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D0" w:rsidRPr="002D57D0" w:rsidRDefault="002D57D0" w:rsidP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 w:rsidRPr="002D57D0">
        <w:rPr>
          <w:color w:val="000000"/>
          <w:sz w:val="24"/>
          <w:szCs w:val="24"/>
        </w:rPr>
        <w:t>S6/00177032/2021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Smlouva o dodávce vody a o odvádění odpadních vod č. 70000749/4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29" w:lineRule="auto"/>
        <w:ind w:left="303" w:right="34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uzavřená v souladu s ustanovením § 8 odst. 6 zákona č. 274/2001 Sb., o vodovodech a kanalizacích pro veřejnou potřebu a o změně některých zákonů (zákon o vodovodech a kanalizacích), v platném znění (dále jen smlouva)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Smluvní strany: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ind w:left="44"/>
        <w:rPr>
          <w:b/>
          <w:color w:val="000000"/>
          <w:sz w:val="20"/>
          <w:szCs w:val="20"/>
        </w:rPr>
        <w:sectPr w:rsidR="00324C7A">
          <w:pgSz w:w="11900" w:h="16840"/>
          <w:pgMar w:top="538" w:right="526" w:bottom="361" w:left="561" w:header="0" w:footer="720" w:gutter="0"/>
          <w:pgNumType w:start="1"/>
          <w:cols w:space="708"/>
        </w:sectPr>
      </w:pPr>
      <w:r>
        <w:rPr>
          <w:b/>
          <w:color w:val="000000"/>
          <w:sz w:val="20"/>
          <w:szCs w:val="20"/>
        </w:rPr>
        <w:t xml:space="preserve">1. Odběratel: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Firma: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915" w:bottom="361" w:left="606" w:header="0" w:footer="720" w:gutter="0"/>
          <w:cols w:num="2" w:space="708" w:equalWidth="0">
            <w:col w:w="5200" w:space="0"/>
            <w:col w:w="5200" w:space="0"/>
          </w:cols>
        </w:sectPr>
      </w:pPr>
      <w:r>
        <w:rPr>
          <w:b/>
          <w:color w:val="000000"/>
          <w:sz w:val="20"/>
          <w:szCs w:val="20"/>
        </w:rPr>
        <w:lastRenderedPageBreak/>
        <w:t xml:space="preserve">Střední odborná škola stavební a Střední odborné učiliště stavební, Kolín II, Pražská 112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0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IČ: </w:t>
      </w:r>
      <w:r>
        <w:rPr>
          <w:b/>
          <w:color w:val="000000"/>
          <w:sz w:val="20"/>
          <w:szCs w:val="20"/>
        </w:rPr>
        <w:t xml:space="preserve">00177032 </w:t>
      </w:r>
      <w:r>
        <w:rPr>
          <w:color w:val="000000"/>
          <w:sz w:val="20"/>
          <w:szCs w:val="20"/>
        </w:rPr>
        <w:t xml:space="preserve">Adresa: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Stát: </w:t>
      </w:r>
      <w:r>
        <w:rPr>
          <w:b/>
          <w:color w:val="000000"/>
          <w:sz w:val="20"/>
          <w:szCs w:val="20"/>
        </w:rPr>
        <w:t xml:space="preserve">Česká republika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Obec: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4370" w:bottom="361" w:left="589" w:header="0" w:footer="720" w:gutter="0"/>
          <w:cols w:num="3" w:space="708" w:equalWidth="0">
            <w:col w:w="2320" w:space="0"/>
            <w:col w:w="2320" w:space="0"/>
            <w:col w:w="2320" w:space="0"/>
          </w:cols>
        </w:sectPr>
      </w:pPr>
      <w:r>
        <w:rPr>
          <w:b/>
          <w:color w:val="000000"/>
          <w:sz w:val="20"/>
          <w:szCs w:val="20"/>
        </w:rPr>
        <w:lastRenderedPageBreak/>
        <w:t xml:space="preserve">Kolín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Část obce: PSČ: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Kolín II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Ulice: </w:t>
      </w:r>
      <w:proofErr w:type="gramStart"/>
      <w:r>
        <w:rPr>
          <w:color w:val="000000"/>
          <w:sz w:val="20"/>
          <w:szCs w:val="20"/>
        </w:rPr>
        <w:t>Č.p.</w:t>
      </w:r>
      <w:proofErr w:type="gramEnd"/>
      <w:r>
        <w:rPr>
          <w:color w:val="000000"/>
          <w:sz w:val="20"/>
          <w:szCs w:val="20"/>
        </w:rPr>
        <w:t xml:space="preserve">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28002 Kolín 2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Pražská 112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Telefon: </w:t>
      </w:r>
      <w:r>
        <w:rPr>
          <w:b/>
          <w:color w:val="000000"/>
          <w:sz w:val="20"/>
          <w:szCs w:val="20"/>
        </w:rPr>
        <w:t xml:space="preserve">326 653 911 </w:t>
      </w:r>
      <w:r>
        <w:rPr>
          <w:color w:val="000000"/>
          <w:sz w:val="20"/>
          <w:szCs w:val="20"/>
        </w:rPr>
        <w:t xml:space="preserve">Fax: E-mail: </w:t>
      </w:r>
      <w:r>
        <w:rPr>
          <w:color w:val="000000"/>
          <w:sz w:val="20"/>
          <w:szCs w:val="20"/>
        </w:rPr>
        <w:lastRenderedPageBreak/>
        <w:t>xxxxx</w:t>
      </w:r>
      <w:r>
        <w:rPr>
          <w:b/>
          <w:color w:val="000000"/>
          <w:sz w:val="20"/>
          <w:szCs w:val="20"/>
        </w:rPr>
        <w:t>@xxxxxxxxxxxxxxxx.xx</w:t>
      </w:r>
      <w:r>
        <w:rPr>
          <w:b/>
          <w:color w:val="000000"/>
          <w:sz w:val="20"/>
          <w:szCs w:val="20"/>
        </w:rPr>
        <w:t xml:space="preserve">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ID datové schránky: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Zasílací adresa: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  <w:sectPr w:rsidR="00324C7A">
          <w:type w:val="continuous"/>
          <w:pgSz w:w="11900" w:h="16840"/>
          <w:pgMar w:top="538" w:right="3644" w:bottom="361" w:left="599" w:header="0" w:footer="720" w:gutter="0"/>
          <w:cols w:num="2" w:space="708" w:equalWidth="0">
            <w:col w:w="3840" w:space="0"/>
            <w:col w:w="3840" w:space="0"/>
          </w:cols>
        </w:sectPr>
      </w:pPr>
      <w:proofErr w:type="spellStart"/>
      <w:proofErr w:type="gramStart"/>
      <w:r>
        <w:rPr>
          <w:color w:val="000000"/>
          <w:sz w:val="20"/>
          <w:szCs w:val="20"/>
        </w:rPr>
        <w:t>Č.o</w:t>
      </w:r>
      <w:proofErr w:type="spellEnd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6" w:line="23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Firma: Adresa: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915" w:bottom="361" w:left="589" w:header="0" w:footer="720" w:gutter="0"/>
          <w:cols w:num="2" w:space="708" w:equalWidth="0">
            <w:col w:w="5200" w:space="0"/>
            <w:col w:w="5200" w:space="0"/>
          </w:cols>
        </w:sectPr>
      </w:pPr>
      <w:r>
        <w:rPr>
          <w:b/>
          <w:color w:val="000000"/>
          <w:sz w:val="20"/>
          <w:szCs w:val="20"/>
        </w:rPr>
        <w:lastRenderedPageBreak/>
        <w:t xml:space="preserve">Střední odborná škola stavební a Střední odborné učiliště stavební, Kolín II, Pražská 112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399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Stát: Obec: </w:t>
      </w:r>
      <w:r>
        <w:rPr>
          <w:b/>
          <w:color w:val="000000"/>
          <w:sz w:val="20"/>
          <w:szCs w:val="20"/>
        </w:rPr>
        <w:t xml:space="preserve">Česká republika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4370" w:bottom="361" w:left="598" w:header="0" w:footer="720" w:gutter="0"/>
          <w:cols w:num="2" w:space="708" w:equalWidth="0">
            <w:col w:w="3480" w:space="0"/>
            <w:col w:w="3480" w:space="0"/>
          </w:cols>
        </w:sectPr>
      </w:pPr>
      <w:r>
        <w:rPr>
          <w:b/>
          <w:color w:val="000000"/>
          <w:sz w:val="20"/>
          <w:szCs w:val="20"/>
        </w:rPr>
        <w:lastRenderedPageBreak/>
        <w:t xml:space="preserve">Kolín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Část obce: Ulice: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Kolín II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399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Pražská 112 </w:t>
      </w:r>
      <w:proofErr w:type="gramStart"/>
      <w:r>
        <w:rPr>
          <w:color w:val="000000"/>
          <w:sz w:val="20"/>
          <w:szCs w:val="20"/>
        </w:rPr>
        <w:t>Č.p.</w:t>
      </w:r>
      <w:proofErr w:type="gramEnd"/>
      <w:r>
        <w:rPr>
          <w:color w:val="000000"/>
          <w:sz w:val="20"/>
          <w:szCs w:val="20"/>
        </w:rPr>
        <w:t xml:space="preserve">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  <w:sectPr w:rsidR="00324C7A">
          <w:type w:val="continuous"/>
          <w:pgSz w:w="11900" w:h="16840"/>
          <w:pgMar w:top="538" w:right="2990" w:bottom="361" w:left="599" w:header="0" w:footer="720" w:gutter="0"/>
          <w:cols w:num="3" w:space="708" w:equalWidth="0">
            <w:col w:w="2780" w:space="0"/>
            <w:col w:w="2780" w:space="0"/>
            <w:col w:w="2780" w:space="0"/>
          </w:cols>
        </w:sectPr>
      </w:pPr>
      <w:proofErr w:type="spellStart"/>
      <w:proofErr w:type="gramStart"/>
      <w:r>
        <w:rPr>
          <w:color w:val="000000"/>
          <w:sz w:val="20"/>
          <w:szCs w:val="20"/>
        </w:rPr>
        <w:lastRenderedPageBreak/>
        <w:t>Č.o</w:t>
      </w:r>
      <w:proofErr w:type="spellEnd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99" w:lineRule="auto"/>
        <w:ind w:left="5883" w:right="3844" w:hanging="5839"/>
        <w:rPr>
          <w:color w:val="000000"/>
          <w:sz w:val="20"/>
          <w:szCs w:val="20"/>
        </w:rPr>
        <w:sectPr w:rsidR="00324C7A">
          <w:type w:val="continuous"/>
          <w:pgSz w:w="11900" w:h="16840"/>
          <w:pgMar w:top="538" w:right="526" w:bottom="361" w:left="561" w:header="0" w:footer="720" w:gutter="0"/>
          <w:cols w:space="708" w:equalWidth="0">
            <w:col w:w="10811" w:space="0"/>
          </w:cols>
        </w:sectPr>
      </w:pPr>
      <w:r>
        <w:rPr>
          <w:color w:val="000000"/>
          <w:sz w:val="20"/>
          <w:szCs w:val="20"/>
        </w:rPr>
        <w:lastRenderedPageBreak/>
        <w:t xml:space="preserve">Dodací pošta: </w:t>
      </w:r>
      <w:r>
        <w:rPr>
          <w:b/>
          <w:color w:val="000000"/>
          <w:sz w:val="20"/>
          <w:szCs w:val="20"/>
        </w:rPr>
        <w:t xml:space="preserve">Kolín 2 28002 </w:t>
      </w:r>
      <w:r>
        <w:rPr>
          <w:color w:val="000000"/>
          <w:sz w:val="20"/>
          <w:szCs w:val="20"/>
        </w:rPr>
        <w:t xml:space="preserve">PSČ: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Telefon: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Dodavatel: </w:t>
      </w:r>
      <w:r>
        <w:rPr>
          <w:color w:val="000000"/>
          <w:sz w:val="20"/>
          <w:szCs w:val="20"/>
        </w:rPr>
        <w:t xml:space="preserve">Firma: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326 653 911 </w:t>
      </w:r>
      <w:r>
        <w:rPr>
          <w:color w:val="000000"/>
          <w:sz w:val="20"/>
          <w:szCs w:val="20"/>
        </w:rPr>
        <w:t>Fax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5082" w:bottom="361" w:left="594" w:header="0" w:footer="720" w:gutter="0"/>
          <w:cols w:num="2" w:space="708" w:equalWidth="0">
            <w:col w:w="3120" w:space="0"/>
            <w:col w:w="3120" w:space="0"/>
          </w:cols>
        </w:sectPr>
      </w:pPr>
      <w:r>
        <w:rPr>
          <w:b/>
          <w:color w:val="000000"/>
          <w:sz w:val="20"/>
          <w:szCs w:val="20"/>
        </w:rPr>
        <w:t xml:space="preserve">Energie AG Kolín a.s.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8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Adresa: </w:t>
      </w:r>
      <w:r>
        <w:rPr>
          <w:b/>
          <w:color w:val="000000"/>
          <w:sz w:val="20"/>
          <w:szCs w:val="20"/>
        </w:rPr>
        <w:t xml:space="preserve">Orebitská 885, Kolín IV, 280 02 Kolín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46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526" w:bottom="361" w:left="561" w:header="0" w:footer="720" w:gutter="0"/>
          <w:cols w:space="708" w:equalWidth="0">
            <w:col w:w="10811" w:space="0"/>
          </w:cols>
        </w:sectPr>
      </w:pPr>
      <w:r>
        <w:rPr>
          <w:color w:val="000000"/>
          <w:sz w:val="20"/>
          <w:szCs w:val="20"/>
        </w:rPr>
        <w:t xml:space="preserve">IČ: </w:t>
      </w:r>
      <w:r>
        <w:rPr>
          <w:b/>
          <w:color w:val="000000"/>
          <w:sz w:val="20"/>
          <w:szCs w:val="20"/>
        </w:rPr>
        <w:t xml:space="preserve">47538457 </w:t>
      </w:r>
      <w:r>
        <w:rPr>
          <w:color w:val="000000"/>
          <w:sz w:val="20"/>
          <w:szCs w:val="20"/>
        </w:rPr>
        <w:t xml:space="preserve">Plátce DPH - DIČ: </w:t>
      </w:r>
      <w:r>
        <w:rPr>
          <w:b/>
          <w:color w:val="000000"/>
          <w:sz w:val="20"/>
          <w:szCs w:val="20"/>
        </w:rPr>
        <w:t xml:space="preserve">CZ47538457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Zápis v OR: Telefon: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Městský soud v Praze, B 24738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40" w:lineRule="auto"/>
        <w:rPr>
          <w:color w:val="000000"/>
          <w:sz w:val="20"/>
          <w:szCs w:val="20"/>
        </w:rPr>
        <w:sectPr w:rsidR="00324C7A">
          <w:type w:val="continuous"/>
          <w:pgSz w:w="11900" w:h="16840"/>
          <w:pgMar w:top="538" w:right="4737" w:bottom="361" w:left="593" w:header="0" w:footer="720" w:gutter="0"/>
          <w:cols w:num="3" w:space="708" w:equalWidth="0">
            <w:col w:w="2200" w:space="0"/>
            <w:col w:w="2200" w:space="0"/>
            <w:col w:w="2200" w:space="0"/>
          </w:cols>
        </w:sectPr>
      </w:pPr>
      <w:r>
        <w:rPr>
          <w:color w:val="000000"/>
          <w:sz w:val="20"/>
          <w:szCs w:val="20"/>
        </w:rPr>
        <w:lastRenderedPageBreak/>
        <w:t xml:space="preserve">Internet: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ind w:left="46" w:right="2172" w:hanging="2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E-mail: </w:t>
      </w:r>
      <w:r>
        <w:rPr>
          <w:b/>
          <w:color w:val="000000"/>
          <w:sz w:val="20"/>
          <w:szCs w:val="20"/>
        </w:rPr>
        <w:t xml:space="preserve">info@energiekolin.cz www.energiekolin.cz </w:t>
      </w:r>
      <w:r>
        <w:rPr>
          <w:color w:val="000000"/>
          <w:sz w:val="20"/>
          <w:szCs w:val="20"/>
        </w:rPr>
        <w:t xml:space="preserve">ID datové schránky: </w:t>
      </w:r>
      <w:r>
        <w:rPr>
          <w:b/>
          <w:color w:val="000000"/>
          <w:sz w:val="20"/>
          <w:szCs w:val="20"/>
        </w:rPr>
        <w:t xml:space="preserve">7tdtvte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Předmět smlouvy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30" w:lineRule="auto"/>
        <w:ind w:left="35" w:right="79" w:firstLine="8"/>
        <w:rPr>
          <w:color w:val="000000"/>
          <w:sz w:val="20"/>
          <w:szCs w:val="20"/>
        </w:rPr>
        <w:sectPr w:rsidR="00324C7A">
          <w:type w:val="continuous"/>
          <w:pgSz w:w="11900" w:h="16840"/>
          <w:pgMar w:top="538" w:right="526" w:bottom="361" w:left="561" w:header="0" w:footer="720" w:gutter="0"/>
          <w:cols w:space="708" w:equalWidth="0">
            <w:col w:w="10811" w:space="0"/>
          </w:cols>
        </w:sectPr>
      </w:pPr>
      <w:r>
        <w:rPr>
          <w:color w:val="000000"/>
          <w:sz w:val="20"/>
          <w:szCs w:val="20"/>
        </w:rPr>
        <w:t xml:space="preserve">Předmětem smlouvy je úprava vztahů mezi dodavatelem a odběratelem při dodávkách vody z vodovodů a při odvádění odpadních (příp. srážkových) vod kanalizacemi do/z připojené nemovitosti: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Adresa odběru: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Evidenční číslo OM: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2622" w:bottom="361" w:left="589" w:header="0" w:footer="720" w:gutter="0"/>
          <w:cols w:num="3" w:space="708" w:equalWidth="0">
            <w:col w:w="2900" w:space="0"/>
            <w:col w:w="2900" w:space="0"/>
            <w:col w:w="2900" w:space="0"/>
          </w:cols>
        </w:sectPr>
      </w:pPr>
      <w:r>
        <w:rPr>
          <w:b/>
          <w:color w:val="000000"/>
          <w:sz w:val="20"/>
          <w:szCs w:val="20"/>
        </w:rPr>
        <w:t xml:space="preserve">700083926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37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526" w:bottom="361" w:left="561" w:header="0" w:footer="720" w:gutter="0"/>
          <w:cols w:space="708" w:equalWidth="0">
            <w:col w:w="10811" w:space="0"/>
          </w:cols>
        </w:sectPr>
      </w:pPr>
      <w:r>
        <w:rPr>
          <w:color w:val="000000"/>
          <w:sz w:val="20"/>
          <w:szCs w:val="20"/>
        </w:rPr>
        <w:lastRenderedPageBreak/>
        <w:t xml:space="preserve">Obec: </w:t>
      </w:r>
      <w:r>
        <w:rPr>
          <w:b/>
          <w:color w:val="000000"/>
          <w:sz w:val="20"/>
          <w:szCs w:val="20"/>
        </w:rPr>
        <w:t xml:space="preserve">Kolín II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Kolín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  <w:sectPr w:rsidR="00324C7A">
          <w:type w:val="continuous"/>
          <w:pgSz w:w="11900" w:h="16840"/>
          <w:pgMar w:top="538" w:right="4515" w:bottom="361" w:left="2617" w:header="0" w:footer="720" w:gutter="0"/>
          <w:cols w:num="2" w:space="708" w:equalWidth="0">
            <w:col w:w="2400" w:space="0"/>
            <w:col w:w="2400" w:space="0"/>
          </w:cols>
        </w:sectPr>
      </w:pPr>
      <w:r>
        <w:rPr>
          <w:color w:val="000000"/>
          <w:sz w:val="20"/>
          <w:szCs w:val="20"/>
        </w:rPr>
        <w:lastRenderedPageBreak/>
        <w:t xml:space="preserve">Část obce: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99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Ulice: </w:t>
      </w:r>
      <w:proofErr w:type="gramStart"/>
      <w:r>
        <w:rPr>
          <w:color w:val="000000"/>
          <w:sz w:val="20"/>
          <w:szCs w:val="20"/>
        </w:rPr>
        <w:t>Č.p.</w:t>
      </w:r>
      <w:proofErr w:type="gramEnd"/>
      <w:r>
        <w:rPr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</w:rPr>
        <w:t xml:space="preserve">Pražská 112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Č.o</w:t>
      </w:r>
      <w:proofErr w:type="spellEnd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Č.parc</w:t>
      </w:r>
      <w:proofErr w:type="spellEnd"/>
      <w:proofErr w:type="gramEnd"/>
      <w:r>
        <w:rPr>
          <w:color w:val="000000"/>
          <w:sz w:val="20"/>
          <w:szCs w:val="20"/>
        </w:rPr>
        <w:t xml:space="preserve">.: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Popis nemovitosti: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11" w:lineRule="auto"/>
        <w:rPr>
          <w:b/>
          <w:color w:val="000000"/>
          <w:sz w:val="24"/>
          <w:szCs w:val="24"/>
        </w:rPr>
        <w:sectPr w:rsidR="00324C7A">
          <w:type w:val="continuous"/>
          <w:pgSz w:w="11900" w:h="16840"/>
          <w:pgMar w:top="538" w:right="2990" w:bottom="361" w:left="605" w:header="0" w:footer="720" w:gutter="0"/>
          <w:cols w:num="2" w:space="708" w:equalWidth="0">
            <w:col w:w="4160" w:space="0"/>
            <w:col w:w="4160" w:space="0"/>
          </w:cols>
        </w:sectPr>
      </w:pPr>
      <w:r>
        <w:rPr>
          <w:b/>
          <w:color w:val="000000"/>
          <w:sz w:val="20"/>
          <w:szCs w:val="20"/>
        </w:rPr>
        <w:lastRenderedPageBreak/>
        <w:t xml:space="preserve">1139/1 S </w:t>
      </w:r>
      <w:r>
        <w:rPr>
          <w:color w:val="000000"/>
          <w:sz w:val="20"/>
          <w:szCs w:val="20"/>
        </w:rPr>
        <w:t xml:space="preserve">Kat. </w:t>
      </w:r>
      <w:proofErr w:type="gramStart"/>
      <w:r>
        <w:rPr>
          <w:color w:val="000000"/>
          <w:sz w:val="20"/>
          <w:szCs w:val="20"/>
        </w:rPr>
        <w:t>území</w:t>
      </w:r>
      <w:proofErr w:type="gramEnd"/>
      <w:r>
        <w:rPr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</w:rPr>
        <w:t xml:space="preserve">Kolín </w:t>
      </w:r>
      <w:r>
        <w:rPr>
          <w:b/>
          <w:color w:val="000000"/>
          <w:sz w:val="24"/>
          <w:szCs w:val="24"/>
        </w:rPr>
        <w:t xml:space="preserve">III. Úvodní ustanovení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6" w:lineRule="auto"/>
        <w:ind w:left="38" w:right="2318" w:hanging="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Vlastníkem vodovodu je Vodohospodářské sdružení Kolín a vlastníkem kanalizace je Město Kolín. Odběratel prohlašuje, že je vlastníkem vodovodní a kanalizační přípojky.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Odběratel prohlašuje, že je vlastníkem připojené nemovitosti.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3" w:line="240" w:lineRule="auto"/>
        <w:ind w:left="32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lastRenderedPageBreak/>
        <w:t xml:space="preserve">strana </w:t>
      </w:r>
      <w:proofErr w:type="gramStart"/>
      <w:r>
        <w:rPr>
          <w:color w:val="000000"/>
          <w:sz w:val="20"/>
          <w:szCs w:val="20"/>
        </w:rPr>
        <w:t xml:space="preserve">č. 1 z 4 </w:t>
      </w:r>
      <w:r>
        <w:rPr>
          <w:color w:val="000000"/>
          <w:sz w:val="20"/>
          <w:szCs w:val="20"/>
          <w:vertAlign w:val="superscript"/>
        </w:rPr>
        <w:t>60817100</w:t>
      </w:r>
      <w:proofErr w:type="gramEnd"/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Účinnost smlouvy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30" w:lineRule="auto"/>
        <w:ind w:left="31" w:right="79" w:firstLine="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Účinnost smlouvy nastává připojením nemovitosti na vodovod (kanalizaci), nejdříve však dnem podpisu této smlouvy. Smluvní strany se dohodly, že za dodávku vody a/nebo odvádění odpadních vod poskytnutých odběrateli přede dnem účinnosti této smlouvy na výše </w:t>
      </w:r>
      <w:r>
        <w:rPr>
          <w:color w:val="000000"/>
          <w:sz w:val="20"/>
          <w:szCs w:val="20"/>
        </w:rPr>
        <w:t>specifikovaném odběrném místě je dodavatel oprávněn fakturovat odběrateli vodné/stočné ve výši dohodnuté dle této smlouvy a odběratel se zavazuje toto vodné/stočné uhradit. Smluvní strany činí nesporným, že již přede dnem účinnosti této smlouvy byla dodava</w:t>
      </w:r>
      <w:r>
        <w:rPr>
          <w:color w:val="000000"/>
          <w:sz w:val="20"/>
          <w:szCs w:val="20"/>
        </w:rPr>
        <w:t xml:space="preserve">telem dodána voda / odvedena odpadní voda, a to s následujícími údaji: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43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Plnění poskytnuto ode dne: </w:t>
      </w:r>
      <w:proofErr w:type="gramStart"/>
      <w:r>
        <w:rPr>
          <w:b/>
          <w:color w:val="000000"/>
          <w:sz w:val="20"/>
          <w:szCs w:val="20"/>
        </w:rPr>
        <w:t>14.01.2021</w:t>
      </w:r>
      <w:proofErr w:type="gramEnd"/>
      <w:r>
        <w:rPr>
          <w:b/>
          <w:color w:val="000000"/>
          <w:sz w:val="20"/>
          <w:szCs w:val="20"/>
        </w:rPr>
        <w:t xml:space="preserve">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Čísla / stavy měřidel k tomuto datu: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30984648 </w:t>
      </w:r>
      <w:r>
        <w:rPr>
          <w:color w:val="000000"/>
          <w:sz w:val="20"/>
          <w:szCs w:val="20"/>
        </w:rPr>
        <w:t xml:space="preserve">/ </w:t>
      </w:r>
      <w:r>
        <w:rPr>
          <w:b/>
          <w:color w:val="000000"/>
          <w:sz w:val="20"/>
          <w:szCs w:val="20"/>
        </w:rPr>
        <w:t xml:space="preserve">3274 m³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30" w:lineRule="auto"/>
        <w:ind w:left="42" w:right="79" w:hanging="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Smluvní strany dále prohlašují, že toto plnění nebylo v rozporu s oprávněnými zájmy žádné ze smluvních stran a považují je za plnění podle této smlouvy.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V. Dodávka vody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30" w:lineRule="auto"/>
        <w:ind w:left="41" w:right="79" w:firstLine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Dodavatel se zavazuje zajistit pro odběratele dodávku vody z vodovodu v jakosti vody odpovídající obecně platným právním předpisům, odběratel se zavazuje vodu z vodovodu odebírat a hradit dodavateli úplatu za dodávku pitné vody (dále jen vodné) podle této </w:t>
      </w:r>
      <w:r>
        <w:rPr>
          <w:color w:val="000000"/>
          <w:sz w:val="20"/>
          <w:szCs w:val="20"/>
        </w:rPr>
        <w:t xml:space="preserve">smlouvy.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Množství dodané vody bude zjišťováno: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hlavním vodoměrem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4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Umístění </w:t>
      </w:r>
      <w:proofErr w:type="gramStart"/>
      <w:r>
        <w:rPr>
          <w:color w:val="000000"/>
          <w:sz w:val="20"/>
          <w:szCs w:val="20"/>
        </w:rPr>
        <w:t xml:space="preserve">měřidla : </w:t>
      </w:r>
      <w:r>
        <w:rPr>
          <w:b/>
          <w:color w:val="000000"/>
          <w:sz w:val="20"/>
          <w:szCs w:val="20"/>
        </w:rPr>
        <w:t>bez</w:t>
      </w:r>
      <w:proofErr w:type="gramEnd"/>
      <w:r>
        <w:rPr>
          <w:b/>
          <w:color w:val="000000"/>
          <w:sz w:val="20"/>
          <w:szCs w:val="20"/>
        </w:rPr>
        <w:t xml:space="preserve"> určení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Limit množství dodávané vody je dán profilem přípojky a kapacitou vodoměru.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3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Množství vody určující kapacitu vodoměru: </w:t>
      </w:r>
      <w:r>
        <w:rPr>
          <w:b/>
          <w:color w:val="000000"/>
          <w:sz w:val="20"/>
          <w:szCs w:val="20"/>
        </w:rPr>
        <w:t xml:space="preserve">6,0 m³/hod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2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Tlakové poměry v místě přípojky: maximální </w:t>
      </w:r>
      <w:r>
        <w:rPr>
          <w:b/>
          <w:color w:val="000000"/>
          <w:sz w:val="20"/>
          <w:szCs w:val="20"/>
        </w:rPr>
        <w:t xml:space="preserve">0,7 </w:t>
      </w:r>
      <w:proofErr w:type="spellStart"/>
      <w:r>
        <w:rPr>
          <w:b/>
          <w:color w:val="000000"/>
          <w:sz w:val="20"/>
          <w:szCs w:val="20"/>
        </w:rPr>
        <w:t>MPa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minimální </w:t>
      </w:r>
      <w:r>
        <w:rPr>
          <w:b/>
          <w:color w:val="000000"/>
          <w:sz w:val="20"/>
          <w:szCs w:val="20"/>
        </w:rPr>
        <w:t xml:space="preserve">0,15 </w:t>
      </w:r>
      <w:proofErr w:type="spellStart"/>
      <w:r>
        <w:rPr>
          <w:b/>
          <w:color w:val="000000"/>
          <w:sz w:val="20"/>
          <w:szCs w:val="20"/>
        </w:rPr>
        <w:t>MPa</w:t>
      </w:r>
      <w:proofErr w:type="spellEnd"/>
      <w:r>
        <w:rPr>
          <w:b/>
          <w:color w:val="000000"/>
          <w:sz w:val="20"/>
          <w:szCs w:val="20"/>
        </w:rPr>
        <w:t xml:space="preserve">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1" w:lineRule="auto"/>
        <w:ind w:left="3" w:right="57" w:firstLine="1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Ukazatele jakosti v dané lokalitě ke dni uzavření této smlouvy: vápník </w:t>
      </w:r>
      <w:r>
        <w:rPr>
          <w:b/>
          <w:color w:val="000000"/>
          <w:sz w:val="19"/>
          <w:szCs w:val="19"/>
        </w:rPr>
        <w:t xml:space="preserve">168,1 </w:t>
      </w:r>
      <w:r>
        <w:rPr>
          <w:color w:val="000000"/>
          <w:sz w:val="19"/>
          <w:szCs w:val="19"/>
        </w:rPr>
        <w:t xml:space="preserve">mg/l, hořčík </w:t>
      </w:r>
      <w:r>
        <w:rPr>
          <w:b/>
          <w:color w:val="000000"/>
          <w:sz w:val="19"/>
          <w:szCs w:val="19"/>
        </w:rPr>
        <w:t xml:space="preserve">37,2 </w:t>
      </w:r>
      <w:r>
        <w:rPr>
          <w:color w:val="000000"/>
          <w:sz w:val="19"/>
          <w:szCs w:val="19"/>
        </w:rPr>
        <w:t xml:space="preserve">mg/l, dusičnany </w:t>
      </w:r>
      <w:r>
        <w:rPr>
          <w:b/>
          <w:color w:val="000000"/>
          <w:sz w:val="19"/>
          <w:szCs w:val="19"/>
        </w:rPr>
        <w:t xml:space="preserve">11,6 </w:t>
      </w:r>
      <w:r>
        <w:rPr>
          <w:color w:val="000000"/>
          <w:sz w:val="19"/>
          <w:szCs w:val="19"/>
        </w:rPr>
        <w:t xml:space="preserve">mg/l, tvrdost </w:t>
      </w:r>
      <w:r>
        <w:rPr>
          <w:b/>
          <w:color w:val="000000"/>
          <w:sz w:val="19"/>
          <w:szCs w:val="19"/>
        </w:rPr>
        <w:t>5,8</w:t>
      </w:r>
      <w:r>
        <w:rPr>
          <w:color w:val="000000"/>
          <w:sz w:val="19"/>
          <w:szCs w:val="19"/>
        </w:rPr>
        <w:t xml:space="preserve">. Po dobu trvání této smlouvy tyto hodnoty mohou kolísat v rozmezí hodnot stanovených platnými právními předpisy, přičemž aktuální hodnoty jsou zjistitelné na www.energiekolin.cz.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VI. Odvádění odpadních vod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30" w:lineRule="auto"/>
        <w:ind w:left="32" w:right="79" w:firstLine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Dodavatel se zavazuje zajistit pro odběratele odvádění odpadních (příp. srážkových) vod kanalizací, odběratel se zavazuje vypouštět odpadní vody do kanalizace a hradit dodavateli úplatu za odvádění odpadních (příp. srážkových) vod (dále jen stočné) podle t</w:t>
      </w:r>
      <w:r>
        <w:rPr>
          <w:color w:val="000000"/>
          <w:sz w:val="20"/>
          <w:szCs w:val="20"/>
        </w:rPr>
        <w:t xml:space="preserve">éto smlouvy. 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Množství odváděné odpadní vody bude stanoveno: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ve výši vody dodané (odebrané) z vodovodu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0" w:lineRule="auto"/>
        <w:ind w:left="42" w:right="96" w:hanging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Odběratel prohlašuje, že na daném odběrném místě není žádný jiný zdroj vody, z nějž by byla vypouštěna voda do kanalizace.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Množství srážkových vod odváděných do kanalizace: </w:t>
      </w:r>
    </w:p>
    <w:tbl>
      <w:tblPr>
        <w:tblStyle w:val="a"/>
        <w:tblW w:w="107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"/>
        <w:gridCol w:w="1700"/>
        <w:gridCol w:w="2126"/>
        <w:gridCol w:w="2126"/>
        <w:gridCol w:w="4536"/>
      </w:tblGrid>
      <w:tr w:rsidR="00324C7A">
        <w:trPr>
          <w:trHeight w:val="438"/>
        </w:trPr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Druh plochy: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Plocha (m²)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Odtokový součinitel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Redukovaná plocha (m²) </w:t>
            </w:r>
          </w:p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(plocha krát odtokový součinitel)</w:t>
            </w:r>
          </w:p>
        </w:tc>
      </w:tr>
      <w:tr w:rsidR="00324C7A">
        <w:trPr>
          <w:trHeight w:val="362"/>
        </w:trPr>
        <w:tc>
          <w:tcPr>
            <w:tcW w:w="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zastavěné plochy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3 432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0,90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3 088,800</w:t>
            </w:r>
          </w:p>
        </w:tc>
      </w:tr>
      <w:tr w:rsidR="00324C7A">
        <w:trPr>
          <w:trHeight w:val="366"/>
        </w:trPr>
        <w:tc>
          <w:tcPr>
            <w:tcW w:w="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32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těžce propustné </w:t>
            </w:r>
          </w:p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zpevněné plochy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0,90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324C7A">
        <w:trPr>
          <w:trHeight w:val="366"/>
        </w:trPr>
        <w:tc>
          <w:tcPr>
            <w:tcW w:w="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lehce propustné </w:t>
            </w:r>
          </w:p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zpevněné plochy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25,600</w:t>
            </w:r>
          </w:p>
        </w:tc>
      </w:tr>
      <w:tr w:rsidR="00324C7A">
        <w:trPr>
          <w:trHeight w:val="365"/>
        </w:trPr>
        <w:tc>
          <w:tcPr>
            <w:tcW w:w="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C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plochy kryté vegetací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0,05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1,950</w:t>
            </w:r>
          </w:p>
        </w:tc>
      </w:tr>
      <w:tr w:rsidR="00324C7A">
        <w:trPr>
          <w:trHeight w:val="354"/>
        </w:trPr>
        <w:tc>
          <w:tcPr>
            <w:tcW w:w="62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Součet redukovaných ploch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3 116,350</w:t>
            </w:r>
          </w:p>
        </w:tc>
      </w:tr>
      <w:tr w:rsidR="00324C7A">
        <w:trPr>
          <w:trHeight w:val="357"/>
        </w:trPr>
        <w:tc>
          <w:tcPr>
            <w:tcW w:w="62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Dlouhodobý srážkový úhrn (v m/rok) platný ke dni uzavření smlouvy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0,579</w:t>
            </w:r>
          </w:p>
        </w:tc>
      </w:tr>
      <w:tr w:rsidR="00324C7A">
        <w:trPr>
          <w:trHeight w:val="366"/>
        </w:trPr>
        <w:tc>
          <w:tcPr>
            <w:tcW w:w="62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520" w:firstLine="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Roční množství odváděných srážkových vod Q v m³ = součet redukovaných ploch v m² krát dlouhodobý srážkový úhrn v m/rok.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7A" w:rsidRDefault="002D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1 804</w:t>
            </w:r>
          </w:p>
        </w:tc>
      </w:tr>
    </w:tbl>
    <w:p w:rsidR="00324C7A" w:rsidRDefault="00324C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24C7A" w:rsidRDefault="00324C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" w:right="155" w:hanging="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* Dlouhodobý srážkový úhrn je veličina, která podléhá změnám a je stanovována postupem dle platných právních předpisů. O jeho případné změně a způsobu výpočtu bude dodavatel písemně informovat odběratele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30" w:lineRule="auto"/>
        <w:ind w:left="32" w:right="79" w:firstLine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Limit množství odváděné odpadní vody není stanoven, pokud není v této smlouvě uvedeno jinak. Množství a míra znečištění vypouštěných odpadních vod jsou určeny platným kanalizačním řádem příslušné lokality, pokud není v této smlouvě uvedeno jinak. Odběratel</w:t>
      </w:r>
      <w:r>
        <w:rPr>
          <w:color w:val="000000"/>
          <w:sz w:val="20"/>
          <w:szCs w:val="20"/>
        </w:rPr>
        <w:t xml:space="preserve"> svým podpisem stvrzuje, že se seznámil s platným kanalizačním řádem příslušné lokality, jeho obsahu porozuměl a vyslovuje s ním souhlas.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1" w:line="240" w:lineRule="auto"/>
        <w:ind w:left="32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 xml:space="preserve">strana </w:t>
      </w:r>
      <w:proofErr w:type="gramStart"/>
      <w:r>
        <w:rPr>
          <w:color w:val="000000"/>
          <w:sz w:val="20"/>
          <w:szCs w:val="20"/>
        </w:rPr>
        <w:t xml:space="preserve">č. 2 z 4 </w:t>
      </w:r>
      <w:r>
        <w:rPr>
          <w:color w:val="000000"/>
          <w:sz w:val="20"/>
          <w:szCs w:val="20"/>
          <w:vertAlign w:val="superscript"/>
        </w:rPr>
        <w:t>60817100</w:t>
      </w:r>
      <w:proofErr w:type="gramEnd"/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VII. Cena a platební podmínky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30" w:lineRule="auto"/>
        <w:ind w:left="31" w:right="85" w:firstLine="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Cenu pro vodné a stočné stanovuje vlastník vodovodu a kanalizace podle zákona č. 526/1990 Sb., o cenách, a zákona o vodovodech a kanalizacích, a prováděcích předpisů těchto zákonů, vše v platném znění, případně podle předpisů je v budoucnu nahrazujících. A</w:t>
      </w:r>
      <w:r>
        <w:rPr>
          <w:color w:val="000000"/>
          <w:sz w:val="20"/>
          <w:szCs w:val="20"/>
        </w:rPr>
        <w:t xml:space="preserve">ktuální ceny pro vodné a stočné jsou uvedeny v platném ceníku, který je k dispozici u dodavatele a vlastníka vodovodu a kanalizace, jeho případné změny budou zveřejněny způsobem v místě obvyklým.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29" w:right="85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Vodné a stočné má jednosložkovou formu, pokud není stanoven</w:t>
      </w:r>
      <w:r>
        <w:rPr>
          <w:color w:val="000000"/>
          <w:sz w:val="20"/>
          <w:szCs w:val="20"/>
        </w:rPr>
        <w:t>a dvousložková forma. O úhradě vodného a stočného ve dvousložkové formě včetně druhu stanovení pevné složky může jako vlastník vodovodu a kanalizace rozhodnout pouze obec nebo právnická osoba, ve které výkon hlasovacích práv nejméně ve dvoutřetinové většin</w:t>
      </w:r>
      <w:r>
        <w:rPr>
          <w:color w:val="000000"/>
          <w:sz w:val="20"/>
          <w:szCs w:val="20"/>
        </w:rPr>
        <w:t>ě drží obec. Obec v tomto případě rozhoduje obecně závaznou vyhláškou vydanou v samostatné působnosti, u právnické osoby má tuto kompetenci její nejvyšší orgán. Sjednání vodného a stočného ve dvousložkové formě je pro odběratele účinné ode dne účinnosti ob</w:t>
      </w:r>
      <w:r>
        <w:rPr>
          <w:color w:val="000000"/>
          <w:sz w:val="20"/>
          <w:szCs w:val="20"/>
        </w:rPr>
        <w:t xml:space="preserve">ecně závazné vyhlášky obce nebo rozhodnutí nejvyššího orgánu právnické osoby.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1" w:right="85" w:firstLine="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Dodavatel je oprávněn předepsat odběrateli úhradu vodného a stočného formou zálohových plateb, jejichž četnost a výše se řídí výší předpokládaného odběru v zúčtovacím období. Zá</w:t>
      </w:r>
      <w:r>
        <w:rPr>
          <w:color w:val="000000"/>
          <w:sz w:val="20"/>
          <w:szCs w:val="20"/>
        </w:rPr>
        <w:t>lohy mohou být stanoveny do výše max. 100% dodávek podle směrných čísel roční spotřeby vody nebo podle skutečně dodaného (odvedeného) množství v předchozím zúčtovacím období. Dodavatel je oprávněn při změně cen pro vodné a stočné nebo při změně dodaného (o</w:t>
      </w:r>
      <w:r>
        <w:rPr>
          <w:color w:val="000000"/>
          <w:sz w:val="20"/>
          <w:szCs w:val="20"/>
        </w:rPr>
        <w:t xml:space="preserve">dvedeného) množství vody upravit výši záloh tak, aby odpovídala alikvótnímu podílu z předpokládané fakturace za příslušné období.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30" w:lineRule="auto"/>
        <w:ind w:left="35" w:right="85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Zálohové platby za vodné a stočné budou hrazeny do termínu splatnosti uvedeného na příslušném dokladu zaslaném dodavatelem následujícím způsobem: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4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převodním příkazem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35" w:right="85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Zúčtování záloh a vyúčtování vodného a stočného bude provedeno fakturou (daňovým dokladem</w:t>
      </w:r>
      <w:r>
        <w:rPr>
          <w:color w:val="000000"/>
          <w:sz w:val="20"/>
          <w:szCs w:val="20"/>
        </w:rPr>
        <w:t xml:space="preserve">) s uvedenou lhůtou splatnosti, na základě odečtu měřidel (u neměřených odběrů na základě přiznaných skutečností), který probíhá podle odečtových cyklů dodavatele. Faktury budou hrazeny následujícím způsobem: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převodním příkazem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Případné přeplatky z vyúčtování vrací dodavatel odběrateli následujícím způsobem: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41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526" w:bottom="361" w:left="561" w:header="0" w:footer="720" w:gutter="0"/>
          <w:cols w:space="708" w:equalWidth="0">
            <w:col w:w="10811" w:space="0"/>
          </w:cols>
        </w:sectPr>
      </w:pPr>
      <w:r>
        <w:rPr>
          <w:b/>
          <w:color w:val="000000"/>
          <w:sz w:val="20"/>
          <w:szCs w:val="20"/>
        </w:rPr>
        <w:t xml:space="preserve">převodním příkazem na č. účtu 51-5660270287/0100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Elektronický přenos účetních dokladů: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b/>
          <w:color w:val="000000"/>
          <w:sz w:val="20"/>
          <w:szCs w:val="20"/>
        </w:rPr>
        <w:sectPr w:rsidR="00324C7A">
          <w:type w:val="continuous"/>
          <w:pgSz w:w="11900" w:h="16840"/>
          <w:pgMar w:top="538" w:right="1145" w:bottom="361" w:left="605" w:header="0" w:footer="720" w:gutter="0"/>
          <w:cols w:num="2" w:space="708" w:equalWidth="0">
            <w:col w:w="5080" w:space="0"/>
            <w:col w:w="5080" w:space="0"/>
          </w:cols>
        </w:sectPr>
      </w:pPr>
      <w:r>
        <w:rPr>
          <w:b/>
          <w:color w:val="000000"/>
          <w:sz w:val="20"/>
          <w:szCs w:val="20"/>
        </w:rPr>
        <w:lastRenderedPageBreak/>
        <w:t xml:space="preserve">sjednán na e-mailovou adresu uvedenou v čl. I. této smlouvy u Zasílací adresy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27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V případě, že dojde k úpravě ceny pro vodné a stočné a nebude proveden fyzický odečet stavu vodoměru, provede se fakturace na základě průměrné denní spotřeby propočtené počtem d</w:t>
      </w:r>
      <w:r>
        <w:rPr>
          <w:color w:val="000000"/>
          <w:sz w:val="20"/>
          <w:szCs w:val="20"/>
        </w:rPr>
        <w:t xml:space="preserve">ní za původní cenu, respektive počtem dní od doby platnosti nové ceny do doby provedeného fyzického odečtu.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Odběratel bere na vědomí, že pokud tak stanoví platný právní předpis, má v případě nefunkčnosti vodovodního nebo kanalizačního systému nárok při up</w:t>
      </w:r>
      <w:r>
        <w:rPr>
          <w:color w:val="000000"/>
          <w:sz w:val="20"/>
          <w:szCs w:val="20"/>
        </w:rPr>
        <w:t>latnění dvousložkové úhrady vodného a stočného na poskytnutí slevy z pevné složky za každý započatý den, kromě prvních 24 hodin, a to na základě písemné žádosti uplatněné u dodavatele. Je-li stanovena dvousložková forma vodného a stočného a odběratel neode</w:t>
      </w:r>
      <w:r>
        <w:rPr>
          <w:color w:val="000000"/>
          <w:sz w:val="20"/>
          <w:szCs w:val="20"/>
        </w:rPr>
        <w:t xml:space="preserve">bere v příslušném zúčtovacím období dodávanou vodu, je povinen zaplatit dodavateli pevnou složku vodného případně vodného a stočného.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19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VIII. Ostatní a závěrečná ustanovení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31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1) Tento smluvní vztah se řídí zákonem č. 89/2012 Sb., občanský zákoník, v platném znění (dále též jen „OZ“),  zákonem o vodovodech a kanalizacích a jeho prováděcími předpisy, vše v platném znění, Podmínkami ke smlouvě o dodávce vody a o odvádění odpadních</w:t>
      </w:r>
      <w:r>
        <w:rPr>
          <w:color w:val="000000"/>
          <w:sz w:val="19"/>
          <w:szCs w:val="19"/>
        </w:rPr>
        <w:t xml:space="preserve"> vod (dále jen „podmínky“) a „Reklamačním řádem“ (dále jen „reklamační řád“). Znění podmínek a reklamačního řádu platné ke dni podpisu této smlouvy je přílohou č. 1 a č. 2 smlouvy. Odběratel svým podpisem stvrzuje, že se smlouvou s těmito podmínkami a rekl</w:t>
      </w:r>
      <w:r>
        <w:rPr>
          <w:color w:val="000000"/>
          <w:sz w:val="19"/>
          <w:szCs w:val="19"/>
        </w:rPr>
        <w:t xml:space="preserve">amačním řádem seznámil, jejich obsahu porozuměl a vyslovuje s nimi souhlas.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2) Smluvní strany se dohodly, že dodavatel má právo podmínky či reklamační řád jednostranně změnit z důvodu legislativních změn, inovace poskytovaných služeb, nutnosti ošetření rizik smluvního vztahu nebo změn podmínek na trhu s vodou. V případě změny se z</w:t>
      </w:r>
      <w:r>
        <w:rPr>
          <w:color w:val="000000"/>
          <w:sz w:val="19"/>
          <w:szCs w:val="19"/>
        </w:rPr>
        <w:t>avazuje dodavatel veřejně oznámit záměr změnit podmínky či reklamační řád, vč. termínu účinnosti změny, a to formou zveřejnění znění změněných podmínek či reklamačního řádu na webových stránkách dodavatele po dobu minimálně dvou měsíců před plánovaným začá</w:t>
      </w:r>
      <w:r>
        <w:rPr>
          <w:color w:val="000000"/>
          <w:sz w:val="19"/>
          <w:szCs w:val="19"/>
        </w:rPr>
        <w:t xml:space="preserve">tkem účinnosti změny. Dodávka vody a odvádění odpadních vod se ode dne účinnosti změny podmínek či reklamačního řádu uskutečňuje v souladu s provedenou změnou, nedojde-li mezi smluvními stranami k jiné dohodě. V případě, že odběratel se změnou nesouhlasí, </w:t>
      </w:r>
      <w:r>
        <w:rPr>
          <w:color w:val="000000"/>
          <w:sz w:val="19"/>
          <w:szCs w:val="19"/>
        </w:rPr>
        <w:t>oznámí tuto skutečnost písemně dodavateli přede dnem účinnosti nových podmínek či reklamačního řádu, vč. uvedení konkrétních ujednání, s jejichž změnou nesouhlasí. Na základě tohoto oznámení se smluvní strany zavazují jednat za účelem dosažení dohody o změ</w:t>
      </w:r>
      <w:r>
        <w:rPr>
          <w:color w:val="000000"/>
          <w:sz w:val="19"/>
          <w:szCs w:val="19"/>
        </w:rPr>
        <w:t>ně. Pokud ke shodě nedojde, má odběratel právo smlouvu vypovědět. Výpovědní lhůta činí v tomto případě 3 kalendářní měsíce a počíná běžet prvním dnem měsíce následujícího po jejím doručení druhé smluvní straně. Výpověď je odběratel oprávněn podat nejdéle v</w:t>
      </w:r>
      <w:r>
        <w:rPr>
          <w:color w:val="000000"/>
          <w:sz w:val="19"/>
          <w:szCs w:val="19"/>
        </w:rPr>
        <w:t xml:space="preserve"> den, kdy má nabýt účinnosti předmětná změna podmínek či reklamačního řádu. Do doby ukončení smlouvy se v tomto případě uplatní na daný smluvní vztah podmínky či reklamační řád ve znění nedotčeném předmětnou změnou.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>3) Je-li nebo stane-li se z důvodu nové</w:t>
      </w:r>
      <w:r>
        <w:rPr>
          <w:color w:val="000000"/>
          <w:sz w:val="19"/>
          <w:szCs w:val="19"/>
        </w:rPr>
        <w:t xml:space="preserve"> právní úpravy některé ujednání smlouvy v budoucnu neplatným nebo neúčinným a lze-li je oddělit od ostatního obsahu smlouvy, nebude to mít vliv na platnost a účinnost ujednání ostatních. Smluvní strany jsou povinny v takovém případě nahradit neplatné nebo </w:t>
      </w:r>
      <w:r>
        <w:rPr>
          <w:color w:val="000000"/>
          <w:sz w:val="19"/>
          <w:szCs w:val="19"/>
        </w:rPr>
        <w:t xml:space="preserve">neúčinné ujednání ustanovením platným a účinným, které se nejvíce blíží hospodářskému účelu neplatného nebo neúčinného ujednání.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017" w:lineRule="auto"/>
        <w:rPr>
          <w:color w:val="000000"/>
          <w:sz w:val="20"/>
          <w:szCs w:val="20"/>
          <w:vertAlign w:val="superscript"/>
        </w:rPr>
        <w:sectPr w:rsidR="00324C7A">
          <w:type w:val="continuous"/>
          <w:pgSz w:w="11900" w:h="16840"/>
          <w:pgMar w:top="538" w:right="1440" w:bottom="361" w:left="1440" w:header="0" w:footer="720" w:gutter="0"/>
          <w:cols w:space="708" w:equalWidth="0">
            <w:col w:w="9020" w:space="0"/>
          </w:cols>
        </w:sectPr>
      </w:pPr>
      <w:r>
        <w:rPr>
          <w:color w:val="000000"/>
          <w:sz w:val="19"/>
          <w:szCs w:val="19"/>
        </w:rPr>
        <w:t>4) Dodavatel vylučuje ve smyslu ustanovení § 1740 odst. 3, věta druhá OZ přijetí nabídky s dodatky ne</w:t>
      </w:r>
      <w:r>
        <w:rPr>
          <w:color w:val="000000"/>
          <w:sz w:val="19"/>
          <w:szCs w:val="19"/>
        </w:rPr>
        <w:t xml:space="preserve">bo odchylkami. </w:t>
      </w:r>
      <w:proofErr w:type="gramStart"/>
      <w:r>
        <w:rPr>
          <w:color w:val="000000"/>
          <w:sz w:val="20"/>
          <w:szCs w:val="20"/>
        </w:rPr>
        <w:t>strana</w:t>
      </w:r>
      <w:proofErr w:type="gramEnd"/>
      <w:r>
        <w:rPr>
          <w:color w:val="000000"/>
          <w:sz w:val="20"/>
          <w:szCs w:val="20"/>
        </w:rPr>
        <w:t xml:space="preserve"> č. </w:t>
      </w:r>
      <w:proofErr w:type="gramStart"/>
      <w:r>
        <w:rPr>
          <w:color w:val="000000"/>
          <w:sz w:val="20"/>
          <w:szCs w:val="20"/>
        </w:rPr>
        <w:t xml:space="preserve">3 z 4 </w:t>
      </w:r>
      <w:r>
        <w:rPr>
          <w:color w:val="000000"/>
          <w:sz w:val="20"/>
          <w:szCs w:val="20"/>
          <w:vertAlign w:val="superscript"/>
        </w:rPr>
        <w:t>60817100</w:t>
      </w:r>
      <w:proofErr w:type="gramEnd"/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46" w:right="60" w:hanging="33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5) Odběratel je povinen dodržovat povinnosti stanovené mu zákonem o vodovodech a kanalizacích a je povinen ve smlouvě pravdivě uvést všechny pro tento smluvní vztah relevantní skutečnosti. Odběratel je povinen bezodkladně oznámit písemně dodavateli každou </w:t>
      </w:r>
      <w:r>
        <w:rPr>
          <w:color w:val="000000"/>
          <w:sz w:val="19"/>
          <w:szCs w:val="19"/>
        </w:rPr>
        <w:t xml:space="preserve">změnu těchto skutečností. Za neoznámení jakékoliv změny skutečností uvedených ve smlouvě se považuje i oznámení nepravdivých skutečností. Vznikne-li neoznámením takové změny dodavateli újma, je odběratel povinen ji v plné výši uhradit.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331" w:right="60" w:hanging="32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6) Nejdéle 14 dnů p</w:t>
      </w:r>
      <w:r>
        <w:rPr>
          <w:color w:val="000000"/>
          <w:sz w:val="19"/>
          <w:szCs w:val="19"/>
        </w:rPr>
        <w:t>řed ukončením platnosti této smlouvy (nebo dodávky vody z vodovodu a odvádění odpadních vod), je odběratel povinen dodavateli umožnit provést konečný odečet měřicího zařízení. Ještě před ukončením platnosti této smlouvy je dále odběratel povinen umožnit do</w:t>
      </w:r>
      <w:r>
        <w:rPr>
          <w:color w:val="000000"/>
          <w:sz w:val="19"/>
          <w:szCs w:val="19"/>
        </w:rPr>
        <w:t>davateli provést demontáž měřicího zařízení a další činnosti nezbytné k ukončení odběru vody a odvádění odpadních vod (včetně odpojení přípojky od vodovodu a kanalizace). Tuto povinnost odběratel nemá, pokud bezprostředně po ukončení platnosti této smlouvy</w:t>
      </w:r>
      <w:r>
        <w:rPr>
          <w:color w:val="000000"/>
          <w:sz w:val="19"/>
          <w:szCs w:val="19"/>
        </w:rPr>
        <w:t xml:space="preserve"> nabude platnosti a účinnosti nová smlouva o dodávce vody a odvádění odpadních vod s jiným odběratelem na tomtéž odběrném místě. Smluvní strany se dohodly, že veškeré činnosti související s ukončením odběru vody a odváděním odpadních vod provede dodavatel </w:t>
      </w:r>
      <w:r>
        <w:rPr>
          <w:color w:val="000000"/>
          <w:sz w:val="19"/>
          <w:szCs w:val="19"/>
        </w:rPr>
        <w:t xml:space="preserve">na náklady odběratele, přičemž je oprávněn požadovat proplacení zálohy na provedení těchto činností, a to až do výše předpokládaných nákladů.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347" w:right="61" w:hanging="33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7) Smluvní strany se dohodly, že pokud odběratel tuto smlouvu řádně neukončí v souvislosti se změnou vlastnictví </w:t>
      </w:r>
      <w:r>
        <w:rPr>
          <w:color w:val="000000"/>
          <w:sz w:val="19"/>
          <w:szCs w:val="19"/>
        </w:rPr>
        <w:t>připojené nemovitosti (odběrného místa) dohodou s dodavatelem, zaniká tato smlouva ke dni, kdy nový vlastník připojené nemovitosti (odběrného místa) prokáže dodavateli nabytí vlastnického práva k ní a uzavře novou smlouvu o dodávce vody a o odvádění odpadn</w:t>
      </w:r>
      <w:r>
        <w:rPr>
          <w:color w:val="000000"/>
          <w:sz w:val="19"/>
          <w:szCs w:val="19"/>
        </w:rPr>
        <w:t xml:space="preserve">ích vod k odběrnému místu.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347" w:right="61" w:hanging="33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8) Pokud má odběratel uzavřeny i jiné smlouvy o dodávce vody a o odvádění odpadních vod s dodavatelem i na jiném odběrném místě, může dodavatel postupovat podle § 9 odst. 6 zákona o vodovodech a kanalizacích i v případě porušení povinností odběratele danýc</w:t>
      </w:r>
      <w:r>
        <w:rPr>
          <w:color w:val="000000"/>
          <w:sz w:val="19"/>
          <w:szCs w:val="19"/>
        </w:rPr>
        <w:t xml:space="preserve">h těmito smlouvami.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6" w:lineRule="auto"/>
        <w:ind w:left="347" w:right="61" w:hanging="338"/>
        <w:jc w:val="both"/>
        <w:rPr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9) </w:t>
      </w:r>
      <w:r>
        <w:rPr>
          <w:color w:val="000000"/>
          <w:sz w:val="19"/>
          <w:szCs w:val="19"/>
        </w:rPr>
        <w:t>Pokud je v názvu této smlouvy uvedeno, že se jedná pouze o smlouvu o dodávce vody, resp. smlouvu o odvádění odpadních vod, stávají se ustanovení o odvádění odpadních vod v prvním případě, resp. dodávce vody v druhém případě bezpředm</w:t>
      </w:r>
      <w:r>
        <w:rPr>
          <w:color w:val="000000"/>
          <w:sz w:val="19"/>
          <w:szCs w:val="19"/>
        </w:rPr>
        <w:t xml:space="preserve">ětná.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44" w:right="64" w:hanging="32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10) Tato smlouva nahrazuje a ruší předchozí ujednání obou smluvních stran vztahující se k témuž odběrnému místu, a to dnem nabytí své účinnosti.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348" w:right="60" w:hanging="3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11) Smlouva se uzavírá na dobu neurčitou. Smlouvu může kterákoliv ze smluvních stran zrušit ke konci kalendářního čtvrtletí výpovědí odeslanou druhé smluvní straně alespoň tři měsíce předem.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21" w:right="126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12) Jakékoliv změny smlouvy lze činit pouze v písemné podobě na </w:t>
      </w:r>
      <w:r>
        <w:rPr>
          <w:color w:val="000000"/>
          <w:sz w:val="19"/>
          <w:szCs w:val="19"/>
        </w:rPr>
        <w:t xml:space="preserve">základě souhlasu obou smluvních stran. 13) Smlouva se vydává ve dvou stejnopisech, přičemž každá strana obdrží po jednom.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IX. Zvláštní ujednání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Fakturace: ročně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35" w:right="102" w:firstLine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Smlouva je platně uzavřena až podpisem obou smluvních stran za předpokladu, že text smlouvy bude bez jakýchkoli odchylek a doplnění (vpisů, škrtání aj.) oproti návrhu předaného/zaslaného odběrateli dodavatelem. Veškeré případné úpravy textu smlouvy je oprá</w:t>
      </w:r>
      <w:r>
        <w:rPr>
          <w:color w:val="000000"/>
          <w:sz w:val="20"/>
          <w:szCs w:val="20"/>
        </w:rPr>
        <w:t>vněn zapracovat do textové podoby smlouvy před jejím podpisem výhradně dodavatel, a to na základě ujednání smluvních stran. Odběratel je povinen řádně podepsanou smlouvu doručit dodavateli nejpozději ve lhůtě 14 dnů od svého podpisu, aby její existencí pro</w:t>
      </w:r>
      <w:r>
        <w:rPr>
          <w:color w:val="000000"/>
          <w:sz w:val="20"/>
          <w:szCs w:val="20"/>
        </w:rPr>
        <w:t xml:space="preserve">kázal, že nedochází k neoprávněnému odběru/vypouštění ve smyslu § 10 ZVK.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 w:line="240" w:lineRule="auto"/>
        <w:ind w:left="29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 Kolíně </w:t>
      </w:r>
      <w:proofErr w:type="gramStart"/>
      <w:r>
        <w:rPr>
          <w:b/>
          <w:color w:val="000000"/>
          <w:sz w:val="20"/>
          <w:szCs w:val="20"/>
        </w:rPr>
        <w:t>23.02.2021</w:t>
      </w:r>
      <w:proofErr w:type="gramEnd"/>
      <w:r>
        <w:rPr>
          <w:b/>
          <w:color w:val="000000"/>
          <w:sz w:val="20"/>
          <w:szCs w:val="20"/>
        </w:rPr>
        <w:t xml:space="preserve">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dne V ___________________ dne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 dodavatele: za odběratele: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8" w:line="240" w:lineRule="auto"/>
        <w:ind w:left="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 _________________________________ </w:t>
      </w:r>
      <w:proofErr w:type="spellStart"/>
      <w:r>
        <w:rPr>
          <w:color w:val="000000"/>
          <w:sz w:val="20"/>
          <w:szCs w:val="20"/>
        </w:rPr>
        <w:t>podpis</w:t>
      </w:r>
      <w:proofErr w:type="spellEnd"/>
      <w:r>
        <w:rPr>
          <w:color w:val="000000"/>
          <w:sz w:val="20"/>
          <w:szCs w:val="20"/>
        </w:rPr>
        <w:t xml:space="preserve"> _________________________________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5" w:lineRule="auto"/>
        <w:ind w:left="7969" w:right="594" w:hanging="6188"/>
        <w:rPr>
          <w:color w:val="000000"/>
          <w:sz w:val="12"/>
          <w:szCs w:val="12"/>
        </w:rPr>
      </w:pPr>
      <w:r>
        <w:rPr>
          <w:color w:val="000000"/>
          <w:sz w:val="20"/>
          <w:szCs w:val="20"/>
        </w:rPr>
        <w:t xml:space="preserve">Energie AG Kolín a.s. jméno a příjmení __________________________ </w:t>
      </w:r>
      <w:r>
        <w:rPr>
          <w:color w:val="000000"/>
          <w:sz w:val="12"/>
          <w:szCs w:val="12"/>
        </w:rPr>
        <w:t xml:space="preserve">čitelně HŮLKOVÝM PÍSMEM </w:t>
      </w:r>
    </w:p>
    <w:p w:rsidR="00324C7A" w:rsidRDefault="002D57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2" w:line="240" w:lineRule="auto"/>
        <w:ind w:left="32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lastRenderedPageBreak/>
        <w:t xml:space="preserve">strana </w:t>
      </w:r>
      <w:proofErr w:type="gramStart"/>
      <w:r>
        <w:rPr>
          <w:color w:val="000000"/>
          <w:sz w:val="20"/>
          <w:szCs w:val="20"/>
        </w:rPr>
        <w:t xml:space="preserve">č. 4 z 4 </w:t>
      </w:r>
      <w:r>
        <w:rPr>
          <w:color w:val="000000"/>
          <w:sz w:val="20"/>
          <w:szCs w:val="20"/>
          <w:vertAlign w:val="superscript"/>
        </w:rPr>
        <w:t>60817100</w:t>
      </w:r>
      <w:proofErr w:type="gramEnd"/>
    </w:p>
    <w:sectPr w:rsidR="00324C7A">
      <w:type w:val="continuous"/>
      <w:pgSz w:w="11900" w:h="16840"/>
      <w:pgMar w:top="538" w:right="526" w:bottom="361" w:left="561" w:header="0" w:footer="720" w:gutter="0"/>
      <w:cols w:space="708" w:equalWidth="0">
        <w:col w:w="108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A"/>
    <w:rsid w:val="002D57D0"/>
    <w:rsid w:val="003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3B97"/>
  <w15:docId w15:val="{809DFCAA-E2B0-4B4B-9A56-EF3BD913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2184</Words>
  <Characters>12889</Characters>
  <Application>Microsoft Office Word</Application>
  <DocSecurity>0</DocSecurity>
  <Lines>107</Lines>
  <Paragraphs>30</Paragraphs>
  <ScaleCrop>false</ScaleCrop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2021-03-09T09:19:00Z</dcterms:created>
  <dcterms:modified xsi:type="dcterms:W3CDTF">2021-03-09T09:23:00Z</dcterms:modified>
</cp:coreProperties>
</file>