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96" w:rsidRPr="00242D96" w:rsidRDefault="00242D96" w:rsidP="00242D96">
      <w:pPr>
        <w:spacing w:after="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783DC1" w:rsidRDefault="00783DC1" w:rsidP="007B6168">
      <w:pPr>
        <w:tabs>
          <w:tab w:val="left" w:pos="-5103"/>
        </w:tabs>
        <w:spacing w:after="120"/>
        <w:ind w:right="-2"/>
        <w:jc w:val="center"/>
        <w:rPr>
          <w:rFonts w:ascii="Arial" w:hAnsi="Arial" w:cs="Arial"/>
          <w:b/>
          <w:sz w:val="44"/>
          <w:szCs w:val="32"/>
        </w:rPr>
      </w:pPr>
      <w:r w:rsidRPr="00693FC4">
        <w:rPr>
          <w:rFonts w:ascii="Arial" w:hAnsi="Arial" w:cs="Arial"/>
          <w:b/>
          <w:sz w:val="44"/>
          <w:szCs w:val="32"/>
        </w:rPr>
        <w:t>SMLOUVA O DÍLO</w:t>
      </w:r>
    </w:p>
    <w:p w:rsidR="004B3A73" w:rsidRPr="007B6168" w:rsidRDefault="007B6168" w:rsidP="007B6168">
      <w:pPr>
        <w:spacing w:after="12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B6168">
        <w:rPr>
          <w:rFonts w:ascii="Arial" w:hAnsi="Arial" w:cs="Arial"/>
          <w:b/>
          <w:smallCaps/>
          <w:sz w:val="28"/>
          <w:szCs w:val="28"/>
        </w:rPr>
        <w:t>DODATEK č. 1</w:t>
      </w:r>
    </w:p>
    <w:p w:rsidR="00783DC1" w:rsidRPr="00B53E7B" w:rsidRDefault="00783DC1" w:rsidP="00783DC1">
      <w:pPr>
        <w:pStyle w:val="NormalJustified"/>
        <w:shd w:val="clear" w:color="auto" w:fill="FFFFFF"/>
        <w:spacing w:line="288" w:lineRule="auto"/>
        <w:ind w:right="-2"/>
        <w:jc w:val="center"/>
        <w:rPr>
          <w:rStyle w:val="FontStyle52"/>
          <w:rFonts w:eastAsia="Nimbus Roman No9 L"/>
          <w:sz w:val="28"/>
          <w:szCs w:val="28"/>
        </w:rPr>
      </w:pPr>
      <w:r w:rsidRPr="00AD100B">
        <w:rPr>
          <w:rStyle w:val="FontStyle52"/>
          <w:rFonts w:eastAsia="Nimbus Roman No9 L"/>
          <w:sz w:val="26"/>
          <w:szCs w:val="26"/>
        </w:rPr>
        <w:t>Podání žádosti o podporu z</w:t>
      </w:r>
      <w:r w:rsidR="00AD100B">
        <w:rPr>
          <w:rStyle w:val="FontStyle52"/>
          <w:rFonts w:eastAsia="Nimbus Roman No9 L"/>
          <w:sz w:val="26"/>
          <w:szCs w:val="26"/>
        </w:rPr>
        <w:t> </w:t>
      </w:r>
      <w:r w:rsidRPr="00AD100B">
        <w:rPr>
          <w:rStyle w:val="FontStyle52"/>
          <w:rFonts w:eastAsia="Nimbus Roman No9 L"/>
          <w:sz w:val="26"/>
          <w:szCs w:val="26"/>
        </w:rPr>
        <w:t>IROP</w:t>
      </w:r>
      <w:r w:rsidR="00AD100B">
        <w:rPr>
          <w:rStyle w:val="FontStyle52"/>
          <w:rFonts w:eastAsia="Nimbus Roman No9 L"/>
          <w:sz w:val="26"/>
          <w:szCs w:val="26"/>
        </w:rPr>
        <w:t xml:space="preserve">, </w:t>
      </w:r>
      <w:r w:rsidR="00AD100B">
        <w:rPr>
          <w:rStyle w:val="FontStyle52"/>
          <w:rFonts w:eastAsia="Nimbus Roman No9 L"/>
          <w:sz w:val="26"/>
          <w:szCs w:val="26"/>
        </w:rPr>
        <w:br/>
      </w:r>
      <w:r w:rsidRPr="00AD100B">
        <w:rPr>
          <w:rStyle w:val="FontStyle52"/>
          <w:rFonts w:eastAsia="Nimbus Roman No9 L"/>
          <w:sz w:val="26"/>
          <w:szCs w:val="26"/>
        </w:rPr>
        <w:t>výzvy č. 5</w:t>
      </w:r>
      <w:r w:rsidR="00AD100B" w:rsidRPr="00AD100B">
        <w:rPr>
          <w:rStyle w:val="FontStyle52"/>
          <w:rFonts w:eastAsia="Nimbus Roman No9 L"/>
          <w:sz w:val="26"/>
          <w:szCs w:val="26"/>
        </w:rPr>
        <w:t xml:space="preserve">2 </w:t>
      </w:r>
      <w:r w:rsidR="00AD100B" w:rsidRPr="00AD100B">
        <w:rPr>
          <w:rFonts w:ascii="Arial" w:hAnsi="Arial" w:cs="Arial"/>
          <w:b/>
          <w:color w:val="231F20"/>
          <w:sz w:val="26"/>
          <w:szCs w:val="26"/>
          <w:lang w:eastAsia="cs-CZ"/>
        </w:rPr>
        <w:t>„</w:t>
      </w:r>
      <w:r w:rsidR="00AD100B" w:rsidRPr="00AD100B">
        <w:rPr>
          <w:rFonts w:ascii="Arial" w:hAnsi="Arial" w:cs="Arial"/>
          <w:b/>
          <w:i/>
          <w:color w:val="231F20"/>
          <w:sz w:val="26"/>
          <w:szCs w:val="26"/>
          <w:lang w:eastAsia="cs-CZ"/>
        </w:rPr>
        <w:t>Revitalizace vybraných památek II.</w:t>
      </w:r>
      <w:r w:rsidR="00AD100B" w:rsidRPr="00AD100B">
        <w:rPr>
          <w:rFonts w:ascii="Arial" w:hAnsi="Arial" w:cs="Arial"/>
          <w:b/>
          <w:color w:val="231F20"/>
          <w:sz w:val="26"/>
          <w:szCs w:val="26"/>
          <w:lang w:eastAsia="cs-CZ"/>
        </w:rPr>
        <w:t>“</w:t>
      </w:r>
      <w:r w:rsidRPr="00AD100B">
        <w:rPr>
          <w:rStyle w:val="FontStyle52"/>
          <w:rFonts w:eastAsia="Nimbus Roman No9 L"/>
          <w:sz w:val="26"/>
          <w:szCs w:val="26"/>
        </w:rPr>
        <w:t xml:space="preserve"> pro</w:t>
      </w:r>
      <w:r w:rsidR="00AD100B">
        <w:rPr>
          <w:rStyle w:val="FontStyle52"/>
          <w:rFonts w:eastAsia="Nimbus Roman No9 L"/>
          <w:sz w:val="26"/>
          <w:szCs w:val="26"/>
        </w:rPr>
        <w:t xml:space="preserve"> projekty</w:t>
      </w:r>
      <w:r w:rsidRPr="00AD100B">
        <w:rPr>
          <w:rStyle w:val="FontStyle52"/>
          <w:rFonts w:eastAsia="Nimbus Roman No9 L"/>
          <w:sz w:val="26"/>
          <w:szCs w:val="26"/>
        </w:rPr>
        <w:br/>
      </w:r>
      <w:r w:rsidRPr="008F3894">
        <w:rPr>
          <w:rStyle w:val="FontStyle52"/>
          <w:rFonts w:eastAsia="Nimbus Roman No9 L"/>
          <w:i/>
          <w:sz w:val="24"/>
          <w:szCs w:val="28"/>
        </w:rPr>
        <w:t xml:space="preserve">„Stavební obnova zámku Kačina“, „Rekonstrukce zámku Ohrada – zbrojnice/stodola“ a „Rekonstrukce zámku Ohrada </w:t>
      </w:r>
      <w:r w:rsidR="00222A9C">
        <w:rPr>
          <w:rStyle w:val="FontStyle52"/>
          <w:rFonts w:eastAsia="Nimbus Roman No9 L"/>
          <w:i/>
          <w:sz w:val="24"/>
          <w:szCs w:val="28"/>
        </w:rPr>
        <w:t>–</w:t>
      </w:r>
      <w:r w:rsidRPr="008F3894">
        <w:rPr>
          <w:rStyle w:val="FontStyle52"/>
          <w:rFonts w:eastAsia="Nimbus Roman No9 L"/>
          <w:i/>
          <w:sz w:val="24"/>
          <w:szCs w:val="28"/>
        </w:rPr>
        <w:t xml:space="preserve"> hlavní budova a nádvoří“</w:t>
      </w:r>
    </w:p>
    <w:p w:rsidR="00783DC1" w:rsidRPr="00090B57" w:rsidRDefault="00783DC1" w:rsidP="00783DC1">
      <w:pPr>
        <w:spacing w:after="0" w:line="240" w:lineRule="auto"/>
        <w:jc w:val="center"/>
        <w:rPr>
          <w:rFonts w:ascii="Arial" w:hAnsi="Arial" w:cs="Arial"/>
          <w:smallCaps/>
          <w:sz w:val="10"/>
          <w:szCs w:val="10"/>
        </w:rPr>
      </w:pPr>
    </w:p>
    <w:p w:rsidR="00783DC1" w:rsidRPr="00693FC4" w:rsidRDefault="00783DC1" w:rsidP="00783DC1">
      <w:pPr>
        <w:spacing w:after="0"/>
        <w:jc w:val="center"/>
        <w:rPr>
          <w:rFonts w:ascii="Arial" w:hAnsi="Arial" w:cs="Arial"/>
          <w:sz w:val="14"/>
        </w:rPr>
      </w:pPr>
      <w:r w:rsidRPr="00693FC4">
        <w:rPr>
          <w:rFonts w:ascii="Arial" w:hAnsi="Arial" w:cs="Arial"/>
          <w:b/>
          <w:smallCaps/>
          <w:sz w:val="28"/>
          <w:szCs w:val="28"/>
        </w:rPr>
        <w:t>níže uvedeného dne, měsíce, roku uzavřely smluvní strany</w:t>
      </w:r>
    </w:p>
    <w:p w:rsidR="00783DC1" w:rsidRPr="00090B57" w:rsidRDefault="00783DC1" w:rsidP="00B71B1B">
      <w:pPr>
        <w:spacing w:after="0" w:line="240" w:lineRule="auto"/>
        <w:jc w:val="center"/>
        <w:rPr>
          <w:rFonts w:ascii="Arial" w:hAnsi="Arial" w:cs="Arial"/>
          <w:smallCaps/>
          <w:sz w:val="10"/>
          <w:szCs w:val="10"/>
        </w:rPr>
      </w:pPr>
    </w:p>
    <w:p w:rsidR="00783DC1" w:rsidRPr="00693FC4" w:rsidRDefault="00783DC1" w:rsidP="00783DC1">
      <w:pPr>
        <w:pStyle w:val="Zpat"/>
        <w:widowControl w:val="0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uppressAutoHyphens/>
        <w:ind w:left="426" w:hanging="426"/>
        <w:jc w:val="both"/>
        <w:rPr>
          <w:rFonts w:ascii="Arial" w:hAnsi="Arial" w:cs="Arial"/>
          <w:b/>
          <w:color w:val="000000"/>
        </w:rPr>
      </w:pPr>
      <w:r w:rsidRPr="00693FC4">
        <w:rPr>
          <w:rFonts w:ascii="Arial" w:hAnsi="Arial" w:cs="Arial"/>
          <w:b/>
          <w:color w:val="000000"/>
        </w:rPr>
        <w:t>Objednatel:</w:t>
      </w:r>
    </w:p>
    <w:p w:rsidR="00783DC1" w:rsidRPr="00693FC4" w:rsidRDefault="00783DC1" w:rsidP="00783DC1">
      <w:pPr>
        <w:tabs>
          <w:tab w:val="left" w:pos="0"/>
        </w:tabs>
        <w:spacing w:after="0" w:line="240" w:lineRule="auto"/>
        <w:ind w:right="15"/>
        <w:jc w:val="both"/>
        <w:rPr>
          <w:rFonts w:ascii="Arial" w:hAnsi="Arial" w:cs="Arial"/>
          <w:b/>
        </w:rPr>
      </w:pPr>
      <w:r w:rsidRPr="00693FC4">
        <w:rPr>
          <w:rFonts w:ascii="Arial" w:hAnsi="Arial" w:cs="Arial"/>
          <w:b/>
        </w:rPr>
        <w:t xml:space="preserve">Národní zemědělské muzeum, </w:t>
      </w:r>
      <w:proofErr w:type="gramStart"/>
      <w:r w:rsidRPr="00693FC4">
        <w:rPr>
          <w:rFonts w:ascii="Arial" w:hAnsi="Arial" w:cs="Arial"/>
          <w:b/>
        </w:rPr>
        <w:t>s.p.</w:t>
      </w:r>
      <w:proofErr w:type="gramEnd"/>
      <w:r w:rsidRPr="00693FC4">
        <w:rPr>
          <w:rFonts w:ascii="Arial" w:hAnsi="Arial" w:cs="Arial"/>
          <w:b/>
        </w:rPr>
        <w:t>o. (zkr. „</w:t>
      </w:r>
      <w:r w:rsidRPr="00693FC4">
        <w:rPr>
          <w:rFonts w:ascii="Arial" w:hAnsi="Arial" w:cs="Arial"/>
          <w:b/>
          <w:i/>
        </w:rPr>
        <w:t>NZM</w:t>
      </w:r>
      <w:r w:rsidRPr="00693FC4">
        <w:rPr>
          <w:rFonts w:ascii="Arial" w:hAnsi="Arial" w:cs="Arial"/>
          <w:b/>
        </w:rPr>
        <w:t>“)</w:t>
      </w:r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>se sídlem:</w:t>
      </w:r>
      <w:r w:rsidRPr="00693FC4">
        <w:rPr>
          <w:rFonts w:ascii="Arial" w:hAnsi="Arial" w:cs="Arial"/>
        </w:rPr>
        <w:tab/>
        <w:t>Kostelní 1300/44, 170 00 Praha 7,</w:t>
      </w:r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>IČO:</w:t>
      </w:r>
      <w:r w:rsidRPr="00693FC4">
        <w:rPr>
          <w:rFonts w:ascii="Arial" w:hAnsi="Arial" w:cs="Arial"/>
        </w:rPr>
        <w:tab/>
        <w:t>750</w:t>
      </w:r>
      <w:r w:rsidR="008E47DF">
        <w:rPr>
          <w:rFonts w:ascii="Arial" w:hAnsi="Arial" w:cs="Arial"/>
        </w:rPr>
        <w:t xml:space="preserve"> </w:t>
      </w:r>
      <w:r w:rsidRPr="00693FC4">
        <w:rPr>
          <w:rFonts w:ascii="Arial" w:hAnsi="Arial" w:cs="Arial"/>
        </w:rPr>
        <w:t>75</w:t>
      </w:r>
      <w:r w:rsidR="008E47DF">
        <w:rPr>
          <w:rFonts w:ascii="Arial" w:hAnsi="Arial" w:cs="Arial"/>
        </w:rPr>
        <w:t xml:space="preserve"> </w:t>
      </w:r>
      <w:r w:rsidRPr="00693FC4">
        <w:rPr>
          <w:rFonts w:ascii="Arial" w:hAnsi="Arial" w:cs="Arial"/>
        </w:rPr>
        <w:t>741,</w:t>
      </w:r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>DIČ:</w:t>
      </w:r>
      <w:r w:rsidRPr="00693FC4">
        <w:rPr>
          <w:rFonts w:ascii="Arial" w:hAnsi="Arial" w:cs="Arial"/>
        </w:rPr>
        <w:tab/>
        <w:t>CZ75075741</w:t>
      </w:r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>bankovní spojení:</w:t>
      </w:r>
      <w:r w:rsidRPr="00693FC4">
        <w:rPr>
          <w:rFonts w:ascii="Arial" w:hAnsi="Arial" w:cs="Arial"/>
        </w:rPr>
        <w:tab/>
      </w:r>
      <w:proofErr w:type="spellStart"/>
      <w:r w:rsidR="0060607C">
        <w:rPr>
          <w:rFonts w:ascii="Arial" w:hAnsi="Arial" w:cs="Arial"/>
        </w:rPr>
        <w:t>xxx</w:t>
      </w:r>
      <w:proofErr w:type="spellEnd"/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>číslo účtu:</w:t>
      </w:r>
      <w:r w:rsidRPr="00693FC4">
        <w:rPr>
          <w:rFonts w:ascii="Arial" w:hAnsi="Arial" w:cs="Arial"/>
        </w:rPr>
        <w:tab/>
      </w:r>
      <w:proofErr w:type="spellStart"/>
      <w:r w:rsidR="0060607C">
        <w:rPr>
          <w:rFonts w:ascii="Arial" w:hAnsi="Arial" w:cs="Arial"/>
        </w:rPr>
        <w:t>xxx</w:t>
      </w:r>
      <w:proofErr w:type="spellEnd"/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>zastoupená:</w:t>
      </w:r>
      <w:r w:rsidRPr="00693FC4">
        <w:rPr>
          <w:rFonts w:ascii="Arial" w:hAnsi="Arial" w:cs="Arial"/>
        </w:rPr>
        <w:tab/>
        <w:t>doc. Ing. Milanem Janem Půčkem, MBA, Ph.D., generálním ředitelem</w:t>
      </w:r>
    </w:p>
    <w:p w:rsidR="00783DC1" w:rsidRPr="003B006D" w:rsidRDefault="00783DC1" w:rsidP="0060607C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>kontaktní osoba:</w:t>
      </w:r>
      <w:r w:rsidRPr="00693FC4">
        <w:rPr>
          <w:rFonts w:ascii="Arial" w:hAnsi="Arial" w:cs="Arial"/>
        </w:rPr>
        <w:tab/>
      </w:r>
      <w:proofErr w:type="spellStart"/>
      <w:r w:rsidR="0060607C">
        <w:rPr>
          <w:rFonts w:ascii="Arial" w:hAnsi="Arial" w:cs="Arial"/>
        </w:rPr>
        <w:t>xxx</w:t>
      </w:r>
      <w:proofErr w:type="spellEnd"/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 dat. </w:t>
      </w:r>
      <w:proofErr w:type="gramStart"/>
      <w:r>
        <w:rPr>
          <w:rFonts w:ascii="Arial" w:hAnsi="Arial" w:cs="Arial"/>
        </w:rPr>
        <w:t>schránky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546DC7">
        <w:rPr>
          <w:rFonts w:ascii="Arial" w:hAnsi="Arial" w:cs="Arial"/>
        </w:rPr>
        <w:t>q4fgwym</w:t>
      </w:r>
    </w:p>
    <w:p w:rsidR="00783DC1" w:rsidRPr="00693FC4" w:rsidRDefault="00783DC1" w:rsidP="00783DC1">
      <w:pPr>
        <w:tabs>
          <w:tab w:val="left" w:pos="0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 xml:space="preserve">(dále též jako </w:t>
      </w:r>
      <w:r w:rsidRPr="00693FC4">
        <w:rPr>
          <w:rFonts w:ascii="Arial" w:hAnsi="Arial" w:cs="Arial"/>
          <w:b/>
        </w:rPr>
        <w:t>„</w:t>
      </w:r>
      <w:r w:rsidRPr="00693FC4">
        <w:rPr>
          <w:rFonts w:ascii="Arial" w:hAnsi="Arial" w:cs="Arial"/>
          <w:b/>
          <w:i/>
        </w:rPr>
        <w:t>Objednatel</w:t>
      </w:r>
      <w:r w:rsidRPr="00693FC4">
        <w:rPr>
          <w:rFonts w:ascii="Arial" w:hAnsi="Arial" w:cs="Arial"/>
          <w:b/>
        </w:rPr>
        <w:t>"</w:t>
      </w:r>
      <w:r w:rsidRPr="00693FC4">
        <w:rPr>
          <w:rFonts w:ascii="Arial" w:hAnsi="Arial" w:cs="Arial"/>
        </w:rPr>
        <w:t xml:space="preserve">) </w:t>
      </w:r>
    </w:p>
    <w:p w:rsidR="00783DC1" w:rsidRPr="00090B57" w:rsidRDefault="00783DC1" w:rsidP="00D0767A">
      <w:pPr>
        <w:spacing w:after="0" w:line="240" w:lineRule="auto"/>
        <w:jc w:val="center"/>
        <w:rPr>
          <w:rFonts w:ascii="Arial" w:hAnsi="Arial" w:cs="Arial"/>
          <w:smallCaps/>
          <w:sz w:val="10"/>
          <w:szCs w:val="10"/>
        </w:rPr>
      </w:pPr>
    </w:p>
    <w:p w:rsidR="00783DC1" w:rsidRPr="00693FC4" w:rsidRDefault="00783DC1" w:rsidP="00783DC1">
      <w:pPr>
        <w:spacing w:after="0" w:line="240" w:lineRule="auto"/>
        <w:rPr>
          <w:rFonts w:ascii="Arial" w:hAnsi="Arial" w:cs="Arial"/>
        </w:rPr>
      </w:pPr>
      <w:r w:rsidRPr="00693FC4">
        <w:rPr>
          <w:rFonts w:ascii="Arial" w:hAnsi="Arial" w:cs="Arial"/>
        </w:rPr>
        <w:t>a</w:t>
      </w:r>
    </w:p>
    <w:p w:rsidR="00783DC1" w:rsidRPr="00090B57" w:rsidRDefault="00783DC1" w:rsidP="00D0767A">
      <w:pPr>
        <w:spacing w:after="0" w:line="240" w:lineRule="auto"/>
        <w:jc w:val="center"/>
        <w:rPr>
          <w:rFonts w:ascii="Arial" w:hAnsi="Arial" w:cs="Arial"/>
          <w:smallCaps/>
          <w:sz w:val="10"/>
          <w:szCs w:val="10"/>
        </w:rPr>
      </w:pPr>
    </w:p>
    <w:p w:rsidR="00783DC1" w:rsidRPr="00693FC4" w:rsidRDefault="00783DC1" w:rsidP="00783DC1">
      <w:pPr>
        <w:pStyle w:val="Zpat"/>
        <w:widowControl w:val="0"/>
        <w:numPr>
          <w:ilvl w:val="0"/>
          <w:numId w:val="14"/>
        </w:numPr>
        <w:tabs>
          <w:tab w:val="clear" w:pos="4536"/>
          <w:tab w:val="clear" w:pos="9072"/>
          <w:tab w:val="left" w:pos="426"/>
        </w:tabs>
        <w:suppressAutoHyphens/>
        <w:ind w:left="426" w:hanging="426"/>
        <w:jc w:val="both"/>
        <w:rPr>
          <w:rFonts w:ascii="Arial" w:hAnsi="Arial" w:cs="Arial"/>
          <w:b/>
          <w:color w:val="000000"/>
        </w:rPr>
      </w:pPr>
      <w:r w:rsidRPr="00693FC4">
        <w:rPr>
          <w:rFonts w:ascii="Arial" w:hAnsi="Arial" w:cs="Arial"/>
          <w:b/>
          <w:color w:val="000000"/>
        </w:rPr>
        <w:t>Zhotovitel:</w:t>
      </w:r>
    </w:p>
    <w:p w:rsidR="00AD100B" w:rsidRPr="00AD100B" w:rsidRDefault="00AD100B" w:rsidP="00AD100B">
      <w:pPr>
        <w:tabs>
          <w:tab w:val="left" w:pos="0"/>
        </w:tabs>
        <w:spacing w:after="0" w:line="240" w:lineRule="auto"/>
        <w:ind w:right="15"/>
        <w:jc w:val="both"/>
        <w:rPr>
          <w:rFonts w:ascii="Arial" w:hAnsi="Arial" w:cs="Arial"/>
          <w:b/>
          <w:color w:val="000000"/>
        </w:rPr>
      </w:pPr>
      <w:proofErr w:type="spellStart"/>
      <w:r w:rsidRPr="00AD100B">
        <w:rPr>
          <w:rFonts w:ascii="Arial" w:hAnsi="Arial" w:cs="Arial"/>
          <w:b/>
          <w:color w:val="000000"/>
        </w:rPr>
        <w:t>Eurovision</w:t>
      </w:r>
      <w:proofErr w:type="spellEnd"/>
      <w:r w:rsidRPr="00AD100B">
        <w:rPr>
          <w:rFonts w:ascii="Arial" w:hAnsi="Arial" w:cs="Arial"/>
          <w:b/>
          <w:color w:val="000000"/>
        </w:rPr>
        <w:t>, a.s.</w:t>
      </w:r>
    </w:p>
    <w:p w:rsidR="00783DC1" w:rsidRPr="00095F1D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 w:rsidRPr="00693FC4">
        <w:rPr>
          <w:rFonts w:ascii="Arial" w:hAnsi="Arial" w:cs="Arial"/>
          <w:color w:val="000000"/>
        </w:rPr>
        <w:t xml:space="preserve">se sídlem: </w:t>
      </w:r>
      <w:r w:rsidRPr="00693FC4">
        <w:rPr>
          <w:rFonts w:ascii="Arial" w:hAnsi="Arial" w:cs="Arial"/>
          <w:color w:val="000000"/>
        </w:rPr>
        <w:tab/>
      </w:r>
      <w:r w:rsidR="00AD100B" w:rsidRPr="00095F1D">
        <w:rPr>
          <w:rFonts w:ascii="Arial" w:hAnsi="Arial" w:cs="Arial"/>
          <w:bCs/>
          <w:color w:val="000000"/>
        </w:rPr>
        <w:t>Veveří 2581/102, Žabovřesky, 616 00 Brno</w:t>
      </w:r>
    </w:p>
    <w:p w:rsidR="00783DC1" w:rsidRPr="00095F1D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 w:rsidRPr="00693FC4">
        <w:rPr>
          <w:rFonts w:ascii="Arial" w:hAnsi="Arial" w:cs="Arial"/>
          <w:color w:val="000000"/>
        </w:rPr>
        <w:t>doručovací adresa:</w:t>
      </w:r>
      <w:r w:rsidRPr="00693FC4">
        <w:rPr>
          <w:rFonts w:ascii="Arial" w:hAnsi="Arial" w:cs="Arial"/>
          <w:color w:val="000000"/>
        </w:rPr>
        <w:tab/>
      </w:r>
      <w:r w:rsidR="00AD100B" w:rsidRPr="00095F1D">
        <w:rPr>
          <w:rFonts w:ascii="Arial" w:hAnsi="Arial" w:cs="Arial"/>
          <w:bCs/>
          <w:color w:val="000000"/>
        </w:rPr>
        <w:t>Veveří 2581/102, Žabovřesky, 616 00 Brno</w:t>
      </w:r>
    </w:p>
    <w:p w:rsidR="00783DC1" w:rsidRPr="00095F1D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 w:rsidRPr="00693FC4">
        <w:rPr>
          <w:rFonts w:ascii="Arial" w:hAnsi="Arial" w:cs="Arial"/>
          <w:color w:val="000000"/>
        </w:rPr>
        <w:t xml:space="preserve">IČO: </w:t>
      </w:r>
      <w:r w:rsidRPr="00693FC4">
        <w:rPr>
          <w:rFonts w:ascii="Arial" w:hAnsi="Arial" w:cs="Arial"/>
          <w:color w:val="000000"/>
        </w:rPr>
        <w:tab/>
      </w:r>
      <w:r w:rsidR="00AD100B" w:rsidRPr="00095F1D">
        <w:rPr>
          <w:rFonts w:ascii="Arial" w:hAnsi="Arial" w:cs="Arial"/>
          <w:bCs/>
          <w:color w:val="000000"/>
        </w:rPr>
        <w:t>276 91 845</w:t>
      </w:r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 w:rsidRPr="00693FC4">
        <w:rPr>
          <w:rFonts w:ascii="Arial" w:hAnsi="Arial" w:cs="Arial"/>
          <w:bCs/>
          <w:color w:val="000000"/>
        </w:rPr>
        <w:t xml:space="preserve">DIČ: </w:t>
      </w:r>
      <w:r w:rsidRPr="00693FC4">
        <w:rPr>
          <w:rFonts w:ascii="Arial" w:hAnsi="Arial" w:cs="Arial"/>
          <w:bCs/>
          <w:color w:val="000000"/>
        </w:rPr>
        <w:tab/>
      </w:r>
      <w:r w:rsidR="00AD100B">
        <w:rPr>
          <w:rFonts w:ascii="Arial" w:hAnsi="Arial" w:cs="Arial"/>
          <w:bCs/>
          <w:color w:val="000000"/>
        </w:rPr>
        <w:t>CZ</w:t>
      </w:r>
      <w:r w:rsidR="00AD100B" w:rsidRPr="00095F1D">
        <w:rPr>
          <w:rFonts w:ascii="Arial" w:hAnsi="Arial" w:cs="Arial"/>
          <w:bCs/>
          <w:color w:val="000000"/>
        </w:rPr>
        <w:t>27691845</w:t>
      </w:r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 w:rsidRPr="00693FC4">
        <w:rPr>
          <w:rFonts w:ascii="Arial" w:hAnsi="Arial" w:cs="Arial"/>
          <w:bCs/>
          <w:color w:val="000000"/>
        </w:rPr>
        <w:t>bankovní spojení:</w:t>
      </w:r>
      <w:r w:rsidRPr="00693FC4">
        <w:rPr>
          <w:rFonts w:ascii="Arial" w:hAnsi="Arial" w:cs="Arial"/>
          <w:bCs/>
          <w:color w:val="000000"/>
        </w:rPr>
        <w:tab/>
      </w:r>
      <w:proofErr w:type="spellStart"/>
      <w:r w:rsidR="0060607C">
        <w:rPr>
          <w:rFonts w:ascii="Arial" w:hAnsi="Arial" w:cs="Arial"/>
          <w:bCs/>
          <w:color w:val="000000"/>
        </w:rPr>
        <w:t>xxx</w:t>
      </w:r>
      <w:proofErr w:type="spellEnd"/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 w:rsidRPr="00693FC4">
        <w:rPr>
          <w:rFonts w:ascii="Arial" w:hAnsi="Arial" w:cs="Arial"/>
        </w:rPr>
        <w:t>číslo účtu:</w:t>
      </w:r>
      <w:r w:rsidRPr="00693FC4">
        <w:rPr>
          <w:rFonts w:ascii="Arial" w:hAnsi="Arial" w:cs="Arial"/>
          <w:bCs/>
          <w:color w:val="000000"/>
        </w:rPr>
        <w:tab/>
      </w:r>
      <w:proofErr w:type="spellStart"/>
      <w:r w:rsidR="0060607C">
        <w:rPr>
          <w:rFonts w:ascii="Arial" w:hAnsi="Arial" w:cs="Arial"/>
        </w:rPr>
        <w:t>xxx</w:t>
      </w:r>
      <w:proofErr w:type="spellEnd"/>
    </w:p>
    <w:p w:rsidR="00783DC1" w:rsidRPr="00095F1D" w:rsidRDefault="00783DC1" w:rsidP="0060607C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 w:rsidRPr="00693FC4">
        <w:rPr>
          <w:rFonts w:ascii="Arial" w:hAnsi="Arial" w:cs="Arial"/>
          <w:bCs/>
          <w:color w:val="000000"/>
        </w:rPr>
        <w:t>zapsan</w:t>
      </w:r>
      <w:r>
        <w:rPr>
          <w:rFonts w:ascii="Arial" w:hAnsi="Arial" w:cs="Arial"/>
          <w:bCs/>
          <w:color w:val="000000"/>
        </w:rPr>
        <w:t>á</w:t>
      </w:r>
      <w:r w:rsidRPr="00693FC4">
        <w:rPr>
          <w:rFonts w:ascii="Arial" w:hAnsi="Arial" w:cs="Arial"/>
          <w:bCs/>
          <w:color w:val="000000"/>
        </w:rPr>
        <w:t xml:space="preserve"> v</w:t>
      </w:r>
      <w:r>
        <w:rPr>
          <w:rFonts w:ascii="Arial" w:hAnsi="Arial" w:cs="Arial"/>
          <w:bCs/>
          <w:color w:val="000000"/>
        </w:rPr>
        <w:t> </w:t>
      </w:r>
      <w:r w:rsidRPr="00693FC4">
        <w:rPr>
          <w:rFonts w:ascii="Arial" w:hAnsi="Arial" w:cs="Arial"/>
          <w:bCs/>
          <w:color w:val="000000"/>
        </w:rPr>
        <w:t>OR</w:t>
      </w:r>
      <w:r>
        <w:rPr>
          <w:rFonts w:ascii="Arial" w:hAnsi="Arial" w:cs="Arial"/>
          <w:bCs/>
          <w:color w:val="000000"/>
        </w:rPr>
        <w:t>:</w:t>
      </w:r>
      <w:r>
        <w:rPr>
          <w:rFonts w:ascii="Arial" w:hAnsi="Arial" w:cs="Arial"/>
          <w:bCs/>
          <w:color w:val="000000"/>
        </w:rPr>
        <w:tab/>
      </w:r>
      <w:r w:rsidR="00AD100B">
        <w:rPr>
          <w:rFonts w:ascii="Arial" w:hAnsi="Arial" w:cs="Arial"/>
          <w:bCs/>
          <w:color w:val="000000"/>
        </w:rPr>
        <w:t>v</w:t>
      </w:r>
      <w:r w:rsidR="00AD100B" w:rsidRPr="00AD100B">
        <w:rPr>
          <w:rFonts w:ascii="Arial" w:hAnsi="Arial" w:cs="Arial"/>
          <w:bCs/>
          <w:color w:val="000000"/>
        </w:rPr>
        <w:t>edené</w:t>
      </w:r>
      <w:r w:rsidR="00AD100B">
        <w:rPr>
          <w:rFonts w:ascii="Arial" w:hAnsi="Arial" w:cs="Arial"/>
          <w:bCs/>
          <w:color w:val="000000"/>
        </w:rPr>
        <w:t>ho</w:t>
      </w:r>
      <w:r w:rsidR="00AD100B" w:rsidRPr="00AD100B">
        <w:rPr>
          <w:rFonts w:ascii="Arial" w:hAnsi="Arial" w:cs="Arial"/>
          <w:bCs/>
          <w:color w:val="000000"/>
        </w:rPr>
        <w:t xml:space="preserve"> Krajským soudem v Brně v oddíle B, vlož</w:t>
      </w:r>
      <w:r w:rsidR="0078208F">
        <w:rPr>
          <w:rFonts w:ascii="Arial" w:hAnsi="Arial" w:cs="Arial"/>
          <w:bCs/>
          <w:color w:val="000000"/>
        </w:rPr>
        <w:t>ce</w:t>
      </w:r>
      <w:r w:rsidR="00AD100B" w:rsidRPr="00AD100B">
        <w:rPr>
          <w:rFonts w:ascii="Arial" w:hAnsi="Arial" w:cs="Arial"/>
          <w:bCs/>
          <w:color w:val="000000"/>
        </w:rPr>
        <w:t xml:space="preserve"> 5056</w:t>
      </w:r>
    </w:p>
    <w:p w:rsidR="00783DC1" w:rsidRPr="00693FC4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kontaktní osoba (telefon; e-mail)</w:t>
      </w:r>
      <w:r w:rsidRPr="00693FC4">
        <w:rPr>
          <w:rFonts w:ascii="Arial" w:hAnsi="Arial" w:cs="Arial"/>
          <w:bCs/>
          <w:color w:val="000000"/>
        </w:rPr>
        <w:t>:</w:t>
      </w:r>
    </w:p>
    <w:p w:rsidR="00783DC1" w:rsidRPr="00095F1D" w:rsidRDefault="00783DC1" w:rsidP="008E47DF">
      <w:pPr>
        <w:tabs>
          <w:tab w:val="left" w:pos="0"/>
          <w:tab w:val="left" w:pos="1985"/>
        </w:tabs>
        <w:spacing w:after="0" w:line="240" w:lineRule="auto"/>
        <w:ind w:right="15"/>
        <w:jc w:val="both"/>
        <w:rPr>
          <w:rFonts w:ascii="Arial" w:hAnsi="Arial" w:cs="Arial"/>
          <w:bCs/>
          <w:color w:val="000000"/>
        </w:rPr>
      </w:pPr>
      <w:r w:rsidRPr="00693FC4">
        <w:rPr>
          <w:rFonts w:ascii="Arial" w:hAnsi="Arial" w:cs="Arial"/>
          <w:bCs/>
          <w:color w:val="000000"/>
        </w:rPr>
        <w:tab/>
      </w:r>
      <w:proofErr w:type="spellStart"/>
      <w:r w:rsidR="0060607C">
        <w:rPr>
          <w:rFonts w:ascii="Arial" w:hAnsi="Arial" w:cs="Arial"/>
          <w:bCs/>
          <w:color w:val="000000"/>
        </w:rPr>
        <w:t>xxx</w:t>
      </w:r>
      <w:proofErr w:type="spellEnd"/>
    </w:p>
    <w:p w:rsidR="00783DC1" w:rsidRPr="00BD4336" w:rsidRDefault="00783DC1" w:rsidP="0060607C">
      <w:pPr>
        <w:tabs>
          <w:tab w:val="left" w:pos="1985"/>
        </w:tabs>
        <w:spacing w:after="0" w:line="240" w:lineRule="auto"/>
        <w:ind w:right="-709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ID dat. </w:t>
      </w:r>
      <w:proofErr w:type="gramStart"/>
      <w:r>
        <w:rPr>
          <w:rFonts w:ascii="Arial" w:hAnsi="Arial" w:cs="Arial"/>
        </w:rPr>
        <w:t>schránky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AD100B" w:rsidRPr="00BD4336">
        <w:rPr>
          <w:rFonts w:ascii="Arial" w:hAnsi="Arial" w:cs="Arial"/>
          <w:bCs/>
          <w:color w:val="000000"/>
        </w:rPr>
        <w:t>u59dzt2</w:t>
      </w:r>
    </w:p>
    <w:p w:rsidR="00783DC1" w:rsidRPr="00693FC4" w:rsidRDefault="00783DC1" w:rsidP="00783DC1">
      <w:pPr>
        <w:tabs>
          <w:tab w:val="left" w:pos="0"/>
        </w:tabs>
        <w:spacing w:after="0" w:line="240" w:lineRule="auto"/>
        <w:ind w:right="15"/>
        <w:jc w:val="both"/>
        <w:rPr>
          <w:rFonts w:ascii="Arial" w:hAnsi="Arial" w:cs="Arial"/>
        </w:rPr>
      </w:pPr>
      <w:r w:rsidRPr="00693FC4">
        <w:rPr>
          <w:rFonts w:ascii="Arial" w:hAnsi="Arial" w:cs="Arial"/>
        </w:rPr>
        <w:t>(dále též jako „</w:t>
      </w:r>
      <w:r w:rsidRPr="00693FC4">
        <w:rPr>
          <w:rFonts w:ascii="Arial" w:hAnsi="Arial" w:cs="Arial"/>
          <w:b/>
          <w:i/>
        </w:rPr>
        <w:t>Zhotovitel</w:t>
      </w:r>
      <w:r w:rsidRPr="00693FC4">
        <w:rPr>
          <w:rFonts w:ascii="Arial" w:hAnsi="Arial" w:cs="Arial"/>
        </w:rPr>
        <w:t>“)</w:t>
      </w:r>
    </w:p>
    <w:p w:rsidR="00783DC1" w:rsidRPr="00B71B1B" w:rsidRDefault="00783DC1" w:rsidP="00B71B1B">
      <w:pPr>
        <w:spacing w:after="0" w:line="240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783DC1" w:rsidRPr="009F2ED8" w:rsidRDefault="00783DC1" w:rsidP="00783DC1">
      <w:pPr>
        <w:spacing w:after="0"/>
        <w:rPr>
          <w:rFonts w:ascii="Arial" w:hAnsi="Arial" w:cs="Arial"/>
        </w:rPr>
      </w:pPr>
      <w:r w:rsidRPr="009F2ED8">
        <w:rPr>
          <w:rFonts w:ascii="Arial" w:hAnsi="Arial" w:cs="Arial"/>
        </w:rPr>
        <w:t>dále společně jen „</w:t>
      </w:r>
      <w:r w:rsidRPr="009F2ED8">
        <w:rPr>
          <w:rFonts w:ascii="Arial" w:hAnsi="Arial" w:cs="Arial"/>
          <w:b/>
          <w:i/>
        </w:rPr>
        <w:t>Smluvní strany</w:t>
      </w:r>
      <w:r w:rsidRPr="009F2ED8">
        <w:rPr>
          <w:rFonts w:ascii="Arial" w:hAnsi="Arial" w:cs="Arial"/>
        </w:rPr>
        <w:t>“</w:t>
      </w:r>
    </w:p>
    <w:p w:rsidR="00783DC1" w:rsidRPr="00B71B1B" w:rsidRDefault="00783DC1" w:rsidP="00B71B1B">
      <w:pPr>
        <w:spacing w:after="0" w:line="240" w:lineRule="auto"/>
        <w:jc w:val="center"/>
        <w:rPr>
          <w:rFonts w:ascii="Arial" w:hAnsi="Arial" w:cs="Arial"/>
          <w:smallCaps/>
          <w:sz w:val="20"/>
          <w:szCs w:val="20"/>
        </w:rPr>
      </w:pPr>
    </w:p>
    <w:p w:rsidR="00E9743E" w:rsidRDefault="00783DC1" w:rsidP="00783DC1">
      <w:pPr>
        <w:spacing w:after="0"/>
        <w:jc w:val="center"/>
        <w:rPr>
          <w:rFonts w:ascii="Arial" w:hAnsi="Arial" w:cs="Arial"/>
          <w:i/>
          <w:sz w:val="21"/>
          <w:szCs w:val="21"/>
        </w:rPr>
      </w:pPr>
      <w:r w:rsidRPr="001879B1">
        <w:rPr>
          <w:rFonts w:ascii="Arial" w:hAnsi="Arial" w:cs="Arial"/>
          <w:i/>
          <w:sz w:val="21"/>
          <w:szCs w:val="21"/>
        </w:rPr>
        <w:t>ve smyslu § 1746 odst. 2 a § 2586 a násl. zákona č. 89/2012 Sb., občanský zákoník,</w:t>
      </w:r>
      <w:r>
        <w:rPr>
          <w:rFonts w:ascii="Arial" w:hAnsi="Arial" w:cs="Arial"/>
          <w:i/>
          <w:sz w:val="21"/>
          <w:szCs w:val="21"/>
        </w:rPr>
        <w:br/>
      </w:r>
      <w:r w:rsidRPr="001879B1">
        <w:rPr>
          <w:rFonts w:ascii="Arial" w:hAnsi="Arial" w:cs="Arial"/>
          <w:i/>
          <w:sz w:val="21"/>
          <w:szCs w:val="21"/>
        </w:rPr>
        <w:t>ve znění pozdějších předpisů</w:t>
      </w:r>
      <w:r>
        <w:rPr>
          <w:rFonts w:ascii="Arial" w:hAnsi="Arial" w:cs="Arial"/>
          <w:i/>
          <w:sz w:val="21"/>
          <w:szCs w:val="21"/>
        </w:rPr>
        <w:t xml:space="preserve"> </w:t>
      </w:r>
      <w:r w:rsidRPr="001879B1">
        <w:rPr>
          <w:rFonts w:ascii="Arial" w:hAnsi="Arial" w:cs="Arial"/>
          <w:i/>
          <w:sz w:val="21"/>
          <w:szCs w:val="21"/>
        </w:rPr>
        <w:t>(dále také „</w:t>
      </w:r>
      <w:r w:rsidRPr="001879B1">
        <w:rPr>
          <w:rFonts w:ascii="Arial" w:hAnsi="Arial" w:cs="Arial"/>
          <w:b/>
          <w:i/>
          <w:sz w:val="21"/>
          <w:szCs w:val="21"/>
        </w:rPr>
        <w:t>Zákon</w:t>
      </w:r>
      <w:r w:rsidRPr="001879B1">
        <w:rPr>
          <w:rFonts w:ascii="Arial" w:hAnsi="Arial" w:cs="Arial"/>
          <w:i/>
          <w:sz w:val="21"/>
          <w:szCs w:val="21"/>
        </w:rPr>
        <w:t xml:space="preserve">“), </w:t>
      </w:r>
      <w:r w:rsidR="00D6535B">
        <w:rPr>
          <w:rFonts w:ascii="Arial" w:hAnsi="Arial" w:cs="Arial"/>
          <w:i/>
          <w:sz w:val="21"/>
          <w:szCs w:val="21"/>
        </w:rPr>
        <w:t>ke</w:t>
      </w:r>
      <w:r w:rsidRPr="001879B1">
        <w:rPr>
          <w:rFonts w:ascii="Arial" w:hAnsi="Arial" w:cs="Arial"/>
          <w:i/>
          <w:sz w:val="21"/>
          <w:szCs w:val="21"/>
        </w:rPr>
        <w:t xml:space="preserve"> </w:t>
      </w:r>
      <w:r w:rsidRPr="001879B1">
        <w:rPr>
          <w:rFonts w:ascii="Arial" w:hAnsi="Arial" w:cs="Arial"/>
          <w:b/>
          <w:i/>
          <w:sz w:val="21"/>
          <w:szCs w:val="21"/>
        </w:rPr>
        <w:t>smlouv</w:t>
      </w:r>
      <w:r w:rsidR="00D6535B">
        <w:rPr>
          <w:rFonts w:ascii="Arial" w:hAnsi="Arial" w:cs="Arial"/>
          <w:b/>
          <w:i/>
          <w:sz w:val="21"/>
          <w:szCs w:val="21"/>
        </w:rPr>
        <w:t>ě</w:t>
      </w:r>
      <w:r w:rsidRPr="001879B1">
        <w:rPr>
          <w:rFonts w:ascii="Arial" w:hAnsi="Arial" w:cs="Arial"/>
          <w:b/>
          <w:i/>
          <w:sz w:val="21"/>
          <w:szCs w:val="21"/>
        </w:rPr>
        <w:t xml:space="preserve"> o dílo </w:t>
      </w:r>
      <w:r w:rsidRPr="001879B1">
        <w:rPr>
          <w:rFonts w:ascii="Arial" w:hAnsi="Arial" w:cs="Arial"/>
          <w:i/>
          <w:sz w:val="21"/>
          <w:szCs w:val="21"/>
        </w:rPr>
        <w:t>(dále jen „</w:t>
      </w:r>
      <w:r w:rsidRPr="001879B1">
        <w:rPr>
          <w:rFonts w:ascii="Arial" w:hAnsi="Arial" w:cs="Arial"/>
          <w:b/>
          <w:i/>
          <w:sz w:val="21"/>
          <w:szCs w:val="21"/>
        </w:rPr>
        <w:t>Smlouva</w:t>
      </w:r>
      <w:r w:rsidRPr="001879B1">
        <w:rPr>
          <w:rFonts w:ascii="Arial" w:hAnsi="Arial" w:cs="Arial"/>
          <w:i/>
          <w:sz w:val="21"/>
          <w:szCs w:val="21"/>
        </w:rPr>
        <w:t>“)</w:t>
      </w:r>
      <w:r w:rsidR="00A25A3C">
        <w:rPr>
          <w:rFonts w:ascii="Arial" w:hAnsi="Arial" w:cs="Arial"/>
          <w:i/>
          <w:sz w:val="21"/>
          <w:szCs w:val="21"/>
        </w:rPr>
        <w:t xml:space="preserve"> tento</w:t>
      </w:r>
    </w:p>
    <w:p w:rsidR="00783DC1" w:rsidRPr="00C42ACE" w:rsidRDefault="00A25A3C" w:rsidP="00E9743E">
      <w:pPr>
        <w:spacing w:before="60" w:after="0"/>
        <w:jc w:val="center"/>
        <w:rPr>
          <w:rFonts w:ascii="Arial" w:hAnsi="Arial" w:cs="Arial"/>
          <w:sz w:val="21"/>
          <w:szCs w:val="21"/>
        </w:rPr>
      </w:pPr>
      <w:r w:rsidRPr="00D6535B">
        <w:rPr>
          <w:rFonts w:ascii="Arial" w:hAnsi="Arial" w:cs="Arial"/>
          <w:b/>
          <w:i/>
          <w:sz w:val="21"/>
          <w:szCs w:val="21"/>
        </w:rPr>
        <w:t>dodatek č. 1</w:t>
      </w: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Pr="001879B1">
        <w:rPr>
          <w:rFonts w:ascii="Arial" w:hAnsi="Arial" w:cs="Arial"/>
          <w:i/>
          <w:sz w:val="21"/>
          <w:szCs w:val="21"/>
        </w:rPr>
        <w:t>(dále jen „</w:t>
      </w:r>
      <w:r>
        <w:rPr>
          <w:rFonts w:ascii="Arial" w:hAnsi="Arial" w:cs="Arial"/>
          <w:b/>
          <w:i/>
          <w:sz w:val="21"/>
          <w:szCs w:val="21"/>
        </w:rPr>
        <w:t>Dodatek</w:t>
      </w:r>
      <w:r w:rsidRPr="001879B1">
        <w:rPr>
          <w:rFonts w:ascii="Arial" w:hAnsi="Arial" w:cs="Arial"/>
          <w:i/>
          <w:sz w:val="21"/>
          <w:szCs w:val="21"/>
        </w:rPr>
        <w:t>“)</w:t>
      </w:r>
      <w:r w:rsidR="00783DC1" w:rsidRPr="001879B1">
        <w:rPr>
          <w:rFonts w:ascii="Arial" w:hAnsi="Arial" w:cs="Arial"/>
          <w:i/>
          <w:sz w:val="21"/>
          <w:szCs w:val="21"/>
        </w:rPr>
        <w:t>.</w:t>
      </w:r>
      <w:r w:rsidR="00783DC1" w:rsidRPr="00962245">
        <w:rPr>
          <w:rFonts w:ascii="Arial" w:hAnsi="Arial" w:cs="Arial"/>
          <w:b/>
          <w:sz w:val="20"/>
          <w:szCs w:val="20"/>
        </w:rPr>
        <w:br w:type="page"/>
      </w:r>
    </w:p>
    <w:p w:rsidR="00783DC1" w:rsidRDefault="00783DC1" w:rsidP="00783D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2245">
        <w:rPr>
          <w:rFonts w:ascii="Arial" w:hAnsi="Arial" w:cs="Arial"/>
          <w:b/>
          <w:sz w:val="20"/>
          <w:szCs w:val="20"/>
        </w:rPr>
        <w:lastRenderedPageBreak/>
        <w:t>Preambule</w:t>
      </w:r>
      <w:r w:rsidR="00876ABF">
        <w:rPr>
          <w:rFonts w:ascii="Arial" w:hAnsi="Arial" w:cs="Arial"/>
          <w:b/>
          <w:sz w:val="20"/>
          <w:szCs w:val="20"/>
        </w:rPr>
        <w:t xml:space="preserve"> k dodatku č. 1 ke smlouvě o dílo</w:t>
      </w:r>
    </w:p>
    <w:p w:rsidR="0074257E" w:rsidRPr="00962245" w:rsidRDefault="0074257E" w:rsidP="00783D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3DC1" w:rsidRPr="00962245" w:rsidRDefault="00783DC1" w:rsidP="00783DC1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Vzhledem k tomu, že </w:t>
      </w:r>
    </w:p>
    <w:p w:rsidR="00783DC1" w:rsidRDefault="00783DC1" w:rsidP="0061374A">
      <w:pPr>
        <w:pStyle w:val="Odstavecseseznamem"/>
        <w:numPr>
          <w:ilvl w:val="0"/>
          <w:numId w:val="9"/>
        </w:numPr>
        <w:spacing w:before="6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D3588">
        <w:rPr>
          <w:rFonts w:ascii="Arial" w:hAnsi="Arial" w:cs="Arial"/>
          <w:sz w:val="20"/>
          <w:szCs w:val="20"/>
        </w:rPr>
        <w:t xml:space="preserve">Objednatel má zájem o přidělení dotačních prostředků pro realizaci projektů s názvem </w:t>
      </w:r>
      <w:r w:rsidRPr="006D3588">
        <w:rPr>
          <w:rFonts w:ascii="Arial" w:hAnsi="Arial" w:cs="Arial"/>
          <w:sz w:val="20"/>
          <w:szCs w:val="20"/>
        </w:rPr>
        <w:br/>
      </w:r>
      <w:r w:rsidRPr="006D3588">
        <w:rPr>
          <w:rFonts w:ascii="Arial" w:hAnsi="Arial" w:cs="Arial"/>
          <w:b/>
          <w:sz w:val="20"/>
          <w:szCs w:val="20"/>
        </w:rPr>
        <w:t>„Stavební obnova zámku Kačina“</w:t>
      </w:r>
      <w:r w:rsidR="002370FD">
        <w:rPr>
          <w:rFonts w:ascii="Arial" w:hAnsi="Arial" w:cs="Arial"/>
          <w:b/>
          <w:sz w:val="20"/>
          <w:szCs w:val="20"/>
        </w:rPr>
        <w:t xml:space="preserve"> </w:t>
      </w:r>
      <w:r w:rsidRPr="006D3588">
        <w:rPr>
          <w:rFonts w:ascii="Arial" w:hAnsi="Arial" w:cs="Arial"/>
          <w:b/>
          <w:sz w:val="20"/>
          <w:szCs w:val="20"/>
        </w:rPr>
        <w:t>„</w:t>
      </w:r>
      <w:r w:rsidRPr="006D3588">
        <w:rPr>
          <w:rFonts w:ascii="Arial" w:hAnsi="Arial" w:cs="Arial"/>
          <w:sz w:val="20"/>
          <w:szCs w:val="20"/>
        </w:rPr>
        <w:t>a</w:t>
      </w:r>
      <w:r w:rsidRPr="006D3588">
        <w:rPr>
          <w:rFonts w:ascii="Arial" w:hAnsi="Arial" w:cs="Arial"/>
          <w:b/>
          <w:sz w:val="20"/>
          <w:szCs w:val="20"/>
        </w:rPr>
        <w:t xml:space="preserve"> „Rekonstrukce zámku Ohrada </w:t>
      </w:r>
      <w:r w:rsidR="006D3588" w:rsidRPr="006D3588">
        <w:rPr>
          <w:rFonts w:ascii="Arial" w:hAnsi="Arial" w:cs="Arial"/>
          <w:b/>
          <w:sz w:val="20"/>
          <w:szCs w:val="20"/>
        </w:rPr>
        <w:t>–</w:t>
      </w:r>
      <w:r w:rsidRPr="006D3588">
        <w:rPr>
          <w:rFonts w:ascii="Arial" w:hAnsi="Arial" w:cs="Arial"/>
          <w:b/>
          <w:sz w:val="20"/>
          <w:szCs w:val="20"/>
        </w:rPr>
        <w:t xml:space="preserve"> hlavní budova a nádvoří“</w:t>
      </w:r>
      <w:r w:rsidR="002370FD">
        <w:rPr>
          <w:rFonts w:ascii="Arial" w:hAnsi="Arial" w:cs="Arial"/>
          <w:sz w:val="20"/>
          <w:szCs w:val="20"/>
        </w:rPr>
        <w:t>,</w:t>
      </w:r>
    </w:p>
    <w:p w:rsidR="002370FD" w:rsidRDefault="002370FD" w:rsidP="0061374A">
      <w:pPr>
        <w:pStyle w:val="Odstavecseseznamem"/>
        <w:numPr>
          <w:ilvl w:val="0"/>
          <w:numId w:val="9"/>
        </w:numPr>
        <w:spacing w:before="6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na základě prošetření </w:t>
      </w:r>
      <w:r w:rsidR="0074257E">
        <w:rPr>
          <w:rFonts w:ascii="Arial" w:hAnsi="Arial" w:cs="Arial"/>
          <w:sz w:val="20"/>
          <w:szCs w:val="20"/>
        </w:rPr>
        <w:t xml:space="preserve">situace </w:t>
      </w:r>
      <w:r>
        <w:rPr>
          <w:rFonts w:ascii="Arial" w:hAnsi="Arial" w:cs="Arial"/>
          <w:sz w:val="20"/>
          <w:szCs w:val="20"/>
        </w:rPr>
        <w:t xml:space="preserve">a </w:t>
      </w:r>
      <w:r w:rsidR="0074257E">
        <w:rPr>
          <w:rFonts w:ascii="Arial" w:hAnsi="Arial" w:cs="Arial"/>
          <w:sz w:val="20"/>
          <w:szCs w:val="20"/>
        </w:rPr>
        <w:t>doporučení</w:t>
      </w:r>
      <w:r>
        <w:rPr>
          <w:rFonts w:ascii="Arial" w:hAnsi="Arial" w:cs="Arial"/>
          <w:sz w:val="20"/>
          <w:szCs w:val="20"/>
        </w:rPr>
        <w:t xml:space="preserve"> </w:t>
      </w:r>
      <w:r w:rsidR="0074257E">
        <w:rPr>
          <w:rFonts w:ascii="Arial" w:hAnsi="Arial" w:cs="Arial"/>
          <w:sz w:val="20"/>
          <w:szCs w:val="20"/>
        </w:rPr>
        <w:t xml:space="preserve">zhotovitele </w:t>
      </w:r>
      <w:r>
        <w:rPr>
          <w:rFonts w:ascii="Arial" w:hAnsi="Arial" w:cs="Arial"/>
          <w:sz w:val="20"/>
          <w:szCs w:val="20"/>
        </w:rPr>
        <w:t>realizova</w:t>
      </w:r>
      <w:r w:rsidR="007F70A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projekt s názvem </w:t>
      </w:r>
      <w:r w:rsidR="007F70AB" w:rsidRPr="006D3588">
        <w:rPr>
          <w:rFonts w:ascii="Arial" w:hAnsi="Arial" w:cs="Arial"/>
          <w:b/>
          <w:sz w:val="20"/>
          <w:szCs w:val="20"/>
        </w:rPr>
        <w:t>„</w:t>
      </w:r>
      <w:r w:rsidRPr="006D3588">
        <w:rPr>
          <w:rFonts w:ascii="Arial" w:hAnsi="Arial" w:cs="Arial"/>
          <w:b/>
          <w:sz w:val="20"/>
          <w:szCs w:val="20"/>
        </w:rPr>
        <w:t xml:space="preserve">Rekonstrukce zámku Ohrada – zbrojnice/stodola“ </w:t>
      </w:r>
      <w:r w:rsidR="007F70AB">
        <w:rPr>
          <w:rFonts w:ascii="Arial" w:hAnsi="Arial" w:cs="Arial"/>
          <w:sz w:val="20"/>
          <w:szCs w:val="20"/>
        </w:rPr>
        <w:t>jiným způsobem než využitím dotačních prostředků,</w:t>
      </w:r>
    </w:p>
    <w:p w:rsidR="00783DC1" w:rsidRPr="00D50D53" w:rsidRDefault="00783DC1" w:rsidP="00783DC1">
      <w:pPr>
        <w:pStyle w:val="Odstavecseseznamem"/>
        <w:numPr>
          <w:ilvl w:val="0"/>
          <w:numId w:val="9"/>
        </w:numPr>
        <w:spacing w:before="6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D50D53">
        <w:rPr>
          <w:rFonts w:ascii="Arial" w:hAnsi="Arial" w:cs="Arial"/>
          <w:sz w:val="20"/>
          <w:szCs w:val="20"/>
        </w:rPr>
        <w:t>mluvní strany mají zájem o vzájemnou spolupráci, jejímž účelem je přidělení dotačních prostředků pro realizaci předmětného projektu</w:t>
      </w:r>
      <w:r>
        <w:rPr>
          <w:rFonts w:ascii="Arial" w:hAnsi="Arial" w:cs="Arial"/>
          <w:sz w:val="20"/>
          <w:szCs w:val="20"/>
        </w:rPr>
        <w:t xml:space="preserve"> </w:t>
      </w:r>
      <w:r w:rsidRPr="00D50D53">
        <w:rPr>
          <w:rFonts w:ascii="Arial" w:hAnsi="Arial" w:cs="Arial"/>
          <w:sz w:val="20"/>
          <w:szCs w:val="20"/>
        </w:rPr>
        <w:t>Objednatelem, a to za podmínek definovaných v této Smlouvě,</w:t>
      </w:r>
    </w:p>
    <w:p w:rsidR="00783DC1" w:rsidRDefault="00783DC1" w:rsidP="00740DCE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3DC1" w:rsidRPr="00D50D53" w:rsidRDefault="00783DC1" w:rsidP="00783DC1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D50D53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>S</w:t>
      </w:r>
      <w:r w:rsidRPr="00D50D53">
        <w:rPr>
          <w:rFonts w:ascii="Arial" w:hAnsi="Arial" w:cs="Arial"/>
          <w:sz w:val="20"/>
          <w:szCs w:val="20"/>
        </w:rPr>
        <w:t>mluvní strany t</w:t>
      </w:r>
      <w:r w:rsidR="007F70AB">
        <w:rPr>
          <w:rFonts w:ascii="Arial" w:hAnsi="Arial" w:cs="Arial"/>
          <w:sz w:val="20"/>
          <w:szCs w:val="20"/>
        </w:rPr>
        <w:t>ento Dodatek ke</w:t>
      </w:r>
      <w:r w:rsidRPr="00D50D53">
        <w:rPr>
          <w:rFonts w:ascii="Arial" w:hAnsi="Arial" w:cs="Arial"/>
          <w:sz w:val="20"/>
          <w:szCs w:val="20"/>
        </w:rPr>
        <w:t xml:space="preserve"> Smlouv</w:t>
      </w:r>
      <w:r w:rsidR="007F70AB">
        <w:rPr>
          <w:rFonts w:ascii="Arial" w:hAnsi="Arial" w:cs="Arial"/>
          <w:sz w:val="20"/>
          <w:szCs w:val="20"/>
        </w:rPr>
        <w:t>ě</w:t>
      </w:r>
      <w:r w:rsidRPr="00D50D53">
        <w:rPr>
          <w:rFonts w:ascii="Arial" w:hAnsi="Arial" w:cs="Arial"/>
          <w:sz w:val="20"/>
          <w:szCs w:val="20"/>
        </w:rPr>
        <w:t>.</w:t>
      </w:r>
    </w:p>
    <w:p w:rsidR="00783DC1" w:rsidRPr="00D50D53" w:rsidRDefault="00783DC1" w:rsidP="00B976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3DC1" w:rsidRDefault="0020058C" w:rsidP="00783D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855370">
        <w:rPr>
          <w:rFonts w:ascii="Arial" w:hAnsi="Arial" w:cs="Arial"/>
          <w:b/>
          <w:sz w:val="20"/>
          <w:szCs w:val="20"/>
        </w:rPr>
        <w:t>1</w:t>
      </w:r>
      <w:r w:rsidR="00783DC1" w:rsidRPr="00962245">
        <w:rPr>
          <w:rFonts w:ascii="Arial" w:hAnsi="Arial" w:cs="Arial"/>
          <w:b/>
          <w:sz w:val="20"/>
          <w:szCs w:val="20"/>
        </w:rPr>
        <w:t>.</w:t>
      </w:r>
    </w:p>
    <w:p w:rsidR="00855370" w:rsidRPr="00962245" w:rsidRDefault="00855370" w:rsidP="00783D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83DC1" w:rsidRPr="00855370" w:rsidRDefault="00855370" w:rsidP="0085537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370">
        <w:rPr>
          <w:rFonts w:ascii="Arial" w:hAnsi="Arial" w:cs="Arial"/>
          <w:sz w:val="20"/>
          <w:szCs w:val="20"/>
        </w:rPr>
        <w:t>1. Odstavec v článku III. „</w:t>
      </w:r>
      <w:r w:rsidRPr="000956AD">
        <w:rPr>
          <w:rFonts w:ascii="Arial" w:hAnsi="Arial" w:cs="Arial"/>
          <w:i/>
          <w:sz w:val="20"/>
          <w:szCs w:val="20"/>
        </w:rPr>
        <w:t>Cena díla a způsob úhrady</w:t>
      </w:r>
      <w:r w:rsidRPr="00855370">
        <w:rPr>
          <w:rFonts w:ascii="Arial" w:hAnsi="Arial" w:cs="Arial"/>
          <w:sz w:val="20"/>
          <w:szCs w:val="20"/>
        </w:rPr>
        <w:t>“ Smlouvy se mění takto:</w:t>
      </w:r>
    </w:p>
    <w:p w:rsidR="00783DC1" w:rsidRPr="000956AD" w:rsidRDefault="00783DC1" w:rsidP="000956AD">
      <w:pPr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956AD">
        <w:rPr>
          <w:rFonts w:ascii="Arial" w:hAnsi="Arial" w:cs="Arial"/>
          <w:sz w:val="20"/>
          <w:szCs w:val="20"/>
        </w:rPr>
        <w:t xml:space="preserve">Smluvní strany se dohodly, že cena za provedení činností stanovených v čl. I odst. 2 písm. a) – c), </w:t>
      </w:r>
      <w:r w:rsidRPr="000956AD">
        <w:rPr>
          <w:rFonts w:ascii="Arial" w:eastAsia="Times New Roman" w:hAnsi="Arial" w:cs="Arial"/>
          <w:color w:val="000000"/>
          <w:sz w:val="20"/>
          <w:szCs w:val="20"/>
        </w:rPr>
        <w:t xml:space="preserve">je </w:t>
      </w:r>
      <w:r w:rsidRPr="000956AD">
        <w:rPr>
          <w:rFonts w:ascii="Arial" w:hAnsi="Arial" w:cs="Arial"/>
          <w:sz w:val="20"/>
          <w:szCs w:val="20"/>
        </w:rPr>
        <w:t>cena dle této Smlouvy stanovena v </w:t>
      </w:r>
      <w:r w:rsidRPr="000956AD">
        <w:rPr>
          <w:rFonts w:ascii="Arial" w:hAnsi="Arial" w:cs="Arial"/>
          <w:b/>
          <w:sz w:val="20"/>
          <w:szCs w:val="20"/>
        </w:rPr>
        <w:t xml:space="preserve">celkové výši </w:t>
      </w:r>
      <w:r w:rsidR="00655CC6" w:rsidRPr="000956AD">
        <w:rPr>
          <w:rFonts w:ascii="Arial" w:hAnsi="Arial" w:cs="Arial"/>
          <w:b/>
          <w:sz w:val="20"/>
          <w:szCs w:val="20"/>
        </w:rPr>
        <w:t>2</w:t>
      </w:r>
      <w:r w:rsidR="00961D5B" w:rsidRPr="000956AD">
        <w:rPr>
          <w:rFonts w:ascii="Arial" w:hAnsi="Arial" w:cs="Arial"/>
          <w:b/>
          <w:sz w:val="20"/>
          <w:szCs w:val="20"/>
        </w:rPr>
        <w:t>78</w:t>
      </w:r>
      <w:r w:rsidRPr="000956AD">
        <w:rPr>
          <w:rFonts w:ascii="Arial" w:hAnsi="Arial" w:cs="Arial"/>
          <w:b/>
          <w:sz w:val="20"/>
          <w:szCs w:val="20"/>
        </w:rPr>
        <w:t> </w:t>
      </w:r>
      <w:r w:rsidR="00961D5B" w:rsidRPr="000956AD">
        <w:rPr>
          <w:rFonts w:ascii="Arial" w:hAnsi="Arial" w:cs="Arial"/>
          <w:b/>
          <w:sz w:val="20"/>
          <w:szCs w:val="20"/>
        </w:rPr>
        <w:t>0</w:t>
      </w:r>
      <w:r w:rsidRPr="000956AD">
        <w:rPr>
          <w:rFonts w:ascii="Arial" w:hAnsi="Arial" w:cs="Arial"/>
          <w:b/>
          <w:sz w:val="20"/>
          <w:szCs w:val="20"/>
        </w:rPr>
        <w:t>00 Kč bez DPH</w:t>
      </w:r>
      <w:r w:rsidRPr="000956AD">
        <w:rPr>
          <w:rFonts w:ascii="Arial" w:hAnsi="Arial" w:cs="Arial"/>
          <w:sz w:val="20"/>
          <w:szCs w:val="20"/>
        </w:rPr>
        <w:t>, tj. dle projektů</w:t>
      </w:r>
      <w:r w:rsidR="009C1DAB" w:rsidRPr="000956AD">
        <w:rPr>
          <w:rFonts w:ascii="Arial" w:hAnsi="Arial" w:cs="Arial"/>
          <w:sz w:val="20"/>
          <w:szCs w:val="20"/>
        </w:rPr>
        <w:t>:</w:t>
      </w:r>
    </w:p>
    <w:p w:rsidR="00783DC1" w:rsidRDefault="00783DC1" w:rsidP="00E55F09">
      <w:pPr>
        <w:pStyle w:val="Odstavecseseznamem"/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43753">
        <w:rPr>
          <w:rFonts w:ascii="Arial" w:hAnsi="Arial" w:cs="Arial"/>
          <w:b/>
          <w:sz w:val="20"/>
          <w:szCs w:val="20"/>
        </w:rPr>
        <w:t>1)</w:t>
      </w:r>
      <w:r w:rsidRPr="00D43753">
        <w:rPr>
          <w:rFonts w:ascii="Arial" w:hAnsi="Arial" w:cs="Arial"/>
          <w:b/>
          <w:sz w:val="20"/>
          <w:szCs w:val="20"/>
        </w:rPr>
        <w:tab/>
        <w:t>„Stavební obnova zámku Kačina“</w:t>
      </w:r>
      <w:r>
        <w:rPr>
          <w:rFonts w:ascii="Arial" w:hAnsi="Arial" w:cs="Arial"/>
          <w:b/>
          <w:sz w:val="20"/>
          <w:szCs w:val="20"/>
        </w:rPr>
        <w:t xml:space="preserve"> 1</w:t>
      </w:r>
      <w:r w:rsidR="00855370">
        <w:rPr>
          <w:rFonts w:ascii="Arial" w:hAnsi="Arial" w:cs="Arial"/>
          <w:b/>
          <w:sz w:val="20"/>
          <w:szCs w:val="20"/>
        </w:rPr>
        <w:t>45</w:t>
      </w:r>
      <w:r>
        <w:rPr>
          <w:rFonts w:ascii="Arial" w:hAnsi="Arial" w:cs="Arial"/>
          <w:b/>
          <w:sz w:val="20"/>
          <w:szCs w:val="20"/>
        </w:rPr>
        <w:t> </w:t>
      </w:r>
      <w:r w:rsidR="0085537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00 Kč bez DPH</w:t>
      </w:r>
      <w:r w:rsidR="00C20B6A">
        <w:rPr>
          <w:rFonts w:ascii="Arial" w:hAnsi="Arial" w:cs="Arial"/>
          <w:b/>
          <w:sz w:val="20"/>
          <w:szCs w:val="20"/>
        </w:rPr>
        <w:t>,</w:t>
      </w:r>
    </w:p>
    <w:p w:rsidR="000956AD" w:rsidRPr="0020058C" w:rsidRDefault="000956AD" w:rsidP="009C6745">
      <w:pPr>
        <w:pStyle w:val="Odstavecseseznamem"/>
        <w:spacing w:after="0" w:line="240" w:lineRule="auto"/>
        <w:ind w:left="851"/>
        <w:rPr>
          <w:rFonts w:ascii="Arial" w:hAnsi="Arial" w:cs="Arial"/>
          <w:i/>
          <w:sz w:val="20"/>
          <w:szCs w:val="20"/>
        </w:rPr>
      </w:pPr>
      <w:r w:rsidRPr="0020058C">
        <w:rPr>
          <w:rFonts w:ascii="Arial" w:hAnsi="Arial" w:cs="Arial"/>
          <w:i/>
          <w:sz w:val="20"/>
          <w:szCs w:val="20"/>
        </w:rPr>
        <w:t xml:space="preserve">z toho cena za zpracování Studie proveditelnosti </w:t>
      </w:r>
      <w:r w:rsidR="009C6745" w:rsidRPr="0020058C">
        <w:rPr>
          <w:rFonts w:ascii="Arial" w:hAnsi="Arial" w:cs="Arial"/>
          <w:i/>
          <w:sz w:val="20"/>
          <w:szCs w:val="20"/>
        </w:rPr>
        <w:t xml:space="preserve">dle odst. 2. písm. b) článku I. Smlouvy </w:t>
      </w:r>
      <w:r w:rsidR="009C6745" w:rsidRPr="0020058C">
        <w:rPr>
          <w:rFonts w:ascii="Arial" w:hAnsi="Arial" w:cs="Arial"/>
          <w:i/>
          <w:sz w:val="20"/>
          <w:szCs w:val="20"/>
        </w:rPr>
        <w:br/>
      </w:r>
      <w:r w:rsidRPr="0020058C">
        <w:rPr>
          <w:rFonts w:ascii="Arial" w:hAnsi="Arial" w:cs="Arial"/>
          <w:i/>
          <w:sz w:val="20"/>
          <w:szCs w:val="20"/>
        </w:rPr>
        <w:t xml:space="preserve">činí </w:t>
      </w:r>
      <w:r w:rsidRPr="0020058C">
        <w:rPr>
          <w:rFonts w:ascii="Arial" w:hAnsi="Arial" w:cs="Arial"/>
          <w:b/>
          <w:i/>
          <w:sz w:val="20"/>
          <w:szCs w:val="20"/>
        </w:rPr>
        <w:t>100 000 Kč bez DPH</w:t>
      </w:r>
      <w:r w:rsidRPr="0020058C">
        <w:rPr>
          <w:rFonts w:ascii="Arial" w:hAnsi="Arial" w:cs="Arial"/>
          <w:i/>
          <w:sz w:val="20"/>
          <w:szCs w:val="20"/>
        </w:rPr>
        <w:t>,</w:t>
      </w:r>
    </w:p>
    <w:p w:rsidR="00783DC1" w:rsidRPr="00D43753" w:rsidRDefault="00783DC1" w:rsidP="00E55F09">
      <w:pPr>
        <w:pStyle w:val="Odstavecseseznamem"/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43753">
        <w:rPr>
          <w:rFonts w:ascii="Arial" w:hAnsi="Arial" w:cs="Arial"/>
          <w:b/>
          <w:sz w:val="20"/>
          <w:szCs w:val="20"/>
        </w:rPr>
        <w:t>2)</w:t>
      </w:r>
      <w:r w:rsidRPr="00D43753">
        <w:rPr>
          <w:rFonts w:ascii="Arial" w:hAnsi="Arial" w:cs="Arial"/>
          <w:b/>
          <w:sz w:val="20"/>
          <w:szCs w:val="20"/>
        </w:rPr>
        <w:tab/>
        <w:t>„Rekonstrukce zámku Ohrada – zbrojnice/stodola“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61D5B">
        <w:rPr>
          <w:rFonts w:ascii="Arial" w:hAnsi="Arial" w:cs="Arial"/>
          <w:b/>
          <w:sz w:val="20"/>
          <w:szCs w:val="20"/>
        </w:rPr>
        <w:t>1</w:t>
      </w:r>
      <w:r w:rsidR="00855370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 </w:t>
      </w:r>
      <w:r w:rsidR="00961D5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00 Kč bez DPH</w:t>
      </w:r>
      <w:r w:rsidR="00C20B6A">
        <w:rPr>
          <w:rFonts w:ascii="Arial" w:hAnsi="Arial" w:cs="Arial"/>
          <w:b/>
          <w:sz w:val="20"/>
          <w:szCs w:val="20"/>
        </w:rPr>
        <w:t>,</w:t>
      </w:r>
    </w:p>
    <w:p w:rsidR="000956AD" w:rsidRDefault="00783DC1" w:rsidP="00E55F09">
      <w:pPr>
        <w:pStyle w:val="Odstavecseseznamem"/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43753">
        <w:rPr>
          <w:rFonts w:ascii="Arial" w:hAnsi="Arial" w:cs="Arial"/>
          <w:b/>
          <w:sz w:val="20"/>
          <w:szCs w:val="20"/>
        </w:rPr>
        <w:t>3)</w:t>
      </w:r>
      <w:r w:rsidRPr="00D43753">
        <w:rPr>
          <w:rFonts w:ascii="Arial" w:hAnsi="Arial" w:cs="Arial"/>
          <w:b/>
          <w:sz w:val="20"/>
          <w:szCs w:val="20"/>
        </w:rPr>
        <w:tab/>
        <w:t>„Rekonstrukce zámku Ohrada - hlavní budova a nádvoří“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55370">
        <w:rPr>
          <w:rFonts w:ascii="Arial" w:hAnsi="Arial" w:cs="Arial"/>
          <w:b/>
          <w:sz w:val="20"/>
          <w:szCs w:val="20"/>
        </w:rPr>
        <w:t>120</w:t>
      </w:r>
      <w:r>
        <w:rPr>
          <w:rFonts w:ascii="Arial" w:hAnsi="Arial" w:cs="Arial"/>
          <w:b/>
          <w:sz w:val="20"/>
          <w:szCs w:val="20"/>
        </w:rPr>
        <w:t> </w:t>
      </w:r>
      <w:r w:rsidR="0085537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00 Kč bez DPH</w:t>
      </w:r>
      <w:r w:rsidR="000956AD">
        <w:rPr>
          <w:rFonts w:ascii="Arial" w:hAnsi="Arial" w:cs="Arial"/>
          <w:b/>
          <w:sz w:val="20"/>
          <w:szCs w:val="20"/>
        </w:rPr>
        <w:t>,</w:t>
      </w:r>
    </w:p>
    <w:p w:rsidR="00783DC1" w:rsidRPr="00971DA9" w:rsidRDefault="0020058C" w:rsidP="0020058C">
      <w:pPr>
        <w:pStyle w:val="Odstavecseseznamem"/>
        <w:spacing w:after="0" w:line="240" w:lineRule="auto"/>
        <w:ind w:left="851"/>
        <w:rPr>
          <w:rFonts w:ascii="Arial" w:hAnsi="Arial" w:cs="Arial"/>
          <w:b/>
          <w:sz w:val="20"/>
          <w:szCs w:val="20"/>
        </w:rPr>
      </w:pPr>
      <w:r w:rsidRPr="0020058C">
        <w:rPr>
          <w:rFonts w:ascii="Arial" w:hAnsi="Arial" w:cs="Arial"/>
          <w:i/>
          <w:sz w:val="20"/>
          <w:szCs w:val="20"/>
        </w:rPr>
        <w:t xml:space="preserve">z toho cena za zpracování Studie proveditelnosti dle odst. 2. písm. b) článku I. Smlouvy </w:t>
      </w:r>
      <w:r w:rsidRPr="0020058C">
        <w:rPr>
          <w:rFonts w:ascii="Arial" w:hAnsi="Arial" w:cs="Arial"/>
          <w:i/>
          <w:sz w:val="20"/>
          <w:szCs w:val="20"/>
        </w:rPr>
        <w:br/>
        <w:t xml:space="preserve">činí </w:t>
      </w:r>
      <w:r w:rsidR="00F3398D">
        <w:rPr>
          <w:rFonts w:ascii="Arial" w:hAnsi="Arial" w:cs="Arial"/>
          <w:b/>
          <w:i/>
          <w:sz w:val="20"/>
          <w:szCs w:val="20"/>
        </w:rPr>
        <w:t>87</w:t>
      </w:r>
      <w:r w:rsidRPr="0020058C">
        <w:rPr>
          <w:rFonts w:ascii="Arial" w:hAnsi="Arial" w:cs="Arial"/>
          <w:b/>
          <w:i/>
          <w:sz w:val="20"/>
          <w:szCs w:val="20"/>
        </w:rPr>
        <w:t> 000 Kč bez DPH</w:t>
      </w:r>
      <w:r w:rsidR="00C20B6A">
        <w:rPr>
          <w:rFonts w:ascii="Arial" w:hAnsi="Arial" w:cs="Arial"/>
          <w:b/>
          <w:sz w:val="20"/>
          <w:szCs w:val="20"/>
        </w:rPr>
        <w:t>.</w:t>
      </w:r>
    </w:p>
    <w:p w:rsidR="00783DC1" w:rsidRDefault="00783DC1" w:rsidP="00740D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6AD" w:rsidRPr="000956AD" w:rsidRDefault="0020058C" w:rsidP="00740D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0956AD" w:rsidRPr="000956AD">
        <w:rPr>
          <w:rFonts w:ascii="Arial" w:hAnsi="Arial" w:cs="Arial"/>
          <w:b/>
          <w:sz w:val="20"/>
          <w:szCs w:val="20"/>
        </w:rPr>
        <w:t>2.</w:t>
      </w:r>
    </w:p>
    <w:p w:rsidR="000956AD" w:rsidRDefault="000956AD" w:rsidP="00740D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956AD" w:rsidRPr="00855370" w:rsidRDefault="000956AD" w:rsidP="000956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5370">
        <w:rPr>
          <w:rFonts w:ascii="Arial" w:hAnsi="Arial" w:cs="Arial"/>
          <w:sz w:val="20"/>
          <w:szCs w:val="20"/>
        </w:rPr>
        <w:t>1. Odstavec v článku I</w:t>
      </w:r>
      <w:r>
        <w:rPr>
          <w:rFonts w:ascii="Arial" w:hAnsi="Arial" w:cs="Arial"/>
          <w:sz w:val="20"/>
          <w:szCs w:val="20"/>
        </w:rPr>
        <w:t>V</w:t>
      </w:r>
      <w:r w:rsidRPr="00855370">
        <w:rPr>
          <w:rFonts w:ascii="Arial" w:hAnsi="Arial" w:cs="Arial"/>
          <w:sz w:val="20"/>
          <w:szCs w:val="20"/>
        </w:rPr>
        <w:t>. „</w:t>
      </w:r>
      <w:r>
        <w:rPr>
          <w:rFonts w:ascii="Arial" w:hAnsi="Arial" w:cs="Arial"/>
          <w:i/>
          <w:sz w:val="20"/>
          <w:szCs w:val="20"/>
        </w:rPr>
        <w:t>Doba plnění</w:t>
      </w:r>
      <w:r w:rsidRPr="00855370">
        <w:rPr>
          <w:rFonts w:ascii="Arial" w:hAnsi="Arial" w:cs="Arial"/>
          <w:sz w:val="20"/>
          <w:szCs w:val="20"/>
        </w:rPr>
        <w:t>“ Smlouvy se mění takto:</w:t>
      </w:r>
    </w:p>
    <w:p w:rsidR="00783DC1" w:rsidRPr="00962245" w:rsidRDefault="00783DC1" w:rsidP="0020058C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Smluvní strany se dohodly, že Vypracování žádost</w:t>
      </w:r>
      <w:r>
        <w:rPr>
          <w:rFonts w:ascii="Arial" w:hAnsi="Arial" w:cs="Arial"/>
          <w:sz w:val="20"/>
          <w:szCs w:val="20"/>
        </w:rPr>
        <w:t>í</w:t>
      </w:r>
      <w:r w:rsidRPr="00962245">
        <w:rPr>
          <w:rFonts w:ascii="Arial" w:hAnsi="Arial" w:cs="Arial"/>
          <w:sz w:val="20"/>
          <w:szCs w:val="20"/>
        </w:rPr>
        <w:t xml:space="preserve"> o dotaci bude provedeno </w:t>
      </w:r>
      <w:r w:rsidRPr="00F67D12">
        <w:rPr>
          <w:rFonts w:ascii="Arial" w:hAnsi="Arial" w:cs="Arial"/>
          <w:b/>
          <w:sz w:val="20"/>
          <w:szCs w:val="20"/>
        </w:rPr>
        <w:t>nejpozději do </w:t>
      </w:r>
      <w:r w:rsidR="000956AD">
        <w:rPr>
          <w:rFonts w:ascii="Arial" w:hAnsi="Arial" w:cs="Arial"/>
          <w:b/>
          <w:sz w:val="20"/>
          <w:szCs w:val="20"/>
        </w:rPr>
        <w:t>28</w:t>
      </w:r>
      <w:r>
        <w:rPr>
          <w:rFonts w:ascii="Arial" w:hAnsi="Arial" w:cs="Arial"/>
          <w:b/>
          <w:sz w:val="20"/>
          <w:szCs w:val="20"/>
        </w:rPr>
        <w:t>.</w:t>
      </w:r>
      <w:r w:rsidR="004B3676">
        <w:rPr>
          <w:rFonts w:ascii="Arial" w:hAnsi="Arial" w:cs="Arial"/>
          <w:b/>
          <w:sz w:val="20"/>
          <w:szCs w:val="20"/>
        </w:rPr>
        <w:t> </w:t>
      </w:r>
      <w:r w:rsidR="0061374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Pr="00F67D12">
        <w:rPr>
          <w:rFonts w:ascii="Arial" w:hAnsi="Arial" w:cs="Arial"/>
          <w:b/>
          <w:sz w:val="20"/>
          <w:szCs w:val="20"/>
        </w:rPr>
        <w:t> 201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20058C" w:rsidRPr="0020058C" w:rsidRDefault="0020058C" w:rsidP="0020058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3</w:t>
      </w:r>
      <w:r w:rsidRPr="0020058C">
        <w:rPr>
          <w:rFonts w:ascii="Arial" w:hAnsi="Arial" w:cs="Arial"/>
          <w:b/>
          <w:sz w:val="20"/>
          <w:szCs w:val="20"/>
        </w:rPr>
        <w:t>.</w:t>
      </w:r>
    </w:p>
    <w:p w:rsidR="00783DC1" w:rsidRPr="00962245" w:rsidRDefault="00783DC1" w:rsidP="00783DC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0058C" w:rsidRDefault="0020058C" w:rsidP="00783DC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zůstávají beze změny.</w:t>
      </w:r>
    </w:p>
    <w:p w:rsidR="0020058C" w:rsidRDefault="0020058C" w:rsidP="0020058C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3DC1" w:rsidRPr="00962245" w:rsidRDefault="00783DC1" w:rsidP="00AE6E15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>T</w:t>
      </w:r>
      <w:r w:rsidR="00AE6E15">
        <w:rPr>
          <w:rFonts w:ascii="Arial" w:hAnsi="Arial" w:cs="Arial"/>
          <w:sz w:val="20"/>
          <w:szCs w:val="20"/>
        </w:rPr>
        <w:t>ento Dodatek</w:t>
      </w:r>
      <w:r w:rsidRPr="00962245">
        <w:rPr>
          <w:rFonts w:ascii="Arial" w:hAnsi="Arial" w:cs="Arial"/>
          <w:sz w:val="20"/>
          <w:szCs w:val="20"/>
        </w:rPr>
        <w:t xml:space="preserve"> nabývá platnosti a účinnosti dnem jejího podpisu oběma smluvními stranami.</w:t>
      </w:r>
    </w:p>
    <w:p w:rsidR="00783DC1" w:rsidRPr="00962245" w:rsidRDefault="00783DC1" w:rsidP="008132A3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3DC1" w:rsidRPr="00962245" w:rsidRDefault="00AE6E15" w:rsidP="00AE6E15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</w:t>
      </w:r>
      <w:r w:rsidR="00783DC1" w:rsidRPr="00962245">
        <w:rPr>
          <w:rFonts w:ascii="Arial" w:hAnsi="Arial" w:cs="Arial"/>
          <w:sz w:val="20"/>
          <w:szCs w:val="20"/>
        </w:rPr>
        <w:t xml:space="preserve"> byl vyhotoven ve </w:t>
      </w:r>
      <w:r w:rsidR="00783DC1">
        <w:rPr>
          <w:rFonts w:ascii="Arial" w:hAnsi="Arial" w:cs="Arial"/>
          <w:sz w:val="20"/>
          <w:szCs w:val="20"/>
        </w:rPr>
        <w:t>třech</w:t>
      </w:r>
      <w:r w:rsidR="00783DC1" w:rsidRPr="00962245">
        <w:rPr>
          <w:rFonts w:ascii="Arial" w:hAnsi="Arial" w:cs="Arial"/>
          <w:sz w:val="20"/>
          <w:szCs w:val="20"/>
        </w:rPr>
        <w:t xml:space="preserve"> stejnopisech, z nichž </w:t>
      </w:r>
      <w:r w:rsidR="00783DC1">
        <w:rPr>
          <w:rFonts w:ascii="Arial" w:hAnsi="Arial" w:cs="Arial"/>
          <w:sz w:val="20"/>
          <w:szCs w:val="20"/>
        </w:rPr>
        <w:t>Objednatel</w:t>
      </w:r>
      <w:r w:rsidR="00783DC1" w:rsidRPr="00962245">
        <w:rPr>
          <w:rFonts w:ascii="Arial" w:hAnsi="Arial" w:cs="Arial"/>
          <w:sz w:val="20"/>
          <w:szCs w:val="20"/>
        </w:rPr>
        <w:t xml:space="preserve"> obdrží </w:t>
      </w:r>
      <w:r w:rsidR="00783DC1">
        <w:rPr>
          <w:rFonts w:ascii="Arial" w:hAnsi="Arial" w:cs="Arial"/>
          <w:sz w:val="20"/>
          <w:szCs w:val="20"/>
        </w:rPr>
        <w:t xml:space="preserve">dvě vyhotovení a Zhotovitel </w:t>
      </w:r>
      <w:r w:rsidR="00783DC1" w:rsidRPr="00962245">
        <w:rPr>
          <w:rFonts w:ascii="Arial" w:hAnsi="Arial" w:cs="Arial"/>
          <w:sz w:val="20"/>
          <w:szCs w:val="20"/>
        </w:rPr>
        <w:t>jedno vyhotovení.</w:t>
      </w:r>
    </w:p>
    <w:p w:rsidR="0061376A" w:rsidRPr="00173067" w:rsidRDefault="0061376A" w:rsidP="008132A3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3DC1" w:rsidRPr="00962245" w:rsidRDefault="00783DC1" w:rsidP="00AE6E15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62245">
        <w:rPr>
          <w:rFonts w:ascii="Arial" w:hAnsi="Arial" w:cs="Arial"/>
          <w:sz w:val="20"/>
          <w:szCs w:val="20"/>
        </w:rPr>
        <w:t xml:space="preserve">Smluvní strany níže svým podpisem stvrzují, že si </w:t>
      </w:r>
      <w:r w:rsidR="00AE6E15">
        <w:rPr>
          <w:rFonts w:ascii="Arial" w:hAnsi="Arial" w:cs="Arial"/>
          <w:sz w:val="20"/>
          <w:szCs w:val="20"/>
        </w:rPr>
        <w:t xml:space="preserve">Dodatek ke </w:t>
      </w:r>
      <w:r w:rsidRPr="00962245">
        <w:rPr>
          <w:rFonts w:ascii="Arial" w:hAnsi="Arial" w:cs="Arial"/>
          <w:sz w:val="20"/>
          <w:szCs w:val="20"/>
        </w:rPr>
        <w:t>Smlouv</w:t>
      </w:r>
      <w:r w:rsidR="00AE6E15">
        <w:rPr>
          <w:rFonts w:ascii="Arial" w:hAnsi="Arial" w:cs="Arial"/>
          <w:sz w:val="20"/>
          <w:szCs w:val="20"/>
        </w:rPr>
        <w:t>ě</w:t>
      </w:r>
      <w:r w:rsidRPr="00962245">
        <w:rPr>
          <w:rFonts w:ascii="Arial" w:hAnsi="Arial" w:cs="Arial"/>
          <w:sz w:val="20"/>
          <w:szCs w:val="20"/>
        </w:rPr>
        <w:t xml:space="preserve"> před jejím podpisem přečetly, s jejím obsahem souhlasí, a t</w:t>
      </w:r>
      <w:r w:rsidR="00AE6E15">
        <w:rPr>
          <w:rFonts w:ascii="Arial" w:hAnsi="Arial" w:cs="Arial"/>
          <w:sz w:val="20"/>
          <w:szCs w:val="20"/>
        </w:rPr>
        <w:t>ento</w:t>
      </w:r>
      <w:r w:rsidRPr="00962245">
        <w:rPr>
          <w:rFonts w:ascii="Arial" w:hAnsi="Arial" w:cs="Arial"/>
          <w:sz w:val="20"/>
          <w:szCs w:val="20"/>
        </w:rPr>
        <w:t xml:space="preserve"> je sepsán podle jejich pravé a skutečné vůle, srozumitelně a určitě, nikoli v tísni za nápadně nevýhodných podmínek.</w:t>
      </w:r>
    </w:p>
    <w:p w:rsidR="00783DC1" w:rsidRPr="00962245" w:rsidRDefault="00783DC1" w:rsidP="00AE6E15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3DC1" w:rsidRDefault="00AE6E15" w:rsidP="00AE6E15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srozuměny, že v souladu se zákonem č. 340/2015 Sb., o registru smluv, bude tento dodatek uveřejněný v Registru smluv.</w:t>
      </w:r>
    </w:p>
    <w:p w:rsidR="00783DC1" w:rsidRDefault="00783DC1" w:rsidP="00AE6E15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83DC1" w:rsidRDefault="00AB75AF" w:rsidP="00AE6E15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součástí Dodatku je příloha č. 1 „</w:t>
      </w:r>
      <w:r w:rsidRPr="00AB75AF">
        <w:rPr>
          <w:rFonts w:ascii="Arial" w:hAnsi="Arial" w:cs="Arial"/>
          <w:i/>
          <w:sz w:val="20"/>
          <w:szCs w:val="20"/>
        </w:rPr>
        <w:t>Změnový list</w:t>
      </w:r>
      <w:r>
        <w:rPr>
          <w:rFonts w:ascii="Arial" w:hAnsi="Arial" w:cs="Arial"/>
          <w:sz w:val="20"/>
          <w:szCs w:val="20"/>
        </w:rPr>
        <w:t>“.</w:t>
      </w:r>
    </w:p>
    <w:p w:rsidR="00AB75AF" w:rsidRPr="002A3A7F" w:rsidRDefault="00AB75AF" w:rsidP="00740D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83DC1" w:rsidRPr="002A3A7F" w:rsidRDefault="00783DC1" w:rsidP="00740D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4839"/>
        <w:gridCol w:w="4839"/>
      </w:tblGrid>
      <w:tr w:rsidR="00783DC1" w:rsidRPr="002A3A7F" w:rsidTr="003B7116">
        <w:trPr>
          <w:trHeight w:val="151"/>
        </w:trPr>
        <w:tc>
          <w:tcPr>
            <w:tcW w:w="4839" w:type="dxa"/>
          </w:tcPr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  <w:r w:rsidRPr="002A3A7F">
              <w:rPr>
                <w:rFonts w:ascii="Arial" w:hAnsi="Arial" w:cs="Arial"/>
                <w:color w:val="auto"/>
                <w:sz w:val="20"/>
                <w:lang w:val="cs-CZ"/>
              </w:rPr>
              <w:t xml:space="preserve">V Praze dne </w:t>
            </w:r>
            <w:r w:rsidR="0060607C">
              <w:rPr>
                <w:rFonts w:ascii="Arial" w:hAnsi="Arial" w:cs="Arial"/>
                <w:color w:val="auto"/>
                <w:sz w:val="20"/>
                <w:lang w:val="cs-CZ"/>
              </w:rPr>
              <w:t>….</w:t>
            </w:r>
            <w:r w:rsidR="0024012A">
              <w:rPr>
                <w:rFonts w:ascii="Arial" w:hAnsi="Arial" w:cs="Arial"/>
                <w:color w:val="auto"/>
                <w:sz w:val="20"/>
                <w:lang w:val="cs-CZ"/>
              </w:rPr>
              <w:t>. 201</w:t>
            </w:r>
            <w:r w:rsidR="00AB75AF">
              <w:rPr>
                <w:rFonts w:ascii="Arial" w:hAnsi="Arial" w:cs="Arial"/>
                <w:color w:val="auto"/>
                <w:sz w:val="20"/>
                <w:lang w:val="cs-CZ"/>
              </w:rPr>
              <w:t>7</w:t>
            </w: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  <w:r w:rsidRPr="002A3A7F">
              <w:rPr>
                <w:rFonts w:ascii="Arial" w:hAnsi="Arial" w:cs="Arial"/>
                <w:color w:val="auto"/>
                <w:sz w:val="20"/>
                <w:lang w:val="cs-CZ"/>
              </w:rPr>
              <w:t>………………………………………………….</w:t>
            </w: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b/>
                <w:color w:val="auto"/>
                <w:sz w:val="20"/>
                <w:lang w:val="cs-CZ"/>
              </w:rPr>
            </w:pPr>
            <w:r w:rsidRPr="002A3A7F">
              <w:rPr>
                <w:rFonts w:ascii="Arial" w:hAnsi="Arial" w:cs="Arial"/>
                <w:b/>
                <w:color w:val="auto"/>
                <w:sz w:val="20"/>
                <w:lang w:val="cs-CZ"/>
              </w:rPr>
              <w:t xml:space="preserve">Národní zemědělské muzeum, </w:t>
            </w:r>
            <w:proofErr w:type="gramStart"/>
            <w:r w:rsidRPr="002A3A7F">
              <w:rPr>
                <w:rFonts w:ascii="Arial" w:hAnsi="Arial" w:cs="Arial"/>
                <w:b/>
                <w:color w:val="auto"/>
                <w:sz w:val="20"/>
                <w:lang w:val="cs-CZ"/>
              </w:rPr>
              <w:t>s.p.</w:t>
            </w:r>
            <w:proofErr w:type="gramEnd"/>
            <w:r w:rsidRPr="002A3A7F">
              <w:rPr>
                <w:rFonts w:ascii="Arial" w:hAnsi="Arial" w:cs="Arial"/>
                <w:b/>
                <w:color w:val="auto"/>
                <w:sz w:val="20"/>
                <w:lang w:val="cs-CZ"/>
              </w:rPr>
              <w:t>o.</w:t>
            </w: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2A3A7F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  <w:r w:rsidRPr="002A3A7F">
              <w:rPr>
                <w:rFonts w:ascii="Arial" w:hAnsi="Arial" w:cs="Arial"/>
                <w:color w:val="auto"/>
                <w:sz w:val="20"/>
                <w:lang w:val="cs-CZ"/>
              </w:rPr>
              <w:t>(Objednatel)</w:t>
            </w:r>
          </w:p>
        </w:tc>
        <w:tc>
          <w:tcPr>
            <w:tcW w:w="4839" w:type="dxa"/>
          </w:tcPr>
          <w:p w:rsidR="00783DC1" w:rsidRPr="007D01E2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  <w:r w:rsidRPr="007D01E2">
              <w:rPr>
                <w:rFonts w:ascii="Arial" w:hAnsi="Arial" w:cs="Arial"/>
                <w:color w:val="auto"/>
                <w:sz w:val="20"/>
                <w:lang w:val="cs-CZ"/>
              </w:rPr>
              <w:t>V </w:t>
            </w:r>
            <w:r w:rsidR="0024012A">
              <w:rPr>
                <w:rFonts w:ascii="Arial" w:hAnsi="Arial" w:cs="Arial"/>
                <w:color w:val="auto"/>
                <w:sz w:val="20"/>
                <w:lang w:val="cs-CZ"/>
              </w:rPr>
              <w:t xml:space="preserve">Brně </w:t>
            </w:r>
            <w:r w:rsidRPr="007D01E2">
              <w:rPr>
                <w:rFonts w:ascii="Arial" w:hAnsi="Arial" w:cs="Arial"/>
                <w:color w:val="auto"/>
                <w:sz w:val="20"/>
                <w:lang w:val="cs-CZ"/>
              </w:rPr>
              <w:t xml:space="preserve">dne </w:t>
            </w:r>
            <w:r w:rsidR="0060607C">
              <w:rPr>
                <w:rFonts w:ascii="Arial" w:hAnsi="Arial" w:cs="Arial"/>
                <w:color w:val="auto"/>
                <w:sz w:val="20"/>
                <w:lang w:val="cs-CZ"/>
              </w:rPr>
              <w:t>….</w:t>
            </w:r>
            <w:bookmarkStart w:id="0" w:name="_GoBack"/>
            <w:bookmarkEnd w:id="0"/>
            <w:r w:rsidR="0061376A">
              <w:rPr>
                <w:rFonts w:ascii="Arial" w:hAnsi="Arial" w:cs="Arial"/>
                <w:color w:val="auto"/>
                <w:sz w:val="20"/>
                <w:lang w:val="cs-CZ"/>
              </w:rPr>
              <w:t>.</w:t>
            </w:r>
            <w:r w:rsidRPr="007D01E2">
              <w:rPr>
                <w:rFonts w:ascii="Arial" w:hAnsi="Arial" w:cs="Arial"/>
                <w:color w:val="auto"/>
                <w:sz w:val="20"/>
                <w:lang w:val="cs-CZ"/>
              </w:rPr>
              <w:t xml:space="preserve"> 201</w:t>
            </w:r>
            <w:r w:rsidR="00AB75AF">
              <w:rPr>
                <w:rFonts w:ascii="Arial" w:hAnsi="Arial" w:cs="Arial"/>
                <w:color w:val="auto"/>
                <w:sz w:val="20"/>
                <w:lang w:val="cs-CZ"/>
              </w:rPr>
              <w:t>7</w:t>
            </w:r>
          </w:p>
          <w:p w:rsidR="00783DC1" w:rsidRPr="007D01E2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7D01E2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7D01E2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7D01E2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7D01E2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Pr="007D01E2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  <w:r w:rsidRPr="007D01E2">
              <w:rPr>
                <w:rFonts w:ascii="Arial" w:hAnsi="Arial" w:cs="Arial"/>
                <w:color w:val="auto"/>
                <w:sz w:val="20"/>
                <w:lang w:val="cs-CZ"/>
              </w:rPr>
              <w:t>……………………….…………………………</w:t>
            </w:r>
          </w:p>
          <w:p w:rsidR="00783DC1" w:rsidRPr="007D01E2" w:rsidRDefault="007D01E2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b/>
                <w:color w:val="auto"/>
                <w:sz w:val="20"/>
                <w:lang w:val="cs-CZ"/>
              </w:rPr>
            </w:pPr>
            <w:proofErr w:type="spellStart"/>
            <w:r w:rsidRPr="007D01E2">
              <w:rPr>
                <w:rFonts w:ascii="Arial" w:eastAsiaTheme="minorEastAsia" w:hAnsi="Arial" w:cs="Arial"/>
                <w:b/>
                <w:lang w:val="cs-CZ"/>
              </w:rPr>
              <w:t>Eurovision</w:t>
            </w:r>
            <w:proofErr w:type="spellEnd"/>
            <w:r w:rsidRPr="007D01E2">
              <w:rPr>
                <w:rFonts w:ascii="Arial" w:eastAsiaTheme="minorEastAsia" w:hAnsi="Arial" w:cs="Arial"/>
                <w:b/>
                <w:lang w:val="cs-CZ"/>
              </w:rPr>
              <w:t>, a.s.</w:t>
            </w:r>
          </w:p>
          <w:p w:rsidR="00783DC1" w:rsidRPr="007D01E2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783DC1" w:rsidRDefault="00783DC1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  <w:r w:rsidRPr="007D01E2">
              <w:rPr>
                <w:rFonts w:ascii="Arial" w:hAnsi="Arial" w:cs="Arial"/>
                <w:color w:val="auto"/>
                <w:sz w:val="20"/>
                <w:lang w:val="cs-CZ"/>
              </w:rPr>
              <w:t>(Zhotovitel)</w:t>
            </w:r>
          </w:p>
          <w:p w:rsidR="0060607C" w:rsidRDefault="0060607C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  <w:p w:rsidR="0060607C" w:rsidRPr="007D01E2" w:rsidRDefault="0060607C" w:rsidP="003B711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Arial" w:hAnsi="Arial" w:cs="Arial"/>
                <w:color w:val="auto"/>
                <w:sz w:val="20"/>
                <w:lang w:val="cs-CZ"/>
              </w:rPr>
            </w:pPr>
          </w:p>
        </w:tc>
      </w:tr>
    </w:tbl>
    <w:p w:rsidR="00390897" w:rsidRDefault="00390897" w:rsidP="00783DC1">
      <w:pPr>
        <w:spacing w:after="120" w:line="264" w:lineRule="auto"/>
        <w:jc w:val="center"/>
        <w:rPr>
          <w:rFonts w:ascii="Arial" w:hAnsi="Arial" w:cs="Arial"/>
          <w:color w:val="000000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6756"/>
        <w:gridCol w:w="1065"/>
      </w:tblGrid>
      <w:tr w:rsidR="00390897" w:rsidRPr="00390897" w:rsidTr="00390897">
        <w:trPr>
          <w:trHeight w:val="425"/>
        </w:trPr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before="60" w:after="60" w:line="240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90897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ZMĚNOVÝ LIST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after="0" w:line="240" w:lineRule="auto"/>
              <w:jc w:val="center"/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t xml:space="preserve">Podání žádosti o podporu z IROP, výzvy č. </w:t>
            </w:r>
            <w:r w:rsidRPr="00B80BBF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t>52 „</w:t>
            </w:r>
            <w:r w:rsidRPr="00B80BBF">
              <w:rPr>
                <w:rStyle w:val="FontStyle52"/>
                <w:rFonts w:asciiTheme="minorHAnsi" w:eastAsia="Nimbus Roman No9 L" w:hAnsiTheme="minorHAnsi"/>
                <w:i/>
                <w:sz w:val="22"/>
                <w:szCs w:val="22"/>
                <w:lang w:eastAsia="en-US"/>
              </w:rPr>
              <w:t>Revitalizace vybraných památek II.</w:t>
            </w:r>
            <w:r w:rsidRPr="00B80BBF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t>“ pro</w:t>
            </w:r>
            <w:r w:rsidRPr="00390897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t xml:space="preserve"> projekty</w:t>
            </w:r>
            <w:r w:rsidRPr="00390897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br/>
              <w:t>„</w:t>
            </w:r>
            <w:r w:rsidRPr="00B80BBF">
              <w:rPr>
                <w:rStyle w:val="FontStyle52"/>
                <w:rFonts w:asciiTheme="minorHAnsi" w:eastAsia="Nimbus Roman No9 L" w:hAnsiTheme="minorHAnsi"/>
                <w:i/>
                <w:sz w:val="22"/>
                <w:szCs w:val="22"/>
                <w:lang w:eastAsia="en-US"/>
              </w:rPr>
              <w:t>Stavební obnova zámku Kačina</w:t>
            </w:r>
            <w:r w:rsidRPr="00390897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t>“, „</w:t>
            </w:r>
            <w:r w:rsidRPr="00B80BBF">
              <w:rPr>
                <w:rStyle w:val="FontStyle52"/>
                <w:rFonts w:asciiTheme="minorHAnsi" w:eastAsia="Nimbus Roman No9 L" w:hAnsiTheme="minorHAnsi"/>
                <w:i/>
                <w:sz w:val="22"/>
                <w:szCs w:val="22"/>
                <w:lang w:eastAsia="en-US"/>
              </w:rPr>
              <w:t>Rekonstrukce zámku Ohrada – zbrojnice/stodola</w:t>
            </w:r>
            <w:r w:rsidRPr="00390897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t xml:space="preserve">“ a </w:t>
            </w:r>
            <w:r w:rsidRPr="00390897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br/>
              <w:t>„</w:t>
            </w:r>
            <w:r w:rsidRPr="00B80BBF">
              <w:rPr>
                <w:rStyle w:val="FontStyle52"/>
                <w:rFonts w:asciiTheme="minorHAnsi" w:eastAsia="Nimbus Roman No9 L" w:hAnsiTheme="minorHAnsi"/>
                <w:i/>
                <w:sz w:val="22"/>
                <w:szCs w:val="22"/>
                <w:lang w:eastAsia="en-US"/>
              </w:rPr>
              <w:t>Rekonstrukce zámku Ohrada - hlavní budova a nádvoří</w:t>
            </w:r>
            <w:r w:rsidRPr="00390897">
              <w:rPr>
                <w:rStyle w:val="FontStyle52"/>
                <w:rFonts w:asciiTheme="minorHAnsi" w:eastAsia="Nimbus Roman No9 L" w:hAnsiTheme="minorHAnsi"/>
                <w:sz w:val="22"/>
                <w:szCs w:val="22"/>
                <w:lang w:eastAsia="en-US"/>
              </w:rPr>
              <w:t>“</w:t>
            </w:r>
          </w:p>
        </w:tc>
      </w:tr>
      <w:tr w:rsidR="00390897" w:rsidRPr="00390897" w:rsidTr="00390897">
        <w:trPr>
          <w:trHeight w:val="131"/>
        </w:trPr>
        <w:tc>
          <w:tcPr>
            <w:tcW w:w="1384" w:type="dxa"/>
            <w:vMerge w:val="restart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 xml:space="preserve">Smlouva: 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Objednatel: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Zhotovitel:</w:t>
            </w:r>
          </w:p>
        </w:tc>
        <w:tc>
          <w:tcPr>
            <w:tcW w:w="6950" w:type="dxa"/>
            <w:vMerge w:val="restart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 xml:space="preserve">SML 158/700/2016, </w:t>
            </w:r>
            <w:proofErr w:type="gramStart"/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>č.j.</w:t>
            </w:r>
            <w:proofErr w:type="gramEnd"/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 xml:space="preserve"> NZM 2016/409; 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 xml:space="preserve">Dodatek (1) </w:t>
            </w:r>
            <w:proofErr w:type="gramStart"/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>č.j.</w:t>
            </w:r>
            <w:proofErr w:type="gramEnd"/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 xml:space="preserve"> NZM 2017/401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 xml:space="preserve">Národní zemědělské muzeum, </w:t>
            </w:r>
            <w:proofErr w:type="gramStart"/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>s.p.</w:t>
            </w:r>
            <w:proofErr w:type="gramEnd"/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>o. (zkr. „</w:t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NZM</w:t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>“)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  <w:proofErr w:type="spellStart"/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>Eurovision</w:t>
            </w:r>
            <w:proofErr w:type="spellEnd"/>
            <w:r w:rsidRPr="00390897"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  <w:t>, a.s.</w:t>
            </w:r>
          </w:p>
        </w:tc>
        <w:tc>
          <w:tcPr>
            <w:tcW w:w="1097" w:type="dxa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Číslo ZL</w:t>
            </w:r>
          </w:p>
        </w:tc>
      </w:tr>
      <w:tr w:rsidR="00390897" w:rsidRPr="00390897" w:rsidTr="00390897">
        <w:trPr>
          <w:trHeight w:val="562"/>
        </w:trPr>
        <w:tc>
          <w:tcPr>
            <w:tcW w:w="1384" w:type="dxa"/>
            <w:vMerge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</w:p>
        </w:tc>
        <w:tc>
          <w:tcPr>
            <w:tcW w:w="6950" w:type="dxa"/>
            <w:vMerge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390897" w:rsidRPr="00390897" w:rsidRDefault="00390897" w:rsidP="00390897">
            <w:pPr>
              <w:spacing w:after="0" w:line="240" w:lineRule="auto"/>
              <w:jc w:val="center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1</w:t>
            </w:r>
          </w:p>
        </w:tc>
      </w:tr>
      <w:tr w:rsidR="00390897" w:rsidRPr="00390897" w:rsidTr="00390897">
        <w:trPr>
          <w:trHeight w:val="562"/>
        </w:trPr>
        <w:tc>
          <w:tcPr>
            <w:tcW w:w="1384" w:type="dxa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Název ZL:</w:t>
            </w:r>
          </w:p>
        </w:tc>
        <w:tc>
          <w:tcPr>
            <w:tcW w:w="8047" w:type="dxa"/>
            <w:gridSpan w:val="2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 xml:space="preserve">Podání žádosti o podporu z IROP, výzvy č. 52 </w:t>
            </w:r>
            <w:r w:rsidRPr="00390897">
              <w:rPr>
                <w:rFonts w:cs="Arial"/>
                <w:b/>
                <w:color w:val="231F20"/>
                <w:sz w:val="20"/>
                <w:szCs w:val="20"/>
              </w:rPr>
              <w:t>„</w:t>
            </w:r>
            <w:r w:rsidRPr="00390897">
              <w:rPr>
                <w:rFonts w:cs="Arial"/>
                <w:b/>
                <w:i/>
                <w:color w:val="231F20"/>
                <w:sz w:val="20"/>
                <w:szCs w:val="20"/>
              </w:rPr>
              <w:t>Revitalizace vybraných památek II.</w:t>
            </w:r>
            <w:r w:rsidRPr="00390897">
              <w:rPr>
                <w:rFonts w:cs="Arial"/>
                <w:b/>
                <w:color w:val="231F20"/>
                <w:sz w:val="20"/>
                <w:szCs w:val="20"/>
              </w:rPr>
              <w:t>“</w:t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 xml:space="preserve"> </w:t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br/>
              <w:t>pro uvedené projekty – úprava předmětu plnění.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 xml:space="preserve">Předmět změny: 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Snížení a zvýšení plnění obsahu smlouvy pro projekty: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1) „Stavební obnova zámku Kačina“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2) „Rekonstrukce zámku Ohrada – zbrojnice/stodola“,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3) „Rekonstrukce zámku Ohrada - hlavní budova a nádvoří“</w:t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 xml:space="preserve"> 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Zdůvodnění nezbytnosti změny (požadavek OPP, technické důvody):</w:t>
            </w:r>
          </w:p>
          <w:p w:rsidR="00390897" w:rsidRPr="00390897" w:rsidRDefault="00390897" w:rsidP="00390897">
            <w:pPr>
              <w:spacing w:after="0" w:line="240" w:lineRule="auto"/>
              <w:jc w:val="both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V průběhu řešení plněné předmětu smlouvy bylo rozhodnuto nepokračovat v přípravě projektu „Rekonstrukce zámku Ohrada – zbrojnice/stodola“ z důvodu mj. rozpočtu projektu IROP. U dalších dvou projektů („Stavební obnova zámku Kačina“ a „Rekonstrukce zámku Ohrada - hlavní budova a nádvoří“) bylo třeba uskutečňovat průběžnou úpravu s kontrolou rozpočtu stavebního a upravovat rozpočet projektu z důvodu doplnění a průběžné kontroly zpracování projektové dokumentace o další požadavky (interiér, park, aj.).</w:t>
            </w:r>
          </w:p>
          <w:p w:rsidR="00390897" w:rsidRPr="00390897" w:rsidRDefault="00390897" w:rsidP="00390897">
            <w:pPr>
              <w:spacing w:after="0" w:line="240" w:lineRule="auto"/>
              <w:jc w:val="both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Dále objednatel společně se zhotovitelem (jako poradenskou organizací) konzultoval nad rámec smlouvy požadavky výzvy č. 52 se správními orgány, s orgány památkové péče a se zpracovatelem projektové dokumentace.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Změna č. 1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390897">
              <w:rPr>
                <w:rFonts w:cs="Arial"/>
                <w:b/>
                <w:sz w:val="20"/>
                <w:szCs w:val="20"/>
              </w:rPr>
              <w:t>Projekt „Stavební obnova zámku Kačina“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Vliv na celkovou cenu díla:</w:t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NE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ab/>
            </w:r>
            <w:proofErr w:type="spellStart"/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Méněpráce</w:t>
            </w:r>
            <w:proofErr w:type="spellEnd"/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 xml:space="preserve"> / vícepráce:</w:t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vícepráce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  <w:t>Původní cena:</w:t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112.000 Kč bez DPH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  <w:t>Nová cena:</w:t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145.600 Kč bez DPH</w:t>
            </w:r>
            <w:r w:rsidRPr="00390897">
              <w:rPr>
                <w:rFonts w:cs="Arial"/>
                <w:i/>
                <w:sz w:val="20"/>
                <w:szCs w:val="20"/>
              </w:rPr>
              <w:t xml:space="preserve"> (tj. nárůst o 30%)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  <w:t>Z toho cena za zpracování Studie proveditelnosti dle odst. 2. písm. b) článku I. Smlouvy: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100 000 Kč bez DPH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Změna č. 2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390897">
              <w:rPr>
                <w:rFonts w:cs="Arial"/>
                <w:b/>
                <w:sz w:val="20"/>
                <w:szCs w:val="20"/>
              </w:rPr>
              <w:t>Projekt „Rekonstrukce zámku Ohrada – zbrojnice/stodola“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Vliv na celkovou cenu díla:</w:t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NE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ab/>
            </w:r>
            <w:proofErr w:type="spellStart"/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Méněpráce</w:t>
            </w:r>
            <w:proofErr w:type="spellEnd"/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 xml:space="preserve"> / vícepráce:</w:t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ab/>
            </w:r>
            <w:proofErr w:type="spellStart"/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méněpráce</w:t>
            </w:r>
            <w:proofErr w:type="spellEnd"/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  <w:t>Původní cena:</w:t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72.000 Kč bez DPH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  <w:t>Nová cena:</w:t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11.500 Kč bez DPH</w:t>
            </w:r>
            <w:r w:rsidRPr="00390897">
              <w:rPr>
                <w:rFonts w:cs="Arial"/>
                <w:i/>
                <w:sz w:val="20"/>
                <w:szCs w:val="20"/>
              </w:rPr>
              <w:t xml:space="preserve"> (tj. snížení o cca 85%)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Změna č. 3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b/>
                <w:sz w:val="20"/>
                <w:szCs w:val="20"/>
              </w:rPr>
            </w:pPr>
            <w:r w:rsidRPr="00390897">
              <w:rPr>
                <w:rFonts w:cs="Arial"/>
                <w:b/>
                <w:sz w:val="20"/>
                <w:szCs w:val="20"/>
              </w:rPr>
              <w:t>Projekt „Rekonstrukce zámku Ohrada – hlavní budova a nádvoří“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Vliv na celkovou cenu díla:</w:t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ab/>
              <w:t>NE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ab/>
            </w:r>
            <w:proofErr w:type="spellStart"/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Méněpráce</w:t>
            </w:r>
            <w:proofErr w:type="spellEnd"/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 xml:space="preserve"> / vícepráce:</w:t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ab/>
              <w:t>vícepráce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  <w:t>Původní cena:</w:t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93.000 Kč bez DPH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  <w:t>Nová cena:</w:t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120.900 Kč bez DPH</w:t>
            </w:r>
            <w:r w:rsidRPr="00390897">
              <w:rPr>
                <w:rFonts w:cs="Arial"/>
                <w:i/>
                <w:sz w:val="20"/>
                <w:szCs w:val="20"/>
              </w:rPr>
              <w:t xml:space="preserve"> (tj. nárůst o 30%)</w:t>
            </w:r>
          </w:p>
          <w:p w:rsidR="00390897" w:rsidRPr="00390897" w:rsidRDefault="00390897" w:rsidP="00390897">
            <w:pPr>
              <w:pStyle w:val="Odstavecseseznamem"/>
              <w:spacing w:after="0" w:line="240" w:lineRule="auto"/>
              <w:ind w:left="0"/>
              <w:jc w:val="both"/>
              <w:rPr>
                <w:rFonts w:cs="Arial"/>
                <w:i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  <w:t>Z toho cena za zpracování Studie proveditelnosti dle odst. 2. písm. b) článku I. Smlouvy:</w:t>
            </w:r>
          </w:p>
          <w:p w:rsidR="00390897" w:rsidRPr="00390897" w:rsidRDefault="00390897" w:rsidP="00962246">
            <w:pPr>
              <w:pStyle w:val="Odstavecseseznamem"/>
              <w:spacing w:after="0" w:line="240" w:lineRule="auto"/>
              <w:ind w:left="0"/>
              <w:jc w:val="both"/>
              <w:rPr>
                <w:rStyle w:val="FontStyle52"/>
                <w:rFonts w:asciiTheme="minorHAnsi" w:eastAsia="Nimbus Roman No9 L" w:hAnsiTheme="minorHAnsi"/>
                <w:b w:val="0"/>
                <w:sz w:val="20"/>
                <w:szCs w:val="20"/>
              </w:rPr>
            </w:pP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Pr="00390897">
              <w:rPr>
                <w:rFonts w:cs="Arial"/>
                <w:i/>
                <w:sz w:val="20"/>
                <w:szCs w:val="20"/>
              </w:rPr>
              <w:tab/>
            </w:r>
            <w:r w:rsidR="00962246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87</w:t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 000 Kč bez DPH</w:t>
            </w:r>
          </w:p>
        </w:tc>
      </w:tr>
      <w:tr w:rsidR="00390897" w:rsidRPr="00390897" w:rsidTr="00390897">
        <w:trPr>
          <w:trHeight w:val="310"/>
        </w:trPr>
        <w:tc>
          <w:tcPr>
            <w:tcW w:w="9431" w:type="dxa"/>
            <w:gridSpan w:val="3"/>
          </w:tcPr>
          <w:p w:rsidR="00390897" w:rsidRPr="00390897" w:rsidRDefault="00390897" w:rsidP="00B80BBF">
            <w:pPr>
              <w:spacing w:before="40" w:after="4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Vliv změn a termín dokončení:</w:t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NE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B80BBF">
            <w:pPr>
              <w:spacing w:before="40" w:after="4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Vliv změn na celkovou cenu:</w:t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 xml:space="preserve">NE </w:t>
            </w: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(zůstává ve sjednané výši</w:t>
            </w:r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 xml:space="preserve"> 278.00 Kč bez DPH)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B80BBF">
            <w:pPr>
              <w:spacing w:before="40" w:after="4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Přílohy: nejsou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>Podpis zhotovitele:</w:t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  <w:t>Název zhotovitele:</w:t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proofErr w:type="spellStart"/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Eurovision</w:t>
            </w:r>
            <w:proofErr w:type="spellEnd"/>
            <w:r w:rsidRPr="00390897">
              <w:rPr>
                <w:rStyle w:val="FontStyle52"/>
                <w:rFonts w:asciiTheme="minorHAnsi" w:eastAsia="Nimbus Roman No9 L" w:hAnsiTheme="minorHAnsi"/>
                <w:i/>
                <w:sz w:val="20"/>
                <w:szCs w:val="20"/>
              </w:rPr>
              <w:t>, a.s.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  <w:t>Jméno/Funkce:</w:t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</w:r>
          </w:p>
          <w:p w:rsidR="00390897" w:rsidRPr="00390897" w:rsidRDefault="00390897" w:rsidP="0060607C">
            <w:pPr>
              <w:tabs>
                <w:tab w:val="left" w:pos="7655"/>
              </w:tabs>
              <w:spacing w:after="0" w:line="240" w:lineRule="auto"/>
              <w:jc w:val="both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  <w:t xml:space="preserve">Datum:  </w:t>
            </w:r>
          </w:p>
        </w:tc>
      </w:tr>
      <w:tr w:rsidR="00390897" w:rsidRPr="00390897" w:rsidTr="00390897">
        <w:tc>
          <w:tcPr>
            <w:tcW w:w="9431" w:type="dxa"/>
            <w:gridSpan w:val="3"/>
          </w:tcPr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 xml:space="preserve">Vyjádření a podpis zástupce objednatele: </w:t>
            </w:r>
          </w:p>
          <w:p w:rsidR="00390897" w:rsidRPr="00390897" w:rsidRDefault="00390897" w:rsidP="00390897">
            <w:pPr>
              <w:spacing w:after="0" w:line="240" w:lineRule="auto"/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 xml:space="preserve">S obsahem změnového listu souhlasím. </w:t>
            </w:r>
            <w:proofErr w:type="spellStart"/>
            <w:r w:rsidR="0060607C">
              <w:rPr>
                <w:rStyle w:val="FontStyle52"/>
                <w:rFonts w:asciiTheme="minorHAnsi" w:eastAsia="Nimbus Roman No9 L" w:hAnsiTheme="minorHAnsi"/>
                <w:b w:val="0"/>
                <w:i/>
                <w:sz w:val="20"/>
                <w:szCs w:val="20"/>
              </w:rPr>
              <w:t>xxx</w:t>
            </w:r>
            <w:proofErr w:type="spellEnd"/>
          </w:p>
          <w:p w:rsidR="00390897" w:rsidRPr="00390897" w:rsidRDefault="00390897" w:rsidP="0060607C">
            <w:pPr>
              <w:tabs>
                <w:tab w:val="left" w:pos="7655"/>
              </w:tabs>
              <w:spacing w:after="0" w:line="240" w:lineRule="auto"/>
              <w:jc w:val="both"/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</w:pPr>
            <w:r w:rsidRPr="00390897">
              <w:rPr>
                <w:rStyle w:val="FontStyle52"/>
                <w:rFonts w:asciiTheme="minorHAnsi" w:eastAsia="Nimbus Roman No9 L" w:hAnsiTheme="minorHAnsi"/>
                <w:sz w:val="20"/>
                <w:szCs w:val="20"/>
              </w:rPr>
              <w:tab/>
              <w:t xml:space="preserve">Datum:  </w:t>
            </w:r>
          </w:p>
        </w:tc>
      </w:tr>
    </w:tbl>
    <w:p w:rsidR="00783DC1" w:rsidRPr="002A3A7F" w:rsidRDefault="00783DC1" w:rsidP="00783DC1">
      <w:pPr>
        <w:spacing w:after="120" w:line="264" w:lineRule="auto"/>
        <w:jc w:val="center"/>
        <w:rPr>
          <w:rFonts w:ascii="Arial" w:hAnsi="Arial" w:cs="Arial"/>
          <w:color w:val="000000"/>
          <w:sz w:val="2"/>
          <w:szCs w:val="2"/>
        </w:rPr>
      </w:pPr>
    </w:p>
    <w:sectPr w:rsidR="00783DC1" w:rsidRPr="002A3A7F" w:rsidSect="008A388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79" w:right="1274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7B9" w:rsidRDefault="00F017B9">
      <w:pPr>
        <w:spacing w:after="0" w:line="240" w:lineRule="auto"/>
      </w:pPr>
      <w:r>
        <w:separator/>
      </w:r>
    </w:p>
  </w:endnote>
  <w:endnote w:type="continuationSeparator" w:id="0">
    <w:p w:rsidR="00F017B9" w:rsidRDefault="00F0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Roman No9 L">
    <w:altName w:val="Arial Unicode MS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33" w:rsidRPr="00435B1A" w:rsidRDefault="00F017B9" w:rsidP="00EA2833">
    <w:pPr>
      <w:spacing w:after="0" w:line="240" w:lineRule="auto"/>
      <w:jc w:val="center"/>
      <w:rPr>
        <w:rFonts w:cs="Tahoma"/>
        <w:iCs/>
        <w:sz w:val="2"/>
        <w:szCs w:val="2"/>
      </w:rPr>
    </w:pPr>
    <w:r>
      <w:rPr>
        <w:rFonts w:cs="Tahoma"/>
        <w:iCs/>
        <w:sz w:val="2"/>
        <w:szCs w:val="2"/>
      </w:rPr>
      <w:pict>
        <v:rect id="_x0000_i1025" style="width:0;height:1.5pt" o:hralign="center" o:hrstd="t" o:hr="t" fillcolor="#a0a0a0" stroked="f"/>
      </w:pict>
    </w:r>
  </w:p>
  <w:p w:rsidR="00EA2833" w:rsidRPr="00EA2833" w:rsidRDefault="00783DC1" w:rsidP="00EA2833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EA2833">
      <w:rPr>
        <w:rFonts w:ascii="Arial" w:hAnsi="Arial" w:cs="Arial"/>
        <w:iCs/>
        <w:sz w:val="20"/>
        <w:szCs w:val="20"/>
      </w:rPr>
      <w:t xml:space="preserve">Strana </w:t>
    </w:r>
    <w:r w:rsidRPr="00EA2833">
      <w:rPr>
        <w:rFonts w:ascii="Arial" w:hAnsi="Arial" w:cs="Arial"/>
        <w:iCs/>
        <w:sz w:val="20"/>
        <w:szCs w:val="20"/>
      </w:rPr>
      <w:fldChar w:fldCharType="begin"/>
    </w:r>
    <w:r w:rsidRPr="00EA2833">
      <w:rPr>
        <w:rFonts w:ascii="Arial" w:hAnsi="Arial" w:cs="Arial"/>
        <w:iCs/>
        <w:sz w:val="20"/>
        <w:szCs w:val="20"/>
      </w:rPr>
      <w:instrText xml:space="preserve"> PAGE </w:instrText>
    </w:r>
    <w:r w:rsidRPr="00EA2833">
      <w:rPr>
        <w:rFonts w:ascii="Arial" w:hAnsi="Arial" w:cs="Arial"/>
        <w:iCs/>
        <w:sz w:val="20"/>
        <w:szCs w:val="20"/>
      </w:rPr>
      <w:fldChar w:fldCharType="separate"/>
    </w:r>
    <w:r w:rsidR="0060607C">
      <w:rPr>
        <w:rFonts w:ascii="Arial" w:hAnsi="Arial" w:cs="Arial"/>
        <w:iCs/>
        <w:noProof/>
        <w:sz w:val="20"/>
        <w:szCs w:val="20"/>
      </w:rPr>
      <w:t>2</w:t>
    </w:r>
    <w:r w:rsidRPr="00EA2833">
      <w:rPr>
        <w:rFonts w:ascii="Arial" w:hAnsi="Arial" w:cs="Arial"/>
        <w:iCs/>
        <w:sz w:val="20"/>
        <w:szCs w:val="20"/>
      </w:rPr>
      <w:fldChar w:fldCharType="end"/>
    </w:r>
    <w:r w:rsidRPr="00EA2833">
      <w:rPr>
        <w:rFonts w:ascii="Arial" w:hAnsi="Arial" w:cs="Arial"/>
        <w:iCs/>
        <w:sz w:val="20"/>
        <w:szCs w:val="20"/>
      </w:rPr>
      <w:t xml:space="preserve"> (celkem </w:t>
    </w:r>
    <w:r w:rsidRPr="00EA2833">
      <w:rPr>
        <w:rFonts w:ascii="Arial" w:hAnsi="Arial" w:cs="Arial"/>
        <w:iCs/>
        <w:sz w:val="20"/>
        <w:szCs w:val="20"/>
      </w:rPr>
      <w:fldChar w:fldCharType="begin"/>
    </w:r>
    <w:r w:rsidRPr="00EA2833">
      <w:rPr>
        <w:rFonts w:ascii="Arial" w:hAnsi="Arial" w:cs="Arial"/>
        <w:iCs/>
        <w:sz w:val="20"/>
        <w:szCs w:val="20"/>
      </w:rPr>
      <w:instrText xml:space="preserve"> NUMPAGES </w:instrText>
    </w:r>
    <w:r w:rsidRPr="00EA2833">
      <w:rPr>
        <w:rFonts w:ascii="Arial" w:hAnsi="Arial" w:cs="Arial"/>
        <w:iCs/>
        <w:sz w:val="20"/>
        <w:szCs w:val="20"/>
      </w:rPr>
      <w:fldChar w:fldCharType="separate"/>
    </w:r>
    <w:r w:rsidR="0060607C">
      <w:rPr>
        <w:rFonts w:ascii="Arial" w:hAnsi="Arial" w:cs="Arial"/>
        <w:iCs/>
        <w:noProof/>
        <w:sz w:val="20"/>
        <w:szCs w:val="20"/>
      </w:rPr>
      <w:t>3</w:t>
    </w:r>
    <w:r w:rsidRPr="00EA2833">
      <w:rPr>
        <w:rFonts w:ascii="Arial" w:hAnsi="Arial" w:cs="Arial"/>
        <w:iCs/>
        <w:sz w:val="20"/>
        <w:szCs w:val="20"/>
      </w:rPr>
      <w:fldChar w:fldCharType="end"/>
    </w:r>
    <w:r w:rsidRPr="00EA2833">
      <w:rPr>
        <w:rFonts w:ascii="Arial" w:hAnsi="Arial" w:cs="Arial"/>
        <w:iCs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E68" w:rsidRDefault="00124E68" w:rsidP="00124E68">
    <w:pPr>
      <w:pStyle w:val="Zpat"/>
      <w:jc w:val="center"/>
      <w:rPr>
        <w:sz w:val="2"/>
        <w:szCs w:val="2"/>
      </w:rPr>
    </w:pPr>
  </w:p>
  <w:p w:rsidR="00124E68" w:rsidRPr="00124E68" w:rsidRDefault="00124E68" w:rsidP="00124E68">
    <w:pPr>
      <w:pStyle w:val="Zpat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7B9" w:rsidRDefault="00F017B9">
      <w:pPr>
        <w:spacing w:after="0" w:line="240" w:lineRule="auto"/>
      </w:pPr>
      <w:r>
        <w:separator/>
      </w:r>
    </w:p>
  </w:footnote>
  <w:footnote w:type="continuationSeparator" w:id="0">
    <w:p w:rsidR="00F017B9" w:rsidRDefault="00F0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E68" w:rsidRPr="00124E68" w:rsidRDefault="00124E68" w:rsidP="00124E68">
    <w:pPr>
      <w:pStyle w:val="Zhlav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96" w:rsidRPr="00242D96" w:rsidRDefault="00242D96" w:rsidP="00242D96">
    <w:pPr>
      <w:pStyle w:val="Zhlav"/>
      <w:rPr>
        <w:sz w:val="2"/>
        <w:szCs w:val="2"/>
      </w:rPr>
    </w:pPr>
    <w:r w:rsidRPr="00242D96">
      <w:rPr>
        <w:noProof/>
        <w:sz w:val="2"/>
        <w:szCs w:val="2"/>
      </w:rPr>
      <w:drawing>
        <wp:inline distT="0" distB="0" distL="0" distR="0" wp14:anchorId="5E741485" wp14:editId="26442A47">
          <wp:extent cx="2543810" cy="1040765"/>
          <wp:effectExtent l="0" t="0" r="8890" b="6985"/>
          <wp:docPr id="1" name="Obrázek 1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2D96" w:rsidRDefault="00242D96" w:rsidP="00242D96">
    <w:pPr>
      <w:pStyle w:val="Zhlav"/>
    </w:pPr>
  </w:p>
  <w:p w:rsidR="00CC3958" w:rsidRDefault="0060607C" w:rsidP="00124E68">
    <w:pPr>
      <w:spacing w:after="0" w:line="240" w:lineRule="auto"/>
      <w:jc w:val="right"/>
    </w:pPr>
    <w:r>
      <w:t>SML 158/700</w:t>
    </w:r>
    <w:r w:rsidR="00124E68" w:rsidRPr="00124E68">
      <w:t>/201</w:t>
    </w: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2572"/>
    <w:multiLevelType w:val="hybridMultilevel"/>
    <w:tmpl w:val="EE0E1FFA"/>
    <w:lvl w:ilvl="0" w:tplc="1B6208E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4DFF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1F08"/>
    <w:multiLevelType w:val="hybridMultilevel"/>
    <w:tmpl w:val="EE0E1FFA"/>
    <w:lvl w:ilvl="0" w:tplc="1B6208E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6521"/>
    <w:multiLevelType w:val="hybridMultilevel"/>
    <w:tmpl w:val="D20ED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B6208E8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2877"/>
    <w:multiLevelType w:val="hybridMultilevel"/>
    <w:tmpl w:val="6C149DD8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87513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47F"/>
    <w:multiLevelType w:val="hybridMultilevel"/>
    <w:tmpl w:val="11AC4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1FCE21A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sz w:val="1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E5F95"/>
    <w:multiLevelType w:val="hybridMultilevel"/>
    <w:tmpl w:val="51D0300E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6D7491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61D72"/>
    <w:multiLevelType w:val="hybridMultilevel"/>
    <w:tmpl w:val="CED45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1FCE21A">
      <w:start w:val="1"/>
      <w:numFmt w:val="lowerLetter"/>
      <w:lvlText w:val="%2)"/>
      <w:lvlJc w:val="left"/>
      <w:pPr>
        <w:ind w:left="1440" w:hanging="360"/>
      </w:pPr>
      <w:rPr>
        <w:rFonts w:ascii="Verdana" w:hAnsi="Verdana" w:hint="default"/>
        <w:sz w:val="18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317CE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933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1B6928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779BD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B5F7C"/>
    <w:multiLevelType w:val="hybridMultilevel"/>
    <w:tmpl w:val="EA7E6B54"/>
    <w:lvl w:ilvl="0" w:tplc="91FCE21A">
      <w:start w:val="1"/>
      <w:numFmt w:val="lowerLetter"/>
      <w:lvlText w:val="%1)"/>
      <w:lvlJc w:val="left"/>
      <w:pPr>
        <w:ind w:left="1440" w:hanging="360"/>
      </w:pPr>
      <w:rPr>
        <w:rFonts w:ascii="Verdana" w:hAnsi="Verdana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501F4"/>
    <w:multiLevelType w:val="hybridMultilevel"/>
    <w:tmpl w:val="EE0E1FFA"/>
    <w:lvl w:ilvl="0" w:tplc="1B6208E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553B9"/>
    <w:multiLevelType w:val="hybridMultilevel"/>
    <w:tmpl w:val="E8DCD2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C65"/>
    <w:multiLevelType w:val="hybridMultilevel"/>
    <w:tmpl w:val="EE0E1FFA"/>
    <w:lvl w:ilvl="0" w:tplc="1B6208E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31CB4"/>
    <w:multiLevelType w:val="hybridMultilevel"/>
    <w:tmpl w:val="EE0E1FFA"/>
    <w:lvl w:ilvl="0" w:tplc="1B6208E8">
      <w:start w:val="1"/>
      <w:numFmt w:val="lowerLetter"/>
      <w:lvlText w:val="%1)"/>
      <w:lvlJc w:val="left"/>
      <w:pPr>
        <w:ind w:left="144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377B"/>
    <w:multiLevelType w:val="hybridMultilevel"/>
    <w:tmpl w:val="717E8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3563"/>
    <w:multiLevelType w:val="hybridMultilevel"/>
    <w:tmpl w:val="03A8C746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CCA3F72"/>
    <w:multiLevelType w:val="hybridMultilevel"/>
    <w:tmpl w:val="605E4F44"/>
    <w:lvl w:ilvl="0" w:tplc="8F46FB8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F59EA"/>
    <w:multiLevelType w:val="hybridMultilevel"/>
    <w:tmpl w:val="4A60AA24"/>
    <w:lvl w:ilvl="0" w:tplc="9C54C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D0A4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5"/>
  </w:num>
  <w:num w:numId="4">
    <w:abstractNumId w:val="21"/>
  </w:num>
  <w:num w:numId="5">
    <w:abstractNumId w:val="16"/>
  </w:num>
  <w:num w:numId="6">
    <w:abstractNumId w:val="8"/>
  </w:num>
  <w:num w:numId="7">
    <w:abstractNumId w:val="14"/>
  </w:num>
  <w:num w:numId="8">
    <w:abstractNumId w:val="24"/>
  </w:num>
  <w:num w:numId="9">
    <w:abstractNumId w:val="23"/>
  </w:num>
  <w:num w:numId="10">
    <w:abstractNumId w:val="18"/>
  </w:num>
  <w:num w:numId="11">
    <w:abstractNumId w:val="5"/>
  </w:num>
  <w:num w:numId="12">
    <w:abstractNumId w:val="10"/>
  </w:num>
  <w:num w:numId="13">
    <w:abstractNumId w:val="4"/>
  </w:num>
  <w:num w:numId="14">
    <w:abstractNumId w:val="12"/>
  </w:num>
  <w:num w:numId="15">
    <w:abstractNumId w:val="13"/>
  </w:num>
  <w:num w:numId="16">
    <w:abstractNumId w:val="7"/>
  </w:num>
  <w:num w:numId="17">
    <w:abstractNumId w:val="22"/>
  </w:num>
  <w:num w:numId="18">
    <w:abstractNumId w:val="6"/>
  </w:num>
  <w:num w:numId="19">
    <w:abstractNumId w:val="15"/>
  </w:num>
  <w:num w:numId="20">
    <w:abstractNumId w:val="9"/>
  </w:num>
  <w:num w:numId="21">
    <w:abstractNumId w:val="3"/>
  </w:num>
  <w:num w:numId="22">
    <w:abstractNumId w:val="19"/>
  </w:num>
  <w:num w:numId="23">
    <w:abstractNumId w:val="17"/>
  </w:num>
  <w:num w:numId="24">
    <w:abstractNumId w:val="0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C1"/>
    <w:rsid w:val="00025183"/>
    <w:rsid w:val="00057DD8"/>
    <w:rsid w:val="00062ABA"/>
    <w:rsid w:val="00062E5A"/>
    <w:rsid w:val="00070783"/>
    <w:rsid w:val="00090B57"/>
    <w:rsid w:val="000956AD"/>
    <w:rsid w:val="00095F1D"/>
    <w:rsid w:val="000A05A0"/>
    <w:rsid w:val="000A0D52"/>
    <w:rsid w:val="000D1E65"/>
    <w:rsid w:val="000E52AD"/>
    <w:rsid w:val="00113666"/>
    <w:rsid w:val="00124E68"/>
    <w:rsid w:val="001578B1"/>
    <w:rsid w:val="00161E2A"/>
    <w:rsid w:val="00164E73"/>
    <w:rsid w:val="001A1AA5"/>
    <w:rsid w:val="001D10DD"/>
    <w:rsid w:val="0020058C"/>
    <w:rsid w:val="00222A9C"/>
    <w:rsid w:val="00236619"/>
    <w:rsid w:val="002370FD"/>
    <w:rsid w:val="0024012A"/>
    <w:rsid w:val="00242D96"/>
    <w:rsid w:val="00295415"/>
    <w:rsid w:val="002A0EA6"/>
    <w:rsid w:val="003074FE"/>
    <w:rsid w:val="00365145"/>
    <w:rsid w:val="00390897"/>
    <w:rsid w:val="003A761F"/>
    <w:rsid w:val="003B71EC"/>
    <w:rsid w:val="003C3C88"/>
    <w:rsid w:val="003F18FF"/>
    <w:rsid w:val="003F27C0"/>
    <w:rsid w:val="00423F53"/>
    <w:rsid w:val="00425D9A"/>
    <w:rsid w:val="00481494"/>
    <w:rsid w:val="004A4B2C"/>
    <w:rsid w:val="004B3676"/>
    <w:rsid w:val="004B3A73"/>
    <w:rsid w:val="004E5761"/>
    <w:rsid w:val="004E5C67"/>
    <w:rsid w:val="004F02D0"/>
    <w:rsid w:val="004F1980"/>
    <w:rsid w:val="005261E0"/>
    <w:rsid w:val="00553B9C"/>
    <w:rsid w:val="00565795"/>
    <w:rsid w:val="005959F9"/>
    <w:rsid w:val="005A033D"/>
    <w:rsid w:val="005A3A62"/>
    <w:rsid w:val="005A510A"/>
    <w:rsid w:val="005E073E"/>
    <w:rsid w:val="005E4856"/>
    <w:rsid w:val="0060607C"/>
    <w:rsid w:val="0061374A"/>
    <w:rsid w:val="0061376A"/>
    <w:rsid w:val="006500D9"/>
    <w:rsid w:val="00655CC6"/>
    <w:rsid w:val="00663D0F"/>
    <w:rsid w:val="006B2AA0"/>
    <w:rsid w:val="006D3588"/>
    <w:rsid w:val="00722D4D"/>
    <w:rsid w:val="00730258"/>
    <w:rsid w:val="00740DCE"/>
    <w:rsid w:val="0074257E"/>
    <w:rsid w:val="0075292D"/>
    <w:rsid w:val="00773258"/>
    <w:rsid w:val="0078208F"/>
    <w:rsid w:val="00783BD1"/>
    <w:rsid w:val="00783DC1"/>
    <w:rsid w:val="007A747F"/>
    <w:rsid w:val="007B6168"/>
    <w:rsid w:val="007C3F8F"/>
    <w:rsid w:val="007D01E2"/>
    <w:rsid w:val="007E688F"/>
    <w:rsid w:val="007F70AB"/>
    <w:rsid w:val="008132A3"/>
    <w:rsid w:val="0081753D"/>
    <w:rsid w:val="00855370"/>
    <w:rsid w:val="00876ABF"/>
    <w:rsid w:val="008A0FB0"/>
    <w:rsid w:val="008A24D3"/>
    <w:rsid w:val="008A388D"/>
    <w:rsid w:val="008E47DF"/>
    <w:rsid w:val="008F3A2B"/>
    <w:rsid w:val="0091357B"/>
    <w:rsid w:val="00957287"/>
    <w:rsid w:val="00961D5B"/>
    <w:rsid w:val="00962246"/>
    <w:rsid w:val="009B68AF"/>
    <w:rsid w:val="009C1DAB"/>
    <w:rsid w:val="009C6745"/>
    <w:rsid w:val="009E6472"/>
    <w:rsid w:val="00A25A3C"/>
    <w:rsid w:val="00A35E52"/>
    <w:rsid w:val="00A45445"/>
    <w:rsid w:val="00A460CC"/>
    <w:rsid w:val="00AB75AF"/>
    <w:rsid w:val="00AD100B"/>
    <w:rsid w:val="00AE4DC9"/>
    <w:rsid w:val="00AE6E15"/>
    <w:rsid w:val="00B12ACE"/>
    <w:rsid w:val="00B71B1B"/>
    <w:rsid w:val="00B80BBF"/>
    <w:rsid w:val="00B83ACE"/>
    <w:rsid w:val="00B976E8"/>
    <w:rsid w:val="00BC2246"/>
    <w:rsid w:val="00BC51B6"/>
    <w:rsid w:val="00BD4336"/>
    <w:rsid w:val="00BD4C4C"/>
    <w:rsid w:val="00C0694D"/>
    <w:rsid w:val="00C16C99"/>
    <w:rsid w:val="00C20B6A"/>
    <w:rsid w:val="00C57810"/>
    <w:rsid w:val="00C94AAF"/>
    <w:rsid w:val="00CF64B0"/>
    <w:rsid w:val="00D03506"/>
    <w:rsid w:val="00D0767A"/>
    <w:rsid w:val="00D52FC5"/>
    <w:rsid w:val="00D6535B"/>
    <w:rsid w:val="00D7178D"/>
    <w:rsid w:val="00D94356"/>
    <w:rsid w:val="00DA662F"/>
    <w:rsid w:val="00DD12CC"/>
    <w:rsid w:val="00DF7FCB"/>
    <w:rsid w:val="00E15DBA"/>
    <w:rsid w:val="00E55F09"/>
    <w:rsid w:val="00E80978"/>
    <w:rsid w:val="00E9743E"/>
    <w:rsid w:val="00EA03C4"/>
    <w:rsid w:val="00EA6F2B"/>
    <w:rsid w:val="00ED0DFF"/>
    <w:rsid w:val="00EF7730"/>
    <w:rsid w:val="00F017B9"/>
    <w:rsid w:val="00F3398D"/>
    <w:rsid w:val="00F47CD7"/>
    <w:rsid w:val="00FE25F9"/>
    <w:rsid w:val="00FF5CC5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30EEF"/>
  <w15:docId w15:val="{ADF3BAF7-A373-481E-ABC5-7D43E147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3DC1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3DC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3DC1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8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83DC1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783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83DC1"/>
    <w:rPr>
      <w:rFonts w:eastAsiaTheme="minorEastAsia"/>
      <w:lang w:eastAsia="cs-CZ"/>
    </w:rPr>
  </w:style>
  <w:style w:type="character" w:customStyle="1" w:styleId="FontStyle52">
    <w:name w:val="Font Style52"/>
    <w:uiPriority w:val="99"/>
    <w:rsid w:val="00783DC1"/>
    <w:rPr>
      <w:rFonts w:ascii="Arial" w:hAnsi="Arial" w:cs="Arial"/>
      <w:b/>
      <w:bCs/>
      <w:sz w:val="42"/>
      <w:szCs w:val="42"/>
    </w:rPr>
  </w:style>
  <w:style w:type="paragraph" w:customStyle="1" w:styleId="NormalJustified">
    <w:name w:val="Normal (Justified)"/>
    <w:basedOn w:val="Normln"/>
    <w:uiPriority w:val="99"/>
    <w:rsid w:val="00783DC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Text">
    <w:name w:val="Text"/>
    <w:basedOn w:val="Normln"/>
    <w:uiPriority w:val="99"/>
    <w:rsid w:val="00783DC1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E65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E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E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E65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E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E65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D1E65"/>
    <w:pPr>
      <w:spacing w:after="0" w:line="240" w:lineRule="auto"/>
    </w:pPr>
    <w:rPr>
      <w:rFonts w:eastAsiaTheme="minorEastAsia"/>
      <w:lang w:eastAsia="cs-CZ"/>
    </w:rPr>
  </w:style>
  <w:style w:type="table" w:styleId="Mkatabulky">
    <w:name w:val="Table Grid"/>
    <w:basedOn w:val="Normlntabulka"/>
    <w:uiPriority w:val="59"/>
    <w:rsid w:val="0039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941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nzm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Poláček Jan</dc:creator>
  <cp:lastModifiedBy>Heřmanová Pavla</cp:lastModifiedBy>
  <cp:revision>3</cp:revision>
  <cp:lastPrinted>2017-03-01T12:22:00Z</cp:lastPrinted>
  <dcterms:created xsi:type="dcterms:W3CDTF">2017-03-02T14:45:00Z</dcterms:created>
  <dcterms:modified xsi:type="dcterms:W3CDTF">2017-03-02T14:49:00Z</dcterms:modified>
</cp:coreProperties>
</file>