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3CE30" w14:textId="77777777" w:rsidR="009A7595" w:rsidRPr="005C40D8" w:rsidRDefault="009A7595" w:rsidP="009A7595">
      <w:pPr>
        <w:spacing w:after="0" w:line="240" w:lineRule="auto"/>
        <w:jc w:val="center"/>
        <w:rPr>
          <w:rFonts w:cs="Arial"/>
          <w:b/>
          <w:bCs/>
          <w:sz w:val="40"/>
          <w:szCs w:val="36"/>
        </w:rPr>
      </w:pPr>
      <w:r w:rsidRPr="005C40D8">
        <w:rPr>
          <w:rFonts w:cs="Arial"/>
          <w:b/>
          <w:bCs/>
          <w:sz w:val="40"/>
          <w:szCs w:val="36"/>
        </w:rPr>
        <w:t xml:space="preserve">Licenční smlouva </w:t>
      </w:r>
    </w:p>
    <w:p w14:paraId="0C19F570" w14:textId="77777777" w:rsidR="009A7595" w:rsidRPr="005C40D8" w:rsidRDefault="009A7595" w:rsidP="009A7595">
      <w:pPr>
        <w:spacing w:after="0" w:line="240" w:lineRule="auto"/>
        <w:jc w:val="center"/>
        <w:rPr>
          <w:rFonts w:cs="Arial"/>
          <w:sz w:val="24"/>
        </w:rPr>
      </w:pPr>
      <w:r w:rsidRPr="005C40D8">
        <w:rPr>
          <w:rFonts w:cs="Arial"/>
          <w:sz w:val="24"/>
        </w:rPr>
        <w:t xml:space="preserve">uzavřená dle </w:t>
      </w:r>
      <w:proofErr w:type="spellStart"/>
      <w:r w:rsidRPr="005C40D8">
        <w:rPr>
          <w:rFonts w:cs="Arial"/>
          <w:sz w:val="24"/>
        </w:rPr>
        <w:t>ust</w:t>
      </w:r>
      <w:proofErr w:type="spellEnd"/>
      <w:r w:rsidRPr="005C40D8">
        <w:rPr>
          <w:rFonts w:cs="Arial"/>
          <w:sz w:val="24"/>
        </w:rPr>
        <w:t>. § 2358 a násl. NOZ.</w:t>
      </w:r>
    </w:p>
    <w:p w14:paraId="5AE96FAD" w14:textId="643ECBAD" w:rsidR="009A7595" w:rsidRPr="005C40D8" w:rsidRDefault="009A7595" w:rsidP="009A7595">
      <w:pPr>
        <w:spacing w:after="0" w:line="240" w:lineRule="auto"/>
        <w:jc w:val="center"/>
        <w:rPr>
          <w:rFonts w:cs="Arial"/>
          <w:sz w:val="24"/>
        </w:rPr>
      </w:pPr>
      <w:r w:rsidRPr="005C40D8">
        <w:rPr>
          <w:rFonts w:cs="Arial"/>
          <w:sz w:val="24"/>
        </w:rPr>
        <w:t xml:space="preserve">č. smlouvy Poskytovatele/registrace: </w:t>
      </w:r>
      <w:r w:rsidR="001C4395" w:rsidRPr="005C40D8">
        <w:rPr>
          <w:color w:val="000000"/>
          <w:sz w:val="24"/>
          <w:szCs w:val="24"/>
          <w:lang w:eastAsia="cs-CZ"/>
        </w:rPr>
        <w:t>SMO21008</w:t>
      </w:r>
    </w:p>
    <w:p w14:paraId="486E1D35" w14:textId="77777777" w:rsidR="009A7595" w:rsidRPr="005C40D8" w:rsidRDefault="009A7595" w:rsidP="00A3689A">
      <w:pPr>
        <w:spacing w:before="120" w:after="0" w:line="240" w:lineRule="auto"/>
        <w:jc w:val="center"/>
        <w:rPr>
          <w:rFonts w:cs="Arial"/>
          <w:sz w:val="24"/>
        </w:rPr>
      </w:pPr>
      <w:r w:rsidRPr="005C40D8">
        <w:rPr>
          <w:rFonts w:cs="Arial"/>
          <w:sz w:val="24"/>
        </w:rPr>
        <w:t>č. smlouvy Nabyvatele: …</w:t>
      </w:r>
      <w:proofErr w:type="gramStart"/>
      <w:r w:rsidRPr="005C40D8">
        <w:rPr>
          <w:rFonts w:cs="Arial"/>
          <w:sz w:val="24"/>
        </w:rPr>
        <w:t>…….</w:t>
      </w:r>
      <w:proofErr w:type="gramEnd"/>
      <w:r w:rsidRPr="005C40D8">
        <w:rPr>
          <w:rFonts w:cs="Arial"/>
          <w:sz w:val="24"/>
        </w:rPr>
        <w:t>.</w:t>
      </w:r>
    </w:p>
    <w:p w14:paraId="43636088" w14:textId="77777777" w:rsidR="009A7595" w:rsidRPr="005C40D8" w:rsidRDefault="009A7595" w:rsidP="009A7595">
      <w:pPr>
        <w:spacing w:after="0" w:line="240" w:lineRule="auto"/>
        <w:jc w:val="both"/>
        <w:rPr>
          <w:rFonts w:cs="Arial"/>
          <w:sz w:val="24"/>
        </w:rPr>
      </w:pPr>
    </w:p>
    <w:p w14:paraId="0FF09FEE" w14:textId="77777777" w:rsidR="00BE55DE" w:rsidRPr="005C40D8" w:rsidRDefault="00BE55DE" w:rsidP="00BE55D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5C40D8">
        <w:rPr>
          <w:rFonts w:cstheme="minorHAnsi"/>
          <w:b/>
          <w:sz w:val="24"/>
          <w:szCs w:val="24"/>
        </w:rPr>
        <w:t>Popron</w:t>
      </w:r>
      <w:proofErr w:type="spellEnd"/>
      <w:r w:rsidRPr="005C40D8">
        <w:rPr>
          <w:rFonts w:cstheme="minorHAnsi"/>
          <w:b/>
          <w:sz w:val="24"/>
          <w:szCs w:val="24"/>
        </w:rPr>
        <w:t xml:space="preserve"> Systems s.r.o.</w:t>
      </w:r>
    </w:p>
    <w:p w14:paraId="1D3438B1" w14:textId="77777777" w:rsidR="00BE55DE" w:rsidRPr="005C40D8" w:rsidRDefault="00BE55DE" w:rsidP="00BE55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40D8">
        <w:rPr>
          <w:rFonts w:cstheme="minorHAnsi"/>
          <w:sz w:val="24"/>
          <w:szCs w:val="24"/>
        </w:rPr>
        <w:t>IČ: 61855162, DIČ: CZ61855162</w:t>
      </w:r>
    </w:p>
    <w:p w14:paraId="776F9FDC" w14:textId="77777777" w:rsidR="00BE55DE" w:rsidRPr="005C40D8" w:rsidRDefault="00BE55DE" w:rsidP="00BE55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40D8">
        <w:rPr>
          <w:rFonts w:cstheme="minorHAnsi"/>
          <w:sz w:val="24"/>
          <w:szCs w:val="24"/>
        </w:rPr>
        <w:t>Sídlo: Praha 1, Jungmannova 30, PSČ 110 00</w:t>
      </w:r>
    </w:p>
    <w:p w14:paraId="1054B8A8" w14:textId="77777777" w:rsidR="00BE55DE" w:rsidRPr="005C40D8" w:rsidRDefault="00BE55DE" w:rsidP="00BE55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40D8">
        <w:rPr>
          <w:rFonts w:cstheme="minorHAnsi"/>
          <w:sz w:val="24"/>
          <w:szCs w:val="24"/>
        </w:rPr>
        <w:t xml:space="preserve">Jejímž jménem jedná: Martin Nováček, jednatel společnosti  </w:t>
      </w:r>
    </w:p>
    <w:p w14:paraId="1D3CB0B8" w14:textId="77777777" w:rsidR="00BE55DE" w:rsidRPr="005C40D8" w:rsidRDefault="00BE55DE" w:rsidP="00BE55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40D8">
        <w:rPr>
          <w:rFonts w:cstheme="minorHAnsi"/>
          <w:sz w:val="24"/>
          <w:szCs w:val="24"/>
        </w:rPr>
        <w:t>Obchodní rejstřík vedený u Městského soudu v Praze, oddíl C, vložka 31495</w:t>
      </w:r>
    </w:p>
    <w:p w14:paraId="18339C9D" w14:textId="77777777" w:rsidR="009A7595" w:rsidRPr="005C40D8" w:rsidRDefault="009A7595" w:rsidP="009A7595">
      <w:p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dále jen „Poskytovatel“</w:t>
      </w:r>
    </w:p>
    <w:p w14:paraId="0F0BE9F6" w14:textId="77777777" w:rsidR="009A7595" w:rsidRPr="005C40D8" w:rsidRDefault="009A7595" w:rsidP="009A7595">
      <w:p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a</w:t>
      </w:r>
    </w:p>
    <w:p w14:paraId="571B3B50" w14:textId="77777777" w:rsidR="00C05425" w:rsidRPr="005C40D8" w:rsidRDefault="00C05425" w:rsidP="00C05425">
      <w:pPr>
        <w:spacing w:after="0" w:line="240" w:lineRule="auto"/>
        <w:jc w:val="both"/>
        <w:rPr>
          <w:rFonts w:cs="Arial"/>
          <w:b/>
          <w:bCs/>
          <w:sz w:val="24"/>
        </w:rPr>
      </w:pPr>
      <w:r w:rsidRPr="005C40D8">
        <w:rPr>
          <w:rFonts w:cs="Arial"/>
          <w:b/>
          <w:bCs/>
          <w:sz w:val="24"/>
        </w:rPr>
        <w:t>Ústav experimentální medicíny AV ČR, v. v. i.</w:t>
      </w:r>
    </w:p>
    <w:p w14:paraId="4ABF47B3" w14:textId="77777777" w:rsidR="00C05425" w:rsidRPr="005C40D8" w:rsidRDefault="00C05425" w:rsidP="00C05425">
      <w:p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se sídlem Vídeňská 1083, 142 20 Praha 4</w:t>
      </w:r>
    </w:p>
    <w:p w14:paraId="272E7D7D" w14:textId="77777777" w:rsidR="00C05425" w:rsidRPr="005C40D8" w:rsidRDefault="00C05425" w:rsidP="00C05425">
      <w:p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IČ: 68378041</w:t>
      </w:r>
    </w:p>
    <w:p w14:paraId="3D90E79F" w14:textId="77777777" w:rsidR="00C05425" w:rsidRPr="005C40D8" w:rsidRDefault="00C05425" w:rsidP="00C05425">
      <w:p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 xml:space="preserve">Jejímž jménem jedná: Ing. Miroslava </w:t>
      </w:r>
      <w:proofErr w:type="spellStart"/>
      <w:r w:rsidRPr="005C40D8">
        <w:rPr>
          <w:rFonts w:cs="Arial"/>
          <w:sz w:val="24"/>
        </w:rPr>
        <w:t>Anděrová</w:t>
      </w:r>
      <w:proofErr w:type="spellEnd"/>
      <w:r w:rsidRPr="005C40D8">
        <w:rPr>
          <w:rFonts w:cs="Arial"/>
          <w:sz w:val="24"/>
        </w:rPr>
        <w:t>, CSc., ředitelka</w:t>
      </w:r>
    </w:p>
    <w:p w14:paraId="7B1295FA" w14:textId="77777777" w:rsidR="009A7595" w:rsidRPr="005C40D8" w:rsidRDefault="009A7595" w:rsidP="009A7595">
      <w:p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dále jen „Nabyvatel“</w:t>
      </w:r>
    </w:p>
    <w:p w14:paraId="13108226" w14:textId="77777777" w:rsidR="009A7595" w:rsidRPr="005C40D8" w:rsidRDefault="009A7595" w:rsidP="009A7595">
      <w:pPr>
        <w:spacing w:after="0" w:line="240" w:lineRule="auto"/>
        <w:jc w:val="both"/>
        <w:rPr>
          <w:rFonts w:cs="Arial"/>
          <w:sz w:val="24"/>
        </w:rPr>
      </w:pPr>
    </w:p>
    <w:p w14:paraId="7B5D95B0" w14:textId="77777777" w:rsidR="009A7595" w:rsidRPr="005C40D8" w:rsidRDefault="009A7595" w:rsidP="009A7595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5C40D8">
        <w:rPr>
          <w:rFonts w:cs="Arial"/>
          <w:b/>
          <w:bCs/>
          <w:sz w:val="24"/>
        </w:rPr>
        <w:t>Úvodní ustanovení</w:t>
      </w:r>
    </w:p>
    <w:p w14:paraId="50446F62" w14:textId="77777777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Tato Licenční smlouva je uzavřena v návaznosti na provedené zadávací řízení veřejné zakázky Ekonomický informační systém.</w:t>
      </w:r>
    </w:p>
    <w:p w14:paraId="6C71D28C" w14:textId="1675BC44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 xml:space="preserve">Současně s touto Licenční smlouvou Smluvní strany uzavřely také Implementační smlouvu č. </w:t>
      </w:r>
      <w:r w:rsidR="001C4395" w:rsidRPr="005C40D8">
        <w:rPr>
          <w:color w:val="000000"/>
          <w:sz w:val="24"/>
          <w:szCs w:val="24"/>
          <w:lang w:eastAsia="cs-CZ"/>
        </w:rPr>
        <w:t>SMO21009</w:t>
      </w:r>
      <w:r w:rsidRPr="005C40D8">
        <w:rPr>
          <w:rFonts w:cs="Arial"/>
          <w:sz w:val="24"/>
        </w:rPr>
        <w:t xml:space="preserve">, na jejímž základě se Poskytovatel zavázal implementovat Informační systém. </w:t>
      </w:r>
    </w:p>
    <w:p w14:paraId="65A73DCB" w14:textId="77777777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Práva a povinnosti Smluvních stran, jakož i jiné skutečnosti touto Licenční smlouvou neupravené, se řídí obecnou úpravou obsaženou v občanském zákoníku.</w:t>
      </w:r>
    </w:p>
    <w:p w14:paraId="5BFA752D" w14:textId="77777777" w:rsidR="009A7595" w:rsidRPr="005C40D8" w:rsidRDefault="009A7595" w:rsidP="009A7595">
      <w:pPr>
        <w:spacing w:after="0" w:line="240" w:lineRule="auto"/>
        <w:jc w:val="both"/>
        <w:rPr>
          <w:rFonts w:cs="Arial"/>
          <w:sz w:val="24"/>
        </w:rPr>
      </w:pPr>
    </w:p>
    <w:p w14:paraId="326E36C9" w14:textId="77777777" w:rsidR="009A7595" w:rsidRPr="005C40D8" w:rsidRDefault="009A7595" w:rsidP="009A7595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5C40D8">
        <w:rPr>
          <w:rFonts w:cs="Arial"/>
          <w:b/>
          <w:bCs/>
          <w:sz w:val="24"/>
        </w:rPr>
        <w:t>Předmět smlouvy</w:t>
      </w:r>
    </w:p>
    <w:p w14:paraId="49388506" w14:textId="65DDB608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 xml:space="preserve">Poskytovatel se zavazuje dodat Nabyvateli Informační systém, který tvoří softwarové produkty vedené pod obchodním názvem </w:t>
      </w:r>
      <w:r w:rsidR="00BE55DE" w:rsidRPr="005C40D8">
        <w:rPr>
          <w:rFonts w:cs="Arial"/>
          <w:sz w:val="24"/>
        </w:rPr>
        <w:t>HELIOS Green,</w:t>
      </w:r>
      <w:r w:rsidRPr="005C40D8">
        <w:rPr>
          <w:rFonts w:cs="Arial"/>
          <w:sz w:val="24"/>
        </w:rPr>
        <w:t xml:space="preserve"> Spisová služba </w:t>
      </w:r>
      <w:r w:rsidR="00BE55DE" w:rsidRPr="005C40D8">
        <w:rPr>
          <w:rFonts w:cs="Arial"/>
          <w:sz w:val="24"/>
        </w:rPr>
        <w:t xml:space="preserve">HELIOS </w:t>
      </w:r>
      <w:proofErr w:type="spellStart"/>
      <w:r w:rsidR="00BE55DE" w:rsidRPr="005C40D8">
        <w:rPr>
          <w:rFonts w:cs="Arial"/>
          <w:sz w:val="24"/>
        </w:rPr>
        <w:t>eObec</w:t>
      </w:r>
      <w:proofErr w:type="spellEnd"/>
      <w:r w:rsidRPr="005C40D8">
        <w:rPr>
          <w:rFonts w:cs="Arial"/>
          <w:sz w:val="24"/>
        </w:rPr>
        <w:t xml:space="preserve"> a webové aplikaci </w:t>
      </w:r>
      <w:r w:rsidR="00BE55DE" w:rsidRPr="005C40D8">
        <w:rPr>
          <w:rFonts w:cs="Arial"/>
          <w:sz w:val="24"/>
        </w:rPr>
        <w:t xml:space="preserve">Firemní </w:t>
      </w:r>
      <w:proofErr w:type="gramStart"/>
      <w:r w:rsidR="00BE55DE" w:rsidRPr="005C40D8">
        <w:rPr>
          <w:rFonts w:cs="Arial"/>
          <w:sz w:val="24"/>
        </w:rPr>
        <w:t>Intranet</w:t>
      </w:r>
      <w:proofErr w:type="gramEnd"/>
      <w:r w:rsidRPr="005C40D8">
        <w:rPr>
          <w:rFonts w:cs="Arial"/>
          <w:sz w:val="24"/>
        </w:rPr>
        <w:t xml:space="preserve"> (dále jen „Informační systém“) v příslušné konfiguraci specifikované v Příloze č. 1 této smlouvy, který je blíže specifikován v Implementační smlouvě. </w:t>
      </w:r>
    </w:p>
    <w:p w14:paraId="18542660" w14:textId="7723CB4C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 xml:space="preserve">V souvislosti s tím Poskytovatel prohlašuje, že je oprávněn poskytovat Licenci/Podlicenci k informačnímu systému </w:t>
      </w:r>
      <w:r w:rsidR="00BE55DE" w:rsidRPr="005C40D8">
        <w:rPr>
          <w:rFonts w:cs="Arial"/>
          <w:sz w:val="24"/>
        </w:rPr>
        <w:t>HELIOS Green,</w:t>
      </w:r>
      <w:r w:rsidRPr="005C40D8">
        <w:rPr>
          <w:rFonts w:cs="Arial"/>
          <w:sz w:val="24"/>
        </w:rPr>
        <w:t xml:space="preserve"> webové aplikaci </w:t>
      </w:r>
      <w:r w:rsidR="00BE55DE" w:rsidRPr="005C40D8">
        <w:rPr>
          <w:rFonts w:cs="Arial"/>
          <w:sz w:val="24"/>
        </w:rPr>
        <w:t xml:space="preserve">Firemní </w:t>
      </w:r>
      <w:proofErr w:type="gramStart"/>
      <w:r w:rsidR="00BE55DE" w:rsidRPr="005C40D8">
        <w:rPr>
          <w:rFonts w:cs="Arial"/>
          <w:sz w:val="24"/>
        </w:rPr>
        <w:t>Intranet</w:t>
      </w:r>
      <w:proofErr w:type="gramEnd"/>
      <w:r w:rsidRPr="005C40D8">
        <w:rPr>
          <w:rFonts w:cs="Arial"/>
          <w:sz w:val="24"/>
        </w:rPr>
        <w:t xml:space="preserve"> a Spisové službě </w:t>
      </w:r>
      <w:r w:rsidR="00BE55DE" w:rsidRPr="005C40D8">
        <w:rPr>
          <w:rFonts w:cs="Arial"/>
          <w:sz w:val="24"/>
        </w:rPr>
        <w:t xml:space="preserve">HELIOS </w:t>
      </w:r>
      <w:proofErr w:type="spellStart"/>
      <w:r w:rsidR="00BE55DE" w:rsidRPr="005C40D8">
        <w:rPr>
          <w:rFonts w:cs="Arial"/>
          <w:sz w:val="24"/>
        </w:rPr>
        <w:t>eObec</w:t>
      </w:r>
      <w:proofErr w:type="spellEnd"/>
      <w:r w:rsidRPr="005C40D8">
        <w:rPr>
          <w:rFonts w:cs="Arial"/>
          <w:sz w:val="24"/>
        </w:rPr>
        <w:t xml:space="preserve"> v souladu s ustanoveními § 2358 a násl. NOZ.</w:t>
      </w:r>
    </w:p>
    <w:p w14:paraId="6F50F9A1" w14:textId="77777777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Předmětem této Licenční smlouvy je závazek Poskytovatele poskytnout Nabyvateli oprávnění k výkonu práva k autorskému dílu, tedy k Informačnímu systému, který může užít pouze pro vlastní potřebu s tím, že je oprávněn používat Informační systém pouze v počtu uživatelů specifikovaném v Příloze č. 1 této smlouvy. V souvislosti s tím je Nabyvatel oprávněn pořizovat kopie tohoto díla v zájmu ochrany pro vlastní archivní účely a k nahrazení oprávněně získaného Informačního systému, který byl ztracen, zničen nebo jinak znehodnocen, a dále jednu kopii pro účely testování Informačního systému. Druhou a každou další kopii pro účely testování smí Nabyvatel pořizovat pouze na základě prokazatelného souhlasu uděleného Poskytovatelem.</w:t>
      </w:r>
    </w:p>
    <w:p w14:paraId="6C31C2A2" w14:textId="77777777" w:rsidR="009A7595" w:rsidRPr="005C40D8" w:rsidRDefault="009A7595" w:rsidP="009A7595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5C40D8">
        <w:rPr>
          <w:rFonts w:cs="Arial"/>
          <w:b/>
          <w:bCs/>
          <w:sz w:val="24"/>
        </w:rPr>
        <w:t>Místo a termín předání</w:t>
      </w:r>
    </w:p>
    <w:p w14:paraId="4C04BAAF" w14:textId="77777777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lastRenderedPageBreak/>
        <w:t>Informační systém, individuálně identifikovatelný licenčním číslem je dodávaný na CD ROM nebo jiných nosičích či sítích (dále jen „nosič“), včetně doprovodné elektronické Dokumentace,</w:t>
      </w:r>
    </w:p>
    <w:p w14:paraId="6C7AB2E6" w14:textId="77777777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Poskytovatel se zavazuje předat nosič s Informačním systémem Nabyvateli nebo zřídit přístup k Informačnímu systému vzdáleným přístupem nejpozději do 30 dnů ode dne podpisu této smlouvy v sídle Nabyvatele specifikovaném v záhlaví této smlouvy.</w:t>
      </w:r>
    </w:p>
    <w:p w14:paraId="3A2E0DE7" w14:textId="77777777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Předání nosiče s Informačním systémem se zavazují Smluvní strany stvrdit podpisem odpovědných osob na Předávacím protokolu o Předání a převzetí Informačního systému. Jména odpovědných osob Poskytovatele a Nabyvatele jsou uvedena v Příloze č. 2 Rámcové smlouvy. V případě, že pro potřeby této smlouvy budou určeny jiné odpovědné osoby, uvedou se v příloze této smlouvy.</w:t>
      </w:r>
    </w:p>
    <w:p w14:paraId="13D82393" w14:textId="77777777" w:rsidR="009A7595" w:rsidRPr="005C40D8" w:rsidRDefault="009A7595" w:rsidP="009A7595">
      <w:pPr>
        <w:spacing w:after="0" w:line="240" w:lineRule="auto"/>
        <w:jc w:val="both"/>
        <w:rPr>
          <w:rFonts w:cs="Arial"/>
          <w:sz w:val="24"/>
        </w:rPr>
      </w:pPr>
    </w:p>
    <w:p w14:paraId="65D96AE8" w14:textId="77777777" w:rsidR="009A7595" w:rsidRPr="005C40D8" w:rsidRDefault="009A7595" w:rsidP="009A7595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5C40D8">
        <w:rPr>
          <w:rFonts w:cs="Arial"/>
          <w:b/>
          <w:bCs/>
          <w:sz w:val="24"/>
        </w:rPr>
        <w:t>Licenční ujednání</w:t>
      </w:r>
    </w:p>
    <w:p w14:paraId="60E74270" w14:textId="77777777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Smluvní strany činí nesporným, že poskytovaná licence k Informačnímu systému je nevýhradní. Nabyvatel a další oprávnění uživatelé jsou oprávněni používat Informační systém pouze pro vlastní potřebu po dobu časově neomezenou.</w:t>
      </w:r>
    </w:p>
    <w:p w14:paraId="22EC9BB4" w14:textId="77777777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Nabyvatel a další oprávnění uživatelé nejsou bez písemného souhlasu Poskytovatele zejména oprávněni:</w:t>
      </w:r>
    </w:p>
    <w:p w14:paraId="6A1E1A23" w14:textId="77777777" w:rsidR="009A7595" w:rsidRPr="005C40D8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jakýmkoliv způsobem Informační systém upravovat nad rámec možností nástrojů obsažených v modulu Správa programu nebo překládat do jiných programovacích či národních jazyků nebo zahrnout jej do jiného programového produktu a šířit produkty takto vzniklé;</w:t>
      </w:r>
    </w:p>
    <w:p w14:paraId="1FDD9113" w14:textId="77777777" w:rsidR="009A7595" w:rsidRPr="005C40D8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pro jiné právnické či fyzické osoby udělovat oprávnění k výkonu práva Informační systém užít;</w:t>
      </w:r>
    </w:p>
    <w:p w14:paraId="12135002" w14:textId="77777777" w:rsidR="009A7595" w:rsidRPr="005C40D8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 xml:space="preserve">ve prospěch jiných právnických či fyzických osob Informační systém rozmnožovat a následně tyto rozmnoženiny rozšiřovat, pronajímat, půjčovat, vystavovat a nakládat </w:t>
      </w:r>
      <w:proofErr w:type="gramStart"/>
      <w:r w:rsidRPr="005C40D8">
        <w:rPr>
          <w:rFonts w:cs="Arial"/>
          <w:sz w:val="24"/>
        </w:rPr>
        <w:t>jinak,</w:t>
      </w:r>
      <w:proofErr w:type="gramEnd"/>
      <w:r w:rsidRPr="005C40D8">
        <w:rPr>
          <w:rFonts w:cs="Arial"/>
          <w:sz w:val="24"/>
        </w:rPr>
        <w:t xml:space="preserve"> než umožňuje tato smlouva.</w:t>
      </w:r>
    </w:p>
    <w:p w14:paraId="09F128DB" w14:textId="77777777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Nabyvatel a další oprávnění uživatelé berou na vědomí a souhlasí, že pokud jakýmkoli způsobem poruší jednotlivá ustanovení této Licenční smlouvy, je takové jejich jednání považováno také za hrubé porušení zákona o autorském právu č. 121/2000 Sb. na základě čehož je Poskytovatel oprávněn požadovat a Nabyvatel, popř. další oprávnění uživatelé, povinen zaplatit smluvní pokutu ve prospěch Poskytovatele, a to ve výši dvojnásobku celkového licenčního poplatku stanoveného v následujícím článku této smlouvy. Uhrazením smluvní pokuty není dotčeno právo Poskytovatele na případnou náhradu škody.</w:t>
      </w:r>
    </w:p>
    <w:p w14:paraId="03B92205" w14:textId="77777777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 xml:space="preserve">Nabyvatel se zavazuje, že pro řádný Rutinní provoz Informačního systému, nebo jeho části, uzavře s Poskytovatelem Smlouvu o údržbě. Údržba se vztahuje na Licence a Zakázkové </w:t>
      </w:r>
      <w:proofErr w:type="spellStart"/>
      <w:r w:rsidRPr="005C40D8">
        <w:rPr>
          <w:rFonts w:cs="Arial"/>
          <w:sz w:val="24"/>
        </w:rPr>
        <w:t>dovývoje</w:t>
      </w:r>
      <w:proofErr w:type="spellEnd"/>
      <w:r w:rsidRPr="005C40D8">
        <w:rPr>
          <w:rFonts w:cs="Arial"/>
          <w:sz w:val="24"/>
        </w:rPr>
        <w:t xml:space="preserve"> Informačního systému, které jsou předmětem této Licenční smlouvy a jsou předané do Rutinního provozu. Nabyvatel je povinen užívané Licence a Zakázkové </w:t>
      </w:r>
      <w:proofErr w:type="spellStart"/>
      <w:r w:rsidRPr="005C40D8">
        <w:rPr>
          <w:rFonts w:cs="Arial"/>
          <w:sz w:val="24"/>
        </w:rPr>
        <w:t>dovývoje</w:t>
      </w:r>
      <w:proofErr w:type="spellEnd"/>
      <w:r w:rsidRPr="005C40D8">
        <w:rPr>
          <w:rFonts w:cs="Arial"/>
          <w:sz w:val="24"/>
        </w:rPr>
        <w:t xml:space="preserve"> v Rutinním provozu převzít a ve prospěch Poskytovatele hradit sjednanou cenu za Údržbu za podmínek stanovených touto smlouvou, nebo Smlouvou o údržbě.</w:t>
      </w:r>
    </w:p>
    <w:p w14:paraId="705ABFBA" w14:textId="77777777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Smluvní strany sjednávají, že cena za Údržbu Informačního systému je tvořena roční paušální cenou a je splatná v měsíčních splátkách.</w:t>
      </w:r>
    </w:p>
    <w:p w14:paraId="647A3F53" w14:textId="77777777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Údržba zahrnuje:</w:t>
      </w:r>
    </w:p>
    <w:p w14:paraId="40DC3DA0" w14:textId="77777777" w:rsidR="009A7595" w:rsidRPr="005C40D8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Vyřešení Oprávněných reklamací licencí formou opravy funkcionality, které jsou uplatněny v souladu s Provozními podmínkami, které jsou přílohou Rámcové smlouvy.</w:t>
      </w:r>
    </w:p>
    <w:p w14:paraId="5C35013C" w14:textId="77777777" w:rsidR="009A7595" w:rsidRPr="005C40D8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lastRenderedPageBreak/>
        <w:t>Legislativní update licencí Informačního systému spočívající v zajištění shody Informačního sytému s platnými, obecně závaznými právními předpisy České republiky.</w:t>
      </w:r>
    </w:p>
    <w:p w14:paraId="787D3A07" w14:textId="77777777" w:rsidR="009A7595" w:rsidRPr="005C40D8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Technologický upgrade Informačního systému spočívající v zajišťování kompatibility Informačního systému s aktuálně podporovanými verzemi operačního systému a dalších používaných produktů, podpora nových standardů.</w:t>
      </w:r>
    </w:p>
    <w:p w14:paraId="77281992" w14:textId="77777777" w:rsidR="009A7595" w:rsidRPr="005C40D8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Řešení dotazů a provozních problémů vzniklých Nabyvateli při užívání Informačního systému formou telefonické a e-mailové služby Hotline v souladu s Provozními podmínkami uvedenými v Příloze Rámcové smlouvy.</w:t>
      </w:r>
    </w:p>
    <w:p w14:paraId="586A0021" w14:textId="77777777" w:rsidR="009A7595" w:rsidRPr="005C40D8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Administrativní vyřizování uplatněných reklamací chyb funkcionality Informačního systému v souladu s Provozními podmínkami uvedenými v Příloze Rámcové smlouvy.</w:t>
      </w:r>
    </w:p>
    <w:p w14:paraId="7593E932" w14:textId="77777777" w:rsidR="009A7595" w:rsidRPr="005C40D8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 xml:space="preserve">Předávání informací o změnách funkcionality Informačního systému provedených v Informačním systému Nabyvatele cestou Upgrade, Aplikací Patche a </w:t>
      </w:r>
      <w:proofErr w:type="spellStart"/>
      <w:r w:rsidRPr="005C40D8">
        <w:rPr>
          <w:rFonts w:cs="Arial"/>
          <w:sz w:val="24"/>
        </w:rPr>
        <w:t>Hotpatche</w:t>
      </w:r>
      <w:proofErr w:type="spellEnd"/>
      <w:r w:rsidRPr="005C40D8">
        <w:rPr>
          <w:rFonts w:cs="Arial"/>
          <w:sz w:val="24"/>
        </w:rPr>
        <w:t xml:space="preserve">, </w:t>
      </w:r>
      <w:proofErr w:type="spellStart"/>
      <w:r w:rsidRPr="005C40D8">
        <w:rPr>
          <w:rFonts w:cs="Arial"/>
          <w:sz w:val="24"/>
        </w:rPr>
        <w:t>QuickBuildů</w:t>
      </w:r>
      <w:proofErr w:type="spellEnd"/>
      <w:r w:rsidRPr="005C40D8">
        <w:rPr>
          <w:rFonts w:cs="Arial"/>
          <w:sz w:val="24"/>
        </w:rPr>
        <w:t xml:space="preserve"> a předáním Zakázkových dovývojů (formou předání nebo zveřejnění informací v elektronické podobě).</w:t>
      </w:r>
    </w:p>
    <w:p w14:paraId="466622FE" w14:textId="77777777" w:rsidR="009A7595" w:rsidRPr="005C40D8" w:rsidRDefault="009A7595" w:rsidP="009A7595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Sběr požadavků Nabyvatele na rozvoj funkcionality Informačního systému prostřednictvím Extranetu Poskytovatele a jejich předání k posouzení a k zapracování do dlouhodobého plánu vývoje Poskytovatele, pokud tyto požadavky budou v souladu s dlouhodobými záměry vývoje.</w:t>
      </w:r>
    </w:p>
    <w:p w14:paraId="57593F9E" w14:textId="77777777" w:rsidR="009A7595" w:rsidRPr="005C40D8" w:rsidRDefault="009A7595" w:rsidP="009A7595">
      <w:pPr>
        <w:spacing w:after="0" w:line="240" w:lineRule="auto"/>
        <w:ind w:left="397"/>
        <w:jc w:val="both"/>
        <w:rPr>
          <w:rFonts w:cs="Arial"/>
          <w:sz w:val="24"/>
        </w:rPr>
      </w:pPr>
    </w:p>
    <w:p w14:paraId="15EA65F8" w14:textId="77777777" w:rsidR="009A7595" w:rsidRPr="005C40D8" w:rsidRDefault="009A7595" w:rsidP="009A7595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5C40D8">
        <w:rPr>
          <w:rFonts w:cs="Arial"/>
          <w:b/>
          <w:bCs/>
          <w:sz w:val="24"/>
        </w:rPr>
        <w:t>Cena a platební podmínky</w:t>
      </w:r>
    </w:p>
    <w:p w14:paraId="5C569F34" w14:textId="6923892F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 xml:space="preserve">Smluvní strany sjednávají, že cena za oprávnění k výkonu práv k Informačnímu systému ve smyslu ustanovení 2. článku, odst. 2.2 této smlouvy, tj. licence samotného Informačního systému, je tvořena licenčním poplatkem ve výši </w:t>
      </w:r>
      <w:r w:rsidR="005C40D8" w:rsidRPr="005C40D8">
        <w:rPr>
          <w:rFonts w:cs="Arial"/>
          <w:sz w:val="24"/>
        </w:rPr>
        <w:t>__</w:t>
      </w:r>
      <w:proofErr w:type="gramStart"/>
      <w:r w:rsidR="005C40D8" w:rsidRPr="005C40D8">
        <w:rPr>
          <w:rFonts w:cs="Arial"/>
          <w:sz w:val="24"/>
        </w:rPr>
        <w:t>_</w:t>
      </w:r>
      <w:r w:rsidR="00BE55DE" w:rsidRPr="005C40D8">
        <w:rPr>
          <w:rFonts w:cs="Arial"/>
          <w:sz w:val="24"/>
        </w:rPr>
        <w:t>,-</w:t>
      </w:r>
      <w:proofErr w:type="gramEnd"/>
      <w:r w:rsidRPr="005C40D8">
        <w:rPr>
          <w:rFonts w:cs="Arial"/>
          <w:sz w:val="24"/>
        </w:rPr>
        <w:t xml:space="preserve"> Kč bez DPH. K </w:t>
      </w:r>
      <w:r w:rsidR="005F7A34" w:rsidRPr="005C40D8">
        <w:rPr>
          <w:rFonts w:cs="Arial"/>
          <w:sz w:val="24"/>
        </w:rPr>
        <w:t>ceně</w:t>
      </w:r>
      <w:r w:rsidRPr="005C40D8">
        <w:rPr>
          <w:rFonts w:cs="Arial"/>
          <w:sz w:val="24"/>
        </w:rPr>
        <w:t xml:space="preserve"> bude přičteno DPH v zákonné výši.</w:t>
      </w:r>
    </w:p>
    <w:p w14:paraId="02266C01" w14:textId="77777777" w:rsidR="009A7595" w:rsidRPr="005C40D8" w:rsidRDefault="009A7595" w:rsidP="009A7595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Smluvní strany sjednávají, že výše citovanou sjednanou cenu za oprávnění k výkonu práv k Informačnímu systému uhradí Nabyvatel prostřednictvím faktur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086"/>
        <w:gridCol w:w="1813"/>
      </w:tblGrid>
      <w:tr w:rsidR="005F7A34" w:rsidRPr="005C40D8" w14:paraId="68673339" w14:textId="77777777" w:rsidTr="001C4395">
        <w:tc>
          <w:tcPr>
            <w:tcW w:w="2689" w:type="dxa"/>
          </w:tcPr>
          <w:p w14:paraId="170A1B3D" w14:textId="77777777" w:rsidR="005F7A34" w:rsidRPr="005C40D8" w:rsidRDefault="005F7A34" w:rsidP="0011191B">
            <w:pPr>
              <w:jc w:val="both"/>
              <w:rPr>
                <w:rFonts w:cs="Arial"/>
                <w:sz w:val="24"/>
              </w:rPr>
            </w:pPr>
            <w:r w:rsidRPr="005C40D8">
              <w:rPr>
                <w:rFonts w:cs="Arial"/>
                <w:sz w:val="24"/>
              </w:rPr>
              <w:t>Fakturační milník licencí</w:t>
            </w:r>
          </w:p>
        </w:tc>
        <w:tc>
          <w:tcPr>
            <w:tcW w:w="2268" w:type="dxa"/>
          </w:tcPr>
          <w:p w14:paraId="79C3A177" w14:textId="77777777" w:rsidR="005F7A34" w:rsidRPr="005C40D8" w:rsidRDefault="005F7A34" w:rsidP="0011191B">
            <w:pPr>
              <w:jc w:val="both"/>
              <w:rPr>
                <w:rFonts w:cs="Arial"/>
                <w:sz w:val="24"/>
              </w:rPr>
            </w:pPr>
            <w:r w:rsidRPr="005C40D8">
              <w:rPr>
                <w:rFonts w:cs="Arial"/>
                <w:sz w:val="24"/>
              </w:rPr>
              <w:t>Úkon</w:t>
            </w:r>
          </w:p>
        </w:tc>
        <w:tc>
          <w:tcPr>
            <w:tcW w:w="1086" w:type="dxa"/>
          </w:tcPr>
          <w:p w14:paraId="61164CD0" w14:textId="77777777" w:rsidR="005F7A34" w:rsidRPr="005C40D8" w:rsidRDefault="005F7A34" w:rsidP="0011191B">
            <w:pPr>
              <w:jc w:val="both"/>
              <w:rPr>
                <w:rFonts w:cs="Arial"/>
                <w:sz w:val="24"/>
              </w:rPr>
            </w:pPr>
            <w:r w:rsidRPr="005C40D8">
              <w:rPr>
                <w:rFonts w:cs="Arial"/>
                <w:sz w:val="24"/>
              </w:rPr>
              <w:t>Termín</w:t>
            </w:r>
          </w:p>
        </w:tc>
        <w:tc>
          <w:tcPr>
            <w:tcW w:w="1813" w:type="dxa"/>
          </w:tcPr>
          <w:p w14:paraId="2F8DA7B2" w14:textId="77777777" w:rsidR="005F7A34" w:rsidRPr="005C40D8" w:rsidRDefault="005F7A34" w:rsidP="0011191B">
            <w:pPr>
              <w:jc w:val="both"/>
              <w:rPr>
                <w:rFonts w:cs="Arial"/>
                <w:sz w:val="24"/>
              </w:rPr>
            </w:pPr>
            <w:r w:rsidRPr="005C40D8">
              <w:rPr>
                <w:rFonts w:cs="Arial"/>
                <w:sz w:val="24"/>
              </w:rPr>
              <w:t>Částka bez DPH</w:t>
            </w:r>
          </w:p>
        </w:tc>
      </w:tr>
      <w:tr w:rsidR="00BE55DE" w:rsidRPr="005C40D8" w14:paraId="351D8848" w14:textId="77777777" w:rsidTr="001C4395">
        <w:tc>
          <w:tcPr>
            <w:tcW w:w="2689" w:type="dxa"/>
          </w:tcPr>
          <w:p w14:paraId="5A25108F" w14:textId="77777777" w:rsidR="00BE55DE" w:rsidRPr="005C40D8" w:rsidRDefault="00BE55DE" w:rsidP="00BE55DE">
            <w:pPr>
              <w:jc w:val="both"/>
              <w:rPr>
                <w:rFonts w:cs="Arial"/>
                <w:sz w:val="24"/>
              </w:rPr>
            </w:pPr>
            <w:r w:rsidRPr="005C40D8">
              <w:rPr>
                <w:rFonts w:cs="Arial"/>
                <w:sz w:val="24"/>
              </w:rPr>
              <w:t>Při akceptaci Detailní analýzy</w:t>
            </w:r>
          </w:p>
        </w:tc>
        <w:tc>
          <w:tcPr>
            <w:tcW w:w="2268" w:type="dxa"/>
          </w:tcPr>
          <w:p w14:paraId="5AF92BA5" w14:textId="77777777" w:rsidR="00BE55DE" w:rsidRPr="005C40D8" w:rsidRDefault="00BE55DE" w:rsidP="00BE55DE">
            <w:pPr>
              <w:jc w:val="both"/>
              <w:rPr>
                <w:rFonts w:cs="Arial"/>
                <w:sz w:val="24"/>
              </w:rPr>
            </w:pPr>
            <w:r w:rsidRPr="005C40D8">
              <w:rPr>
                <w:rFonts w:cs="Arial"/>
                <w:sz w:val="24"/>
              </w:rPr>
              <w:t>Podpis Akceptačního protokolu</w:t>
            </w:r>
          </w:p>
        </w:tc>
        <w:tc>
          <w:tcPr>
            <w:tcW w:w="1086" w:type="dxa"/>
            <w:vAlign w:val="center"/>
          </w:tcPr>
          <w:p w14:paraId="240C2FC9" w14:textId="1352B767" w:rsidR="00BE55DE" w:rsidRPr="005C40D8" w:rsidRDefault="00BE55DE" w:rsidP="00BE55D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813" w:type="dxa"/>
            <w:vAlign w:val="bottom"/>
          </w:tcPr>
          <w:p w14:paraId="0291F981" w14:textId="2A2A76F0" w:rsidR="00BE55DE" w:rsidRPr="005C40D8" w:rsidRDefault="00BE55DE" w:rsidP="002244E6">
            <w:pPr>
              <w:jc w:val="right"/>
              <w:rPr>
                <w:rFonts w:cs="Arial"/>
                <w:sz w:val="24"/>
              </w:rPr>
            </w:pPr>
          </w:p>
        </w:tc>
      </w:tr>
      <w:tr w:rsidR="00BE55DE" w:rsidRPr="005C40D8" w14:paraId="38AD3923" w14:textId="77777777" w:rsidTr="001C4395">
        <w:tc>
          <w:tcPr>
            <w:tcW w:w="2689" w:type="dxa"/>
          </w:tcPr>
          <w:p w14:paraId="4901F166" w14:textId="77777777" w:rsidR="00BE55DE" w:rsidRPr="005C40D8" w:rsidRDefault="00BE55DE" w:rsidP="00BE55DE">
            <w:pPr>
              <w:jc w:val="both"/>
              <w:rPr>
                <w:rFonts w:cs="Arial"/>
                <w:sz w:val="24"/>
              </w:rPr>
            </w:pPr>
            <w:r w:rsidRPr="005C40D8">
              <w:rPr>
                <w:rFonts w:cs="Arial"/>
                <w:sz w:val="24"/>
              </w:rPr>
              <w:t xml:space="preserve">Po instalaci Informačního systému </w:t>
            </w:r>
          </w:p>
        </w:tc>
        <w:tc>
          <w:tcPr>
            <w:tcW w:w="2268" w:type="dxa"/>
          </w:tcPr>
          <w:p w14:paraId="6A96AC38" w14:textId="77777777" w:rsidR="00BE55DE" w:rsidRPr="005C40D8" w:rsidRDefault="00BE55DE" w:rsidP="00BE55DE">
            <w:r w:rsidRPr="005C40D8">
              <w:rPr>
                <w:rFonts w:cs="Arial"/>
                <w:sz w:val="24"/>
              </w:rPr>
              <w:t>Podpis Akceptačního protokolu</w:t>
            </w:r>
          </w:p>
        </w:tc>
        <w:tc>
          <w:tcPr>
            <w:tcW w:w="1086" w:type="dxa"/>
            <w:vAlign w:val="center"/>
          </w:tcPr>
          <w:p w14:paraId="3159DC34" w14:textId="6752B066" w:rsidR="00BE55DE" w:rsidRPr="005C40D8" w:rsidRDefault="00BE55DE" w:rsidP="00BE55D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813" w:type="dxa"/>
            <w:vAlign w:val="bottom"/>
          </w:tcPr>
          <w:p w14:paraId="5F617408" w14:textId="3575FD0F" w:rsidR="00BE55DE" w:rsidRPr="005C40D8" w:rsidRDefault="00BE55DE" w:rsidP="002244E6">
            <w:pPr>
              <w:jc w:val="right"/>
              <w:rPr>
                <w:rFonts w:cs="Arial"/>
                <w:sz w:val="24"/>
              </w:rPr>
            </w:pPr>
          </w:p>
        </w:tc>
      </w:tr>
      <w:tr w:rsidR="00BE55DE" w:rsidRPr="005C40D8" w14:paraId="530D9F59" w14:textId="77777777" w:rsidTr="001C4395">
        <w:tc>
          <w:tcPr>
            <w:tcW w:w="2689" w:type="dxa"/>
          </w:tcPr>
          <w:p w14:paraId="6875D292" w14:textId="77777777" w:rsidR="00BE55DE" w:rsidRPr="005C40D8" w:rsidRDefault="00BE55DE" w:rsidP="00BE55DE">
            <w:pPr>
              <w:jc w:val="both"/>
              <w:rPr>
                <w:rFonts w:cs="Arial"/>
                <w:sz w:val="24"/>
              </w:rPr>
            </w:pPr>
            <w:r w:rsidRPr="005C40D8">
              <w:rPr>
                <w:rFonts w:cs="Arial"/>
                <w:sz w:val="24"/>
              </w:rPr>
              <w:t>Při akceptaci Detailní analýzy –2.etapa</w:t>
            </w:r>
          </w:p>
        </w:tc>
        <w:tc>
          <w:tcPr>
            <w:tcW w:w="2268" w:type="dxa"/>
          </w:tcPr>
          <w:p w14:paraId="0B1C2999" w14:textId="77777777" w:rsidR="00BE55DE" w:rsidRPr="005C40D8" w:rsidRDefault="00BE55DE" w:rsidP="00BE55DE">
            <w:r w:rsidRPr="005C40D8">
              <w:rPr>
                <w:rFonts w:cs="Arial"/>
                <w:sz w:val="24"/>
              </w:rPr>
              <w:t>Podpis Akceptačního protokolu</w:t>
            </w:r>
          </w:p>
        </w:tc>
        <w:tc>
          <w:tcPr>
            <w:tcW w:w="1086" w:type="dxa"/>
            <w:vAlign w:val="center"/>
          </w:tcPr>
          <w:p w14:paraId="52747E0A" w14:textId="6A462BEB" w:rsidR="00BE55DE" w:rsidRPr="005C40D8" w:rsidRDefault="00BE55DE" w:rsidP="00BE55D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813" w:type="dxa"/>
            <w:vAlign w:val="bottom"/>
          </w:tcPr>
          <w:p w14:paraId="5A142CF5" w14:textId="0249EA01" w:rsidR="00BE55DE" w:rsidRPr="005C40D8" w:rsidRDefault="00BE55DE" w:rsidP="002244E6">
            <w:pPr>
              <w:jc w:val="right"/>
              <w:rPr>
                <w:rFonts w:cs="Arial"/>
                <w:sz w:val="24"/>
              </w:rPr>
            </w:pPr>
          </w:p>
        </w:tc>
      </w:tr>
      <w:tr w:rsidR="00BE55DE" w:rsidRPr="005C40D8" w14:paraId="21D08704" w14:textId="77777777" w:rsidTr="001C4395">
        <w:tc>
          <w:tcPr>
            <w:tcW w:w="2689" w:type="dxa"/>
          </w:tcPr>
          <w:p w14:paraId="4CA70C32" w14:textId="77777777" w:rsidR="00BE55DE" w:rsidRPr="005C40D8" w:rsidRDefault="00BE55DE" w:rsidP="00BE55DE">
            <w:pPr>
              <w:jc w:val="both"/>
              <w:rPr>
                <w:rFonts w:cs="Arial"/>
                <w:sz w:val="24"/>
              </w:rPr>
            </w:pPr>
            <w:r w:rsidRPr="005C40D8">
              <w:rPr>
                <w:rFonts w:cs="Arial"/>
                <w:sz w:val="24"/>
              </w:rPr>
              <w:t>Při akceptaci Detailní analýzy –3.etapa</w:t>
            </w:r>
          </w:p>
        </w:tc>
        <w:tc>
          <w:tcPr>
            <w:tcW w:w="2268" w:type="dxa"/>
          </w:tcPr>
          <w:p w14:paraId="3F8BC576" w14:textId="77777777" w:rsidR="00BE55DE" w:rsidRPr="005C40D8" w:rsidRDefault="00BE55DE" w:rsidP="00BE55DE">
            <w:r w:rsidRPr="005C40D8">
              <w:rPr>
                <w:rFonts w:cs="Arial"/>
                <w:sz w:val="24"/>
              </w:rPr>
              <w:t>Podpis Akceptačního protokolu</w:t>
            </w:r>
          </w:p>
        </w:tc>
        <w:tc>
          <w:tcPr>
            <w:tcW w:w="1086" w:type="dxa"/>
            <w:vAlign w:val="center"/>
          </w:tcPr>
          <w:p w14:paraId="70231DE6" w14:textId="210FC1AC" w:rsidR="00BE55DE" w:rsidRPr="005C40D8" w:rsidRDefault="00BE55DE" w:rsidP="00BE55D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813" w:type="dxa"/>
            <w:vAlign w:val="bottom"/>
          </w:tcPr>
          <w:p w14:paraId="0E3EFF30" w14:textId="496B8934" w:rsidR="00BE55DE" w:rsidRPr="005C40D8" w:rsidRDefault="00BE55DE" w:rsidP="002244E6">
            <w:pPr>
              <w:jc w:val="right"/>
              <w:rPr>
                <w:rFonts w:cs="Arial"/>
                <w:sz w:val="24"/>
              </w:rPr>
            </w:pPr>
          </w:p>
        </w:tc>
      </w:tr>
    </w:tbl>
    <w:p w14:paraId="57D86F3B" w14:textId="77777777" w:rsidR="0011191B" w:rsidRPr="005C40D8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25300EEA" w14:textId="77777777" w:rsidR="009A7595" w:rsidRPr="005C40D8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 xml:space="preserve">Pokud Nabyvatel neuhradí licenční poplatek do 30 kalendářních dnů ode dne splatnosti uvedené na příslušné faktuře, je Poskytovatel oprávněn od Licenční smlouvy odstoupit s takovým důsledkem, že Nabyvatel okamžikem takového odstoupení ztrácí poskytnuté oprávnění k výkonu práv k </w:t>
      </w:r>
      <w:r w:rsidR="009B1BA2" w:rsidRPr="005C40D8">
        <w:rPr>
          <w:rFonts w:cs="Arial"/>
          <w:sz w:val="24"/>
        </w:rPr>
        <w:t>I</w:t>
      </w:r>
      <w:r w:rsidRPr="005C40D8">
        <w:rPr>
          <w:rFonts w:cs="Arial"/>
          <w:sz w:val="24"/>
        </w:rPr>
        <w:t>nformačnímu systému</w:t>
      </w:r>
      <w:r w:rsidR="009B1BA2" w:rsidRPr="005C40D8">
        <w:rPr>
          <w:rFonts w:cs="Arial"/>
          <w:sz w:val="24"/>
        </w:rPr>
        <w:t xml:space="preserve">. </w:t>
      </w:r>
      <w:r w:rsidRPr="005C40D8">
        <w:rPr>
          <w:rFonts w:cs="Arial"/>
          <w:sz w:val="24"/>
        </w:rPr>
        <w:t>Nabyvatel prohlašuje, že si je vědom, že okamžikem takového odstoupení od této smlouvy ztrácí právo dílo užít ve smyslu ustanovení § 12 a násl. zákona o autorských právech č. 121/2000 Sb.</w:t>
      </w:r>
    </w:p>
    <w:p w14:paraId="3FB8F0BD" w14:textId="77777777" w:rsidR="0011191B" w:rsidRPr="005C40D8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34F8524F" w14:textId="77777777" w:rsidR="009A7595" w:rsidRPr="005C40D8" w:rsidRDefault="009A7595" w:rsidP="0011191B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5C40D8">
        <w:rPr>
          <w:rFonts w:cs="Arial"/>
          <w:b/>
          <w:bCs/>
          <w:sz w:val="24"/>
        </w:rPr>
        <w:t>Záruka, reklamace a podmínky pro platnost záruky</w:t>
      </w:r>
    </w:p>
    <w:p w14:paraId="357A7DC3" w14:textId="77777777" w:rsidR="009A7595" w:rsidRPr="005C40D8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Poskytovatel garantuje funkčnost dodaného Informačního systému, která plně odpovídá funkčnosti popsané v dodané (elektronické) Projektové Dokumentaci.</w:t>
      </w:r>
    </w:p>
    <w:p w14:paraId="37376C3F" w14:textId="77777777" w:rsidR="009A7595" w:rsidRPr="005C40D8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lastRenderedPageBreak/>
        <w:t>Vymezení záručních a reklamačních podmínek je stanoveno v Provozních podmínkách, které jsou přílohou Rámcové smlouvy a dále v čl. 7.5 Rámcové smlouvy.</w:t>
      </w:r>
    </w:p>
    <w:p w14:paraId="64406E86" w14:textId="77777777" w:rsidR="0011191B" w:rsidRPr="005C40D8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16DCE904" w14:textId="77777777" w:rsidR="009A7595" w:rsidRPr="005C40D8" w:rsidRDefault="009A7595" w:rsidP="0011191B">
      <w:pPr>
        <w:pStyle w:val="Odstavecseseznamem"/>
        <w:numPr>
          <w:ilvl w:val="0"/>
          <w:numId w:val="2"/>
        </w:numPr>
        <w:spacing w:after="0" w:line="240" w:lineRule="auto"/>
        <w:jc w:val="center"/>
        <w:rPr>
          <w:rFonts w:cs="Arial"/>
          <w:b/>
          <w:bCs/>
          <w:sz w:val="24"/>
        </w:rPr>
      </w:pPr>
      <w:r w:rsidRPr="005C40D8">
        <w:rPr>
          <w:rFonts w:cs="Arial"/>
          <w:b/>
          <w:bCs/>
          <w:sz w:val="24"/>
        </w:rPr>
        <w:t>Závěrečná ustanovení</w:t>
      </w:r>
    </w:p>
    <w:p w14:paraId="33E40C3B" w14:textId="77777777" w:rsidR="009A7595" w:rsidRPr="005C40D8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Tato Licenční smlouva nabývá platnosti a účinnosti okamžikem podpisu oběma Smluvními stranami.</w:t>
      </w:r>
    </w:p>
    <w:p w14:paraId="4EB5FBBD" w14:textId="77777777" w:rsidR="009A7595" w:rsidRPr="005C40D8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Tato Licenční smlouva je vyhotovena ve dvou stejnopisech v českém jazykovém znění. Každá ze Smluvních stran obdrží vždy po jednom stejnopisu.</w:t>
      </w:r>
    </w:p>
    <w:p w14:paraId="3687665D" w14:textId="77777777" w:rsidR="009A7595" w:rsidRPr="005C40D8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Přílohy, které jsou uvedeny v textu této Licenční smlouvy a na něž tato smlouva odkazuje, jsou její nedílnou součástí.</w:t>
      </w:r>
    </w:p>
    <w:p w14:paraId="036EDC6C" w14:textId="77777777" w:rsidR="009A7595" w:rsidRPr="005C40D8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Smluvní strany tímto prohlašují a potvrzují, že veškerá ustanovení a podmínky této Licenční smlouvy byly mezi nimi dohodnuty svobodně, vážně a určitě a na důkaz toho připojují své podpisy.</w:t>
      </w:r>
    </w:p>
    <w:p w14:paraId="4F0ADE85" w14:textId="77777777" w:rsidR="009A7595" w:rsidRPr="005C40D8" w:rsidRDefault="009A7595" w:rsidP="0011191B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Přílohy:</w:t>
      </w:r>
    </w:p>
    <w:p w14:paraId="6F077280" w14:textId="77777777" w:rsidR="009A7595" w:rsidRPr="005C40D8" w:rsidRDefault="009A7595" w:rsidP="0011191B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 xml:space="preserve">Příloha č. 1 – </w:t>
      </w:r>
      <w:bookmarkStart w:id="0" w:name="_Hlk49289161"/>
      <w:r w:rsidRPr="005C40D8">
        <w:rPr>
          <w:rFonts w:cs="Arial"/>
          <w:sz w:val="24"/>
        </w:rPr>
        <w:t>Specifikace Licencí Informačního systému</w:t>
      </w:r>
      <w:bookmarkEnd w:id="0"/>
    </w:p>
    <w:p w14:paraId="1065FE6A" w14:textId="77777777" w:rsidR="00DE04A9" w:rsidRPr="005C40D8" w:rsidRDefault="00DE04A9" w:rsidP="0011191B">
      <w:pPr>
        <w:spacing w:after="0" w:line="240" w:lineRule="auto"/>
        <w:jc w:val="both"/>
        <w:rPr>
          <w:rFonts w:cs="Arial"/>
          <w:sz w:val="24"/>
        </w:rPr>
      </w:pPr>
      <w:bookmarkStart w:id="1" w:name="_Hlk45787625"/>
    </w:p>
    <w:p w14:paraId="6266D78B" w14:textId="77777777" w:rsidR="00DE04A9" w:rsidRPr="005C40D8" w:rsidRDefault="00DE04A9" w:rsidP="0011191B">
      <w:pPr>
        <w:spacing w:after="0" w:line="240" w:lineRule="auto"/>
        <w:jc w:val="both"/>
        <w:rPr>
          <w:rFonts w:cs="Arial"/>
          <w:sz w:val="24"/>
        </w:rPr>
      </w:pPr>
    </w:p>
    <w:p w14:paraId="0BC07EB5" w14:textId="33DDE354" w:rsidR="0011191B" w:rsidRPr="005C40D8" w:rsidRDefault="0011191B" w:rsidP="0011191B">
      <w:p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 xml:space="preserve">V </w:t>
      </w:r>
      <w:r w:rsidR="002244E6" w:rsidRPr="005C40D8">
        <w:rPr>
          <w:rFonts w:cs="Arial"/>
          <w:sz w:val="24"/>
        </w:rPr>
        <w:t>Praze</w:t>
      </w:r>
      <w:r w:rsidRPr="005C40D8">
        <w:rPr>
          <w:rFonts w:cs="Arial"/>
          <w:sz w:val="24"/>
        </w:rPr>
        <w:t xml:space="preserve"> dne </w:t>
      </w:r>
      <w:bookmarkStart w:id="2" w:name="_Hlk64447315"/>
      <w:r w:rsidR="00AD156D" w:rsidRPr="005C40D8">
        <w:rPr>
          <w:rFonts w:cs="Arial"/>
          <w:sz w:val="24"/>
        </w:rPr>
        <w:t>………………….</w:t>
      </w:r>
      <w:bookmarkEnd w:id="2"/>
    </w:p>
    <w:p w14:paraId="72C98FF0" w14:textId="77777777" w:rsidR="0011191B" w:rsidRPr="005C40D8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39A3CE24" w14:textId="77777777" w:rsidR="0011191B" w:rsidRPr="005C40D8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5C2820E7" w14:textId="77777777" w:rsidR="0011191B" w:rsidRPr="005C40D8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0A83385B" w14:textId="77777777" w:rsidR="0011191B" w:rsidRPr="005C40D8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6715A6E4" w14:textId="77777777" w:rsidR="0011191B" w:rsidRPr="005C40D8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44B05CA2" w14:textId="77777777" w:rsidR="0011191B" w:rsidRPr="005C40D8" w:rsidRDefault="0011191B" w:rsidP="0011191B">
      <w:pPr>
        <w:spacing w:after="0" w:line="240" w:lineRule="auto"/>
        <w:jc w:val="both"/>
        <w:rPr>
          <w:rFonts w:cs="Arial"/>
          <w:sz w:val="24"/>
        </w:rPr>
      </w:pPr>
    </w:p>
    <w:p w14:paraId="3CDE8A98" w14:textId="77777777" w:rsidR="0011191B" w:rsidRPr="005C40D8" w:rsidRDefault="005407BE" w:rsidP="0011191B">
      <w:p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________________</w:t>
      </w:r>
      <w:r w:rsidRPr="005C40D8">
        <w:rPr>
          <w:rFonts w:cs="Arial"/>
          <w:sz w:val="24"/>
        </w:rPr>
        <w:tab/>
      </w:r>
      <w:r w:rsidRPr="005C40D8">
        <w:rPr>
          <w:rFonts w:cs="Arial"/>
          <w:sz w:val="24"/>
        </w:rPr>
        <w:tab/>
      </w:r>
      <w:r w:rsidR="005C6BD7" w:rsidRPr="005C40D8">
        <w:rPr>
          <w:rFonts w:cs="Arial"/>
          <w:sz w:val="24"/>
        </w:rPr>
        <w:tab/>
      </w:r>
      <w:r w:rsidRPr="005C40D8">
        <w:rPr>
          <w:rFonts w:cs="Arial"/>
          <w:sz w:val="24"/>
        </w:rPr>
        <w:tab/>
        <w:t>___________________</w:t>
      </w:r>
    </w:p>
    <w:p w14:paraId="4077B798" w14:textId="77777777" w:rsidR="0011191B" w:rsidRPr="0011191B" w:rsidRDefault="005C6BD7" w:rsidP="0011191B">
      <w:pPr>
        <w:spacing w:after="0" w:line="240" w:lineRule="auto"/>
        <w:jc w:val="both"/>
        <w:rPr>
          <w:rFonts w:cs="Arial"/>
          <w:sz w:val="24"/>
        </w:rPr>
      </w:pPr>
      <w:r w:rsidRPr="005C40D8">
        <w:rPr>
          <w:rFonts w:cs="Arial"/>
          <w:sz w:val="24"/>
        </w:rPr>
        <w:t>Nabyvatel</w:t>
      </w:r>
      <w:r w:rsidRPr="005C40D8">
        <w:rPr>
          <w:rFonts w:cs="Arial"/>
          <w:sz w:val="24"/>
        </w:rPr>
        <w:tab/>
      </w:r>
      <w:r w:rsidR="0011191B" w:rsidRPr="005C40D8">
        <w:rPr>
          <w:rFonts w:cs="Arial"/>
          <w:sz w:val="24"/>
        </w:rPr>
        <w:tab/>
      </w:r>
      <w:r w:rsidR="0011191B" w:rsidRPr="005C40D8">
        <w:rPr>
          <w:rFonts w:cs="Arial"/>
          <w:sz w:val="24"/>
        </w:rPr>
        <w:tab/>
      </w:r>
      <w:r w:rsidR="0011191B" w:rsidRPr="005C40D8">
        <w:rPr>
          <w:rFonts w:cs="Arial"/>
          <w:sz w:val="24"/>
        </w:rPr>
        <w:tab/>
      </w:r>
      <w:r w:rsidR="0011191B" w:rsidRPr="005C40D8">
        <w:rPr>
          <w:rFonts w:cs="Arial"/>
          <w:sz w:val="24"/>
        </w:rPr>
        <w:tab/>
        <w:t>Poskytovatel</w:t>
      </w:r>
      <w:bookmarkStart w:id="3" w:name="_GoBack"/>
      <w:bookmarkEnd w:id="3"/>
    </w:p>
    <w:bookmarkEnd w:id="1"/>
    <w:p w14:paraId="4BCB1BE8" w14:textId="7F35746E" w:rsidR="004B392C" w:rsidRDefault="004B392C" w:rsidP="0011191B">
      <w:pPr>
        <w:spacing w:after="0" w:line="240" w:lineRule="auto"/>
        <w:jc w:val="both"/>
        <w:rPr>
          <w:rFonts w:cs="Arial"/>
          <w:sz w:val="24"/>
        </w:rPr>
      </w:pPr>
    </w:p>
    <w:sectPr w:rsidR="004B39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13808" w14:textId="77777777" w:rsidR="009D4610" w:rsidRDefault="009D4610" w:rsidP="001C4395">
      <w:pPr>
        <w:spacing w:after="0" w:line="240" w:lineRule="auto"/>
      </w:pPr>
      <w:r>
        <w:separator/>
      </w:r>
    </w:p>
  </w:endnote>
  <w:endnote w:type="continuationSeparator" w:id="0">
    <w:p w14:paraId="212730B7" w14:textId="77777777" w:rsidR="009D4610" w:rsidRDefault="009D4610" w:rsidP="001C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32D6" w14:textId="66C7D335" w:rsidR="001C4395" w:rsidRDefault="00AD156D" w:rsidP="001C4395">
    <w:pPr>
      <w:pStyle w:val="Zpat"/>
      <w:jc w:val="center"/>
    </w:pPr>
    <w:r>
      <w:t>Strana</w:t>
    </w:r>
    <w:r w:rsidR="001C4395">
      <w:t xml:space="preserve"> </w:t>
    </w:r>
    <w:r w:rsidR="001C4395">
      <w:rPr>
        <w:b/>
        <w:bCs/>
      </w:rPr>
      <w:fldChar w:fldCharType="begin"/>
    </w:r>
    <w:r w:rsidR="001C4395">
      <w:rPr>
        <w:b/>
        <w:bCs/>
      </w:rPr>
      <w:instrText>PAGE  \* Arabic  \* MERGEFORMAT</w:instrText>
    </w:r>
    <w:r w:rsidR="001C4395">
      <w:rPr>
        <w:b/>
        <w:bCs/>
      </w:rPr>
      <w:fldChar w:fldCharType="separate"/>
    </w:r>
    <w:r w:rsidR="001C4395">
      <w:rPr>
        <w:b/>
        <w:bCs/>
      </w:rPr>
      <w:t>1</w:t>
    </w:r>
    <w:r w:rsidR="001C4395">
      <w:rPr>
        <w:b/>
        <w:bCs/>
      </w:rPr>
      <w:fldChar w:fldCharType="end"/>
    </w:r>
    <w:r w:rsidR="001C4395">
      <w:t xml:space="preserve"> z </w:t>
    </w:r>
    <w:r w:rsidR="001C4395">
      <w:rPr>
        <w:b/>
        <w:bCs/>
      </w:rPr>
      <w:fldChar w:fldCharType="begin"/>
    </w:r>
    <w:r w:rsidR="001C4395">
      <w:rPr>
        <w:b/>
        <w:bCs/>
      </w:rPr>
      <w:instrText>NUMPAGES  \* Arabic  \* MERGEFORMAT</w:instrText>
    </w:r>
    <w:r w:rsidR="001C4395">
      <w:rPr>
        <w:b/>
        <w:bCs/>
      </w:rPr>
      <w:fldChar w:fldCharType="separate"/>
    </w:r>
    <w:r w:rsidR="001C4395">
      <w:rPr>
        <w:b/>
        <w:bCs/>
      </w:rPr>
      <w:t>8</w:t>
    </w:r>
    <w:r w:rsidR="001C439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2D5F5" w14:textId="77777777" w:rsidR="009D4610" w:rsidRDefault="009D4610" w:rsidP="001C4395">
      <w:pPr>
        <w:spacing w:after="0" w:line="240" w:lineRule="auto"/>
      </w:pPr>
      <w:r>
        <w:separator/>
      </w:r>
    </w:p>
  </w:footnote>
  <w:footnote w:type="continuationSeparator" w:id="0">
    <w:p w14:paraId="71F4385E" w14:textId="77777777" w:rsidR="009D4610" w:rsidRDefault="009D4610" w:rsidP="001C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02E"/>
    <w:multiLevelType w:val="hybridMultilevel"/>
    <w:tmpl w:val="5EB0F4E4"/>
    <w:lvl w:ilvl="0" w:tplc="65CCE1FC">
      <w:start w:val="1"/>
      <w:numFmt w:val="bullet"/>
      <w:pStyle w:val="Odrka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206"/>
    <w:multiLevelType w:val="multilevel"/>
    <w:tmpl w:val="C77C6A7A"/>
    <w:styleLink w:val="Smlouva"/>
    <w:lvl w:ilvl="0">
      <w:start w:val="1"/>
      <w:numFmt w:val="decimal"/>
      <w:lvlText w:val="Článek %1."/>
      <w:lvlJc w:val="center"/>
      <w:pPr>
        <w:ind w:left="360" w:hanging="72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247" w:hanging="3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397307"/>
    <w:multiLevelType w:val="multilevel"/>
    <w:tmpl w:val="C77C6A7A"/>
    <w:numStyleLink w:val="Smlouva"/>
  </w:abstractNum>
  <w:abstractNum w:abstractNumId="3" w15:restartNumberingAfterBreak="0">
    <w:nsid w:val="1FFA6528"/>
    <w:multiLevelType w:val="multilevel"/>
    <w:tmpl w:val="0D026B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307D7F"/>
    <w:multiLevelType w:val="multilevel"/>
    <w:tmpl w:val="C77C6A7A"/>
    <w:numStyleLink w:val="Smlouva"/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95"/>
    <w:rsid w:val="0011191B"/>
    <w:rsid w:val="00167B22"/>
    <w:rsid w:val="001C4395"/>
    <w:rsid w:val="002244E6"/>
    <w:rsid w:val="002C0B06"/>
    <w:rsid w:val="0035262C"/>
    <w:rsid w:val="003F1508"/>
    <w:rsid w:val="004B392C"/>
    <w:rsid w:val="005407BE"/>
    <w:rsid w:val="00567193"/>
    <w:rsid w:val="005B348D"/>
    <w:rsid w:val="005C40D8"/>
    <w:rsid w:val="005C6BD7"/>
    <w:rsid w:val="005F7A34"/>
    <w:rsid w:val="00782F69"/>
    <w:rsid w:val="00784D27"/>
    <w:rsid w:val="007E0637"/>
    <w:rsid w:val="008869A1"/>
    <w:rsid w:val="008C3AE3"/>
    <w:rsid w:val="009A7595"/>
    <w:rsid w:val="009B1BA2"/>
    <w:rsid w:val="009D4610"/>
    <w:rsid w:val="00A0043A"/>
    <w:rsid w:val="00A3689A"/>
    <w:rsid w:val="00AD156D"/>
    <w:rsid w:val="00BB7D19"/>
    <w:rsid w:val="00BE55DE"/>
    <w:rsid w:val="00C05425"/>
    <w:rsid w:val="00C1172C"/>
    <w:rsid w:val="00D4723D"/>
    <w:rsid w:val="00D625FA"/>
    <w:rsid w:val="00D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D3DF"/>
  <w15:chartTrackingRefBased/>
  <w15:docId w15:val="{63A1AF1B-6ECC-4CDE-B40A-2B8E14EE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C1172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9A7595"/>
    <w:pPr>
      <w:ind w:left="720"/>
      <w:contextualSpacing/>
    </w:pPr>
  </w:style>
  <w:style w:type="table" w:styleId="Mkatabulky">
    <w:name w:val="Table Grid"/>
    <w:basedOn w:val="Normlntabulka"/>
    <w:uiPriority w:val="39"/>
    <w:rsid w:val="0011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A34"/>
    <w:rPr>
      <w:rFonts w:ascii="Segoe UI" w:hAnsi="Segoe UI" w:cs="Segoe UI"/>
      <w:sz w:val="18"/>
      <w:szCs w:val="18"/>
    </w:rPr>
  </w:style>
  <w:style w:type="paragraph" w:customStyle="1" w:styleId="Odrka">
    <w:name w:val="Odrážka"/>
    <w:basedOn w:val="Odstavecseseznamem"/>
    <w:link w:val="OdrkaChar"/>
    <w:qFormat/>
    <w:rsid w:val="002244E6"/>
    <w:pPr>
      <w:numPr>
        <w:numId w:val="5"/>
      </w:numPr>
      <w:spacing w:after="60"/>
      <w:jc w:val="both"/>
    </w:pPr>
  </w:style>
  <w:style w:type="character" w:customStyle="1" w:styleId="OdrkaChar">
    <w:name w:val="Odrážka Char"/>
    <w:basedOn w:val="Standardnpsmoodstavce"/>
    <w:link w:val="Odrka"/>
    <w:rsid w:val="002244E6"/>
  </w:style>
  <w:style w:type="character" w:styleId="Odkaznakoment">
    <w:name w:val="annotation reference"/>
    <w:basedOn w:val="Standardnpsmoodstavce"/>
    <w:uiPriority w:val="99"/>
    <w:semiHidden/>
    <w:unhideWhenUsed/>
    <w:rsid w:val="00224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44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44E6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395"/>
  </w:style>
  <w:style w:type="paragraph" w:styleId="Zpat">
    <w:name w:val="footer"/>
    <w:basedOn w:val="Normln"/>
    <w:link w:val="ZpatChar"/>
    <w:uiPriority w:val="99"/>
    <w:unhideWhenUsed/>
    <w:rsid w:val="001C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1322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Velík Martin</dc:creator>
  <cp:keywords/>
  <dc:description/>
  <cp:lastModifiedBy>Velík Martin</cp:lastModifiedBy>
  <cp:revision>7</cp:revision>
  <cp:lastPrinted>2021-02-17T09:33:00Z</cp:lastPrinted>
  <dcterms:created xsi:type="dcterms:W3CDTF">2021-02-17T21:07:00Z</dcterms:created>
  <dcterms:modified xsi:type="dcterms:W3CDTF">2021-02-25T19:41:00Z</dcterms:modified>
</cp:coreProperties>
</file>