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27" w:rsidRPr="00465827" w:rsidRDefault="00465827" w:rsidP="00465827">
      <w:pPr>
        <w:spacing w:after="0" w:line="276" w:lineRule="auto"/>
        <w:jc w:val="center"/>
        <w:rPr>
          <w:rFonts w:ascii="Arial Narrow" w:eastAsia="Calibri" w:hAnsi="Arial Narrow" w:cs="Times New Roman"/>
          <w:b/>
          <w:sz w:val="28"/>
          <w:szCs w:val="28"/>
        </w:rPr>
      </w:pPr>
      <w:bookmarkStart w:id="0" w:name="_GoBack"/>
      <w:bookmarkEnd w:id="0"/>
      <w:r w:rsidRPr="00465827">
        <w:rPr>
          <w:rFonts w:ascii="Arial Narrow" w:eastAsia="Calibri" w:hAnsi="Arial Narrow" w:cs="Times New Roman"/>
          <w:b/>
          <w:sz w:val="28"/>
          <w:szCs w:val="28"/>
        </w:rPr>
        <w:t>Veřejnoprávní smlouva o poskytnutí účelové dotace z rozpočtu Města Kroměříže</w:t>
      </w:r>
    </w:p>
    <w:p w:rsidR="00D13A74" w:rsidRDefault="00477FF6" w:rsidP="005D3419">
      <w:pPr>
        <w:spacing w:after="120" w:line="276" w:lineRule="auto"/>
        <w:jc w:val="center"/>
        <w:rPr>
          <w:rFonts w:ascii="Arial Narrow" w:eastAsia="Calibri" w:hAnsi="Arial Narrow" w:cs="Times New Roman"/>
          <w:b/>
          <w:sz w:val="28"/>
          <w:szCs w:val="28"/>
        </w:rPr>
      </w:pPr>
      <w:r>
        <w:rPr>
          <w:rFonts w:ascii="Arial Narrow" w:eastAsia="Calibri" w:hAnsi="Arial Narrow" w:cs="Times New Roman"/>
          <w:b/>
          <w:sz w:val="28"/>
          <w:szCs w:val="28"/>
        </w:rPr>
        <w:t>číslo:</w:t>
      </w:r>
      <w:r w:rsidR="00493F3E">
        <w:rPr>
          <w:rFonts w:ascii="Arial Narrow" w:eastAsia="Calibri" w:hAnsi="Arial Narrow" w:cs="Times New Roman"/>
          <w:b/>
          <w:sz w:val="28"/>
          <w:szCs w:val="28"/>
        </w:rPr>
        <w:t xml:space="preserve"> SML/088/2021</w:t>
      </w:r>
      <w:r>
        <w:rPr>
          <w:rFonts w:ascii="Arial Narrow" w:eastAsia="Calibri" w:hAnsi="Arial Narrow" w:cs="Times New Roman"/>
          <w:b/>
          <w:sz w:val="28"/>
          <w:szCs w:val="28"/>
        </w:rPr>
        <w:t xml:space="preserve">   </w:t>
      </w:r>
    </w:p>
    <w:p w:rsidR="00465827" w:rsidRPr="00465827" w:rsidRDefault="00D13A74" w:rsidP="005D3419">
      <w:pPr>
        <w:spacing w:after="120" w:line="276" w:lineRule="auto"/>
        <w:jc w:val="center"/>
        <w:rPr>
          <w:rFonts w:ascii="Arial Narrow" w:eastAsia="Calibri" w:hAnsi="Arial Narrow" w:cs="Times New Roman"/>
        </w:rPr>
      </w:pPr>
      <w:r w:rsidRPr="00465827">
        <w:rPr>
          <w:rFonts w:ascii="Arial Narrow" w:eastAsia="Calibri" w:hAnsi="Arial Narrow" w:cs="Times New Roman"/>
        </w:rPr>
        <w:t xml:space="preserve"> </w:t>
      </w:r>
      <w:r w:rsidR="00465827" w:rsidRPr="00465827">
        <w:rPr>
          <w:rFonts w:ascii="Arial Narrow" w:eastAsia="Calibri" w:hAnsi="Arial Narrow" w:cs="Times New Roman"/>
        </w:rPr>
        <w:t xml:space="preserve">(uzavřená dle § </w:t>
      </w:r>
      <w:smartTag w:uri="urn:schemas-microsoft-com:office:smarttags" w:element="metricconverter">
        <w:smartTagPr>
          <w:attr w:name="ProductID" w:val="159 a"/>
        </w:smartTagPr>
        <w:r w:rsidR="00465827" w:rsidRPr="00465827">
          <w:rPr>
            <w:rFonts w:ascii="Arial Narrow" w:eastAsia="Calibri" w:hAnsi="Arial Narrow" w:cs="Times New Roman"/>
          </w:rPr>
          <w:t>159 a</w:t>
        </w:r>
      </w:smartTag>
      <w:r w:rsidR="00465827" w:rsidRPr="00465827">
        <w:rPr>
          <w:rFonts w:ascii="Arial Narrow" w:eastAsia="Calibri" w:hAnsi="Arial Narrow" w:cs="Times New Roman"/>
        </w:rPr>
        <w:t xml:space="preserve"> násl. zákona č. 500/2004 Sb., správní řád, ve znění pozdějších předpisů)</w:t>
      </w:r>
    </w:p>
    <w:p w:rsidR="00465827" w:rsidRPr="00465827" w:rsidRDefault="00465827" w:rsidP="00465827">
      <w:pPr>
        <w:spacing w:after="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Poskytovatel dotace: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Město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se sídlem</w:t>
      </w:r>
      <w:r w:rsidR="0070174E" w:rsidRPr="0070174E">
        <w:rPr>
          <w:rFonts w:ascii="Arial Narrow" w:eastAsia="Calibri" w:hAnsi="Arial Narrow" w:cs="Times New Roman"/>
        </w:rPr>
        <w:t xml:space="preserve">: </w:t>
      </w:r>
      <w:r w:rsidRPr="0070174E">
        <w:rPr>
          <w:rFonts w:ascii="Arial Narrow" w:eastAsia="Calibri" w:hAnsi="Arial Narrow" w:cs="Times New Roman"/>
        </w:rPr>
        <w:t>Velké náměstí 115/1, 767 01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IČ: 002</w:t>
      </w:r>
      <w:r w:rsidR="0070174E" w:rsidRPr="0070174E">
        <w:rPr>
          <w:rFonts w:ascii="Arial Narrow" w:eastAsia="Calibri" w:hAnsi="Arial Narrow" w:cs="Times New Roman"/>
        </w:rPr>
        <w:t xml:space="preserve"> </w:t>
      </w:r>
      <w:r w:rsidRPr="0070174E">
        <w:rPr>
          <w:rFonts w:ascii="Arial Narrow" w:eastAsia="Calibri" w:hAnsi="Arial Narrow" w:cs="Times New Roman"/>
        </w:rPr>
        <w:t>87</w:t>
      </w:r>
      <w:r w:rsidR="0070174E" w:rsidRPr="0070174E">
        <w:rPr>
          <w:rFonts w:ascii="Arial Narrow" w:eastAsia="Calibri" w:hAnsi="Arial Narrow" w:cs="Times New Roman"/>
        </w:rPr>
        <w:t xml:space="preserve"> </w:t>
      </w:r>
      <w:r w:rsidRPr="0070174E">
        <w:rPr>
          <w:rFonts w:ascii="Arial Narrow" w:eastAsia="Calibri" w:hAnsi="Arial Narrow" w:cs="Times New Roman"/>
        </w:rPr>
        <w:t>351</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B34703" w:rsidRPr="0070174E">
        <w:rPr>
          <w:rFonts w:ascii="Arial Narrow" w:eastAsia="Calibri" w:hAnsi="Arial Narrow" w:cs="Times New Roman"/>
        </w:rPr>
        <w:t xml:space="preserve">Mgr. Jaroslavem Němcem, </w:t>
      </w:r>
      <w:r w:rsidRPr="0070174E">
        <w:rPr>
          <w:rFonts w:ascii="Arial Narrow" w:eastAsia="Calibri" w:hAnsi="Arial Narrow" w:cs="Times New Roman"/>
        </w:rPr>
        <w:t>starostou</w:t>
      </w:r>
    </w:p>
    <w:p w:rsidR="00465827"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 Komerční banka</w:t>
      </w:r>
      <w:r w:rsidR="00465827" w:rsidRPr="0070174E">
        <w:rPr>
          <w:rFonts w:ascii="Arial Narrow" w:eastAsia="Calibri" w:hAnsi="Arial Narrow" w:cs="Times New Roman"/>
        </w:rPr>
        <w:t>, a. s., č. ú</w:t>
      </w:r>
      <w:r w:rsidRPr="0070174E">
        <w:rPr>
          <w:rFonts w:ascii="Arial Narrow" w:eastAsia="Calibri" w:hAnsi="Arial Narrow" w:cs="Times New Roman"/>
        </w:rPr>
        <w:t>čtu</w:t>
      </w:r>
      <w:r w:rsidR="00465827" w:rsidRPr="0070174E">
        <w:rPr>
          <w:rFonts w:ascii="Arial Narrow" w:eastAsia="Calibri" w:hAnsi="Arial Narrow" w:cs="Times New Roman"/>
        </w:rPr>
        <w:t xml:space="preserve">: </w:t>
      </w:r>
      <w:r w:rsidR="00B34703" w:rsidRPr="0070174E">
        <w:rPr>
          <w:rFonts w:ascii="Arial Narrow" w:eastAsia="Calibri" w:hAnsi="Arial Narrow" w:cs="Times New Roman"/>
        </w:rPr>
        <w:t>8326340247/0100</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„poskytovatel“)</w:t>
      </w:r>
    </w:p>
    <w:p w:rsidR="00465827" w:rsidRPr="00F9003C" w:rsidRDefault="00465827" w:rsidP="00A928FD">
      <w:pPr>
        <w:spacing w:after="40" w:line="240" w:lineRule="auto"/>
        <w:jc w:val="center"/>
        <w:rPr>
          <w:rFonts w:ascii="Arial Narrow" w:eastAsia="Calibri" w:hAnsi="Arial Narrow" w:cs="Times New Roman"/>
        </w:rPr>
      </w:pPr>
      <w:r w:rsidRPr="00F9003C">
        <w:rPr>
          <w:rFonts w:ascii="Arial Narrow" w:eastAsia="Calibri" w:hAnsi="Arial Narrow" w:cs="Times New Roman"/>
        </w:rPr>
        <w:t>a</w:t>
      </w:r>
    </w:p>
    <w:p w:rsidR="004320A1" w:rsidRDefault="004320A1" w:rsidP="004320A1">
      <w:pPr>
        <w:spacing w:after="40" w:line="240" w:lineRule="auto"/>
        <w:rPr>
          <w:rFonts w:ascii="Arial Narrow" w:eastAsia="Calibri" w:hAnsi="Arial Narrow" w:cs="Times New Roman"/>
        </w:rPr>
      </w:pPr>
    </w:p>
    <w:p w:rsidR="004320A1" w:rsidRDefault="004320A1" w:rsidP="004320A1">
      <w:pPr>
        <w:spacing w:after="40" w:line="240" w:lineRule="auto"/>
        <w:jc w:val="center"/>
        <w:rPr>
          <w:rFonts w:ascii="Arial Narrow" w:eastAsia="Calibri" w:hAnsi="Arial Narrow" w:cs="Times New Roman"/>
          <w:b/>
        </w:rPr>
      </w:pPr>
      <w:r>
        <w:rPr>
          <w:rFonts w:ascii="Arial Narrow" w:eastAsia="Calibri" w:hAnsi="Arial Narrow" w:cs="Times New Roman"/>
          <w:b/>
        </w:rPr>
        <w:t>Příjemce dotace:</w:t>
      </w:r>
    </w:p>
    <w:p w:rsidR="004320A1" w:rsidRDefault="004320A1" w:rsidP="004320A1">
      <w:pPr>
        <w:spacing w:after="40" w:line="240" w:lineRule="auto"/>
        <w:rPr>
          <w:rFonts w:ascii="Arial Narrow" w:eastAsia="Calibri" w:hAnsi="Arial Narrow" w:cs="Times New Roman"/>
        </w:rPr>
      </w:pPr>
    </w:p>
    <w:p w:rsidR="00332B2A" w:rsidRDefault="00332B2A" w:rsidP="00332B2A">
      <w:pPr>
        <w:spacing w:after="40" w:line="240" w:lineRule="auto"/>
        <w:rPr>
          <w:rFonts w:ascii="Arial Narrow" w:eastAsia="Calibri" w:hAnsi="Arial Narrow" w:cs="Times New Roman"/>
        </w:rPr>
      </w:pPr>
      <w:r>
        <w:rPr>
          <w:rFonts w:ascii="Arial Narrow" w:eastAsia="Calibri" w:hAnsi="Arial Narrow" w:cs="Times New Roman"/>
        </w:rPr>
        <w:t>Rodinné centrum Kroměříž, z. s. a Středisko výchovné péče</w:t>
      </w:r>
    </w:p>
    <w:p w:rsidR="00332B2A" w:rsidRDefault="00332B2A" w:rsidP="00332B2A">
      <w:pPr>
        <w:spacing w:after="40" w:line="240" w:lineRule="auto"/>
        <w:rPr>
          <w:rFonts w:ascii="Arial Narrow" w:eastAsia="Calibri" w:hAnsi="Arial Narrow" w:cs="Times New Roman"/>
        </w:rPr>
      </w:pPr>
      <w:r>
        <w:rPr>
          <w:rFonts w:ascii="Arial Narrow" w:eastAsia="Calibri" w:hAnsi="Arial Narrow" w:cs="Times New Roman"/>
        </w:rPr>
        <w:t>se sídlem: Kollárova 658/13, 767 01 Kroměříž</w:t>
      </w:r>
    </w:p>
    <w:p w:rsidR="00332B2A" w:rsidRDefault="00332B2A" w:rsidP="00332B2A">
      <w:pPr>
        <w:spacing w:after="40" w:line="240" w:lineRule="auto"/>
        <w:rPr>
          <w:rFonts w:ascii="Arial Narrow" w:eastAsia="Calibri" w:hAnsi="Arial Narrow" w:cs="Times New Roman"/>
        </w:rPr>
      </w:pPr>
      <w:r>
        <w:rPr>
          <w:rFonts w:ascii="Arial Narrow" w:eastAsia="Calibri" w:hAnsi="Arial Narrow" w:cs="Times New Roman"/>
        </w:rPr>
        <w:t>IČ:  044 12 672</w:t>
      </w:r>
    </w:p>
    <w:p w:rsidR="00332B2A" w:rsidRDefault="00332B2A" w:rsidP="00332B2A">
      <w:pPr>
        <w:spacing w:after="40" w:line="240" w:lineRule="auto"/>
        <w:rPr>
          <w:rFonts w:ascii="Arial Narrow" w:eastAsia="Calibri" w:hAnsi="Arial Narrow" w:cs="Times New Roman"/>
        </w:rPr>
      </w:pPr>
      <w:r>
        <w:rPr>
          <w:rFonts w:ascii="Arial Narrow" w:eastAsia="Calibri" w:hAnsi="Arial Narrow" w:cs="Times New Roman"/>
        </w:rPr>
        <w:t>typ příjemce: spolek</w:t>
      </w:r>
    </w:p>
    <w:p w:rsidR="00332B2A" w:rsidRDefault="00332B2A" w:rsidP="00332B2A">
      <w:pPr>
        <w:spacing w:after="40" w:line="240" w:lineRule="auto"/>
        <w:rPr>
          <w:rFonts w:ascii="Arial Narrow" w:eastAsia="Calibri" w:hAnsi="Arial Narrow" w:cs="Times New Roman"/>
        </w:rPr>
      </w:pPr>
      <w:r>
        <w:rPr>
          <w:rFonts w:ascii="Arial Narrow" w:eastAsia="Calibri" w:hAnsi="Arial Narrow" w:cs="Times New Roman"/>
        </w:rPr>
        <w:t>zastoupen: Bc. Eliška Petruchová, předseda</w:t>
      </w:r>
    </w:p>
    <w:p w:rsidR="00332B2A" w:rsidRDefault="00332B2A" w:rsidP="00332B2A">
      <w:pPr>
        <w:spacing w:after="40" w:line="240" w:lineRule="auto"/>
        <w:rPr>
          <w:rFonts w:ascii="Arial Narrow" w:eastAsia="Calibri" w:hAnsi="Arial Narrow" w:cs="Times New Roman"/>
        </w:rPr>
      </w:pPr>
      <w:r>
        <w:rPr>
          <w:rFonts w:ascii="Arial Narrow" w:eastAsia="Calibri" w:hAnsi="Arial Narrow" w:cs="Times New Roman"/>
        </w:rPr>
        <w:t>bankovní spojení: Československá obchodní banka, a. s., č. účtu: 272362128/0300</w:t>
      </w:r>
    </w:p>
    <w:p w:rsidR="00332B2A" w:rsidRDefault="00332B2A" w:rsidP="00332B2A">
      <w:pPr>
        <w:spacing w:after="40" w:line="240" w:lineRule="auto"/>
        <w:rPr>
          <w:rFonts w:ascii="Arial Narrow" w:eastAsia="Calibri" w:hAnsi="Arial Narrow" w:cs="Times New Roman"/>
        </w:rPr>
      </w:pPr>
      <w:r>
        <w:rPr>
          <w:rFonts w:ascii="Arial Narrow" w:eastAsia="Calibri" w:hAnsi="Arial Narrow" w:cs="Times New Roman"/>
        </w:rPr>
        <w:t>zapsaný u Krajského soudu v Brně, oddíl L, vložka 20856</w:t>
      </w:r>
    </w:p>
    <w:p w:rsidR="00332B2A" w:rsidRDefault="00332B2A" w:rsidP="00332B2A">
      <w:pPr>
        <w:spacing w:after="40" w:line="240" w:lineRule="auto"/>
        <w:rPr>
          <w:rFonts w:ascii="Arial Narrow" w:eastAsia="Calibri" w:hAnsi="Arial Narrow" w:cs="Times New Roman"/>
        </w:rPr>
      </w:pPr>
      <w:r>
        <w:rPr>
          <w:rFonts w:ascii="Arial Narrow" w:eastAsia="Calibri" w:hAnsi="Arial Narrow" w:cs="Times New Roman"/>
        </w:rPr>
        <w:t>(dále jen „příjemce“)</w:t>
      </w:r>
    </w:p>
    <w:p w:rsidR="004320A1" w:rsidRDefault="004320A1" w:rsidP="004320A1">
      <w:pPr>
        <w:spacing w:after="40" w:line="240" w:lineRule="auto"/>
        <w:rPr>
          <w:rFonts w:ascii="Arial Narrow" w:eastAsia="Calibri" w:hAnsi="Arial Narrow" w:cs="Times New Roman"/>
        </w:rPr>
      </w:pPr>
    </w:p>
    <w:p w:rsidR="004320A1" w:rsidRDefault="004320A1" w:rsidP="004320A1">
      <w:pPr>
        <w:spacing w:after="40" w:line="240" w:lineRule="auto"/>
        <w:rPr>
          <w:rFonts w:ascii="Arial Narrow" w:eastAsia="Calibri" w:hAnsi="Arial Narrow" w:cs="Times New Roman"/>
        </w:rPr>
      </w:pPr>
      <w:r>
        <w:rPr>
          <w:rFonts w:ascii="Arial Narrow" w:eastAsia="Calibri" w:hAnsi="Arial Narrow" w:cs="Times New Roman"/>
        </w:rPr>
        <w:t>společně též jako „smluvní strany“</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Předmět smlouvy</w:t>
      </w:r>
    </w:p>
    <w:p w:rsidR="00332B2A" w:rsidRPr="0070174E" w:rsidRDefault="00465827" w:rsidP="005D3419">
      <w:pPr>
        <w:pStyle w:val="Odstavecseseznamem"/>
        <w:numPr>
          <w:ilvl w:val="3"/>
          <w:numId w:val="1"/>
        </w:numPr>
        <w:spacing w:after="120" w:line="276"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 xml:space="preserve">Poskytovatel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 xml:space="preserve">poskytne příjemci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na níže uvedený účel za podmínek stanovených touto smlouvou z rozpočtu města Kro</w:t>
      </w:r>
      <w:r w:rsidR="0070174E">
        <w:rPr>
          <w:rFonts w:ascii="Arial Narrow" w:eastAsia="Calibri" w:hAnsi="Arial Narrow" w:cs="Times New Roman"/>
        </w:rPr>
        <w:t xml:space="preserve">měříže </w:t>
      </w:r>
      <w:r w:rsidRPr="0070174E">
        <w:rPr>
          <w:rFonts w:ascii="Arial Narrow" w:eastAsia="Calibri" w:hAnsi="Arial Narrow" w:cs="Times New Roman"/>
          <w:b/>
        </w:rPr>
        <w:t>účelovou neinvestiční dotaci ve výši</w:t>
      </w:r>
      <w:r w:rsidR="006B6D8B">
        <w:rPr>
          <w:rFonts w:ascii="Arial Narrow" w:eastAsia="Calibri" w:hAnsi="Arial Narrow" w:cs="Times New Roman"/>
          <w:b/>
        </w:rPr>
        <w:t xml:space="preserve"> </w:t>
      </w:r>
      <w:r w:rsidR="00332B2A">
        <w:rPr>
          <w:rFonts w:ascii="Arial Narrow" w:eastAsia="Calibri" w:hAnsi="Arial Narrow" w:cs="Times New Roman"/>
          <w:b/>
        </w:rPr>
        <w:t>275</w:t>
      </w:r>
      <w:r w:rsidR="00CE563E">
        <w:rPr>
          <w:rFonts w:ascii="Arial Narrow" w:eastAsia="Calibri" w:hAnsi="Arial Narrow" w:cs="Times New Roman"/>
          <w:b/>
        </w:rPr>
        <w:t xml:space="preserve"> 000</w:t>
      </w:r>
      <w:r w:rsidR="00A60A3F">
        <w:rPr>
          <w:rFonts w:ascii="Arial Narrow" w:eastAsia="Calibri" w:hAnsi="Arial Narrow" w:cs="Times New Roman"/>
          <w:b/>
        </w:rPr>
        <w:t xml:space="preserve"> Kč</w:t>
      </w:r>
      <w:r w:rsidR="00D13A74" w:rsidRPr="0070174E">
        <w:rPr>
          <w:rFonts w:ascii="Arial Narrow" w:eastAsia="Calibri" w:hAnsi="Arial Narrow" w:cs="Times New Roman"/>
          <w:b/>
        </w:rPr>
        <w:t xml:space="preserve"> </w:t>
      </w:r>
      <w:r w:rsidR="00D13A74" w:rsidRPr="0070174E">
        <w:rPr>
          <w:rFonts w:ascii="Arial Narrow" w:eastAsia="Calibri" w:hAnsi="Arial Narrow" w:cs="Times New Roman"/>
        </w:rPr>
        <w:t>(slovy:</w:t>
      </w:r>
      <w:r w:rsidR="00072FCD" w:rsidRPr="0070174E">
        <w:rPr>
          <w:rFonts w:ascii="Arial Narrow" w:eastAsia="Calibri" w:hAnsi="Arial Narrow" w:cs="Times New Roman"/>
        </w:rPr>
        <w:t xml:space="preserve"> </w:t>
      </w:r>
      <w:r w:rsidR="00332B2A">
        <w:rPr>
          <w:rFonts w:ascii="Arial Narrow" w:eastAsia="Calibri" w:hAnsi="Arial Narrow" w:cs="Times New Roman"/>
        </w:rPr>
        <w:t>dvě stě sedmdesát pět</w:t>
      </w:r>
      <w:r w:rsidR="006B6D8B">
        <w:rPr>
          <w:rFonts w:ascii="Arial Narrow" w:eastAsia="Calibri" w:hAnsi="Arial Narrow" w:cs="Times New Roman"/>
        </w:rPr>
        <w:t xml:space="preserve"> tisíc</w:t>
      </w:r>
      <w:r w:rsidR="00072FCD" w:rsidRPr="00A60A3F">
        <w:rPr>
          <w:rFonts w:ascii="Arial Narrow" w:eastAsia="Calibri" w:hAnsi="Arial Narrow" w:cs="Times New Roman"/>
        </w:rPr>
        <w:t xml:space="preserve"> korun</w:t>
      </w:r>
      <w:r w:rsidR="0033289A" w:rsidRPr="00A60A3F">
        <w:rPr>
          <w:rFonts w:ascii="Arial Narrow" w:eastAsia="Calibri" w:hAnsi="Arial Narrow" w:cs="Times New Roman"/>
        </w:rPr>
        <w:t xml:space="preserve"> českých</w:t>
      </w:r>
      <w:r w:rsidR="00D13A74" w:rsidRPr="00A60A3F">
        <w:rPr>
          <w:rFonts w:ascii="Arial Narrow" w:eastAsia="Calibri" w:hAnsi="Arial Narrow" w:cs="Times New Roman"/>
        </w:rPr>
        <w:t>)</w:t>
      </w:r>
      <w:r w:rsidR="0070174E" w:rsidRPr="00A60A3F">
        <w:rPr>
          <w:rFonts w:ascii="Arial Narrow" w:eastAsia="Calibri" w:hAnsi="Arial Narrow" w:cs="Times New Roman"/>
        </w:rPr>
        <w:t xml:space="preserve">. </w:t>
      </w:r>
      <w:r w:rsidRPr="00A60A3F">
        <w:rPr>
          <w:rFonts w:ascii="Arial Narrow" w:eastAsia="Calibri" w:hAnsi="Arial Narrow" w:cs="Times New Roman"/>
        </w:rPr>
        <w:t xml:space="preserve">Dotace je poskytovaná </w:t>
      </w:r>
      <w:r w:rsidR="00D13A74" w:rsidRPr="00A60A3F">
        <w:rPr>
          <w:rFonts w:ascii="Arial Narrow" w:eastAsia="Calibri" w:hAnsi="Arial Narrow" w:cs="Times New Roman"/>
          <w:b/>
        </w:rPr>
        <w:t>na provoz a činnost</w:t>
      </w:r>
      <w:r w:rsidR="005F396A" w:rsidRPr="00A60A3F">
        <w:rPr>
          <w:rFonts w:ascii="Arial Narrow" w:eastAsia="Calibri" w:hAnsi="Arial Narrow" w:cs="Times New Roman"/>
        </w:rPr>
        <w:t xml:space="preserve"> pro níže uvedené</w:t>
      </w:r>
      <w:r w:rsidR="00D13A74" w:rsidRPr="00A60A3F">
        <w:rPr>
          <w:rFonts w:ascii="Arial Narrow" w:eastAsia="Calibri" w:hAnsi="Arial Narrow" w:cs="Times New Roman"/>
        </w:rPr>
        <w:t xml:space="preserve"> </w:t>
      </w:r>
      <w:r w:rsidR="00D13A74" w:rsidRPr="0070174E">
        <w:rPr>
          <w:rFonts w:ascii="Arial Narrow" w:eastAsia="Calibri" w:hAnsi="Arial Narrow" w:cs="Times New Roman"/>
        </w:rPr>
        <w:t xml:space="preserve">registrované </w:t>
      </w:r>
    </w:p>
    <w:tbl>
      <w:tblPr>
        <w:tblStyle w:val="Mkatabulky"/>
        <w:tblW w:w="0" w:type="auto"/>
        <w:jc w:val="center"/>
        <w:tblLook w:val="04A0" w:firstRow="1" w:lastRow="0" w:firstColumn="1" w:lastColumn="0" w:noHBand="0" w:noVBand="1"/>
      </w:tblPr>
      <w:tblGrid>
        <w:gridCol w:w="3847"/>
        <w:gridCol w:w="1249"/>
        <w:gridCol w:w="1149"/>
      </w:tblGrid>
      <w:tr w:rsidR="00332B2A" w:rsidRPr="0070174E" w:rsidTr="002519BA">
        <w:trPr>
          <w:jc w:val="center"/>
        </w:trPr>
        <w:tc>
          <w:tcPr>
            <w:tcW w:w="0" w:type="auto"/>
            <w:tcBorders>
              <w:top w:val="single" w:sz="12" w:space="0" w:color="000000"/>
              <w:left w:val="single" w:sz="12" w:space="0" w:color="auto"/>
              <w:bottom w:val="single" w:sz="12" w:space="0" w:color="000000"/>
            </w:tcBorders>
            <w:vAlign w:val="center"/>
          </w:tcPr>
          <w:p w:rsidR="00332B2A" w:rsidRPr="0070174E" w:rsidRDefault="00332B2A" w:rsidP="002519BA">
            <w:pPr>
              <w:spacing w:after="120" w:line="276" w:lineRule="auto"/>
              <w:jc w:val="center"/>
              <w:rPr>
                <w:rFonts w:ascii="Arial Narrow" w:hAnsi="Arial Narrow"/>
                <w:b/>
              </w:rPr>
            </w:pPr>
            <w:r w:rsidRPr="0070174E">
              <w:rPr>
                <w:rFonts w:ascii="Arial Narrow" w:hAnsi="Arial Narrow"/>
                <w:b/>
              </w:rPr>
              <w:t>Název sociální služby</w:t>
            </w:r>
          </w:p>
        </w:tc>
        <w:tc>
          <w:tcPr>
            <w:tcW w:w="0" w:type="auto"/>
            <w:tcBorders>
              <w:top w:val="single" w:sz="12" w:space="0" w:color="000000"/>
              <w:bottom w:val="single" w:sz="12" w:space="0" w:color="000000"/>
            </w:tcBorders>
            <w:vAlign w:val="center"/>
          </w:tcPr>
          <w:p w:rsidR="00332B2A" w:rsidRPr="0070174E" w:rsidRDefault="00332B2A" w:rsidP="002519BA">
            <w:pPr>
              <w:spacing w:after="120" w:line="276" w:lineRule="auto"/>
              <w:jc w:val="center"/>
              <w:rPr>
                <w:rFonts w:ascii="Arial Narrow" w:hAnsi="Arial Narrow"/>
              </w:rPr>
            </w:pPr>
            <w:r w:rsidRPr="0070174E">
              <w:rPr>
                <w:rFonts w:ascii="Arial Narrow" w:eastAsia="Calibri" w:hAnsi="Arial Narrow" w:cs="Times New Roman"/>
                <w:b/>
              </w:rPr>
              <w:t>identifikátor</w:t>
            </w:r>
          </w:p>
        </w:tc>
        <w:tc>
          <w:tcPr>
            <w:tcW w:w="0" w:type="auto"/>
            <w:tcBorders>
              <w:top w:val="single" w:sz="12" w:space="0" w:color="000000"/>
              <w:bottom w:val="single" w:sz="12" w:space="0" w:color="000000"/>
              <w:right w:val="single" w:sz="12" w:space="0" w:color="000000"/>
            </w:tcBorders>
            <w:vAlign w:val="center"/>
          </w:tcPr>
          <w:p w:rsidR="00332B2A" w:rsidRPr="0070174E" w:rsidRDefault="00332B2A" w:rsidP="002519BA">
            <w:pPr>
              <w:spacing w:after="120" w:line="276" w:lineRule="auto"/>
              <w:jc w:val="center"/>
              <w:rPr>
                <w:rFonts w:ascii="Arial Narrow" w:hAnsi="Arial Narrow"/>
                <w:b/>
              </w:rPr>
            </w:pPr>
            <w:r w:rsidRPr="0070174E">
              <w:rPr>
                <w:rFonts w:ascii="Arial Narrow" w:hAnsi="Arial Narrow"/>
                <w:b/>
              </w:rPr>
              <w:t>částka</w:t>
            </w:r>
          </w:p>
        </w:tc>
      </w:tr>
      <w:tr w:rsidR="00332B2A" w:rsidRPr="0070174E" w:rsidTr="002519BA">
        <w:trPr>
          <w:trHeight w:val="395"/>
          <w:jc w:val="center"/>
        </w:trPr>
        <w:tc>
          <w:tcPr>
            <w:tcW w:w="0" w:type="auto"/>
            <w:tcBorders>
              <w:top w:val="single" w:sz="4" w:space="0" w:color="auto"/>
              <w:left w:val="single" w:sz="12" w:space="0" w:color="auto"/>
            </w:tcBorders>
            <w:vAlign w:val="center"/>
          </w:tcPr>
          <w:p w:rsidR="00332B2A" w:rsidRPr="0070174E" w:rsidRDefault="00332B2A" w:rsidP="002519BA">
            <w:pPr>
              <w:spacing w:after="120" w:line="276" w:lineRule="auto"/>
              <w:jc w:val="both"/>
              <w:rPr>
                <w:rFonts w:ascii="Arial Narrow" w:hAnsi="Arial Narrow"/>
              </w:rPr>
            </w:pPr>
            <w:r>
              <w:rPr>
                <w:rFonts w:ascii="Arial Narrow" w:hAnsi="Arial Narrow"/>
              </w:rPr>
              <w:t xml:space="preserve">Sociálně aktivizační služby pro rodiny s dětmi </w:t>
            </w:r>
          </w:p>
        </w:tc>
        <w:tc>
          <w:tcPr>
            <w:tcW w:w="0" w:type="auto"/>
            <w:vAlign w:val="center"/>
          </w:tcPr>
          <w:p w:rsidR="00332B2A" w:rsidRPr="0070174E" w:rsidRDefault="00332B2A" w:rsidP="002519BA">
            <w:pPr>
              <w:spacing w:after="120" w:line="276" w:lineRule="auto"/>
              <w:jc w:val="center"/>
              <w:rPr>
                <w:rFonts w:ascii="Arial Narrow" w:hAnsi="Arial Narrow"/>
              </w:rPr>
            </w:pPr>
            <w:r>
              <w:rPr>
                <w:rFonts w:ascii="Arial Narrow" w:hAnsi="Arial Narrow"/>
              </w:rPr>
              <w:t>43 124 66</w:t>
            </w:r>
          </w:p>
        </w:tc>
        <w:tc>
          <w:tcPr>
            <w:tcW w:w="0" w:type="auto"/>
            <w:tcBorders>
              <w:top w:val="single" w:sz="4" w:space="0" w:color="auto"/>
              <w:right w:val="single" w:sz="12" w:space="0" w:color="auto"/>
            </w:tcBorders>
            <w:vAlign w:val="center"/>
          </w:tcPr>
          <w:p w:rsidR="00332B2A" w:rsidRPr="00353E25" w:rsidRDefault="00332B2A" w:rsidP="00332B2A">
            <w:pPr>
              <w:spacing w:after="120" w:line="276" w:lineRule="auto"/>
              <w:jc w:val="center"/>
              <w:rPr>
                <w:rFonts w:ascii="Arial Narrow" w:hAnsi="Arial Narrow"/>
              </w:rPr>
            </w:pPr>
            <w:r>
              <w:rPr>
                <w:rFonts w:ascii="Arial Narrow" w:hAnsi="Arial Narrow"/>
              </w:rPr>
              <w:t>275</w:t>
            </w:r>
            <w:r w:rsidRPr="00353E25">
              <w:rPr>
                <w:rFonts w:ascii="Arial Narrow" w:hAnsi="Arial Narrow"/>
              </w:rPr>
              <w:t xml:space="preserve"> 000 Kč</w:t>
            </w:r>
          </w:p>
        </w:tc>
      </w:tr>
      <w:tr w:rsidR="00332B2A" w:rsidRPr="0070174E" w:rsidTr="002519BA">
        <w:trPr>
          <w:jc w:val="center"/>
        </w:trPr>
        <w:tc>
          <w:tcPr>
            <w:tcW w:w="0" w:type="auto"/>
            <w:tcBorders>
              <w:left w:val="single" w:sz="12" w:space="0" w:color="auto"/>
              <w:bottom w:val="single" w:sz="12" w:space="0" w:color="000000"/>
            </w:tcBorders>
            <w:vAlign w:val="center"/>
          </w:tcPr>
          <w:p w:rsidR="00332B2A" w:rsidRPr="0070174E" w:rsidRDefault="00332B2A" w:rsidP="002519BA">
            <w:pPr>
              <w:spacing w:after="120" w:line="276" w:lineRule="auto"/>
              <w:jc w:val="center"/>
              <w:rPr>
                <w:rFonts w:ascii="Arial Narrow" w:hAnsi="Arial Narrow"/>
                <w:b/>
              </w:rPr>
            </w:pPr>
            <w:r w:rsidRPr="0070174E">
              <w:rPr>
                <w:rFonts w:ascii="Arial Narrow" w:hAnsi="Arial Narrow"/>
                <w:b/>
              </w:rPr>
              <w:t>Celkem</w:t>
            </w:r>
          </w:p>
        </w:tc>
        <w:tc>
          <w:tcPr>
            <w:tcW w:w="0" w:type="auto"/>
            <w:tcBorders>
              <w:bottom w:val="single" w:sz="12" w:space="0" w:color="000000"/>
            </w:tcBorders>
            <w:vAlign w:val="center"/>
          </w:tcPr>
          <w:p w:rsidR="00332B2A" w:rsidRPr="0070174E" w:rsidRDefault="00332B2A" w:rsidP="002519BA">
            <w:pPr>
              <w:spacing w:after="120" w:line="276" w:lineRule="auto"/>
              <w:jc w:val="center"/>
              <w:rPr>
                <w:rFonts w:ascii="Arial Narrow" w:hAnsi="Arial Narrow"/>
                <w:b/>
              </w:rPr>
            </w:pPr>
            <w:r w:rsidRPr="0070174E">
              <w:rPr>
                <w:rFonts w:ascii="Arial Narrow" w:hAnsi="Arial Narrow"/>
                <w:b/>
              </w:rPr>
              <w:t>-</w:t>
            </w:r>
          </w:p>
        </w:tc>
        <w:tc>
          <w:tcPr>
            <w:tcW w:w="0" w:type="auto"/>
            <w:tcBorders>
              <w:bottom w:val="single" w:sz="12" w:space="0" w:color="000000"/>
              <w:right w:val="single" w:sz="12" w:space="0" w:color="auto"/>
            </w:tcBorders>
            <w:vAlign w:val="center"/>
          </w:tcPr>
          <w:p w:rsidR="00332B2A" w:rsidRPr="00353E25" w:rsidRDefault="00332B2A" w:rsidP="00332B2A">
            <w:pPr>
              <w:spacing w:after="120" w:line="276" w:lineRule="auto"/>
              <w:rPr>
                <w:rFonts w:ascii="Arial Narrow" w:hAnsi="Arial Narrow"/>
                <w:b/>
              </w:rPr>
            </w:pPr>
            <w:r>
              <w:rPr>
                <w:rFonts w:ascii="Arial Narrow" w:hAnsi="Arial Narrow"/>
                <w:b/>
              </w:rPr>
              <w:t>275</w:t>
            </w:r>
            <w:r w:rsidRPr="00353E25">
              <w:rPr>
                <w:rFonts w:ascii="Arial Narrow" w:hAnsi="Arial Narrow"/>
                <w:b/>
              </w:rPr>
              <w:t xml:space="preserve"> 000 Kč</w:t>
            </w:r>
          </w:p>
        </w:tc>
      </w:tr>
    </w:tbl>
    <w:p w:rsidR="00072FCD" w:rsidRPr="00A37F0A" w:rsidRDefault="0070174E" w:rsidP="005D3419">
      <w:pPr>
        <w:pStyle w:val="Odstavecseseznamem"/>
        <w:numPr>
          <w:ilvl w:val="3"/>
          <w:numId w:val="1"/>
        </w:numPr>
        <w:spacing w:after="120" w:line="276"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 xml:space="preserve">sociální </w:t>
      </w:r>
      <w:r w:rsidR="005F396A">
        <w:rPr>
          <w:rFonts w:ascii="Arial Narrow" w:eastAsia="Calibri" w:hAnsi="Arial Narrow" w:cs="Times New Roman"/>
        </w:rPr>
        <w:t>služby a </w:t>
      </w:r>
      <w:r w:rsidR="00D13A74" w:rsidRPr="0070174E">
        <w:rPr>
          <w:rFonts w:ascii="Arial Narrow" w:eastAsia="Calibri" w:hAnsi="Arial Narrow" w:cs="Times New Roman"/>
        </w:rPr>
        <w:t>v těchto částkách:</w:t>
      </w:r>
    </w:p>
    <w:p w:rsidR="004442D6" w:rsidRPr="0070174E" w:rsidRDefault="004442D6" w:rsidP="005D3419">
      <w:pPr>
        <w:spacing w:after="120" w:line="276" w:lineRule="auto"/>
        <w:jc w:val="both"/>
        <w:rPr>
          <w:rFonts w:ascii="Arial Narrow" w:eastAsia="Calibri" w:hAnsi="Arial Narrow" w:cs="Times New Roman"/>
        </w:rPr>
      </w:pPr>
    </w:p>
    <w:p w:rsidR="00465827" w:rsidRPr="004442D6" w:rsidRDefault="00D13A74" w:rsidP="005D3419">
      <w:pPr>
        <w:spacing w:after="120" w:line="276" w:lineRule="auto"/>
        <w:ind w:left="714" w:hanging="6"/>
        <w:jc w:val="both"/>
        <w:rPr>
          <w:rFonts w:ascii="Arial Narrow" w:eastAsia="Calibri" w:hAnsi="Arial Narrow" w:cs="Times New Roman"/>
          <w:b/>
        </w:rPr>
      </w:pPr>
      <w:r w:rsidRPr="0070174E">
        <w:rPr>
          <w:rFonts w:ascii="Arial Narrow" w:eastAsia="Calibri" w:hAnsi="Arial Narrow" w:cs="Times New Roman"/>
        </w:rPr>
        <w:t>což může činit nejvýše 70</w:t>
      </w:r>
      <w:r w:rsidR="0073639C" w:rsidRPr="0070174E">
        <w:rPr>
          <w:rFonts w:ascii="Arial Narrow" w:eastAsia="Calibri" w:hAnsi="Arial Narrow" w:cs="Times New Roman"/>
        </w:rPr>
        <w:t xml:space="preserve"> </w:t>
      </w:r>
      <w:r w:rsidRPr="0070174E">
        <w:rPr>
          <w:rFonts w:ascii="Arial Narrow" w:eastAsia="Calibri" w:hAnsi="Arial Narrow" w:cs="Times New Roman"/>
        </w:rPr>
        <w:t>% celkových nákladů</w:t>
      </w:r>
      <w:r w:rsidR="00E72457">
        <w:rPr>
          <w:rFonts w:ascii="Arial Narrow" w:eastAsia="Calibri" w:hAnsi="Arial Narrow" w:cs="Times New Roman"/>
        </w:rPr>
        <w:t xml:space="preserve"> </w:t>
      </w:r>
      <w:r w:rsidR="00E72457" w:rsidRPr="00A60A3F">
        <w:rPr>
          <w:rFonts w:ascii="Arial Narrow" w:eastAsia="Calibri" w:hAnsi="Arial Narrow" w:cs="Times New Roman"/>
        </w:rPr>
        <w:t>jednotlivé služby</w:t>
      </w:r>
      <w:r w:rsidR="00F43CFF" w:rsidRPr="0070174E">
        <w:rPr>
          <w:rFonts w:ascii="Arial Narrow" w:eastAsia="Calibri" w:hAnsi="Arial Narrow" w:cs="Times New Roman"/>
        </w:rPr>
        <w:t xml:space="preserve">, </w:t>
      </w:r>
      <w:r w:rsidR="004442D6" w:rsidRPr="004442D6">
        <w:rPr>
          <w:rFonts w:ascii="Arial Narrow" w:eastAsia="Calibri" w:hAnsi="Arial Narrow" w:cs="Times New Roman"/>
          <w:b/>
        </w:rPr>
        <w:t>specifikovaných</w:t>
      </w:r>
      <w:r w:rsidR="0073639C" w:rsidRPr="004442D6">
        <w:rPr>
          <w:rFonts w:ascii="Arial Narrow" w:eastAsia="Calibri" w:hAnsi="Arial Narrow" w:cs="Times New Roman"/>
          <w:b/>
        </w:rPr>
        <w:t xml:space="preserve"> v</w:t>
      </w:r>
      <w:r w:rsidR="002D4B39">
        <w:rPr>
          <w:rFonts w:ascii="Arial Narrow" w:eastAsia="Calibri" w:hAnsi="Arial Narrow" w:cs="Times New Roman"/>
          <w:b/>
        </w:rPr>
        <w:t> žádosti příjemce o dotaci č. Me</w:t>
      </w:r>
      <w:r w:rsidR="0073639C" w:rsidRPr="004442D6">
        <w:rPr>
          <w:rFonts w:ascii="Arial Narrow" w:eastAsia="Calibri" w:hAnsi="Arial Narrow" w:cs="Times New Roman"/>
          <w:b/>
        </w:rPr>
        <w:t>UKM/</w:t>
      </w:r>
      <w:r w:rsidR="00015994">
        <w:rPr>
          <w:rFonts w:ascii="Arial Narrow" w:eastAsia="Calibri" w:hAnsi="Arial Narrow" w:cs="Times New Roman"/>
          <w:b/>
        </w:rPr>
        <w:t>0</w:t>
      </w:r>
      <w:r w:rsidR="00332B2A">
        <w:rPr>
          <w:rFonts w:ascii="Arial Narrow" w:eastAsia="Calibri" w:hAnsi="Arial Narrow" w:cs="Times New Roman"/>
          <w:b/>
        </w:rPr>
        <w:t>90140</w:t>
      </w:r>
      <w:r w:rsidR="004F0806">
        <w:rPr>
          <w:rFonts w:ascii="Arial Narrow" w:eastAsia="Calibri" w:hAnsi="Arial Narrow" w:cs="Times New Roman"/>
          <w:b/>
        </w:rPr>
        <w:t>/20</w:t>
      </w:r>
      <w:r w:rsidR="00CE563E">
        <w:rPr>
          <w:rFonts w:ascii="Arial Narrow" w:eastAsia="Calibri" w:hAnsi="Arial Narrow" w:cs="Times New Roman"/>
          <w:b/>
        </w:rPr>
        <w:t>20</w:t>
      </w:r>
      <w:r w:rsidR="00015994">
        <w:rPr>
          <w:rFonts w:ascii="Arial Narrow" w:eastAsia="Calibri" w:hAnsi="Arial Narrow" w:cs="Times New Roman"/>
          <w:b/>
        </w:rPr>
        <w:t xml:space="preserve"> </w:t>
      </w:r>
      <w:r w:rsidR="00465827" w:rsidRPr="004442D6">
        <w:rPr>
          <w:rFonts w:ascii="Arial Narrow" w:eastAsia="Calibri" w:hAnsi="Arial Narrow" w:cs="Times New Roman"/>
          <w:b/>
        </w:rPr>
        <w:t>ze dne</w:t>
      </w:r>
      <w:r w:rsidR="009D7ED7" w:rsidRPr="004442D6">
        <w:rPr>
          <w:rFonts w:ascii="Arial Narrow" w:eastAsia="Calibri" w:hAnsi="Arial Narrow" w:cs="Times New Roman"/>
          <w:b/>
        </w:rPr>
        <w:t xml:space="preserve"> </w:t>
      </w:r>
      <w:r w:rsidR="00332B2A">
        <w:rPr>
          <w:rFonts w:ascii="Arial Narrow" w:eastAsia="Calibri" w:hAnsi="Arial Narrow" w:cs="Arial"/>
          <w:b/>
        </w:rPr>
        <w:t>2</w:t>
      </w:r>
      <w:r w:rsidR="009D7ED7" w:rsidRPr="004442D6">
        <w:rPr>
          <w:rFonts w:ascii="Arial Narrow" w:eastAsia="Calibri" w:hAnsi="Arial Narrow" w:cs="Times New Roman"/>
          <w:b/>
        </w:rPr>
        <w:t>. 1</w:t>
      </w:r>
      <w:r w:rsidR="006B6D8B">
        <w:rPr>
          <w:rFonts w:ascii="Arial Narrow" w:eastAsia="Calibri" w:hAnsi="Arial Narrow" w:cs="Times New Roman"/>
          <w:b/>
        </w:rPr>
        <w:t>2</w:t>
      </w:r>
      <w:r w:rsidR="00CE563E">
        <w:rPr>
          <w:rFonts w:ascii="Arial Narrow" w:eastAsia="Calibri" w:hAnsi="Arial Narrow" w:cs="Times New Roman"/>
          <w:b/>
        </w:rPr>
        <w:t>. 2020</w:t>
      </w:r>
      <w:r w:rsidR="009D7ED7" w:rsidRPr="004442D6">
        <w:rPr>
          <w:rFonts w:ascii="Arial Narrow" w:eastAsia="Calibri" w:hAnsi="Arial Narrow" w:cs="Times New Roman"/>
          <w:b/>
        </w:rPr>
        <w:t>.</w:t>
      </w:r>
      <w:r w:rsidR="00465827" w:rsidRPr="004442D6">
        <w:rPr>
          <w:rFonts w:ascii="Arial Narrow" w:eastAsia="Calibri" w:hAnsi="Arial Narrow" w:cs="Times New Roman"/>
          <w:b/>
        </w:rPr>
        <w:t xml:space="preserve"> </w:t>
      </w:r>
    </w:p>
    <w:p w:rsidR="0068235B" w:rsidRPr="004442D6" w:rsidRDefault="0068235B"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lastRenderedPageBreak/>
        <w:t xml:space="preserve">Účelem této smlouvy je poskytnutí finanční </w:t>
      </w:r>
      <w:r w:rsidR="007D0223" w:rsidRPr="004442D6">
        <w:rPr>
          <w:rFonts w:ascii="Arial Narrow" w:eastAsia="Calibri" w:hAnsi="Arial Narrow" w:cs="Times New Roman"/>
        </w:rPr>
        <w:t>podpory za poskytování sociálních služ</w:t>
      </w:r>
      <w:r w:rsidR="00904CE9" w:rsidRPr="004442D6">
        <w:rPr>
          <w:rFonts w:ascii="Arial Narrow" w:eastAsia="Calibri" w:hAnsi="Arial Narrow" w:cs="Times New Roman"/>
        </w:rPr>
        <w:t>eb dle Pověření</w:t>
      </w:r>
      <w:r w:rsidR="00BF1400" w:rsidRPr="004442D6">
        <w:rPr>
          <w:rFonts w:ascii="Arial Narrow" w:eastAsia="Calibri" w:hAnsi="Arial Narrow" w:cs="Times New Roman"/>
        </w:rPr>
        <w:t xml:space="preserve"> k poskytování služeb obecného hospodářského zájmu</w:t>
      </w:r>
      <w:r w:rsidR="00904CE9" w:rsidRPr="004442D6">
        <w:rPr>
          <w:rFonts w:ascii="Arial Narrow" w:eastAsia="Calibri" w:hAnsi="Arial Narrow" w:cs="Times New Roman"/>
        </w:rPr>
        <w:t xml:space="preserve"> a d</w:t>
      </w:r>
      <w:r w:rsidRPr="004442D6">
        <w:rPr>
          <w:rFonts w:ascii="Arial Narrow" w:eastAsia="Calibri" w:hAnsi="Arial Narrow" w:cs="Times New Roman"/>
        </w:rPr>
        <w:t>l</w:t>
      </w:r>
      <w:r w:rsidR="00904CE9" w:rsidRPr="004442D6">
        <w:rPr>
          <w:rFonts w:ascii="Arial Narrow" w:eastAsia="Calibri" w:hAnsi="Arial Narrow" w:cs="Times New Roman"/>
        </w:rPr>
        <w:t>e</w:t>
      </w:r>
      <w:r w:rsidR="007D0223" w:rsidRPr="004442D6">
        <w:rPr>
          <w:rFonts w:ascii="Arial Narrow" w:eastAsia="Calibri" w:hAnsi="Arial Narrow" w:cs="Times New Roman"/>
        </w:rPr>
        <w:t xml:space="preserve"> Programu</w:t>
      </w:r>
      <w:r w:rsidR="00BF1400" w:rsidRPr="004442D6">
        <w:rPr>
          <w:rFonts w:ascii="Arial Narrow" w:eastAsia="Calibri" w:hAnsi="Arial Narrow" w:cs="Times New Roman"/>
        </w:rPr>
        <w:t xml:space="preserve"> </w:t>
      </w:r>
      <w:r w:rsidR="002D280A" w:rsidRPr="004442D6">
        <w:rPr>
          <w:rFonts w:ascii="Arial Narrow" w:eastAsia="Calibri" w:hAnsi="Arial Narrow" w:cs="Times New Roman"/>
        </w:rPr>
        <w:t>pro poskytování finanční podpory z rozpočtu města Kroměříže k zajištění financování sociálních služeb na úz</w:t>
      </w:r>
      <w:r w:rsidR="00CE563E">
        <w:rPr>
          <w:rFonts w:ascii="Arial Narrow" w:eastAsia="Calibri" w:hAnsi="Arial Narrow" w:cs="Times New Roman"/>
        </w:rPr>
        <w:t>emí města Kroměříže pro rok 2021</w:t>
      </w:r>
      <w:r w:rsidR="007D0223" w:rsidRPr="004442D6">
        <w:rPr>
          <w:rFonts w:ascii="Arial Narrow" w:eastAsia="Calibri" w:hAnsi="Arial Narrow" w:cs="Times New Roman"/>
        </w:rPr>
        <w:t>. Údaje o sociálních služb</w:t>
      </w:r>
      <w:r w:rsidRPr="004442D6">
        <w:rPr>
          <w:rFonts w:ascii="Arial Narrow" w:eastAsia="Calibri" w:hAnsi="Arial Narrow" w:cs="Times New Roman"/>
        </w:rPr>
        <w:t>ách</w:t>
      </w:r>
      <w:r w:rsidR="007D0223" w:rsidRPr="004442D6">
        <w:rPr>
          <w:rFonts w:ascii="Arial Narrow" w:eastAsia="Calibri" w:hAnsi="Arial Narrow" w:cs="Times New Roman"/>
        </w:rPr>
        <w:t xml:space="preserve">, na </w:t>
      </w:r>
      <w:r w:rsidRPr="004442D6">
        <w:rPr>
          <w:rFonts w:ascii="Arial Narrow" w:eastAsia="Calibri" w:hAnsi="Arial Narrow" w:cs="Times New Roman"/>
        </w:rPr>
        <w:t>něž se finanční podpora poskytuje, jsou uvedeny výše.</w:t>
      </w:r>
    </w:p>
    <w:p w:rsidR="0068235B" w:rsidRPr="004442D6" w:rsidRDefault="007D0223"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Sociální služby musí být poskytován</w:t>
      </w:r>
      <w:r w:rsidR="0068235B" w:rsidRPr="004442D6">
        <w:rPr>
          <w:rFonts w:ascii="Arial Narrow" w:eastAsia="Calibri" w:hAnsi="Arial Narrow" w:cs="Times New Roman"/>
        </w:rPr>
        <w:t>y v rozsahu a kvalitě základních činností stanovenýc</w:t>
      </w:r>
      <w:r w:rsidR="0073639C" w:rsidRPr="004442D6">
        <w:rPr>
          <w:rFonts w:ascii="Arial Narrow" w:eastAsia="Calibri" w:hAnsi="Arial Narrow" w:cs="Times New Roman"/>
        </w:rPr>
        <w:t>h zákonem č.</w:t>
      </w:r>
      <w:r w:rsidR="0073639C" w:rsidRPr="004442D6">
        <w:rPr>
          <w:rFonts w:ascii="Arial Narrow" w:hAnsi="Arial Narrow"/>
        </w:rPr>
        <w:t> </w:t>
      </w:r>
      <w:r w:rsidR="0068235B" w:rsidRPr="004442D6">
        <w:rPr>
          <w:rFonts w:ascii="Arial Narrow" w:eastAsia="Calibri" w:hAnsi="Arial Narrow" w:cs="Times New Roman"/>
        </w:rPr>
        <w:t>108/2006 Sb., o sociálních službách, ve znění pozdějších předpisů (dále jen „zákon o sociálních službách“), prováděcími předpisy a dalšími obecně závaznými právními předpisy.</w:t>
      </w:r>
    </w:p>
    <w:p w:rsidR="00465827" w:rsidRPr="004442D6" w:rsidRDefault="00465827"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Dotace poskytována dle této smlouvy je dotací účelovou a může být použita na krytí nákladů na účel uvedený v odst. 1 tohoto článku smlouvy, </w:t>
      </w:r>
      <w:r w:rsidR="00D13A74" w:rsidRPr="004442D6">
        <w:rPr>
          <w:rFonts w:ascii="Arial Narrow" w:eastAsia="Calibri" w:hAnsi="Arial Narrow" w:cs="Times New Roman"/>
        </w:rPr>
        <w:t>vzniklých v období od 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2</w:t>
      </w:r>
      <w:r w:rsidR="00CE563E">
        <w:rPr>
          <w:rFonts w:ascii="Arial Narrow" w:eastAsia="Calibri" w:hAnsi="Arial Narrow" w:cs="Times New Roman"/>
        </w:rPr>
        <w:t>1</w:t>
      </w:r>
      <w:r w:rsidR="00BF1400" w:rsidRPr="004442D6">
        <w:rPr>
          <w:rFonts w:ascii="Arial Narrow" w:eastAsia="Calibri" w:hAnsi="Arial Narrow" w:cs="Times New Roman"/>
        </w:rPr>
        <w:t xml:space="preserve"> </w:t>
      </w:r>
      <w:r w:rsidR="00D13A74" w:rsidRPr="004442D6">
        <w:rPr>
          <w:rFonts w:ascii="Arial Narrow" w:eastAsia="Calibri" w:hAnsi="Arial Narrow" w:cs="Times New Roman"/>
        </w:rPr>
        <w:t>do 31.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12.</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CE563E">
        <w:rPr>
          <w:rFonts w:ascii="Arial Narrow" w:eastAsia="Calibri" w:hAnsi="Arial Narrow" w:cs="Times New Roman"/>
        </w:rPr>
        <w:t>21</w:t>
      </w:r>
      <w:r w:rsidRPr="004442D6">
        <w:rPr>
          <w:rFonts w:ascii="Arial Narrow" w:eastAsia="Calibri" w:hAnsi="Arial Narrow" w:cs="Times New Roman"/>
        </w:rPr>
        <w:t>.</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Splatnost peněžních prostředků </w:t>
      </w:r>
    </w:p>
    <w:p w:rsidR="00864EE3" w:rsidRDefault="00465827" w:rsidP="00864EE3">
      <w:pPr>
        <w:numPr>
          <w:ilvl w:val="0"/>
          <w:numId w:val="3"/>
        </w:numPr>
        <w:spacing w:after="120" w:line="240" w:lineRule="auto"/>
        <w:ind w:left="714" w:hanging="357"/>
        <w:jc w:val="both"/>
        <w:rPr>
          <w:rFonts w:ascii="Arial Narrow" w:eastAsia="Calibri" w:hAnsi="Arial Narrow" w:cs="Times New Roman"/>
        </w:rPr>
      </w:pPr>
      <w:r w:rsidRPr="00240719">
        <w:rPr>
          <w:rFonts w:ascii="Arial Narrow" w:eastAsia="Calibri" w:hAnsi="Arial Narrow" w:cs="Times New Roman"/>
        </w:rPr>
        <w:t>Poskytovatel se zavazuje poskytnout příjemci dotaci za účelem uvedeným v článku I této smlouvy na účet příjemce uvedený v záhlaví této smlouvy</w:t>
      </w:r>
      <w:r w:rsidR="00864EE3" w:rsidRPr="00864EE3">
        <w:rPr>
          <w:rFonts w:ascii="Arial Narrow" w:eastAsia="Calibri" w:hAnsi="Arial Narrow" w:cs="Times New Roman"/>
        </w:rPr>
        <w:t xml:space="preserve"> </w:t>
      </w:r>
      <w:r w:rsidR="00864EE3" w:rsidRPr="00240719">
        <w:rPr>
          <w:rFonts w:ascii="Arial Narrow" w:eastAsia="Calibri" w:hAnsi="Arial Narrow" w:cs="Times New Roman"/>
        </w:rPr>
        <w:t xml:space="preserve">formou záloh podle následujícího harmonogramu. </w:t>
      </w:r>
    </w:p>
    <w:p w:rsidR="00864EE3" w:rsidRPr="00240719" w:rsidRDefault="00864EE3" w:rsidP="00864EE3">
      <w:pPr>
        <w:spacing w:after="120" w:line="240" w:lineRule="auto"/>
        <w:ind w:left="714"/>
        <w:jc w:val="both"/>
        <w:rPr>
          <w:rFonts w:ascii="Arial Narrow" w:eastAsia="Calibri" w:hAnsi="Arial Narrow" w:cs="Times New Roman"/>
        </w:rPr>
      </w:pPr>
    </w:p>
    <w:tbl>
      <w:tblPr>
        <w:tblStyle w:val="Mkatabulky"/>
        <w:tblW w:w="0" w:type="auto"/>
        <w:tblInd w:w="714" w:type="dxa"/>
        <w:tblLook w:val="04A0" w:firstRow="1" w:lastRow="0" w:firstColumn="1" w:lastColumn="0" w:noHBand="0" w:noVBand="1"/>
      </w:tblPr>
      <w:tblGrid>
        <w:gridCol w:w="4239"/>
        <w:gridCol w:w="4249"/>
      </w:tblGrid>
      <w:tr w:rsidR="00864EE3" w:rsidRPr="00240719" w:rsidTr="008D43F7">
        <w:tc>
          <w:tcPr>
            <w:tcW w:w="4239" w:type="dxa"/>
            <w:tcBorders>
              <w:top w:val="single" w:sz="4" w:space="0" w:color="auto"/>
              <w:left w:val="single" w:sz="4" w:space="0" w:color="auto"/>
              <w:bottom w:val="single" w:sz="4" w:space="0" w:color="auto"/>
              <w:right w:val="single" w:sz="4" w:space="0" w:color="auto"/>
            </w:tcBorders>
            <w:hideMark/>
          </w:tcPr>
          <w:p w:rsidR="00864EE3" w:rsidRPr="008C2365" w:rsidRDefault="00864EE3" w:rsidP="008D43F7">
            <w:pPr>
              <w:spacing w:after="120"/>
              <w:ind w:left="714"/>
              <w:jc w:val="center"/>
              <w:rPr>
                <w:rFonts w:ascii="Arial Narrow" w:eastAsia="Calibri" w:hAnsi="Arial Narrow" w:cs="Times New Roman"/>
                <w:b/>
              </w:rPr>
            </w:pPr>
            <w:r w:rsidRPr="008C2365">
              <w:rPr>
                <w:rFonts w:ascii="Arial Narrow" w:eastAsia="Calibri" w:hAnsi="Arial Narrow" w:cs="Times New Roman"/>
                <w:b/>
              </w:rPr>
              <w:t>Termín platby</w:t>
            </w:r>
          </w:p>
        </w:tc>
        <w:tc>
          <w:tcPr>
            <w:tcW w:w="4249" w:type="dxa"/>
            <w:tcBorders>
              <w:top w:val="single" w:sz="4" w:space="0" w:color="auto"/>
              <w:left w:val="single" w:sz="4" w:space="0" w:color="auto"/>
              <w:bottom w:val="single" w:sz="4" w:space="0" w:color="auto"/>
              <w:right w:val="single" w:sz="4" w:space="0" w:color="auto"/>
            </w:tcBorders>
            <w:hideMark/>
          </w:tcPr>
          <w:p w:rsidR="00864EE3" w:rsidRPr="008C2365" w:rsidRDefault="00864EE3" w:rsidP="008D43F7">
            <w:pPr>
              <w:spacing w:after="120"/>
              <w:ind w:left="714"/>
              <w:jc w:val="center"/>
              <w:rPr>
                <w:rFonts w:ascii="Arial Narrow" w:eastAsia="Calibri" w:hAnsi="Arial Narrow" w:cs="Times New Roman"/>
                <w:b/>
              </w:rPr>
            </w:pPr>
            <w:r w:rsidRPr="008C2365">
              <w:rPr>
                <w:rFonts w:ascii="Arial Narrow" w:eastAsia="Calibri" w:hAnsi="Arial Narrow" w:cs="Times New Roman"/>
                <w:b/>
              </w:rPr>
              <w:t>Výše částky dotace</w:t>
            </w:r>
          </w:p>
        </w:tc>
      </w:tr>
      <w:tr w:rsidR="00864EE3" w:rsidRPr="00240719" w:rsidTr="008D43F7">
        <w:tc>
          <w:tcPr>
            <w:tcW w:w="4239" w:type="dxa"/>
            <w:tcBorders>
              <w:top w:val="single" w:sz="4" w:space="0" w:color="auto"/>
              <w:left w:val="single" w:sz="4" w:space="0" w:color="auto"/>
              <w:bottom w:val="single" w:sz="4" w:space="0" w:color="auto"/>
              <w:right w:val="single" w:sz="4" w:space="0" w:color="auto"/>
            </w:tcBorders>
            <w:hideMark/>
          </w:tcPr>
          <w:p w:rsidR="00864EE3" w:rsidRPr="00240719" w:rsidRDefault="00864EE3" w:rsidP="008D43F7">
            <w:pPr>
              <w:spacing w:after="120"/>
              <w:ind w:left="714"/>
              <w:jc w:val="center"/>
              <w:rPr>
                <w:rFonts w:ascii="Arial Narrow" w:eastAsia="Calibri" w:hAnsi="Arial Narrow" w:cs="Times New Roman"/>
              </w:rPr>
            </w:pPr>
            <w:r>
              <w:rPr>
                <w:rFonts w:ascii="Arial Narrow" w:eastAsia="Calibri" w:hAnsi="Arial Narrow" w:cs="Times New Roman"/>
              </w:rPr>
              <w:t>do 31. 3. 2021</w:t>
            </w:r>
          </w:p>
        </w:tc>
        <w:tc>
          <w:tcPr>
            <w:tcW w:w="4249" w:type="dxa"/>
            <w:tcBorders>
              <w:top w:val="single" w:sz="4" w:space="0" w:color="auto"/>
              <w:left w:val="single" w:sz="4" w:space="0" w:color="auto"/>
              <w:bottom w:val="single" w:sz="4" w:space="0" w:color="auto"/>
              <w:right w:val="single" w:sz="4" w:space="0" w:color="auto"/>
            </w:tcBorders>
            <w:hideMark/>
          </w:tcPr>
          <w:p w:rsidR="00864EE3" w:rsidRPr="00240719" w:rsidRDefault="00864EE3" w:rsidP="008D43F7">
            <w:pPr>
              <w:spacing w:after="120"/>
              <w:ind w:left="714"/>
              <w:jc w:val="center"/>
              <w:rPr>
                <w:rFonts w:ascii="Arial Narrow" w:eastAsia="Calibri" w:hAnsi="Arial Narrow" w:cs="Times New Roman"/>
              </w:rPr>
            </w:pPr>
            <w:r>
              <w:rPr>
                <w:rFonts w:ascii="Arial Narrow" w:eastAsia="Calibri" w:hAnsi="Arial Narrow" w:cs="Times New Roman"/>
              </w:rPr>
              <w:t>137 500 Kč</w:t>
            </w:r>
          </w:p>
        </w:tc>
      </w:tr>
      <w:tr w:rsidR="00864EE3" w:rsidRPr="00240719" w:rsidTr="008D43F7">
        <w:tc>
          <w:tcPr>
            <w:tcW w:w="4239" w:type="dxa"/>
            <w:tcBorders>
              <w:top w:val="single" w:sz="4" w:space="0" w:color="auto"/>
              <w:left w:val="single" w:sz="4" w:space="0" w:color="auto"/>
              <w:bottom w:val="single" w:sz="4" w:space="0" w:color="auto"/>
              <w:right w:val="single" w:sz="4" w:space="0" w:color="auto"/>
            </w:tcBorders>
            <w:hideMark/>
          </w:tcPr>
          <w:p w:rsidR="00864EE3" w:rsidRPr="00240719" w:rsidRDefault="00864EE3" w:rsidP="008D43F7">
            <w:pPr>
              <w:spacing w:after="120"/>
              <w:ind w:left="714"/>
              <w:jc w:val="center"/>
              <w:rPr>
                <w:rFonts w:ascii="Arial Narrow" w:eastAsia="Calibri" w:hAnsi="Arial Narrow" w:cs="Times New Roman"/>
              </w:rPr>
            </w:pPr>
            <w:r>
              <w:rPr>
                <w:rFonts w:ascii="Arial Narrow" w:eastAsia="Calibri" w:hAnsi="Arial Narrow" w:cs="Times New Roman"/>
              </w:rPr>
              <w:t>do 30. 6. 2021</w:t>
            </w:r>
          </w:p>
        </w:tc>
        <w:tc>
          <w:tcPr>
            <w:tcW w:w="4249" w:type="dxa"/>
            <w:tcBorders>
              <w:top w:val="single" w:sz="4" w:space="0" w:color="auto"/>
              <w:left w:val="single" w:sz="4" w:space="0" w:color="auto"/>
              <w:bottom w:val="single" w:sz="4" w:space="0" w:color="auto"/>
              <w:right w:val="single" w:sz="4" w:space="0" w:color="auto"/>
            </w:tcBorders>
            <w:hideMark/>
          </w:tcPr>
          <w:p w:rsidR="00864EE3" w:rsidRPr="00240719" w:rsidRDefault="00864EE3" w:rsidP="008D43F7">
            <w:pPr>
              <w:spacing w:after="120"/>
              <w:ind w:left="714"/>
              <w:jc w:val="center"/>
              <w:rPr>
                <w:rFonts w:ascii="Arial Narrow" w:eastAsia="Calibri" w:hAnsi="Arial Narrow" w:cs="Times New Roman"/>
              </w:rPr>
            </w:pPr>
            <w:r>
              <w:rPr>
                <w:rFonts w:ascii="Arial Narrow" w:eastAsia="Calibri" w:hAnsi="Arial Narrow" w:cs="Times New Roman"/>
              </w:rPr>
              <w:t>137 500 Kč</w:t>
            </w:r>
          </w:p>
        </w:tc>
      </w:tr>
    </w:tbl>
    <w:p w:rsidR="00240719" w:rsidRDefault="00240719" w:rsidP="00864EE3">
      <w:pPr>
        <w:spacing w:after="120" w:line="240" w:lineRule="auto"/>
        <w:ind w:left="714"/>
        <w:jc w:val="both"/>
        <w:rPr>
          <w:rFonts w:ascii="Arial Narrow" w:eastAsia="Calibri" w:hAnsi="Arial Narrow" w:cs="Times New Roman"/>
        </w:rPr>
      </w:pPr>
    </w:p>
    <w:p w:rsidR="006D5BDB" w:rsidRPr="004442D6" w:rsidRDefault="00465827"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eastAsia="Calibri" w:hAnsi="Arial Narrow" w:cs="Times New Roman"/>
        </w:rPr>
        <w:t>Finanční prostředky lze použít pouze na úhradu nákladů vzniklých od 01.</w:t>
      </w:r>
      <w:r w:rsidR="006D5BDB" w:rsidRPr="0070174E">
        <w:rPr>
          <w:rFonts w:ascii="Arial Narrow" w:eastAsia="Calibri" w:hAnsi="Arial Narrow" w:cs="Times New Roman"/>
        </w:rPr>
        <w:t xml:space="preserve"> </w:t>
      </w:r>
      <w:r w:rsidRPr="0070174E">
        <w:rPr>
          <w:rFonts w:ascii="Arial Narrow" w:eastAsia="Calibri" w:hAnsi="Arial Narrow" w:cs="Times New Roman"/>
        </w:rPr>
        <w:t>01.</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w:t>
      </w:r>
      <w:r w:rsidR="00CE563E">
        <w:rPr>
          <w:rFonts w:ascii="Arial Narrow" w:eastAsia="Calibri" w:hAnsi="Arial Narrow" w:cs="Times New Roman"/>
        </w:rPr>
        <w:t>1</w:t>
      </w:r>
      <w:r w:rsidRPr="0070174E">
        <w:rPr>
          <w:rFonts w:ascii="Arial Narrow" w:eastAsia="Calibri" w:hAnsi="Arial Narrow" w:cs="Times New Roman"/>
        </w:rPr>
        <w:t xml:space="preserve"> do 31.</w:t>
      </w:r>
      <w:r w:rsidR="006D5BDB" w:rsidRPr="0070174E">
        <w:rPr>
          <w:rFonts w:ascii="Arial Narrow" w:eastAsia="Calibri" w:hAnsi="Arial Narrow" w:cs="Times New Roman"/>
        </w:rPr>
        <w:t xml:space="preserve"> </w:t>
      </w:r>
      <w:r w:rsidRPr="0070174E">
        <w:rPr>
          <w:rFonts w:ascii="Arial Narrow" w:eastAsia="Calibri" w:hAnsi="Arial Narrow" w:cs="Times New Roman"/>
        </w:rPr>
        <w:t>12.</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CE563E">
        <w:rPr>
          <w:rFonts w:ascii="Arial Narrow" w:eastAsia="Calibri" w:hAnsi="Arial Narrow" w:cs="Times New Roman"/>
        </w:rPr>
        <w:t>21</w:t>
      </w:r>
      <w:r w:rsidRPr="0070174E">
        <w:rPr>
          <w:rFonts w:ascii="Arial Narrow" w:eastAsia="Calibri" w:hAnsi="Arial Narrow" w:cs="Times New Roman"/>
        </w:rPr>
        <w:t>. Finanční prostředky nelze převádět do následujícího kalendářního roku.</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hAnsi="Arial Narrow" w:cs="ArialNarrow"/>
        </w:rPr>
        <w:t>Vyúčtování dotace se předkládá do 31. 3. 202</w:t>
      </w:r>
      <w:r w:rsidR="00CE563E">
        <w:rPr>
          <w:rFonts w:ascii="Arial Narrow" w:hAnsi="Arial Narrow" w:cs="ArialNarrow"/>
        </w:rPr>
        <w:t>2</w:t>
      </w:r>
      <w:r w:rsidRPr="0070174E">
        <w:rPr>
          <w:rFonts w:ascii="Arial Narrow" w:hAnsi="Arial Narrow" w:cs="ArialNarrow"/>
        </w:rPr>
        <w:t>. V odůvodněných případech (v případě, kdy organizace využívá služeb daňového poradce) předkládá příjemce vyúčtování do 30. 6. 202</w:t>
      </w:r>
      <w:r w:rsidR="00CE563E">
        <w:rPr>
          <w:rFonts w:ascii="Arial Narrow" w:hAnsi="Arial Narrow" w:cs="ArialNarrow"/>
        </w:rPr>
        <w:t>2</w:t>
      </w:r>
      <w:r w:rsidRPr="0070174E">
        <w:rPr>
          <w:rFonts w:ascii="Arial Narrow" w:hAnsi="Arial Narrow" w:cs="ArialNarrow"/>
        </w:rPr>
        <w:t>. V obou případech je však příjemce dotace povine</w:t>
      </w:r>
      <w:r w:rsidR="002D280A" w:rsidRPr="0070174E">
        <w:rPr>
          <w:rFonts w:ascii="Arial Narrow" w:hAnsi="Arial Narrow" w:cs="ArialNarrow"/>
        </w:rPr>
        <w:t>n dodat v termínu do 31. 12. 202</w:t>
      </w:r>
      <w:r w:rsidR="00CE563E">
        <w:rPr>
          <w:rFonts w:ascii="Arial Narrow" w:hAnsi="Arial Narrow" w:cs="ArialNarrow"/>
        </w:rPr>
        <w:t>1</w:t>
      </w:r>
      <w:r w:rsidRPr="0070174E">
        <w:rPr>
          <w:rFonts w:ascii="Arial Narrow" w:hAnsi="Arial Narrow" w:cs="ArialNarrow"/>
        </w:rPr>
        <w:t xml:space="preserve"> pře</w:t>
      </w:r>
      <w:r w:rsidR="004442D6">
        <w:rPr>
          <w:rFonts w:ascii="Arial Narrow" w:hAnsi="Arial Narrow" w:cs="ArialNarrow"/>
        </w:rPr>
        <w:t>dběžnou zprávu o čerpání dotace.</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hAnsi="Arial Narrow" w:cs="ArialNarrow"/>
        </w:rPr>
        <w:t>Finanční podporu lze použít na úhradu uznatelných nákladů, které</w:t>
      </w:r>
      <w:r w:rsidR="002D280A" w:rsidRPr="004442D6">
        <w:rPr>
          <w:rFonts w:ascii="Arial Narrow" w:hAnsi="Arial Narrow" w:cs="ArialNarrow"/>
        </w:rPr>
        <w:t xml:space="preserve"> prokazatelně vznikly v roce 202</w:t>
      </w:r>
      <w:r w:rsidR="00CE563E">
        <w:rPr>
          <w:rFonts w:ascii="Arial Narrow" w:hAnsi="Arial Narrow" w:cs="ArialNarrow"/>
        </w:rPr>
        <w:t>1</w:t>
      </w:r>
      <w:r w:rsidRPr="004442D6">
        <w:rPr>
          <w:rFonts w:ascii="Arial Narrow" w:hAnsi="Arial Narrow" w:cs="ArialNarrow"/>
        </w:rPr>
        <w:t xml:space="preserve"> a s ním věcně a časově souvisejí a budou uh</w:t>
      </w:r>
      <w:r w:rsidR="002D280A" w:rsidRPr="004442D6">
        <w:rPr>
          <w:rFonts w:ascii="Arial Narrow" w:hAnsi="Arial Narrow" w:cs="ArialNarrow"/>
        </w:rPr>
        <w:t>razeny nejpozději do 31. 1. 202</w:t>
      </w:r>
      <w:r w:rsidR="00CE563E">
        <w:rPr>
          <w:rFonts w:ascii="Arial Narrow" w:hAnsi="Arial Narrow" w:cs="ArialNarrow"/>
        </w:rPr>
        <w:t>2</w:t>
      </w:r>
      <w:r w:rsidRPr="004442D6">
        <w:rPr>
          <w:rFonts w:ascii="Arial Narrow" w:hAnsi="Arial Narrow" w:cs="ArialNarrow"/>
        </w:rPr>
        <w:t xml:space="preserve"> v souvislosti s poskytováním základních činností služby stanovených zákonem o sociálních službách pro příslušný druh a formu</w:t>
      </w:r>
      <w:r w:rsidR="006D5BDB" w:rsidRPr="004442D6">
        <w:rPr>
          <w:rFonts w:ascii="Arial Narrow" w:hAnsi="Arial Narrow" w:cs="ArialNarrow"/>
        </w:rPr>
        <w:t xml:space="preserve"> sociální </w:t>
      </w:r>
      <w:r w:rsidRPr="004442D6">
        <w:rPr>
          <w:rFonts w:ascii="Arial Narrow" w:hAnsi="Arial Narrow" w:cs="ArialNarrow"/>
        </w:rPr>
        <w:t>služby.</w:t>
      </w:r>
    </w:p>
    <w:p w:rsidR="006D5BDB" w:rsidRPr="004442D6" w:rsidRDefault="006D5BDB"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eastAsia="Calibri" w:hAnsi="Arial Narrow" w:cs="Times New Roman"/>
        </w:rPr>
        <w:t>V termínu pro předložení vyúčtování dle článku III, odst. 2 této smlouvy vrátí příjemce nevyčerpané finanční prostředky na účet poskytovatele uvedený v záhlaví této smlouvy. Neučiní-li tak, jedná se o porušení rozpočtové kázně podle § 22 zákona č. 250/2000 Sb., o rozpočtových p</w:t>
      </w:r>
      <w:r w:rsidR="005F396A">
        <w:rPr>
          <w:rFonts w:ascii="Arial Narrow" w:eastAsia="Calibri" w:hAnsi="Arial Narrow" w:cs="Times New Roman"/>
        </w:rPr>
        <w:t>ravidlech územních rozpočtů, ve </w:t>
      </w:r>
      <w:r w:rsidRPr="004442D6">
        <w:rPr>
          <w:rFonts w:ascii="Arial Narrow" w:eastAsia="Calibri" w:hAnsi="Arial Narrow" w:cs="Times New Roman"/>
        </w:rPr>
        <w:t>znění pozdějších předpisů.</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Podmínky udělení peněžních prostředků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použít dotace pouze k účelu uvedenému v článku I této smlouvy.</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se zavazuje předložit poskytovateli, a to administrátorovi dotace, vyúčtování dotace na činnost</w:t>
      </w:r>
      <w:r w:rsidR="0073639C" w:rsidRPr="0070174E">
        <w:rPr>
          <w:rFonts w:ascii="Arial Narrow" w:eastAsia="Calibri" w:hAnsi="Arial Narrow" w:cs="Times New Roman"/>
        </w:rPr>
        <w:t xml:space="preserve"> a </w:t>
      </w:r>
      <w:r w:rsidR="001C7AF8" w:rsidRPr="0070174E">
        <w:rPr>
          <w:rFonts w:ascii="Arial Narrow" w:eastAsia="Calibri" w:hAnsi="Arial Narrow" w:cs="Times New Roman"/>
        </w:rPr>
        <w:t>provoz ve lhůtě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CE563E">
        <w:rPr>
          <w:rFonts w:ascii="Arial Narrow" w:eastAsia="Calibri" w:hAnsi="Arial Narrow" w:cs="Times New Roman"/>
        </w:rPr>
        <w:t>2</w:t>
      </w:r>
      <w:r w:rsidR="001C7AF8" w:rsidRPr="0070174E">
        <w:rPr>
          <w:rFonts w:ascii="Arial Narrow" w:eastAsia="Calibri" w:hAnsi="Arial Narrow" w:cs="Times New Roman"/>
        </w:rPr>
        <w:t xml:space="preserve">. </w:t>
      </w:r>
    </w:p>
    <w:p w:rsidR="004442D6" w:rsidRDefault="00465827" w:rsidP="005D3419">
      <w:pPr>
        <w:numPr>
          <w:ilvl w:val="0"/>
          <w:numId w:val="4"/>
        </w:numPr>
        <w:spacing w:after="120" w:line="240" w:lineRule="auto"/>
        <w:jc w:val="both"/>
        <w:rPr>
          <w:rFonts w:ascii="Arial Narrow" w:hAnsi="Arial Narrow" w:cs="ArialNarrow"/>
        </w:rPr>
      </w:pPr>
      <w:r w:rsidRPr="0070174E">
        <w:rPr>
          <w:rFonts w:ascii="Arial Narrow" w:eastAsia="Calibri" w:hAnsi="Arial Narrow" w:cs="Times New Roman"/>
        </w:rPr>
        <w:t>V případě vyúčtová</w:t>
      </w:r>
      <w:r w:rsidR="001C7AF8" w:rsidRPr="0070174E">
        <w:rPr>
          <w:rFonts w:ascii="Arial Narrow" w:eastAsia="Calibri" w:hAnsi="Arial Narrow" w:cs="Times New Roman"/>
        </w:rPr>
        <w:t>ní dotace v termínu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CE563E">
        <w:rPr>
          <w:rFonts w:ascii="Arial Narrow" w:eastAsia="Calibri" w:hAnsi="Arial Narrow" w:cs="Times New Roman"/>
        </w:rPr>
        <w:t xml:space="preserve">2 </w:t>
      </w:r>
      <w:r w:rsidRPr="0070174E">
        <w:rPr>
          <w:rFonts w:ascii="Arial Narrow" w:eastAsia="Calibri" w:hAnsi="Arial Narrow" w:cs="Times New Roman"/>
        </w:rPr>
        <w:t xml:space="preserve">předkládá příjemce předběžnou zprávu </w:t>
      </w:r>
      <w:r w:rsidR="001C7AF8" w:rsidRPr="0070174E">
        <w:rPr>
          <w:rFonts w:ascii="Arial Narrow" w:eastAsia="Calibri" w:hAnsi="Arial Narrow" w:cs="Times New Roman"/>
        </w:rPr>
        <w:t>o čerpání dotace do 31. 12. 20</w:t>
      </w:r>
      <w:r w:rsidR="00CE563E">
        <w:rPr>
          <w:rFonts w:ascii="Arial Narrow" w:eastAsia="Calibri" w:hAnsi="Arial Narrow" w:cs="Times New Roman"/>
        </w:rPr>
        <w:t>21</w:t>
      </w:r>
      <w:r w:rsidRPr="0070174E">
        <w:rPr>
          <w:rFonts w:ascii="Arial Narrow" w:eastAsia="Calibri" w:hAnsi="Arial Narrow" w:cs="Times New Roman"/>
        </w:rPr>
        <w:t>.</w:t>
      </w:r>
    </w:p>
    <w:p w:rsidR="004442D6" w:rsidRPr="004442D6" w:rsidRDefault="000F5019" w:rsidP="005D3419">
      <w:pPr>
        <w:numPr>
          <w:ilvl w:val="0"/>
          <w:numId w:val="4"/>
        </w:numPr>
        <w:spacing w:after="120" w:line="240" w:lineRule="auto"/>
        <w:jc w:val="both"/>
        <w:rPr>
          <w:rFonts w:ascii="Arial Narrow" w:hAnsi="Arial Narrow" w:cs="ArialNarrow"/>
        </w:rPr>
      </w:pPr>
      <w:r w:rsidRPr="004442D6">
        <w:rPr>
          <w:rFonts w:ascii="Arial Narrow" w:eastAsia="Calibri" w:hAnsi="Arial Narrow" w:cs="Arial"/>
        </w:rPr>
        <w:t>V</w:t>
      </w:r>
      <w:r w:rsidR="00465827" w:rsidRPr="004442D6">
        <w:rPr>
          <w:rFonts w:ascii="Arial Narrow" w:eastAsia="Calibri" w:hAnsi="Arial Narrow" w:cs="Arial"/>
        </w:rPr>
        <w:t>yúčtováním dota</w:t>
      </w:r>
      <w:r w:rsidR="004442D6">
        <w:rPr>
          <w:rFonts w:ascii="Arial Narrow" w:eastAsia="Calibri" w:hAnsi="Arial Narrow" w:cs="Arial"/>
        </w:rPr>
        <w:t>ce se rozumí předložení vyplněných tabulek, které</w:t>
      </w:r>
      <w:r w:rsidR="00465827" w:rsidRPr="004442D6">
        <w:rPr>
          <w:rFonts w:ascii="Arial Narrow" w:eastAsia="Calibri" w:hAnsi="Arial Narrow" w:cs="Arial"/>
        </w:rPr>
        <w:t xml:space="preserve"> tvoří</w:t>
      </w:r>
      <w:r w:rsidR="009D5232" w:rsidRPr="004442D6">
        <w:rPr>
          <w:rFonts w:ascii="Arial Narrow" w:eastAsia="Calibri" w:hAnsi="Arial Narrow" w:cs="Arial"/>
        </w:rPr>
        <w:t>,</w:t>
      </w:r>
      <w:r w:rsidR="00465827" w:rsidRPr="004442D6">
        <w:rPr>
          <w:rFonts w:ascii="Arial Narrow" w:eastAsia="Calibri" w:hAnsi="Arial Narrow" w:cs="Arial"/>
        </w:rPr>
        <w:t xml:space="preserve"> přílohu</w:t>
      </w:r>
      <w:r w:rsidR="004442D6">
        <w:rPr>
          <w:rFonts w:ascii="Arial Narrow" w:eastAsia="Calibri" w:hAnsi="Arial Narrow" w:cs="Arial"/>
        </w:rPr>
        <w:t xml:space="preserve"> této smlouvy: </w:t>
      </w:r>
    </w:p>
    <w:p w:rsidR="004442D6"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4442D6">
        <w:rPr>
          <w:rFonts w:ascii="Arial Narrow" w:eastAsia="Calibri" w:hAnsi="Arial Narrow" w:cs="Arial"/>
        </w:rPr>
        <w:t>tabulk</w:t>
      </w:r>
      <w:r>
        <w:rPr>
          <w:rFonts w:ascii="Arial Narrow" w:eastAsia="Calibri" w:hAnsi="Arial Narrow" w:cs="Arial"/>
        </w:rPr>
        <w:t>a č.</w:t>
      </w:r>
      <w:r w:rsidR="006D5BDB" w:rsidRPr="004442D6">
        <w:rPr>
          <w:rFonts w:ascii="Arial Narrow" w:eastAsia="Calibri" w:hAnsi="Arial Narrow" w:cs="Arial"/>
        </w:rPr>
        <w:t xml:space="preserve"> </w:t>
      </w:r>
      <w:r w:rsidR="00465827" w:rsidRPr="004442D6">
        <w:rPr>
          <w:rFonts w:ascii="Arial Narrow" w:eastAsia="Calibri" w:hAnsi="Arial Narrow" w:cs="Arial"/>
        </w:rPr>
        <w:t>1</w:t>
      </w:r>
      <w:r>
        <w:rPr>
          <w:rFonts w:ascii="Arial Narrow" w:eastAsia="Calibri" w:hAnsi="Arial Narrow" w:cs="Arial"/>
        </w:rPr>
        <w:t xml:space="preserve"> – Vyúčtování dle nákladů,</w:t>
      </w:r>
    </w:p>
    <w:p w:rsidR="00BE681C"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Pr>
          <w:rFonts w:ascii="Arial Narrow" w:eastAsia="Calibri" w:hAnsi="Arial Narrow" w:cs="Arial"/>
        </w:rPr>
        <w:t>tabulka č. 2 – Vyúčtování dle zdrojů</w:t>
      </w:r>
      <w:r w:rsidR="00BE681C" w:rsidRPr="004442D6">
        <w:rPr>
          <w:rFonts w:ascii="Arial Narrow" w:hAnsi="Arial Narrow" w:cs="ArialNarrow"/>
        </w:rPr>
        <w:t>.</w:t>
      </w:r>
      <w:r w:rsidR="00465827" w:rsidRPr="004442D6">
        <w:rPr>
          <w:rFonts w:ascii="Arial Narrow" w:hAnsi="Arial Narrow" w:cs="ArialNarrow"/>
        </w:rPr>
        <w:t xml:space="preserve"> </w:t>
      </w:r>
    </w:p>
    <w:p w:rsidR="009D5232" w:rsidRPr="0070174E" w:rsidRDefault="00BE681C" w:rsidP="005D3419">
      <w:pPr>
        <w:spacing w:after="120" w:line="240" w:lineRule="auto"/>
        <w:ind w:left="714" w:hanging="6"/>
        <w:jc w:val="both"/>
        <w:rPr>
          <w:rFonts w:ascii="Arial Narrow" w:hAnsi="Arial Narrow" w:cs="ArialNarrow"/>
        </w:rPr>
      </w:pPr>
      <w:r w:rsidRPr="0070174E">
        <w:rPr>
          <w:rFonts w:ascii="Arial Narrow" w:hAnsi="Arial Narrow" w:cs="ArialNarrow"/>
        </w:rPr>
        <w:t>Příjemci dotace</w:t>
      </w:r>
      <w:r w:rsidR="006D5BDB" w:rsidRPr="0070174E">
        <w:rPr>
          <w:rFonts w:ascii="Arial Narrow" w:hAnsi="Arial Narrow" w:cs="ArialNarrow"/>
          <w:color w:val="FF0000"/>
        </w:rPr>
        <w:t xml:space="preserve"> </w:t>
      </w:r>
      <w:r w:rsidR="004442D6" w:rsidRPr="004442D6">
        <w:rPr>
          <w:rFonts w:ascii="Arial Narrow" w:hAnsi="Arial Narrow" w:cs="ArialNarrow"/>
        </w:rPr>
        <w:t xml:space="preserve">dále </w:t>
      </w:r>
      <w:r w:rsidR="006D5BDB" w:rsidRPr="0070174E">
        <w:rPr>
          <w:rFonts w:ascii="Arial Narrow" w:hAnsi="Arial Narrow" w:cs="ArialNarrow"/>
        </w:rPr>
        <w:t>k</w:t>
      </w:r>
      <w:r w:rsidR="009D5232" w:rsidRPr="0070174E">
        <w:rPr>
          <w:rFonts w:ascii="Arial Narrow" w:hAnsi="Arial Narrow" w:cs="ArialNarrow"/>
        </w:rPr>
        <w:t> </w:t>
      </w:r>
      <w:r w:rsidR="006D5BDB" w:rsidRPr="0070174E">
        <w:rPr>
          <w:rFonts w:ascii="Arial Narrow" w:hAnsi="Arial Narrow" w:cs="ArialNarrow"/>
        </w:rPr>
        <w:t>vyúčtování</w:t>
      </w:r>
      <w:r w:rsidR="004442D6" w:rsidRPr="004442D6">
        <w:rPr>
          <w:rFonts w:ascii="Arial Narrow" w:hAnsi="Arial Narrow" w:cs="ArialNarrow"/>
        </w:rPr>
        <w:t xml:space="preserve"> </w:t>
      </w:r>
      <w:r w:rsidR="004442D6" w:rsidRPr="0070174E">
        <w:rPr>
          <w:rFonts w:ascii="Arial Narrow" w:hAnsi="Arial Narrow" w:cs="ArialNarrow"/>
        </w:rPr>
        <w:t>předloží</w:t>
      </w:r>
      <w:r w:rsidR="009D5232" w:rsidRPr="0070174E">
        <w:rPr>
          <w:rFonts w:ascii="Arial Narrow" w:hAnsi="Arial Narrow" w:cs="ArialNarrow"/>
        </w:rPr>
        <w: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Soupis účetních dokladů</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Výkaz zisků a ztrát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Rozvahu</w:t>
      </w:r>
    </w:p>
    <w:p w:rsidR="009D5232" w:rsidRPr="000E4028"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Hlavní knihu účetnictví</w:t>
      </w:r>
    </w:p>
    <w:p w:rsidR="009D5232" w:rsidRPr="000E4028" w:rsidRDefault="006D5BDB"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0E4028">
        <w:rPr>
          <w:rFonts w:ascii="Arial Narrow" w:hAnsi="Arial Narrow" w:cs="ArialNarrow,Italic"/>
          <w:iCs/>
        </w:rPr>
        <w:t>a výpis střediska, na kterém je vedena analytická evidence pro dotaci</w:t>
      </w:r>
      <w:r w:rsidRPr="000E4028">
        <w:rPr>
          <w:rFonts w:ascii="Arial Narrow" w:hAnsi="Arial Narrow" w:cs="ArialNarrow"/>
        </w:rPr>
        <w:t xml:space="preserve">. </w:t>
      </w:r>
    </w:p>
    <w:p w:rsidR="004442D6" w:rsidRDefault="006D5BDB"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 xml:space="preserve">Originály účetních dokladů </w:t>
      </w:r>
      <w:r w:rsidR="007A73F2" w:rsidRPr="004442D6">
        <w:rPr>
          <w:rFonts w:ascii="Arial Narrow" w:hAnsi="Arial Narrow" w:cs="ArialNarrow"/>
        </w:rPr>
        <w:t>(včetně mzdových listů) ve výši obdržené dotace je příjemce dotace povinen označit „dotace města Kroměříže“. Na požádání je příjemce dotace povinen předložit originály dokladů.</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w:t>
      </w:r>
      <w:r w:rsidR="003A21BE" w:rsidRPr="004442D6">
        <w:rPr>
          <w:rFonts w:ascii="Arial Narrow" w:eastAsia="Calibri" w:hAnsi="Arial Narrow" w:cs="Times New Roman"/>
        </w:rPr>
        <w:t>10</w:t>
      </w:r>
      <w:r w:rsidRPr="004442D6">
        <w:rPr>
          <w:rFonts w:ascii="Arial Narrow" w:eastAsia="Calibri" w:hAnsi="Arial Narrow" w:cs="Times New Roman"/>
        </w:rPr>
        <w:t xml:space="preserve"> kalendářních let. </w:t>
      </w:r>
    </w:p>
    <w:p w:rsidR="004442D6"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rPr>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9122E1"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Příjemci dotace budou městem Kroměříží náhodně vyzvány, aby prokazatelně doložily poč</w:t>
      </w:r>
      <w:r w:rsidR="009D5232" w:rsidRPr="004442D6">
        <w:rPr>
          <w:rFonts w:ascii="Arial Narrow" w:hAnsi="Arial Narrow" w:cs="ArialNarrow"/>
        </w:rPr>
        <w:t xml:space="preserve">et poskytnutých jednotek služby. </w:t>
      </w:r>
      <w:r w:rsidRPr="004442D6">
        <w:rPr>
          <w:rFonts w:ascii="Arial Narrow" w:hAnsi="Arial Narrow" w:cs="ArialNarrow"/>
        </w:rPr>
        <w:t>Jedná se o kontrolu údajů uvedených v Žádosti s údaji uvedenými v databázi klientů. Kontrolu budou v sídle organizace (případně služby) provádět pracovníci Městského úřadu Kroměříž, odboru sociálních věcí a zdravotnictví,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0B056C" w:rsidRPr="0070174E" w:rsidRDefault="00465827" w:rsidP="005D3419">
      <w:pPr>
        <w:pStyle w:val="Odstavecseseznamem"/>
        <w:numPr>
          <w:ilvl w:val="0"/>
          <w:numId w:val="4"/>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465827" w:rsidRPr="0070174E" w:rsidRDefault="00465827" w:rsidP="005D3419">
      <w:pPr>
        <w:pStyle w:val="Odstavecseseznamem"/>
        <w:numPr>
          <w:ilvl w:val="0"/>
          <w:numId w:val="4"/>
        </w:numPr>
        <w:spacing w:after="120" w:line="240"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prohlašuje, že dle jeho možností poskytne na vyžádání poskytovatele spolupráci př</w:t>
      </w:r>
      <w:r w:rsidR="0039452F" w:rsidRPr="0070174E">
        <w:rPr>
          <w:rFonts w:ascii="Arial Narrow" w:eastAsia="Calibri" w:hAnsi="Arial Narrow" w:cs="Times New Roman"/>
        </w:rPr>
        <w:t>i realizaci prezentačních akcí</w:t>
      </w:r>
      <w:r w:rsidRPr="0070174E">
        <w:rPr>
          <w:rFonts w:ascii="Arial Narrow" w:eastAsia="Calibri" w:hAnsi="Arial Narrow" w:cs="Times New Roman"/>
        </w:rPr>
        <w:t xml:space="preserve">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na sebe bere veškerou odpovědnost za škodu, kterou by způsobil řešením a realizací činnosti na autorských a průmyslových právech třetích osob ve smyslu zákona č 121/20</w:t>
      </w:r>
      <w:r w:rsidR="005F396A">
        <w:rPr>
          <w:rFonts w:ascii="Arial Narrow" w:eastAsia="Calibri" w:hAnsi="Arial Narrow" w:cs="Times New Roman"/>
        </w:rPr>
        <w:t>00 Sb., o vynálezech a </w:t>
      </w:r>
      <w:r w:rsidRPr="0070174E">
        <w:rPr>
          <w:rFonts w:ascii="Arial Narrow" w:eastAsia="Calibri" w:hAnsi="Arial Narrow" w:cs="Times New Roman"/>
        </w:rPr>
        <w:t>zlepšovacích návrzích, ve znění pozdějších předpisů a ve smyslu zákona č. 527/1990 Sb., autorský zákon,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je povinen do 15 dnů oznámit poskytovateli zahájení </w:t>
      </w:r>
      <w:r w:rsidRPr="0070174E">
        <w:rPr>
          <w:rFonts w:ascii="Arial Narrow" w:eastAsia="Calibri" w:hAnsi="Arial Narrow" w:cs="Times New Roman"/>
          <w:b/>
        </w:rPr>
        <w:t xml:space="preserve">insolvenčního řízení, </w:t>
      </w:r>
      <w:r w:rsidRPr="0070174E">
        <w:rPr>
          <w:rFonts w:ascii="Arial Narrow" w:eastAsia="Calibri" w:hAnsi="Arial Narrow" w:cs="Times New Roman"/>
        </w:rPr>
        <w:t xml:space="preserve">vstup do </w:t>
      </w:r>
      <w:r w:rsidRPr="0070174E">
        <w:rPr>
          <w:rFonts w:ascii="Arial Narrow" w:eastAsia="Calibri" w:hAnsi="Arial Narrow" w:cs="Times New Roman"/>
          <w:b/>
        </w:rPr>
        <w:t xml:space="preserve">likvidace, </w:t>
      </w:r>
      <w:r w:rsidRPr="0070174E">
        <w:rPr>
          <w:rFonts w:ascii="Arial Narrow" w:eastAsia="Calibri" w:hAnsi="Arial Narrow" w:cs="Times New Roman"/>
        </w:rPr>
        <w:t xml:space="preserve">změnu statutárního orgánu nebo jeho člena, změnu názvu, bankovního spojení, sídla či adresy.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dále povinen:</w:t>
      </w:r>
    </w:p>
    <w:p w:rsidR="00465827" w:rsidRPr="0070174E" w:rsidRDefault="004442D6" w:rsidP="005D3419">
      <w:pPr>
        <w:spacing w:after="120" w:line="240" w:lineRule="auto"/>
        <w:ind w:left="1009" w:hanging="35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r>
      <w:r w:rsidR="00465827" w:rsidRPr="0070174E">
        <w:rPr>
          <w:rFonts w:ascii="Arial Narrow" w:eastAsia="Calibri" w:hAnsi="Arial Narrow" w:cs="Times New Roman"/>
        </w:rPr>
        <w:t>v případě, že je obch</w:t>
      </w:r>
      <w:r w:rsidR="0039452F" w:rsidRPr="0070174E">
        <w:rPr>
          <w:rFonts w:ascii="Arial Narrow" w:eastAsia="Calibri" w:hAnsi="Arial Narrow" w:cs="Times New Roman"/>
        </w:rPr>
        <w:t>odní korporací dle zákona č. 90/</w:t>
      </w:r>
      <w:r w:rsidR="00465827" w:rsidRPr="0070174E">
        <w:rPr>
          <w:rFonts w:ascii="Arial Narrow" w:eastAsia="Calibri" w:hAnsi="Arial Narrow" w:cs="Times New Roman"/>
        </w:rPr>
        <w:t>2012 Sb., zaslat poskytovateli informaci o přeměně společnosti, a to alespoň 1 měsíc přede dnem, kdy má být přeměna schválena způsobem stanoveným zákonem</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oznámit poskytovateli přeměnu právnické osoby (v případě, že není obchodní korporací) do 15 dnů od rozhodnutí příslušného orgánu,</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w:t>
      </w:r>
      <w:r w:rsidR="00E72457">
        <w:rPr>
          <w:rFonts w:ascii="Arial Narrow" w:eastAsia="Calibri" w:hAnsi="Arial Narrow" w:cs="Times New Roman"/>
        </w:rPr>
        <w:t>a</w:t>
      </w:r>
      <w:r w:rsidRPr="0070174E">
        <w:rPr>
          <w:rFonts w:ascii="Arial Narrow" w:eastAsia="Calibri" w:hAnsi="Arial Narrow" w:cs="Times New Roman"/>
        </w:rPr>
        <w:t>jistit, aby všechny údaje, které uvádí poskytovateli, byly vždy úplné a pravdivé</w:t>
      </w:r>
    </w:p>
    <w:p w:rsidR="00D52F6D" w:rsidRPr="0070174E" w:rsidRDefault="00465827" w:rsidP="005D3419">
      <w:pPr>
        <w:spacing w:after="120" w:line="240" w:lineRule="auto"/>
        <w:ind w:left="1009" w:hanging="357"/>
        <w:jc w:val="both"/>
        <w:rPr>
          <w:rFonts w:ascii="Arial Narrow" w:eastAsia="Calibri" w:hAnsi="Arial Narrow" w:cs="Times New Roman"/>
          <w:i/>
          <w:color w:val="FF0000"/>
        </w:rPr>
      </w:pPr>
      <w:r w:rsidRPr="0070174E">
        <w:rPr>
          <w:rFonts w:ascii="Arial Narrow" w:eastAsia="Calibri" w:hAnsi="Arial Narrow" w:cs="Times New Roman"/>
        </w:rPr>
        <w:t>-</w:t>
      </w:r>
      <w:r w:rsidR="007A73F2" w:rsidRPr="0070174E">
        <w:rPr>
          <w:rFonts w:ascii="Arial Narrow" w:eastAsia="Calibri" w:hAnsi="Arial Narrow" w:cs="Times New Roman"/>
        </w:rPr>
        <w:t xml:space="preserve"> </w:t>
      </w:r>
      <w:r w:rsidR="000E4028">
        <w:rPr>
          <w:rFonts w:ascii="Arial Narrow" w:eastAsia="Calibri" w:hAnsi="Arial Narrow" w:cs="Times New Roman"/>
        </w:rPr>
        <w:tab/>
      </w:r>
      <w:r w:rsidR="00D52F6D" w:rsidRPr="0070174E">
        <w:rPr>
          <w:rFonts w:ascii="Arial Narrow" w:eastAsia="Calibri" w:hAnsi="Arial Narrow" w:cs="Times New Roman"/>
        </w:rPr>
        <w:t>zabezpečit archivaci veškeré dokumentace k činnosti, včetně účetnictví o činnosti po dobu 10 let následujícího po roce, kterého se týkají</w:t>
      </w:r>
      <w:r w:rsidR="007A73F2" w:rsidRPr="0070174E">
        <w:rPr>
          <w:rFonts w:ascii="Arial Narrow" w:eastAsia="Calibri" w:hAnsi="Arial Narrow" w:cs="Times New Roman"/>
        </w:rPr>
        <w:t xml:space="preserve"> </w:t>
      </w:r>
      <w:r w:rsidR="00D52F6D" w:rsidRPr="0070174E">
        <w:rPr>
          <w:rFonts w:ascii="Arial Narrow" w:eastAsia="Calibri" w:hAnsi="Arial Narrow" w:cs="Times New Roman"/>
        </w:rPr>
        <w:t>dle Pověření k poskytování služeb obecného hospodářského zájmu</w:t>
      </w:r>
      <w:r w:rsidR="00D52F6D" w:rsidRPr="0070174E">
        <w:rPr>
          <w:rFonts w:ascii="Arial Narrow" w:eastAsia="Calibri" w:hAnsi="Arial Narrow" w:cs="Times New Roman"/>
          <w:i/>
        </w:rPr>
        <w:t xml:space="preserve"> </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zajistit, aby realizace činnosti proběhla s příslušnou legislativou České republiky a Evropské unie (ochrana hospodářské soutěže, vliv na životní prostředí, atd.),</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 xml:space="preserve">zachovávat důvěrnost zpráv a jakýchkoliv dokumentů, informací či jiných materiálů, které mu byly poskytnuty poskytovatelem jako důvěrné.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DPH je pro příjemce způsobilým výdajem za podmínky, že příjemce není plátcem DPH.</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Příjemce je povinen na žádost poskytovatele sdělit, zda je plátce DPH a zda má nárok na odpočet DPH na vstupu ve smyslu zákona č. 235/2004 Sb., o dani z přidané hodnoty,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Vrácení pr</w:t>
      </w:r>
      <w:r w:rsidR="000F5019" w:rsidRPr="0070174E">
        <w:rPr>
          <w:rFonts w:ascii="Arial Narrow" w:eastAsia="Calibri" w:hAnsi="Arial Narrow" w:cs="Times New Roman"/>
        </w:rPr>
        <w:t>ostředků podle článku II odst. 5</w:t>
      </w:r>
      <w:r w:rsidRPr="0070174E">
        <w:rPr>
          <w:rFonts w:ascii="Arial Narrow" w:eastAsia="Calibri" w:hAnsi="Arial Narrow" w:cs="Times New Roman"/>
        </w:rPr>
        <w:t xml:space="preserve"> této smlouvy nezakládá právo příjemce na dočerpání finančních prostředků v následujícím kalendářním roce.</w:t>
      </w:r>
    </w:p>
    <w:p w:rsidR="0028142F" w:rsidRPr="00F7567D" w:rsidRDefault="00465827" w:rsidP="005D3419">
      <w:pPr>
        <w:numPr>
          <w:ilvl w:val="0"/>
          <w:numId w:val="4"/>
        </w:numPr>
        <w:spacing w:after="120" w:line="240" w:lineRule="auto"/>
        <w:jc w:val="both"/>
        <w:rPr>
          <w:rFonts w:ascii="Arial Narrow" w:eastAsia="Calibri" w:hAnsi="Arial Narrow" w:cs="Times New Roman"/>
        </w:rPr>
      </w:pPr>
      <w:r w:rsidRPr="00F7567D">
        <w:rPr>
          <w:rFonts w:ascii="Arial Narrow" w:eastAsia="Calibri" w:hAnsi="Arial Narrow" w:cs="Times New Roman"/>
        </w:rPr>
        <w:t>Souběh dotací</w:t>
      </w:r>
      <w:r w:rsidR="00E72457">
        <w:rPr>
          <w:rFonts w:ascii="Arial Narrow" w:eastAsia="Calibri" w:hAnsi="Arial Narrow" w:cs="Times New Roman"/>
        </w:rPr>
        <w:t xml:space="preserve"> v návaznosti na ví</w:t>
      </w:r>
      <w:r w:rsidR="00F7567D" w:rsidRPr="00F7567D">
        <w:rPr>
          <w:rFonts w:ascii="Arial Narrow" w:eastAsia="Calibri" w:hAnsi="Arial Narrow" w:cs="Times New Roman"/>
        </w:rPr>
        <w:t xml:space="preserve">cezdrojové financování </w:t>
      </w:r>
      <w:r w:rsidRPr="00F7567D">
        <w:rPr>
          <w:rFonts w:ascii="Arial Narrow" w:eastAsia="Calibri" w:hAnsi="Arial Narrow" w:cs="Times New Roman"/>
        </w:rPr>
        <w:t xml:space="preserve">je </w:t>
      </w:r>
      <w:r w:rsidR="0028142F" w:rsidRPr="00F7567D">
        <w:rPr>
          <w:rFonts w:ascii="Arial Narrow" w:eastAsia="Calibri" w:hAnsi="Arial Narrow" w:cs="Times New Roman"/>
        </w:rPr>
        <w:t>povolen</w:t>
      </w:r>
      <w:r w:rsidR="00F7567D" w:rsidRPr="00F7567D">
        <w:rPr>
          <w:rFonts w:ascii="Arial Narrow" w:eastAsia="Calibri" w:hAnsi="Arial Narrow" w:cs="Times New Roman"/>
        </w:rPr>
        <w:t>o. Z</w:t>
      </w:r>
      <w:r w:rsidR="0028142F" w:rsidRPr="00F7567D">
        <w:rPr>
          <w:rFonts w:ascii="Arial Narrow" w:eastAsia="Calibri" w:hAnsi="Arial Narrow" w:cs="Times New Roman"/>
        </w:rPr>
        <w:t xml:space="preserve">akázána je duplicita </w:t>
      </w:r>
      <w:r w:rsidR="00F7567D" w:rsidRPr="00F7567D">
        <w:rPr>
          <w:rFonts w:ascii="Arial Narrow" w:eastAsia="Calibri" w:hAnsi="Arial Narrow" w:cs="Times New Roman"/>
        </w:rPr>
        <w:t>v souvislosti s </w:t>
      </w:r>
      <w:r w:rsidR="0028142F" w:rsidRPr="00F7567D">
        <w:rPr>
          <w:rFonts w:ascii="Arial Narrow" w:eastAsia="Calibri" w:hAnsi="Arial Narrow" w:cs="Times New Roman"/>
        </w:rPr>
        <w:t>vyúčtování</w:t>
      </w:r>
      <w:r w:rsidR="00F7567D" w:rsidRPr="00F7567D">
        <w:rPr>
          <w:rFonts w:ascii="Arial Narrow" w:eastAsia="Calibri" w:hAnsi="Arial Narrow" w:cs="Times New Roman"/>
        </w:rPr>
        <w:t>m</w:t>
      </w:r>
      <w:r w:rsidR="0028142F" w:rsidRPr="00F7567D">
        <w:rPr>
          <w:rFonts w:ascii="Arial Narrow" w:eastAsia="Calibri" w:hAnsi="Arial Narrow" w:cs="Times New Roman"/>
        </w:rPr>
        <w:t xml:space="preserve"> dotac</w:t>
      </w:r>
      <w:r w:rsidR="00F7567D" w:rsidRPr="00F7567D">
        <w:rPr>
          <w:rFonts w:ascii="Arial Narrow" w:eastAsia="Calibri" w:hAnsi="Arial Narrow" w:cs="Times New Roman"/>
        </w:rPr>
        <w:t>í</w:t>
      </w:r>
      <w:r w:rsidR="0028142F" w:rsidRPr="00F7567D">
        <w:rPr>
          <w:rFonts w:ascii="Arial Narrow" w:eastAsia="Calibri" w:hAnsi="Arial Narrow" w:cs="Times New Roman"/>
        </w:rPr>
        <w:t xml:space="preserve">. </w:t>
      </w:r>
    </w:p>
    <w:p w:rsidR="00465827" w:rsidRPr="000E4028" w:rsidRDefault="00465827" w:rsidP="005D3419">
      <w:pPr>
        <w:numPr>
          <w:ilvl w:val="0"/>
          <w:numId w:val="4"/>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rPr>
        <w:t xml:space="preserve">Způsobilými výdaji (tj. proplacené náklady, jež mohou být hrazeny z dotace a vyhovují zásadám účelnosti, efektivnosti a hospodárnosti podle zákona č. 320/2001 Sb., o finanční kontrole ve znění pozdějších předpisů) </w:t>
      </w:r>
      <w:r w:rsidRPr="005D3419">
        <w:rPr>
          <w:rFonts w:ascii="Arial Narrow" w:eastAsia="Calibri" w:hAnsi="Arial Narrow" w:cs="Times New Roman"/>
          <w:b/>
          <w:u w:val="single"/>
        </w:rPr>
        <w:t>n e j s o u:</w:t>
      </w:r>
    </w:p>
    <w:p w:rsidR="000E4028" w:rsidRDefault="000E4028" w:rsidP="005D3419">
      <w:pPr>
        <w:spacing w:after="120" w:line="240" w:lineRule="auto"/>
        <w:ind w:left="1009" w:hanging="357"/>
        <w:jc w:val="both"/>
        <w:rPr>
          <w:rFonts w:ascii="Arial Narrow" w:hAnsi="Arial Narrow" w:cs="ArialNarrow"/>
        </w:rPr>
      </w:pPr>
      <w:r w:rsidRPr="000E4028">
        <w:rPr>
          <w:rFonts w:ascii="Arial Narrow" w:eastAsia="Calibri" w:hAnsi="Arial Narrow" w:cs="Times New Roman"/>
        </w:rPr>
        <w:t>-</w:t>
      </w:r>
      <w:r>
        <w:rPr>
          <w:rFonts w:ascii="Arial Narrow" w:eastAsia="Calibri" w:hAnsi="Arial Narrow" w:cs="Times New Roman"/>
          <w:color w:val="FF0000"/>
        </w:rPr>
        <w:tab/>
      </w:r>
      <w:r w:rsidR="0093056C" w:rsidRPr="000E4028">
        <w:rPr>
          <w:rFonts w:ascii="Arial Narrow" w:hAnsi="Arial Narrow" w:cs="ArialNarrow"/>
        </w:rPr>
        <w:t>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pořízení nebo technické zhodnocení dlouhodobého hmotného a nehmotného majetku (pro účely této finanční podpory se dlouhodobým hmotným majetkem rozumí majetek, jehož doba použitelnosti je delší než jeden rok a vstupní cena vyšší než 40 000 Kč; dlouhodobým nehmotným majetkem se rozumí majetek, jehož doba použitelnosti je delší než jeden rok a vstupní cena vyšší než 60 000 Kč)</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plnění sociálního charakteru poskytovaná zaměstnancům v případech, kdy na tato plnění nevzniká nárok podle právních předpisů, např. příspěvky na penzijní připojištění se státním příspěvkem, životní pojištění, dary k životním jubileím a pracovním výročím, příspěvky na rekreaci apod.</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sidRPr="00A60A3F">
        <w:rPr>
          <w:rFonts w:ascii="Arial Narrow" w:hAnsi="Arial Narrow" w:cs="ArialNarrow"/>
        </w:rPr>
        <w:tab/>
      </w:r>
      <w:r w:rsidR="0093056C" w:rsidRPr="00A60A3F">
        <w:rPr>
          <w:rFonts w:ascii="Arial Narrow" w:hAnsi="Arial Narrow" w:cs="ArialNarrow"/>
        </w:rPr>
        <w:t>na reprezentaci</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činnost a odměny členů kolektivních orgánů příjemců finanční podpory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finanční leasing, s výjimkou finančního leasingu motorového vozidla využívaného v rámci poskytování sociální služby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daně a poplatky 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daň z přidané hodnoty, o jejíž vrácení lze podle jiného právního předpisu požádat</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smluvní pokuty, úroky z prodlení, ostatní pokuty a penále, odpisy nedobytných pohledávek,</w:t>
      </w:r>
      <w:r w:rsidR="001111FC" w:rsidRPr="000E4028">
        <w:rPr>
          <w:rFonts w:ascii="Arial Narrow" w:hAnsi="Arial Narrow" w:cs="ArialNarrow"/>
        </w:rPr>
        <w:t xml:space="preserve"> </w:t>
      </w:r>
      <w:r w:rsidR="0093056C" w:rsidRPr="000E4028">
        <w:rPr>
          <w:rFonts w:ascii="Arial Narrow" w:hAnsi="Arial Narrow" w:cs="ArialNarrow"/>
        </w:rPr>
        <w:t>úroky, kursové ztráty, dary, manka a škody, tvorbu fondů, úbytek cenných papírů a podílů v případě jejich prodeje, úroky z prodlení podle smlouvy o úvěru, výdaje spojené s</w:t>
      </w:r>
      <w:r w:rsidR="005F396A">
        <w:rPr>
          <w:rFonts w:ascii="Arial Narrow" w:hAnsi="Arial Narrow" w:cs="ArialNarrow"/>
        </w:rPr>
        <w:t>e získáváním bankovních záruk a </w:t>
      </w:r>
      <w:r w:rsidR="0093056C" w:rsidRPr="000E4028">
        <w:rPr>
          <w:rFonts w:ascii="Arial Narrow" w:hAnsi="Arial Narrow" w:cs="ArialNarrow"/>
        </w:rPr>
        <w:t>obdobné bankovní výlohy, jakož i depozitní poplatky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členské poplatky/příspěvky v institucích/asociacích</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pořádání workshopů, teambuildingů, výjezdních zasedání apod.</w:t>
      </w:r>
    </w:p>
    <w:p w:rsidR="0093056C" w:rsidRP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výdaje, které nelze účetně doložit</w:t>
      </w:r>
      <w:r w:rsidR="000F5019" w:rsidRPr="000E4028">
        <w:rPr>
          <w:rFonts w:ascii="Arial Narrow" w:hAnsi="Arial Narrow" w:cs="ArialNarrow"/>
        </w:rPr>
        <w:t>.</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povinen nezcizit movitý i nemovitý majetek pořízený/opravený na základě dotace podle této smlouvy nejméně po dobu tří let ode dne jeho nab</w:t>
      </w:r>
      <w:r w:rsidR="00B34703" w:rsidRPr="0070174E">
        <w:rPr>
          <w:rFonts w:ascii="Arial Narrow" w:eastAsia="Calibri" w:hAnsi="Arial Narrow" w:cs="Times New Roman"/>
        </w:rPr>
        <w:t>y</w:t>
      </w:r>
      <w:r w:rsidRPr="0070174E">
        <w:rPr>
          <w:rFonts w:ascii="Arial Narrow" w:eastAsia="Calibri" w:hAnsi="Arial Narrow" w:cs="Times New Roman"/>
        </w:rPr>
        <w:t xml:space="preserve">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Práva a povinnosti dle této smlouvy není příjemce oprávněn převést na třetí osobu bez předchozího písemného souhlasu poskytovatele.</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Porušení rozpočtové kázně</w:t>
      </w:r>
    </w:p>
    <w:p w:rsidR="00D270A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je každé neoprávněné použití nebo zadržení peněžních prostředků</w:t>
      </w:r>
      <w:r w:rsidR="00EA30FF" w:rsidRPr="000E4028">
        <w:rPr>
          <w:rFonts w:ascii="Arial Narrow" w:hAnsi="Arial Narrow" w:cs="ArialNarrow"/>
        </w:rPr>
        <w:t xml:space="preserve"> </w:t>
      </w:r>
      <w:r w:rsidRPr="000E4028">
        <w:rPr>
          <w:rFonts w:ascii="Arial Narrow" w:hAnsi="Arial Narrow" w:cs="ArialNarrow"/>
        </w:rPr>
        <w:t>poskytnutých městem Kroměříží. V případě porušení rozpočtové kázně bude postupováno dle § 22</w:t>
      </w:r>
      <w:r w:rsidR="00EA30FF" w:rsidRPr="000E4028">
        <w:rPr>
          <w:rFonts w:ascii="Arial Narrow" w:hAnsi="Arial Narrow" w:cs="ArialNarrow"/>
        </w:rPr>
        <w:t xml:space="preserve"> </w:t>
      </w:r>
      <w:r w:rsidRPr="000E4028">
        <w:rPr>
          <w:rFonts w:ascii="Arial Narrow" w:hAnsi="Arial Narrow" w:cs="ArialNarrow"/>
        </w:rPr>
        <w:t>zákona č. 250/ 2000 Sb. o rozpočtový</w:t>
      </w:r>
      <w:r w:rsidR="00B34703" w:rsidRPr="000E4028">
        <w:rPr>
          <w:rFonts w:ascii="Arial Narrow" w:hAnsi="Arial Narrow" w:cs="ArialNarrow"/>
        </w:rPr>
        <w:t>ch pravidlech územních rozpočtů, ve znění pozdějších předpisů.</w:t>
      </w:r>
    </w:p>
    <w:p w:rsidR="000E402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se rozumí zejména:</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v rozporu se stanoveným účelem</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neuznatelné náklady</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náklady, které se netýkají období, na které je finanční podpora</w:t>
      </w:r>
      <w:r w:rsidR="00EA30FF" w:rsidRPr="000E4028">
        <w:rPr>
          <w:rFonts w:ascii="Arial Narrow" w:hAnsi="Arial Narrow" w:cs="ArialNarrow"/>
        </w:rPr>
        <w:t xml:space="preserve"> </w:t>
      </w:r>
      <w:r w:rsidRPr="000E4028">
        <w:rPr>
          <w:rFonts w:ascii="Arial Narrow" w:hAnsi="Arial Narrow" w:cs="ArialNarrow"/>
        </w:rPr>
        <w:t>poskytnuta</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zadržení finančních prostředků, tzn. nevrácení přeplatku finanční podpory v termínu stanoveném</w:t>
      </w:r>
      <w:r w:rsidR="00EA30FF" w:rsidRPr="000E4028">
        <w:rPr>
          <w:rFonts w:ascii="Arial Narrow" w:hAnsi="Arial Narrow" w:cs="ArialNarrow"/>
        </w:rPr>
        <w:t xml:space="preserve"> </w:t>
      </w:r>
      <w:r w:rsidRPr="000E4028">
        <w:rPr>
          <w:rFonts w:ascii="Arial Narrow" w:hAnsi="Arial Narrow" w:cs="ArialNarrow"/>
        </w:rPr>
        <w:t>na základě vyúčtování</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použití peněžních prostředků, při kterém byla porušena povinnost stanovená právním předpisem</w:t>
      </w:r>
      <w:r w:rsidR="00EA30FF" w:rsidRPr="000E4028">
        <w:rPr>
          <w:rFonts w:ascii="Arial Narrow" w:hAnsi="Arial Narrow" w:cs="ArialNarrow"/>
        </w:rPr>
        <w:t xml:space="preserve"> </w:t>
      </w:r>
      <w:r w:rsidRPr="000E4028">
        <w:rPr>
          <w:rFonts w:ascii="Arial Narrow" w:hAnsi="Arial Narrow" w:cs="ArialNarrow"/>
        </w:rPr>
        <w:t>nebo přímo použitelným předpisem Evropské Unie</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neprokáže-li poskytovatel sociální služby, jak byla finanční podpora použita</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neumožnění veřejnosprávní kontroly</w:t>
      </w:r>
    </w:p>
    <w:p w:rsidR="00D270A8" w:rsidRP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nedoložení účetnictví v rámci veřejnosprávní kontroly v období 10 let od ukončení období, na</w:t>
      </w:r>
      <w:r w:rsidR="00EA30FF" w:rsidRPr="000E4028">
        <w:rPr>
          <w:rFonts w:ascii="Arial Narrow" w:hAnsi="Arial Narrow" w:cs="ArialNarrow"/>
        </w:rPr>
        <w:t xml:space="preserve"> </w:t>
      </w:r>
      <w:r w:rsidRPr="000E4028">
        <w:rPr>
          <w:rFonts w:ascii="Arial Narrow" w:hAnsi="Arial Narrow" w:cs="ArialNarrow"/>
        </w:rPr>
        <w:t>které byla finanční podpora poskytnuta</w:t>
      </w:r>
      <w:r w:rsidR="000F5019" w:rsidRPr="000E4028">
        <w:rPr>
          <w:rFonts w:ascii="Arial Narrow" w:hAnsi="Arial Narrow" w:cs="ArialNarrow"/>
        </w:rPr>
        <w:t>.</w:t>
      </w:r>
    </w:p>
    <w:p w:rsidR="00465827" w:rsidRPr="00A37F0A" w:rsidRDefault="00465827" w:rsidP="005D3419">
      <w:pPr>
        <w:pStyle w:val="Odstavecseseznamem"/>
        <w:numPr>
          <w:ilvl w:val="0"/>
          <w:numId w:val="8"/>
        </w:numPr>
        <w:spacing w:after="120" w:line="240" w:lineRule="auto"/>
        <w:contextualSpacing w:val="0"/>
        <w:jc w:val="both"/>
        <w:rPr>
          <w:rFonts w:ascii="Arial Narrow" w:eastAsia="Calibri" w:hAnsi="Arial Narrow" w:cs="Times New Roman"/>
        </w:rPr>
      </w:pPr>
      <w:r w:rsidRPr="00A37F0A">
        <w:rPr>
          <w:rFonts w:ascii="Arial Narrow" w:eastAsia="Calibri" w:hAnsi="Arial Narrow" w:cs="Times New Roman"/>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Ukončení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Smlouvu lze ukončit na základě písemné dohody obou smluvních stran nebo písemnou výpovědí Smlouvy, a to za podmínek dále stanovených.</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Poskytovatel může Smlouvu vypovědět jak před proplacením, tak i po proplacení dotace.</w:t>
      </w:r>
    </w:p>
    <w:p w:rsidR="00465827"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Výpovědním důvodem je porušení povinností příjemcem dotace stanovených touto Smlouvou nebo obecně závaznými právními předpisy, kterého se příjemce dopustí zejména pokud:</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svým jednáním poruší rozpočtovou kázeň dle zákona č. 250/2000 Sb., o rozpočtových pravidlech územních rozpočtů, ve znění pozdějších předpisů,</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poruší pravidla veřejné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bylo zahájeno insolvenční řízení podle zákona č. 182/2006 Sb., o úpadku a způsobech jeho řešení,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příjemce uvedl nepravdivé, neúplné nebo zkreslené údaje, na které se váže uzavření této smlouvy,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v likvidaci,</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změní právní formu a stane se tak nezpůsobilým příjemcem dotace pro danou oblast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opakovaně neplní povinnosti stanovené touto smlouvou, i když byl k jejich</w:t>
      </w:r>
      <w:r w:rsidR="00A37F0A">
        <w:rPr>
          <w:rFonts w:ascii="Arial Narrow" w:eastAsia="Calibri" w:hAnsi="Arial Narrow" w:cs="Times New Roman"/>
        </w:rPr>
        <w:t xml:space="preserve"> nápravě vyzván poskytovatelem,</w:t>
      </w:r>
    </w:p>
    <w:p w:rsidR="00A37F0A" w:rsidRDefault="00C476C3"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rozhodnutí o zrušení registrace ve smyslu zákona o sociálních službách nabylo právní moci</w:t>
      </w:r>
      <w:r w:rsidR="00A37F0A">
        <w:rPr>
          <w:rFonts w:ascii="Arial Narrow" w:eastAsia="Calibri" w:hAnsi="Arial Narrow" w:cs="Times New Roman"/>
        </w:rPr>
        <w:t>,</w:t>
      </w:r>
    </w:p>
    <w:p w:rsid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ukončil poskytování sociální služby zapsané v registru poskytovatelů sociálních služeb</w:t>
      </w:r>
      <w:r w:rsidR="00A37F0A">
        <w:rPr>
          <w:rFonts w:ascii="Arial Narrow" w:eastAsia="Calibri" w:hAnsi="Arial Narrow" w:cs="Times New Roman"/>
        </w:rPr>
        <w:t>,</w:t>
      </w:r>
    </w:p>
    <w:p w:rsidR="00C476C3" w:rsidRP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zanikl</w:t>
      </w:r>
      <w:r w:rsidRPr="00A37F0A">
        <w:rPr>
          <w:rFonts w:ascii="Arial Narrow" w:eastAsia="Calibri" w:hAnsi="Arial Narrow" w:cs="Times New Roman"/>
        </w:rPr>
        <w:t>.</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Výpověď smlouvy musí být učiněna písemně a musí v ní být uvedeny důvody jejího udělení.</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Výpovědní lhůta činí </w:t>
      </w:r>
      <w:r w:rsidRPr="0070174E">
        <w:rPr>
          <w:rFonts w:ascii="Arial Narrow" w:eastAsia="Calibri" w:hAnsi="Arial Narrow" w:cs="Times New Roman"/>
          <w:b/>
        </w:rPr>
        <w:t xml:space="preserve">jeden </w:t>
      </w:r>
      <w:r w:rsidRPr="0070174E">
        <w:rPr>
          <w:rFonts w:ascii="Arial Narrow" w:eastAsia="Calibri" w:hAnsi="Arial Narrow" w:cs="Times New Roman"/>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Účinky výpovědi nastávají dnem uplynutí výpovědní lhůty za podmínky, že příjemce dotace vrátí poskytnuté peněžní prostředky před jejím uplynutím. Jinak k ukončení smlouvy do</w:t>
      </w:r>
      <w:r w:rsidR="005F396A">
        <w:rPr>
          <w:rFonts w:ascii="Arial Narrow" w:eastAsia="Calibri" w:hAnsi="Arial Narrow" w:cs="Times New Roman"/>
        </w:rPr>
        <w:t>jde až vypořádáním všech práv a </w:t>
      </w:r>
      <w:r w:rsidRPr="0070174E">
        <w:rPr>
          <w:rFonts w:ascii="Arial Narrow" w:eastAsia="Calibri" w:hAnsi="Arial Narrow" w:cs="Times New Roman"/>
        </w:rPr>
        <w:t xml:space="preserve">povinností smluvních stran.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Dohoda o ukončení smlouvy nabývá účinnosti dnem připsání vrácení peněžních prostředků na účet poskytovatele, nedohodnou-li se smluvní strany jinak.</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Závěrečná ustanovení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Jakákoliv komunikace týkající se této smlouvy musí být písemná na adresu administrátora dotace: Město Kroměříž, odbor sociálních věcí a zdravotnictví, Velké náměstí 115, 767 01 Kroměříž, musí obsahovat číslo smlouvy a název příjemce.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bere na vědomí, že na dotaci není právní nárok.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465827" w:rsidRPr="00A60A3F" w:rsidRDefault="00465827" w:rsidP="006B6D8B">
      <w:pPr>
        <w:numPr>
          <w:ilvl w:val="0"/>
          <w:numId w:val="11"/>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color w:val="000000"/>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w:t>
      </w:r>
      <w:r w:rsidRPr="00A60A3F">
        <w:rPr>
          <w:rFonts w:ascii="Arial Narrow" w:eastAsia="Calibri" w:hAnsi="Arial Narrow" w:cs="Times New Roman"/>
        </w:rPr>
        <w:t xml:space="preserve">ustanovení jakýchkoliv dalších podmínek. </w:t>
      </w:r>
    </w:p>
    <w:p w:rsidR="006B6D8B" w:rsidRPr="00015994" w:rsidRDefault="006B6D8B" w:rsidP="00887DA2">
      <w:pPr>
        <w:pStyle w:val="Odstavecseseznamem"/>
        <w:numPr>
          <w:ilvl w:val="0"/>
          <w:numId w:val="11"/>
        </w:numPr>
        <w:spacing w:after="120" w:line="240" w:lineRule="auto"/>
        <w:contextualSpacing w:val="0"/>
        <w:jc w:val="both"/>
        <w:rPr>
          <w:rFonts w:ascii="Arial Narrow" w:eastAsia="Calibri" w:hAnsi="Arial Narrow" w:cs="Times New Roman"/>
        </w:rPr>
      </w:pPr>
      <w:r w:rsidRPr="00015994">
        <w:rPr>
          <w:rFonts w:ascii="Arial Narrow" w:eastAsia="Calibri" w:hAnsi="Arial Narrow" w:cs="Times New Roman"/>
        </w:rPr>
        <w:t>Poskytovatel přistupuje pro výše uvedené služby k Pověření k poskytování služeb obecného hospodářského zájmu, které je v souladu s Akčním plánem rozvoje sociálních služeb ve Zlínském kraji pro rok 2021, v platném znění (dále jen „Akční plán pro rok 2021“), který je prováděcím dokumentem Střednědobého plánu rozvoje sociálních služeb ve Zlínském kraji pro období 2020 – 2022, v platném znění a s Podmínkami pro stanovení vyrovnávací platby a finanční podpory sociálních služeb ve Zlínském kraji schválenými Zastupitelstvem Zlínského kraje dne 29. 6. 2020, č. usnesení 0859/Z27/20.</w:t>
      </w:r>
    </w:p>
    <w:p w:rsidR="003108E1" w:rsidRPr="00300427" w:rsidRDefault="00465827" w:rsidP="0042733C">
      <w:pPr>
        <w:pStyle w:val="Odstavecseseznamem"/>
        <w:numPr>
          <w:ilvl w:val="0"/>
          <w:numId w:val="11"/>
        </w:numPr>
        <w:spacing w:after="120" w:line="240" w:lineRule="auto"/>
        <w:contextualSpacing w:val="0"/>
        <w:jc w:val="both"/>
        <w:rPr>
          <w:rFonts w:ascii="Arial Narrow" w:eastAsia="Calibri" w:hAnsi="Arial Narrow" w:cs="Times New Roman"/>
        </w:rPr>
      </w:pPr>
      <w:r w:rsidRPr="00300427">
        <w:rPr>
          <w:rFonts w:ascii="Arial Narrow" w:eastAsia="Calibri" w:hAnsi="Arial Narrow" w:cs="Times New Roman"/>
        </w:rPr>
        <w:t>Smlouva je vyhotovena ve třech stejnopisech, z nichž poskytovatel obdrží dvě vyhotovení a příjemce jedno vyhotovení.</w:t>
      </w:r>
    </w:p>
    <w:p w:rsidR="003108E1"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Smluvní strany svými podpisy stvrzují, že smlouva byla sjednána na základě jejich pravé a svobodné vůle, nikoli v tísni za nápadně nevýhodných podmínek.</w:t>
      </w:r>
    </w:p>
    <w:p w:rsidR="00465827"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Nedílnou součástí této smlouvy jsou tyto přílohy:</w:t>
      </w:r>
    </w:p>
    <w:p w:rsidR="00465827" w:rsidRDefault="00465827" w:rsidP="005D3419">
      <w:pPr>
        <w:spacing w:after="120" w:line="276" w:lineRule="auto"/>
        <w:ind w:left="720"/>
        <w:contextualSpacing/>
        <w:jc w:val="both"/>
        <w:rPr>
          <w:rFonts w:ascii="Arial Narrow" w:eastAsia="Calibri" w:hAnsi="Arial Narrow" w:cs="Times New Roman"/>
        </w:rPr>
      </w:pPr>
      <w:r w:rsidRPr="0070174E">
        <w:rPr>
          <w:rFonts w:ascii="Arial Narrow" w:eastAsia="Calibri" w:hAnsi="Arial Narrow" w:cs="Times New Roman"/>
        </w:rPr>
        <w:t xml:space="preserve">příloha č. 1 – Formulář vyúčtování dotace </w:t>
      </w:r>
    </w:p>
    <w:p w:rsidR="005D3419" w:rsidRDefault="005D3419" w:rsidP="00465827">
      <w:pPr>
        <w:spacing w:after="200" w:line="276" w:lineRule="auto"/>
        <w:ind w:left="720"/>
        <w:contextualSpacing/>
        <w:jc w:val="both"/>
        <w:rPr>
          <w:rFonts w:ascii="Arial Narrow" w:eastAsia="Calibri" w:hAnsi="Arial Narrow" w:cs="Times New Roman"/>
        </w:rPr>
      </w:pPr>
    </w:p>
    <w:p w:rsidR="005D3419" w:rsidRDefault="005D3419"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0E4028" w:rsidRPr="0070174E" w:rsidRDefault="000E4028" w:rsidP="00465827">
      <w:pPr>
        <w:spacing w:after="200" w:line="276" w:lineRule="auto"/>
        <w:ind w:left="720"/>
        <w:contextualSpacing/>
        <w:jc w:val="both"/>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2"/>
      </w:tblGrid>
      <w:tr w:rsidR="00465827" w:rsidRPr="0070174E" w:rsidTr="00C476C3">
        <w:tc>
          <w:tcPr>
            <w:tcW w:w="10606" w:type="dxa"/>
            <w:tcBorders>
              <w:top w:val="single" w:sz="4" w:space="0" w:color="auto"/>
              <w:left w:val="single" w:sz="4" w:space="0" w:color="auto"/>
              <w:bottom w:val="single" w:sz="4" w:space="0" w:color="auto"/>
              <w:right w:val="single" w:sz="4" w:space="0" w:color="auto"/>
            </w:tcBorders>
          </w:tcPr>
          <w:p w:rsidR="00B173A2" w:rsidRPr="00B173A2" w:rsidRDefault="00B173A2" w:rsidP="00B173A2">
            <w:pPr>
              <w:spacing w:after="0" w:line="240" w:lineRule="auto"/>
              <w:rPr>
                <w:rFonts w:ascii="Arial Narrow" w:eastAsia="Calibri" w:hAnsi="Arial Narrow" w:cs="Times New Roman"/>
              </w:rPr>
            </w:pPr>
            <w:r w:rsidRPr="00B173A2">
              <w:rPr>
                <w:rFonts w:ascii="Arial Narrow" w:eastAsia="Calibri" w:hAnsi="Arial Narrow" w:cs="Times New Roman"/>
              </w:rPr>
              <w:t>Doložka podle § 41 obecního zřízení:</w:t>
            </w:r>
          </w:p>
          <w:p w:rsidR="00B173A2" w:rsidRPr="00B173A2" w:rsidRDefault="00B173A2" w:rsidP="00B173A2">
            <w:pPr>
              <w:spacing w:after="0" w:line="240" w:lineRule="auto"/>
              <w:rPr>
                <w:rFonts w:ascii="Arial Narrow" w:eastAsia="Calibri" w:hAnsi="Arial Narrow" w:cs="Times New Roman"/>
              </w:rPr>
            </w:pPr>
          </w:p>
          <w:p w:rsidR="00465827" w:rsidRPr="0070174E" w:rsidRDefault="00B173A2" w:rsidP="00B173A2">
            <w:pPr>
              <w:spacing w:after="0" w:line="240" w:lineRule="auto"/>
              <w:rPr>
                <w:rFonts w:ascii="Arial Narrow" w:eastAsia="Calibri" w:hAnsi="Arial Narrow" w:cs="Times New Roman"/>
              </w:rPr>
            </w:pPr>
            <w:r w:rsidRPr="00B173A2">
              <w:rPr>
                <w:rFonts w:ascii="Arial Narrow" w:eastAsia="Calibri" w:hAnsi="Arial Narrow" w:cs="Times New Roman"/>
              </w:rPr>
              <w:t>Schváleno k financování městem Kroměříže na XIX. zasedání ZMK dne 11. 2. 2021, číslo usnesení XI, včetně uzavření veřejnoprávní smlouvy.</w:t>
            </w:r>
          </w:p>
        </w:tc>
      </w:tr>
    </w:tbl>
    <w:p w:rsidR="00465827" w:rsidRPr="0070174E" w:rsidRDefault="00465827" w:rsidP="00465827">
      <w:pPr>
        <w:spacing w:after="0" w:line="276" w:lineRule="auto"/>
        <w:rPr>
          <w:rFonts w:ascii="Arial Narrow" w:eastAsia="Calibri" w:hAnsi="Arial Narrow" w:cs="Times New Roman"/>
        </w:rPr>
      </w:pPr>
    </w:p>
    <w:p w:rsidR="000E4028" w:rsidRDefault="000E4028" w:rsidP="00465827">
      <w:pPr>
        <w:spacing w:after="0" w:line="276" w:lineRule="auto"/>
        <w:rPr>
          <w:rFonts w:ascii="Arial Narrow" w:eastAsia="Calibri" w:hAnsi="Arial Narrow" w:cs="Times New Roman"/>
        </w:rPr>
      </w:pPr>
    </w:p>
    <w:p w:rsidR="005D3419" w:rsidRDefault="005D3419" w:rsidP="00465827">
      <w:pPr>
        <w:spacing w:after="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V Kroměříži dne</w:t>
      </w:r>
      <w:r w:rsidR="000E4028">
        <w:rPr>
          <w:rFonts w:ascii="Arial Narrow" w:eastAsia="Calibri" w:hAnsi="Arial Narrow" w:cs="Times New Roman"/>
        </w:rPr>
        <w:t>:</w:t>
      </w:r>
      <w:r w:rsidRPr="0070174E">
        <w:rPr>
          <w:rFonts w:ascii="Arial Narrow" w:eastAsia="Calibri" w:hAnsi="Arial Narrow" w:cs="Times New Roman"/>
        </w:rPr>
        <w:t xml:space="preserve">  </w:t>
      </w:r>
      <w:r w:rsidR="006858AA">
        <w:rPr>
          <w:rFonts w:ascii="Arial Narrow" w:eastAsia="Calibri" w:hAnsi="Arial Narrow" w:cs="Times New Roman"/>
        </w:rPr>
        <w:t>2. 3. 2021</w:t>
      </w:r>
      <w:r w:rsidRPr="0070174E">
        <w:rPr>
          <w:rFonts w:ascii="Arial Narrow" w:eastAsia="Calibri" w:hAnsi="Arial Narrow" w:cs="Times New Roman"/>
        </w:rPr>
        <w:t xml:space="preserve">                                           </w:t>
      </w:r>
      <w:r w:rsidRPr="0070174E">
        <w:rPr>
          <w:rFonts w:ascii="Arial Narrow" w:eastAsia="Calibri" w:hAnsi="Arial Narrow" w:cs="Times New Roman"/>
        </w:rPr>
        <w:tab/>
      </w:r>
      <w:r w:rsidRPr="0070174E">
        <w:rPr>
          <w:rFonts w:ascii="Arial Narrow" w:eastAsia="Calibri" w:hAnsi="Arial Narrow" w:cs="Times New Roman"/>
        </w:rPr>
        <w:tab/>
      </w:r>
      <w:r w:rsidR="000E4028">
        <w:rPr>
          <w:rFonts w:ascii="Arial Narrow" w:eastAsia="Calibri" w:hAnsi="Arial Narrow" w:cs="Times New Roman"/>
        </w:rPr>
        <w:t>V Kroměříži dne:</w:t>
      </w:r>
      <w:r w:rsidR="006858AA">
        <w:rPr>
          <w:rFonts w:ascii="Arial Narrow" w:eastAsia="Calibri" w:hAnsi="Arial Narrow" w:cs="Times New Roman"/>
        </w:rPr>
        <w:t xml:space="preserve"> 23. 2. 2021</w:t>
      </w:r>
    </w:p>
    <w:p w:rsidR="00465827" w:rsidRPr="0070174E" w:rsidRDefault="00465827" w:rsidP="00465827">
      <w:pPr>
        <w:spacing w:after="200" w:line="276" w:lineRule="auto"/>
        <w:rPr>
          <w:rFonts w:ascii="Arial Narrow" w:eastAsia="Calibri" w:hAnsi="Arial Narrow" w:cs="Times New Roman"/>
        </w:rPr>
      </w:pPr>
      <w:r w:rsidRPr="0070174E">
        <w:rPr>
          <w:rFonts w:ascii="Arial Narrow" w:eastAsia="Calibri" w:hAnsi="Arial Narrow" w:cs="Times New Roman"/>
        </w:rPr>
        <w:t>za poskytovatele</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 xml:space="preserve">za příjemce </w:t>
      </w:r>
    </w:p>
    <w:p w:rsidR="00465827" w:rsidRPr="0070174E" w:rsidRDefault="00465827" w:rsidP="00465827">
      <w:pPr>
        <w:spacing w:after="20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w:t>
      </w:r>
      <w:r w:rsidR="000E4028">
        <w:rPr>
          <w:rFonts w:ascii="Arial Narrow" w:eastAsia="Calibri" w:hAnsi="Arial Narrow" w:cs="Times New Roman"/>
        </w:rPr>
        <w:t>…..</w:t>
      </w:r>
    </w:p>
    <w:p w:rsidR="00465827" w:rsidRPr="0070174E" w:rsidRDefault="003108E1" w:rsidP="003108E1">
      <w:pPr>
        <w:spacing w:after="0" w:line="276" w:lineRule="auto"/>
        <w:rPr>
          <w:rFonts w:ascii="Arial Narrow" w:eastAsia="Calibri" w:hAnsi="Arial Narrow" w:cs="Times New Roman"/>
        </w:rPr>
      </w:pPr>
      <w:r w:rsidRPr="0070174E">
        <w:rPr>
          <w:rFonts w:ascii="Arial Narrow" w:eastAsia="Calibri" w:hAnsi="Arial Narrow" w:cs="Times New Roman"/>
        </w:rPr>
        <w:t>Mgr. Jaroslav Němec</w:t>
      </w:r>
      <w:r w:rsidR="006858AA">
        <w:rPr>
          <w:rFonts w:ascii="Arial Narrow" w:eastAsia="Calibri" w:hAnsi="Arial Narrow" w:cs="Times New Roman"/>
        </w:rPr>
        <w:t>, v. r.</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00332B2A">
        <w:rPr>
          <w:rFonts w:ascii="Arial Narrow" w:eastAsia="Calibri" w:hAnsi="Arial Narrow" w:cs="Times New Roman"/>
        </w:rPr>
        <w:t>Bc. Eliška Petruchová</w:t>
      </w:r>
      <w:r w:rsidR="006858AA">
        <w:rPr>
          <w:rFonts w:ascii="Arial Narrow" w:eastAsia="Calibri" w:hAnsi="Arial Narrow" w:cs="Times New Roman"/>
        </w:rPr>
        <w:t>, v. r.</w:t>
      </w:r>
    </w:p>
    <w:p w:rsidR="003108E1" w:rsidRDefault="000E4028" w:rsidP="00465827">
      <w:pPr>
        <w:spacing w:after="200" w:line="276" w:lineRule="auto"/>
        <w:rPr>
          <w:rFonts w:ascii="Arial Narrow" w:eastAsia="Calibri" w:hAnsi="Arial Narrow" w:cs="Times New Roman"/>
        </w:rPr>
      </w:pPr>
      <w:r>
        <w:rPr>
          <w:rFonts w:ascii="Arial Narrow" w:eastAsia="Calibri" w:hAnsi="Arial Narrow" w:cs="Times New Roman"/>
        </w:rPr>
        <w:t>s</w:t>
      </w:r>
      <w:r w:rsidR="007414B5" w:rsidRPr="0070174E">
        <w:rPr>
          <w:rFonts w:ascii="Arial Narrow" w:eastAsia="Calibri" w:hAnsi="Arial Narrow" w:cs="Times New Roman"/>
        </w:rPr>
        <w:t>tarosta</w:t>
      </w:r>
      <w:r>
        <w:rPr>
          <w:rFonts w:ascii="Arial Narrow" w:eastAsia="Calibri" w:hAnsi="Arial Narrow" w:cs="Times New Roman"/>
        </w:rPr>
        <w:t xml:space="preserve"> města Kroměříže</w:t>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332B2A">
        <w:rPr>
          <w:rFonts w:ascii="Arial Narrow" w:eastAsia="Calibri" w:hAnsi="Arial Narrow" w:cs="Times New Roman"/>
        </w:rPr>
        <w:t>předseda</w:t>
      </w: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015994" w:rsidRDefault="00015994" w:rsidP="00465827">
      <w:pPr>
        <w:spacing w:after="200" w:line="276" w:lineRule="auto"/>
        <w:rPr>
          <w:rFonts w:ascii="Arial Narrow" w:eastAsia="Calibri" w:hAnsi="Arial Narrow" w:cs="Times New Roman"/>
        </w:rPr>
      </w:pPr>
    </w:p>
    <w:p w:rsidR="00015994" w:rsidRDefault="00015994" w:rsidP="00465827">
      <w:pPr>
        <w:spacing w:after="200" w:line="276" w:lineRule="auto"/>
        <w:rPr>
          <w:rFonts w:ascii="Arial Narrow" w:eastAsia="Calibri" w:hAnsi="Arial Narrow" w:cs="Times New Roman"/>
        </w:rPr>
      </w:pPr>
    </w:p>
    <w:p w:rsidR="00015994" w:rsidRDefault="00015994" w:rsidP="00465827">
      <w:pPr>
        <w:spacing w:after="200" w:line="276" w:lineRule="auto"/>
        <w:rPr>
          <w:rFonts w:ascii="Arial Narrow" w:eastAsia="Calibri" w:hAnsi="Arial Narrow" w:cs="Times New Roman"/>
        </w:rPr>
      </w:pPr>
    </w:p>
    <w:p w:rsidR="00015994" w:rsidRDefault="00015994" w:rsidP="00465827">
      <w:pPr>
        <w:spacing w:after="200" w:line="276" w:lineRule="auto"/>
        <w:rPr>
          <w:rFonts w:ascii="Arial Narrow" w:eastAsia="Calibri" w:hAnsi="Arial Narrow" w:cs="Times New Roman"/>
        </w:rPr>
      </w:pPr>
    </w:p>
    <w:p w:rsidR="00015994" w:rsidRDefault="00015994" w:rsidP="00465827">
      <w:pPr>
        <w:spacing w:after="200" w:line="276" w:lineRule="auto"/>
        <w:rPr>
          <w:rFonts w:ascii="Arial Narrow" w:eastAsia="Calibri" w:hAnsi="Arial Narrow" w:cs="Times New Roman"/>
        </w:rPr>
      </w:pPr>
    </w:p>
    <w:tbl>
      <w:tblPr>
        <w:tblW w:w="9040" w:type="dxa"/>
        <w:tblCellMar>
          <w:left w:w="70" w:type="dxa"/>
          <w:right w:w="70" w:type="dxa"/>
        </w:tblCellMar>
        <w:tblLook w:val="04A0" w:firstRow="1" w:lastRow="0" w:firstColumn="1" w:lastColumn="0" w:noHBand="0" w:noVBand="1"/>
      </w:tblPr>
      <w:tblGrid>
        <w:gridCol w:w="3120"/>
        <w:gridCol w:w="3020"/>
        <w:gridCol w:w="1960"/>
        <w:gridCol w:w="940"/>
      </w:tblGrid>
      <w:tr w:rsidR="000121F9" w:rsidRPr="000121F9" w:rsidTr="000121F9">
        <w:trPr>
          <w:trHeight w:val="750"/>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b/>
                <w:bCs/>
                <w:i/>
                <w:iCs/>
                <w:sz w:val="24"/>
                <w:szCs w:val="24"/>
                <w:lang w:eastAsia="cs-CZ"/>
              </w:rPr>
            </w:pPr>
            <w:r w:rsidRPr="000121F9">
              <w:rPr>
                <w:rFonts w:ascii="Arial" w:eastAsia="Times New Roman" w:hAnsi="Arial" w:cs="Arial"/>
                <w:b/>
                <w:bCs/>
                <w:i/>
                <w:iCs/>
                <w:sz w:val="24"/>
                <w:szCs w:val="24"/>
                <w:lang w:eastAsia="cs-CZ"/>
              </w:rPr>
              <w:t>A3 - Program pro poskytování finanční podpory z rozpočtu města Kroměříže k zajištění financování sociálních služeb na území města Kroměříže</w:t>
            </w:r>
          </w:p>
        </w:tc>
      </w:tr>
      <w:tr w:rsidR="000121F9" w:rsidRPr="000121F9" w:rsidTr="000121F9">
        <w:trPr>
          <w:trHeight w:val="375"/>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jc w:val="center"/>
              <w:rPr>
                <w:rFonts w:ascii="Arial" w:eastAsia="Times New Roman" w:hAnsi="Arial" w:cs="Arial"/>
                <w:b/>
                <w:bCs/>
                <w:i/>
                <w:iCs/>
                <w:sz w:val="24"/>
                <w:szCs w:val="24"/>
                <w:lang w:eastAsia="cs-CZ"/>
              </w:rPr>
            </w:pPr>
            <w:r w:rsidRPr="000121F9">
              <w:rPr>
                <w:rFonts w:ascii="Arial" w:eastAsia="Times New Roman" w:hAnsi="Arial" w:cs="Arial"/>
                <w:b/>
                <w:bCs/>
                <w:i/>
                <w:iCs/>
                <w:sz w:val="24"/>
                <w:szCs w:val="24"/>
                <w:lang w:eastAsia="cs-CZ"/>
              </w:rPr>
              <w:t>VYÚČTOVÁNÍ DOTACE SOCIÁLNÍ SLUŽBY</w:t>
            </w:r>
          </w:p>
        </w:tc>
      </w:tr>
      <w:tr w:rsidR="000121F9" w:rsidRPr="000121F9" w:rsidTr="000121F9">
        <w:trPr>
          <w:trHeight w:val="330"/>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Název organizace:</w:t>
            </w:r>
          </w:p>
        </w:tc>
      </w:tr>
      <w:tr w:rsidR="000121F9" w:rsidRPr="000121F9" w:rsidTr="000121F9">
        <w:trPr>
          <w:trHeight w:val="315"/>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Název sociální služby:</w:t>
            </w:r>
          </w:p>
        </w:tc>
      </w:tr>
      <w:tr w:rsidR="000121F9" w:rsidRPr="000121F9" w:rsidTr="000121F9">
        <w:trPr>
          <w:trHeight w:val="315"/>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Identifikátor sociální služby:</w:t>
            </w:r>
          </w:p>
        </w:tc>
      </w:tr>
      <w:tr w:rsidR="000121F9" w:rsidRPr="000121F9" w:rsidTr="000121F9">
        <w:trPr>
          <w:trHeight w:val="330"/>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Číslo smlouvy:</w:t>
            </w:r>
          </w:p>
        </w:tc>
      </w:tr>
      <w:tr w:rsidR="000121F9" w:rsidRPr="000121F9" w:rsidTr="000121F9">
        <w:trPr>
          <w:trHeight w:val="585"/>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Nákladová položka</w:t>
            </w:r>
          </w:p>
        </w:tc>
        <w:tc>
          <w:tcPr>
            <w:tcW w:w="3020" w:type="dxa"/>
            <w:tcBorders>
              <w:top w:val="nil"/>
              <w:left w:val="nil"/>
              <w:bottom w:val="single" w:sz="8" w:space="0" w:color="auto"/>
              <w:right w:val="single" w:sz="8" w:space="0" w:color="auto"/>
            </w:tcBorders>
            <w:shd w:val="clear" w:color="auto" w:fill="auto"/>
            <w:vAlign w:val="center"/>
            <w:hideMark/>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Skutečné náklady na službu</w:t>
            </w:r>
          </w:p>
        </w:tc>
        <w:tc>
          <w:tcPr>
            <w:tcW w:w="2900" w:type="dxa"/>
            <w:gridSpan w:val="2"/>
            <w:tcBorders>
              <w:top w:val="single" w:sz="8" w:space="0" w:color="auto"/>
              <w:left w:val="nil"/>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Finanční podpora na službu od města Kroměříže</w:t>
            </w:r>
          </w:p>
        </w:tc>
      </w:tr>
      <w:tr w:rsidR="000121F9" w:rsidRPr="000121F9" w:rsidTr="000121F9">
        <w:trPr>
          <w:trHeight w:val="300"/>
        </w:trPr>
        <w:tc>
          <w:tcPr>
            <w:tcW w:w="3120" w:type="dxa"/>
            <w:tcBorders>
              <w:top w:val="nil"/>
              <w:left w:val="single" w:sz="8" w:space="0" w:color="auto"/>
              <w:bottom w:val="nil"/>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1. Provozní náklady</w:t>
            </w:r>
          </w:p>
        </w:tc>
        <w:tc>
          <w:tcPr>
            <w:tcW w:w="3020" w:type="dxa"/>
            <w:tcBorders>
              <w:top w:val="nil"/>
              <w:left w:val="nil"/>
              <w:bottom w:val="nil"/>
              <w:right w:val="single" w:sz="8" w:space="0" w:color="auto"/>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18"/>
                <w:szCs w:val="18"/>
                <w:lang w:eastAsia="cs-CZ"/>
              </w:rPr>
            </w:pPr>
            <w:r w:rsidRPr="000121F9">
              <w:rPr>
                <w:rFonts w:ascii="Arial" w:eastAsia="Times New Roman" w:hAnsi="Arial" w:cs="Arial"/>
                <w:b/>
                <w:bCs/>
                <w:i/>
                <w:iCs/>
                <w:sz w:val="20"/>
                <w:szCs w:val="20"/>
                <w:lang w:eastAsia="cs-CZ"/>
              </w:rPr>
              <w:t>1.1. Materiálové náklady</w:t>
            </w:r>
            <w:r w:rsidRPr="000121F9">
              <w:rPr>
                <w:rFonts w:ascii="Arial" w:eastAsia="Times New Roman" w:hAnsi="Arial" w:cs="Arial"/>
                <w:b/>
                <w:bCs/>
                <w:i/>
                <w:iCs/>
                <w:sz w:val="18"/>
                <w:szCs w:val="18"/>
                <w:lang w:eastAsia="cs-CZ"/>
              </w:rPr>
              <w:t xml:space="preserve">  </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kancelářské potřeby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pohonné hmoty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zdravotnický materiál</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potraviny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46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color w:val="000000"/>
                <w:sz w:val="16"/>
                <w:szCs w:val="16"/>
                <w:lang w:eastAsia="cs-CZ"/>
              </w:rPr>
            </w:pPr>
            <w:r w:rsidRPr="000121F9">
              <w:rPr>
                <w:rFonts w:ascii="Arial" w:eastAsia="Times New Roman" w:hAnsi="Arial" w:cs="Arial"/>
                <w:color w:val="000000"/>
                <w:sz w:val="16"/>
                <w:szCs w:val="16"/>
                <w:lang w:eastAsia="cs-CZ"/>
              </w:rPr>
              <w:t>drobný dlouhodobý hmotný majetek (do 40 tis. Kč)</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46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drobný dlouhodobý nehmotný majetek (do 60 tis. Kč)</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ochranné a pracovní pomůcky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ostatní materiál</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 xml:space="preserve">1.2.Energie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spotřeba elektrické energie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spotřeba vody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spotřeba plynu</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spotřeba tepla</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28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ostatní energie</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1.3.Opravy a udržování</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opravy a udržování movitého majetku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opravy a udržování nemovitého majetku</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opravy ostatní</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nil"/>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1.4. Cestovné včetně stravného</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nil"/>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1.5. Služby</w:t>
            </w:r>
          </w:p>
        </w:tc>
        <w:tc>
          <w:tcPr>
            <w:tcW w:w="3020" w:type="dxa"/>
            <w:tcBorders>
              <w:top w:val="nil"/>
              <w:left w:val="nil"/>
              <w:bottom w:val="nil"/>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nil"/>
              <w:bottom w:val="nil"/>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color w:val="000000"/>
                <w:sz w:val="16"/>
                <w:szCs w:val="16"/>
                <w:lang w:eastAsia="cs-CZ"/>
              </w:rPr>
            </w:pPr>
            <w:r w:rsidRPr="000121F9">
              <w:rPr>
                <w:rFonts w:ascii="Arial" w:eastAsia="Times New Roman" w:hAnsi="Arial" w:cs="Arial"/>
                <w:color w:val="000000"/>
                <w:sz w:val="16"/>
                <w:szCs w:val="16"/>
                <w:lang w:eastAsia="cs-CZ"/>
              </w:rPr>
              <w:t xml:space="preserve">právní a ekonomické služby </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nájemné nemovitého majetku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46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nájemné movitého majetku (vč. operativního leasingu)</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46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telefony, internet, poštovné, ostatní spoje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AC2FAC">
        <w:trPr>
          <w:trHeight w:val="585"/>
        </w:trPr>
        <w:tc>
          <w:tcPr>
            <w:tcW w:w="3120" w:type="dxa"/>
            <w:tcBorders>
              <w:top w:val="single" w:sz="4" w:space="0" w:color="000000"/>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finanční leasing</w:t>
            </w:r>
          </w:p>
        </w:tc>
        <w:tc>
          <w:tcPr>
            <w:tcW w:w="3020" w:type="dxa"/>
            <w:tcBorders>
              <w:top w:val="single" w:sz="4" w:space="0" w:color="000000"/>
              <w:left w:val="nil"/>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vzdělávání zaměstnanců</w:t>
            </w:r>
          </w:p>
        </w:tc>
        <w:tc>
          <w:tcPr>
            <w:tcW w:w="3020" w:type="dxa"/>
            <w:tcBorders>
              <w:top w:val="nil"/>
              <w:left w:val="nil"/>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r>
      <w:tr w:rsidR="000121F9" w:rsidRPr="000121F9" w:rsidTr="000121F9">
        <w:trPr>
          <w:trHeight w:val="57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pojištění majetku, odpovědnosti za škodu</w:t>
            </w:r>
          </w:p>
        </w:tc>
        <w:tc>
          <w:tcPr>
            <w:tcW w:w="3020" w:type="dxa"/>
            <w:tcBorders>
              <w:top w:val="nil"/>
              <w:left w:val="nil"/>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r>
      <w:tr w:rsidR="000121F9" w:rsidRPr="000121F9" w:rsidTr="000121F9">
        <w:trPr>
          <w:trHeight w:val="58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ostatní služby</w:t>
            </w:r>
          </w:p>
        </w:tc>
        <w:tc>
          <w:tcPr>
            <w:tcW w:w="3020" w:type="dxa"/>
            <w:tcBorders>
              <w:top w:val="nil"/>
              <w:left w:val="nil"/>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jc w:val="center"/>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 </w:t>
            </w:r>
          </w:p>
        </w:tc>
        <w:tc>
          <w:tcPr>
            <w:tcW w:w="2900" w:type="dxa"/>
            <w:gridSpan w:val="2"/>
            <w:tcBorders>
              <w:top w:val="single" w:sz="8" w:space="0" w:color="auto"/>
              <w:left w:val="nil"/>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 </w:t>
            </w: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1.6. Odpisy</w:t>
            </w:r>
          </w:p>
        </w:tc>
        <w:tc>
          <w:tcPr>
            <w:tcW w:w="3020" w:type="dxa"/>
            <w:tcBorders>
              <w:top w:val="single" w:sz="4" w:space="0" w:color="auto"/>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2. Osobní náklady</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2.1. Mzdové náklady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285"/>
        </w:trPr>
        <w:tc>
          <w:tcPr>
            <w:tcW w:w="3120" w:type="dxa"/>
            <w:tcBorders>
              <w:top w:val="nil"/>
              <w:left w:val="single" w:sz="8" w:space="0" w:color="auto"/>
              <w:bottom w:val="single" w:sz="4"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2.1.2. hrubé mzdy / platy</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4"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285"/>
        </w:trPr>
        <w:tc>
          <w:tcPr>
            <w:tcW w:w="3120" w:type="dxa"/>
            <w:tcBorders>
              <w:top w:val="nil"/>
              <w:left w:val="single" w:sz="8" w:space="0" w:color="auto"/>
              <w:bottom w:val="single" w:sz="4"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2.1.3. DPP / DPČ</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4" w:space="0" w:color="auto"/>
              <w:left w:val="nil"/>
              <w:bottom w:val="single" w:sz="4"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nil"/>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2.1.4. ostatní mzdové náklady</w:t>
            </w:r>
          </w:p>
        </w:tc>
        <w:tc>
          <w:tcPr>
            <w:tcW w:w="3020" w:type="dxa"/>
            <w:tcBorders>
              <w:top w:val="nil"/>
              <w:left w:val="nil"/>
              <w:bottom w:val="nil"/>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4"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525"/>
        </w:trPr>
        <w:tc>
          <w:tcPr>
            <w:tcW w:w="31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2.2. Odvody zaměstnavatele na sociální a zdravotní pojištění</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510"/>
        </w:trPr>
        <w:tc>
          <w:tcPr>
            <w:tcW w:w="3120" w:type="dxa"/>
            <w:tcBorders>
              <w:top w:val="nil"/>
              <w:left w:val="single" w:sz="8" w:space="0" w:color="auto"/>
              <w:bottom w:val="single" w:sz="4"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2.2.1. pojistné ke mzdám / platům</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4"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285"/>
        </w:trPr>
        <w:tc>
          <w:tcPr>
            <w:tcW w:w="3120" w:type="dxa"/>
            <w:tcBorders>
              <w:top w:val="nil"/>
              <w:left w:val="single" w:sz="8" w:space="0" w:color="auto"/>
              <w:bottom w:val="single" w:sz="4"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2.2.2. pojistné k DPČ</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4" w:space="0" w:color="auto"/>
              <w:left w:val="nil"/>
              <w:bottom w:val="single" w:sz="4"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nil"/>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2.2.3. ostatní pojistné</w:t>
            </w:r>
          </w:p>
        </w:tc>
        <w:tc>
          <w:tcPr>
            <w:tcW w:w="3020" w:type="dxa"/>
            <w:tcBorders>
              <w:top w:val="nil"/>
              <w:left w:val="nil"/>
              <w:bottom w:val="nil"/>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4"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525"/>
        </w:trPr>
        <w:tc>
          <w:tcPr>
            <w:tcW w:w="31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2.3. Zákonné pojistné odpovědnosti zaměstnavatele</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525"/>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Celkové náklady na realizaci služby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p>
        </w:tc>
        <w:tc>
          <w:tcPr>
            <w:tcW w:w="302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196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r w:rsidR="000121F9" w:rsidRPr="000121F9" w:rsidTr="000121F9">
        <w:trPr>
          <w:trHeight w:val="570"/>
        </w:trPr>
        <w:tc>
          <w:tcPr>
            <w:tcW w:w="9040" w:type="dxa"/>
            <w:gridSpan w:val="4"/>
            <w:tcBorders>
              <w:top w:val="nil"/>
              <w:left w:val="nil"/>
              <w:bottom w:val="nil"/>
              <w:right w:val="nil"/>
            </w:tcBorders>
            <w:shd w:val="clear" w:color="auto" w:fill="auto"/>
            <w:vAlign w:val="bottom"/>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noWrap/>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c>
          <w:tcPr>
            <w:tcW w:w="3020" w:type="dxa"/>
            <w:tcBorders>
              <w:top w:val="nil"/>
              <w:left w:val="nil"/>
              <w:bottom w:val="nil"/>
              <w:right w:val="nil"/>
            </w:tcBorders>
            <w:shd w:val="clear" w:color="auto" w:fill="auto"/>
            <w:noWrap/>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1960" w:type="dxa"/>
            <w:tcBorders>
              <w:top w:val="nil"/>
              <w:left w:val="nil"/>
              <w:bottom w:val="nil"/>
              <w:right w:val="nil"/>
            </w:tcBorders>
            <w:shd w:val="clear" w:color="auto" w:fill="auto"/>
            <w:noWrap/>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Datum:</w:t>
            </w:r>
          </w:p>
        </w:tc>
        <w:tc>
          <w:tcPr>
            <w:tcW w:w="30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 xml:space="preserve">Jméno, příjmení </w:t>
            </w:r>
          </w:p>
        </w:tc>
        <w:tc>
          <w:tcPr>
            <w:tcW w:w="196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p>
        </w:tc>
        <w:tc>
          <w:tcPr>
            <w:tcW w:w="94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 xml:space="preserve"> </w:t>
            </w:r>
          </w:p>
        </w:tc>
        <w:tc>
          <w:tcPr>
            <w:tcW w:w="4980" w:type="dxa"/>
            <w:gridSpan w:val="2"/>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podpis osoby oprávněné zastupovat žadatele</w:t>
            </w:r>
          </w:p>
        </w:tc>
        <w:tc>
          <w:tcPr>
            <w:tcW w:w="94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p>
        </w:tc>
      </w:tr>
      <w:tr w:rsidR="000121F9" w:rsidRPr="000121F9" w:rsidTr="000121F9">
        <w:trPr>
          <w:trHeight w:val="285"/>
        </w:trPr>
        <w:tc>
          <w:tcPr>
            <w:tcW w:w="312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c>
          <w:tcPr>
            <w:tcW w:w="302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 xml:space="preserve">razítko </w:t>
            </w:r>
          </w:p>
        </w:tc>
        <w:tc>
          <w:tcPr>
            <w:tcW w:w="196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p>
        </w:tc>
        <w:tc>
          <w:tcPr>
            <w:tcW w:w="94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302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196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bl>
    <w:p w:rsidR="00464211" w:rsidRDefault="00464211" w:rsidP="00464211"/>
    <w:p w:rsidR="00464211" w:rsidRDefault="00464211" w:rsidP="00464211"/>
    <w:p w:rsidR="00464211" w:rsidRDefault="00464211" w:rsidP="00464211"/>
    <w:p w:rsidR="00464211" w:rsidRDefault="00464211" w:rsidP="00464211"/>
    <w:p w:rsidR="003B30BF" w:rsidRDefault="003B30BF" w:rsidP="00A61853">
      <w:pPr>
        <w:spacing w:after="0" w:line="240" w:lineRule="auto"/>
        <w:jc w:val="center"/>
        <w:rPr>
          <w:rFonts w:ascii="Calibri" w:eastAsia="Times New Roman" w:hAnsi="Calibri" w:cs="Calibri"/>
          <w:b/>
          <w:bCs/>
          <w:i/>
          <w:iCs/>
          <w:color w:val="000000"/>
          <w:sz w:val="28"/>
          <w:szCs w:val="28"/>
          <w:lang w:eastAsia="cs-CZ"/>
        </w:rPr>
        <w:sectPr w:rsidR="003B30BF" w:rsidSect="006544BE">
          <w:headerReference w:type="default" r:id="rId8"/>
          <w:footerReference w:type="default" r:id="rId9"/>
          <w:footnotePr>
            <w:pos w:val="beneathText"/>
          </w:footnotePr>
          <w:pgSz w:w="11905" w:h="16837"/>
          <w:pgMar w:top="1843" w:right="1134" w:bottom="1985" w:left="1559" w:header="851" w:footer="709" w:gutter="0"/>
          <w:cols w:space="708"/>
          <w:docGrid w:linePitch="360"/>
        </w:sectPr>
      </w:pPr>
    </w:p>
    <w:tbl>
      <w:tblPr>
        <w:tblW w:w="13639" w:type="dxa"/>
        <w:tblCellMar>
          <w:left w:w="70" w:type="dxa"/>
          <w:right w:w="70" w:type="dxa"/>
        </w:tblCellMar>
        <w:tblLook w:val="04A0" w:firstRow="1" w:lastRow="0" w:firstColumn="1" w:lastColumn="0" w:noHBand="0" w:noVBand="1"/>
      </w:tblPr>
      <w:tblGrid>
        <w:gridCol w:w="568"/>
        <w:gridCol w:w="9314"/>
        <w:gridCol w:w="3465"/>
        <w:gridCol w:w="146"/>
        <w:gridCol w:w="146"/>
      </w:tblGrid>
      <w:tr w:rsidR="003B30BF" w:rsidRPr="00AC2FAC" w:rsidTr="00AC2FAC">
        <w:trPr>
          <w:trHeight w:val="227"/>
        </w:trPr>
        <w:tc>
          <w:tcPr>
            <w:tcW w:w="13639" w:type="dxa"/>
            <w:gridSpan w:val="5"/>
            <w:tcBorders>
              <w:top w:val="nil"/>
              <w:left w:val="nil"/>
              <w:bottom w:val="nil"/>
              <w:right w:val="nil"/>
            </w:tcBorders>
            <w:shd w:val="clear" w:color="auto" w:fill="auto"/>
            <w:noWrap/>
            <w:vAlign w:val="bottom"/>
            <w:hideMark/>
          </w:tcPr>
          <w:p w:rsidR="003B30BF" w:rsidRPr="00AC2FAC" w:rsidRDefault="003B30BF" w:rsidP="00A61853">
            <w:pPr>
              <w:spacing w:after="0" w:line="240" w:lineRule="auto"/>
              <w:jc w:val="center"/>
              <w:rPr>
                <w:rFonts w:ascii="Calibri" w:eastAsia="Times New Roman" w:hAnsi="Calibri" w:cs="Calibri"/>
                <w:b/>
                <w:bCs/>
                <w:i/>
                <w:iCs/>
                <w:color w:val="000000"/>
                <w:sz w:val="16"/>
                <w:szCs w:val="16"/>
                <w:lang w:eastAsia="cs-CZ"/>
              </w:rPr>
            </w:pPr>
            <w:r w:rsidRPr="00AC2FAC">
              <w:rPr>
                <w:rFonts w:ascii="Calibri" w:eastAsia="Times New Roman" w:hAnsi="Calibri" w:cs="Calibri"/>
                <w:b/>
                <w:bCs/>
                <w:i/>
                <w:iCs/>
                <w:color w:val="000000"/>
                <w:sz w:val="16"/>
                <w:szCs w:val="16"/>
                <w:lang w:eastAsia="cs-CZ"/>
              </w:rPr>
              <w:t>A4 - Přehled získaných finančních prostředků na sociální službu - vyúčtování dotace</w:t>
            </w:r>
          </w:p>
        </w:tc>
      </w:tr>
      <w:tr w:rsidR="003B30BF" w:rsidRPr="00AC2FAC" w:rsidTr="00AC2FAC">
        <w:trPr>
          <w:trHeight w:val="227"/>
        </w:trPr>
        <w:tc>
          <w:tcPr>
            <w:tcW w:w="568"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jc w:val="center"/>
              <w:rPr>
                <w:rFonts w:ascii="Calibri" w:eastAsia="Times New Roman" w:hAnsi="Calibri" w:cs="Calibri"/>
                <w:b/>
                <w:bCs/>
                <w:i/>
                <w:iCs/>
                <w:color w:val="000000"/>
                <w:sz w:val="16"/>
                <w:szCs w:val="16"/>
                <w:lang w:eastAsia="cs-CZ"/>
              </w:rPr>
            </w:pPr>
          </w:p>
        </w:tc>
        <w:tc>
          <w:tcPr>
            <w:tcW w:w="9314"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3465"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r>
      <w:tr w:rsidR="003B30BF" w:rsidRPr="00AC2FAC" w:rsidTr="00AC2FAC">
        <w:trPr>
          <w:trHeight w:val="227"/>
        </w:trPr>
        <w:tc>
          <w:tcPr>
            <w:tcW w:w="13639"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Název organizace:</w:t>
            </w:r>
          </w:p>
        </w:tc>
      </w:tr>
      <w:tr w:rsidR="003B30BF" w:rsidRPr="00AC2FAC" w:rsidTr="00AC2FAC">
        <w:trPr>
          <w:trHeight w:val="227"/>
        </w:trPr>
        <w:tc>
          <w:tcPr>
            <w:tcW w:w="13639"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Název sociální služby:</w:t>
            </w:r>
          </w:p>
        </w:tc>
      </w:tr>
      <w:tr w:rsidR="003B30BF" w:rsidRPr="00AC2FAC" w:rsidTr="00AC2FAC">
        <w:trPr>
          <w:trHeight w:val="227"/>
        </w:trPr>
        <w:tc>
          <w:tcPr>
            <w:tcW w:w="13639"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Identifikátor sociální služby:</w:t>
            </w:r>
          </w:p>
        </w:tc>
      </w:tr>
      <w:tr w:rsidR="003B30BF" w:rsidRPr="00AC2FAC" w:rsidTr="00AC2FAC">
        <w:trPr>
          <w:trHeight w:val="227"/>
        </w:trPr>
        <w:tc>
          <w:tcPr>
            <w:tcW w:w="13639"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Číslo smlouvy:</w:t>
            </w:r>
          </w:p>
        </w:tc>
      </w:tr>
      <w:tr w:rsidR="003B30BF" w:rsidRPr="00AC2FAC" w:rsidTr="00AC2FAC">
        <w:trPr>
          <w:trHeight w:val="227"/>
        </w:trPr>
        <w:tc>
          <w:tcPr>
            <w:tcW w:w="9882"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Zdroje finančních prostředků na sociální službu</w:t>
            </w:r>
          </w:p>
        </w:tc>
        <w:tc>
          <w:tcPr>
            <w:tcW w:w="3757" w:type="dxa"/>
            <w:gridSpan w:val="3"/>
            <w:tcBorders>
              <w:top w:val="single" w:sz="8" w:space="0" w:color="auto"/>
              <w:left w:val="nil"/>
              <w:bottom w:val="single" w:sz="8" w:space="0" w:color="auto"/>
              <w:right w:val="single" w:sz="8" w:space="0" w:color="000000"/>
            </w:tcBorders>
            <w:shd w:val="clear" w:color="000000" w:fill="F2F2F2"/>
            <w:vAlign w:val="center"/>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Skutečnost</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w:t>
            </w:r>
          </w:p>
        </w:tc>
        <w:tc>
          <w:tcPr>
            <w:tcW w:w="9314" w:type="dxa"/>
            <w:tcBorders>
              <w:top w:val="nil"/>
              <w:left w:val="nil"/>
              <w:bottom w:val="single" w:sz="4" w:space="0" w:color="3F3F3F"/>
              <w:right w:val="single" w:sz="8" w:space="0" w:color="auto"/>
            </w:tcBorders>
            <w:shd w:val="clear" w:color="000000" w:fill="F2F2F2"/>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Město Kroměříž</w:t>
            </w:r>
          </w:p>
        </w:tc>
        <w:tc>
          <w:tcPr>
            <w:tcW w:w="3757" w:type="dxa"/>
            <w:gridSpan w:val="3"/>
            <w:tcBorders>
              <w:top w:val="single" w:sz="8" w:space="0" w:color="auto"/>
              <w:left w:val="nil"/>
              <w:bottom w:val="single" w:sz="4" w:space="0" w:color="3F3F3F"/>
              <w:right w:val="single" w:sz="8" w:space="0" w:color="000000"/>
            </w:tcBorders>
            <w:shd w:val="clear" w:color="000000" w:fill="F2F2F2"/>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2</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Zlínský kraj - státní finanční prostředky  (MPSV)</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3</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Zlínský kraj - individuální projekt Zlínského kraje</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4</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Zlínský kraj - finanční prostředky kraje</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5</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Ostatní kraje</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6</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MŠMT</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7</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Ministerstvo vnitra</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8</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Ministerstvo zdravotnictví</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9</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Úřad vlády ČR</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10</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Ostatní rezorty státní správy</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11</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Úřady práce</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12</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Zdravotní pojišťovny</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13</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Nadace</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14</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Sponzorské dary</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15</w:t>
            </w:r>
          </w:p>
        </w:tc>
        <w:tc>
          <w:tcPr>
            <w:tcW w:w="9314" w:type="dxa"/>
            <w:tcBorders>
              <w:top w:val="nil"/>
              <w:left w:val="nil"/>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Příjmy od klientů</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16</w:t>
            </w:r>
          </w:p>
        </w:tc>
        <w:tc>
          <w:tcPr>
            <w:tcW w:w="9314" w:type="dxa"/>
            <w:tcBorders>
              <w:top w:val="nil"/>
              <w:left w:val="nil"/>
              <w:bottom w:val="nil"/>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Ostatní</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nil"/>
              <w:left w:val="single" w:sz="8" w:space="0" w:color="auto"/>
              <w:bottom w:val="nil"/>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17</w:t>
            </w:r>
          </w:p>
        </w:tc>
        <w:tc>
          <w:tcPr>
            <w:tcW w:w="9314" w:type="dxa"/>
            <w:tcBorders>
              <w:top w:val="single" w:sz="4" w:space="0" w:color="3F3F3F"/>
              <w:left w:val="nil"/>
              <w:bottom w:val="nil"/>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Jiné obce, uveďte každou obec na samostatný řádek</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single" w:sz="4" w:space="0" w:color="3F3F3F"/>
              <w:left w:val="single" w:sz="8" w:space="0" w:color="auto"/>
              <w:bottom w:val="nil"/>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18</w:t>
            </w:r>
          </w:p>
        </w:tc>
        <w:tc>
          <w:tcPr>
            <w:tcW w:w="9314" w:type="dxa"/>
            <w:tcBorders>
              <w:top w:val="single" w:sz="4" w:space="0" w:color="3F3F3F"/>
              <w:left w:val="nil"/>
              <w:bottom w:val="nil"/>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single" w:sz="4" w:space="0" w:color="3F3F3F"/>
              <w:left w:val="single" w:sz="8" w:space="0" w:color="auto"/>
              <w:bottom w:val="nil"/>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19</w:t>
            </w:r>
          </w:p>
        </w:tc>
        <w:tc>
          <w:tcPr>
            <w:tcW w:w="9314" w:type="dxa"/>
            <w:tcBorders>
              <w:top w:val="single" w:sz="4" w:space="0" w:color="3F3F3F"/>
              <w:left w:val="nil"/>
              <w:bottom w:val="nil"/>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single" w:sz="4" w:space="0" w:color="3F3F3F"/>
              <w:left w:val="single" w:sz="8" w:space="0" w:color="auto"/>
              <w:bottom w:val="nil"/>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20</w:t>
            </w:r>
          </w:p>
        </w:tc>
        <w:tc>
          <w:tcPr>
            <w:tcW w:w="9314" w:type="dxa"/>
            <w:tcBorders>
              <w:top w:val="single" w:sz="4" w:space="0" w:color="3F3F3F"/>
              <w:left w:val="nil"/>
              <w:bottom w:val="nil"/>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c>
          <w:tcPr>
            <w:tcW w:w="3757"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568" w:type="dxa"/>
            <w:tcBorders>
              <w:top w:val="single" w:sz="4" w:space="0" w:color="3F3F3F"/>
              <w:left w:val="single" w:sz="8" w:space="0" w:color="auto"/>
              <w:bottom w:val="nil"/>
              <w:right w:val="single" w:sz="8" w:space="0" w:color="auto"/>
            </w:tcBorders>
            <w:shd w:val="clear" w:color="000000" w:fill="F2F2F2"/>
            <w:noWrap/>
            <w:vAlign w:val="bottom"/>
            <w:hideMark/>
          </w:tcPr>
          <w:p w:rsidR="003B30BF" w:rsidRPr="00AC2FAC" w:rsidRDefault="003B30BF" w:rsidP="00A61853">
            <w:pPr>
              <w:spacing w:after="0" w:line="240" w:lineRule="auto"/>
              <w:jc w:val="right"/>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21</w:t>
            </w:r>
          </w:p>
        </w:tc>
        <w:tc>
          <w:tcPr>
            <w:tcW w:w="9314" w:type="dxa"/>
            <w:tcBorders>
              <w:top w:val="single" w:sz="4" w:space="0" w:color="3F3F3F"/>
              <w:left w:val="nil"/>
              <w:bottom w:val="nil"/>
              <w:right w:val="single" w:sz="8" w:space="0" w:color="auto"/>
            </w:tcBorders>
            <w:shd w:val="clear" w:color="000000" w:fill="F2F2F2"/>
            <w:noWrap/>
            <w:vAlign w:val="bottom"/>
            <w:hideMark/>
          </w:tcPr>
          <w:p w:rsidR="003B30BF" w:rsidRPr="00AC2FAC" w:rsidRDefault="003B30BF" w:rsidP="00A61853">
            <w:pPr>
              <w:spacing w:after="0" w:line="240" w:lineRule="auto"/>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c>
          <w:tcPr>
            <w:tcW w:w="3757" w:type="dxa"/>
            <w:gridSpan w:val="3"/>
            <w:tcBorders>
              <w:top w:val="single" w:sz="4" w:space="0" w:color="3F3F3F"/>
              <w:left w:val="nil"/>
              <w:bottom w:val="single" w:sz="8" w:space="0" w:color="auto"/>
              <w:right w:val="single" w:sz="8" w:space="0" w:color="000000"/>
            </w:tcBorders>
            <w:shd w:val="clear" w:color="000000" w:fill="F2F2F2"/>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 </w:t>
            </w:r>
          </w:p>
        </w:tc>
      </w:tr>
      <w:tr w:rsidR="003B30BF" w:rsidRPr="00AC2FAC" w:rsidTr="00AC2FAC">
        <w:trPr>
          <w:trHeight w:val="227"/>
        </w:trPr>
        <w:tc>
          <w:tcPr>
            <w:tcW w:w="9882"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Celkové příjmy</w:t>
            </w:r>
          </w:p>
        </w:tc>
        <w:tc>
          <w:tcPr>
            <w:tcW w:w="3757" w:type="dxa"/>
            <w:gridSpan w:val="3"/>
            <w:tcBorders>
              <w:top w:val="single" w:sz="8" w:space="0" w:color="auto"/>
              <w:left w:val="nil"/>
              <w:bottom w:val="single" w:sz="8" w:space="0" w:color="auto"/>
              <w:right w:val="single" w:sz="8" w:space="0" w:color="000000"/>
            </w:tcBorders>
            <w:shd w:val="clear" w:color="000000" w:fill="F2F2F2"/>
            <w:noWrap/>
            <w:vAlign w:val="center"/>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r w:rsidRPr="00AC2FAC">
              <w:rPr>
                <w:rFonts w:ascii="Calibri" w:eastAsia="Times New Roman" w:hAnsi="Calibri" w:cs="Calibri"/>
                <w:b/>
                <w:bCs/>
                <w:i/>
                <w:iCs/>
                <w:sz w:val="16"/>
                <w:szCs w:val="16"/>
                <w:lang w:eastAsia="cs-CZ"/>
              </w:rPr>
              <w:t>0</w:t>
            </w:r>
          </w:p>
        </w:tc>
      </w:tr>
      <w:tr w:rsidR="003B30BF" w:rsidRPr="00AC2FAC" w:rsidTr="00AC2FAC">
        <w:trPr>
          <w:trHeight w:val="227"/>
        </w:trPr>
        <w:tc>
          <w:tcPr>
            <w:tcW w:w="568"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jc w:val="center"/>
              <w:rPr>
                <w:rFonts w:ascii="Calibri" w:eastAsia="Times New Roman" w:hAnsi="Calibri" w:cs="Calibri"/>
                <w:b/>
                <w:bCs/>
                <w:i/>
                <w:iCs/>
                <w:sz w:val="16"/>
                <w:szCs w:val="16"/>
                <w:lang w:eastAsia="cs-CZ"/>
              </w:rPr>
            </w:pPr>
          </w:p>
        </w:tc>
        <w:tc>
          <w:tcPr>
            <w:tcW w:w="9314"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3465"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r>
      <w:tr w:rsidR="003B30BF" w:rsidRPr="00AC2FAC" w:rsidTr="00AC2FAC">
        <w:trPr>
          <w:trHeight w:val="227"/>
        </w:trPr>
        <w:tc>
          <w:tcPr>
            <w:tcW w:w="568"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9314"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3465"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jc w:val="center"/>
              <w:rPr>
                <w:rFonts w:ascii="Times New Roman" w:eastAsia="Times New Roman" w:hAnsi="Times New Roman" w:cs="Times New Roman"/>
                <w:sz w:val="16"/>
                <w:szCs w:val="16"/>
                <w:lang w:eastAsia="cs-CZ"/>
              </w:rPr>
            </w:pP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r>
      <w:tr w:rsidR="003B30BF" w:rsidRPr="00AC2FAC" w:rsidTr="00AC2FAC">
        <w:trPr>
          <w:trHeight w:val="227"/>
        </w:trPr>
        <w:tc>
          <w:tcPr>
            <w:tcW w:w="568"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jc w:val="center"/>
              <w:rPr>
                <w:rFonts w:ascii="Times New Roman" w:eastAsia="Times New Roman" w:hAnsi="Times New Roman" w:cs="Times New Roman"/>
                <w:sz w:val="16"/>
                <w:szCs w:val="16"/>
                <w:lang w:eastAsia="cs-CZ"/>
              </w:rPr>
            </w:pPr>
          </w:p>
        </w:tc>
        <w:tc>
          <w:tcPr>
            <w:tcW w:w="9314"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Arial" w:eastAsia="Times New Roman" w:hAnsi="Arial" w:cs="Arial"/>
                <w:i/>
                <w:iCs/>
                <w:sz w:val="16"/>
                <w:szCs w:val="16"/>
                <w:lang w:eastAsia="cs-CZ"/>
              </w:rPr>
            </w:pPr>
            <w:r w:rsidRPr="00AC2FAC">
              <w:rPr>
                <w:rFonts w:ascii="Arial" w:eastAsia="Times New Roman" w:hAnsi="Arial" w:cs="Arial"/>
                <w:i/>
                <w:iCs/>
                <w:sz w:val="16"/>
                <w:szCs w:val="16"/>
                <w:lang w:eastAsia="cs-CZ"/>
              </w:rPr>
              <w:t xml:space="preserve"> </w:t>
            </w:r>
          </w:p>
        </w:tc>
        <w:tc>
          <w:tcPr>
            <w:tcW w:w="3465" w:type="dxa"/>
            <w:tcBorders>
              <w:top w:val="nil"/>
              <w:left w:val="nil"/>
              <w:bottom w:val="nil"/>
              <w:right w:val="nil"/>
            </w:tcBorders>
            <w:shd w:val="clear" w:color="auto" w:fill="auto"/>
            <w:vAlign w:val="bottom"/>
            <w:hideMark/>
          </w:tcPr>
          <w:p w:rsidR="003B30BF" w:rsidRPr="00AC2FAC" w:rsidRDefault="003B30BF" w:rsidP="00A61853">
            <w:pPr>
              <w:spacing w:after="0" w:line="240" w:lineRule="auto"/>
              <w:rPr>
                <w:rFonts w:ascii="Arial" w:eastAsia="Times New Roman" w:hAnsi="Arial" w:cs="Arial"/>
                <w:i/>
                <w:iCs/>
                <w:sz w:val="16"/>
                <w:szCs w:val="16"/>
                <w:lang w:eastAsia="cs-CZ"/>
              </w:rPr>
            </w:pPr>
            <w:r w:rsidRPr="00AC2FAC">
              <w:rPr>
                <w:rFonts w:ascii="Arial" w:eastAsia="Times New Roman" w:hAnsi="Arial" w:cs="Arial"/>
                <w:i/>
                <w:iCs/>
                <w:sz w:val="16"/>
                <w:szCs w:val="16"/>
                <w:lang w:eastAsia="cs-CZ"/>
              </w:rPr>
              <w:t xml:space="preserve">Jméno, příjmení </w:t>
            </w: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Arial" w:eastAsia="Times New Roman" w:hAnsi="Arial" w:cs="Arial"/>
                <w:i/>
                <w:iCs/>
                <w:sz w:val="16"/>
                <w:szCs w:val="16"/>
                <w:lang w:eastAsia="cs-CZ"/>
              </w:rPr>
            </w:pP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r>
      <w:tr w:rsidR="003B30BF" w:rsidRPr="00AC2FAC" w:rsidTr="00AC2FAC">
        <w:trPr>
          <w:trHeight w:val="227"/>
        </w:trPr>
        <w:tc>
          <w:tcPr>
            <w:tcW w:w="568"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jc w:val="center"/>
              <w:rPr>
                <w:rFonts w:ascii="Times New Roman" w:eastAsia="Times New Roman" w:hAnsi="Times New Roman" w:cs="Times New Roman"/>
                <w:sz w:val="16"/>
                <w:szCs w:val="16"/>
                <w:lang w:eastAsia="cs-CZ"/>
              </w:rPr>
            </w:pPr>
          </w:p>
        </w:tc>
        <w:tc>
          <w:tcPr>
            <w:tcW w:w="9314" w:type="dxa"/>
            <w:tcBorders>
              <w:top w:val="nil"/>
              <w:left w:val="nil"/>
              <w:bottom w:val="nil"/>
              <w:right w:val="nil"/>
            </w:tcBorders>
            <w:shd w:val="clear" w:color="auto" w:fill="auto"/>
            <w:vAlign w:val="bottom"/>
            <w:hideMark/>
          </w:tcPr>
          <w:p w:rsidR="003B30BF" w:rsidRPr="00AC2FAC" w:rsidRDefault="003B30BF" w:rsidP="00A61853">
            <w:pPr>
              <w:spacing w:after="0" w:line="240" w:lineRule="auto"/>
              <w:rPr>
                <w:rFonts w:ascii="Arial" w:eastAsia="Times New Roman" w:hAnsi="Arial" w:cs="Arial"/>
                <w:i/>
                <w:iCs/>
                <w:color w:val="000000"/>
                <w:sz w:val="16"/>
                <w:szCs w:val="16"/>
                <w:lang w:eastAsia="cs-CZ"/>
              </w:rPr>
            </w:pPr>
            <w:r w:rsidRPr="00AC2FAC">
              <w:rPr>
                <w:rFonts w:ascii="Arial" w:eastAsia="Times New Roman" w:hAnsi="Arial" w:cs="Arial"/>
                <w:i/>
                <w:iCs/>
                <w:color w:val="000000"/>
                <w:sz w:val="16"/>
                <w:szCs w:val="16"/>
                <w:lang w:eastAsia="cs-CZ"/>
              </w:rPr>
              <w:t>Datum:</w:t>
            </w:r>
          </w:p>
        </w:tc>
        <w:tc>
          <w:tcPr>
            <w:tcW w:w="3757" w:type="dxa"/>
            <w:gridSpan w:val="3"/>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Arial" w:eastAsia="Times New Roman" w:hAnsi="Arial" w:cs="Arial"/>
                <w:i/>
                <w:iCs/>
                <w:sz w:val="16"/>
                <w:szCs w:val="16"/>
                <w:lang w:eastAsia="cs-CZ"/>
              </w:rPr>
            </w:pPr>
            <w:r w:rsidRPr="00AC2FAC">
              <w:rPr>
                <w:rFonts w:ascii="Arial" w:eastAsia="Times New Roman" w:hAnsi="Arial" w:cs="Arial"/>
                <w:i/>
                <w:iCs/>
                <w:sz w:val="16"/>
                <w:szCs w:val="16"/>
                <w:lang w:eastAsia="cs-CZ"/>
              </w:rPr>
              <w:t>podpis osoby oprávněné zastupovat žadatele</w:t>
            </w:r>
          </w:p>
        </w:tc>
      </w:tr>
      <w:tr w:rsidR="003B30BF" w:rsidRPr="00AC2FAC" w:rsidTr="00AC2FAC">
        <w:trPr>
          <w:trHeight w:val="227"/>
        </w:trPr>
        <w:tc>
          <w:tcPr>
            <w:tcW w:w="568"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Arial" w:eastAsia="Times New Roman" w:hAnsi="Arial" w:cs="Arial"/>
                <w:i/>
                <w:iCs/>
                <w:sz w:val="16"/>
                <w:szCs w:val="16"/>
                <w:lang w:eastAsia="cs-CZ"/>
              </w:rPr>
            </w:pPr>
          </w:p>
        </w:tc>
        <w:tc>
          <w:tcPr>
            <w:tcW w:w="9314" w:type="dxa"/>
            <w:tcBorders>
              <w:top w:val="nil"/>
              <w:left w:val="nil"/>
              <w:bottom w:val="nil"/>
              <w:right w:val="nil"/>
            </w:tcBorders>
            <w:shd w:val="clear" w:color="auto" w:fill="auto"/>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c>
          <w:tcPr>
            <w:tcW w:w="3465"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Arial" w:eastAsia="Times New Roman" w:hAnsi="Arial" w:cs="Arial"/>
                <w:i/>
                <w:iCs/>
                <w:sz w:val="16"/>
                <w:szCs w:val="16"/>
                <w:lang w:eastAsia="cs-CZ"/>
              </w:rPr>
            </w:pPr>
            <w:r w:rsidRPr="00AC2FAC">
              <w:rPr>
                <w:rFonts w:ascii="Arial" w:eastAsia="Times New Roman" w:hAnsi="Arial" w:cs="Arial"/>
                <w:i/>
                <w:iCs/>
                <w:sz w:val="16"/>
                <w:szCs w:val="16"/>
                <w:lang w:eastAsia="cs-CZ"/>
              </w:rPr>
              <w:t xml:space="preserve">razítko </w:t>
            </w: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Arial" w:eastAsia="Times New Roman" w:hAnsi="Arial" w:cs="Arial"/>
                <w:i/>
                <w:iCs/>
                <w:sz w:val="16"/>
                <w:szCs w:val="16"/>
                <w:lang w:eastAsia="cs-CZ"/>
              </w:rPr>
            </w:pPr>
          </w:p>
        </w:tc>
        <w:tc>
          <w:tcPr>
            <w:tcW w:w="146" w:type="dxa"/>
            <w:tcBorders>
              <w:top w:val="nil"/>
              <w:left w:val="nil"/>
              <w:bottom w:val="nil"/>
              <w:right w:val="nil"/>
            </w:tcBorders>
            <w:shd w:val="clear" w:color="auto" w:fill="auto"/>
            <w:noWrap/>
            <w:vAlign w:val="bottom"/>
            <w:hideMark/>
          </w:tcPr>
          <w:p w:rsidR="003B30BF" w:rsidRPr="00AC2FAC" w:rsidRDefault="003B30BF" w:rsidP="00A61853">
            <w:pPr>
              <w:spacing w:after="0" w:line="240" w:lineRule="auto"/>
              <w:rPr>
                <w:rFonts w:ascii="Times New Roman" w:eastAsia="Times New Roman" w:hAnsi="Times New Roman" w:cs="Times New Roman"/>
                <w:sz w:val="16"/>
                <w:szCs w:val="16"/>
                <w:lang w:eastAsia="cs-CZ"/>
              </w:rPr>
            </w:pPr>
          </w:p>
        </w:tc>
      </w:tr>
    </w:tbl>
    <w:p w:rsidR="00464211" w:rsidRDefault="00464211" w:rsidP="00464211"/>
    <w:p w:rsidR="00464211" w:rsidRDefault="00464211"/>
    <w:sectPr w:rsidR="00464211" w:rsidSect="003B30BF">
      <w:footnotePr>
        <w:pos w:val="beneathText"/>
      </w:footnotePr>
      <w:pgSz w:w="16837" w:h="11905" w:orient="landscape"/>
      <w:pgMar w:top="1559" w:right="1843" w:bottom="1134" w:left="1985"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8B8" w:rsidRDefault="008738B8">
      <w:pPr>
        <w:spacing w:after="0" w:line="240" w:lineRule="auto"/>
      </w:pPr>
      <w:r>
        <w:separator/>
      </w:r>
    </w:p>
  </w:endnote>
  <w:endnote w:type="continuationSeparator" w:id="0">
    <w:p w:rsidR="008738B8" w:rsidRDefault="0087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Narrow,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198862"/>
      <w:docPartObj>
        <w:docPartGallery w:val="Page Numbers (Bottom of Page)"/>
        <w:docPartUnique/>
      </w:docPartObj>
    </w:sdtPr>
    <w:sdtEndPr/>
    <w:sdtContent>
      <w:p w:rsidR="004F0892" w:rsidRDefault="004F0892">
        <w:pPr>
          <w:pStyle w:val="Zpat"/>
          <w:jc w:val="center"/>
        </w:pPr>
        <w:r>
          <w:fldChar w:fldCharType="begin"/>
        </w:r>
        <w:r>
          <w:instrText>PAGE   \* MERGEFORMAT</w:instrText>
        </w:r>
        <w:r>
          <w:fldChar w:fldCharType="separate"/>
        </w:r>
        <w:r w:rsidR="008738B8">
          <w:rPr>
            <w:noProof/>
          </w:rPr>
          <w:t>1</w:t>
        </w:r>
        <w:r>
          <w:fldChar w:fldCharType="end"/>
        </w:r>
      </w:p>
    </w:sdtContent>
  </w:sdt>
  <w:p w:rsidR="004F0892" w:rsidRDefault="004F0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8B8" w:rsidRDefault="008738B8">
      <w:pPr>
        <w:spacing w:after="0" w:line="240" w:lineRule="auto"/>
      </w:pPr>
      <w:r>
        <w:separator/>
      </w:r>
    </w:p>
  </w:footnote>
  <w:footnote w:type="continuationSeparator" w:id="0">
    <w:p w:rsidR="008738B8" w:rsidRDefault="00873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C3" w:rsidRDefault="00C476C3">
    <w:pPr>
      <w:pStyle w:val="Zhlav"/>
    </w:pPr>
    <w:r>
      <w:rPr>
        <w:noProof/>
        <w:lang w:eastAsia="cs-CZ"/>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0310" cy="7140575"/>
          <wp:effectExtent l="0" t="0" r="2540" b="3175"/>
          <wp:wrapNone/>
          <wp:docPr id="3" name="Obrázek 3"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717"/>
    <w:multiLevelType w:val="hybridMultilevel"/>
    <w:tmpl w:val="861C8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F43FE"/>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295C6E77"/>
    <w:multiLevelType w:val="hybridMultilevel"/>
    <w:tmpl w:val="D52EF97E"/>
    <w:lvl w:ilvl="0" w:tplc="4D2E46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204"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F231ED5"/>
    <w:multiLevelType w:val="hybridMultilevel"/>
    <w:tmpl w:val="261093A8"/>
    <w:lvl w:ilvl="0" w:tplc="BBAC35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5A4598"/>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44506B51"/>
    <w:multiLevelType w:val="hybridMultilevel"/>
    <w:tmpl w:val="A5342598"/>
    <w:lvl w:ilvl="0" w:tplc="952C3992">
      <w:start w:val="1"/>
      <w:numFmt w:val="decimal"/>
      <w:lvlText w:val="%1."/>
      <w:lvlJc w:val="left"/>
      <w:pPr>
        <w:ind w:left="720" w:hanging="360"/>
      </w:pPr>
      <w:rPr>
        <w:rFonts w:ascii="Arial Narrow" w:eastAsiaTheme="minorHAnsi" w:hAnsi="Arial Narrow" w:cs="ArialNarrow"/>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5A9A7DB0"/>
    <w:multiLevelType w:val="hybridMultilevel"/>
    <w:tmpl w:val="1E948406"/>
    <w:lvl w:ilvl="0" w:tplc="4B823AD8">
      <w:start w:val="1"/>
      <w:numFmt w:val="decimal"/>
      <w:lvlText w:val="%1."/>
      <w:lvlJc w:val="left"/>
      <w:pPr>
        <w:ind w:left="720" w:hanging="360"/>
      </w:pPr>
      <w:rPr>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6545574C"/>
    <w:multiLevelType w:val="hybridMultilevel"/>
    <w:tmpl w:val="0D8C06E6"/>
    <w:lvl w:ilvl="0" w:tplc="04050019">
      <w:start w:val="1"/>
      <w:numFmt w:val="lowerLetter"/>
      <w:lvlText w:val="%1."/>
      <w:lvlJc w:val="left"/>
      <w:pPr>
        <w:ind w:left="1440" w:hanging="360"/>
      </w:pPr>
      <w:rPr>
        <w:rFonts w:cs="Times New Roman"/>
      </w:rPr>
    </w:lvl>
    <w:lvl w:ilvl="1" w:tplc="F42AB344">
      <w:start w:val="1"/>
      <w:numFmt w:val="lowerLetter"/>
      <w:lvlText w:val="%2)"/>
      <w:lvlJc w:val="left"/>
      <w:pPr>
        <w:ind w:left="2160" w:hanging="360"/>
      </w:pPr>
      <w:rPr>
        <w:rFonts w:ascii="Arial Narrow" w:eastAsia="Calibri" w:hAnsi="Arial Narrow"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2" w15:restartNumberingAfterBreak="0">
    <w:nsid w:val="66047635"/>
    <w:multiLevelType w:val="hybridMultilevel"/>
    <w:tmpl w:val="884644F8"/>
    <w:lvl w:ilvl="0" w:tplc="0405000F">
      <w:start w:val="1"/>
      <w:numFmt w:val="decimal"/>
      <w:lvlText w:val="%1."/>
      <w:lvlJc w:val="left"/>
      <w:pPr>
        <w:ind w:left="720" w:hanging="360"/>
      </w:p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0"/>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2E"/>
    <w:rsid w:val="00007893"/>
    <w:rsid w:val="000121F9"/>
    <w:rsid w:val="00015994"/>
    <w:rsid w:val="0004130F"/>
    <w:rsid w:val="00072FCD"/>
    <w:rsid w:val="000B056C"/>
    <w:rsid w:val="000E4028"/>
    <w:rsid w:val="000F5019"/>
    <w:rsid w:val="001111FC"/>
    <w:rsid w:val="00123688"/>
    <w:rsid w:val="00136902"/>
    <w:rsid w:val="001C7AF8"/>
    <w:rsid w:val="00240719"/>
    <w:rsid w:val="0028142F"/>
    <w:rsid w:val="002B4FD6"/>
    <w:rsid w:val="002D280A"/>
    <w:rsid w:val="002D4B39"/>
    <w:rsid w:val="002E3280"/>
    <w:rsid w:val="00300427"/>
    <w:rsid w:val="003108E1"/>
    <w:rsid w:val="0033289A"/>
    <w:rsid w:val="00332B2A"/>
    <w:rsid w:val="0039452F"/>
    <w:rsid w:val="003A21BE"/>
    <w:rsid w:val="003B30BF"/>
    <w:rsid w:val="003F599C"/>
    <w:rsid w:val="004320A1"/>
    <w:rsid w:val="004442D6"/>
    <w:rsid w:val="00464211"/>
    <w:rsid w:val="00465827"/>
    <w:rsid w:val="00477FF6"/>
    <w:rsid w:val="00493F3E"/>
    <w:rsid w:val="004E1B68"/>
    <w:rsid w:val="004E5689"/>
    <w:rsid w:val="004F0806"/>
    <w:rsid w:val="004F0892"/>
    <w:rsid w:val="005402BA"/>
    <w:rsid w:val="005B0BA0"/>
    <w:rsid w:val="005D1C65"/>
    <w:rsid w:val="005D3419"/>
    <w:rsid w:val="005F2126"/>
    <w:rsid w:val="005F396A"/>
    <w:rsid w:val="00621144"/>
    <w:rsid w:val="006451D0"/>
    <w:rsid w:val="006544BE"/>
    <w:rsid w:val="0068235B"/>
    <w:rsid w:val="006858AA"/>
    <w:rsid w:val="006B6D8B"/>
    <w:rsid w:val="006D5BDB"/>
    <w:rsid w:val="0070174E"/>
    <w:rsid w:val="0073639C"/>
    <w:rsid w:val="007414B5"/>
    <w:rsid w:val="00744F02"/>
    <w:rsid w:val="00770F88"/>
    <w:rsid w:val="007A73F2"/>
    <w:rsid w:val="007D0223"/>
    <w:rsid w:val="007E677C"/>
    <w:rsid w:val="007E7A34"/>
    <w:rsid w:val="00864EE3"/>
    <w:rsid w:val="00864F3F"/>
    <w:rsid w:val="008738B8"/>
    <w:rsid w:val="008959BF"/>
    <w:rsid w:val="00896941"/>
    <w:rsid w:val="008B24D6"/>
    <w:rsid w:val="008B3808"/>
    <w:rsid w:val="00904CE9"/>
    <w:rsid w:val="009122E1"/>
    <w:rsid w:val="009240C4"/>
    <w:rsid w:val="0093056C"/>
    <w:rsid w:val="009837E5"/>
    <w:rsid w:val="009D5232"/>
    <w:rsid w:val="009D7ED7"/>
    <w:rsid w:val="009F12AC"/>
    <w:rsid w:val="009F1FC1"/>
    <w:rsid w:val="00A00298"/>
    <w:rsid w:val="00A37F0A"/>
    <w:rsid w:val="00A51EC8"/>
    <w:rsid w:val="00A60A3F"/>
    <w:rsid w:val="00A928FD"/>
    <w:rsid w:val="00AC2FAC"/>
    <w:rsid w:val="00AF7C00"/>
    <w:rsid w:val="00B173A2"/>
    <w:rsid w:val="00B34703"/>
    <w:rsid w:val="00B36CB9"/>
    <w:rsid w:val="00B72996"/>
    <w:rsid w:val="00B9121E"/>
    <w:rsid w:val="00BE681C"/>
    <w:rsid w:val="00BF1400"/>
    <w:rsid w:val="00C47037"/>
    <w:rsid w:val="00C476C3"/>
    <w:rsid w:val="00C6201A"/>
    <w:rsid w:val="00C92A66"/>
    <w:rsid w:val="00C92D2E"/>
    <w:rsid w:val="00CB46B3"/>
    <w:rsid w:val="00CE563E"/>
    <w:rsid w:val="00D13A74"/>
    <w:rsid w:val="00D270A8"/>
    <w:rsid w:val="00D45D1E"/>
    <w:rsid w:val="00D52F6D"/>
    <w:rsid w:val="00D975D2"/>
    <w:rsid w:val="00E1074A"/>
    <w:rsid w:val="00E25B7F"/>
    <w:rsid w:val="00E607FB"/>
    <w:rsid w:val="00E72457"/>
    <w:rsid w:val="00E74BA2"/>
    <w:rsid w:val="00E95B7C"/>
    <w:rsid w:val="00EA30FF"/>
    <w:rsid w:val="00F234A4"/>
    <w:rsid w:val="00F43CFF"/>
    <w:rsid w:val="00F46857"/>
    <w:rsid w:val="00F7567D"/>
    <w:rsid w:val="00F77456"/>
    <w:rsid w:val="00F9003C"/>
    <w:rsid w:val="00FE7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CE5144-F0CB-41A2-A428-A8A8A0D9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5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5827"/>
  </w:style>
  <w:style w:type="paragraph" w:customStyle="1" w:styleId="Default">
    <w:name w:val="Default"/>
    <w:rsid w:val="001C7AF8"/>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D270A8"/>
    <w:pPr>
      <w:ind w:left="720"/>
      <w:contextualSpacing/>
    </w:pPr>
  </w:style>
  <w:style w:type="table" w:styleId="Mkatabulky">
    <w:name w:val="Table Grid"/>
    <w:basedOn w:val="Normlntabulka"/>
    <w:uiPriority w:val="39"/>
    <w:rsid w:val="0007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4F08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892"/>
  </w:style>
  <w:style w:type="paragraph" w:styleId="Textbubliny">
    <w:name w:val="Balloon Text"/>
    <w:basedOn w:val="Normln"/>
    <w:link w:val="TextbublinyChar"/>
    <w:uiPriority w:val="99"/>
    <w:semiHidden/>
    <w:unhideWhenUsed/>
    <w:rsid w:val="00864F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4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9830">
      <w:bodyDiv w:val="1"/>
      <w:marLeft w:val="0"/>
      <w:marRight w:val="0"/>
      <w:marTop w:val="0"/>
      <w:marBottom w:val="0"/>
      <w:divBdr>
        <w:top w:val="none" w:sz="0" w:space="0" w:color="auto"/>
        <w:left w:val="none" w:sz="0" w:space="0" w:color="auto"/>
        <w:bottom w:val="none" w:sz="0" w:space="0" w:color="auto"/>
        <w:right w:val="none" w:sz="0" w:space="0" w:color="auto"/>
      </w:divBdr>
    </w:div>
    <w:div w:id="180247932">
      <w:bodyDiv w:val="1"/>
      <w:marLeft w:val="0"/>
      <w:marRight w:val="0"/>
      <w:marTop w:val="0"/>
      <w:marBottom w:val="0"/>
      <w:divBdr>
        <w:top w:val="none" w:sz="0" w:space="0" w:color="auto"/>
        <w:left w:val="none" w:sz="0" w:space="0" w:color="auto"/>
        <w:bottom w:val="none" w:sz="0" w:space="0" w:color="auto"/>
        <w:right w:val="none" w:sz="0" w:space="0" w:color="auto"/>
      </w:divBdr>
    </w:div>
    <w:div w:id="376898542">
      <w:bodyDiv w:val="1"/>
      <w:marLeft w:val="0"/>
      <w:marRight w:val="0"/>
      <w:marTop w:val="0"/>
      <w:marBottom w:val="0"/>
      <w:divBdr>
        <w:top w:val="none" w:sz="0" w:space="0" w:color="auto"/>
        <w:left w:val="none" w:sz="0" w:space="0" w:color="auto"/>
        <w:bottom w:val="none" w:sz="0" w:space="0" w:color="auto"/>
        <w:right w:val="none" w:sz="0" w:space="0" w:color="auto"/>
      </w:divBdr>
    </w:div>
    <w:div w:id="591816761">
      <w:bodyDiv w:val="1"/>
      <w:marLeft w:val="0"/>
      <w:marRight w:val="0"/>
      <w:marTop w:val="0"/>
      <w:marBottom w:val="0"/>
      <w:divBdr>
        <w:top w:val="none" w:sz="0" w:space="0" w:color="auto"/>
        <w:left w:val="none" w:sz="0" w:space="0" w:color="auto"/>
        <w:bottom w:val="none" w:sz="0" w:space="0" w:color="auto"/>
        <w:right w:val="none" w:sz="0" w:space="0" w:color="auto"/>
      </w:divBdr>
    </w:div>
    <w:div w:id="862983981">
      <w:bodyDiv w:val="1"/>
      <w:marLeft w:val="0"/>
      <w:marRight w:val="0"/>
      <w:marTop w:val="0"/>
      <w:marBottom w:val="0"/>
      <w:divBdr>
        <w:top w:val="none" w:sz="0" w:space="0" w:color="auto"/>
        <w:left w:val="none" w:sz="0" w:space="0" w:color="auto"/>
        <w:bottom w:val="none" w:sz="0" w:space="0" w:color="auto"/>
        <w:right w:val="none" w:sz="0" w:space="0" w:color="auto"/>
      </w:divBdr>
    </w:div>
    <w:div w:id="1487748595">
      <w:bodyDiv w:val="1"/>
      <w:marLeft w:val="0"/>
      <w:marRight w:val="0"/>
      <w:marTop w:val="0"/>
      <w:marBottom w:val="0"/>
      <w:divBdr>
        <w:top w:val="none" w:sz="0" w:space="0" w:color="auto"/>
        <w:left w:val="none" w:sz="0" w:space="0" w:color="auto"/>
        <w:bottom w:val="none" w:sz="0" w:space="0" w:color="auto"/>
        <w:right w:val="none" w:sz="0" w:space="0" w:color="auto"/>
      </w:divBdr>
    </w:div>
    <w:div w:id="1502818864">
      <w:bodyDiv w:val="1"/>
      <w:marLeft w:val="0"/>
      <w:marRight w:val="0"/>
      <w:marTop w:val="0"/>
      <w:marBottom w:val="0"/>
      <w:divBdr>
        <w:top w:val="none" w:sz="0" w:space="0" w:color="auto"/>
        <w:left w:val="none" w:sz="0" w:space="0" w:color="auto"/>
        <w:bottom w:val="none" w:sz="0" w:space="0" w:color="auto"/>
        <w:right w:val="none" w:sz="0" w:space="0" w:color="auto"/>
      </w:divBdr>
    </w:div>
    <w:div w:id="1689867771">
      <w:bodyDiv w:val="1"/>
      <w:marLeft w:val="0"/>
      <w:marRight w:val="0"/>
      <w:marTop w:val="0"/>
      <w:marBottom w:val="0"/>
      <w:divBdr>
        <w:top w:val="none" w:sz="0" w:space="0" w:color="auto"/>
        <w:left w:val="none" w:sz="0" w:space="0" w:color="auto"/>
        <w:bottom w:val="none" w:sz="0" w:space="0" w:color="auto"/>
        <w:right w:val="none" w:sz="0" w:space="0" w:color="auto"/>
      </w:divBdr>
    </w:div>
    <w:div w:id="21344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A07FC-5294-47F7-BDAC-8F424E26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3519</Words>
  <Characters>20764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MLatalova</dc:creator>
  <cp:keywords/>
  <dc:description/>
  <cp:lastModifiedBy>Krejčiříková Jaroslava</cp:lastModifiedBy>
  <cp:revision>2</cp:revision>
  <cp:lastPrinted>2020-02-24T11:28:00Z</cp:lastPrinted>
  <dcterms:created xsi:type="dcterms:W3CDTF">2021-03-05T07:08:00Z</dcterms:created>
  <dcterms:modified xsi:type="dcterms:W3CDTF">2021-03-05T07:08:00Z</dcterms:modified>
</cp:coreProperties>
</file>