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11772" w14:textId="755273A1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5B2439">
        <w:rPr>
          <w:rFonts w:ascii="Arial" w:hAnsi="Arial" w:cs="Arial"/>
          <w:sz w:val="28"/>
          <w:szCs w:val="28"/>
        </w:rPr>
        <w:t>2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3397BE04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č.</w:t>
      </w:r>
      <w:r w:rsidR="005B2439" w:rsidRPr="005B2439">
        <w:t xml:space="preserve"> </w:t>
      </w:r>
      <w:r w:rsidR="005B2439" w:rsidRPr="005B2439">
        <w:rPr>
          <w:rFonts w:ascii="Arial" w:hAnsi="Arial" w:cs="Arial"/>
          <w:sz w:val="18"/>
        </w:rPr>
        <w:t>1950000</w:t>
      </w:r>
      <w:r w:rsidR="000D33D3">
        <w:rPr>
          <w:rFonts w:ascii="Arial" w:hAnsi="Arial" w:cs="Arial"/>
          <w:sz w:val="18"/>
        </w:rPr>
        <w:t>4</w:t>
      </w:r>
      <w:r w:rsidR="005B2439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ze dne </w:t>
      </w:r>
      <w:r w:rsidR="000D33D3" w:rsidRPr="000D33D3">
        <w:rPr>
          <w:rFonts w:ascii="Arial" w:hAnsi="Arial" w:cs="Arial"/>
          <w:sz w:val="18"/>
        </w:rPr>
        <w:t xml:space="preserve">15.11.2019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2F688C63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637C9">
        <w:rPr>
          <w:rFonts w:ascii="Arial" w:hAnsi="Arial" w:cs="Arial"/>
          <w:sz w:val="18"/>
        </w:rPr>
        <w:t xml:space="preserve">odbornost 989 - </w:t>
      </w:r>
      <w:r w:rsidR="00D53546">
        <w:rPr>
          <w:rFonts w:ascii="Arial" w:hAnsi="Arial" w:cs="Arial"/>
          <w:sz w:val="18"/>
        </w:rPr>
        <w:t xml:space="preserve">pohřební </w:t>
      </w:r>
      <w:r w:rsidR="0063542B">
        <w:rPr>
          <w:rFonts w:ascii="Arial" w:hAnsi="Arial" w:cs="Arial"/>
          <w:sz w:val="18"/>
        </w:rPr>
        <w:t>služby)</w:t>
      </w:r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0D33D3" w:rsidRPr="000A731B" w14:paraId="284259A0" w14:textId="77777777" w:rsidTr="00B51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98B9F6" w14:textId="77777777" w:rsidR="000D33D3" w:rsidRPr="000A731B" w:rsidRDefault="000D33D3" w:rsidP="00B514D6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2EF48" w14:textId="77777777" w:rsidR="000D33D3" w:rsidRPr="00381282" w:rsidRDefault="000D33D3" w:rsidP="00B514D6">
            <w:pPr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Pohřební služba PIETA s.r.o.</w:t>
            </w:r>
          </w:p>
        </w:tc>
      </w:tr>
      <w:tr w:rsidR="000D33D3" w:rsidRPr="000A731B" w14:paraId="07C2F71A" w14:textId="77777777" w:rsidTr="00B51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14751902" w14:textId="77777777" w:rsidR="000D33D3" w:rsidRPr="000A731B" w:rsidRDefault="000D33D3" w:rsidP="00B514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6B4D18F2" w14:textId="77777777" w:rsidR="000D33D3" w:rsidRPr="000A731B" w:rsidRDefault="000D33D3" w:rsidP="00B514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Volfartice</w:t>
            </w:r>
          </w:p>
        </w:tc>
      </w:tr>
      <w:tr w:rsidR="000D33D3" w:rsidRPr="000A731B" w14:paraId="29B49A9A" w14:textId="77777777" w:rsidTr="00B51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5D8E453C" w14:textId="77777777" w:rsidR="000D33D3" w:rsidRPr="000A731B" w:rsidRDefault="000D33D3" w:rsidP="00B514D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Ulice, č.p.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602EFC1" w14:textId="77777777" w:rsidR="000D33D3" w:rsidRPr="000A731B" w:rsidRDefault="000D33D3" w:rsidP="00B514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Volfartice 351 </w:t>
            </w:r>
            <w:r>
              <w:rPr>
                <w:rFonts w:ascii="Arial" w:hAnsi="Arial" w:cs="Arial"/>
                <w:sz w:val="18"/>
                <w:szCs w:val="18"/>
              </w:rPr>
              <w:t xml:space="preserve">  PSČ  </w:t>
            </w:r>
            <w:r w:rsidRPr="009D4908">
              <w:rPr>
                <w:rFonts w:ascii="Arial" w:hAnsi="Arial" w:cs="Arial"/>
                <w:sz w:val="18"/>
                <w:szCs w:val="18"/>
              </w:rPr>
              <w:t>47112</w:t>
            </w:r>
          </w:p>
        </w:tc>
      </w:tr>
      <w:tr w:rsidR="000D33D3" w:rsidRPr="000A731B" w14:paraId="60A1DC04" w14:textId="77777777" w:rsidTr="00B51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09BD778" w14:textId="77777777" w:rsidR="000D33D3" w:rsidRPr="000A731B" w:rsidRDefault="000D33D3" w:rsidP="00B514D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45A5E20C" w14:textId="77777777" w:rsidR="000D33D3" w:rsidRPr="009D4908" w:rsidRDefault="000D33D3" w:rsidP="00B514D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 xml:space="preserve">Krajský soud Ústí </w:t>
            </w:r>
            <w:proofErr w:type="spellStart"/>
            <w:r w:rsidRPr="009D4908">
              <w:rPr>
                <w:rFonts w:ascii="Arial" w:hAnsi="Arial" w:cs="Arial"/>
                <w:sz w:val="18"/>
                <w:szCs w:val="18"/>
              </w:rPr>
              <w:t>n.L.</w:t>
            </w:r>
            <w:proofErr w:type="spellEnd"/>
            <w:r w:rsidRPr="009D4908">
              <w:rPr>
                <w:rFonts w:ascii="Arial" w:hAnsi="Arial" w:cs="Arial"/>
                <w:sz w:val="18"/>
                <w:szCs w:val="18"/>
              </w:rPr>
              <w:t xml:space="preserve">, oddíl C, vložka 24875, den 2.11.2007 </w:t>
            </w:r>
          </w:p>
          <w:p w14:paraId="07DDBCD5" w14:textId="77777777" w:rsidR="000D33D3" w:rsidRPr="00381282" w:rsidRDefault="000D33D3" w:rsidP="00B514D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D569BC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0D33D3" w:rsidRPr="000A731B" w14:paraId="5A7C9594" w14:textId="77777777" w:rsidTr="00B51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827ED6" w14:textId="77777777" w:rsidR="000D33D3" w:rsidRPr="000A731B" w:rsidRDefault="000D33D3" w:rsidP="00B514D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7548BB78" w14:textId="77777777" w:rsidR="000D33D3" w:rsidRPr="000A731B" w:rsidRDefault="000D33D3" w:rsidP="00B514D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024CE1BC" w14:textId="77777777" w:rsidR="000D33D3" w:rsidRPr="000A731B" w:rsidRDefault="000D33D3" w:rsidP="00B514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Miloslav Bárta</w:t>
            </w:r>
          </w:p>
        </w:tc>
      </w:tr>
      <w:tr w:rsidR="000D33D3" w:rsidRPr="000A731B" w14:paraId="3B1D604D" w14:textId="77777777" w:rsidTr="00B51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8833604" w14:textId="77777777" w:rsidR="000D33D3" w:rsidRPr="000A731B" w:rsidRDefault="000D33D3" w:rsidP="00B514D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5CBC33D5" w14:textId="77777777" w:rsidR="000D33D3" w:rsidRPr="000A731B" w:rsidRDefault="000D33D3" w:rsidP="00B514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27336743</w:t>
            </w:r>
          </w:p>
        </w:tc>
      </w:tr>
      <w:tr w:rsidR="000D33D3" w:rsidRPr="000A731B" w14:paraId="47576F1C" w14:textId="77777777" w:rsidTr="00B51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1042F5B" w14:textId="77777777" w:rsidR="000D33D3" w:rsidRPr="000A731B" w:rsidRDefault="000D33D3" w:rsidP="00B514D6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4899978A" w14:textId="77777777" w:rsidR="000D33D3" w:rsidRPr="000A731B" w:rsidRDefault="000D33D3" w:rsidP="00B514D6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50992000</w:t>
            </w:r>
          </w:p>
        </w:tc>
      </w:tr>
    </w:tbl>
    <w:p w14:paraId="004E672F" w14:textId="77777777" w:rsidR="000D33D3" w:rsidRPr="000A731B" w:rsidRDefault="000D33D3" w:rsidP="000D33D3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5B2439" w:rsidRPr="000A731B" w14:paraId="2AA99981" w14:textId="77777777" w:rsidTr="00B514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442A6D22" w14:textId="77777777" w:rsidR="005B2439" w:rsidRPr="000A731B" w:rsidRDefault="005B2439" w:rsidP="00B514D6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5B2439" w:rsidRPr="000A731B" w14:paraId="1B8E124A" w14:textId="77777777" w:rsidTr="00B51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4772AFC5" w14:textId="77777777" w:rsidR="005B2439" w:rsidRPr="000A731B" w:rsidRDefault="005B2439" w:rsidP="00B514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15CE0477" w14:textId="77777777" w:rsidR="005B2439" w:rsidRPr="000A731B" w:rsidRDefault="005B2439" w:rsidP="00B514D6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5B2439" w:rsidRPr="000A731B" w14:paraId="4869CD88" w14:textId="77777777" w:rsidTr="00B51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0582E" w14:textId="77777777" w:rsidR="005B2439" w:rsidRPr="000A731B" w:rsidRDefault="005B2439" w:rsidP="00B514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3B87F" w14:textId="77777777" w:rsidR="005B2439" w:rsidRPr="000A731B" w:rsidRDefault="005B2439" w:rsidP="00B514D6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5B2439" w:rsidRPr="000A731B" w14:paraId="507519A0" w14:textId="77777777" w:rsidTr="00B51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1DFEBBBE" w14:textId="77777777" w:rsidR="005B2439" w:rsidRPr="000A731B" w:rsidRDefault="005B2439" w:rsidP="00B514D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0395A">
              <w:rPr>
                <w:rFonts w:ascii="Arial" w:hAnsi="Arial" w:cs="Arial"/>
                <w:b/>
                <w:sz w:val="18"/>
                <w:szCs w:val="18"/>
              </w:rPr>
              <w:t>Regionální pobočka Ústí nad Labem, pobočka pro Ústecký a Liberecký</w:t>
            </w:r>
          </w:p>
        </w:tc>
      </w:tr>
      <w:tr w:rsidR="005B2439" w:rsidRPr="000A731B" w14:paraId="78FBE1D7" w14:textId="77777777" w:rsidTr="00B51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764F268" w14:textId="77777777" w:rsidR="005B2439" w:rsidRDefault="005B2439" w:rsidP="00B514D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6B44D1C" w14:textId="77777777" w:rsidR="005B2439" w:rsidRPr="000A731B" w:rsidRDefault="005B2439" w:rsidP="00B514D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DFEF008" w14:textId="34ADEE4A" w:rsidR="005B2439" w:rsidRPr="0010395A" w:rsidRDefault="005B2439" w:rsidP="00B514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</w:t>
            </w:r>
          </w:p>
          <w:p w14:paraId="784B39F8" w14:textId="77777777" w:rsidR="005B2439" w:rsidRPr="000A731B" w:rsidRDefault="005B2439" w:rsidP="00B514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  <w:tr w:rsidR="005B2439" w:rsidRPr="000A731B" w14:paraId="739BE8D0" w14:textId="77777777" w:rsidTr="00B514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7213F3F5" w14:textId="77777777" w:rsidR="005B2439" w:rsidRPr="000A731B" w:rsidRDefault="005B2439" w:rsidP="00B514D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0282EBC7" w14:textId="77777777" w:rsidR="005B2439" w:rsidRPr="000A731B" w:rsidRDefault="005B2439" w:rsidP="00B514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VZP ČR Teplice</w:t>
            </w:r>
          </w:p>
        </w:tc>
      </w:tr>
      <w:tr w:rsidR="005B2439" w:rsidRPr="000A731B" w14:paraId="62DFDE90" w14:textId="77777777" w:rsidTr="00B514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F3F6442" w14:textId="77777777" w:rsidR="005B2439" w:rsidRPr="000A731B" w:rsidRDefault="005B2439" w:rsidP="00B514D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Ulice, č.p., PSČ:</w:t>
            </w:r>
          </w:p>
        </w:tc>
        <w:tc>
          <w:tcPr>
            <w:tcW w:w="5777" w:type="dxa"/>
            <w:shd w:val="clear" w:color="auto" w:fill="auto"/>
          </w:tcPr>
          <w:p w14:paraId="7DF609B8" w14:textId="77777777" w:rsidR="005B2439" w:rsidRPr="000A731B" w:rsidRDefault="005B2439" w:rsidP="00B514D6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P.O.BOX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15,  415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01</w:t>
            </w:r>
          </w:p>
        </w:tc>
      </w:tr>
    </w:tbl>
    <w:p w14:paraId="416A2AEE" w14:textId="77777777" w:rsidR="005B2439" w:rsidRPr="000A731B" w:rsidRDefault="005B2439" w:rsidP="005B2439">
      <w:pPr>
        <w:spacing w:before="120" w:after="48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57CF10EF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 xml:space="preserve"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</w:t>
      </w:r>
      <w:r w:rsidR="00D637C9">
        <w:rPr>
          <w:rFonts w:eastAsia="Calibri" w:cs="Arial"/>
          <w:sz w:val="18"/>
          <w:szCs w:val="18"/>
        </w:rPr>
        <w:t xml:space="preserve">- přeprava zemřelých pojištěnců na pitvu a z pitvy a přeprava zemřelých dárců z místa pitvy do místa pohřbu, </w:t>
      </w:r>
      <w:r w:rsidRPr="00C2581F">
        <w:rPr>
          <w:rFonts w:eastAsia="Calibri" w:cs="Arial"/>
          <w:sz w:val="18"/>
          <w:szCs w:val="18"/>
        </w:rPr>
        <w:t>poskytnutých pojištěncům Pojišťovny v období od 1. 1. 20</w:t>
      </w:r>
      <w:r w:rsidR="00BD7D86">
        <w:rPr>
          <w:rFonts w:eastAsia="Calibri" w:cs="Arial"/>
          <w:sz w:val="18"/>
          <w:szCs w:val="18"/>
        </w:rPr>
        <w:t>21</w:t>
      </w:r>
      <w:r w:rsidRPr="00C2581F">
        <w:rPr>
          <w:rFonts w:eastAsia="Calibri" w:cs="Arial"/>
          <w:sz w:val="18"/>
          <w:szCs w:val="18"/>
        </w:rPr>
        <w:t xml:space="preserve"> do 31. 12. 20</w:t>
      </w:r>
      <w:r w:rsidR="00BD7D86">
        <w:rPr>
          <w:rFonts w:eastAsia="Calibri" w:cs="Arial"/>
          <w:sz w:val="18"/>
          <w:szCs w:val="18"/>
        </w:rPr>
        <w:t>21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523AFE48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BD7D86">
        <w:rPr>
          <w:rFonts w:ascii="Arial" w:hAnsi="Arial" w:cs="Arial"/>
          <w:sz w:val="18"/>
          <w:szCs w:val="18"/>
        </w:rPr>
        <w:t>428/2020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</w:t>
      </w:r>
      <w:r w:rsidR="00BD7D86">
        <w:rPr>
          <w:rFonts w:ascii="Arial" w:hAnsi="Arial" w:cs="Arial"/>
          <w:sz w:val="18"/>
          <w:szCs w:val="18"/>
        </w:rPr>
        <w:t>21</w:t>
      </w:r>
      <w:r>
        <w:rPr>
          <w:rFonts w:ascii="Arial" w:hAnsi="Arial" w:cs="Arial"/>
          <w:sz w:val="18"/>
          <w:szCs w:val="18"/>
        </w:rPr>
        <w:t xml:space="preserve"> (dále jen „vyhláška“) nestanoví pro </w:t>
      </w:r>
      <w:r w:rsidR="00C749CD">
        <w:rPr>
          <w:rFonts w:ascii="Arial" w:hAnsi="Arial" w:cs="Arial"/>
          <w:sz w:val="18"/>
          <w:szCs w:val="18"/>
        </w:rPr>
        <w:t xml:space="preserve">hrazené </w:t>
      </w:r>
      <w:r>
        <w:rPr>
          <w:rFonts w:ascii="Arial" w:hAnsi="Arial" w:cs="Arial"/>
          <w:sz w:val="18"/>
          <w:szCs w:val="18"/>
        </w:rPr>
        <w:t>služby uvedené v </w:t>
      </w:r>
      <w:r w:rsidR="00362DDB">
        <w:rPr>
          <w:rFonts w:ascii="Arial" w:hAnsi="Arial" w:cs="Arial"/>
          <w:sz w:val="18"/>
          <w:szCs w:val="18"/>
        </w:rPr>
        <w:t>odst. 1</w:t>
      </w:r>
      <w:r>
        <w:rPr>
          <w:rFonts w:ascii="Arial" w:hAnsi="Arial" w:cs="Arial"/>
          <w:sz w:val="18"/>
          <w:szCs w:val="18"/>
        </w:rPr>
        <w:t>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644F2C5F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</w:t>
      </w:r>
      <w:r w:rsidR="00A329CE">
        <w:rPr>
          <w:rFonts w:ascii="Arial" w:hAnsi="Arial" w:cs="Arial"/>
          <w:sz w:val="18"/>
          <w:szCs w:val="18"/>
        </w:rPr>
        <w:t xml:space="preserve">uvedené v Článku I. </w:t>
      </w:r>
      <w:r w:rsidR="004E1432">
        <w:rPr>
          <w:rFonts w:ascii="Arial" w:hAnsi="Arial" w:cs="Arial"/>
          <w:sz w:val="18"/>
          <w:szCs w:val="18"/>
        </w:rPr>
        <w:t xml:space="preserve">odst. 1 </w:t>
      </w:r>
      <w:r w:rsidR="004E1432" w:rsidRPr="00C2581F">
        <w:rPr>
          <w:rFonts w:ascii="Arial" w:hAnsi="Arial" w:cs="Arial"/>
          <w:sz w:val="18"/>
          <w:szCs w:val="18"/>
        </w:rPr>
        <w:t>poskytované</w:t>
      </w:r>
      <w:r w:rsidRPr="00C2581F">
        <w:rPr>
          <w:rFonts w:ascii="Arial" w:hAnsi="Arial" w:cs="Arial"/>
          <w:sz w:val="18"/>
          <w:szCs w:val="18"/>
        </w:rPr>
        <w:t xml:space="preserve"> pojištěncům Pojišťovny v období od 1. 1.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</w:t>
      </w:r>
      <w:r w:rsidRPr="00153F76">
        <w:rPr>
          <w:rFonts w:ascii="Arial" w:hAnsi="Arial" w:cs="Arial"/>
          <w:sz w:val="18"/>
          <w:szCs w:val="18"/>
        </w:rPr>
        <w:lastRenderedPageBreak/>
        <w:t xml:space="preserve">výkonů s bodovými hodnotami, ve znění pozdějších předpisů, a to s hodnotou bodu ve výši </w:t>
      </w:r>
      <w:r w:rsidR="00BD7D86">
        <w:rPr>
          <w:rFonts w:ascii="Arial" w:hAnsi="Arial" w:cs="Arial"/>
          <w:b/>
          <w:sz w:val="18"/>
          <w:szCs w:val="18"/>
        </w:rPr>
        <w:t>1,13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5EB6B573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</w:t>
      </w:r>
      <w:r w:rsidR="00396557">
        <w:rPr>
          <w:rFonts w:ascii="Arial" w:hAnsi="Arial" w:cs="Arial"/>
          <w:sz w:val="18"/>
          <w:szCs w:val="18"/>
        </w:rPr>
        <w:t>2</w:t>
      </w:r>
      <w:r w:rsidR="00BD7D86">
        <w:rPr>
          <w:rFonts w:ascii="Arial" w:hAnsi="Arial" w:cs="Arial"/>
          <w:sz w:val="18"/>
          <w:szCs w:val="18"/>
        </w:rPr>
        <w:t>1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AEEDFB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poskytnuté zahraničním pojištěncům vykazuje Poskytovatel </w:t>
      </w:r>
      <w:r w:rsidR="00FF0031">
        <w:rPr>
          <w:rFonts w:ascii="Arial" w:hAnsi="Arial" w:cs="Arial"/>
          <w:sz w:val="18"/>
          <w:szCs w:val="18"/>
        </w:rPr>
        <w:t>vý</w:t>
      </w:r>
      <w:r w:rsidRPr="00C2581F">
        <w:rPr>
          <w:rFonts w:ascii="Arial" w:hAnsi="Arial" w:cs="Arial"/>
          <w:sz w:val="18"/>
          <w:szCs w:val="18"/>
        </w:rPr>
        <w:t>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3D427B3A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 xml:space="preserve"> do 31. 12. 20</w:t>
      </w:r>
      <w:r w:rsidR="00BD7D86">
        <w:rPr>
          <w:rFonts w:ascii="Arial" w:hAnsi="Arial" w:cs="Arial"/>
          <w:sz w:val="18"/>
          <w:szCs w:val="18"/>
        </w:rPr>
        <w:t>21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7976B306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408C38E4" w:rsidR="00EF45A4" w:rsidRPr="00756819" w:rsidRDefault="000D33D3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Volfartice</w:t>
            </w:r>
            <w:r w:rsidRPr="0075681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3F908CE" w14:textId="77777777" w:rsidR="000D33D3" w:rsidRDefault="000D33D3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9D4908">
              <w:rPr>
                <w:rFonts w:ascii="Arial" w:hAnsi="Arial" w:cs="Arial"/>
                <w:sz w:val="18"/>
                <w:szCs w:val="18"/>
              </w:rPr>
              <w:t>Miloslav Bárta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C117BF" w14:textId="73D39FB3" w:rsidR="00EF45A4" w:rsidRPr="00756819" w:rsidRDefault="005B2439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</w:p>
        </w:tc>
        <w:tc>
          <w:tcPr>
            <w:tcW w:w="4640" w:type="dxa"/>
          </w:tcPr>
          <w:p w14:paraId="3CC117C0" w14:textId="67D34D16" w:rsidR="00EF45A4" w:rsidRPr="00756819" w:rsidRDefault="005B2439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Teplice </w:t>
            </w:r>
            <w:r w:rsidR="00551B2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45A4" w:rsidRPr="00756819">
              <w:rPr>
                <w:rFonts w:ascii="Arial" w:hAnsi="Arial" w:cs="Arial"/>
                <w:sz w:val="18"/>
                <w:szCs w:val="18"/>
              </w:rPr>
              <w:t>dne</w:t>
            </w:r>
            <w:proofErr w:type="gramEnd"/>
            <w:r w:rsidR="00EF45A4"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72CDFD3" w14:textId="0E6058F1" w:rsidR="005B2439" w:rsidRPr="0010395A" w:rsidRDefault="005B2439" w:rsidP="005B243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 w:rsidRPr="0010395A">
              <w:rPr>
                <w:rFonts w:ascii="Arial" w:hAnsi="Arial" w:cs="Arial"/>
                <w:sz w:val="18"/>
                <w:szCs w:val="18"/>
              </w:rPr>
              <w:t xml:space="preserve">Ing. </w:t>
            </w:r>
            <w:r>
              <w:rPr>
                <w:rFonts w:ascii="Arial" w:hAnsi="Arial" w:cs="Arial"/>
                <w:sz w:val="18"/>
                <w:szCs w:val="18"/>
              </w:rPr>
              <w:t>Eva Kejzlarová</w:t>
            </w:r>
          </w:p>
          <w:p w14:paraId="3CC117C5" w14:textId="4EB77457" w:rsidR="00EF45A4" w:rsidRPr="00756819" w:rsidRDefault="005B2439" w:rsidP="005B243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C4767" w14:textId="77777777" w:rsidR="00E1775E" w:rsidRDefault="00E1775E" w:rsidP="00C442AF">
      <w:r>
        <w:separator/>
      </w:r>
    </w:p>
  </w:endnote>
  <w:endnote w:type="continuationSeparator" w:id="0">
    <w:p w14:paraId="2D9039CC" w14:textId="77777777" w:rsidR="00E1775E" w:rsidRDefault="00E1775E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8644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60AA3" w14:textId="77777777" w:rsidR="00E1775E" w:rsidRDefault="00E1775E" w:rsidP="00C442AF">
      <w:r>
        <w:separator/>
      </w:r>
    </w:p>
  </w:footnote>
  <w:footnote w:type="continuationSeparator" w:id="0">
    <w:p w14:paraId="3D462F50" w14:textId="77777777" w:rsidR="00E1775E" w:rsidRDefault="00E1775E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117D2" w14:textId="5692BEFC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 w15:restartNumberingAfterBreak="0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 w15:restartNumberingAfterBreak="0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 w15:restartNumberingAfterBreak="0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8B"/>
    <w:rsid w:val="000064DB"/>
    <w:rsid w:val="00006646"/>
    <w:rsid w:val="0001038D"/>
    <w:rsid w:val="00036D60"/>
    <w:rsid w:val="000563F0"/>
    <w:rsid w:val="00064F28"/>
    <w:rsid w:val="0007193A"/>
    <w:rsid w:val="0008370B"/>
    <w:rsid w:val="00096E92"/>
    <w:rsid w:val="000A6414"/>
    <w:rsid w:val="000C21A4"/>
    <w:rsid w:val="000D14EB"/>
    <w:rsid w:val="000D33D3"/>
    <w:rsid w:val="000E30CE"/>
    <w:rsid w:val="000F53AD"/>
    <w:rsid w:val="00115CEF"/>
    <w:rsid w:val="00144747"/>
    <w:rsid w:val="001451FA"/>
    <w:rsid w:val="001615D2"/>
    <w:rsid w:val="00164B9B"/>
    <w:rsid w:val="00192E5A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2734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62DDB"/>
    <w:rsid w:val="00381282"/>
    <w:rsid w:val="00396557"/>
    <w:rsid w:val="003A4798"/>
    <w:rsid w:val="003B5A3D"/>
    <w:rsid w:val="003C43D4"/>
    <w:rsid w:val="003E5C0B"/>
    <w:rsid w:val="003F32B0"/>
    <w:rsid w:val="003F728B"/>
    <w:rsid w:val="0040492C"/>
    <w:rsid w:val="00413FDD"/>
    <w:rsid w:val="00420A87"/>
    <w:rsid w:val="004265DC"/>
    <w:rsid w:val="0042675B"/>
    <w:rsid w:val="00436750"/>
    <w:rsid w:val="00453888"/>
    <w:rsid w:val="00474F0B"/>
    <w:rsid w:val="0049143E"/>
    <w:rsid w:val="004C2DB6"/>
    <w:rsid w:val="004C5470"/>
    <w:rsid w:val="004C5976"/>
    <w:rsid w:val="004D2E81"/>
    <w:rsid w:val="004E1432"/>
    <w:rsid w:val="00521CAF"/>
    <w:rsid w:val="00524526"/>
    <w:rsid w:val="00537BE6"/>
    <w:rsid w:val="00551B22"/>
    <w:rsid w:val="005631BF"/>
    <w:rsid w:val="005633ED"/>
    <w:rsid w:val="005921F9"/>
    <w:rsid w:val="005A5C94"/>
    <w:rsid w:val="005B2439"/>
    <w:rsid w:val="005B35A1"/>
    <w:rsid w:val="005B534C"/>
    <w:rsid w:val="005C2D4F"/>
    <w:rsid w:val="005E75DB"/>
    <w:rsid w:val="005F02F6"/>
    <w:rsid w:val="005F0771"/>
    <w:rsid w:val="0061161A"/>
    <w:rsid w:val="00613F0F"/>
    <w:rsid w:val="00634C28"/>
    <w:rsid w:val="0063542B"/>
    <w:rsid w:val="006414B4"/>
    <w:rsid w:val="00653193"/>
    <w:rsid w:val="00657C78"/>
    <w:rsid w:val="006800A4"/>
    <w:rsid w:val="006924A8"/>
    <w:rsid w:val="0069626E"/>
    <w:rsid w:val="006A7EAE"/>
    <w:rsid w:val="006C3D54"/>
    <w:rsid w:val="006D5FB5"/>
    <w:rsid w:val="006E1CBA"/>
    <w:rsid w:val="0071153B"/>
    <w:rsid w:val="00716FD5"/>
    <w:rsid w:val="00722051"/>
    <w:rsid w:val="00783976"/>
    <w:rsid w:val="0078563F"/>
    <w:rsid w:val="00790F0F"/>
    <w:rsid w:val="007B15DA"/>
    <w:rsid w:val="007C53AC"/>
    <w:rsid w:val="007D08A1"/>
    <w:rsid w:val="007D47CE"/>
    <w:rsid w:val="007E4EBB"/>
    <w:rsid w:val="007F2731"/>
    <w:rsid w:val="00815C00"/>
    <w:rsid w:val="00822BF5"/>
    <w:rsid w:val="00823F40"/>
    <w:rsid w:val="0082788C"/>
    <w:rsid w:val="00835451"/>
    <w:rsid w:val="00864406"/>
    <w:rsid w:val="008705F8"/>
    <w:rsid w:val="008A162D"/>
    <w:rsid w:val="008A41CD"/>
    <w:rsid w:val="008A655C"/>
    <w:rsid w:val="008B3A28"/>
    <w:rsid w:val="008B485D"/>
    <w:rsid w:val="008D606E"/>
    <w:rsid w:val="008D682D"/>
    <w:rsid w:val="008D6E0C"/>
    <w:rsid w:val="008E3264"/>
    <w:rsid w:val="008E4E0C"/>
    <w:rsid w:val="0090055B"/>
    <w:rsid w:val="009017A8"/>
    <w:rsid w:val="00907BC1"/>
    <w:rsid w:val="00933456"/>
    <w:rsid w:val="0094234E"/>
    <w:rsid w:val="00973B37"/>
    <w:rsid w:val="00980372"/>
    <w:rsid w:val="0098448B"/>
    <w:rsid w:val="00994103"/>
    <w:rsid w:val="009A1E4D"/>
    <w:rsid w:val="009B6370"/>
    <w:rsid w:val="009C27C4"/>
    <w:rsid w:val="009D0534"/>
    <w:rsid w:val="009E2117"/>
    <w:rsid w:val="009E3CB1"/>
    <w:rsid w:val="009E7BE7"/>
    <w:rsid w:val="009F1805"/>
    <w:rsid w:val="00A329CE"/>
    <w:rsid w:val="00A35DD3"/>
    <w:rsid w:val="00A44E2F"/>
    <w:rsid w:val="00A6136D"/>
    <w:rsid w:val="00A613F0"/>
    <w:rsid w:val="00A8611C"/>
    <w:rsid w:val="00A9491F"/>
    <w:rsid w:val="00AB5C39"/>
    <w:rsid w:val="00AC564E"/>
    <w:rsid w:val="00AC5D80"/>
    <w:rsid w:val="00AC6C4A"/>
    <w:rsid w:val="00AE0D7B"/>
    <w:rsid w:val="00AE4485"/>
    <w:rsid w:val="00AF0225"/>
    <w:rsid w:val="00B00234"/>
    <w:rsid w:val="00B0179A"/>
    <w:rsid w:val="00B07B35"/>
    <w:rsid w:val="00B1789D"/>
    <w:rsid w:val="00B24E7C"/>
    <w:rsid w:val="00B329F8"/>
    <w:rsid w:val="00B337A4"/>
    <w:rsid w:val="00B37C38"/>
    <w:rsid w:val="00B412FA"/>
    <w:rsid w:val="00B54414"/>
    <w:rsid w:val="00B56461"/>
    <w:rsid w:val="00B63959"/>
    <w:rsid w:val="00B72403"/>
    <w:rsid w:val="00B84FD6"/>
    <w:rsid w:val="00B856B1"/>
    <w:rsid w:val="00BB1AA5"/>
    <w:rsid w:val="00BD1F33"/>
    <w:rsid w:val="00BD243B"/>
    <w:rsid w:val="00BD2C35"/>
    <w:rsid w:val="00BD7D86"/>
    <w:rsid w:val="00C04CBA"/>
    <w:rsid w:val="00C12AA0"/>
    <w:rsid w:val="00C2581F"/>
    <w:rsid w:val="00C442AF"/>
    <w:rsid w:val="00C47357"/>
    <w:rsid w:val="00C47552"/>
    <w:rsid w:val="00C56A08"/>
    <w:rsid w:val="00C64AF2"/>
    <w:rsid w:val="00C749CD"/>
    <w:rsid w:val="00C836CC"/>
    <w:rsid w:val="00CB54C5"/>
    <w:rsid w:val="00CB7885"/>
    <w:rsid w:val="00CC44F5"/>
    <w:rsid w:val="00CD0F87"/>
    <w:rsid w:val="00D03D43"/>
    <w:rsid w:val="00D349B2"/>
    <w:rsid w:val="00D41884"/>
    <w:rsid w:val="00D53546"/>
    <w:rsid w:val="00D603A0"/>
    <w:rsid w:val="00D60DBB"/>
    <w:rsid w:val="00D633E2"/>
    <w:rsid w:val="00D637C9"/>
    <w:rsid w:val="00D6555A"/>
    <w:rsid w:val="00D65718"/>
    <w:rsid w:val="00D85B30"/>
    <w:rsid w:val="00D92109"/>
    <w:rsid w:val="00DB7940"/>
    <w:rsid w:val="00DD451B"/>
    <w:rsid w:val="00DE3019"/>
    <w:rsid w:val="00DE45AD"/>
    <w:rsid w:val="00E12225"/>
    <w:rsid w:val="00E1775E"/>
    <w:rsid w:val="00E22EF7"/>
    <w:rsid w:val="00E32EBB"/>
    <w:rsid w:val="00E34A26"/>
    <w:rsid w:val="00E370BB"/>
    <w:rsid w:val="00E534B3"/>
    <w:rsid w:val="00E56F74"/>
    <w:rsid w:val="00E62CB0"/>
    <w:rsid w:val="00E672C6"/>
    <w:rsid w:val="00E677BA"/>
    <w:rsid w:val="00E72BF7"/>
    <w:rsid w:val="00E7678B"/>
    <w:rsid w:val="00EB1604"/>
    <w:rsid w:val="00EC6366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0A7E"/>
    <w:rsid w:val="00F64806"/>
    <w:rsid w:val="00F656DC"/>
    <w:rsid w:val="00F661B7"/>
    <w:rsid w:val="00F92654"/>
    <w:rsid w:val="00FA43E0"/>
    <w:rsid w:val="00FA711A"/>
    <w:rsid w:val="00FB7E4B"/>
    <w:rsid w:val="00FC327A"/>
    <w:rsid w:val="00FE7056"/>
    <w:rsid w:val="00FF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  <w15:docId w15:val="{C547D9CE-ED40-46C2-9D67-DBA9BF1B0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12</_x010c__x00ed_slo_x0020_MP>
    <Rok xmlns="081b771e-1c88-4fba-bfa8-6ea13399dd86">2021</Rok>
    <Dot_x010d_en_x00fd__x0020_P_x0158_ xmlns="081b771e-1c88-4fba-bfa8-6ea13399dd86">PŘ 22/2019</Dot_x010d_en_x00fd__x0020_P_x0158_>
    <Zaji_x0161__x0165_uje_x0020__x00fa_tvar xmlns="081b771e-1c88-4fba-bfa8-6ea13399dd86" xsi:nil="true"/>
    <_x00da__x010d_innost_x0020_od xmlns="081b771e-1c88-4fba-bfa8-6ea13399dd86">2021-02-08T23:00:00+00:00</_x00da__x010d_innost_x0020_od>
    <N_x00e1_zev_x0020_MP xmlns="081b771e-1c88-4fba-bfa8-6ea13399dd86">Mechanismus úhrady v odbornostech 709, 799, 989, 003, 007 (sekce DOP) pro rok 2021 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35734f843a698406b5a204de33e0464d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2e960650671f27300960e57731aa8f17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3C32C9E6-65CA-418C-8549-3157B638D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Srb</dc:creator>
  <cp:lastModifiedBy>Žižková Kateřina Bc. (VZP ČR Regionální pobočka Ústí nad Labem)</cp:lastModifiedBy>
  <cp:revision>2</cp:revision>
  <cp:lastPrinted>2021-02-05T08:38:00Z</cp:lastPrinted>
  <dcterms:created xsi:type="dcterms:W3CDTF">2021-03-04T06:57:00Z</dcterms:created>
  <dcterms:modified xsi:type="dcterms:W3CDTF">2021-03-04T06:57:00Z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