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734" w:rsidRDefault="009D1734" w:rsidP="009D1734">
      <w:pPr>
        <w:pStyle w:val="Zkladntext"/>
        <w:spacing w:line="240" w:lineRule="atLeast"/>
        <w:jc w:val="center"/>
        <w:outlineLvl w:val="0"/>
        <w:rPr>
          <w:rFonts w:ascii="Arial" w:hAnsi="Arial" w:cs="Arial"/>
          <w:sz w:val="28"/>
          <w:szCs w:val="28"/>
        </w:rPr>
      </w:pPr>
      <w:r>
        <w:rPr>
          <w:rFonts w:ascii="Arial" w:hAnsi="Arial" w:cs="Arial"/>
          <w:b/>
          <w:sz w:val="28"/>
          <w:szCs w:val="28"/>
        </w:rPr>
        <w:t>Komisionářská smlouva</w:t>
      </w:r>
    </w:p>
    <w:p w:rsidR="009D1734" w:rsidRDefault="009D1734" w:rsidP="009D1734">
      <w:pPr>
        <w:pStyle w:val="Zkladntext"/>
        <w:spacing w:line="240" w:lineRule="atLeast"/>
        <w:rPr>
          <w:rFonts w:ascii="Arial" w:hAnsi="Arial" w:cs="Arial"/>
          <w:sz w:val="22"/>
          <w:szCs w:val="22"/>
        </w:rPr>
      </w:pPr>
    </w:p>
    <w:p w:rsidR="009D1734" w:rsidRPr="0007425A" w:rsidRDefault="009D1734" w:rsidP="009D1734">
      <w:pPr>
        <w:pStyle w:val="Zkladntext"/>
        <w:spacing w:line="240" w:lineRule="atLeast"/>
        <w:jc w:val="center"/>
        <w:outlineLvl w:val="0"/>
        <w:rPr>
          <w:b/>
          <w:szCs w:val="24"/>
        </w:rPr>
      </w:pPr>
      <w:r w:rsidRPr="0007425A">
        <w:rPr>
          <w:b/>
          <w:szCs w:val="24"/>
        </w:rPr>
        <w:t xml:space="preserve">č. </w:t>
      </w:r>
      <w:sdt>
        <w:sdtPr>
          <w:rPr>
            <w:b/>
            <w:szCs w:val="24"/>
          </w:rPr>
          <w:id w:val="16415956"/>
          <w:placeholder>
            <w:docPart w:val="32455CC8C8BF428798DD41C2BA99928B"/>
          </w:placeholder>
        </w:sdtPr>
        <w:sdtEndPr/>
        <w:sdtContent>
          <w:sdt>
            <w:sdtPr>
              <w:rPr>
                <w:b/>
                <w:szCs w:val="24"/>
              </w:rPr>
              <w:id w:val="-655692748"/>
              <w:placeholder>
                <w:docPart w:val="38D1BF5CB4C04BE2B1585260FC639867"/>
              </w:placeholder>
            </w:sdtPr>
            <w:sdtEndPr/>
            <w:sdtContent>
              <w:r w:rsidR="0007425A" w:rsidRPr="0007425A">
                <w:rPr>
                  <w:b/>
                  <w:szCs w:val="24"/>
                </w:rPr>
                <w:t>982607-0880/2016</w:t>
              </w:r>
            </w:sdtContent>
          </w:sdt>
        </w:sdtContent>
      </w:sdt>
    </w:p>
    <w:p w:rsidR="009D1734" w:rsidRPr="0007425A" w:rsidRDefault="009D1734" w:rsidP="009D1734">
      <w:pPr>
        <w:pStyle w:val="Zkladntext"/>
        <w:spacing w:line="240" w:lineRule="atLeast"/>
        <w:jc w:val="center"/>
        <w:outlineLvl w:val="0"/>
        <w:rPr>
          <w:b/>
          <w:szCs w:val="24"/>
        </w:rPr>
      </w:pPr>
      <w:r w:rsidRPr="0007425A">
        <w:rPr>
          <w:b/>
          <w:szCs w:val="24"/>
        </w:rPr>
        <w:t xml:space="preserve">ID CČK: </w:t>
      </w:r>
      <w:sdt>
        <w:sdtPr>
          <w:rPr>
            <w:b/>
            <w:color w:val="auto"/>
            <w:szCs w:val="24"/>
          </w:rPr>
          <w:id w:val="1056053243"/>
          <w:placeholder>
            <w:docPart w:val="1609C9C1ECAE45EFB5F1CF2468678ED2"/>
          </w:placeholder>
        </w:sdtPr>
        <w:sdtEndPr/>
        <w:sdtContent>
          <w:r w:rsidR="0007425A" w:rsidRPr="0007425A">
            <w:rPr>
              <w:b/>
              <w:szCs w:val="24"/>
            </w:rPr>
            <w:t>224353001</w:t>
          </w:r>
        </w:sdtContent>
      </w:sdt>
    </w:p>
    <w:p w:rsidR="009D1734" w:rsidRPr="0099629C" w:rsidRDefault="009D1734" w:rsidP="009D1734">
      <w:pPr>
        <w:pStyle w:val="Zkladntext"/>
        <w:spacing w:line="240" w:lineRule="atLeast"/>
        <w:jc w:val="center"/>
        <w:outlineLvl w:val="0"/>
        <w:rPr>
          <w:b/>
          <w:szCs w:val="24"/>
        </w:rPr>
      </w:pPr>
    </w:p>
    <w:p w:rsidR="009D1734" w:rsidRDefault="009D1734" w:rsidP="009D1734">
      <w:pPr>
        <w:pStyle w:val="Zkladntext"/>
        <w:spacing w:line="240" w:lineRule="atLeast"/>
        <w:jc w:val="center"/>
        <w:outlineLvl w:val="0"/>
        <w:rPr>
          <w:b/>
          <w:szCs w:val="24"/>
        </w:rPr>
      </w:pPr>
    </w:p>
    <w:p w:rsidR="009D1734" w:rsidRDefault="009D1734" w:rsidP="009D1734">
      <w:pPr>
        <w:pStyle w:val="Zkladntext"/>
        <w:numPr>
          <w:ilvl w:val="0"/>
          <w:numId w:val="1"/>
        </w:numPr>
        <w:spacing w:line="240" w:lineRule="atLeast"/>
        <w:jc w:val="center"/>
        <w:outlineLvl w:val="0"/>
        <w:rPr>
          <w:sz w:val="22"/>
          <w:szCs w:val="22"/>
        </w:rPr>
      </w:pPr>
      <w:r>
        <w:rPr>
          <w:b/>
          <w:sz w:val="22"/>
          <w:szCs w:val="22"/>
        </w:rPr>
        <w:t>Smluvní strany</w:t>
      </w:r>
    </w:p>
    <w:p w:rsidR="009D1734" w:rsidRDefault="009D1734" w:rsidP="009D1734">
      <w:pPr>
        <w:pStyle w:val="Zkladntext"/>
        <w:spacing w:line="240" w:lineRule="atLeast"/>
        <w:rPr>
          <w:sz w:val="22"/>
          <w:szCs w:val="22"/>
        </w:rPr>
      </w:pPr>
    </w:p>
    <w:p w:rsidR="00883BC7" w:rsidRDefault="00883BC7" w:rsidP="00883BC7">
      <w:pPr>
        <w:pStyle w:val="Default"/>
      </w:pPr>
    </w:p>
    <w:p w:rsidR="00883BC7" w:rsidRDefault="00883BC7" w:rsidP="00883BC7">
      <w:pPr>
        <w:pStyle w:val="Default"/>
        <w:rPr>
          <w:sz w:val="28"/>
          <w:szCs w:val="28"/>
        </w:rPr>
      </w:pPr>
      <w:r>
        <w:t xml:space="preserve"> </w:t>
      </w:r>
      <w:r>
        <w:rPr>
          <w:b/>
          <w:bCs/>
          <w:sz w:val="28"/>
          <w:szCs w:val="28"/>
        </w:rPr>
        <w:t xml:space="preserve">Česká pošta, </w:t>
      </w:r>
      <w:proofErr w:type="spellStart"/>
      <w:proofErr w:type="gramStart"/>
      <w:r>
        <w:rPr>
          <w:b/>
          <w:bCs/>
          <w:sz w:val="28"/>
          <w:szCs w:val="28"/>
        </w:rPr>
        <w:t>s.p</w:t>
      </w:r>
      <w:proofErr w:type="spellEnd"/>
      <w:r>
        <w:rPr>
          <w:b/>
          <w:bCs/>
          <w:sz w:val="28"/>
          <w:szCs w:val="28"/>
        </w:rPr>
        <w:t>.</w:t>
      </w:r>
      <w:proofErr w:type="gramEnd"/>
      <w:r>
        <w:rPr>
          <w:b/>
          <w:bCs/>
          <w:sz w:val="28"/>
          <w:szCs w:val="28"/>
        </w:rPr>
        <w:t xml:space="preserve"> </w:t>
      </w:r>
    </w:p>
    <w:p w:rsidR="00883BC7" w:rsidRDefault="00883BC7" w:rsidP="00883BC7">
      <w:pPr>
        <w:pStyle w:val="Default"/>
        <w:rPr>
          <w:sz w:val="23"/>
          <w:szCs w:val="23"/>
        </w:rPr>
      </w:pPr>
    </w:p>
    <w:p w:rsidR="002C2821" w:rsidRDefault="00883BC7" w:rsidP="002C2821">
      <w:pPr>
        <w:pStyle w:val="Default"/>
        <w:rPr>
          <w:sz w:val="23"/>
          <w:szCs w:val="23"/>
        </w:rPr>
      </w:pPr>
      <w:r>
        <w:rPr>
          <w:sz w:val="23"/>
          <w:szCs w:val="23"/>
        </w:rPr>
        <w:t xml:space="preserve"> </w:t>
      </w:r>
      <w:r w:rsidR="002C2821">
        <w:rPr>
          <w:sz w:val="23"/>
          <w:szCs w:val="23"/>
        </w:rPr>
        <w:t xml:space="preserve">se sídlem:                                       Politických vězňů 909/4, 225 99, Praha 1 </w:t>
      </w:r>
    </w:p>
    <w:p w:rsidR="002C2821" w:rsidRDefault="002C2821" w:rsidP="002C2821">
      <w:pPr>
        <w:pStyle w:val="Default"/>
        <w:rPr>
          <w:sz w:val="23"/>
          <w:szCs w:val="23"/>
        </w:rPr>
      </w:pPr>
      <w:r>
        <w:rPr>
          <w:sz w:val="23"/>
          <w:szCs w:val="23"/>
        </w:rPr>
        <w:t xml:space="preserve"> IČO:                                               47114983 </w:t>
      </w:r>
    </w:p>
    <w:p w:rsidR="002C2821" w:rsidRDefault="002C2821" w:rsidP="002C2821">
      <w:pPr>
        <w:pStyle w:val="Default"/>
        <w:rPr>
          <w:sz w:val="23"/>
          <w:szCs w:val="23"/>
        </w:rPr>
      </w:pPr>
      <w:r>
        <w:rPr>
          <w:sz w:val="23"/>
          <w:szCs w:val="23"/>
        </w:rPr>
        <w:t xml:space="preserve"> DIČ:                                               CZ47114983 </w:t>
      </w:r>
    </w:p>
    <w:p w:rsidR="002C2821" w:rsidRDefault="002C2821" w:rsidP="002C2821">
      <w:pPr>
        <w:pStyle w:val="Default"/>
        <w:rPr>
          <w:sz w:val="23"/>
          <w:szCs w:val="23"/>
        </w:rPr>
      </w:pPr>
      <w:r>
        <w:rPr>
          <w:sz w:val="23"/>
          <w:szCs w:val="23"/>
        </w:rPr>
        <w:t xml:space="preserve"> zastoupená:                                    Alena Vozábalová, Obchodní ředitelka regionu, Obchod JM</w:t>
      </w:r>
    </w:p>
    <w:p w:rsidR="002C2821" w:rsidRDefault="002C2821" w:rsidP="002C2821">
      <w:pPr>
        <w:pStyle w:val="Default"/>
        <w:rPr>
          <w:sz w:val="23"/>
          <w:szCs w:val="23"/>
        </w:rPr>
      </w:pPr>
      <w:r>
        <w:rPr>
          <w:sz w:val="23"/>
          <w:szCs w:val="23"/>
        </w:rPr>
        <w:t xml:space="preserve"> zapsána v obchodním rejstříku:     Městského soudu v Praze, oddíl A, vložka 7565 </w:t>
      </w:r>
    </w:p>
    <w:p w:rsidR="002C2821" w:rsidRDefault="002C2821" w:rsidP="002C2821">
      <w:pPr>
        <w:pStyle w:val="Default"/>
        <w:rPr>
          <w:sz w:val="23"/>
          <w:szCs w:val="23"/>
        </w:rPr>
      </w:pPr>
      <w:r>
        <w:rPr>
          <w:sz w:val="23"/>
          <w:szCs w:val="23"/>
        </w:rPr>
        <w:t xml:space="preserve"> bankovní spojení:                           Československá obchodní banka, a. s., </w:t>
      </w:r>
    </w:p>
    <w:p w:rsidR="002C2821" w:rsidRDefault="002C2821" w:rsidP="002C2821">
      <w:pPr>
        <w:pStyle w:val="Zkladntext"/>
        <w:spacing w:line="240" w:lineRule="atLeast"/>
        <w:rPr>
          <w:sz w:val="23"/>
          <w:szCs w:val="23"/>
        </w:rPr>
      </w:pPr>
      <w:r>
        <w:rPr>
          <w:sz w:val="23"/>
          <w:szCs w:val="23"/>
        </w:rPr>
        <w:t xml:space="preserve"> číslo účtu:                              </w:t>
      </w:r>
      <w:r>
        <w:rPr>
          <w:sz w:val="23"/>
          <w:szCs w:val="23"/>
        </w:rPr>
        <w:tab/>
        <w:t xml:space="preserve">       134204869/0300</w:t>
      </w:r>
    </w:p>
    <w:p w:rsidR="002C2821" w:rsidRDefault="002C2821" w:rsidP="002C2821">
      <w:pPr>
        <w:pStyle w:val="Zkladntext"/>
        <w:spacing w:line="240" w:lineRule="atLeast"/>
        <w:rPr>
          <w:sz w:val="23"/>
          <w:szCs w:val="23"/>
        </w:rPr>
      </w:pPr>
      <w:r>
        <w:rPr>
          <w:sz w:val="23"/>
          <w:szCs w:val="23"/>
        </w:rPr>
        <w:t xml:space="preserve"> korespondenční adresa:                  Česká pošta, </w:t>
      </w:r>
      <w:proofErr w:type="spellStart"/>
      <w:proofErr w:type="gramStart"/>
      <w:r>
        <w:rPr>
          <w:sz w:val="23"/>
          <w:szCs w:val="23"/>
        </w:rPr>
        <w:t>s.p</w:t>
      </w:r>
      <w:proofErr w:type="spellEnd"/>
      <w:r>
        <w:rPr>
          <w:sz w:val="23"/>
          <w:szCs w:val="23"/>
        </w:rPr>
        <w:t>.</w:t>
      </w:r>
      <w:proofErr w:type="gramEnd"/>
      <w:r>
        <w:rPr>
          <w:sz w:val="23"/>
          <w:szCs w:val="23"/>
        </w:rPr>
        <w:t xml:space="preserve">, odbor firemní obchod, </w:t>
      </w:r>
      <w:proofErr w:type="spellStart"/>
      <w:r>
        <w:rPr>
          <w:sz w:val="23"/>
          <w:szCs w:val="23"/>
        </w:rPr>
        <w:t>J.A.Bati</w:t>
      </w:r>
      <w:proofErr w:type="spellEnd"/>
      <w:r>
        <w:rPr>
          <w:sz w:val="23"/>
          <w:szCs w:val="23"/>
        </w:rPr>
        <w:t xml:space="preserve"> 5648, 760 01</w:t>
      </w:r>
    </w:p>
    <w:p w:rsidR="002C2821" w:rsidRDefault="002C2821" w:rsidP="002C2821">
      <w:pPr>
        <w:pStyle w:val="Zkladntext"/>
        <w:spacing w:line="240" w:lineRule="atLeast"/>
        <w:rPr>
          <w:sz w:val="23"/>
          <w:szCs w:val="23"/>
        </w:rPr>
      </w:pPr>
      <w:r>
        <w:rPr>
          <w:sz w:val="23"/>
          <w:szCs w:val="23"/>
        </w:rPr>
        <w:t xml:space="preserve"> BIC/SWIFT:                                   CEKOCZPP</w:t>
      </w:r>
    </w:p>
    <w:p w:rsidR="002C2821" w:rsidRDefault="002C2821" w:rsidP="002C2821">
      <w:pPr>
        <w:pStyle w:val="Zkladntext"/>
        <w:spacing w:line="240" w:lineRule="atLeast"/>
        <w:rPr>
          <w:sz w:val="23"/>
          <w:szCs w:val="23"/>
        </w:rPr>
      </w:pPr>
      <w:r>
        <w:rPr>
          <w:sz w:val="23"/>
          <w:szCs w:val="23"/>
        </w:rPr>
        <w:t xml:space="preserve"> IBAN:                                             CZ03 0300 0000 0001 3420 4869</w:t>
      </w:r>
    </w:p>
    <w:p w:rsidR="002C2821" w:rsidRDefault="002C2821" w:rsidP="002C2821">
      <w:pPr>
        <w:pStyle w:val="Zkladntext"/>
        <w:spacing w:line="240" w:lineRule="atLeast"/>
        <w:rPr>
          <w:sz w:val="23"/>
          <w:szCs w:val="23"/>
        </w:rPr>
      </w:pPr>
    </w:p>
    <w:p w:rsidR="002C2821" w:rsidRDefault="002C2821" w:rsidP="002C2821">
      <w:pPr>
        <w:pStyle w:val="Zkladntext"/>
        <w:spacing w:line="240" w:lineRule="atLeast"/>
        <w:rPr>
          <w:szCs w:val="24"/>
        </w:rPr>
      </w:pPr>
      <w:r>
        <w:rPr>
          <w:sz w:val="23"/>
          <w:szCs w:val="23"/>
        </w:rPr>
        <w:t xml:space="preserve"> (dále jen „komisionář“)</w:t>
      </w:r>
      <w:r>
        <w:rPr>
          <w:szCs w:val="24"/>
        </w:rPr>
        <w:tab/>
      </w:r>
      <w:r>
        <w:rPr>
          <w:szCs w:val="24"/>
        </w:rPr>
        <w:tab/>
      </w:r>
      <w:r>
        <w:rPr>
          <w:szCs w:val="24"/>
        </w:rPr>
        <w:tab/>
      </w:r>
    </w:p>
    <w:p w:rsidR="009D1734" w:rsidRDefault="009D1734" w:rsidP="002C2821">
      <w:pPr>
        <w:pStyle w:val="Default"/>
      </w:pPr>
      <w:r>
        <w:t>a</w:t>
      </w:r>
    </w:p>
    <w:p w:rsidR="009D1734" w:rsidRDefault="009D1734" w:rsidP="009D1734">
      <w:pPr>
        <w:pStyle w:val="Zkladntext"/>
        <w:spacing w:line="240" w:lineRule="atLeast"/>
        <w:outlineLvl w:val="0"/>
        <w:rPr>
          <w:szCs w:val="24"/>
        </w:rPr>
      </w:pPr>
    </w:p>
    <w:p w:rsidR="009D1734" w:rsidRDefault="00B77E09" w:rsidP="009D1734">
      <w:pPr>
        <w:pStyle w:val="Zkladntext"/>
        <w:spacing w:line="240" w:lineRule="atLeast"/>
        <w:outlineLvl w:val="0"/>
        <w:rPr>
          <w:b/>
          <w:sz w:val="28"/>
          <w:szCs w:val="28"/>
        </w:rPr>
      </w:pPr>
      <w:r>
        <w:rPr>
          <w:rStyle w:val="preformatted"/>
          <w:b/>
          <w:sz w:val="28"/>
          <w:szCs w:val="28"/>
        </w:rPr>
        <w:t>XXXXXXX</w:t>
      </w:r>
    </w:p>
    <w:p w:rsidR="009D1734" w:rsidRDefault="009D1734" w:rsidP="009D1734">
      <w:pPr>
        <w:pStyle w:val="Zkladntext"/>
        <w:spacing w:line="240" w:lineRule="atLeast"/>
        <w:ind w:left="1440" w:firstLine="720"/>
        <w:outlineLvl w:val="0"/>
        <w:rPr>
          <w:sz w:val="22"/>
          <w:szCs w:val="22"/>
        </w:rPr>
      </w:pPr>
    </w:p>
    <w:p w:rsidR="0007425A" w:rsidRPr="0007425A" w:rsidRDefault="002C2821" w:rsidP="008270AC">
      <w:pPr>
        <w:pStyle w:val="Zkladntext"/>
        <w:spacing w:line="240" w:lineRule="atLeast"/>
        <w:rPr>
          <w:color w:val="333333"/>
          <w:szCs w:val="24"/>
        </w:rPr>
      </w:pPr>
      <w:r w:rsidRPr="0007425A">
        <w:rPr>
          <w:color w:val="auto"/>
          <w:szCs w:val="24"/>
        </w:rPr>
        <w:t>se sídlem/místem podnikání:</w:t>
      </w:r>
      <w:r w:rsidRPr="0007425A">
        <w:rPr>
          <w:color w:val="auto"/>
          <w:szCs w:val="24"/>
        </w:rPr>
        <w:tab/>
      </w:r>
      <w:r w:rsidRPr="0007425A">
        <w:rPr>
          <w:color w:val="auto"/>
          <w:szCs w:val="24"/>
        </w:rPr>
        <w:tab/>
      </w:r>
      <w:r w:rsidR="00B77E09">
        <w:rPr>
          <w:color w:val="333333"/>
          <w:szCs w:val="24"/>
        </w:rPr>
        <w:t>XXXXXX</w:t>
      </w:r>
    </w:p>
    <w:p w:rsidR="008270AC" w:rsidRPr="0007425A" w:rsidRDefault="002C2821" w:rsidP="008270AC">
      <w:pPr>
        <w:pStyle w:val="Zkladntext"/>
        <w:spacing w:line="240" w:lineRule="atLeast"/>
        <w:rPr>
          <w:szCs w:val="24"/>
        </w:rPr>
      </w:pPr>
      <w:r w:rsidRPr="0007425A">
        <w:rPr>
          <w:color w:val="auto"/>
          <w:szCs w:val="24"/>
        </w:rPr>
        <w:t>IČO:</w:t>
      </w:r>
      <w:r w:rsidRPr="0007425A">
        <w:rPr>
          <w:color w:val="auto"/>
          <w:szCs w:val="24"/>
        </w:rPr>
        <w:tab/>
      </w:r>
      <w:r w:rsidRPr="0007425A">
        <w:rPr>
          <w:color w:val="auto"/>
          <w:szCs w:val="24"/>
        </w:rPr>
        <w:tab/>
      </w:r>
      <w:r w:rsidRPr="0007425A">
        <w:rPr>
          <w:color w:val="auto"/>
          <w:szCs w:val="24"/>
        </w:rPr>
        <w:tab/>
      </w:r>
      <w:r w:rsidRPr="0007425A">
        <w:rPr>
          <w:color w:val="auto"/>
          <w:szCs w:val="24"/>
        </w:rPr>
        <w:tab/>
      </w:r>
      <w:r w:rsidRPr="0007425A">
        <w:rPr>
          <w:color w:val="auto"/>
          <w:szCs w:val="24"/>
        </w:rPr>
        <w:tab/>
      </w:r>
      <w:r w:rsidR="00B77E09">
        <w:rPr>
          <w:szCs w:val="24"/>
        </w:rPr>
        <w:t>XXXXXX</w:t>
      </w:r>
    </w:p>
    <w:p w:rsidR="002C2821" w:rsidRPr="0007425A" w:rsidRDefault="002C2821" w:rsidP="008270AC">
      <w:pPr>
        <w:pStyle w:val="Zkladntext"/>
        <w:spacing w:line="240" w:lineRule="atLeast"/>
        <w:rPr>
          <w:szCs w:val="24"/>
        </w:rPr>
      </w:pPr>
      <w:r w:rsidRPr="0007425A">
        <w:rPr>
          <w:szCs w:val="24"/>
        </w:rPr>
        <w:t>DIČ:</w:t>
      </w:r>
      <w:r w:rsidRPr="0007425A">
        <w:rPr>
          <w:szCs w:val="24"/>
        </w:rPr>
        <w:tab/>
      </w:r>
      <w:r w:rsidRPr="0007425A">
        <w:rPr>
          <w:szCs w:val="24"/>
        </w:rPr>
        <w:tab/>
      </w:r>
      <w:r w:rsidRPr="0007425A">
        <w:rPr>
          <w:szCs w:val="24"/>
        </w:rPr>
        <w:tab/>
      </w:r>
      <w:r w:rsidRPr="0007425A">
        <w:rPr>
          <w:szCs w:val="24"/>
        </w:rPr>
        <w:tab/>
      </w:r>
      <w:r w:rsidRPr="0007425A">
        <w:rPr>
          <w:szCs w:val="24"/>
        </w:rPr>
        <w:tab/>
      </w:r>
      <w:r w:rsidR="00B77E09">
        <w:rPr>
          <w:szCs w:val="24"/>
        </w:rPr>
        <w:t>XXXXXX</w:t>
      </w:r>
    </w:p>
    <w:p w:rsidR="002C2821" w:rsidRPr="0007425A" w:rsidRDefault="002C2821" w:rsidP="002C2821">
      <w:pPr>
        <w:rPr>
          <w:szCs w:val="24"/>
        </w:rPr>
      </w:pPr>
      <w:r w:rsidRPr="0007425A">
        <w:rPr>
          <w:szCs w:val="24"/>
        </w:rPr>
        <w:t>zastoupená:</w:t>
      </w:r>
      <w:r w:rsidRPr="0007425A">
        <w:rPr>
          <w:szCs w:val="24"/>
        </w:rPr>
        <w:tab/>
      </w:r>
      <w:r w:rsidRPr="0007425A">
        <w:rPr>
          <w:szCs w:val="24"/>
        </w:rPr>
        <w:tab/>
      </w:r>
      <w:r w:rsidRPr="0007425A">
        <w:rPr>
          <w:szCs w:val="24"/>
        </w:rPr>
        <w:tab/>
      </w:r>
      <w:r w:rsidRPr="0007425A">
        <w:rPr>
          <w:szCs w:val="24"/>
        </w:rPr>
        <w:tab/>
      </w:r>
      <w:r w:rsidR="00B77E09">
        <w:rPr>
          <w:szCs w:val="24"/>
        </w:rPr>
        <w:t>XXXXXX</w:t>
      </w:r>
    </w:p>
    <w:p w:rsidR="0099629C" w:rsidRPr="0007425A" w:rsidRDefault="009B3315" w:rsidP="002C2821">
      <w:pPr>
        <w:pStyle w:val="Zkladntext"/>
        <w:spacing w:line="240" w:lineRule="atLeast"/>
        <w:rPr>
          <w:color w:val="auto"/>
          <w:szCs w:val="24"/>
        </w:rPr>
      </w:pPr>
      <w:r w:rsidRPr="0007425A">
        <w:rPr>
          <w:color w:val="auto"/>
          <w:szCs w:val="24"/>
        </w:rPr>
        <w:t>zapsán</w:t>
      </w:r>
      <w:r w:rsidR="002C2821" w:rsidRPr="0007425A">
        <w:rPr>
          <w:color w:val="auto"/>
          <w:szCs w:val="24"/>
        </w:rPr>
        <w:t xml:space="preserve"> v </w:t>
      </w:r>
      <w:r w:rsidR="0007425A" w:rsidRPr="0007425A">
        <w:rPr>
          <w:color w:val="auto"/>
          <w:szCs w:val="24"/>
        </w:rPr>
        <w:t>živnostenském</w:t>
      </w:r>
      <w:r w:rsidR="002C2821" w:rsidRPr="0007425A">
        <w:rPr>
          <w:color w:val="auto"/>
          <w:szCs w:val="24"/>
        </w:rPr>
        <w:t xml:space="preserve"> rejstříku:  </w:t>
      </w:r>
      <w:r w:rsidR="00E571C2" w:rsidRPr="0007425A">
        <w:rPr>
          <w:color w:val="auto"/>
          <w:szCs w:val="24"/>
        </w:rPr>
        <w:t xml:space="preserve"> </w:t>
      </w:r>
      <w:r w:rsidRPr="0007425A">
        <w:rPr>
          <w:color w:val="auto"/>
          <w:szCs w:val="24"/>
        </w:rPr>
        <w:t xml:space="preserve">  </w:t>
      </w:r>
      <w:r w:rsidR="00B77E09">
        <w:rPr>
          <w:szCs w:val="24"/>
        </w:rPr>
        <w:t>XXXXXX</w:t>
      </w:r>
    </w:p>
    <w:p w:rsidR="002C2821" w:rsidRPr="0007425A" w:rsidRDefault="002C2821" w:rsidP="0007425A">
      <w:pPr>
        <w:rPr>
          <w:szCs w:val="24"/>
        </w:rPr>
      </w:pPr>
      <w:r w:rsidRPr="0007425A">
        <w:rPr>
          <w:szCs w:val="24"/>
        </w:rPr>
        <w:t>bankovní spojení:</w:t>
      </w:r>
      <w:r w:rsidRPr="0007425A">
        <w:rPr>
          <w:szCs w:val="24"/>
        </w:rPr>
        <w:tab/>
      </w:r>
      <w:r w:rsidRPr="0007425A">
        <w:rPr>
          <w:szCs w:val="24"/>
        </w:rPr>
        <w:tab/>
      </w:r>
      <w:r w:rsidRPr="0007425A">
        <w:rPr>
          <w:szCs w:val="24"/>
        </w:rPr>
        <w:tab/>
      </w:r>
      <w:r w:rsidR="00B77E09">
        <w:rPr>
          <w:szCs w:val="24"/>
        </w:rPr>
        <w:t>XXXXXX</w:t>
      </w:r>
    </w:p>
    <w:p w:rsidR="002C2821" w:rsidRPr="0007425A" w:rsidRDefault="002C2821" w:rsidP="002C2821">
      <w:pPr>
        <w:pStyle w:val="Zkladntext"/>
        <w:spacing w:line="240" w:lineRule="atLeast"/>
        <w:rPr>
          <w:color w:val="auto"/>
          <w:szCs w:val="24"/>
        </w:rPr>
      </w:pPr>
      <w:proofErr w:type="spellStart"/>
      <w:proofErr w:type="gramStart"/>
      <w:r w:rsidRPr="0007425A">
        <w:rPr>
          <w:color w:val="auto"/>
          <w:szCs w:val="24"/>
        </w:rPr>
        <w:t>č.ú</w:t>
      </w:r>
      <w:proofErr w:type="spellEnd"/>
      <w:r w:rsidRPr="0007425A">
        <w:rPr>
          <w:color w:val="auto"/>
          <w:szCs w:val="24"/>
        </w:rPr>
        <w:t>.:</w:t>
      </w:r>
      <w:proofErr w:type="gramEnd"/>
      <w:r w:rsidRPr="0007425A">
        <w:rPr>
          <w:color w:val="auto"/>
          <w:szCs w:val="24"/>
        </w:rPr>
        <w:t xml:space="preserve">                                                    </w:t>
      </w:r>
      <w:r w:rsidR="00B77E09">
        <w:rPr>
          <w:rStyle w:val="data1"/>
          <w:rFonts w:ascii="Times New Roman" w:hAnsi="Times New Roman" w:cs="Times New Roman"/>
          <w:b w:val="0"/>
          <w:sz w:val="24"/>
          <w:szCs w:val="24"/>
        </w:rPr>
        <w:t>XXXXXX</w:t>
      </w:r>
      <w:r w:rsidRPr="0007425A">
        <w:rPr>
          <w:color w:val="auto"/>
          <w:szCs w:val="24"/>
        </w:rPr>
        <w:tab/>
      </w:r>
      <w:r w:rsidRPr="0007425A">
        <w:rPr>
          <w:color w:val="auto"/>
          <w:szCs w:val="24"/>
        </w:rPr>
        <w:tab/>
      </w:r>
    </w:p>
    <w:p w:rsidR="002C2821" w:rsidRDefault="0007425A" w:rsidP="002C2821">
      <w:pPr>
        <w:pStyle w:val="Zkladntext"/>
        <w:spacing w:line="240" w:lineRule="atLeast"/>
        <w:rPr>
          <w:color w:val="auto"/>
          <w:szCs w:val="24"/>
        </w:rPr>
      </w:pPr>
      <w:r w:rsidRPr="0007425A">
        <w:rPr>
          <w:color w:val="auto"/>
          <w:szCs w:val="24"/>
        </w:rPr>
        <w:t>korespondenční adresa:</w:t>
      </w:r>
      <w:r w:rsidRPr="0007425A">
        <w:rPr>
          <w:color w:val="auto"/>
          <w:szCs w:val="24"/>
        </w:rPr>
        <w:tab/>
      </w:r>
      <w:r w:rsidRPr="0007425A">
        <w:rPr>
          <w:color w:val="auto"/>
          <w:szCs w:val="24"/>
        </w:rPr>
        <w:tab/>
      </w:r>
      <w:r w:rsidR="00B77E09">
        <w:rPr>
          <w:rStyle w:val="preformatted"/>
        </w:rPr>
        <w:t>XXXXXXX</w:t>
      </w:r>
    </w:p>
    <w:p w:rsidR="0007425A" w:rsidRPr="0007425A" w:rsidRDefault="0007425A" w:rsidP="002C2821">
      <w:pPr>
        <w:pStyle w:val="Zkladntext"/>
        <w:spacing w:line="240" w:lineRule="atLeast"/>
        <w:rPr>
          <w:color w:val="auto"/>
          <w:szCs w:val="24"/>
        </w:rPr>
      </w:pPr>
    </w:p>
    <w:p w:rsidR="002C2821" w:rsidRPr="0007425A" w:rsidRDefault="002C2821" w:rsidP="002C2821">
      <w:pPr>
        <w:pStyle w:val="Zkladntext"/>
        <w:spacing w:line="240" w:lineRule="atLeast"/>
        <w:rPr>
          <w:szCs w:val="24"/>
        </w:rPr>
      </w:pPr>
      <w:r w:rsidRPr="0007425A">
        <w:rPr>
          <w:szCs w:val="24"/>
        </w:rPr>
        <w:t>(dále jen „komitent“)</w:t>
      </w:r>
    </w:p>
    <w:p w:rsidR="009D1734" w:rsidRPr="00CB2041" w:rsidRDefault="009D1734" w:rsidP="009D1734">
      <w:pPr>
        <w:pStyle w:val="Zkladntext"/>
        <w:spacing w:line="240" w:lineRule="atLeast"/>
        <w:rPr>
          <w:szCs w:val="24"/>
        </w:rPr>
      </w:pPr>
    </w:p>
    <w:p w:rsidR="009D1734" w:rsidRDefault="009D1734" w:rsidP="009D1734">
      <w:pPr>
        <w:pStyle w:val="Zkladntext"/>
        <w:spacing w:line="240" w:lineRule="atLeast"/>
        <w:jc w:val="both"/>
        <w:rPr>
          <w:szCs w:val="24"/>
        </w:rPr>
      </w:pPr>
    </w:p>
    <w:p w:rsidR="009D1734" w:rsidRDefault="009D1734" w:rsidP="009D1734">
      <w:pPr>
        <w:pStyle w:val="Zkladntext"/>
        <w:spacing w:line="240" w:lineRule="atLeast"/>
        <w:jc w:val="both"/>
        <w:rPr>
          <w:sz w:val="22"/>
          <w:szCs w:val="22"/>
        </w:rPr>
      </w:pPr>
      <w:r>
        <w:rPr>
          <w:szCs w:val="24"/>
        </w:rPr>
        <w:t>dále jednotlivě jako „smluvní strana“, nebo společně jako „smluvní strany“ uzavírají v souladu s ustanovením § 2455 a násl. zákona č. 89/2012 Sb., občanského zákoníku, v platném znění, tuto Komisionářskou smlouvu (dále jen „smlouva“).</w:t>
      </w:r>
    </w:p>
    <w:p w:rsidR="009D1734" w:rsidRDefault="009D1734" w:rsidP="009D1734">
      <w:pPr>
        <w:pStyle w:val="Zkladntext"/>
        <w:spacing w:line="240" w:lineRule="atLeast"/>
        <w:jc w:val="center"/>
        <w:outlineLvl w:val="0"/>
        <w:rPr>
          <w:b/>
          <w:sz w:val="22"/>
          <w:szCs w:val="22"/>
        </w:rPr>
      </w:pPr>
    </w:p>
    <w:p w:rsidR="009D1734" w:rsidRDefault="009D1734" w:rsidP="009D1734">
      <w:pPr>
        <w:pStyle w:val="Zkladntext"/>
        <w:spacing w:line="240" w:lineRule="atLeast"/>
        <w:jc w:val="center"/>
        <w:outlineLvl w:val="0"/>
        <w:rPr>
          <w:b/>
          <w:sz w:val="22"/>
          <w:szCs w:val="22"/>
        </w:rPr>
      </w:pPr>
    </w:p>
    <w:p w:rsidR="00CB2041" w:rsidRDefault="00CB2041" w:rsidP="009D1734">
      <w:pPr>
        <w:pStyle w:val="Zkladntext"/>
        <w:spacing w:line="240" w:lineRule="atLeast"/>
        <w:jc w:val="center"/>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Předmět smlouvy</w:t>
      </w:r>
    </w:p>
    <w:p w:rsidR="009D1734" w:rsidRDefault="009D1734" w:rsidP="009D1734">
      <w:pPr>
        <w:pStyle w:val="Zkladntext"/>
        <w:keepNext/>
        <w:widowControl/>
        <w:spacing w:line="240" w:lineRule="atLeast"/>
        <w:jc w:val="center"/>
        <w:rPr>
          <w:b/>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Předmětem této smlouvy je závazek komisionáře provádět vlastním jménem pro komitenta celní řízení – proclení zboží určeného komitentovi jako adresátovi zahraniční poštovní zásilky, </w:t>
      </w:r>
      <w:r w:rsidR="00CB0681">
        <w:rPr>
          <w:sz w:val="22"/>
          <w:szCs w:val="22"/>
        </w:rPr>
        <w:t xml:space="preserve">nebo propuštění do režimu vývozu a tranzitu </w:t>
      </w:r>
      <w:r>
        <w:rPr>
          <w:sz w:val="22"/>
          <w:szCs w:val="22"/>
        </w:rPr>
        <w:t xml:space="preserve">a to v souladu s celním zákonem v platném znění, daňovým řádem v platném znění a celním kodexem Společenství (nařízením Rady EHS č. </w:t>
      </w:r>
      <w:r>
        <w:rPr>
          <w:sz w:val="22"/>
          <w:szCs w:val="22"/>
        </w:rPr>
        <w:lastRenderedPageBreak/>
        <w:t xml:space="preserve">2913/92), jejich prováděcími předpisy, jakož i zákonem o DPH. Komisionář se zavazuje provádět služby celního deklaranta v rozsahu níže uvedeném v odst. 2.3 této smlouvy a komitent je povinen zaplatit komisionáři za tyto služby odměnu uvedenou v čl. 5. této smlouvy. </w:t>
      </w:r>
    </w:p>
    <w:p w:rsidR="009D1734" w:rsidRDefault="009D1734" w:rsidP="009D1734">
      <w:pPr>
        <w:pStyle w:val="Zkladntext"/>
        <w:keepNext/>
        <w:widowControl/>
        <w:spacing w:line="240" w:lineRule="atLeast"/>
        <w:ind w:left="567"/>
        <w:jc w:val="both"/>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Pro účely této smlouvy se rozumí:</w:t>
      </w:r>
    </w:p>
    <w:p w:rsidR="009D1734" w:rsidRDefault="009D1734" w:rsidP="009D1734">
      <w:pPr>
        <w:pStyle w:val="Zkladntext"/>
        <w:keepNext/>
        <w:widowControl/>
        <w:spacing w:line="240" w:lineRule="atLeast"/>
        <w:jc w:val="both"/>
        <w:rPr>
          <w:sz w:val="22"/>
          <w:szCs w:val="22"/>
        </w:rPr>
      </w:pPr>
    </w:p>
    <w:p w:rsidR="009D1734" w:rsidRDefault="009D1734" w:rsidP="009D1734">
      <w:pPr>
        <w:pStyle w:val="Zkladntext"/>
        <w:keepNext/>
        <w:widowControl/>
        <w:numPr>
          <w:ilvl w:val="1"/>
          <w:numId w:val="2"/>
        </w:numPr>
        <w:spacing w:line="240" w:lineRule="atLeast"/>
        <w:ind w:left="1418" w:hanging="290"/>
        <w:jc w:val="both"/>
        <w:rPr>
          <w:sz w:val="22"/>
          <w:szCs w:val="22"/>
        </w:rPr>
      </w:pPr>
      <w:r>
        <w:rPr>
          <w:sz w:val="22"/>
          <w:szCs w:val="22"/>
        </w:rPr>
        <w:t>„vyměřenou částkou“ - peněžité plnění, které právní předpisy uvedené v bodě 2.1 smlouvy označují jako daň z přidané hodnoty, clo nebo poplatek,</w:t>
      </w:r>
    </w:p>
    <w:p w:rsidR="009D1734" w:rsidRDefault="009D1734" w:rsidP="009D1734">
      <w:pPr>
        <w:pStyle w:val="Zkladntext"/>
        <w:keepNext/>
        <w:widowControl/>
        <w:numPr>
          <w:ilvl w:val="1"/>
          <w:numId w:val="2"/>
        </w:numPr>
        <w:spacing w:line="240" w:lineRule="atLeast"/>
        <w:ind w:left="1418" w:hanging="290"/>
        <w:jc w:val="both"/>
        <w:rPr>
          <w:sz w:val="22"/>
          <w:szCs w:val="22"/>
        </w:rPr>
      </w:pPr>
      <w:r>
        <w:rPr>
          <w:sz w:val="22"/>
          <w:szCs w:val="22"/>
        </w:rPr>
        <w:t xml:space="preserve">„zbožím“ – </w:t>
      </w:r>
      <w:r w:rsidR="00F17A38">
        <w:rPr>
          <w:sz w:val="22"/>
          <w:szCs w:val="22"/>
        </w:rPr>
        <w:t>obsah poštovní</w:t>
      </w:r>
      <w:r>
        <w:rPr>
          <w:sz w:val="22"/>
          <w:szCs w:val="22"/>
        </w:rPr>
        <w:t xml:space="preserve"> zásilky ze zahraničí adresovaná komitentovi nebo obsah zásilky navržené do režimu vývoz,</w:t>
      </w:r>
    </w:p>
    <w:p w:rsidR="009D1734" w:rsidRDefault="009D1734" w:rsidP="009D1734">
      <w:pPr>
        <w:pStyle w:val="Zkladntext"/>
        <w:keepNext/>
        <w:widowControl/>
        <w:numPr>
          <w:ilvl w:val="1"/>
          <w:numId w:val="2"/>
        </w:numPr>
        <w:spacing w:line="240" w:lineRule="atLeast"/>
        <w:ind w:left="1418" w:hanging="290"/>
        <w:jc w:val="both"/>
        <w:rPr>
          <w:sz w:val="22"/>
          <w:szCs w:val="22"/>
        </w:rPr>
      </w:pPr>
      <w:r>
        <w:rPr>
          <w:sz w:val="22"/>
          <w:szCs w:val="22"/>
        </w:rPr>
        <w:t>„podklady“ – veškeré listiny a dokumenty vztahující se ke zboží potřebné pro stanovení výše vyměřené částky a provedení celního řízení, jež jsou dodány komitentem nebo jsou přiloženy ke zboží jeho odesílatelem,</w:t>
      </w:r>
    </w:p>
    <w:p w:rsidR="009D1734" w:rsidRDefault="009D1734" w:rsidP="009D1734">
      <w:pPr>
        <w:pStyle w:val="Zkladntext"/>
        <w:keepNext/>
        <w:widowControl/>
        <w:numPr>
          <w:ilvl w:val="1"/>
          <w:numId w:val="2"/>
        </w:numPr>
        <w:spacing w:line="240" w:lineRule="atLeast"/>
        <w:ind w:left="1418" w:hanging="290"/>
        <w:jc w:val="both"/>
        <w:rPr>
          <w:sz w:val="22"/>
          <w:szCs w:val="22"/>
        </w:rPr>
      </w:pPr>
      <w:r>
        <w:rPr>
          <w:sz w:val="22"/>
          <w:szCs w:val="22"/>
        </w:rPr>
        <w:t>„doklady“ – úřední listiny vyhotovené v rámci celního řízení nebo daňové doklady,</w:t>
      </w:r>
    </w:p>
    <w:p w:rsidR="009D1734" w:rsidRDefault="009D1734" w:rsidP="009D1734">
      <w:pPr>
        <w:pStyle w:val="Zkladntext"/>
        <w:keepNext/>
        <w:widowControl/>
        <w:numPr>
          <w:ilvl w:val="1"/>
          <w:numId w:val="2"/>
        </w:numPr>
        <w:spacing w:line="240" w:lineRule="atLeast"/>
        <w:ind w:left="1418" w:hanging="290"/>
        <w:jc w:val="both"/>
        <w:rPr>
          <w:sz w:val="22"/>
          <w:szCs w:val="22"/>
        </w:rPr>
      </w:pPr>
      <w:r>
        <w:rPr>
          <w:sz w:val="22"/>
          <w:szCs w:val="22"/>
        </w:rPr>
        <w:t>„celním prohlášením" - úkon, jímž osoba projevuje předepsanou formou (v souladu s celními předpisy) a způsobem vůli, aby bylo zboží propuštěno do určitého celního režimu,</w:t>
      </w:r>
    </w:p>
    <w:p w:rsidR="009D1734" w:rsidRDefault="009D1734" w:rsidP="009D1734">
      <w:pPr>
        <w:pStyle w:val="Zkladntext"/>
        <w:keepNext/>
        <w:widowControl/>
        <w:numPr>
          <w:ilvl w:val="1"/>
          <w:numId w:val="2"/>
        </w:numPr>
        <w:spacing w:line="240" w:lineRule="atLeast"/>
        <w:ind w:left="1418" w:hanging="290"/>
        <w:jc w:val="both"/>
        <w:rPr>
          <w:sz w:val="22"/>
          <w:szCs w:val="22"/>
        </w:rPr>
      </w:pPr>
      <w:r>
        <w:rPr>
          <w:sz w:val="22"/>
          <w:szCs w:val="22"/>
        </w:rPr>
        <w:t>"rozhodnutím" - správní akt vydaný celním orgánem vztahující se k celním předpisům, kterým se rozhoduje v jednotlivém případě a který má právní účinky vůči jedné nebo více určitým nebo určitelným osobám; tento pojem zahrnuje mimo jiné i závaznou informaci o sazebním zařazení zboží.</w:t>
      </w:r>
    </w:p>
    <w:p w:rsidR="009D1734" w:rsidRDefault="009D1734" w:rsidP="009D1734">
      <w:pPr>
        <w:pStyle w:val="Zkladntext"/>
        <w:keepNext/>
        <w:widowControl/>
        <w:spacing w:line="240" w:lineRule="atLeast"/>
        <w:ind w:left="770"/>
        <w:jc w:val="both"/>
        <w:rPr>
          <w:sz w:val="22"/>
          <w:szCs w:val="22"/>
        </w:rPr>
      </w:pPr>
    </w:p>
    <w:p w:rsidR="009D1734" w:rsidRPr="00834476" w:rsidRDefault="009D1734" w:rsidP="009D1734">
      <w:pPr>
        <w:pStyle w:val="Zkladntext"/>
        <w:keepNext/>
        <w:widowControl/>
        <w:numPr>
          <w:ilvl w:val="1"/>
          <w:numId w:val="1"/>
        </w:numPr>
        <w:spacing w:line="240" w:lineRule="atLeast"/>
        <w:ind w:left="567" w:hanging="567"/>
        <w:jc w:val="both"/>
        <w:outlineLvl w:val="0"/>
        <w:rPr>
          <w:sz w:val="22"/>
          <w:szCs w:val="22"/>
        </w:rPr>
      </w:pPr>
      <w:r w:rsidRPr="00834476">
        <w:rPr>
          <w:sz w:val="22"/>
          <w:szCs w:val="22"/>
        </w:rPr>
        <w:t>Komisionář se touto smlouvou zavazuje, že zařídí vlastním jménem pro komitenta v jeho prospěch následující záležitosti, za současného splnění povinností komitenta uvedených v čl. 3 Smlouvy:</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oznámí komitentovi příchod zboží na území České republiky, vyžádá potřebné a doplňující informace a podklady pro celní řízení,</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zpracuje podklady týkající se zboží, pokud byly komitentem dodány, bez zbytečného odkladu,</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vystaví doklady pro tyto celní režimy: volný oběh, tranzit, vývoz</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předloží doklady a zboží k celnímu řízení příslušnému orgánu celní správy (celnímu úřadu),</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zajistí administrativní činnosti spojené s provedením celního řízení,</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jedná s příslušným orgánem celní správy ve věci proclení zboží,</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po ukončení celního řízení komisionář předá zboží k vnitrostátní poštovní přepravě</w:t>
      </w:r>
      <w:r w:rsidR="00FE2D62">
        <w:rPr>
          <w:sz w:val="22"/>
          <w:szCs w:val="22"/>
        </w:rPr>
        <w:t>,</w:t>
      </w:r>
      <w:r>
        <w:rPr>
          <w:sz w:val="22"/>
          <w:szCs w:val="22"/>
        </w:rPr>
        <w:t xml:space="preserve"> </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 xml:space="preserve">vystaví komitentovi doklad „přeúčtování celního dluhu“ ve výši vyměřené částky na základě Rozhodnutí celního úřadu o propuštění zboží do režimu volného oběhu, </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 xml:space="preserve">provede úhradu vyměřené částky vyměřené příslušným celním úřadem za komitenta,  </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 xml:space="preserve">zašle Rozhodnutí celního úřadu potvrzující výši vyměřené částky (platební výměr) komitentovi poté, co komitent uhradí přeúčtovanou vyměřenou částku vyměřenou celním úřadem na účet komisionáře, </w:t>
      </w:r>
    </w:p>
    <w:p w:rsidR="009D1734" w:rsidRDefault="009D1734" w:rsidP="009D1734">
      <w:pPr>
        <w:pStyle w:val="Zkladntext"/>
        <w:keepNext/>
        <w:widowControl/>
        <w:numPr>
          <w:ilvl w:val="0"/>
          <w:numId w:val="3"/>
        </w:numPr>
        <w:spacing w:line="240" w:lineRule="atLeast"/>
        <w:jc w:val="both"/>
        <w:rPr>
          <w:color w:val="auto"/>
          <w:sz w:val="22"/>
          <w:szCs w:val="22"/>
        </w:rPr>
      </w:pPr>
      <w:r>
        <w:rPr>
          <w:sz w:val="22"/>
          <w:szCs w:val="22"/>
        </w:rPr>
        <w:t xml:space="preserve">vystavenou fakturu za služby komisionáře zašle e-mailem komitentovi, který potvrdí příjem vystavené faktury. </w:t>
      </w: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Místem plnění této smlouvy je pobočka Celního úřadu Praha Ruzyně, na adrese Plzeňská 290/139, Praha 5.</w:t>
      </w:r>
    </w:p>
    <w:p w:rsidR="009D1734" w:rsidRDefault="009D1734" w:rsidP="009D1734">
      <w:pPr>
        <w:pStyle w:val="Zkladntext"/>
        <w:keepNext/>
        <w:widowControl/>
        <w:spacing w:line="240" w:lineRule="atLeast"/>
        <w:ind w:left="567"/>
        <w:jc w:val="both"/>
        <w:rPr>
          <w:color w:val="auto"/>
          <w:sz w:val="22"/>
          <w:szCs w:val="22"/>
        </w:rPr>
      </w:pPr>
    </w:p>
    <w:p w:rsidR="009D1734" w:rsidRDefault="009D1734" w:rsidP="009D1734">
      <w:pPr>
        <w:pStyle w:val="Zkladntext"/>
        <w:keepNext/>
        <w:widowControl/>
        <w:spacing w:line="240" w:lineRule="atLeast"/>
        <w:ind w:left="770"/>
        <w:jc w:val="center"/>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Další práva a povinnosti smluvních stran</w:t>
      </w:r>
    </w:p>
    <w:p w:rsidR="009D1734" w:rsidRDefault="009D1734" w:rsidP="009D1734">
      <w:pPr>
        <w:pStyle w:val="Zkladntext"/>
        <w:keepNext/>
        <w:widowControl/>
        <w:spacing w:line="240" w:lineRule="atLeast"/>
        <w:jc w:val="both"/>
        <w:outlineLvl w:val="0"/>
        <w:rPr>
          <w:color w:val="auto"/>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Komisionář se zavazuje, že zařídí pro komitenta záležitosti výše specifikované v této smlouvě za současného splnění níže uvedených povinností komitenta.</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Komitent se zavazuje, že pro výše jmenované celní režimy (volný oběh, tranzit) předloží neprodleně veškeré potřebné podklady pro provedení celního řízení písemnou formou (dopisem, elektronicky), a to nejpozději do dvou pracovních dnů ode dne oznámení komisionáře </w:t>
      </w:r>
      <w:r>
        <w:rPr>
          <w:sz w:val="22"/>
          <w:szCs w:val="22"/>
        </w:rPr>
        <w:lastRenderedPageBreak/>
        <w:t>o příchodu zboží na území České republiky. Zejména komitent dodá ke každému zboží (jednotlivé zásilce) přepravní listinu, doklad o ceně zboží, údaje o dodacích podmínkách a další nezbytné údaje k vyhotovení celního prohlášení. Pro provedení celního řízení do režimu vývozu lhůta pro dodání podkladů je jeden pracovní den před uskutečněním vývozu zboží.</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V případě, že komitent neposkytne komisionáři veškeré podklady potřebné pro celní řízení (volný režim, tranzit) a nereaguje na opakované oznámení komisionáře, bude </w:t>
      </w:r>
      <w:r w:rsidR="00B77E09">
        <w:rPr>
          <w:sz w:val="22"/>
          <w:szCs w:val="22"/>
        </w:rPr>
        <w:t>XXXX</w:t>
      </w:r>
      <w:r>
        <w:rPr>
          <w:sz w:val="22"/>
          <w:szCs w:val="22"/>
        </w:rPr>
        <w:t xml:space="preserve"> od uložení zboží (poštovní zásilky  ze zahraničí) v dočasném skladu podán návrh celnímu úřadu na celně schválené určení – zpětný vývoz.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Komitent odpovídá za správnost a pravdivost údajů uvedených v jím předložených podkladech a cenových dokladech (importní nebo exportní faktury) poskytnutých komisionáři k provedení celního řízení.</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Komitent se zavazuje, že všechny změny, které se týkají celního řízení, neprodleně oznámí písemnou formou komisionáři na kontakty uvedené v čl. </w:t>
      </w:r>
      <w:r w:rsidR="00F17A38">
        <w:rPr>
          <w:sz w:val="22"/>
          <w:szCs w:val="22"/>
        </w:rPr>
        <w:t>8. 12</w:t>
      </w:r>
      <w:r>
        <w:rPr>
          <w:sz w:val="22"/>
          <w:szCs w:val="22"/>
        </w:rPr>
        <w:t>. této smlouvy (změna DIČ, OR aj.); pokud komitent neoznámí písemnou formou změny týkající se jeho společnosti, bude komisionář postupovat podle podkladů platných v době podepsání smlouvy a neponese žádné důsledky plynoucí z neoznámených, avšak platných změn.</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Komisionář je povinen při zařizování záležitostí jednat s odbornou péčí a řídit se pokyny komitenta, které se komitent zavazuje sdělit komisionáři písemnou formou.</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K odchýlení se od pokynů komitenta je komisionář oprávněn jen po předběžném písemném souhlasu, tím není dotčeno </w:t>
      </w:r>
      <w:proofErr w:type="spellStart"/>
      <w:r>
        <w:rPr>
          <w:sz w:val="22"/>
          <w:szCs w:val="22"/>
        </w:rPr>
        <w:t>ust</w:t>
      </w:r>
      <w:proofErr w:type="spellEnd"/>
      <w:r>
        <w:rPr>
          <w:sz w:val="22"/>
          <w:szCs w:val="22"/>
        </w:rPr>
        <w:t>. § 2457 věty první občanského zákoníku.</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Komisionář je při plnění svých povinností podle této smlouvy povinen chránit zájmy komitenta, které zná a zavazuje se písemně sdělit komitentovi všechny okolnosti, které mohou mít vliv na změnu komitentem udělených příkazů.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Komisionář se zavazuje plnit své povinnosti podle této smlouvy osobně či prostřednictvím svých zaměstnanců a nepoužívat k tomu bez souhlasu komitenta pomoc jiného právního subjektu.</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Komisionář je povinen podávat komitentovi průběžné zprávy o stavu záležitosti způsobem stanoveným ve smlouvě, jinak na výzvu komitenta. Umožňuje-li to druh zásilky, je komitent oprávněn ověřit si stav zařizované záležitosti prostřednictvím elektronického systému </w:t>
      </w:r>
      <w:proofErr w:type="spellStart"/>
      <w:r>
        <w:rPr>
          <w:sz w:val="22"/>
          <w:szCs w:val="22"/>
        </w:rPr>
        <w:t>Track&amp;Trace</w:t>
      </w:r>
      <w:proofErr w:type="spellEnd"/>
      <w:r>
        <w:rPr>
          <w:sz w:val="22"/>
          <w:szCs w:val="22"/>
        </w:rPr>
        <w:t xml:space="preserve">. Seznam druhů zásilek s možností sledování v režimu </w:t>
      </w:r>
      <w:proofErr w:type="spellStart"/>
      <w:r>
        <w:rPr>
          <w:sz w:val="22"/>
          <w:szCs w:val="22"/>
        </w:rPr>
        <w:t>Track&amp;Trace</w:t>
      </w:r>
      <w:proofErr w:type="spellEnd"/>
      <w:r>
        <w:rPr>
          <w:sz w:val="22"/>
          <w:szCs w:val="22"/>
        </w:rPr>
        <w:t xml:space="preserve"> je uveden na </w:t>
      </w:r>
      <w:hyperlink r:id="rId6" w:history="1">
        <w:r>
          <w:rPr>
            <w:rStyle w:val="Hypertextovodkaz"/>
          </w:rPr>
          <w:t>www.ceskaposta.cz</w:t>
        </w:r>
      </w:hyperlink>
      <w:r>
        <w:rPr>
          <w:sz w:val="22"/>
          <w:szCs w:val="22"/>
        </w:rPr>
        <w:t>.</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O výsledku zařízení záležitosti je komisionář povinen podat komitentovi zprávu a provést vyúčtování v souladu s čl. 4 a 5. této smlouvy. Za podání zprávy o výsledku a provedení vyúčtování a splnění povinností ve smyslu § 2460 odst. občanského zákoníku se považuje zaslání rozhodnutí celního úřadu dle čl. 2.3 písm. j. této smlouvy komitentovi.</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Veškerá komunikace mezi smluvními stranami je činěna písemně, není-li touto smlouvou stanoveno jinak. Písemná komunikace se činí v listinné nebo elektronické podobě prostřednictvím e-mailu na adresy smluvních stran uvedené v záhlaví nebo v čl.</w:t>
      </w:r>
      <w:r w:rsidR="00432013">
        <w:rPr>
          <w:sz w:val="22"/>
          <w:szCs w:val="22"/>
        </w:rPr>
        <w:t xml:space="preserve"> </w:t>
      </w:r>
      <w:r w:rsidR="00496BFD">
        <w:rPr>
          <w:sz w:val="22"/>
          <w:szCs w:val="22"/>
        </w:rPr>
        <w:t>8</w:t>
      </w:r>
      <w:r>
        <w:rPr>
          <w:sz w:val="22"/>
          <w:szCs w:val="22"/>
        </w:rPr>
        <w:t>. této smlouvy.</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Komitent se zavazuje uhradit komisionáři dlužnou vyměřenou částku za zboží, které bylo propuštěno do režimu volného oběhu, na základě komisionářem provedeného přeúčtování vyměřené částky dle článku 4. Komitent se zavazuje uhradit komisionáři za služby provedené v souladu s touto smlouvou odměnu uvedenou v čl. 5 smlouvy.</w:t>
      </w:r>
    </w:p>
    <w:p w:rsidR="009D1734" w:rsidRDefault="009D1734" w:rsidP="009D1734">
      <w:pPr>
        <w:pStyle w:val="Zkladntext"/>
        <w:keepNext/>
        <w:widowControl/>
        <w:spacing w:line="240" w:lineRule="atLeast"/>
        <w:ind w:left="567"/>
        <w:jc w:val="both"/>
        <w:outlineLvl w:val="0"/>
        <w:rPr>
          <w:sz w:val="22"/>
          <w:szCs w:val="22"/>
        </w:rPr>
      </w:pPr>
    </w:p>
    <w:p w:rsidR="00EC1CC0" w:rsidRDefault="009D1734" w:rsidP="00F17A38">
      <w:pPr>
        <w:pStyle w:val="Zkladntext"/>
        <w:keepNext/>
        <w:widowControl/>
        <w:numPr>
          <w:ilvl w:val="1"/>
          <w:numId w:val="1"/>
        </w:numPr>
        <w:spacing w:line="240" w:lineRule="atLeast"/>
        <w:ind w:left="567" w:hanging="567"/>
        <w:jc w:val="both"/>
        <w:outlineLvl w:val="0"/>
        <w:rPr>
          <w:sz w:val="22"/>
          <w:szCs w:val="22"/>
        </w:rPr>
      </w:pPr>
      <w:r>
        <w:rPr>
          <w:sz w:val="22"/>
          <w:szCs w:val="22"/>
        </w:rPr>
        <w:lastRenderedPageBreak/>
        <w:t>Komitent není oprávněn převést práva a povinnosti vyplývající z této smlouvy, ani smlouvu jako celek na třetí osobu.</w:t>
      </w:r>
    </w:p>
    <w:p w:rsidR="00B80A3F" w:rsidRDefault="00B80A3F" w:rsidP="00F17A38">
      <w:pPr>
        <w:pStyle w:val="Zkladntext"/>
        <w:keepNext/>
        <w:widowControl/>
        <w:numPr>
          <w:ilvl w:val="1"/>
          <w:numId w:val="1"/>
        </w:numPr>
        <w:spacing w:line="240" w:lineRule="atLeast"/>
        <w:ind w:left="567" w:hanging="567"/>
        <w:jc w:val="both"/>
        <w:outlineLvl w:val="0"/>
        <w:rPr>
          <w:sz w:val="22"/>
          <w:szCs w:val="22"/>
        </w:rPr>
      </w:pPr>
      <w:r>
        <w:rPr>
          <w:sz w:val="22"/>
          <w:szCs w:val="22"/>
        </w:rPr>
        <w:t>Zvláštní ujednání k tranzitu:</w:t>
      </w:r>
    </w:p>
    <w:p w:rsidR="00B80A3F" w:rsidRDefault="00EC1CC0" w:rsidP="00F17A38">
      <w:pPr>
        <w:pStyle w:val="Zkladntext"/>
        <w:keepNext/>
        <w:widowControl/>
        <w:numPr>
          <w:ilvl w:val="2"/>
          <w:numId w:val="1"/>
        </w:numPr>
        <w:spacing w:line="240" w:lineRule="atLeast"/>
        <w:ind w:left="1701" w:hanging="992"/>
        <w:jc w:val="both"/>
        <w:outlineLvl w:val="0"/>
        <w:rPr>
          <w:sz w:val="22"/>
          <w:szCs w:val="22"/>
        </w:rPr>
      </w:pPr>
      <w:r w:rsidRPr="00F17A38">
        <w:rPr>
          <w:sz w:val="22"/>
          <w:szCs w:val="22"/>
        </w:rPr>
        <w:t xml:space="preserve">Komitent </w:t>
      </w:r>
      <w:r w:rsidR="000229E4" w:rsidRPr="00F17A38">
        <w:rPr>
          <w:sz w:val="22"/>
          <w:szCs w:val="22"/>
        </w:rPr>
        <w:t>prohlašuje, že je mu známo, že zboží v zásilkách uvedených v tranzitních celních prohlášeních se nachází pod celním dohledem.</w:t>
      </w:r>
    </w:p>
    <w:p w:rsidR="00B80A3F" w:rsidRDefault="000229E4" w:rsidP="00F17A38">
      <w:pPr>
        <w:pStyle w:val="Zkladntext"/>
        <w:keepNext/>
        <w:widowControl/>
        <w:numPr>
          <w:ilvl w:val="2"/>
          <w:numId w:val="1"/>
        </w:numPr>
        <w:spacing w:line="240" w:lineRule="atLeast"/>
        <w:ind w:left="1701" w:hanging="992"/>
        <w:jc w:val="both"/>
        <w:outlineLvl w:val="0"/>
        <w:rPr>
          <w:sz w:val="22"/>
          <w:szCs w:val="22"/>
        </w:rPr>
      </w:pPr>
      <w:r w:rsidRPr="00B80A3F">
        <w:rPr>
          <w:sz w:val="22"/>
          <w:szCs w:val="22"/>
        </w:rPr>
        <w:t>Komitent</w:t>
      </w:r>
      <w:r w:rsidRPr="00F17A38">
        <w:rPr>
          <w:sz w:val="22"/>
          <w:szCs w:val="22"/>
        </w:rPr>
        <w:t xml:space="preserve"> se zavazuje, že zboží (zásilky), které převzal od </w:t>
      </w:r>
      <w:r w:rsidR="00F17A38" w:rsidRPr="00B80A3F">
        <w:rPr>
          <w:sz w:val="22"/>
          <w:szCs w:val="22"/>
        </w:rPr>
        <w:t>komisionáře</w:t>
      </w:r>
      <w:r w:rsidR="00F17A38" w:rsidRPr="00F17A38">
        <w:rPr>
          <w:sz w:val="22"/>
          <w:szCs w:val="22"/>
        </w:rPr>
        <w:t>, ve</w:t>
      </w:r>
      <w:r w:rsidRPr="00F17A38">
        <w:rPr>
          <w:sz w:val="22"/>
          <w:szCs w:val="22"/>
        </w:rPr>
        <w:t xml:space="preserve"> stanovené lhůtě a v nezměněném stavu, s neporušenou celní závěrou spolu s připojenými doklady, dodá celnímu úřadu určení, který je uveden v odst. 53 tranzitního </w:t>
      </w:r>
      <w:r w:rsidR="00F17A38">
        <w:rPr>
          <w:sz w:val="22"/>
          <w:szCs w:val="22"/>
        </w:rPr>
        <w:t>celní prohlášení</w:t>
      </w:r>
      <w:r w:rsidRPr="00F17A38">
        <w:rPr>
          <w:sz w:val="22"/>
          <w:szCs w:val="22"/>
        </w:rPr>
        <w:t>.</w:t>
      </w:r>
    </w:p>
    <w:p w:rsidR="000229E4" w:rsidRPr="00F17A38" w:rsidRDefault="000229E4" w:rsidP="00F17A38">
      <w:pPr>
        <w:pStyle w:val="Zkladntext"/>
        <w:keepNext/>
        <w:widowControl/>
        <w:numPr>
          <w:ilvl w:val="2"/>
          <w:numId w:val="1"/>
        </w:numPr>
        <w:spacing w:line="240" w:lineRule="atLeast"/>
        <w:ind w:left="1701" w:hanging="992"/>
        <w:jc w:val="both"/>
        <w:outlineLvl w:val="0"/>
        <w:rPr>
          <w:sz w:val="22"/>
          <w:szCs w:val="22"/>
        </w:rPr>
      </w:pPr>
      <w:r w:rsidRPr="00B15428">
        <w:rPr>
          <w:sz w:val="22"/>
          <w:szCs w:val="22"/>
        </w:rPr>
        <w:t>Komitent</w:t>
      </w:r>
      <w:r w:rsidRPr="00F17A38">
        <w:rPr>
          <w:sz w:val="22"/>
          <w:szCs w:val="22"/>
        </w:rPr>
        <w:t xml:space="preserve"> se zavazuje nahradit </w:t>
      </w:r>
      <w:r w:rsidRPr="00B15428">
        <w:rPr>
          <w:sz w:val="22"/>
          <w:szCs w:val="22"/>
        </w:rPr>
        <w:t>komisionáři</w:t>
      </w:r>
      <w:r w:rsidRPr="00F17A38">
        <w:rPr>
          <w:sz w:val="22"/>
          <w:szCs w:val="22"/>
        </w:rPr>
        <w:t xml:space="preserve"> veškeré škody, které </w:t>
      </w:r>
      <w:r w:rsidRPr="00B15428">
        <w:rPr>
          <w:sz w:val="22"/>
          <w:szCs w:val="22"/>
        </w:rPr>
        <w:t>mu</w:t>
      </w:r>
      <w:r w:rsidRPr="00F17A38">
        <w:rPr>
          <w:sz w:val="22"/>
          <w:szCs w:val="22"/>
        </w:rPr>
        <w:t xml:space="preserve"> vzniknou v důsledku nedodržení výše uvedených povinností. </w:t>
      </w:r>
    </w:p>
    <w:p w:rsidR="009D1734" w:rsidRDefault="009D1734" w:rsidP="009D1734">
      <w:pPr>
        <w:pStyle w:val="Zkladntext"/>
        <w:keepNext/>
        <w:widowControl/>
        <w:spacing w:line="240" w:lineRule="atLeast"/>
        <w:ind w:left="4320"/>
        <w:outlineLvl w:val="0"/>
        <w:rPr>
          <w:b/>
          <w:sz w:val="22"/>
          <w:szCs w:val="22"/>
        </w:rPr>
      </w:pPr>
    </w:p>
    <w:p w:rsidR="009D1734" w:rsidRDefault="009D1734" w:rsidP="009D1734">
      <w:pPr>
        <w:pStyle w:val="Zkladntext"/>
        <w:keepNext/>
        <w:widowControl/>
        <w:spacing w:line="240" w:lineRule="atLeast"/>
        <w:ind w:left="4320"/>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Úhrada vyměřené částky</w:t>
      </w:r>
    </w:p>
    <w:p w:rsidR="009D1734" w:rsidRDefault="009D1734" w:rsidP="009D1734">
      <w:pPr>
        <w:pStyle w:val="Zkladntext"/>
        <w:keepNext/>
        <w:widowControl/>
        <w:spacing w:line="240" w:lineRule="atLeast"/>
        <w:ind w:left="426"/>
        <w:outlineLvl w:val="0"/>
        <w:rPr>
          <w:b/>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Komitent se zavazuje uhradit částku uvedenou na dokladu (přeúčtování) vystaveném komisionářem dle ustanovení 2.3 písm. h. až j. smlouvy ve výši vyměřené částky vyměřené celním úřadem (dále jen „úhrada vyměřené částky).</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Úhrada vyměřené částky může být provedena bankovním převodem na účet uvedený ve vystaveném dokladu nebo v hotovosti oproti předání zboží na přepážce provozovny komisionáře na adrese Vyměňovací pošta Praha 120, Plzeňská 290/139, Praha 5. Splatnost dokladu dle bodu 4.1 smlouvy, jehož předmětem je úhrada vyměřené částky (</w:t>
      </w:r>
      <w:proofErr w:type="spellStart"/>
      <w:r>
        <w:rPr>
          <w:sz w:val="22"/>
          <w:szCs w:val="22"/>
        </w:rPr>
        <w:t>přefakturace</w:t>
      </w:r>
      <w:proofErr w:type="spellEnd"/>
      <w:r>
        <w:rPr>
          <w:sz w:val="22"/>
          <w:szCs w:val="22"/>
        </w:rPr>
        <w:t xml:space="preserve">), je </w:t>
      </w:r>
      <w:r w:rsidR="00B77E09">
        <w:rPr>
          <w:sz w:val="22"/>
          <w:szCs w:val="22"/>
        </w:rPr>
        <w:t>XXX</w:t>
      </w:r>
      <w:r>
        <w:rPr>
          <w:sz w:val="22"/>
          <w:szCs w:val="22"/>
        </w:rPr>
        <w:t xml:space="preserve"> ode dne vystavení daňového dokladu (platebního výměru dle čl. 2.3 písm. h)).</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Smluvní strany se dohodly, že v případě prodlení komitenta se zaplacením dokladu dle bodu 4.1 smlouvy, bude komisionář účtovat úrok z prodlení ve výši </w:t>
      </w:r>
      <w:r w:rsidR="00B77E09">
        <w:rPr>
          <w:sz w:val="22"/>
          <w:szCs w:val="22"/>
        </w:rPr>
        <w:t>XXXX</w:t>
      </w:r>
      <w:r>
        <w:rPr>
          <w:sz w:val="22"/>
          <w:szCs w:val="22"/>
        </w:rPr>
        <w:t xml:space="preserve"> z dlužné částky za každý den prodlení.</w:t>
      </w:r>
    </w:p>
    <w:p w:rsidR="000229E4" w:rsidRDefault="000229E4" w:rsidP="008D143C">
      <w:pPr>
        <w:pStyle w:val="Zkladntext"/>
        <w:keepNext/>
        <w:widowControl/>
        <w:spacing w:line="240" w:lineRule="atLeast"/>
        <w:jc w:val="both"/>
        <w:outlineLvl w:val="0"/>
        <w:rPr>
          <w:sz w:val="22"/>
          <w:szCs w:val="22"/>
        </w:rPr>
      </w:pPr>
    </w:p>
    <w:p w:rsidR="00F2409C" w:rsidRDefault="009D1734" w:rsidP="00F2409C">
      <w:pPr>
        <w:pStyle w:val="Zkladntext"/>
        <w:keepNext/>
        <w:widowControl/>
        <w:numPr>
          <w:ilvl w:val="1"/>
          <w:numId w:val="1"/>
        </w:numPr>
        <w:spacing w:line="240" w:lineRule="atLeast"/>
        <w:ind w:left="567" w:hanging="567"/>
        <w:jc w:val="both"/>
        <w:outlineLvl w:val="0"/>
        <w:rPr>
          <w:color w:val="auto"/>
          <w:sz w:val="22"/>
          <w:szCs w:val="22"/>
        </w:rPr>
      </w:pPr>
      <w:r w:rsidRPr="005B29AC">
        <w:rPr>
          <w:color w:val="auto"/>
          <w:sz w:val="22"/>
          <w:szCs w:val="22"/>
        </w:rPr>
        <w:t>Komitent se touto smlouvou zavazuje, že v případě dodatečného doměření částky, včetně penále vyměřeného celním úřadem</w:t>
      </w:r>
      <w:r w:rsidR="006814D7" w:rsidRPr="005B29AC">
        <w:rPr>
          <w:color w:val="auto"/>
          <w:sz w:val="22"/>
          <w:szCs w:val="22"/>
        </w:rPr>
        <w:t>,</w:t>
      </w:r>
      <w:r w:rsidRPr="005B29AC">
        <w:rPr>
          <w:color w:val="auto"/>
          <w:sz w:val="22"/>
          <w:szCs w:val="22"/>
        </w:rPr>
        <w:t xml:space="preserve"> doplatí komitent tyto vyměřené částky, vč. penále, ve lhůtě </w:t>
      </w:r>
      <w:proofErr w:type="gramStart"/>
      <w:r w:rsidR="00B77E09">
        <w:rPr>
          <w:color w:val="auto"/>
          <w:sz w:val="22"/>
          <w:szCs w:val="22"/>
        </w:rPr>
        <w:t>XXX</w:t>
      </w:r>
      <w:r w:rsidRPr="005B29AC">
        <w:rPr>
          <w:color w:val="auto"/>
          <w:sz w:val="22"/>
          <w:szCs w:val="22"/>
        </w:rPr>
        <w:t xml:space="preserve"> </w:t>
      </w:r>
      <w:r w:rsidR="00834476" w:rsidRPr="005B29AC">
        <w:rPr>
          <w:color w:val="auto"/>
          <w:sz w:val="22"/>
          <w:szCs w:val="22"/>
        </w:rPr>
        <w:t xml:space="preserve"> ode</w:t>
      </w:r>
      <w:proofErr w:type="gramEnd"/>
      <w:r w:rsidR="00834476" w:rsidRPr="005B29AC">
        <w:rPr>
          <w:color w:val="auto"/>
          <w:sz w:val="22"/>
          <w:szCs w:val="22"/>
        </w:rPr>
        <w:t xml:space="preserve"> dne doručení výzvy komisionáře k úhradě částky na základě vykonatelného rozhodnutí celního úřadu  o vyměření předmětné částky. </w:t>
      </w:r>
      <w:r w:rsidR="006814D7" w:rsidRPr="005B29AC">
        <w:rPr>
          <w:color w:val="auto"/>
          <w:sz w:val="22"/>
          <w:szCs w:val="22"/>
        </w:rPr>
        <w:t xml:space="preserve">Pokuty za celní delikty, které nezavinil komisionář, uhradí komitent komisionáři v plné výši do </w:t>
      </w:r>
      <w:r w:rsidR="00B77E09">
        <w:rPr>
          <w:color w:val="auto"/>
          <w:sz w:val="22"/>
          <w:szCs w:val="22"/>
        </w:rPr>
        <w:t>XXX</w:t>
      </w:r>
      <w:r w:rsidR="006814D7" w:rsidRPr="005B29AC">
        <w:rPr>
          <w:color w:val="auto"/>
          <w:sz w:val="22"/>
          <w:szCs w:val="22"/>
        </w:rPr>
        <w:t xml:space="preserve"> </w:t>
      </w:r>
      <w:r w:rsidR="00834476" w:rsidRPr="005B29AC">
        <w:rPr>
          <w:color w:val="auto"/>
          <w:sz w:val="22"/>
          <w:szCs w:val="22"/>
        </w:rPr>
        <w:t>ode dne doručení výzvy komisionáře k úhradě částky na základě</w:t>
      </w:r>
      <w:r w:rsidR="00834476" w:rsidRPr="005B29AC">
        <w:rPr>
          <w:i/>
          <w:color w:val="auto"/>
          <w:sz w:val="22"/>
          <w:szCs w:val="22"/>
        </w:rPr>
        <w:t xml:space="preserve"> </w:t>
      </w:r>
      <w:r w:rsidR="00834476" w:rsidRPr="005B29AC">
        <w:rPr>
          <w:color w:val="auto"/>
          <w:sz w:val="22"/>
          <w:szCs w:val="22"/>
        </w:rPr>
        <w:t xml:space="preserve">pravomocného </w:t>
      </w:r>
      <w:r w:rsidR="006814D7" w:rsidRPr="005B29AC">
        <w:rPr>
          <w:color w:val="auto"/>
          <w:sz w:val="22"/>
          <w:szCs w:val="22"/>
        </w:rPr>
        <w:t xml:space="preserve">rozhodnutí, kterým byla pokuta stanovena.  </w:t>
      </w:r>
    </w:p>
    <w:p w:rsidR="00F2409C" w:rsidRPr="00F2409C" w:rsidRDefault="00F2409C" w:rsidP="00F2409C">
      <w:pPr>
        <w:pStyle w:val="Zkladntext"/>
        <w:keepNext/>
        <w:widowControl/>
        <w:spacing w:line="240" w:lineRule="atLeast"/>
        <w:jc w:val="both"/>
        <w:outlineLvl w:val="0"/>
        <w:rPr>
          <w:color w:val="auto"/>
          <w:sz w:val="22"/>
          <w:szCs w:val="22"/>
        </w:rPr>
      </w:pPr>
    </w:p>
    <w:p w:rsidR="000229E4" w:rsidRPr="005B29AC" w:rsidRDefault="000229E4" w:rsidP="00F17A38">
      <w:pPr>
        <w:pStyle w:val="Zkladntext"/>
        <w:keepNext/>
        <w:widowControl/>
        <w:numPr>
          <w:ilvl w:val="1"/>
          <w:numId w:val="1"/>
        </w:numPr>
        <w:spacing w:line="240" w:lineRule="atLeast"/>
        <w:ind w:left="567" w:hanging="567"/>
        <w:jc w:val="both"/>
        <w:outlineLvl w:val="0"/>
        <w:rPr>
          <w:sz w:val="22"/>
          <w:szCs w:val="22"/>
        </w:rPr>
      </w:pPr>
      <w:r w:rsidRPr="005B29AC">
        <w:rPr>
          <w:color w:val="auto"/>
          <w:sz w:val="22"/>
          <w:szCs w:val="22"/>
        </w:rPr>
        <w:t>Pro případ, že zboží (zásilky) komitent včas a řádně nepředloží celnímu úřadu určení</w:t>
      </w:r>
      <w:r w:rsidR="006814D7" w:rsidRPr="005B29AC">
        <w:rPr>
          <w:color w:val="auto"/>
          <w:sz w:val="22"/>
          <w:szCs w:val="22"/>
        </w:rPr>
        <w:t xml:space="preserve"> a/nebo</w:t>
      </w:r>
      <w:r w:rsidRPr="005B29AC">
        <w:rPr>
          <w:color w:val="auto"/>
          <w:sz w:val="22"/>
          <w:szCs w:val="22"/>
        </w:rPr>
        <w:t xml:space="preserve"> </w:t>
      </w:r>
      <w:r w:rsidR="006814D7" w:rsidRPr="005B29AC">
        <w:rPr>
          <w:color w:val="auto"/>
          <w:sz w:val="22"/>
          <w:szCs w:val="22"/>
        </w:rPr>
        <w:t xml:space="preserve">nedodrží podmínky uvedené v čl. 3.15. </w:t>
      </w:r>
      <w:r w:rsidRPr="005B29AC">
        <w:rPr>
          <w:color w:val="auto"/>
          <w:sz w:val="22"/>
          <w:szCs w:val="22"/>
        </w:rPr>
        <w:t>a/nebo vznikne z jakéhokoli titulu celní dluh a/nebo komisionáři bude udělena pokuta za celní delikt (daň, clo, vč. pokut a penále), kter</w:t>
      </w:r>
      <w:r w:rsidR="00995FA0" w:rsidRPr="005B29AC">
        <w:rPr>
          <w:color w:val="auto"/>
          <w:sz w:val="22"/>
          <w:szCs w:val="22"/>
        </w:rPr>
        <w:t>é</w:t>
      </w:r>
      <w:r w:rsidRPr="005B29AC">
        <w:rPr>
          <w:color w:val="auto"/>
          <w:sz w:val="22"/>
          <w:szCs w:val="22"/>
        </w:rPr>
        <w:t xml:space="preserve"> bud</w:t>
      </w:r>
      <w:r w:rsidR="00995FA0" w:rsidRPr="005B29AC">
        <w:rPr>
          <w:color w:val="auto"/>
          <w:sz w:val="22"/>
          <w:szCs w:val="22"/>
        </w:rPr>
        <w:t>ou</w:t>
      </w:r>
      <w:r w:rsidRPr="005B29AC">
        <w:rPr>
          <w:color w:val="auto"/>
          <w:sz w:val="22"/>
          <w:szCs w:val="22"/>
        </w:rPr>
        <w:t xml:space="preserve"> vyměřen</w:t>
      </w:r>
      <w:r w:rsidR="00995FA0" w:rsidRPr="005B29AC">
        <w:rPr>
          <w:color w:val="auto"/>
          <w:sz w:val="22"/>
          <w:szCs w:val="22"/>
        </w:rPr>
        <w:t>y</w:t>
      </w:r>
      <w:r w:rsidRPr="005B29AC">
        <w:rPr>
          <w:color w:val="auto"/>
          <w:sz w:val="22"/>
          <w:szCs w:val="22"/>
        </w:rPr>
        <w:t xml:space="preserve"> komisionáři v postavení hlavního povinného/ručitele, zavazuje se </w:t>
      </w:r>
      <w:r w:rsidR="001A4E4F" w:rsidRPr="005B29AC">
        <w:rPr>
          <w:color w:val="auto"/>
          <w:sz w:val="22"/>
          <w:szCs w:val="22"/>
        </w:rPr>
        <w:t>komitent</w:t>
      </w:r>
      <w:r w:rsidRPr="005B29AC">
        <w:rPr>
          <w:color w:val="auto"/>
          <w:sz w:val="22"/>
          <w:szCs w:val="22"/>
        </w:rPr>
        <w:t xml:space="preserve"> </w:t>
      </w:r>
      <w:r w:rsidR="00F17A38" w:rsidRPr="005B29AC">
        <w:rPr>
          <w:color w:val="auto"/>
          <w:sz w:val="22"/>
          <w:szCs w:val="22"/>
        </w:rPr>
        <w:t>uhradit</w:t>
      </w:r>
      <w:r w:rsidR="005A4788" w:rsidRPr="005B29AC">
        <w:rPr>
          <w:color w:val="auto"/>
          <w:sz w:val="22"/>
          <w:szCs w:val="22"/>
        </w:rPr>
        <w:t xml:space="preserve"> včas a řádně</w:t>
      </w:r>
      <w:r w:rsidR="00F17A38" w:rsidRPr="005B29AC">
        <w:rPr>
          <w:color w:val="auto"/>
          <w:sz w:val="22"/>
          <w:szCs w:val="22"/>
        </w:rPr>
        <w:t xml:space="preserve"> tento</w:t>
      </w:r>
      <w:r w:rsidRPr="005B29AC">
        <w:rPr>
          <w:color w:val="auto"/>
          <w:sz w:val="22"/>
          <w:szCs w:val="22"/>
        </w:rPr>
        <w:t xml:space="preserve"> celní dluh či pokutu v plné výši. </w:t>
      </w:r>
      <w:r w:rsidR="005A4788" w:rsidRPr="005B29AC">
        <w:rPr>
          <w:color w:val="auto"/>
          <w:sz w:val="22"/>
          <w:szCs w:val="22"/>
        </w:rPr>
        <w:t xml:space="preserve">Komitent se zavazuje nahradit komisionáři veškeré škody, které mu vzniknou </w:t>
      </w:r>
      <w:r w:rsidR="005A4788" w:rsidRPr="005B29AC">
        <w:rPr>
          <w:sz w:val="22"/>
          <w:szCs w:val="22"/>
        </w:rPr>
        <w:t>v důsledku nedodržení výše uvedených povinností.</w:t>
      </w:r>
    </w:p>
    <w:p w:rsidR="009D1734" w:rsidRDefault="009D1734" w:rsidP="009D1734">
      <w:pPr>
        <w:pStyle w:val="Zkladntext"/>
        <w:keepNext/>
        <w:widowControl/>
        <w:spacing w:line="240" w:lineRule="atLeast"/>
        <w:ind w:left="567"/>
        <w:jc w:val="both"/>
        <w:rPr>
          <w:sz w:val="22"/>
          <w:szCs w:val="22"/>
        </w:rPr>
      </w:pPr>
    </w:p>
    <w:p w:rsidR="009D1734" w:rsidRDefault="009D1734" w:rsidP="009D1734">
      <w:pPr>
        <w:pStyle w:val="Zkladntext"/>
        <w:keepNext/>
        <w:widowControl/>
        <w:spacing w:line="240" w:lineRule="atLeast"/>
        <w:ind w:left="4320"/>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Odměna komisionáře</w:t>
      </w:r>
    </w:p>
    <w:p w:rsidR="009D1734" w:rsidRDefault="009D1734" w:rsidP="009D1734">
      <w:pPr>
        <w:pStyle w:val="Zkladntext"/>
        <w:keepNext/>
        <w:widowControl/>
        <w:spacing w:line="240" w:lineRule="atLeast"/>
        <w:ind w:left="426"/>
        <w:outlineLvl w:val="0"/>
        <w:rPr>
          <w:b/>
          <w:sz w:val="22"/>
          <w:szCs w:val="22"/>
        </w:rPr>
      </w:pPr>
    </w:p>
    <w:p w:rsidR="009D1734" w:rsidRPr="00622BD7" w:rsidRDefault="009D1734" w:rsidP="00622BD7">
      <w:pPr>
        <w:pStyle w:val="Zkladntext"/>
        <w:keepNext/>
        <w:widowControl/>
        <w:numPr>
          <w:ilvl w:val="1"/>
          <w:numId w:val="1"/>
        </w:numPr>
        <w:spacing w:line="240" w:lineRule="atLeast"/>
        <w:ind w:left="567" w:hanging="567"/>
        <w:jc w:val="both"/>
        <w:outlineLvl w:val="0"/>
        <w:rPr>
          <w:sz w:val="22"/>
          <w:szCs w:val="22"/>
        </w:rPr>
      </w:pPr>
      <w:r w:rsidRPr="00622BD7">
        <w:rPr>
          <w:sz w:val="22"/>
          <w:szCs w:val="22"/>
        </w:rPr>
        <w:t xml:space="preserve">Komitent se zavazuje zaplatit komisionáři za činnosti uvedené v čl. 2. smlouvy odměnu ve výši stanovené </w:t>
      </w:r>
      <w:r w:rsidR="00622BD7" w:rsidRPr="00F17A38">
        <w:rPr>
          <w:sz w:val="22"/>
          <w:szCs w:val="22"/>
        </w:rPr>
        <w:t xml:space="preserve">Poštovními podmínkami České pošty, </w:t>
      </w:r>
      <w:proofErr w:type="spellStart"/>
      <w:proofErr w:type="gramStart"/>
      <w:r w:rsidR="00622BD7" w:rsidRPr="00F17A38">
        <w:rPr>
          <w:sz w:val="22"/>
          <w:szCs w:val="22"/>
        </w:rPr>
        <w:t>s.p</w:t>
      </w:r>
      <w:proofErr w:type="spellEnd"/>
      <w:r w:rsidR="00622BD7" w:rsidRPr="00F17A38">
        <w:rPr>
          <w:sz w:val="22"/>
          <w:szCs w:val="22"/>
        </w:rPr>
        <w:t>.</w:t>
      </w:r>
      <w:proofErr w:type="gramEnd"/>
      <w:r w:rsidR="00622BD7" w:rsidRPr="00F17A38">
        <w:rPr>
          <w:sz w:val="22"/>
          <w:szCs w:val="22"/>
        </w:rPr>
        <w:t xml:space="preserve"> - Ceníkem poštovních služeb a ostatních služeb poskytovaných Českou poštou, </w:t>
      </w:r>
      <w:r w:rsidR="00F17A38" w:rsidRPr="00F17A38">
        <w:rPr>
          <w:sz w:val="22"/>
          <w:szCs w:val="22"/>
        </w:rPr>
        <w:t>s. p.</w:t>
      </w:r>
      <w:r w:rsidR="00622BD7" w:rsidRPr="00F17A38">
        <w:rPr>
          <w:sz w:val="22"/>
          <w:szCs w:val="22"/>
        </w:rPr>
        <w:t xml:space="preserve"> v části upravující s</w:t>
      </w:r>
      <w:r w:rsidRPr="00622BD7">
        <w:rPr>
          <w:sz w:val="22"/>
          <w:szCs w:val="22"/>
        </w:rPr>
        <w:t xml:space="preserve">lužby celní deklarace, který je zveřejněn na </w:t>
      </w:r>
      <w:hyperlink r:id="rId7" w:history="1">
        <w:r>
          <w:rPr>
            <w:rStyle w:val="Hypertextovodkaz"/>
          </w:rPr>
          <w:t>www.ceskaposta.cz</w:t>
        </w:r>
      </w:hyperlink>
      <w:r w:rsidR="00622BD7">
        <w:rPr>
          <w:sz w:val="22"/>
          <w:szCs w:val="22"/>
        </w:rPr>
        <w:t xml:space="preserve"> (dále jen „ceník“).</w:t>
      </w:r>
      <w:r w:rsidRPr="00622BD7">
        <w:rPr>
          <w:sz w:val="22"/>
          <w:szCs w:val="22"/>
        </w:rPr>
        <w:t xml:space="preserve"> Komisionář je oprávněn ceník jednostranně upravovat. Komitent se zavazuje uhradit odměnu ve výši, kterou stanoví ceník </w:t>
      </w:r>
      <w:r w:rsidR="00622BD7">
        <w:rPr>
          <w:sz w:val="22"/>
          <w:szCs w:val="22"/>
        </w:rPr>
        <w:t>účinný</w:t>
      </w:r>
      <w:r w:rsidR="00622BD7" w:rsidRPr="00622BD7">
        <w:rPr>
          <w:sz w:val="22"/>
          <w:szCs w:val="22"/>
        </w:rPr>
        <w:t xml:space="preserve"> </w:t>
      </w:r>
      <w:r w:rsidRPr="00622BD7">
        <w:rPr>
          <w:sz w:val="22"/>
          <w:szCs w:val="22"/>
        </w:rPr>
        <w:t xml:space="preserve">v době </w:t>
      </w:r>
      <w:r w:rsidR="005F2FF8" w:rsidRPr="00622BD7">
        <w:rPr>
          <w:sz w:val="22"/>
          <w:szCs w:val="22"/>
        </w:rPr>
        <w:t>podání celního prohlášení</w:t>
      </w:r>
      <w:r w:rsidR="00685AB5" w:rsidRPr="00622BD7">
        <w:rPr>
          <w:sz w:val="22"/>
          <w:szCs w:val="22"/>
        </w:rPr>
        <w:t xml:space="preserve">. </w:t>
      </w:r>
      <w:r w:rsidR="005F2FF8" w:rsidRPr="00622BD7">
        <w:rPr>
          <w:sz w:val="22"/>
          <w:szCs w:val="22"/>
        </w:rPr>
        <w:t xml:space="preserve">  </w:t>
      </w:r>
      <w:r w:rsidRPr="00622BD7">
        <w:rPr>
          <w:sz w:val="22"/>
          <w:szCs w:val="22"/>
        </w:rPr>
        <w:t xml:space="preserve">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lastRenderedPageBreak/>
        <w:t xml:space="preserve">Komisionář vystaví na odměnu účtovanou v souladu s ustanovením čl. </w:t>
      </w:r>
      <w:r w:rsidR="00F17A38">
        <w:rPr>
          <w:sz w:val="22"/>
          <w:szCs w:val="22"/>
        </w:rPr>
        <w:t>5.1 daňový</w:t>
      </w:r>
      <w:r>
        <w:rPr>
          <w:sz w:val="22"/>
          <w:szCs w:val="22"/>
        </w:rPr>
        <w:t xml:space="preserve"> doklad. Odměna bude účtována zpětně za příslušný kalendářní měsíc, ve kterém byly služby poskytovány. Celková měsíční výše odměny bude součtem jednotlivých ceníkových odměn za každý kus zboží, který byl předmětem celního řízení v daném kalendářním měsíci.</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Splatnost daňového dokladu dle bodu 5.1 je </w:t>
      </w:r>
      <w:proofErr w:type="spellStart"/>
      <w:r w:rsidR="00B77E09">
        <w:rPr>
          <w:sz w:val="22"/>
          <w:szCs w:val="22"/>
        </w:rPr>
        <w:t>XXX</w:t>
      </w:r>
      <w:r>
        <w:rPr>
          <w:sz w:val="22"/>
          <w:szCs w:val="22"/>
        </w:rPr>
        <w:t>od</w:t>
      </w:r>
      <w:proofErr w:type="spellEnd"/>
      <w:r>
        <w:rPr>
          <w:sz w:val="22"/>
          <w:szCs w:val="22"/>
        </w:rPr>
        <w:t xml:space="preserve"> data vystavení, pro případ prodlení komitenta s úhradou dokladu je sjednán úrok z prodlení ve výši </w:t>
      </w:r>
      <w:r w:rsidR="00B77E09">
        <w:rPr>
          <w:sz w:val="22"/>
          <w:szCs w:val="22"/>
        </w:rPr>
        <w:t>XXX</w:t>
      </w:r>
      <w:r>
        <w:rPr>
          <w:sz w:val="22"/>
          <w:szCs w:val="22"/>
        </w:rPr>
        <w:t xml:space="preserve"> z fakturované částky denně.</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Úhrada odměny může být provedena bankovním převodem na účet uvedený v daňovém dokladu nebo v hotovosti při předání zboží na přepážce provozovny komisionáře na adrese Vyměňovací pošta Praha 120, Plzeňská 290/139, Praha 5.</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Komisionář má právo na úhradu veškerých nákladů, které účelně vynaložil při plnění svých povinností dle této smlouvy.</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Smluvní strany si ve smyslu </w:t>
      </w:r>
      <w:proofErr w:type="spellStart"/>
      <w:r>
        <w:rPr>
          <w:sz w:val="22"/>
          <w:szCs w:val="22"/>
        </w:rPr>
        <w:t>ust</w:t>
      </w:r>
      <w:proofErr w:type="spellEnd"/>
      <w:r>
        <w:rPr>
          <w:sz w:val="22"/>
          <w:szCs w:val="22"/>
        </w:rPr>
        <w:t xml:space="preserve">. § 1794 odst. 2 občanského zákoníku ujednaly, že se komitent výslovně vzdává jeho práva ve smyslu </w:t>
      </w:r>
      <w:proofErr w:type="spellStart"/>
      <w:r>
        <w:rPr>
          <w:sz w:val="22"/>
          <w:szCs w:val="22"/>
        </w:rPr>
        <w:t>ust</w:t>
      </w:r>
      <w:proofErr w:type="spellEnd"/>
      <w:r>
        <w:rPr>
          <w:sz w:val="22"/>
          <w:szCs w:val="22"/>
        </w:rPr>
        <w:t xml:space="preserve">. § 1793 občanského zákoníku a souhlasí s výší odměny komisionáře tak, jak byla smluvními stranami sjednána výše v této smlouvě.   </w:t>
      </w:r>
    </w:p>
    <w:p w:rsidR="00E823A5" w:rsidRDefault="00E823A5" w:rsidP="00F17A38">
      <w:pPr>
        <w:pStyle w:val="Zkladntext"/>
        <w:keepNext/>
        <w:widowControl/>
        <w:spacing w:line="240" w:lineRule="atLeast"/>
        <w:jc w:val="center"/>
        <w:outlineLvl w:val="0"/>
        <w:rPr>
          <w:b/>
          <w:sz w:val="22"/>
          <w:szCs w:val="22"/>
        </w:rPr>
      </w:pPr>
    </w:p>
    <w:p w:rsidR="00834476" w:rsidRDefault="00834476" w:rsidP="00F17A38">
      <w:pPr>
        <w:pStyle w:val="Zkladntext"/>
        <w:keepNext/>
        <w:widowControl/>
        <w:spacing w:line="240" w:lineRule="atLeast"/>
        <w:jc w:val="center"/>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Zmocnění</w:t>
      </w:r>
    </w:p>
    <w:p w:rsidR="009D1734" w:rsidRDefault="009D1734" w:rsidP="009D1734">
      <w:pPr>
        <w:pStyle w:val="Zkladntext"/>
        <w:keepNext/>
        <w:widowControl/>
        <w:spacing w:line="240" w:lineRule="atLeast"/>
        <w:jc w:val="center"/>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Komitent svým podpisem této smlouvy zmocňuje komisionáře, aby jej zastupoval v celním řízení jako zmocněnec dle § 27 zákona č. 280/2009 Sb., daňový řád.</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Rozsah plné moci se vztahuje na plnění této smlouvy – proclení zboží v souladu s touto smlouvou, výslovně pak k přejímání veškerých celních, správních a daňových rozhodnutí, jakož i pro podávání řádných a mimořádných opravných prostředků, žádostí a námitek, jednání před orgány celní správy ve věci proclení zboží.</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Jedná se o zmocnění k zastoupení nepřímému, tzn. k jednání zmocněné osoby vlastním jménem ve prospěch zmocnitele.</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Pro účely celní řízení bude vystavena rovněž plná moc, která tvoří přílohu č. 3 smlouvy.</w:t>
      </w:r>
    </w:p>
    <w:p w:rsidR="009D1734" w:rsidRDefault="009D1734" w:rsidP="009D1734">
      <w:pPr>
        <w:pStyle w:val="Zkladntext"/>
        <w:keepNext/>
        <w:widowControl/>
        <w:spacing w:line="240" w:lineRule="atLeast"/>
        <w:jc w:val="center"/>
        <w:rPr>
          <w:b/>
          <w:sz w:val="22"/>
          <w:szCs w:val="22"/>
        </w:rPr>
      </w:pPr>
    </w:p>
    <w:p w:rsidR="009D1734" w:rsidRDefault="009D1734" w:rsidP="009D1734">
      <w:pPr>
        <w:pStyle w:val="Zkladntext"/>
        <w:keepNext/>
        <w:widowControl/>
        <w:spacing w:line="240" w:lineRule="atLeast"/>
        <w:jc w:val="center"/>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Odpovědnost a náhrada škody</w:t>
      </w:r>
    </w:p>
    <w:p w:rsidR="009D1734" w:rsidRDefault="009D1734" w:rsidP="009D1734">
      <w:pPr>
        <w:pStyle w:val="Zkladntext"/>
        <w:keepNext/>
        <w:widowControl/>
        <w:spacing w:line="240" w:lineRule="atLeast"/>
        <w:ind w:left="426"/>
        <w:outlineLvl w:val="0"/>
        <w:rPr>
          <w:b/>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Komisionář je povinen nahradit komitentovi škodu, kterou mu způsobí porušením svých povinností z této smlouvy, zejména nedodržením pokynů komitenta. Náhrada nemajetkové újmy je vyloučena.</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Komisionář neodpovídá za škodu vzniklou opožděným předložením celního prohlášení celnímu úřadu, případně za uvedení nesprávných údajů v tomto prohlášení, pokud mu komitent neposkytl údaje včas nebo v potřebném – úplném rozsahu. V případě, že dojde kvůli pochybení ze strany komitenta k následnému vyměření/doměření částky/penále či uložení jiné peněžní sankce, kdy úhradu této částky provede komisionář, je komitent povinen k jeho/její úhradě dle čl. 4.4.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Pro případ porušení povinností dle ustanovení bodu </w:t>
      </w:r>
      <w:proofErr w:type="gramStart"/>
      <w:r>
        <w:rPr>
          <w:sz w:val="22"/>
          <w:szCs w:val="22"/>
        </w:rPr>
        <w:t>3.2</w:t>
      </w:r>
      <w:r w:rsidR="00C17027">
        <w:rPr>
          <w:sz w:val="22"/>
          <w:szCs w:val="22"/>
        </w:rPr>
        <w:t xml:space="preserve">. </w:t>
      </w:r>
      <w:r w:rsidR="00FF19F8">
        <w:rPr>
          <w:sz w:val="22"/>
          <w:szCs w:val="22"/>
        </w:rPr>
        <w:t xml:space="preserve">a </w:t>
      </w:r>
      <w:r w:rsidR="00EC1CC0">
        <w:rPr>
          <w:sz w:val="22"/>
          <w:szCs w:val="22"/>
        </w:rPr>
        <w:t>3</w:t>
      </w:r>
      <w:r w:rsidR="0006484F">
        <w:rPr>
          <w:sz w:val="22"/>
          <w:szCs w:val="22"/>
        </w:rPr>
        <w:t>.</w:t>
      </w:r>
      <w:r w:rsidR="00EC1CC0">
        <w:rPr>
          <w:sz w:val="22"/>
          <w:szCs w:val="22"/>
        </w:rPr>
        <w:t>1</w:t>
      </w:r>
      <w:r w:rsidR="00FF19F8">
        <w:rPr>
          <w:sz w:val="22"/>
          <w:szCs w:val="22"/>
        </w:rPr>
        <w:t>5</w:t>
      </w:r>
      <w:proofErr w:type="gramEnd"/>
      <w:r w:rsidR="00995FA0">
        <w:rPr>
          <w:sz w:val="22"/>
          <w:szCs w:val="22"/>
        </w:rPr>
        <w:t xml:space="preserve">. </w:t>
      </w:r>
      <w:r>
        <w:rPr>
          <w:sz w:val="22"/>
          <w:szCs w:val="22"/>
        </w:rPr>
        <w:t xml:space="preserve">ze strany komitenta, má komisionář právo na úhradu smluvní pokuty ve výši </w:t>
      </w:r>
      <w:r w:rsidR="00B77E09">
        <w:rPr>
          <w:sz w:val="22"/>
          <w:szCs w:val="22"/>
        </w:rPr>
        <w:t>XXXX</w:t>
      </w:r>
      <w:r>
        <w:rPr>
          <w:sz w:val="22"/>
          <w:szCs w:val="22"/>
        </w:rPr>
        <w:t xml:space="preserve"> za každý jednotlivý případ porušení této povinnosti.</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lastRenderedPageBreak/>
        <w:t>Úhradou jakékoli smluvní pokuty dle této smlouvy není dotčeno právo na náhradu újmy v celém rozsahu.</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Komisionář je oprávněn odmítnout plnění povinností – pozastavit poskytování služeb dle této smlouvy, pokud komitent nezaplatí včas a řádně přefakturovanou vyměřenou částku nebo je v prodlení s úhradou odměny komisionáře, popřípadě neplní povinnosti sjednané v článku 3 smlouvy; pokud tohoto oprávnění komisionář využije, oznámí tuto skutečnost komitentovi, zároveň neodpovídá za škody tímto komitentovi vzniklé.</w:t>
      </w:r>
    </w:p>
    <w:p w:rsidR="009D1734" w:rsidRDefault="009D1734" w:rsidP="009D1734">
      <w:pPr>
        <w:pStyle w:val="Zkladntext"/>
        <w:keepNext/>
        <w:widowControl/>
        <w:spacing w:line="240" w:lineRule="atLeast"/>
        <w:ind w:left="567"/>
        <w:jc w:val="both"/>
        <w:rPr>
          <w:sz w:val="22"/>
          <w:szCs w:val="22"/>
        </w:rPr>
      </w:pPr>
    </w:p>
    <w:p w:rsidR="009D1734" w:rsidRDefault="009D1734" w:rsidP="009D1734">
      <w:pPr>
        <w:pStyle w:val="Zkladntext"/>
        <w:keepNext/>
        <w:widowControl/>
        <w:spacing w:line="240" w:lineRule="atLeast"/>
        <w:jc w:val="center"/>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Závěrečná ustanovení</w:t>
      </w:r>
    </w:p>
    <w:p w:rsidR="009D1734" w:rsidRDefault="009D1734" w:rsidP="009D1734">
      <w:pPr>
        <w:pStyle w:val="Zkladntext"/>
        <w:keepNext/>
        <w:widowControl/>
        <w:spacing w:line="240" w:lineRule="atLeast"/>
        <w:jc w:val="both"/>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Tato smlouva se řídí právním řádem České republiky, zejména občanským zákoníkem, ve znění pozdějších předpisů.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Tato smlouva nabývá platnosti a účinnosti dnem </w:t>
      </w:r>
      <w:r w:rsidR="00DD794D">
        <w:rPr>
          <w:sz w:val="22"/>
          <w:szCs w:val="22"/>
        </w:rPr>
        <w:t>podp</w:t>
      </w:r>
      <w:r w:rsidR="00184DD1">
        <w:rPr>
          <w:sz w:val="22"/>
          <w:szCs w:val="22"/>
        </w:rPr>
        <w:t>isu</w:t>
      </w:r>
      <w:r>
        <w:rPr>
          <w:sz w:val="22"/>
          <w:szCs w:val="22"/>
        </w:rPr>
        <w:t xml:space="preserve"> a uzavírá se na dobu neurčitou.</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Účinnost této smlouvy lze ukončit písemnou dohodou smluvních stran, výpovědí a dále odstoupením ze strany komisionáře z důvodů hrubého porušení této smlouvy komitentem, a to:</w:t>
      </w:r>
    </w:p>
    <w:p w:rsidR="009D1734" w:rsidRDefault="009D1734" w:rsidP="009D1734">
      <w:pPr>
        <w:pStyle w:val="Zkladntext"/>
        <w:keepNext/>
        <w:widowControl/>
        <w:numPr>
          <w:ilvl w:val="1"/>
          <w:numId w:val="4"/>
        </w:numPr>
        <w:spacing w:line="240" w:lineRule="atLeast"/>
        <w:jc w:val="both"/>
        <w:rPr>
          <w:sz w:val="22"/>
          <w:szCs w:val="22"/>
        </w:rPr>
      </w:pPr>
      <w:r>
        <w:rPr>
          <w:sz w:val="22"/>
          <w:szCs w:val="22"/>
        </w:rPr>
        <w:t>opakovaným porušením povinností komitenta dle bodu 3.2 smlouvy,</w:t>
      </w:r>
    </w:p>
    <w:p w:rsidR="009D1734" w:rsidRDefault="009D1734" w:rsidP="009D1734">
      <w:pPr>
        <w:pStyle w:val="Zkladntext"/>
        <w:keepNext/>
        <w:widowControl/>
        <w:numPr>
          <w:ilvl w:val="1"/>
          <w:numId w:val="4"/>
        </w:numPr>
        <w:spacing w:line="240" w:lineRule="atLeast"/>
        <w:jc w:val="both"/>
        <w:rPr>
          <w:sz w:val="22"/>
          <w:szCs w:val="22"/>
        </w:rPr>
      </w:pPr>
      <w:r>
        <w:rPr>
          <w:sz w:val="22"/>
          <w:szCs w:val="22"/>
        </w:rPr>
        <w:t xml:space="preserve">prodlením s úhradou vyměřené částky nebo úhradou odměny komisionáře ze strany komitenta delším než </w:t>
      </w:r>
      <w:r w:rsidR="00B77E09">
        <w:rPr>
          <w:sz w:val="22"/>
          <w:szCs w:val="22"/>
        </w:rPr>
        <w:t>XXXX</w:t>
      </w:r>
      <w:r>
        <w:rPr>
          <w:sz w:val="22"/>
          <w:szCs w:val="22"/>
        </w:rPr>
        <w:t>,</w:t>
      </w:r>
    </w:p>
    <w:p w:rsidR="009D1734" w:rsidRDefault="009D1734" w:rsidP="009D1734">
      <w:pPr>
        <w:pStyle w:val="Zkladntext"/>
        <w:keepNext/>
        <w:widowControl/>
        <w:numPr>
          <w:ilvl w:val="1"/>
          <w:numId w:val="4"/>
        </w:numPr>
        <w:spacing w:line="240" w:lineRule="atLeast"/>
        <w:jc w:val="both"/>
        <w:rPr>
          <w:sz w:val="22"/>
          <w:szCs w:val="22"/>
        </w:rPr>
      </w:pPr>
      <w:r>
        <w:rPr>
          <w:sz w:val="22"/>
          <w:szCs w:val="22"/>
        </w:rPr>
        <w:t>je-li komitent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9D1734" w:rsidRDefault="009D1734" w:rsidP="009D1734">
      <w:pPr>
        <w:pStyle w:val="Zkladntext"/>
        <w:keepNext/>
        <w:widowControl/>
        <w:numPr>
          <w:ilvl w:val="1"/>
          <w:numId w:val="4"/>
        </w:numPr>
        <w:spacing w:line="240" w:lineRule="atLeast"/>
        <w:jc w:val="both"/>
        <w:rPr>
          <w:sz w:val="22"/>
          <w:szCs w:val="22"/>
        </w:rPr>
      </w:pPr>
      <w:r>
        <w:rPr>
          <w:sz w:val="22"/>
          <w:szCs w:val="22"/>
        </w:rPr>
        <w:t>bylo zahájeno vůči komitentovi trestní řízení.</w:t>
      </w:r>
    </w:p>
    <w:p w:rsidR="009D1734" w:rsidRDefault="009D1734" w:rsidP="009D1734">
      <w:pPr>
        <w:pStyle w:val="Zkladntext"/>
        <w:keepNext/>
        <w:widowControl/>
        <w:spacing w:line="240" w:lineRule="atLeast"/>
        <w:jc w:val="both"/>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Odstoupení je účinné od okamžiku, kdy je doručeno písemné prohlášení o odstoupení od smlouvy komitentovi. V případě odstoupení od smlouvy se smluvní strany zavazují vypořádat nejpozději do 1 měsíce od účinnosti odstoupení písemnou dohodou plnění poskytnutá ke dni účinnosti odstoupení od smlouvy, přičemž platí, že plnění řádné poskytnuté do doby zániku smlouvy odstoupením si smluvní strany nevrací.</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Smlouvu lze ukončit písemnou výpovědí bez uvedení důvodu kteroukoli ze stran. Výpovědní lhůta je jeden měsíc a počíná běžet prvním dnem měsíce následujícího po měsíci, v němž byla výpověď doručena druhé smluvní straně.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Dojde-li jakýmkoli způsobem k ukončení právního vztahu založeného touto smlouvou, je komisionář povinen vrátit komitentovi veškeré dokumenty/podklady svěřené mu komitentem za účelem plnění předmětu této smlouvy, a to do pěti dnů od ukončení právního vztahu založeného touto smlouvou. V téže lhůtě je komisionář povinen předložit komitentovi závěrečné vyúčtování tohoto smluvního vztahu.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Tato smlouva může být měněna pouze vzestupně očíslovanými písemnými dodatky ke smlouvě podepsanými oběma smluvními stranami.</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Tato smlouva se uzavírá ve třech stejnopisech s platností originálu, z nichž jeden obdrží komitent a dva komisionář.</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Dnem doručení písemností odeslaných na základě této smlouvy nebo v souvislosti s touto smlouvou, pokud není prokázán jiný den doručení, se rozumí poslední den lhůty, ve které byla písemnost pro adresáta uložena u provozovatele poštovních služeb, a to i tehdy, jestliže se </w:t>
      </w:r>
      <w:r>
        <w:rPr>
          <w:sz w:val="22"/>
          <w:szCs w:val="22"/>
        </w:rPr>
        <w:lastRenderedPageBreak/>
        <w:t xml:space="preserve">adresát o jejím uložení nedověděl. Smluvní strany tímto výslovně vylučují </w:t>
      </w:r>
      <w:proofErr w:type="spellStart"/>
      <w:r>
        <w:rPr>
          <w:sz w:val="22"/>
          <w:szCs w:val="22"/>
        </w:rPr>
        <w:t>ust</w:t>
      </w:r>
      <w:proofErr w:type="spellEnd"/>
      <w:r>
        <w:rPr>
          <w:sz w:val="22"/>
          <w:szCs w:val="22"/>
        </w:rPr>
        <w:t>. § 573 občanského zákoníku.</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Pokud kterékoli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Nabytím účinnosti této smlouvy pozbývají platnosti veškeré předešlé smlouvy uzavřené mezi smluvními stranami o zastupování při celním řízení včetně všech změn a doplňků, byly-li takové smlouvy v jakékoli formě uzavřeny.</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Kontaktní osoby:</w:t>
      </w:r>
    </w:p>
    <w:p w:rsidR="0084741E" w:rsidRDefault="0084741E" w:rsidP="0084741E">
      <w:pPr>
        <w:pStyle w:val="Default"/>
        <w:rPr>
          <w:sz w:val="22"/>
          <w:szCs w:val="22"/>
        </w:rPr>
      </w:pPr>
      <w:r>
        <w:rPr>
          <w:sz w:val="22"/>
          <w:szCs w:val="22"/>
        </w:rPr>
        <w:t xml:space="preserve">a. za komisionáře: </w:t>
      </w:r>
    </w:p>
    <w:p w:rsidR="002C2821" w:rsidRDefault="002C2821" w:rsidP="002C2821">
      <w:pPr>
        <w:pStyle w:val="Default"/>
        <w:rPr>
          <w:sz w:val="22"/>
          <w:szCs w:val="22"/>
        </w:rPr>
      </w:pPr>
      <w:r>
        <w:rPr>
          <w:sz w:val="22"/>
          <w:szCs w:val="22"/>
        </w:rPr>
        <w:t xml:space="preserve">jméno a příjmení:                         </w:t>
      </w:r>
      <w:r w:rsidR="00B77E09">
        <w:rPr>
          <w:sz w:val="22"/>
          <w:szCs w:val="22"/>
        </w:rPr>
        <w:t xml:space="preserve"> XXXXXX</w:t>
      </w:r>
    </w:p>
    <w:p w:rsidR="002C2821" w:rsidRDefault="002C2821" w:rsidP="002C2821">
      <w:pPr>
        <w:pStyle w:val="Default"/>
        <w:rPr>
          <w:sz w:val="22"/>
          <w:szCs w:val="22"/>
        </w:rPr>
      </w:pPr>
      <w:r>
        <w:rPr>
          <w:sz w:val="22"/>
          <w:szCs w:val="22"/>
        </w:rPr>
        <w:t xml:space="preserve">funkce:                                          </w:t>
      </w:r>
      <w:r w:rsidR="00B77E09">
        <w:rPr>
          <w:sz w:val="22"/>
          <w:szCs w:val="22"/>
        </w:rPr>
        <w:t>XXXXX</w:t>
      </w:r>
    </w:p>
    <w:p w:rsidR="00253A79" w:rsidRDefault="002C2821" w:rsidP="0084741E">
      <w:pPr>
        <w:pStyle w:val="Default"/>
        <w:rPr>
          <w:sz w:val="22"/>
          <w:szCs w:val="22"/>
        </w:rPr>
      </w:pPr>
      <w:r>
        <w:rPr>
          <w:sz w:val="22"/>
          <w:szCs w:val="22"/>
        </w:rPr>
        <w:t xml:space="preserve">kontaktní </w:t>
      </w:r>
      <w:proofErr w:type="gramStart"/>
      <w:r>
        <w:rPr>
          <w:sz w:val="22"/>
          <w:szCs w:val="22"/>
        </w:rPr>
        <w:t xml:space="preserve">spojení :                        </w:t>
      </w:r>
      <w:r w:rsidR="00B77E09">
        <w:rPr>
          <w:sz w:val="22"/>
          <w:szCs w:val="22"/>
        </w:rPr>
        <w:t>XXXXX</w:t>
      </w:r>
      <w:proofErr w:type="gramEnd"/>
    </w:p>
    <w:p w:rsidR="0007425A" w:rsidRDefault="0007425A" w:rsidP="0084741E">
      <w:pPr>
        <w:pStyle w:val="Default"/>
        <w:rPr>
          <w:sz w:val="22"/>
          <w:szCs w:val="22"/>
        </w:rPr>
      </w:pPr>
    </w:p>
    <w:p w:rsidR="0084741E" w:rsidRPr="007A2575" w:rsidRDefault="0084741E" w:rsidP="0084741E">
      <w:pPr>
        <w:pStyle w:val="Default"/>
        <w:rPr>
          <w:sz w:val="22"/>
          <w:szCs w:val="22"/>
        </w:rPr>
      </w:pPr>
      <w:r>
        <w:rPr>
          <w:sz w:val="22"/>
          <w:szCs w:val="22"/>
        </w:rPr>
        <w:t xml:space="preserve"> </w:t>
      </w:r>
      <w:r w:rsidRPr="007A2575">
        <w:rPr>
          <w:sz w:val="22"/>
          <w:szCs w:val="22"/>
        </w:rPr>
        <w:t xml:space="preserve">b. </w:t>
      </w:r>
      <w:proofErr w:type="gramStart"/>
      <w:r w:rsidRPr="007A2575">
        <w:rPr>
          <w:sz w:val="22"/>
          <w:szCs w:val="22"/>
        </w:rPr>
        <w:t>za</w:t>
      </w:r>
      <w:proofErr w:type="gramEnd"/>
      <w:r w:rsidRPr="007A2575">
        <w:rPr>
          <w:sz w:val="22"/>
          <w:szCs w:val="22"/>
        </w:rPr>
        <w:t xml:space="preserve"> komitenta:</w:t>
      </w:r>
    </w:p>
    <w:p w:rsidR="0084741E" w:rsidRPr="007A2575" w:rsidRDefault="0084741E" w:rsidP="0084741E">
      <w:pPr>
        <w:pStyle w:val="Default"/>
        <w:rPr>
          <w:sz w:val="22"/>
          <w:szCs w:val="22"/>
        </w:rPr>
      </w:pPr>
      <w:r w:rsidRPr="007A2575">
        <w:rPr>
          <w:sz w:val="22"/>
          <w:szCs w:val="22"/>
        </w:rPr>
        <w:t xml:space="preserve"> jméno a příjmení:   </w:t>
      </w:r>
      <w:r w:rsidR="00F2409C" w:rsidRPr="007A2575">
        <w:rPr>
          <w:sz w:val="22"/>
          <w:szCs w:val="22"/>
        </w:rPr>
        <w:t xml:space="preserve">            </w:t>
      </w:r>
      <w:r w:rsidR="00CB2041" w:rsidRPr="007A2575">
        <w:rPr>
          <w:sz w:val="22"/>
          <w:szCs w:val="22"/>
        </w:rPr>
        <w:t xml:space="preserve">          </w:t>
      </w:r>
      <w:r w:rsidR="00B77E09">
        <w:rPr>
          <w:sz w:val="22"/>
          <w:szCs w:val="22"/>
        </w:rPr>
        <w:t>XXX</w:t>
      </w:r>
      <w:r w:rsidRPr="007A2575">
        <w:rPr>
          <w:sz w:val="22"/>
          <w:szCs w:val="22"/>
        </w:rPr>
        <w:t xml:space="preserve">    </w:t>
      </w:r>
    </w:p>
    <w:p w:rsidR="00E83522" w:rsidRPr="007A2575" w:rsidRDefault="00E83522" w:rsidP="00E83522">
      <w:pPr>
        <w:pStyle w:val="Default"/>
        <w:rPr>
          <w:sz w:val="22"/>
          <w:szCs w:val="22"/>
        </w:rPr>
      </w:pPr>
      <w:r w:rsidRPr="007A2575">
        <w:rPr>
          <w:sz w:val="22"/>
          <w:szCs w:val="22"/>
        </w:rPr>
        <w:t xml:space="preserve"> funkce:                   </w:t>
      </w:r>
      <w:r w:rsidR="005E4250" w:rsidRPr="007A2575">
        <w:rPr>
          <w:sz w:val="22"/>
          <w:szCs w:val="22"/>
        </w:rPr>
        <w:t xml:space="preserve">                     </w:t>
      </w:r>
      <w:r w:rsidR="007A2575" w:rsidRPr="007A2575">
        <w:rPr>
          <w:sz w:val="22"/>
          <w:szCs w:val="22"/>
        </w:rPr>
        <w:t xml:space="preserve"> </w:t>
      </w:r>
      <w:r w:rsidR="005E4250" w:rsidRPr="007A2575">
        <w:rPr>
          <w:sz w:val="22"/>
          <w:szCs w:val="22"/>
        </w:rPr>
        <w:t xml:space="preserve"> </w:t>
      </w:r>
      <w:r w:rsidR="00B77E09">
        <w:rPr>
          <w:sz w:val="22"/>
          <w:szCs w:val="22"/>
        </w:rPr>
        <w:t>XXXX</w:t>
      </w:r>
    </w:p>
    <w:p w:rsidR="009D1734" w:rsidRPr="007A2575" w:rsidRDefault="00E83522" w:rsidP="002A5770">
      <w:pPr>
        <w:pStyle w:val="Default"/>
        <w:rPr>
          <w:sz w:val="22"/>
          <w:szCs w:val="22"/>
        </w:rPr>
      </w:pPr>
      <w:r w:rsidRPr="007A2575">
        <w:rPr>
          <w:sz w:val="22"/>
          <w:szCs w:val="22"/>
        </w:rPr>
        <w:t xml:space="preserve"> kontaktní spojení:  </w:t>
      </w:r>
      <w:r w:rsidR="005E4250" w:rsidRPr="007A2575">
        <w:rPr>
          <w:sz w:val="22"/>
          <w:szCs w:val="22"/>
        </w:rPr>
        <w:t xml:space="preserve">                      </w:t>
      </w:r>
      <w:r w:rsidR="007A2575" w:rsidRPr="007A2575">
        <w:rPr>
          <w:sz w:val="22"/>
          <w:szCs w:val="22"/>
        </w:rPr>
        <w:t xml:space="preserve"> </w:t>
      </w:r>
      <w:r w:rsidR="00B77E09">
        <w:rPr>
          <w:sz w:val="22"/>
          <w:szCs w:val="22"/>
        </w:rPr>
        <w:t>XXXX</w:t>
      </w:r>
      <w:r w:rsidR="009D1734" w:rsidRPr="007A2575">
        <w:rPr>
          <w:sz w:val="22"/>
          <w:szCs w:val="22"/>
        </w:rPr>
        <w:tab/>
        <w:t xml:space="preserve"> </w:t>
      </w:r>
    </w:p>
    <w:p w:rsidR="00F2409C" w:rsidRPr="007A2575" w:rsidRDefault="00F2409C" w:rsidP="009D1734">
      <w:pPr>
        <w:pStyle w:val="Zkladntext"/>
        <w:keepNext/>
        <w:widowControl/>
        <w:spacing w:line="240" w:lineRule="atLeast"/>
        <w:ind w:left="567"/>
        <w:jc w:val="both"/>
        <w:rPr>
          <w:sz w:val="22"/>
          <w:szCs w:val="22"/>
        </w:rPr>
      </w:pPr>
    </w:p>
    <w:p w:rsidR="009D1734" w:rsidRDefault="009D1734" w:rsidP="00DF4EC5">
      <w:pPr>
        <w:pStyle w:val="Zkladntext"/>
        <w:keepNext/>
        <w:widowControl/>
        <w:spacing w:line="240" w:lineRule="atLeast"/>
        <w:jc w:val="both"/>
        <w:rPr>
          <w:sz w:val="22"/>
          <w:szCs w:val="22"/>
        </w:rPr>
      </w:pPr>
      <w:r>
        <w:rPr>
          <w:sz w:val="22"/>
          <w:szCs w:val="22"/>
        </w:rPr>
        <w:t xml:space="preserve">V případě změny kontaktní osoby se smluvní strany informují písemně, účinnost změny nastává okamžikem doručení oznámení o změně, aniž by musely vyhotovovat dodatek k této smlouvě. </w:t>
      </w:r>
    </w:p>
    <w:p w:rsidR="009D1734" w:rsidRDefault="009D1734" w:rsidP="009D1734">
      <w:pPr>
        <w:pStyle w:val="Zkladntext"/>
        <w:keepNext/>
        <w:widowControl/>
        <w:spacing w:line="240" w:lineRule="atLeast"/>
        <w:ind w:left="567"/>
        <w:jc w:val="both"/>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Nedílnou součást této smlouvy tvoří následující přílohy:</w:t>
      </w:r>
    </w:p>
    <w:p w:rsidR="009D1734" w:rsidRDefault="009D1734" w:rsidP="009D1734">
      <w:pPr>
        <w:pStyle w:val="Zkladntext"/>
        <w:keepNext/>
        <w:widowControl/>
        <w:spacing w:line="240" w:lineRule="atLeast"/>
        <w:ind w:left="567"/>
        <w:jc w:val="both"/>
        <w:rPr>
          <w:sz w:val="22"/>
          <w:szCs w:val="22"/>
        </w:rPr>
      </w:pPr>
    </w:p>
    <w:p w:rsidR="009D1734" w:rsidRDefault="009D1734" w:rsidP="009D1734">
      <w:pPr>
        <w:pStyle w:val="Zkladntext"/>
        <w:numPr>
          <w:ilvl w:val="0"/>
          <w:numId w:val="6"/>
        </w:numPr>
        <w:spacing w:line="360" w:lineRule="auto"/>
        <w:ind w:left="993" w:hanging="426"/>
        <w:rPr>
          <w:sz w:val="22"/>
          <w:szCs w:val="22"/>
        </w:rPr>
      </w:pPr>
      <w:r>
        <w:rPr>
          <w:sz w:val="22"/>
          <w:szCs w:val="22"/>
        </w:rPr>
        <w:t xml:space="preserve">Ověřený výpis z OR, nebo Živnostenský list (ne starší než tři měsíce) </w:t>
      </w:r>
    </w:p>
    <w:p w:rsidR="009D1734" w:rsidRDefault="009D1734" w:rsidP="009D1734">
      <w:pPr>
        <w:pStyle w:val="Zkladntext"/>
        <w:numPr>
          <w:ilvl w:val="0"/>
          <w:numId w:val="6"/>
        </w:numPr>
        <w:spacing w:line="360" w:lineRule="auto"/>
        <w:ind w:left="993" w:hanging="426"/>
        <w:rPr>
          <w:sz w:val="22"/>
          <w:szCs w:val="22"/>
        </w:rPr>
      </w:pPr>
      <w:r>
        <w:rPr>
          <w:sz w:val="22"/>
          <w:szCs w:val="22"/>
        </w:rPr>
        <w:t xml:space="preserve">Osvědčení o vydání DIČ </w:t>
      </w:r>
    </w:p>
    <w:p w:rsidR="00F2409C" w:rsidRPr="00F2409C" w:rsidRDefault="009D1734" w:rsidP="00F2409C">
      <w:pPr>
        <w:pStyle w:val="Zkladntext"/>
        <w:numPr>
          <w:ilvl w:val="0"/>
          <w:numId w:val="6"/>
        </w:numPr>
        <w:spacing w:line="360" w:lineRule="auto"/>
        <w:ind w:left="993" w:hanging="426"/>
        <w:rPr>
          <w:sz w:val="22"/>
          <w:szCs w:val="22"/>
        </w:rPr>
      </w:pPr>
      <w:r>
        <w:rPr>
          <w:sz w:val="22"/>
          <w:szCs w:val="22"/>
        </w:rPr>
        <w:t xml:space="preserve">Originál Plné moci </w:t>
      </w:r>
    </w:p>
    <w:p w:rsidR="00DF4EC5" w:rsidRDefault="00DF4EC5" w:rsidP="009D1734">
      <w:pPr>
        <w:pStyle w:val="Zkladntext"/>
        <w:keepNext/>
        <w:widowControl/>
        <w:spacing w:line="240" w:lineRule="atLeast"/>
        <w:ind w:left="567"/>
        <w:jc w:val="both"/>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9D1734" w:rsidRDefault="009D1734" w:rsidP="009D1734">
      <w:pPr>
        <w:pStyle w:val="Zkladntext"/>
        <w:spacing w:line="240" w:lineRule="atLeast"/>
        <w:rPr>
          <w:sz w:val="22"/>
          <w:szCs w:val="22"/>
        </w:rPr>
      </w:pPr>
    </w:p>
    <w:p w:rsidR="009D1734" w:rsidRDefault="009D1734" w:rsidP="009D1734">
      <w:pPr>
        <w:pStyle w:val="Zkladntext"/>
        <w:spacing w:line="240" w:lineRule="atLeast"/>
        <w:rPr>
          <w:sz w:val="22"/>
          <w:szCs w:val="22"/>
        </w:rPr>
      </w:pPr>
    </w:p>
    <w:p w:rsidR="009D1734" w:rsidRDefault="009D1734" w:rsidP="009D1734">
      <w:pPr>
        <w:pStyle w:val="Zkladntext"/>
        <w:spacing w:line="240" w:lineRule="atLeast"/>
        <w:outlineLvl w:val="0"/>
        <w:rPr>
          <w:color w:val="auto"/>
          <w:sz w:val="22"/>
          <w:szCs w:val="22"/>
        </w:rPr>
      </w:pPr>
      <w:r>
        <w:rPr>
          <w:color w:val="auto"/>
          <w:sz w:val="22"/>
          <w:szCs w:val="22"/>
        </w:rPr>
        <w:t>V </w:t>
      </w:r>
      <w:sdt>
        <w:sdtPr>
          <w:rPr>
            <w:color w:val="auto"/>
            <w:sz w:val="22"/>
            <w:szCs w:val="22"/>
          </w:rPr>
          <w:id w:val="613022257"/>
          <w:placeholder>
            <w:docPart w:val="96246EF3ADED4B158B15FB9A57F15673"/>
          </w:placeholder>
        </w:sdtPr>
        <w:sdtEndPr/>
        <w:sdtContent>
          <w:r w:rsidR="00D607F4">
            <w:rPr>
              <w:color w:val="auto"/>
              <w:sz w:val="22"/>
              <w:szCs w:val="22"/>
            </w:rPr>
            <w:t>Brně</w:t>
          </w:r>
        </w:sdtContent>
      </w:sdt>
      <w:r>
        <w:rPr>
          <w:color w:val="auto"/>
          <w:sz w:val="22"/>
          <w:szCs w:val="22"/>
        </w:rPr>
        <w:t xml:space="preserve"> dne:</w:t>
      </w:r>
      <w:r w:rsidR="00D92390">
        <w:rPr>
          <w:color w:val="auto"/>
          <w:sz w:val="22"/>
          <w:szCs w:val="22"/>
        </w:rPr>
        <w:t xml:space="preserve"> </w:t>
      </w:r>
      <w:proofErr w:type="gramStart"/>
      <w:r w:rsidR="00D92390">
        <w:rPr>
          <w:color w:val="auto"/>
          <w:sz w:val="22"/>
          <w:szCs w:val="22"/>
        </w:rPr>
        <w:t>15.7.2016</w:t>
      </w:r>
      <w:proofErr w:type="gramEnd"/>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V</w:t>
      </w:r>
      <w:r w:rsidR="002269C8">
        <w:rPr>
          <w:color w:val="auto"/>
          <w:sz w:val="22"/>
          <w:szCs w:val="22"/>
        </w:rPr>
        <w:t> </w:t>
      </w:r>
      <w:sdt>
        <w:sdtPr>
          <w:rPr>
            <w:color w:val="auto"/>
            <w:sz w:val="22"/>
            <w:szCs w:val="22"/>
          </w:rPr>
          <w:id w:val="16415963"/>
          <w:placeholder>
            <w:docPart w:val="32455CC8C8BF428798DD41C2BA99928B"/>
          </w:placeholder>
        </w:sdtPr>
        <w:sdtEndPr/>
        <w:sdtContent>
          <w:r w:rsidR="007A2575">
            <w:rPr>
              <w:color w:val="auto"/>
              <w:sz w:val="22"/>
              <w:szCs w:val="22"/>
            </w:rPr>
            <w:t>Brně</w:t>
          </w:r>
        </w:sdtContent>
      </w:sdt>
      <w:r>
        <w:rPr>
          <w:color w:val="auto"/>
          <w:sz w:val="22"/>
          <w:szCs w:val="22"/>
        </w:rPr>
        <w:t xml:space="preserve"> dne:</w:t>
      </w:r>
    </w:p>
    <w:p w:rsidR="009D1734" w:rsidRDefault="009D1734" w:rsidP="009D1734">
      <w:pPr>
        <w:pStyle w:val="Zkladntext"/>
        <w:spacing w:line="240" w:lineRule="atLeast"/>
        <w:outlineLvl w:val="0"/>
        <w:rPr>
          <w:color w:val="auto"/>
          <w:sz w:val="22"/>
          <w:szCs w:val="22"/>
        </w:rPr>
      </w:pPr>
    </w:p>
    <w:p w:rsidR="009D1734" w:rsidRDefault="009D1734" w:rsidP="009D1734">
      <w:pPr>
        <w:pStyle w:val="Zkladntext"/>
        <w:spacing w:line="240" w:lineRule="atLeast"/>
        <w:rPr>
          <w:sz w:val="22"/>
          <w:szCs w:val="22"/>
        </w:rPr>
      </w:pPr>
      <w:r>
        <w:rPr>
          <w:color w:val="auto"/>
          <w:sz w:val="22"/>
          <w:szCs w:val="22"/>
        </w:rPr>
        <w:t>Komisionář:</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sz w:val="22"/>
          <w:szCs w:val="22"/>
        </w:rPr>
        <w:t>Komitent:</w:t>
      </w:r>
    </w:p>
    <w:p w:rsidR="009D1734" w:rsidRDefault="009D1734" w:rsidP="009D1734">
      <w:pPr>
        <w:pStyle w:val="Zkladntext"/>
        <w:spacing w:line="240" w:lineRule="atLeast"/>
        <w:rPr>
          <w:sz w:val="22"/>
          <w:szCs w:val="22"/>
        </w:rPr>
      </w:pPr>
    </w:p>
    <w:p w:rsidR="009D1734" w:rsidRDefault="009D1734" w:rsidP="009D1734">
      <w:pPr>
        <w:pStyle w:val="Zkladntext"/>
        <w:spacing w:line="240" w:lineRule="atLeast"/>
        <w:outlineLvl w:val="0"/>
        <w:rPr>
          <w:color w:val="auto"/>
          <w:sz w:val="22"/>
          <w:szCs w:val="22"/>
        </w:rPr>
      </w:pPr>
    </w:p>
    <w:p w:rsidR="009D1734" w:rsidRDefault="009D1734" w:rsidP="009D1734">
      <w:pPr>
        <w:pStyle w:val="Zkladntext"/>
        <w:spacing w:line="240" w:lineRule="atLeast"/>
        <w:outlineLvl w:val="0"/>
        <w:rPr>
          <w:color w:val="auto"/>
          <w:sz w:val="22"/>
          <w:szCs w:val="22"/>
        </w:rPr>
      </w:pPr>
    </w:p>
    <w:p w:rsidR="009D1734" w:rsidRDefault="009D1734" w:rsidP="009D1734">
      <w:pPr>
        <w:pStyle w:val="Zkladntext"/>
        <w:spacing w:line="360" w:lineRule="auto"/>
        <w:outlineLvl w:val="0"/>
        <w:rPr>
          <w:color w:val="auto"/>
          <w:sz w:val="22"/>
          <w:szCs w:val="22"/>
        </w:rPr>
      </w:pPr>
      <w:r>
        <w:rPr>
          <w:color w:val="auto"/>
          <w:sz w:val="22"/>
          <w:szCs w:val="22"/>
        </w:rPr>
        <w:t>___________________________</w:t>
      </w:r>
      <w:r>
        <w:rPr>
          <w:color w:val="auto"/>
          <w:sz w:val="22"/>
          <w:szCs w:val="22"/>
        </w:rPr>
        <w:tab/>
      </w:r>
      <w:r>
        <w:rPr>
          <w:color w:val="auto"/>
          <w:sz w:val="22"/>
          <w:szCs w:val="22"/>
        </w:rPr>
        <w:tab/>
      </w:r>
      <w:r>
        <w:rPr>
          <w:color w:val="auto"/>
          <w:sz w:val="22"/>
          <w:szCs w:val="22"/>
        </w:rPr>
        <w:tab/>
      </w:r>
      <w:r w:rsidR="00834476">
        <w:rPr>
          <w:color w:val="auto"/>
          <w:sz w:val="22"/>
          <w:szCs w:val="22"/>
        </w:rPr>
        <w:t>___</w:t>
      </w:r>
      <w:r>
        <w:rPr>
          <w:color w:val="auto"/>
          <w:sz w:val="22"/>
          <w:szCs w:val="22"/>
        </w:rPr>
        <w:t>__________________________</w:t>
      </w:r>
    </w:p>
    <w:p w:rsidR="00E83522" w:rsidRDefault="002C2821" w:rsidP="00E83522">
      <w:pPr>
        <w:pStyle w:val="Default"/>
        <w:rPr>
          <w:i/>
          <w:iCs/>
          <w:sz w:val="22"/>
          <w:szCs w:val="22"/>
        </w:rPr>
      </w:pPr>
      <w:r>
        <w:rPr>
          <w:i/>
          <w:iCs/>
          <w:sz w:val="22"/>
          <w:szCs w:val="22"/>
        </w:rPr>
        <w:t xml:space="preserve">Alena </w:t>
      </w:r>
      <w:proofErr w:type="gramStart"/>
      <w:r>
        <w:rPr>
          <w:i/>
          <w:iCs/>
          <w:sz w:val="22"/>
          <w:szCs w:val="22"/>
        </w:rPr>
        <w:t>Vozábalová</w:t>
      </w:r>
      <w:r w:rsidR="00F52CC0">
        <w:rPr>
          <w:i/>
          <w:iCs/>
          <w:sz w:val="22"/>
          <w:szCs w:val="22"/>
        </w:rPr>
        <w:t xml:space="preserve">                                            </w:t>
      </w:r>
      <w:r w:rsidR="00CB0681">
        <w:rPr>
          <w:i/>
          <w:iCs/>
          <w:sz w:val="22"/>
          <w:szCs w:val="22"/>
        </w:rPr>
        <w:t xml:space="preserve">                  </w:t>
      </w:r>
      <w:r w:rsidR="00B77E09">
        <w:rPr>
          <w:i/>
          <w:iCs/>
          <w:sz w:val="22"/>
          <w:szCs w:val="22"/>
        </w:rPr>
        <w:t>XXXXXXXX</w:t>
      </w:r>
      <w:proofErr w:type="gramEnd"/>
      <w:r w:rsidR="00E83522">
        <w:rPr>
          <w:i/>
          <w:iCs/>
          <w:sz w:val="22"/>
          <w:szCs w:val="22"/>
        </w:rPr>
        <w:t xml:space="preserve">   </w:t>
      </w:r>
    </w:p>
    <w:p w:rsidR="00F52CC0" w:rsidRDefault="00F52CC0" w:rsidP="00E83522">
      <w:pPr>
        <w:pStyle w:val="Default"/>
        <w:rPr>
          <w:i/>
          <w:iCs/>
          <w:sz w:val="22"/>
          <w:szCs w:val="22"/>
        </w:rPr>
      </w:pPr>
    </w:p>
    <w:p w:rsidR="002269C8" w:rsidRDefault="002C2821" w:rsidP="005B29AC">
      <w:pPr>
        <w:pStyle w:val="Default"/>
        <w:rPr>
          <w:i/>
          <w:iCs/>
          <w:sz w:val="22"/>
          <w:szCs w:val="22"/>
        </w:rPr>
      </w:pPr>
      <w:r>
        <w:rPr>
          <w:i/>
          <w:iCs/>
          <w:sz w:val="22"/>
          <w:szCs w:val="22"/>
        </w:rPr>
        <w:t xml:space="preserve">Obchodní ředitelka regionu, Obchod </w:t>
      </w:r>
      <w:proofErr w:type="gramStart"/>
      <w:r>
        <w:rPr>
          <w:i/>
          <w:iCs/>
          <w:sz w:val="22"/>
          <w:szCs w:val="22"/>
        </w:rPr>
        <w:t>JM</w:t>
      </w:r>
      <w:r w:rsidR="00E83522">
        <w:rPr>
          <w:i/>
          <w:iCs/>
          <w:sz w:val="22"/>
          <w:szCs w:val="22"/>
        </w:rPr>
        <w:t xml:space="preserve"> </w:t>
      </w:r>
      <w:r w:rsidR="003141AF">
        <w:rPr>
          <w:i/>
          <w:iCs/>
          <w:sz w:val="22"/>
          <w:szCs w:val="22"/>
        </w:rPr>
        <w:t xml:space="preserve">         </w:t>
      </w:r>
      <w:r>
        <w:rPr>
          <w:i/>
          <w:iCs/>
          <w:sz w:val="22"/>
          <w:szCs w:val="22"/>
        </w:rPr>
        <w:t xml:space="preserve">           </w:t>
      </w:r>
      <w:r w:rsidR="003141AF">
        <w:rPr>
          <w:i/>
          <w:iCs/>
          <w:sz w:val="22"/>
          <w:szCs w:val="22"/>
        </w:rPr>
        <w:t xml:space="preserve">    </w:t>
      </w:r>
      <w:r w:rsidR="007A2575">
        <w:rPr>
          <w:i/>
          <w:iCs/>
          <w:sz w:val="22"/>
          <w:szCs w:val="22"/>
        </w:rPr>
        <w:t xml:space="preserve"> </w:t>
      </w:r>
      <w:r w:rsidR="00B77E09">
        <w:rPr>
          <w:i/>
          <w:iCs/>
          <w:sz w:val="22"/>
          <w:szCs w:val="22"/>
        </w:rPr>
        <w:t>XXXXX</w:t>
      </w:r>
      <w:bookmarkStart w:id="0" w:name="_GoBack"/>
      <w:bookmarkEnd w:id="0"/>
      <w:proofErr w:type="gramEnd"/>
    </w:p>
    <w:p w:rsidR="009D1734" w:rsidRPr="002269C8" w:rsidRDefault="005B29AC" w:rsidP="005B29AC">
      <w:pPr>
        <w:pStyle w:val="Default"/>
        <w:rPr>
          <w:i/>
          <w:iCs/>
          <w:sz w:val="22"/>
          <w:szCs w:val="22"/>
        </w:rPr>
      </w:pPr>
      <w:r>
        <w:rPr>
          <w:i/>
          <w:iCs/>
          <w:sz w:val="22"/>
          <w:szCs w:val="22"/>
        </w:rPr>
        <w:t>Česká pošta, s. p.</w:t>
      </w:r>
      <w:r>
        <w:rPr>
          <w:i/>
          <w:color w:val="auto"/>
          <w:sz w:val="22"/>
          <w:szCs w:val="22"/>
        </w:rPr>
        <w:tab/>
      </w:r>
      <w:r>
        <w:rPr>
          <w:i/>
          <w:iCs/>
          <w:sz w:val="22"/>
          <w:szCs w:val="22"/>
        </w:rPr>
        <w:t xml:space="preserve">                                                 </w:t>
      </w:r>
      <w:r w:rsidR="002C2821">
        <w:rPr>
          <w:i/>
          <w:iCs/>
          <w:sz w:val="22"/>
          <w:szCs w:val="22"/>
        </w:rPr>
        <w:t xml:space="preserve">  </w:t>
      </w:r>
    </w:p>
    <w:sectPr w:rsidR="009D1734" w:rsidRPr="00226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76B"/>
    <w:multiLevelType w:val="multilevel"/>
    <w:tmpl w:val="0405001F"/>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51250E0"/>
    <w:multiLevelType w:val="multilevel"/>
    <w:tmpl w:val="24A88EA4"/>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lvl>
    <w:lvl w:ilvl="3">
      <w:start w:val="1"/>
      <w:numFmt w:val="bullet"/>
      <w:lvlText w:val="▪"/>
      <w:lvlJc w:val="left"/>
      <w:pPr>
        <w:ind w:left="2063" w:hanging="363"/>
      </w:pPr>
      <w:rPr>
        <w:rFonts w:ascii="Sylfaen" w:hAnsi="Sylfaen" w:cs="Times New Roma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lvl>
    <w:lvl w:ilvl="6">
      <w:start w:val="2"/>
      <w:numFmt w:val="lowerLetter"/>
      <w:lvlText w:val="%7)"/>
      <w:lvlJc w:val="left"/>
      <w:pPr>
        <w:ind w:left="1040" w:hanging="360"/>
      </w:pPr>
    </w:lvl>
    <w:lvl w:ilvl="7">
      <w:start w:val="1"/>
      <w:numFmt w:val="lowerLetter"/>
      <w:lvlText w:val="%8."/>
      <w:lvlJc w:val="left"/>
      <w:pPr>
        <w:ind w:left="3503" w:hanging="360"/>
      </w:pPr>
    </w:lvl>
    <w:lvl w:ilvl="8">
      <w:start w:val="1"/>
      <w:numFmt w:val="lowerRoman"/>
      <w:lvlText w:val="%9."/>
      <w:lvlJc w:val="left"/>
      <w:pPr>
        <w:ind w:left="3863" w:hanging="360"/>
      </w:pPr>
    </w:lvl>
  </w:abstractNum>
  <w:abstractNum w:abstractNumId="2">
    <w:nsid w:val="293F7F65"/>
    <w:multiLevelType w:val="hybridMultilevel"/>
    <w:tmpl w:val="2966AA12"/>
    <w:lvl w:ilvl="0" w:tplc="938AA6E4">
      <w:start w:val="1"/>
      <w:numFmt w:val="decimal"/>
      <w:lvlText w:val="2.%1 "/>
      <w:lvlJc w:val="left"/>
      <w:pPr>
        <w:ind w:left="770" w:hanging="360"/>
      </w:pPr>
      <w:rPr>
        <w:rFonts w:ascii="Times New Roman" w:hAnsi="Times New Roman" w:cs="Times New Roman" w:hint="default"/>
        <w:b w:val="0"/>
        <w:i w:val="0"/>
        <w:color w:val="auto"/>
        <w:sz w:val="22"/>
        <w:szCs w:val="22"/>
      </w:rPr>
    </w:lvl>
    <w:lvl w:ilvl="1" w:tplc="04050019">
      <w:start w:val="1"/>
      <w:numFmt w:val="lowerLetter"/>
      <w:lvlText w:val="%2."/>
      <w:lvlJc w:val="left"/>
      <w:pPr>
        <w:ind w:left="1490" w:hanging="360"/>
      </w:pPr>
    </w:lvl>
    <w:lvl w:ilvl="2" w:tplc="0405001B">
      <w:start w:val="1"/>
      <w:numFmt w:val="lowerRoman"/>
      <w:lvlText w:val="%3."/>
      <w:lvlJc w:val="right"/>
      <w:pPr>
        <w:ind w:left="2210" w:hanging="180"/>
      </w:pPr>
    </w:lvl>
    <w:lvl w:ilvl="3" w:tplc="0405000F">
      <w:start w:val="1"/>
      <w:numFmt w:val="decimal"/>
      <w:lvlText w:val="%4."/>
      <w:lvlJc w:val="left"/>
      <w:pPr>
        <w:ind w:left="2930" w:hanging="360"/>
      </w:pPr>
    </w:lvl>
    <w:lvl w:ilvl="4" w:tplc="04050019">
      <w:start w:val="1"/>
      <w:numFmt w:val="lowerLetter"/>
      <w:lvlText w:val="%5."/>
      <w:lvlJc w:val="left"/>
      <w:pPr>
        <w:ind w:left="3650" w:hanging="360"/>
      </w:pPr>
    </w:lvl>
    <w:lvl w:ilvl="5" w:tplc="0405001B">
      <w:start w:val="1"/>
      <w:numFmt w:val="lowerRoman"/>
      <w:lvlText w:val="%6."/>
      <w:lvlJc w:val="right"/>
      <w:pPr>
        <w:ind w:left="4370" w:hanging="180"/>
      </w:pPr>
    </w:lvl>
    <w:lvl w:ilvl="6" w:tplc="0405000F">
      <w:start w:val="1"/>
      <w:numFmt w:val="decimal"/>
      <w:lvlText w:val="%7."/>
      <w:lvlJc w:val="left"/>
      <w:pPr>
        <w:ind w:left="5090" w:hanging="360"/>
      </w:pPr>
    </w:lvl>
    <w:lvl w:ilvl="7" w:tplc="04050019">
      <w:start w:val="1"/>
      <w:numFmt w:val="lowerLetter"/>
      <w:lvlText w:val="%8."/>
      <w:lvlJc w:val="left"/>
      <w:pPr>
        <w:ind w:left="5810" w:hanging="360"/>
      </w:pPr>
    </w:lvl>
    <w:lvl w:ilvl="8" w:tplc="0405001B">
      <w:start w:val="1"/>
      <w:numFmt w:val="lowerRoman"/>
      <w:lvlText w:val="%9."/>
      <w:lvlJc w:val="right"/>
      <w:pPr>
        <w:ind w:left="6530" w:hanging="180"/>
      </w:pPr>
    </w:lvl>
  </w:abstractNum>
  <w:abstractNum w:abstractNumId="3">
    <w:nsid w:val="3046264F"/>
    <w:multiLevelType w:val="hybridMultilevel"/>
    <w:tmpl w:val="CDB890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E273C9"/>
    <w:multiLevelType w:val="hybridMultilevel"/>
    <w:tmpl w:val="9842A1E0"/>
    <w:lvl w:ilvl="0" w:tplc="F3FEFFC8">
      <w:start w:val="1"/>
      <w:numFmt w:val="decimal"/>
      <w:lvlText w:val="9.%1 "/>
      <w:lvlJc w:val="left"/>
      <w:pPr>
        <w:ind w:left="770" w:hanging="360"/>
      </w:pPr>
      <w:rPr>
        <w:rFonts w:ascii="Times New Roman" w:hAnsi="Times New Roman" w:cs="Times New Roman" w:hint="default"/>
        <w:b w:val="0"/>
        <w:i w:val="0"/>
        <w:color w:val="auto"/>
        <w:sz w:val="22"/>
        <w:szCs w:val="22"/>
      </w:rPr>
    </w:lvl>
    <w:lvl w:ilvl="1" w:tplc="04050019">
      <w:start w:val="1"/>
      <w:numFmt w:val="lowerLetter"/>
      <w:lvlText w:val="%2."/>
      <w:lvlJc w:val="left"/>
      <w:pPr>
        <w:ind w:left="1490" w:hanging="360"/>
      </w:pPr>
    </w:lvl>
    <w:lvl w:ilvl="2" w:tplc="0405001B">
      <w:start w:val="1"/>
      <w:numFmt w:val="lowerRoman"/>
      <w:lvlText w:val="%3."/>
      <w:lvlJc w:val="right"/>
      <w:pPr>
        <w:ind w:left="2210" w:hanging="180"/>
      </w:pPr>
    </w:lvl>
    <w:lvl w:ilvl="3" w:tplc="0405000F">
      <w:start w:val="1"/>
      <w:numFmt w:val="decimal"/>
      <w:lvlText w:val="%4."/>
      <w:lvlJc w:val="left"/>
      <w:pPr>
        <w:ind w:left="2930" w:hanging="360"/>
      </w:pPr>
    </w:lvl>
    <w:lvl w:ilvl="4" w:tplc="04050019">
      <w:start w:val="1"/>
      <w:numFmt w:val="lowerLetter"/>
      <w:lvlText w:val="%5."/>
      <w:lvlJc w:val="left"/>
      <w:pPr>
        <w:ind w:left="3650" w:hanging="360"/>
      </w:pPr>
    </w:lvl>
    <w:lvl w:ilvl="5" w:tplc="0405001B">
      <w:start w:val="1"/>
      <w:numFmt w:val="lowerRoman"/>
      <w:lvlText w:val="%6."/>
      <w:lvlJc w:val="right"/>
      <w:pPr>
        <w:ind w:left="4370" w:hanging="180"/>
      </w:pPr>
    </w:lvl>
    <w:lvl w:ilvl="6" w:tplc="0405000F">
      <w:start w:val="1"/>
      <w:numFmt w:val="decimal"/>
      <w:lvlText w:val="%7."/>
      <w:lvlJc w:val="left"/>
      <w:pPr>
        <w:ind w:left="5090" w:hanging="360"/>
      </w:pPr>
    </w:lvl>
    <w:lvl w:ilvl="7" w:tplc="04050019">
      <w:start w:val="1"/>
      <w:numFmt w:val="lowerLetter"/>
      <w:lvlText w:val="%8."/>
      <w:lvlJc w:val="left"/>
      <w:pPr>
        <w:ind w:left="5810" w:hanging="360"/>
      </w:pPr>
    </w:lvl>
    <w:lvl w:ilvl="8" w:tplc="0405001B">
      <w:start w:val="1"/>
      <w:numFmt w:val="lowerRoman"/>
      <w:lvlText w:val="%9."/>
      <w:lvlJc w:val="right"/>
      <w:pPr>
        <w:ind w:left="6530" w:hanging="180"/>
      </w:pPr>
    </w:lvl>
  </w:abstractNum>
  <w:abstractNum w:abstractNumId="5">
    <w:nsid w:val="38FF5945"/>
    <w:multiLevelType w:val="hybridMultilevel"/>
    <w:tmpl w:val="D20A71EE"/>
    <w:lvl w:ilvl="0" w:tplc="04050019">
      <w:start w:val="1"/>
      <w:numFmt w:val="lowerLetter"/>
      <w:lvlText w:val="%1."/>
      <w:lvlJc w:val="left"/>
      <w:pPr>
        <w:ind w:left="1490" w:hanging="360"/>
      </w:pPr>
    </w:lvl>
    <w:lvl w:ilvl="1" w:tplc="04050019">
      <w:start w:val="1"/>
      <w:numFmt w:val="lowerLetter"/>
      <w:lvlText w:val="%2."/>
      <w:lvlJc w:val="left"/>
      <w:pPr>
        <w:ind w:left="2210" w:hanging="360"/>
      </w:pPr>
    </w:lvl>
    <w:lvl w:ilvl="2" w:tplc="0405001B">
      <w:start w:val="1"/>
      <w:numFmt w:val="lowerRoman"/>
      <w:lvlText w:val="%3."/>
      <w:lvlJc w:val="right"/>
      <w:pPr>
        <w:ind w:left="2930" w:hanging="180"/>
      </w:pPr>
    </w:lvl>
    <w:lvl w:ilvl="3" w:tplc="0405000F">
      <w:start w:val="1"/>
      <w:numFmt w:val="decimal"/>
      <w:lvlText w:val="%4."/>
      <w:lvlJc w:val="left"/>
      <w:pPr>
        <w:ind w:left="3650" w:hanging="360"/>
      </w:pPr>
    </w:lvl>
    <w:lvl w:ilvl="4" w:tplc="04050019">
      <w:start w:val="1"/>
      <w:numFmt w:val="lowerLetter"/>
      <w:lvlText w:val="%5."/>
      <w:lvlJc w:val="left"/>
      <w:pPr>
        <w:ind w:left="4370" w:hanging="360"/>
      </w:pPr>
    </w:lvl>
    <w:lvl w:ilvl="5" w:tplc="0405001B">
      <w:start w:val="1"/>
      <w:numFmt w:val="lowerRoman"/>
      <w:lvlText w:val="%6."/>
      <w:lvlJc w:val="right"/>
      <w:pPr>
        <w:ind w:left="5090" w:hanging="180"/>
      </w:pPr>
    </w:lvl>
    <w:lvl w:ilvl="6" w:tplc="0405000F">
      <w:start w:val="1"/>
      <w:numFmt w:val="decimal"/>
      <w:lvlText w:val="%7."/>
      <w:lvlJc w:val="left"/>
      <w:pPr>
        <w:ind w:left="5810" w:hanging="360"/>
      </w:pPr>
    </w:lvl>
    <w:lvl w:ilvl="7" w:tplc="04050019">
      <w:start w:val="1"/>
      <w:numFmt w:val="lowerLetter"/>
      <w:lvlText w:val="%8."/>
      <w:lvlJc w:val="left"/>
      <w:pPr>
        <w:ind w:left="6530" w:hanging="360"/>
      </w:pPr>
    </w:lvl>
    <w:lvl w:ilvl="8" w:tplc="0405001B">
      <w:start w:val="1"/>
      <w:numFmt w:val="lowerRoman"/>
      <w:lvlText w:val="%9."/>
      <w:lvlJc w:val="right"/>
      <w:pPr>
        <w:ind w:left="7250" w:hanging="180"/>
      </w:pPr>
    </w:lvl>
  </w:abstractNum>
  <w:abstractNum w:abstractNumId="6">
    <w:nsid w:val="3E1C7D07"/>
    <w:multiLevelType w:val="hybridMultilevel"/>
    <w:tmpl w:val="AC3613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543C4934"/>
    <w:multiLevelType w:val="hybridMultilevel"/>
    <w:tmpl w:val="41FA96F8"/>
    <w:lvl w:ilvl="0" w:tplc="04050019">
      <w:start w:val="1"/>
      <w:numFmt w:val="lowerLetter"/>
      <w:lvlText w:val="%1."/>
      <w:lvlJc w:val="left"/>
      <w:pPr>
        <w:ind w:left="1490" w:hanging="360"/>
      </w:pPr>
    </w:lvl>
    <w:lvl w:ilvl="1" w:tplc="04050019">
      <w:start w:val="1"/>
      <w:numFmt w:val="lowerLetter"/>
      <w:lvlText w:val="%2."/>
      <w:lvlJc w:val="left"/>
      <w:pPr>
        <w:ind w:left="2210" w:hanging="360"/>
      </w:pPr>
    </w:lvl>
    <w:lvl w:ilvl="2" w:tplc="0405001B">
      <w:start w:val="1"/>
      <w:numFmt w:val="lowerRoman"/>
      <w:lvlText w:val="%3."/>
      <w:lvlJc w:val="right"/>
      <w:pPr>
        <w:ind w:left="2930" w:hanging="180"/>
      </w:pPr>
    </w:lvl>
    <w:lvl w:ilvl="3" w:tplc="0405000F">
      <w:start w:val="1"/>
      <w:numFmt w:val="decimal"/>
      <w:lvlText w:val="%4."/>
      <w:lvlJc w:val="left"/>
      <w:pPr>
        <w:ind w:left="3650" w:hanging="360"/>
      </w:pPr>
    </w:lvl>
    <w:lvl w:ilvl="4" w:tplc="04050019">
      <w:start w:val="1"/>
      <w:numFmt w:val="lowerLetter"/>
      <w:lvlText w:val="%5."/>
      <w:lvlJc w:val="left"/>
      <w:pPr>
        <w:ind w:left="4370" w:hanging="360"/>
      </w:pPr>
    </w:lvl>
    <w:lvl w:ilvl="5" w:tplc="0405001B">
      <w:start w:val="1"/>
      <w:numFmt w:val="lowerRoman"/>
      <w:lvlText w:val="%6."/>
      <w:lvlJc w:val="right"/>
      <w:pPr>
        <w:ind w:left="5090" w:hanging="180"/>
      </w:pPr>
    </w:lvl>
    <w:lvl w:ilvl="6" w:tplc="0405000F">
      <w:start w:val="1"/>
      <w:numFmt w:val="decimal"/>
      <w:lvlText w:val="%7."/>
      <w:lvlJc w:val="left"/>
      <w:pPr>
        <w:ind w:left="5810" w:hanging="360"/>
      </w:pPr>
    </w:lvl>
    <w:lvl w:ilvl="7" w:tplc="04050019">
      <w:start w:val="1"/>
      <w:numFmt w:val="lowerLetter"/>
      <w:lvlText w:val="%8."/>
      <w:lvlJc w:val="left"/>
      <w:pPr>
        <w:ind w:left="6530" w:hanging="360"/>
      </w:pPr>
    </w:lvl>
    <w:lvl w:ilvl="8" w:tplc="0405001B">
      <w:start w:val="1"/>
      <w:numFmt w:val="lowerRoman"/>
      <w:lvlText w:val="%9."/>
      <w:lvlJc w:val="right"/>
      <w:pPr>
        <w:ind w:left="7250" w:hanging="180"/>
      </w:pPr>
    </w:lvl>
  </w:abstractNum>
  <w:abstractNum w:abstractNumId="8">
    <w:nsid w:val="7AA9778E"/>
    <w:multiLevelType w:val="multilevel"/>
    <w:tmpl w:val="4A9A546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specVanish w:val="0"/>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2"/>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34"/>
    <w:rsid w:val="000229E4"/>
    <w:rsid w:val="00050B8B"/>
    <w:rsid w:val="0006484F"/>
    <w:rsid w:val="0007425A"/>
    <w:rsid w:val="000B0061"/>
    <w:rsid w:val="00120A0F"/>
    <w:rsid w:val="00184DD1"/>
    <w:rsid w:val="001A4E4F"/>
    <w:rsid w:val="001B51EE"/>
    <w:rsid w:val="001D129A"/>
    <w:rsid w:val="001F6FFA"/>
    <w:rsid w:val="00213327"/>
    <w:rsid w:val="0022465B"/>
    <w:rsid w:val="002269C8"/>
    <w:rsid w:val="00253A79"/>
    <w:rsid w:val="00285C1C"/>
    <w:rsid w:val="002A5770"/>
    <w:rsid w:val="002B04CB"/>
    <w:rsid w:val="002C2821"/>
    <w:rsid w:val="002F5878"/>
    <w:rsid w:val="003141AF"/>
    <w:rsid w:val="00355584"/>
    <w:rsid w:val="00380E40"/>
    <w:rsid w:val="003D540E"/>
    <w:rsid w:val="003E101F"/>
    <w:rsid w:val="00432013"/>
    <w:rsid w:val="00496BFD"/>
    <w:rsid w:val="00521745"/>
    <w:rsid w:val="00574131"/>
    <w:rsid w:val="005A4788"/>
    <w:rsid w:val="005B29AC"/>
    <w:rsid w:val="005C3A64"/>
    <w:rsid w:val="005E0AAA"/>
    <w:rsid w:val="005E4250"/>
    <w:rsid w:val="005F2FF8"/>
    <w:rsid w:val="00622328"/>
    <w:rsid w:val="00622BD7"/>
    <w:rsid w:val="00650C99"/>
    <w:rsid w:val="00650ECF"/>
    <w:rsid w:val="00677FFE"/>
    <w:rsid w:val="006814D7"/>
    <w:rsid w:val="00685AB5"/>
    <w:rsid w:val="00781E51"/>
    <w:rsid w:val="007A2575"/>
    <w:rsid w:val="00811DF7"/>
    <w:rsid w:val="008270AC"/>
    <w:rsid w:val="00834476"/>
    <w:rsid w:val="00834D75"/>
    <w:rsid w:val="00835F94"/>
    <w:rsid w:val="0084741E"/>
    <w:rsid w:val="00883BC7"/>
    <w:rsid w:val="008D143C"/>
    <w:rsid w:val="00916A37"/>
    <w:rsid w:val="00935899"/>
    <w:rsid w:val="00995FA0"/>
    <w:rsid w:val="0099629C"/>
    <w:rsid w:val="0099790D"/>
    <w:rsid w:val="009A54B7"/>
    <w:rsid w:val="009A57E8"/>
    <w:rsid w:val="009B3315"/>
    <w:rsid w:val="009D1734"/>
    <w:rsid w:val="00B15428"/>
    <w:rsid w:val="00B557D0"/>
    <w:rsid w:val="00B61B37"/>
    <w:rsid w:val="00B77E09"/>
    <w:rsid w:val="00B80A3F"/>
    <w:rsid w:val="00BB4E42"/>
    <w:rsid w:val="00BF1F26"/>
    <w:rsid w:val="00C1207C"/>
    <w:rsid w:val="00C17027"/>
    <w:rsid w:val="00C202DC"/>
    <w:rsid w:val="00C66CB4"/>
    <w:rsid w:val="00C97531"/>
    <w:rsid w:val="00CB0681"/>
    <w:rsid w:val="00CB2041"/>
    <w:rsid w:val="00CC2973"/>
    <w:rsid w:val="00D04D97"/>
    <w:rsid w:val="00D161D6"/>
    <w:rsid w:val="00D607F4"/>
    <w:rsid w:val="00D67C17"/>
    <w:rsid w:val="00D92390"/>
    <w:rsid w:val="00DC19B1"/>
    <w:rsid w:val="00DC2849"/>
    <w:rsid w:val="00DD794D"/>
    <w:rsid w:val="00DF4EC5"/>
    <w:rsid w:val="00E373EC"/>
    <w:rsid w:val="00E571C2"/>
    <w:rsid w:val="00E776A1"/>
    <w:rsid w:val="00E823A5"/>
    <w:rsid w:val="00E83522"/>
    <w:rsid w:val="00EC1CC0"/>
    <w:rsid w:val="00F1479C"/>
    <w:rsid w:val="00F17A38"/>
    <w:rsid w:val="00F2409C"/>
    <w:rsid w:val="00F52CC0"/>
    <w:rsid w:val="00FD68D8"/>
    <w:rsid w:val="00FE2D62"/>
    <w:rsid w:val="00FE4E8D"/>
    <w:rsid w:val="00FF19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734"/>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9D1734"/>
    <w:pPr>
      <w:widowControl w:val="0"/>
    </w:pPr>
    <w:rPr>
      <w:color w:val="000000"/>
    </w:rPr>
  </w:style>
  <w:style w:type="character" w:customStyle="1" w:styleId="ZkladntextChar">
    <w:name w:val="Základní text Char"/>
    <w:basedOn w:val="Standardnpsmoodstavce"/>
    <w:link w:val="Zkladntext"/>
    <w:rsid w:val="009D1734"/>
    <w:rPr>
      <w:rFonts w:ascii="Times New Roman" w:eastAsia="Times New Roman" w:hAnsi="Times New Roman" w:cs="Times New Roman"/>
      <w:color w:val="000000"/>
      <w:sz w:val="24"/>
      <w:szCs w:val="20"/>
      <w:lang w:eastAsia="cs-CZ"/>
    </w:rPr>
  </w:style>
  <w:style w:type="character" w:customStyle="1" w:styleId="platne1">
    <w:name w:val="platne1"/>
    <w:basedOn w:val="Standardnpsmoodstavce"/>
    <w:locked/>
    <w:rsid w:val="009D1734"/>
  </w:style>
  <w:style w:type="character" w:styleId="Hypertextovodkaz">
    <w:name w:val="Hyperlink"/>
    <w:basedOn w:val="Standardnpsmoodstavce"/>
    <w:uiPriority w:val="99"/>
    <w:unhideWhenUsed/>
    <w:rsid w:val="009D1734"/>
    <w:rPr>
      <w:color w:val="0000FF"/>
      <w:u w:val="single"/>
    </w:rPr>
  </w:style>
  <w:style w:type="paragraph" w:styleId="Textbubliny">
    <w:name w:val="Balloon Text"/>
    <w:basedOn w:val="Normln"/>
    <w:link w:val="TextbublinyChar"/>
    <w:uiPriority w:val="99"/>
    <w:semiHidden/>
    <w:unhideWhenUsed/>
    <w:rsid w:val="009D1734"/>
    <w:rPr>
      <w:rFonts w:ascii="Tahoma" w:hAnsi="Tahoma" w:cs="Tahoma"/>
      <w:sz w:val="16"/>
      <w:szCs w:val="16"/>
    </w:rPr>
  </w:style>
  <w:style w:type="character" w:customStyle="1" w:styleId="TextbublinyChar">
    <w:name w:val="Text bubliny Char"/>
    <w:basedOn w:val="Standardnpsmoodstavce"/>
    <w:link w:val="Textbubliny"/>
    <w:uiPriority w:val="99"/>
    <w:semiHidden/>
    <w:rsid w:val="009D1734"/>
    <w:rPr>
      <w:rFonts w:ascii="Tahoma" w:eastAsia="Times New Roman" w:hAnsi="Tahoma" w:cs="Tahoma"/>
      <w:sz w:val="16"/>
      <w:szCs w:val="16"/>
      <w:lang w:eastAsia="cs-CZ"/>
    </w:rPr>
  </w:style>
  <w:style w:type="paragraph" w:customStyle="1" w:styleId="Default">
    <w:name w:val="Default"/>
    <w:rsid w:val="00883BC7"/>
    <w:pPr>
      <w:autoSpaceDE w:val="0"/>
      <w:autoSpaceDN w:val="0"/>
      <w:adjustRightInd w:val="0"/>
      <w:spacing w:after="0" w:line="240" w:lineRule="auto"/>
    </w:pPr>
    <w:rPr>
      <w:rFonts w:ascii="Times New Roman" w:hAnsi="Times New Roman" w:cs="Times New Roman"/>
      <w:color w:val="000000"/>
      <w:sz w:val="24"/>
      <w:szCs w:val="24"/>
    </w:rPr>
  </w:style>
  <w:style w:type="character" w:styleId="Zstupntext">
    <w:name w:val="Placeholder Text"/>
    <w:basedOn w:val="Standardnpsmoodstavce"/>
    <w:uiPriority w:val="99"/>
    <w:semiHidden/>
    <w:rsid w:val="003141AF"/>
  </w:style>
  <w:style w:type="paragraph" w:styleId="Odstavecseseznamem">
    <w:name w:val="List Paragraph"/>
    <w:basedOn w:val="Normln"/>
    <w:uiPriority w:val="34"/>
    <w:qFormat/>
    <w:rsid w:val="00834D75"/>
    <w:pPr>
      <w:ind w:left="720"/>
      <w:contextualSpacing/>
    </w:pPr>
  </w:style>
  <w:style w:type="character" w:styleId="Odkaznakoment">
    <w:name w:val="annotation reference"/>
    <w:uiPriority w:val="99"/>
    <w:rsid w:val="000229E4"/>
    <w:rPr>
      <w:sz w:val="16"/>
      <w:szCs w:val="16"/>
    </w:rPr>
  </w:style>
  <w:style w:type="paragraph" w:styleId="Textkomente">
    <w:name w:val="annotation text"/>
    <w:basedOn w:val="Normln"/>
    <w:link w:val="TextkomenteChar"/>
    <w:uiPriority w:val="99"/>
    <w:rsid w:val="000229E4"/>
    <w:rPr>
      <w:sz w:val="20"/>
    </w:rPr>
  </w:style>
  <w:style w:type="character" w:customStyle="1" w:styleId="TextkomenteChar">
    <w:name w:val="Text komentáře Char"/>
    <w:basedOn w:val="Standardnpsmoodstavce"/>
    <w:link w:val="Textkomente"/>
    <w:uiPriority w:val="99"/>
    <w:rsid w:val="000229E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9E4"/>
    <w:rPr>
      <w:b/>
      <w:bCs/>
    </w:rPr>
  </w:style>
  <w:style w:type="character" w:customStyle="1" w:styleId="PedmtkomenteChar">
    <w:name w:val="Předmět komentáře Char"/>
    <w:basedOn w:val="TextkomenteChar"/>
    <w:link w:val="Pedmtkomente"/>
    <w:uiPriority w:val="99"/>
    <w:semiHidden/>
    <w:rsid w:val="000229E4"/>
    <w:rPr>
      <w:rFonts w:ascii="Times New Roman" w:eastAsia="Times New Roman" w:hAnsi="Times New Roman" w:cs="Times New Roman"/>
      <w:b/>
      <w:bCs/>
      <w:sz w:val="20"/>
      <w:szCs w:val="20"/>
      <w:lang w:eastAsia="cs-CZ"/>
    </w:rPr>
  </w:style>
  <w:style w:type="paragraph" w:customStyle="1" w:styleId="cpodstavecslovan1">
    <w:name w:val="cp_odstavec číslovaný 1"/>
    <w:basedOn w:val="Normln"/>
    <w:qFormat/>
    <w:rsid w:val="00E823A5"/>
    <w:pPr>
      <w:numPr>
        <w:ilvl w:val="1"/>
        <w:numId w:val="8"/>
      </w:numPr>
      <w:spacing w:after="120" w:line="260" w:lineRule="exact"/>
      <w:jc w:val="both"/>
    </w:pPr>
    <w:rPr>
      <w:sz w:val="22"/>
      <w:szCs w:val="22"/>
    </w:rPr>
  </w:style>
  <w:style w:type="paragraph" w:customStyle="1" w:styleId="cplnekslovan">
    <w:name w:val="cp_Článek číslovaný"/>
    <w:basedOn w:val="Normln"/>
    <w:next w:val="cpodstavecslovan1"/>
    <w:qFormat/>
    <w:rsid w:val="00E823A5"/>
    <w:pPr>
      <w:keepNext/>
      <w:numPr>
        <w:numId w:val="8"/>
      </w:numPr>
      <w:spacing w:before="480" w:after="120" w:line="260" w:lineRule="exact"/>
      <w:jc w:val="center"/>
      <w:outlineLvl w:val="0"/>
    </w:pPr>
    <w:rPr>
      <w:b/>
      <w:bCs/>
      <w:kern w:val="32"/>
      <w:szCs w:val="22"/>
    </w:rPr>
  </w:style>
  <w:style w:type="paragraph" w:customStyle="1" w:styleId="cpodstavecslovan2">
    <w:name w:val="cp_odstavec číslovaný 2"/>
    <w:basedOn w:val="Normln"/>
    <w:qFormat/>
    <w:rsid w:val="00E823A5"/>
    <w:pPr>
      <w:numPr>
        <w:ilvl w:val="2"/>
        <w:numId w:val="8"/>
      </w:numPr>
      <w:spacing w:after="120" w:line="260" w:lineRule="exact"/>
      <w:jc w:val="both"/>
    </w:pPr>
    <w:rPr>
      <w:sz w:val="22"/>
      <w:szCs w:val="24"/>
    </w:rPr>
  </w:style>
  <w:style w:type="character" w:customStyle="1" w:styleId="th-tx-value1">
    <w:name w:val="th-tx-value1"/>
    <w:basedOn w:val="Standardnpsmoodstavce"/>
    <w:rsid w:val="00253A79"/>
    <w:rPr>
      <w:color w:val="000000"/>
    </w:rPr>
  </w:style>
  <w:style w:type="character" w:customStyle="1" w:styleId="preformatted">
    <w:name w:val="preformatted"/>
    <w:basedOn w:val="Standardnpsmoodstavce"/>
    <w:rsid w:val="00781E51"/>
  </w:style>
  <w:style w:type="character" w:styleId="Siln">
    <w:name w:val="Strong"/>
    <w:basedOn w:val="Standardnpsmoodstavce"/>
    <w:uiPriority w:val="22"/>
    <w:qFormat/>
    <w:rsid w:val="0099629C"/>
    <w:rPr>
      <w:b/>
      <w:bCs/>
    </w:rPr>
  </w:style>
  <w:style w:type="character" w:customStyle="1" w:styleId="data1">
    <w:name w:val="data1"/>
    <w:basedOn w:val="Standardnpsmoodstavce"/>
    <w:rsid w:val="0007425A"/>
    <w:rPr>
      <w:rFonts w:ascii="Arial" w:hAnsi="Arial" w:cs="Arial"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734"/>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9D1734"/>
    <w:pPr>
      <w:widowControl w:val="0"/>
    </w:pPr>
    <w:rPr>
      <w:color w:val="000000"/>
    </w:rPr>
  </w:style>
  <w:style w:type="character" w:customStyle="1" w:styleId="ZkladntextChar">
    <w:name w:val="Základní text Char"/>
    <w:basedOn w:val="Standardnpsmoodstavce"/>
    <w:link w:val="Zkladntext"/>
    <w:rsid w:val="009D1734"/>
    <w:rPr>
      <w:rFonts w:ascii="Times New Roman" w:eastAsia="Times New Roman" w:hAnsi="Times New Roman" w:cs="Times New Roman"/>
      <w:color w:val="000000"/>
      <w:sz w:val="24"/>
      <w:szCs w:val="20"/>
      <w:lang w:eastAsia="cs-CZ"/>
    </w:rPr>
  </w:style>
  <w:style w:type="character" w:customStyle="1" w:styleId="platne1">
    <w:name w:val="platne1"/>
    <w:basedOn w:val="Standardnpsmoodstavce"/>
    <w:locked/>
    <w:rsid w:val="009D1734"/>
  </w:style>
  <w:style w:type="character" w:styleId="Hypertextovodkaz">
    <w:name w:val="Hyperlink"/>
    <w:basedOn w:val="Standardnpsmoodstavce"/>
    <w:uiPriority w:val="99"/>
    <w:unhideWhenUsed/>
    <w:rsid w:val="009D1734"/>
    <w:rPr>
      <w:color w:val="0000FF"/>
      <w:u w:val="single"/>
    </w:rPr>
  </w:style>
  <w:style w:type="paragraph" w:styleId="Textbubliny">
    <w:name w:val="Balloon Text"/>
    <w:basedOn w:val="Normln"/>
    <w:link w:val="TextbublinyChar"/>
    <w:uiPriority w:val="99"/>
    <w:semiHidden/>
    <w:unhideWhenUsed/>
    <w:rsid w:val="009D1734"/>
    <w:rPr>
      <w:rFonts w:ascii="Tahoma" w:hAnsi="Tahoma" w:cs="Tahoma"/>
      <w:sz w:val="16"/>
      <w:szCs w:val="16"/>
    </w:rPr>
  </w:style>
  <w:style w:type="character" w:customStyle="1" w:styleId="TextbublinyChar">
    <w:name w:val="Text bubliny Char"/>
    <w:basedOn w:val="Standardnpsmoodstavce"/>
    <w:link w:val="Textbubliny"/>
    <w:uiPriority w:val="99"/>
    <w:semiHidden/>
    <w:rsid w:val="009D1734"/>
    <w:rPr>
      <w:rFonts w:ascii="Tahoma" w:eastAsia="Times New Roman" w:hAnsi="Tahoma" w:cs="Tahoma"/>
      <w:sz w:val="16"/>
      <w:szCs w:val="16"/>
      <w:lang w:eastAsia="cs-CZ"/>
    </w:rPr>
  </w:style>
  <w:style w:type="paragraph" w:customStyle="1" w:styleId="Default">
    <w:name w:val="Default"/>
    <w:rsid w:val="00883BC7"/>
    <w:pPr>
      <w:autoSpaceDE w:val="0"/>
      <w:autoSpaceDN w:val="0"/>
      <w:adjustRightInd w:val="0"/>
      <w:spacing w:after="0" w:line="240" w:lineRule="auto"/>
    </w:pPr>
    <w:rPr>
      <w:rFonts w:ascii="Times New Roman" w:hAnsi="Times New Roman" w:cs="Times New Roman"/>
      <w:color w:val="000000"/>
      <w:sz w:val="24"/>
      <w:szCs w:val="24"/>
    </w:rPr>
  </w:style>
  <w:style w:type="character" w:styleId="Zstupntext">
    <w:name w:val="Placeholder Text"/>
    <w:basedOn w:val="Standardnpsmoodstavce"/>
    <w:uiPriority w:val="99"/>
    <w:semiHidden/>
    <w:rsid w:val="003141AF"/>
  </w:style>
  <w:style w:type="paragraph" w:styleId="Odstavecseseznamem">
    <w:name w:val="List Paragraph"/>
    <w:basedOn w:val="Normln"/>
    <w:uiPriority w:val="34"/>
    <w:qFormat/>
    <w:rsid w:val="00834D75"/>
    <w:pPr>
      <w:ind w:left="720"/>
      <w:contextualSpacing/>
    </w:pPr>
  </w:style>
  <w:style w:type="character" w:styleId="Odkaznakoment">
    <w:name w:val="annotation reference"/>
    <w:uiPriority w:val="99"/>
    <w:rsid w:val="000229E4"/>
    <w:rPr>
      <w:sz w:val="16"/>
      <w:szCs w:val="16"/>
    </w:rPr>
  </w:style>
  <w:style w:type="paragraph" w:styleId="Textkomente">
    <w:name w:val="annotation text"/>
    <w:basedOn w:val="Normln"/>
    <w:link w:val="TextkomenteChar"/>
    <w:uiPriority w:val="99"/>
    <w:rsid w:val="000229E4"/>
    <w:rPr>
      <w:sz w:val="20"/>
    </w:rPr>
  </w:style>
  <w:style w:type="character" w:customStyle="1" w:styleId="TextkomenteChar">
    <w:name w:val="Text komentáře Char"/>
    <w:basedOn w:val="Standardnpsmoodstavce"/>
    <w:link w:val="Textkomente"/>
    <w:uiPriority w:val="99"/>
    <w:rsid w:val="000229E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9E4"/>
    <w:rPr>
      <w:b/>
      <w:bCs/>
    </w:rPr>
  </w:style>
  <w:style w:type="character" w:customStyle="1" w:styleId="PedmtkomenteChar">
    <w:name w:val="Předmět komentáře Char"/>
    <w:basedOn w:val="TextkomenteChar"/>
    <w:link w:val="Pedmtkomente"/>
    <w:uiPriority w:val="99"/>
    <w:semiHidden/>
    <w:rsid w:val="000229E4"/>
    <w:rPr>
      <w:rFonts w:ascii="Times New Roman" w:eastAsia="Times New Roman" w:hAnsi="Times New Roman" w:cs="Times New Roman"/>
      <w:b/>
      <w:bCs/>
      <w:sz w:val="20"/>
      <w:szCs w:val="20"/>
      <w:lang w:eastAsia="cs-CZ"/>
    </w:rPr>
  </w:style>
  <w:style w:type="paragraph" w:customStyle="1" w:styleId="cpodstavecslovan1">
    <w:name w:val="cp_odstavec číslovaný 1"/>
    <w:basedOn w:val="Normln"/>
    <w:qFormat/>
    <w:rsid w:val="00E823A5"/>
    <w:pPr>
      <w:numPr>
        <w:ilvl w:val="1"/>
        <w:numId w:val="8"/>
      </w:numPr>
      <w:spacing w:after="120" w:line="260" w:lineRule="exact"/>
      <w:jc w:val="both"/>
    </w:pPr>
    <w:rPr>
      <w:sz w:val="22"/>
      <w:szCs w:val="22"/>
    </w:rPr>
  </w:style>
  <w:style w:type="paragraph" w:customStyle="1" w:styleId="cplnekslovan">
    <w:name w:val="cp_Článek číslovaný"/>
    <w:basedOn w:val="Normln"/>
    <w:next w:val="cpodstavecslovan1"/>
    <w:qFormat/>
    <w:rsid w:val="00E823A5"/>
    <w:pPr>
      <w:keepNext/>
      <w:numPr>
        <w:numId w:val="8"/>
      </w:numPr>
      <w:spacing w:before="480" w:after="120" w:line="260" w:lineRule="exact"/>
      <w:jc w:val="center"/>
      <w:outlineLvl w:val="0"/>
    </w:pPr>
    <w:rPr>
      <w:b/>
      <w:bCs/>
      <w:kern w:val="32"/>
      <w:szCs w:val="22"/>
    </w:rPr>
  </w:style>
  <w:style w:type="paragraph" w:customStyle="1" w:styleId="cpodstavecslovan2">
    <w:name w:val="cp_odstavec číslovaný 2"/>
    <w:basedOn w:val="Normln"/>
    <w:qFormat/>
    <w:rsid w:val="00E823A5"/>
    <w:pPr>
      <w:numPr>
        <w:ilvl w:val="2"/>
        <w:numId w:val="8"/>
      </w:numPr>
      <w:spacing w:after="120" w:line="260" w:lineRule="exact"/>
      <w:jc w:val="both"/>
    </w:pPr>
    <w:rPr>
      <w:sz w:val="22"/>
      <w:szCs w:val="24"/>
    </w:rPr>
  </w:style>
  <w:style w:type="character" w:customStyle="1" w:styleId="th-tx-value1">
    <w:name w:val="th-tx-value1"/>
    <w:basedOn w:val="Standardnpsmoodstavce"/>
    <w:rsid w:val="00253A79"/>
    <w:rPr>
      <w:color w:val="000000"/>
    </w:rPr>
  </w:style>
  <w:style w:type="character" w:customStyle="1" w:styleId="preformatted">
    <w:name w:val="preformatted"/>
    <w:basedOn w:val="Standardnpsmoodstavce"/>
    <w:rsid w:val="00781E51"/>
  </w:style>
  <w:style w:type="character" w:styleId="Siln">
    <w:name w:val="Strong"/>
    <w:basedOn w:val="Standardnpsmoodstavce"/>
    <w:uiPriority w:val="22"/>
    <w:qFormat/>
    <w:rsid w:val="0099629C"/>
    <w:rPr>
      <w:b/>
      <w:bCs/>
    </w:rPr>
  </w:style>
  <w:style w:type="character" w:customStyle="1" w:styleId="data1">
    <w:name w:val="data1"/>
    <w:basedOn w:val="Standardnpsmoodstavce"/>
    <w:rsid w:val="0007425A"/>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92167">
      <w:bodyDiv w:val="1"/>
      <w:marLeft w:val="0"/>
      <w:marRight w:val="0"/>
      <w:marTop w:val="0"/>
      <w:marBottom w:val="0"/>
      <w:divBdr>
        <w:top w:val="none" w:sz="0" w:space="0" w:color="auto"/>
        <w:left w:val="none" w:sz="0" w:space="0" w:color="auto"/>
        <w:bottom w:val="none" w:sz="0" w:space="0" w:color="auto"/>
        <w:right w:val="none" w:sz="0" w:space="0" w:color="auto"/>
      </w:divBdr>
    </w:div>
    <w:div w:id="596984938">
      <w:bodyDiv w:val="1"/>
      <w:marLeft w:val="0"/>
      <w:marRight w:val="0"/>
      <w:marTop w:val="0"/>
      <w:marBottom w:val="0"/>
      <w:divBdr>
        <w:top w:val="none" w:sz="0" w:space="0" w:color="auto"/>
        <w:left w:val="none" w:sz="0" w:space="0" w:color="auto"/>
        <w:bottom w:val="none" w:sz="0" w:space="0" w:color="auto"/>
        <w:right w:val="none" w:sz="0" w:space="0" w:color="auto"/>
      </w:divBdr>
      <w:divsChild>
        <w:div w:id="1126000992">
          <w:marLeft w:val="0"/>
          <w:marRight w:val="0"/>
          <w:marTop w:val="0"/>
          <w:marBottom w:val="0"/>
          <w:divBdr>
            <w:top w:val="none" w:sz="0" w:space="0" w:color="auto"/>
            <w:left w:val="none" w:sz="0" w:space="0" w:color="auto"/>
            <w:bottom w:val="none" w:sz="0" w:space="0" w:color="auto"/>
            <w:right w:val="none" w:sz="0" w:space="0" w:color="auto"/>
          </w:divBdr>
          <w:divsChild>
            <w:div w:id="1917283808">
              <w:marLeft w:val="0"/>
              <w:marRight w:val="0"/>
              <w:marTop w:val="0"/>
              <w:marBottom w:val="0"/>
              <w:divBdr>
                <w:top w:val="none" w:sz="0" w:space="0" w:color="auto"/>
                <w:left w:val="none" w:sz="0" w:space="0" w:color="auto"/>
                <w:bottom w:val="none" w:sz="0" w:space="0" w:color="auto"/>
                <w:right w:val="none" w:sz="0" w:space="0" w:color="auto"/>
              </w:divBdr>
              <w:divsChild>
                <w:div w:id="847642798">
                  <w:marLeft w:val="0"/>
                  <w:marRight w:val="0"/>
                  <w:marTop w:val="0"/>
                  <w:marBottom w:val="0"/>
                  <w:divBdr>
                    <w:top w:val="none" w:sz="0" w:space="0" w:color="auto"/>
                    <w:left w:val="none" w:sz="0" w:space="0" w:color="auto"/>
                    <w:bottom w:val="none" w:sz="0" w:space="0" w:color="auto"/>
                    <w:right w:val="none" w:sz="0" w:space="0" w:color="auto"/>
                  </w:divBdr>
                  <w:divsChild>
                    <w:div w:id="1000351904">
                      <w:marLeft w:val="0"/>
                      <w:marRight w:val="0"/>
                      <w:marTop w:val="0"/>
                      <w:marBottom w:val="0"/>
                      <w:divBdr>
                        <w:top w:val="none" w:sz="0" w:space="0" w:color="auto"/>
                        <w:left w:val="none" w:sz="0" w:space="0" w:color="auto"/>
                        <w:bottom w:val="none" w:sz="0" w:space="0" w:color="auto"/>
                        <w:right w:val="none" w:sz="0" w:space="0" w:color="auto"/>
                      </w:divBdr>
                      <w:divsChild>
                        <w:div w:id="645159073">
                          <w:marLeft w:val="0"/>
                          <w:marRight w:val="0"/>
                          <w:marTop w:val="0"/>
                          <w:marBottom w:val="0"/>
                          <w:divBdr>
                            <w:top w:val="none" w:sz="0" w:space="0" w:color="auto"/>
                            <w:left w:val="none" w:sz="0" w:space="0" w:color="auto"/>
                            <w:bottom w:val="none" w:sz="0" w:space="0" w:color="auto"/>
                            <w:right w:val="none" w:sz="0" w:space="0" w:color="auto"/>
                          </w:divBdr>
                          <w:divsChild>
                            <w:div w:id="1223372764">
                              <w:marLeft w:val="0"/>
                              <w:marRight w:val="0"/>
                              <w:marTop w:val="0"/>
                              <w:marBottom w:val="0"/>
                              <w:divBdr>
                                <w:top w:val="none" w:sz="0" w:space="0" w:color="auto"/>
                                <w:left w:val="none" w:sz="0" w:space="0" w:color="auto"/>
                                <w:bottom w:val="none" w:sz="0" w:space="0" w:color="auto"/>
                                <w:right w:val="none" w:sz="0" w:space="0" w:color="auto"/>
                              </w:divBdr>
                              <w:divsChild>
                                <w:div w:id="395859756">
                                  <w:marLeft w:val="0"/>
                                  <w:marRight w:val="0"/>
                                  <w:marTop w:val="0"/>
                                  <w:marBottom w:val="0"/>
                                  <w:divBdr>
                                    <w:top w:val="none" w:sz="0" w:space="0" w:color="auto"/>
                                    <w:left w:val="none" w:sz="0" w:space="0" w:color="auto"/>
                                    <w:bottom w:val="none" w:sz="0" w:space="0" w:color="auto"/>
                                    <w:right w:val="none" w:sz="0" w:space="0" w:color="auto"/>
                                  </w:divBdr>
                                  <w:divsChild>
                                    <w:div w:id="1800102562">
                                      <w:marLeft w:val="0"/>
                                      <w:marRight w:val="0"/>
                                      <w:marTop w:val="0"/>
                                      <w:marBottom w:val="0"/>
                                      <w:divBdr>
                                        <w:top w:val="none" w:sz="0" w:space="0" w:color="auto"/>
                                        <w:left w:val="none" w:sz="0" w:space="0" w:color="auto"/>
                                        <w:bottom w:val="none" w:sz="0" w:space="0" w:color="auto"/>
                                        <w:right w:val="none" w:sz="0" w:space="0" w:color="auto"/>
                                      </w:divBdr>
                                      <w:divsChild>
                                        <w:div w:id="1114861839">
                                          <w:marLeft w:val="0"/>
                                          <w:marRight w:val="0"/>
                                          <w:marTop w:val="0"/>
                                          <w:marBottom w:val="0"/>
                                          <w:divBdr>
                                            <w:top w:val="none" w:sz="0" w:space="0" w:color="auto"/>
                                            <w:left w:val="none" w:sz="0" w:space="0" w:color="auto"/>
                                            <w:bottom w:val="none" w:sz="0" w:space="0" w:color="auto"/>
                                            <w:right w:val="none" w:sz="0" w:space="0" w:color="auto"/>
                                          </w:divBdr>
                                          <w:divsChild>
                                            <w:div w:id="1116026131">
                                              <w:marLeft w:val="0"/>
                                              <w:marRight w:val="0"/>
                                              <w:marTop w:val="0"/>
                                              <w:marBottom w:val="0"/>
                                              <w:divBdr>
                                                <w:top w:val="none" w:sz="0" w:space="0" w:color="auto"/>
                                                <w:left w:val="none" w:sz="0" w:space="0" w:color="auto"/>
                                                <w:bottom w:val="none" w:sz="0" w:space="0" w:color="auto"/>
                                                <w:right w:val="none" w:sz="0" w:space="0" w:color="auto"/>
                                              </w:divBdr>
                                              <w:divsChild>
                                                <w:div w:id="179047356">
                                                  <w:marLeft w:val="0"/>
                                                  <w:marRight w:val="0"/>
                                                  <w:marTop w:val="0"/>
                                                  <w:marBottom w:val="0"/>
                                                  <w:divBdr>
                                                    <w:top w:val="none" w:sz="0" w:space="0" w:color="auto"/>
                                                    <w:left w:val="none" w:sz="0" w:space="0" w:color="auto"/>
                                                    <w:bottom w:val="none" w:sz="0" w:space="0" w:color="auto"/>
                                                    <w:right w:val="none" w:sz="0" w:space="0" w:color="auto"/>
                                                  </w:divBdr>
                                                  <w:divsChild>
                                                    <w:div w:id="853810221">
                                                      <w:marLeft w:val="0"/>
                                                      <w:marRight w:val="0"/>
                                                      <w:marTop w:val="0"/>
                                                      <w:marBottom w:val="0"/>
                                                      <w:divBdr>
                                                        <w:top w:val="none" w:sz="0" w:space="0" w:color="auto"/>
                                                        <w:left w:val="none" w:sz="0" w:space="0" w:color="auto"/>
                                                        <w:bottom w:val="none" w:sz="0" w:space="0" w:color="auto"/>
                                                        <w:right w:val="none" w:sz="0" w:space="0" w:color="auto"/>
                                                      </w:divBdr>
                                                      <w:divsChild>
                                                        <w:div w:id="2005544744">
                                                          <w:marLeft w:val="0"/>
                                                          <w:marRight w:val="0"/>
                                                          <w:marTop w:val="0"/>
                                                          <w:marBottom w:val="240"/>
                                                          <w:divBdr>
                                                            <w:top w:val="single" w:sz="2" w:space="0" w:color="FF0000"/>
                                                            <w:left w:val="single" w:sz="2" w:space="0" w:color="FF0000"/>
                                                            <w:bottom w:val="single" w:sz="2" w:space="0" w:color="FF0000"/>
                                                            <w:right w:val="single" w:sz="2" w:space="0" w:color="FF0000"/>
                                                          </w:divBdr>
                                                          <w:divsChild>
                                                            <w:div w:id="684015296">
                                                              <w:marLeft w:val="0"/>
                                                              <w:marRight w:val="0"/>
                                                              <w:marTop w:val="0"/>
                                                              <w:marBottom w:val="0"/>
                                                              <w:divBdr>
                                                                <w:top w:val="none" w:sz="0" w:space="0" w:color="auto"/>
                                                                <w:left w:val="none" w:sz="0" w:space="0" w:color="auto"/>
                                                                <w:bottom w:val="none" w:sz="0" w:space="0" w:color="auto"/>
                                                                <w:right w:val="none" w:sz="0" w:space="0" w:color="auto"/>
                                                              </w:divBdr>
                                                              <w:divsChild>
                                                                <w:div w:id="766388304">
                                                                  <w:marLeft w:val="0"/>
                                                                  <w:marRight w:val="0"/>
                                                                  <w:marTop w:val="0"/>
                                                                  <w:marBottom w:val="0"/>
                                                                  <w:divBdr>
                                                                    <w:top w:val="none" w:sz="0" w:space="0" w:color="auto"/>
                                                                    <w:left w:val="none" w:sz="0" w:space="0" w:color="auto"/>
                                                                    <w:bottom w:val="none" w:sz="0" w:space="0" w:color="auto"/>
                                                                    <w:right w:val="none" w:sz="0" w:space="0" w:color="auto"/>
                                                                  </w:divBdr>
                                                                  <w:divsChild>
                                                                    <w:div w:id="1271739156">
                                                                      <w:marLeft w:val="0"/>
                                                                      <w:marRight w:val="0"/>
                                                                      <w:marTop w:val="0"/>
                                                                      <w:marBottom w:val="0"/>
                                                                      <w:divBdr>
                                                                        <w:top w:val="none" w:sz="0" w:space="0" w:color="auto"/>
                                                                        <w:left w:val="none" w:sz="0" w:space="0" w:color="auto"/>
                                                                        <w:bottom w:val="none" w:sz="0" w:space="0" w:color="auto"/>
                                                                        <w:right w:val="none" w:sz="0" w:space="0" w:color="auto"/>
                                                                      </w:divBdr>
                                                                      <w:divsChild>
                                                                        <w:div w:id="198250889">
                                                                          <w:marLeft w:val="0"/>
                                                                          <w:marRight w:val="0"/>
                                                                          <w:marTop w:val="0"/>
                                                                          <w:marBottom w:val="0"/>
                                                                          <w:divBdr>
                                                                            <w:top w:val="none" w:sz="0" w:space="0" w:color="auto"/>
                                                                            <w:left w:val="none" w:sz="0" w:space="0" w:color="auto"/>
                                                                            <w:bottom w:val="none" w:sz="0" w:space="0" w:color="auto"/>
                                                                            <w:right w:val="none" w:sz="0" w:space="0" w:color="auto"/>
                                                                          </w:divBdr>
                                                                          <w:divsChild>
                                                                            <w:div w:id="938638528">
                                                                              <w:marLeft w:val="0"/>
                                                                              <w:marRight w:val="0"/>
                                                                              <w:marTop w:val="0"/>
                                                                              <w:marBottom w:val="0"/>
                                                                              <w:divBdr>
                                                                                <w:top w:val="none" w:sz="0" w:space="0" w:color="auto"/>
                                                                                <w:left w:val="none" w:sz="0" w:space="0" w:color="auto"/>
                                                                                <w:bottom w:val="none" w:sz="0" w:space="0" w:color="auto"/>
                                                                                <w:right w:val="none" w:sz="0" w:space="0" w:color="auto"/>
                                                                              </w:divBdr>
                                                                              <w:divsChild>
                                                                                <w:div w:id="1740859304">
                                                                                  <w:marLeft w:val="0"/>
                                                                                  <w:marRight w:val="0"/>
                                                                                  <w:marTop w:val="0"/>
                                                                                  <w:marBottom w:val="0"/>
                                                                                  <w:divBdr>
                                                                                    <w:top w:val="none" w:sz="0" w:space="0" w:color="auto"/>
                                                                                    <w:left w:val="none" w:sz="0" w:space="0" w:color="auto"/>
                                                                                    <w:bottom w:val="none" w:sz="0" w:space="0" w:color="auto"/>
                                                                                    <w:right w:val="none" w:sz="0" w:space="0" w:color="auto"/>
                                                                                  </w:divBdr>
                                                                                  <w:divsChild>
                                                                                    <w:div w:id="1681422290">
                                                                                      <w:marLeft w:val="0"/>
                                                                                      <w:marRight w:val="0"/>
                                                                                      <w:marTop w:val="0"/>
                                                                                      <w:marBottom w:val="0"/>
                                                                                      <w:divBdr>
                                                                                        <w:top w:val="none" w:sz="0" w:space="0" w:color="auto"/>
                                                                                        <w:left w:val="none" w:sz="0" w:space="0" w:color="auto"/>
                                                                                        <w:bottom w:val="none" w:sz="0" w:space="0" w:color="auto"/>
                                                                                        <w:right w:val="none" w:sz="0" w:space="0" w:color="auto"/>
                                                                                      </w:divBdr>
                                                                                      <w:divsChild>
                                                                                        <w:div w:id="644772334">
                                                                                          <w:marLeft w:val="0"/>
                                                                                          <w:marRight w:val="0"/>
                                                                                          <w:marTop w:val="0"/>
                                                                                          <w:marBottom w:val="0"/>
                                                                                          <w:divBdr>
                                                                                            <w:top w:val="none" w:sz="0" w:space="0" w:color="auto"/>
                                                                                            <w:left w:val="none" w:sz="0" w:space="0" w:color="auto"/>
                                                                                            <w:bottom w:val="none" w:sz="0" w:space="0" w:color="auto"/>
                                                                                            <w:right w:val="none" w:sz="0" w:space="0" w:color="auto"/>
                                                                                          </w:divBdr>
                                                                                          <w:divsChild>
                                                                                            <w:div w:id="1583762605">
                                                                                              <w:marLeft w:val="0"/>
                                                                                              <w:marRight w:val="0"/>
                                                                                              <w:marTop w:val="0"/>
                                                                                              <w:marBottom w:val="0"/>
                                                                                              <w:divBdr>
                                                                                                <w:top w:val="none" w:sz="0" w:space="0" w:color="auto"/>
                                                                                                <w:left w:val="none" w:sz="0" w:space="0" w:color="auto"/>
                                                                                                <w:bottom w:val="none" w:sz="0" w:space="0" w:color="auto"/>
                                                                                                <w:right w:val="none" w:sz="0" w:space="0" w:color="auto"/>
                                                                                              </w:divBdr>
                                                                                              <w:divsChild>
                                                                                                <w:div w:id="60835607">
                                                                                                  <w:marLeft w:val="0"/>
                                                                                                  <w:marRight w:val="0"/>
                                                                                                  <w:marTop w:val="0"/>
                                                                                                  <w:marBottom w:val="0"/>
                                                                                                  <w:divBdr>
                                                                                                    <w:top w:val="none" w:sz="0" w:space="0" w:color="auto"/>
                                                                                                    <w:left w:val="none" w:sz="0" w:space="0" w:color="auto"/>
                                                                                                    <w:bottom w:val="none" w:sz="0" w:space="0" w:color="auto"/>
                                                                                                    <w:right w:val="none" w:sz="0" w:space="0" w:color="auto"/>
                                                                                                  </w:divBdr>
                                                                                                  <w:divsChild>
                                                                                                    <w:div w:id="326711415">
                                                                                                      <w:marLeft w:val="0"/>
                                                                                                      <w:marRight w:val="0"/>
                                                                                                      <w:marTop w:val="0"/>
                                                                                                      <w:marBottom w:val="0"/>
                                                                                                      <w:divBdr>
                                                                                                        <w:top w:val="none" w:sz="0" w:space="0" w:color="auto"/>
                                                                                                        <w:left w:val="none" w:sz="0" w:space="0" w:color="auto"/>
                                                                                                        <w:bottom w:val="none" w:sz="0" w:space="0" w:color="auto"/>
                                                                                                        <w:right w:val="none" w:sz="0" w:space="0" w:color="auto"/>
                                                                                                      </w:divBdr>
                                                                                                      <w:divsChild>
                                                                                                        <w:div w:id="605816506">
                                                                                                          <w:marLeft w:val="0"/>
                                                                                                          <w:marRight w:val="0"/>
                                                                                                          <w:marTop w:val="0"/>
                                                                                                          <w:marBottom w:val="0"/>
                                                                                                          <w:divBdr>
                                                                                                            <w:top w:val="none" w:sz="0" w:space="0" w:color="auto"/>
                                                                                                            <w:left w:val="none" w:sz="0" w:space="0" w:color="auto"/>
                                                                                                            <w:bottom w:val="none" w:sz="0" w:space="0" w:color="auto"/>
                                                                                                            <w:right w:val="none" w:sz="0" w:space="0" w:color="auto"/>
                                                                                                          </w:divBdr>
                                                                                                          <w:divsChild>
                                                                                                            <w:div w:id="221330197">
                                                                                                              <w:marLeft w:val="0"/>
                                                                                                              <w:marRight w:val="0"/>
                                                                                                              <w:marTop w:val="0"/>
                                                                                                              <w:marBottom w:val="0"/>
                                                                                                              <w:divBdr>
                                                                                                                <w:top w:val="single" w:sz="2" w:space="0" w:color="auto"/>
                                                                                                                <w:left w:val="single" w:sz="6" w:space="0" w:color="CCCCCC"/>
                                                                                                                <w:bottom w:val="single" w:sz="6" w:space="0" w:color="CCCCCC"/>
                                                                                                                <w:right w:val="single" w:sz="6" w:space="0" w:color="CCCCCC"/>
                                                                                                              </w:divBdr>
                                                                                                            </w:div>
                                                                                                          </w:divsChild>
                                                                                                        </w:div>
                                                                                                      </w:divsChild>
                                                                                                    </w:div>
                                                                                                    <w:div w:id="12809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700029">
      <w:bodyDiv w:val="1"/>
      <w:marLeft w:val="0"/>
      <w:marRight w:val="0"/>
      <w:marTop w:val="0"/>
      <w:marBottom w:val="0"/>
      <w:divBdr>
        <w:top w:val="none" w:sz="0" w:space="0" w:color="auto"/>
        <w:left w:val="none" w:sz="0" w:space="0" w:color="auto"/>
        <w:bottom w:val="none" w:sz="0" w:space="0" w:color="auto"/>
        <w:right w:val="none" w:sz="0" w:space="0" w:color="auto"/>
      </w:divBdr>
    </w:div>
    <w:div w:id="985354221">
      <w:bodyDiv w:val="1"/>
      <w:marLeft w:val="0"/>
      <w:marRight w:val="0"/>
      <w:marTop w:val="0"/>
      <w:marBottom w:val="0"/>
      <w:divBdr>
        <w:top w:val="none" w:sz="0" w:space="0" w:color="auto"/>
        <w:left w:val="none" w:sz="0" w:space="0" w:color="auto"/>
        <w:bottom w:val="none" w:sz="0" w:space="0" w:color="auto"/>
        <w:right w:val="none" w:sz="0" w:space="0" w:color="auto"/>
      </w:divBdr>
      <w:divsChild>
        <w:div w:id="389117204">
          <w:marLeft w:val="0"/>
          <w:marRight w:val="0"/>
          <w:marTop w:val="0"/>
          <w:marBottom w:val="0"/>
          <w:divBdr>
            <w:top w:val="none" w:sz="0" w:space="0" w:color="auto"/>
            <w:left w:val="none" w:sz="0" w:space="0" w:color="auto"/>
            <w:bottom w:val="none" w:sz="0" w:space="0" w:color="auto"/>
            <w:right w:val="none" w:sz="0" w:space="0" w:color="auto"/>
          </w:divBdr>
          <w:divsChild>
            <w:div w:id="604388890">
              <w:marLeft w:val="0"/>
              <w:marRight w:val="0"/>
              <w:marTop w:val="0"/>
              <w:marBottom w:val="0"/>
              <w:divBdr>
                <w:top w:val="single" w:sz="6" w:space="0" w:color="FFFFFF"/>
                <w:left w:val="none" w:sz="0" w:space="0" w:color="auto"/>
                <w:bottom w:val="none" w:sz="0" w:space="0" w:color="auto"/>
                <w:right w:val="none" w:sz="0" w:space="0" w:color="auto"/>
              </w:divBdr>
              <w:divsChild>
                <w:div w:id="531765551">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386248594">
      <w:bodyDiv w:val="1"/>
      <w:marLeft w:val="0"/>
      <w:marRight w:val="0"/>
      <w:marTop w:val="0"/>
      <w:marBottom w:val="0"/>
      <w:divBdr>
        <w:top w:val="none" w:sz="0" w:space="0" w:color="auto"/>
        <w:left w:val="none" w:sz="0" w:space="0" w:color="auto"/>
        <w:bottom w:val="none" w:sz="0" w:space="0" w:color="auto"/>
        <w:right w:val="none" w:sz="0" w:space="0" w:color="auto"/>
      </w:divBdr>
      <w:divsChild>
        <w:div w:id="2017221380">
          <w:marLeft w:val="0"/>
          <w:marRight w:val="0"/>
          <w:marTop w:val="0"/>
          <w:marBottom w:val="0"/>
          <w:divBdr>
            <w:top w:val="none" w:sz="0" w:space="0" w:color="auto"/>
            <w:left w:val="none" w:sz="0" w:space="0" w:color="auto"/>
            <w:bottom w:val="none" w:sz="0" w:space="0" w:color="auto"/>
            <w:right w:val="none" w:sz="0" w:space="0" w:color="auto"/>
          </w:divBdr>
          <w:divsChild>
            <w:div w:id="2003047949">
              <w:marLeft w:val="0"/>
              <w:marRight w:val="0"/>
              <w:marTop w:val="0"/>
              <w:marBottom w:val="0"/>
              <w:divBdr>
                <w:top w:val="single" w:sz="6" w:space="0" w:color="FFFFFF"/>
                <w:left w:val="none" w:sz="0" w:space="0" w:color="auto"/>
                <w:bottom w:val="none" w:sz="0" w:space="0" w:color="auto"/>
                <w:right w:val="none" w:sz="0" w:space="0" w:color="auto"/>
              </w:divBdr>
              <w:divsChild>
                <w:div w:id="453406894">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710572607">
      <w:bodyDiv w:val="1"/>
      <w:marLeft w:val="0"/>
      <w:marRight w:val="0"/>
      <w:marTop w:val="0"/>
      <w:marBottom w:val="0"/>
      <w:divBdr>
        <w:top w:val="none" w:sz="0" w:space="0" w:color="auto"/>
        <w:left w:val="none" w:sz="0" w:space="0" w:color="auto"/>
        <w:bottom w:val="none" w:sz="0" w:space="0" w:color="auto"/>
        <w:right w:val="none" w:sz="0" w:space="0" w:color="auto"/>
      </w:divBdr>
      <w:divsChild>
        <w:div w:id="1555387330">
          <w:marLeft w:val="0"/>
          <w:marRight w:val="0"/>
          <w:marTop w:val="0"/>
          <w:marBottom w:val="0"/>
          <w:divBdr>
            <w:top w:val="none" w:sz="0" w:space="0" w:color="auto"/>
            <w:left w:val="none" w:sz="0" w:space="0" w:color="auto"/>
            <w:bottom w:val="none" w:sz="0" w:space="0" w:color="auto"/>
            <w:right w:val="none" w:sz="0" w:space="0" w:color="auto"/>
          </w:divBdr>
          <w:divsChild>
            <w:div w:id="451823800">
              <w:marLeft w:val="0"/>
              <w:marRight w:val="0"/>
              <w:marTop w:val="0"/>
              <w:marBottom w:val="0"/>
              <w:divBdr>
                <w:top w:val="single" w:sz="6" w:space="0" w:color="FFFFFF"/>
                <w:left w:val="none" w:sz="0" w:space="0" w:color="auto"/>
                <w:bottom w:val="none" w:sz="0" w:space="0" w:color="auto"/>
                <w:right w:val="none" w:sz="0" w:space="0" w:color="auto"/>
              </w:divBdr>
              <w:divsChild>
                <w:div w:id="553539300">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785033543">
      <w:bodyDiv w:val="1"/>
      <w:marLeft w:val="0"/>
      <w:marRight w:val="0"/>
      <w:marTop w:val="0"/>
      <w:marBottom w:val="0"/>
      <w:divBdr>
        <w:top w:val="none" w:sz="0" w:space="0" w:color="auto"/>
        <w:left w:val="none" w:sz="0" w:space="0" w:color="auto"/>
        <w:bottom w:val="none" w:sz="0" w:space="0" w:color="auto"/>
        <w:right w:val="none" w:sz="0" w:space="0" w:color="auto"/>
      </w:divBdr>
    </w:div>
    <w:div w:id="188352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eskapost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kaposta.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455CC8C8BF428798DD41C2BA99928B"/>
        <w:category>
          <w:name w:val="Obecné"/>
          <w:gallery w:val="placeholder"/>
        </w:category>
        <w:types>
          <w:type w:val="bbPlcHdr"/>
        </w:types>
        <w:behaviors>
          <w:behavior w:val="content"/>
        </w:behaviors>
        <w:guid w:val="{2F733730-D469-488B-A0E0-32BA544392FA}"/>
      </w:docPartPr>
      <w:docPartBody>
        <w:p w:rsidR="00A409CE" w:rsidRDefault="00AC3CD4" w:rsidP="00AC3CD4">
          <w:pPr>
            <w:pStyle w:val="32455CC8C8BF428798DD41C2BA99928B"/>
          </w:pPr>
          <w:r>
            <w:rPr>
              <w:rStyle w:val="Zstupntext"/>
            </w:rPr>
            <w:t>Klepněte sem a zadejte text.</w:t>
          </w:r>
        </w:p>
      </w:docPartBody>
    </w:docPart>
    <w:docPart>
      <w:docPartPr>
        <w:name w:val="1609C9C1ECAE45EFB5F1CF2468678ED2"/>
        <w:category>
          <w:name w:val="Obecné"/>
          <w:gallery w:val="placeholder"/>
        </w:category>
        <w:types>
          <w:type w:val="bbPlcHdr"/>
        </w:types>
        <w:behaviors>
          <w:behavior w:val="content"/>
        </w:behaviors>
        <w:guid w:val="{E8913DDC-AC6E-479F-AC4A-7604B07DD358}"/>
      </w:docPartPr>
      <w:docPartBody>
        <w:p w:rsidR="00A409CE" w:rsidRDefault="00AC3CD4" w:rsidP="00AC3CD4">
          <w:pPr>
            <w:pStyle w:val="1609C9C1ECAE45EFB5F1CF2468678ED2"/>
          </w:pPr>
          <w:r>
            <w:rPr>
              <w:rStyle w:val="Zstupntext"/>
            </w:rPr>
            <w:t>Klepněte sem a zadejte text.</w:t>
          </w:r>
        </w:p>
      </w:docPartBody>
    </w:docPart>
    <w:docPart>
      <w:docPartPr>
        <w:name w:val="96246EF3ADED4B158B15FB9A57F15673"/>
        <w:category>
          <w:name w:val="Obecné"/>
          <w:gallery w:val="placeholder"/>
        </w:category>
        <w:types>
          <w:type w:val="bbPlcHdr"/>
        </w:types>
        <w:behaviors>
          <w:behavior w:val="content"/>
        </w:behaviors>
        <w:guid w:val="{8A145AAD-8C2C-45D9-8792-BABA536DE8AF}"/>
      </w:docPartPr>
      <w:docPartBody>
        <w:p w:rsidR="00A409CE" w:rsidRDefault="00AC3CD4" w:rsidP="00AC3CD4">
          <w:pPr>
            <w:pStyle w:val="96246EF3ADED4B158B15FB9A57F15673"/>
          </w:pPr>
          <w:r>
            <w:rPr>
              <w:rStyle w:val="Zstupntext"/>
            </w:rPr>
            <w:t>Klepněte sem a zadejte text.</w:t>
          </w:r>
        </w:p>
      </w:docPartBody>
    </w:docPart>
    <w:docPart>
      <w:docPartPr>
        <w:name w:val="38D1BF5CB4C04BE2B1585260FC639867"/>
        <w:category>
          <w:name w:val="Obecné"/>
          <w:gallery w:val="placeholder"/>
        </w:category>
        <w:types>
          <w:type w:val="bbPlcHdr"/>
        </w:types>
        <w:behaviors>
          <w:behavior w:val="content"/>
        </w:behaviors>
        <w:guid w:val="{B06A8F85-89BE-4EE7-87F2-DDAC6846880D}"/>
      </w:docPartPr>
      <w:docPartBody>
        <w:p w:rsidR="00032F73" w:rsidRDefault="00D1727A" w:rsidP="00D1727A">
          <w:pPr>
            <w:pStyle w:val="38D1BF5CB4C04BE2B1585260FC639867"/>
          </w:pPr>
          <w:r>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D4"/>
    <w:rsid w:val="00032F73"/>
    <w:rsid w:val="000572DE"/>
    <w:rsid w:val="00075748"/>
    <w:rsid w:val="00086619"/>
    <w:rsid w:val="00121800"/>
    <w:rsid w:val="00147E2F"/>
    <w:rsid w:val="00155E14"/>
    <w:rsid w:val="00283E31"/>
    <w:rsid w:val="002A0772"/>
    <w:rsid w:val="002C3C8F"/>
    <w:rsid w:val="002D4354"/>
    <w:rsid w:val="002E46A7"/>
    <w:rsid w:val="002F4976"/>
    <w:rsid w:val="0030466B"/>
    <w:rsid w:val="00326AA1"/>
    <w:rsid w:val="004E4A66"/>
    <w:rsid w:val="00527071"/>
    <w:rsid w:val="00563B81"/>
    <w:rsid w:val="00574E68"/>
    <w:rsid w:val="005A7C5E"/>
    <w:rsid w:val="005D519E"/>
    <w:rsid w:val="00613C9B"/>
    <w:rsid w:val="00671D51"/>
    <w:rsid w:val="006D2E6B"/>
    <w:rsid w:val="006F6287"/>
    <w:rsid w:val="0070295F"/>
    <w:rsid w:val="008051BE"/>
    <w:rsid w:val="00833B08"/>
    <w:rsid w:val="00861790"/>
    <w:rsid w:val="008A0F54"/>
    <w:rsid w:val="008E0A68"/>
    <w:rsid w:val="009B248C"/>
    <w:rsid w:val="009B26C6"/>
    <w:rsid w:val="00A05703"/>
    <w:rsid w:val="00A409CE"/>
    <w:rsid w:val="00A4419D"/>
    <w:rsid w:val="00A530BC"/>
    <w:rsid w:val="00A5652E"/>
    <w:rsid w:val="00A72222"/>
    <w:rsid w:val="00AC3CD4"/>
    <w:rsid w:val="00B425FB"/>
    <w:rsid w:val="00B6098D"/>
    <w:rsid w:val="00CB7C07"/>
    <w:rsid w:val="00CC1DBE"/>
    <w:rsid w:val="00CC25B4"/>
    <w:rsid w:val="00CD415C"/>
    <w:rsid w:val="00D1727A"/>
    <w:rsid w:val="00D51A79"/>
    <w:rsid w:val="00E02343"/>
    <w:rsid w:val="00E40B6D"/>
    <w:rsid w:val="00E82184"/>
    <w:rsid w:val="00ED34E3"/>
    <w:rsid w:val="00F14B7E"/>
    <w:rsid w:val="00F607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727A"/>
  </w:style>
  <w:style w:type="paragraph" w:customStyle="1" w:styleId="32455CC8C8BF428798DD41C2BA99928B">
    <w:name w:val="32455CC8C8BF428798DD41C2BA99928B"/>
    <w:rsid w:val="00AC3CD4"/>
  </w:style>
  <w:style w:type="paragraph" w:customStyle="1" w:styleId="1609C9C1ECAE45EFB5F1CF2468678ED2">
    <w:name w:val="1609C9C1ECAE45EFB5F1CF2468678ED2"/>
    <w:rsid w:val="00AC3CD4"/>
  </w:style>
  <w:style w:type="paragraph" w:customStyle="1" w:styleId="96246EF3ADED4B158B15FB9A57F15673">
    <w:name w:val="96246EF3ADED4B158B15FB9A57F15673"/>
    <w:rsid w:val="00AC3CD4"/>
  </w:style>
  <w:style w:type="paragraph" w:customStyle="1" w:styleId="736C69EE3571408AB0ED384BBACBC96C">
    <w:name w:val="736C69EE3571408AB0ED384BBACBC96C"/>
    <w:rsid w:val="00CB7C07"/>
  </w:style>
  <w:style w:type="paragraph" w:customStyle="1" w:styleId="38D1BF5CB4C04BE2B1585260FC639867">
    <w:name w:val="38D1BF5CB4C04BE2B1585260FC639867"/>
    <w:rsid w:val="00D172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727A"/>
  </w:style>
  <w:style w:type="paragraph" w:customStyle="1" w:styleId="32455CC8C8BF428798DD41C2BA99928B">
    <w:name w:val="32455CC8C8BF428798DD41C2BA99928B"/>
    <w:rsid w:val="00AC3CD4"/>
  </w:style>
  <w:style w:type="paragraph" w:customStyle="1" w:styleId="1609C9C1ECAE45EFB5F1CF2468678ED2">
    <w:name w:val="1609C9C1ECAE45EFB5F1CF2468678ED2"/>
    <w:rsid w:val="00AC3CD4"/>
  </w:style>
  <w:style w:type="paragraph" w:customStyle="1" w:styleId="96246EF3ADED4B158B15FB9A57F15673">
    <w:name w:val="96246EF3ADED4B158B15FB9A57F15673"/>
    <w:rsid w:val="00AC3CD4"/>
  </w:style>
  <w:style w:type="paragraph" w:customStyle="1" w:styleId="736C69EE3571408AB0ED384BBACBC96C">
    <w:name w:val="736C69EE3571408AB0ED384BBACBC96C"/>
    <w:rsid w:val="00CB7C07"/>
  </w:style>
  <w:style w:type="paragraph" w:customStyle="1" w:styleId="38D1BF5CB4C04BE2B1585260FC639867">
    <w:name w:val="38D1BF5CB4C04BE2B1585260FC639867"/>
    <w:rsid w:val="00D17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2840</Words>
  <Characters>16760</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Ptáčková Vlasta</cp:lastModifiedBy>
  <cp:revision>3</cp:revision>
  <dcterms:created xsi:type="dcterms:W3CDTF">2016-07-20T09:46:00Z</dcterms:created>
  <dcterms:modified xsi:type="dcterms:W3CDTF">2016-07-20T09:50:00Z</dcterms:modified>
</cp:coreProperties>
</file>