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38761" w14:textId="64A76E17" w:rsidR="004068D1" w:rsidRDefault="0000551E" w:rsidP="004068D1">
      <w:pPr>
        <w:tabs>
          <w:tab w:val="left" w:pos="6946"/>
        </w:tabs>
        <w:spacing w:after="0"/>
        <w:jc w:val="center"/>
        <w:rPr>
          <w:rFonts w:cs="Arial"/>
          <w:b/>
          <w:color w:val="FF0000"/>
          <w:sz w:val="36"/>
          <w:szCs w:val="36"/>
        </w:rPr>
      </w:pPr>
      <w:bookmarkStart w:id="0" w:name="_GoBack"/>
      <w:bookmarkEnd w:id="0"/>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626B1A" w:rsidRPr="00626B1A">
        <w:rPr>
          <w:rFonts w:cs="Arial"/>
          <w:b/>
          <w:sz w:val="36"/>
          <w:szCs w:val="36"/>
        </w:rPr>
        <w:t>Z31060</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2B2A6F86" w14:textId="30D905B7" w:rsidR="00BE6537" w:rsidRPr="006C3557" w:rsidRDefault="003566F6" w:rsidP="008A4500">
            <w:pPr>
              <w:pStyle w:val="Tabulka"/>
              <w:rPr>
                <w:szCs w:val="22"/>
              </w:rPr>
            </w:pPr>
            <w:r>
              <w:rPr>
                <w:szCs w:val="22"/>
              </w:rPr>
              <w:t>606</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C049056" w14:textId="77777777" w:rsidTr="0089683E">
        <w:trPr>
          <w:trHeight w:val="732"/>
        </w:trPr>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405DDD6E" w14:textId="42D09B6F" w:rsidR="0000551E" w:rsidRPr="007B634C" w:rsidRDefault="003566F6" w:rsidP="003566F6">
            <w:pPr>
              <w:pStyle w:val="Tabulka"/>
              <w:rPr>
                <w:color w:val="FF0000"/>
                <w:szCs w:val="22"/>
              </w:rPr>
            </w:pPr>
            <w:r>
              <w:rPr>
                <w:szCs w:val="22"/>
              </w:rPr>
              <w:t>Úpravy na základě změn v OR</w:t>
            </w:r>
            <w:r w:rsidR="00745A9E">
              <w:rPr>
                <w:szCs w:val="22"/>
              </w:rPr>
              <w:t xml:space="preserve"> </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1-02-23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6867E8CE" w:rsidR="0000551E" w:rsidRPr="00152E30" w:rsidRDefault="00C75B28" w:rsidP="00E652B1">
                <w:pPr>
                  <w:pStyle w:val="Tabulka"/>
                  <w:rPr>
                    <w:szCs w:val="22"/>
                  </w:rPr>
                </w:pPr>
                <w:r>
                  <w:rPr>
                    <w:szCs w:val="22"/>
                  </w:rPr>
                  <w:t>23.2.2021</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1-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70F4F34D" w:rsidR="0000551E" w:rsidRPr="006C3557" w:rsidRDefault="00C75B28" w:rsidP="00E652B1">
                <w:pPr>
                  <w:pStyle w:val="Tabulka"/>
                  <w:rPr>
                    <w:szCs w:val="22"/>
                  </w:rPr>
                </w:pPr>
                <w:r>
                  <w:rPr>
                    <w:szCs w:val="22"/>
                  </w:rPr>
                  <w:t>31.3.2021</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4D7E3091"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C208DB">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48051775"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C208DB">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5075158F" w:rsidR="00BE6537" w:rsidRPr="007B634C" w:rsidRDefault="003566F6" w:rsidP="003566F6">
            <w:pPr>
              <w:pStyle w:val="Tabulka"/>
              <w:rPr>
                <w:szCs w:val="22"/>
                <w:highlight w:val="yellow"/>
              </w:rPr>
            </w:pPr>
            <w:r>
              <w:rPr>
                <w:szCs w:val="22"/>
              </w:rPr>
              <w:t>SZR</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310753D7" w:rsidR="0000551E" w:rsidRPr="0041678A" w:rsidRDefault="0000551E" w:rsidP="00BE6537">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sidR="00C208DB">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C208DB">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88"/>
        <w:gridCol w:w="2008"/>
        <w:gridCol w:w="1418"/>
        <w:gridCol w:w="1275"/>
        <w:gridCol w:w="3129"/>
      </w:tblGrid>
      <w:tr w:rsidR="0000551E" w:rsidRPr="006C3557" w14:paraId="007B3D83" w14:textId="77777777" w:rsidTr="00C17C5D">
        <w:tc>
          <w:tcPr>
            <w:tcW w:w="2088"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2008"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3129"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C17C5D">
        <w:trPr>
          <w:trHeight w:hRule="exact" w:val="20"/>
        </w:trPr>
        <w:tc>
          <w:tcPr>
            <w:tcW w:w="2088"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2008"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3129"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BF3004" w:rsidRPr="006C3557" w14:paraId="0BEA84C2" w14:textId="77777777" w:rsidTr="00C17C5D">
        <w:tc>
          <w:tcPr>
            <w:tcW w:w="2088" w:type="dxa"/>
            <w:tcBorders>
              <w:top w:val="dotted" w:sz="4" w:space="0" w:color="auto"/>
              <w:left w:val="dotted" w:sz="4" w:space="0" w:color="auto"/>
            </w:tcBorders>
            <w:vAlign w:val="center"/>
          </w:tcPr>
          <w:p w14:paraId="6512555C" w14:textId="77777777" w:rsidR="00BF3004" w:rsidRPr="004C5DDA" w:rsidRDefault="00BF3004" w:rsidP="002956AD">
            <w:pPr>
              <w:pStyle w:val="Tabulka"/>
              <w:rPr>
                <w:szCs w:val="22"/>
              </w:rPr>
            </w:pPr>
            <w:r>
              <w:rPr>
                <w:szCs w:val="22"/>
              </w:rPr>
              <w:t>Žadatel</w:t>
            </w:r>
            <w:r w:rsidRPr="004C5DDA">
              <w:rPr>
                <w:szCs w:val="22"/>
              </w:rPr>
              <w:t>:</w:t>
            </w:r>
          </w:p>
        </w:tc>
        <w:tc>
          <w:tcPr>
            <w:tcW w:w="2008" w:type="dxa"/>
            <w:tcBorders>
              <w:top w:val="dotted" w:sz="4" w:space="0" w:color="auto"/>
            </w:tcBorders>
            <w:vAlign w:val="center"/>
          </w:tcPr>
          <w:p w14:paraId="0B619B44" w14:textId="791DA5E0" w:rsidR="00BF3004" w:rsidRDefault="00BF3004" w:rsidP="004C5DDA">
            <w:pPr>
              <w:pStyle w:val="Tabulka"/>
              <w:rPr>
                <w:sz w:val="20"/>
                <w:szCs w:val="20"/>
              </w:rPr>
            </w:pPr>
            <w:r>
              <w:rPr>
                <w:sz w:val="20"/>
                <w:szCs w:val="20"/>
              </w:rPr>
              <w:t>Lenka Typoltová</w:t>
            </w:r>
          </w:p>
        </w:tc>
        <w:tc>
          <w:tcPr>
            <w:tcW w:w="1418" w:type="dxa"/>
            <w:tcBorders>
              <w:top w:val="dotted" w:sz="4" w:space="0" w:color="auto"/>
            </w:tcBorders>
            <w:vAlign w:val="center"/>
          </w:tcPr>
          <w:p w14:paraId="3A8E484F" w14:textId="01717FE2" w:rsidR="00BF3004" w:rsidRPr="004C5DDA" w:rsidRDefault="00BF3004" w:rsidP="004C5DDA">
            <w:pPr>
              <w:pStyle w:val="Tabulka"/>
              <w:rPr>
                <w:rStyle w:val="Siln"/>
                <w:b w:val="0"/>
                <w:sz w:val="20"/>
                <w:szCs w:val="20"/>
              </w:rPr>
            </w:pPr>
            <w:r>
              <w:rPr>
                <w:rStyle w:val="Siln"/>
                <w:b w:val="0"/>
                <w:sz w:val="20"/>
                <w:szCs w:val="20"/>
              </w:rPr>
              <w:t>11121</w:t>
            </w:r>
          </w:p>
        </w:tc>
        <w:tc>
          <w:tcPr>
            <w:tcW w:w="1275" w:type="dxa"/>
            <w:tcBorders>
              <w:top w:val="dotted" w:sz="4" w:space="0" w:color="auto"/>
            </w:tcBorders>
            <w:vAlign w:val="center"/>
          </w:tcPr>
          <w:p w14:paraId="7F78D8E9" w14:textId="7A43BE2A" w:rsidR="00BF3004" w:rsidRPr="004C5DDA" w:rsidRDefault="00BF3004" w:rsidP="004C5DDA">
            <w:pPr>
              <w:pStyle w:val="Tabulka"/>
              <w:rPr>
                <w:sz w:val="20"/>
                <w:szCs w:val="20"/>
              </w:rPr>
            </w:pPr>
            <w:r w:rsidRPr="0071690E">
              <w:rPr>
                <w:sz w:val="20"/>
                <w:szCs w:val="20"/>
              </w:rPr>
              <w:t>221812342</w:t>
            </w:r>
          </w:p>
        </w:tc>
        <w:tc>
          <w:tcPr>
            <w:tcW w:w="3129" w:type="dxa"/>
            <w:tcBorders>
              <w:top w:val="dotted" w:sz="4" w:space="0" w:color="auto"/>
              <w:right w:val="dotted" w:sz="4" w:space="0" w:color="auto"/>
            </w:tcBorders>
            <w:vAlign w:val="center"/>
          </w:tcPr>
          <w:p w14:paraId="5A265728" w14:textId="13E352E3" w:rsidR="00BF3004" w:rsidRPr="004C5DDA" w:rsidRDefault="00BF3004" w:rsidP="004C5DDA">
            <w:pPr>
              <w:pStyle w:val="Tabulka"/>
              <w:rPr>
                <w:sz w:val="20"/>
                <w:szCs w:val="20"/>
              </w:rPr>
            </w:pPr>
            <w:r>
              <w:rPr>
                <w:sz w:val="20"/>
                <w:szCs w:val="20"/>
              </w:rPr>
              <w:t>lenka.typoltova@mze.cz</w:t>
            </w:r>
          </w:p>
        </w:tc>
      </w:tr>
      <w:tr w:rsidR="00BF3004" w:rsidRPr="006C3557" w14:paraId="029EA05C" w14:textId="77777777" w:rsidTr="00C17C5D">
        <w:tc>
          <w:tcPr>
            <w:tcW w:w="2088" w:type="dxa"/>
            <w:tcBorders>
              <w:left w:val="dotted" w:sz="4" w:space="0" w:color="auto"/>
            </w:tcBorders>
            <w:vAlign w:val="center"/>
          </w:tcPr>
          <w:p w14:paraId="3EF3B72E" w14:textId="77777777" w:rsidR="00BF3004" w:rsidRPr="004C5DDA" w:rsidRDefault="00BF3004" w:rsidP="004C5DDA">
            <w:pPr>
              <w:pStyle w:val="Tabulka"/>
              <w:rPr>
                <w:szCs w:val="22"/>
              </w:rPr>
            </w:pPr>
            <w:r w:rsidRPr="004C5DDA">
              <w:rPr>
                <w:szCs w:val="22"/>
              </w:rPr>
              <w:t>Metodický / věcný garant:</w:t>
            </w:r>
          </w:p>
        </w:tc>
        <w:tc>
          <w:tcPr>
            <w:tcW w:w="2008" w:type="dxa"/>
            <w:vAlign w:val="center"/>
          </w:tcPr>
          <w:p w14:paraId="26C73C19" w14:textId="12EF96A0" w:rsidR="00BF3004" w:rsidRPr="004C5DDA" w:rsidRDefault="00BF3004" w:rsidP="004C5DDA">
            <w:pPr>
              <w:pStyle w:val="Tabulka"/>
              <w:rPr>
                <w:sz w:val="20"/>
                <w:szCs w:val="20"/>
              </w:rPr>
            </w:pPr>
            <w:r>
              <w:rPr>
                <w:sz w:val="20"/>
                <w:szCs w:val="20"/>
              </w:rPr>
              <w:t>Jarmila Pazderová</w:t>
            </w:r>
          </w:p>
        </w:tc>
        <w:tc>
          <w:tcPr>
            <w:tcW w:w="1418" w:type="dxa"/>
            <w:vAlign w:val="center"/>
          </w:tcPr>
          <w:p w14:paraId="4459637F" w14:textId="0C722888" w:rsidR="00BF3004" w:rsidRPr="004C5DDA" w:rsidRDefault="00BF3004" w:rsidP="004C5DDA">
            <w:pPr>
              <w:pStyle w:val="Tabulka"/>
              <w:rPr>
                <w:rStyle w:val="Siln"/>
                <w:b w:val="0"/>
                <w:sz w:val="20"/>
                <w:szCs w:val="20"/>
              </w:rPr>
            </w:pPr>
            <w:r>
              <w:rPr>
                <w:rStyle w:val="Siln"/>
                <w:b w:val="0"/>
                <w:sz w:val="20"/>
                <w:szCs w:val="20"/>
              </w:rPr>
              <w:t>11121</w:t>
            </w:r>
          </w:p>
        </w:tc>
        <w:tc>
          <w:tcPr>
            <w:tcW w:w="1275" w:type="dxa"/>
            <w:vAlign w:val="center"/>
          </w:tcPr>
          <w:p w14:paraId="344AE5DD" w14:textId="1289A9EC" w:rsidR="00BF3004" w:rsidRPr="004C5DDA" w:rsidRDefault="00BF3004" w:rsidP="004C5DDA">
            <w:pPr>
              <w:pStyle w:val="Tabulka"/>
              <w:rPr>
                <w:sz w:val="20"/>
                <w:szCs w:val="20"/>
              </w:rPr>
            </w:pPr>
            <w:r>
              <w:rPr>
                <w:sz w:val="20"/>
                <w:szCs w:val="20"/>
              </w:rPr>
              <w:t>221812227</w:t>
            </w:r>
          </w:p>
        </w:tc>
        <w:tc>
          <w:tcPr>
            <w:tcW w:w="3129" w:type="dxa"/>
            <w:tcBorders>
              <w:right w:val="dotted" w:sz="4" w:space="0" w:color="auto"/>
            </w:tcBorders>
            <w:vAlign w:val="center"/>
          </w:tcPr>
          <w:p w14:paraId="38612A40" w14:textId="46488545" w:rsidR="00BF3004" w:rsidRPr="004C5DDA" w:rsidRDefault="00530162" w:rsidP="004C5DDA">
            <w:pPr>
              <w:pStyle w:val="Tabulka"/>
              <w:rPr>
                <w:sz w:val="20"/>
                <w:szCs w:val="20"/>
              </w:rPr>
            </w:pPr>
            <w:hyperlink r:id="rId8" w:history="1">
              <w:r w:rsidR="00BF3004" w:rsidRPr="0071690E">
                <w:rPr>
                  <w:sz w:val="20"/>
                  <w:szCs w:val="20"/>
                </w:rPr>
                <w:t>jarmila.pazderova@mze.cz</w:t>
              </w:r>
            </w:hyperlink>
          </w:p>
        </w:tc>
      </w:tr>
      <w:tr w:rsidR="00BF3004" w:rsidRPr="006C3557" w14:paraId="6E4F2704" w14:textId="77777777" w:rsidTr="00C17C5D">
        <w:tc>
          <w:tcPr>
            <w:tcW w:w="2088" w:type="dxa"/>
            <w:tcBorders>
              <w:left w:val="dotted" w:sz="4" w:space="0" w:color="auto"/>
            </w:tcBorders>
            <w:vAlign w:val="center"/>
          </w:tcPr>
          <w:p w14:paraId="1A7AAB5D" w14:textId="4DBFFD38" w:rsidR="00BF3004" w:rsidRPr="004C5DDA" w:rsidRDefault="00BF3004" w:rsidP="008E2F7B">
            <w:pPr>
              <w:pStyle w:val="Tabulka"/>
              <w:rPr>
                <w:szCs w:val="22"/>
              </w:rPr>
            </w:pPr>
            <w:r w:rsidRPr="004C5DDA">
              <w:rPr>
                <w:szCs w:val="22"/>
              </w:rPr>
              <w:t>Change koordinátor:</w:t>
            </w:r>
          </w:p>
        </w:tc>
        <w:tc>
          <w:tcPr>
            <w:tcW w:w="2008" w:type="dxa"/>
            <w:vAlign w:val="center"/>
          </w:tcPr>
          <w:p w14:paraId="6F0CBC44" w14:textId="672D8D4B" w:rsidR="00BF3004" w:rsidRPr="004C5DDA" w:rsidRDefault="00BF3004" w:rsidP="004C5DDA">
            <w:pPr>
              <w:pStyle w:val="Tabulka"/>
              <w:rPr>
                <w:sz w:val="20"/>
                <w:szCs w:val="20"/>
              </w:rPr>
            </w:pPr>
            <w:r>
              <w:rPr>
                <w:sz w:val="20"/>
                <w:szCs w:val="20"/>
              </w:rPr>
              <w:t>Václav Krejčí</w:t>
            </w:r>
          </w:p>
        </w:tc>
        <w:tc>
          <w:tcPr>
            <w:tcW w:w="1418" w:type="dxa"/>
            <w:vAlign w:val="center"/>
          </w:tcPr>
          <w:p w14:paraId="569F775C" w14:textId="59925F4B" w:rsidR="00BF3004" w:rsidRPr="004C5DDA" w:rsidRDefault="00BF3004" w:rsidP="004C5DDA">
            <w:pPr>
              <w:pStyle w:val="Tabulka"/>
              <w:rPr>
                <w:rStyle w:val="Siln"/>
                <w:b w:val="0"/>
                <w:sz w:val="20"/>
                <w:szCs w:val="20"/>
              </w:rPr>
            </w:pPr>
            <w:r>
              <w:rPr>
                <w:rStyle w:val="Siln"/>
                <w:b w:val="0"/>
                <w:sz w:val="20"/>
                <w:szCs w:val="20"/>
              </w:rPr>
              <w:t>11151</w:t>
            </w:r>
          </w:p>
        </w:tc>
        <w:tc>
          <w:tcPr>
            <w:tcW w:w="1275" w:type="dxa"/>
            <w:vAlign w:val="center"/>
          </w:tcPr>
          <w:p w14:paraId="3EB2EB99" w14:textId="5F5EB369" w:rsidR="00BF3004" w:rsidRPr="004C5DDA" w:rsidRDefault="00BF3004" w:rsidP="004C5DDA">
            <w:pPr>
              <w:pStyle w:val="Tabulka"/>
              <w:rPr>
                <w:sz w:val="20"/>
                <w:szCs w:val="20"/>
              </w:rPr>
            </w:pPr>
            <w:r>
              <w:rPr>
                <w:sz w:val="20"/>
                <w:szCs w:val="20"/>
              </w:rPr>
              <w:t>221812149</w:t>
            </w:r>
          </w:p>
        </w:tc>
        <w:tc>
          <w:tcPr>
            <w:tcW w:w="3129" w:type="dxa"/>
            <w:tcBorders>
              <w:right w:val="dotted" w:sz="4" w:space="0" w:color="auto"/>
            </w:tcBorders>
            <w:vAlign w:val="center"/>
          </w:tcPr>
          <w:p w14:paraId="71052AFD" w14:textId="4F15A3F4" w:rsidR="00BF3004" w:rsidRPr="004C5DDA" w:rsidRDefault="00530162" w:rsidP="004C5DDA">
            <w:pPr>
              <w:pStyle w:val="Tabulka"/>
              <w:rPr>
                <w:sz w:val="20"/>
                <w:szCs w:val="20"/>
              </w:rPr>
            </w:pPr>
            <w:hyperlink r:id="rId9" w:history="1">
              <w:r w:rsidR="00BF3004" w:rsidRPr="0071690E">
                <w:rPr>
                  <w:sz w:val="20"/>
                </w:rPr>
                <w:t>vaclav.krejci@mze.cz</w:t>
              </w:r>
            </w:hyperlink>
          </w:p>
        </w:tc>
      </w:tr>
      <w:tr w:rsidR="00BF3004" w:rsidRPr="006C3557" w14:paraId="6D47470D" w14:textId="77777777" w:rsidTr="00C17C5D">
        <w:tc>
          <w:tcPr>
            <w:tcW w:w="2088" w:type="dxa"/>
            <w:tcBorders>
              <w:left w:val="dotted" w:sz="4" w:space="0" w:color="auto"/>
            </w:tcBorders>
            <w:vAlign w:val="center"/>
          </w:tcPr>
          <w:p w14:paraId="6D98AF13" w14:textId="77777777" w:rsidR="00BF3004" w:rsidRPr="004C5DDA" w:rsidRDefault="00BF3004" w:rsidP="004C5DDA">
            <w:pPr>
              <w:pStyle w:val="Tabulka"/>
              <w:rPr>
                <w:szCs w:val="22"/>
              </w:rPr>
            </w:pPr>
            <w:r w:rsidRPr="004C5DDA">
              <w:rPr>
                <w:szCs w:val="22"/>
              </w:rPr>
              <w:t>Poskytovatel / dodavatel:</w:t>
            </w:r>
          </w:p>
        </w:tc>
        <w:tc>
          <w:tcPr>
            <w:tcW w:w="2008" w:type="dxa"/>
            <w:vAlign w:val="center"/>
          </w:tcPr>
          <w:p w14:paraId="15815807" w14:textId="13E66244" w:rsidR="00BF3004" w:rsidRPr="004C5DDA" w:rsidRDefault="00EB00C1" w:rsidP="004C5DDA">
            <w:pPr>
              <w:pStyle w:val="Tabulka"/>
              <w:rPr>
                <w:sz w:val="20"/>
                <w:szCs w:val="20"/>
              </w:rPr>
            </w:pPr>
            <w:r>
              <w:rPr>
                <w:sz w:val="20"/>
                <w:szCs w:val="20"/>
              </w:rPr>
              <w:t>xxx</w:t>
            </w:r>
          </w:p>
        </w:tc>
        <w:tc>
          <w:tcPr>
            <w:tcW w:w="1418" w:type="dxa"/>
            <w:vAlign w:val="center"/>
          </w:tcPr>
          <w:p w14:paraId="1E1ABC38" w14:textId="7E4B5290" w:rsidR="00BF3004" w:rsidRPr="004C5DDA" w:rsidRDefault="00BF3004" w:rsidP="004C5DDA">
            <w:pPr>
              <w:pStyle w:val="Tabulka"/>
              <w:rPr>
                <w:rStyle w:val="Siln"/>
                <w:b w:val="0"/>
                <w:sz w:val="20"/>
                <w:szCs w:val="20"/>
              </w:rPr>
            </w:pPr>
            <w:r>
              <w:rPr>
                <w:rStyle w:val="Siln"/>
                <w:b w:val="0"/>
                <w:sz w:val="20"/>
                <w:szCs w:val="20"/>
              </w:rPr>
              <w:t>O2ITS</w:t>
            </w:r>
          </w:p>
        </w:tc>
        <w:tc>
          <w:tcPr>
            <w:tcW w:w="1275" w:type="dxa"/>
            <w:vAlign w:val="center"/>
          </w:tcPr>
          <w:p w14:paraId="02B36240" w14:textId="2E33060C" w:rsidR="00BF3004" w:rsidRPr="004C5DDA" w:rsidRDefault="00EB00C1" w:rsidP="004C5DDA">
            <w:pPr>
              <w:pStyle w:val="Tabulka"/>
              <w:rPr>
                <w:sz w:val="20"/>
                <w:szCs w:val="20"/>
              </w:rPr>
            </w:pPr>
            <w:r>
              <w:rPr>
                <w:sz w:val="20"/>
                <w:szCs w:val="20"/>
              </w:rPr>
              <w:t>xxx</w:t>
            </w:r>
          </w:p>
        </w:tc>
        <w:tc>
          <w:tcPr>
            <w:tcW w:w="3129" w:type="dxa"/>
            <w:tcBorders>
              <w:right w:val="dotted" w:sz="4" w:space="0" w:color="auto"/>
            </w:tcBorders>
            <w:vAlign w:val="center"/>
          </w:tcPr>
          <w:p w14:paraId="36CCE3AD" w14:textId="7A4464D2" w:rsidR="00BF3004" w:rsidRPr="004C5DDA" w:rsidRDefault="00EB00C1" w:rsidP="004C5DDA">
            <w:pPr>
              <w:pStyle w:val="Tabulka"/>
              <w:rPr>
                <w:sz w:val="20"/>
                <w:szCs w:val="20"/>
              </w:rPr>
            </w:pPr>
            <w:r>
              <w:rPr>
                <w:sz w:val="20"/>
                <w:szCs w:val="20"/>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804"/>
        <w:gridCol w:w="1134"/>
        <w:gridCol w:w="3284"/>
      </w:tblGrid>
      <w:tr w:rsidR="0000551E" w:rsidRPr="006C3557" w14:paraId="2627F177" w14:textId="77777777" w:rsidTr="00BF3004">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804" w:type="dxa"/>
            <w:tcBorders>
              <w:top w:val="single" w:sz="8" w:space="0" w:color="auto"/>
              <w:bottom w:val="single" w:sz="8" w:space="0" w:color="auto"/>
              <w:right w:val="dotted" w:sz="4" w:space="0" w:color="auto"/>
            </w:tcBorders>
            <w:vAlign w:val="center"/>
          </w:tcPr>
          <w:p w14:paraId="1CE9A68B" w14:textId="7838551B" w:rsidR="0000551E" w:rsidRPr="006C3557" w:rsidRDefault="00BF3004" w:rsidP="003B2D72">
            <w:pPr>
              <w:pStyle w:val="Tabulka"/>
              <w:rPr>
                <w:szCs w:val="22"/>
              </w:rPr>
            </w:pPr>
            <w:r w:rsidRPr="00E1012E">
              <w:rPr>
                <w:szCs w:val="22"/>
              </w:rPr>
              <w:t>S2019-0043; DMS 391-2019-11150</w:t>
            </w:r>
          </w:p>
        </w:tc>
        <w:tc>
          <w:tcPr>
            <w:tcW w:w="1134"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3284" w:type="dxa"/>
            <w:vAlign w:val="center"/>
          </w:tcPr>
          <w:p w14:paraId="7F5CCCC1" w14:textId="2407FC30" w:rsidR="0000551E" w:rsidRPr="006C3557" w:rsidRDefault="00BF3004" w:rsidP="003B2D72">
            <w:pPr>
              <w:pStyle w:val="Tabulka"/>
              <w:rPr>
                <w:szCs w:val="22"/>
              </w:rPr>
            </w:pPr>
            <w:r>
              <w:rPr>
                <w:szCs w:val="22"/>
              </w:rPr>
              <w:t>HR-001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47BC3A2D" w:rsidR="0000551E" w:rsidRDefault="0000551E" w:rsidP="00E00833">
      <w:pPr>
        <w:pStyle w:val="Nadpis2"/>
      </w:pPr>
      <w:r w:rsidRPr="00E00833">
        <w:t>Popis požadavku</w:t>
      </w:r>
    </w:p>
    <w:p w14:paraId="1B10AB9D" w14:textId="6A0808AD" w:rsidR="0048297B" w:rsidRDefault="0048297B" w:rsidP="001E7563">
      <w:pPr>
        <w:jc w:val="both"/>
      </w:pPr>
      <w:r>
        <w:t>Předmětem požadavku j</w:t>
      </w:r>
      <w:r w:rsidR="003566F6">
        <w:t>e</w:t>
      </w:r>
      <w:r w:rsidR="00A34179">
        <w:t xml:space="preserve"> úprava zpracování balíčků z ISVR, jehož správcem je Ministerstvo spravedlnosti, a to s ohledem na aktualizaci od 1.1.2021, a dále úprava logiky při zpracování balíčků robotem.</w:t>
      </w:r>
    </w:p>
    <w:p w14:paraId="4DF3B8B0" w14:textId="40F524D2" w:rsidR="0000551E" w:rsidRDefault="0000551E" w:rsidP="00E00833">
      <w:pPr>
        <w:pStyle w:val="Nadpis2"/>
      </w:pPr>
      <w:r w:rsidRPr="00E00833">
        <w:t>Odůvodnění požadované změny (legislativní změny, přínosy)</w:t>
      </w:r>
    </w:p>
    <w:p w14:paraId="17926395" w14:textId="200BD68A" w:rsidR="00A34179" w:rsidRPr="00A34179" w:rsidRDefault="001F696F" w:rsidP="001F696F">
      <w:pPr>
        <w:jc w:val="both"/>
      </w:pPr>
      <w:r>
        <w:t>Od 1.1.2021 došlo na straně ISVR, jehož je správcem Ministerstvo spravedlnosti, ke změně údajů u akciových společností, což má za následek, že nelze zpracovávat zasílané balíčky.</w:t>
      </w:r>
    </w:p>
    <w:p w14:paraId="1A011C45" w14:textId="79ED80C4" w:rsidR="0000551E" w:rsidRDefault="0000551E" w:rsidP="00E00833">
      <w:pPr>
        <w:pStyle w:val="Nadpis2"/>
      </w:pPr>
      <w:r w:rsidRPr="00E00833">
        <w:t>Rizika nerealizace</w:t>
      </w:r>
    </w:p>
    <w:p w14:paraId="37A63EDC" w14:textId="793EDB46" w:rsidR="0000551E" w:rsidRDefault="00D8426F" w:rsidP="00D8426F">
      <w:pPr>
        <w:spacing w:after="0"/>
        <w:jc w:val="both"/>
        <w:rPr>
          <w:rFonts w:cs="Arial"/>
          <w:szCs w:val="22"/>
        </w:rPr>
      </w:pPr>
      <w:r>
        <w:rPr>
          <w:rFonts w:cs="Arial"/>
          <w:szCs w:val="22"/>
        </w:rPr>
        <w:t>Nemožností zpracovat balíčky</w:t>
      </w:r>
      <w:r w:rsidR="001F696F">
        <w:rPr>
          <w:rFonts w:cs="Arial"/>
          <w:szCs w:val="22"/>
        </w:rPr>
        <w:t xml:space="preserve"> z</w:t>
      </w:r>
      <w:r>
        <w:rPr>
          <w:rFonts w:cs="Arial"/>
          <w:szCs w:val="22"/>
        </w:rPr>
        <w:t> </w:t>
      </w:r>
      <w:r w:rsidR="001F696F">
        <w:rPr>
          <w:rFonts w:cs="Arial"/>
          <w:szCs w:val="22"/>
        </w:rPr>
        <w:t>ISVR</w:t>
      </w:r>
      <w:r>
        <w:rPr>
          <w:rFonts w:cs="Arial"/>
          <w:szCs w:val="22"/>
        </w:rPr>
        <w:t xml:space="preserve"> neposkytuje SZR ostatním IS MZe aktuální údaje </w:t>
      </w:r>
      <w:r w:rsidR="002C479C">
        <w:rPr>
          <w:rFonts w:cs="Arial"/>
          <w:szCs w:val="22"/>
        </w:rPr>
        <w:br/>
      </w:r>
      <w:r>
        <w:rPr>
          <w:rFonts w:cs="Arial"/>
          <w:szCs w:val="22"/>
        </w:rPr>
        <w:t>o akciových společnostech.</w:t>
      </w:r>
    </w:p>
    <w:p w14:paraId="7FC655CF" w14:textId="77777777" w:rsidR="0000551E" w:rsidRDefault="0000551E" w:rsidP="0060065D"/>
    <w:p w14:paraId="76D6E8DF"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lastRenderedPageBreak/>
        <w:t>Podrobný popis požadavku</w:t>
      </w:r>
    </w:p>
    <w:p w14:paraId="501687CD" w14:textId="262EF9E5" w:rsidR="00E21568" w:rsidRDefault="00E21568" w:rsidP="005856C2">
      <w:pPr>
        <w:jc w:val="both"/>
      </w:pPr>
      <w:r>
        <w:t xml:space="preserve">Bude upraven </w:t>
      </w:r>
      <w:r w:rsidRPr="00E21568">
        <w:t>O</w:t>
      </w:r>
      <w:r w:rsidR="00A559BF">
        <w:t>R</w:t>
      </w:r>
      <w:r>
        <w:t>-</w:t>
      </w:r>
      <w:r w:rsidRPr="00E21568">
        <w:t>ImportRobot</w:t>
      </w:r>
      <w:r>
        <w:t xml:space="preserve"> pro zpracování změnových balíčku</w:t>
      </w:r>
      <w:r w:rsidR="00D055C5">
        <w:t xml:space="preserve"> zasílaných OR do </w:t>
      </w:r>
      <w:r w:rsidR="00A559BF">
        <w:t>e-</w:t>
      </w:r>
      <w:r w:rsidR="00D055C5">
        <w:t>mailové schránky MZe.</w:t>
      </w:r>
    </w:p>
    <w:p w14:paraId="7EDB52C5" w14:textId="6C34C5B0" w:rsidR="00D055C5" w:rsidRDefault="00D055C5" w:rsidP="0060065D">
      <w:r>
        <w:t>Změna se dle informace OR od 1.1.2021 dotkla monoistických a.s. U těchto společností proběhly tyto změny:</w:t>
      </w:r>
    </w:p>
    <w:p w14:paraId="3F90F171" w14:textId="26435DD3" w:rsidR="00D055C5" w:rsidRDefault="00D055C5" w:rsidP="00D055C5">
      <w:pPr>
        <w:pStyle w:val="Odstavecseseznamem"/>
        <w:numPr>
          <w:ilvl w:val="0"/>
          <w:numId w:val="71"/>
        </w:numPr>
      </w:pPr>
      <w:r>
        <w:t>nastaveno datum výmazu 1.1. 2021 u všech platných údajů v sekci "Statutární ředitel"</w:t>
      </w:r>
    </w:p>
    <w:p w14:paraId="0173271F" w14:textId="66660A4D" w:rsidR="00D055C5" w:rsidRDefault="00D055C5" w:rsidP="00D055C5">
      <w:pPr>
        <w:pStyle w:val="Odstavecseseznamem"/>
        <w:numPr>
          <w:ilvl w:val="0"/>
          <w:numId w:val="71"/>
        </w:numPr>
      </w:pPr>
      <w:r>
        <w:t>změna typu sekce "Správní rada" a všech pod údajů na Statutární orgán, konkrétně:</w:t>
      </w:r>
    </w:p>
    <w:p w14:paraId="48DA780E" w14:textId="6DFB560E" w:rsidR="00D055C5" w:rsidRDefault="00D055C5" w:rsidP="00D055C5">
      <w:pPr>
        <w:pStyle w:val="Odstavecseseznamem"/>
        <w:numPr>
          <w:ilvl w:val="1"/>
          <w:numId w:val="71"/>
        </w:numPr>
      </w:pPr>
      <w:r>
        <w:t>SPRAVNI_RADA -&gt; STATUTARNI_ORGAN</w:t>
      </w:r>
    </w:p>
    <w:p w14:paraId="003C8370" w14:textId="7B8DCAB2" w:rsidR="00D055C5" w:rsidRDefault="00D055C5" w:rsidP="00D055C5">
      <w:pPr>
        <w:pStyle w:val="Odstavecseseznamem"/>
        <w:numPr>
          <w:ilvl w:val="1"/>
          <w:numId w:val="71"/>
        </w:numPr>
      </w:pPr>
      <w:r>
        <w:t>SPRAVNI_RADA_CLEN -&gt; STATUTARNI_ORGAN_CLEN</w:t>
      </w:r>
    </w:p>
    <w:p w14:paraId="2C8B04B4" w14:textId="7FB52486" w:rsidR="00D055C5" w:rsidRDefault="00D055C5" w:rsidP="00D055C5">
      <w:pPr>
        <w:pStyle w:val="Odstavecseseznamem"/>
        <w:numPr>
          <w:ilvl w:val="1"/>
          <w:numId w:val="71"/>
        </w:numPr>
      </w:pPr>
      <w:r>
        <w:t>SPRAVNI_RADA_ZASTOUPENI -&gt; STATUTARNI_ORGAN_ZASTOUPENI</w:t>
      </w:r>
    </w:p>
    <w:p w14:paraId="6C403CE3" w14:textId="7CA2B44B" w:rsidR="00D055C5" w:rsidRDefault="00D055C5" w:rsidP="00D055C5">
      <w:pPr>
        <w:pStyle w:val="Odstavecseseznamem"/>
        <w:numPr>
          <w:ilvl w:val="1"/>
          <w:numId w:val="71"/>
        </w:numPr>
      </w:pPr>
      <w:r>
        <w:t>POCET_CLENU_SPRAVNI_RADA -&gt; POCET_CLENU</w:t>
      </w:r>
    </w:p>
    <w:p w14:paraId="08051CA0" w14:textId="1F845B91" w:rsidR="00D055C5" w:rsidRDefault="00D055C5" w:rsidP="00D055C5">
      <w:pPr>
        <w:pStyle w:val="Odstavecseseznamem"/>
        <w:numPr>
          <w:ilvl w:val="1"/>
          <w:numId w:val="71"/>
        </w:numPr>
      </w:pPr>
      <w:r>
        <w:t>TEXT_SPRAVNI_RADA -&gt; ZPUSOB_JEDNANI</w:t>
      </w:r>
    </w:p>
    <w:p w14:paraId="70DB65FD" w14:textId="4A1CC5A3" w:rsidR="00D055C5" w:rsidRDefault="00D055C5" w:rsidP="005856C2">
      <w:pPr>
        <w:jc w:val="both"/>
      </w:pPr>
      <w:r>
        <w:t>Z toho vyplývá</w:t>
      </w:r>
      <w:r w:rsidR="00293AB3">
        <w:t>,</w:t>
      </w:r>
      <w:r>
        <w:t xml:space="preserve"> že </w:t>
      </w:r>
      <w:r w:rsidR="008C25BF">
        <w:t>vše</w:t>
      </w:r>
      <w:r w:rsidR="00E91923">
        <w:t>,</w:t>
      </w:r>
      <w:r>
        <w:t xml:space="preserve"> co chodilo v XM</w:t>
      </w:r>
      <w:r w:rsidR="00A1250A">
        <w:t>L</w:t>
      </w:r>
      <w:r>
        <w:t xml:space="preserve"> dávkách jako správní rada, </w:t>
      </w:r>
      <w:r w:rsidR="00E91923">
        <w:t>v současné době</w:t>
      </w:r>
      <w:r w:rsidR="005856C2">
        <w:t xml:space="preserve"> </w:t>
      </w:r>
      <w:r>
        <w:t xml:space="preserve">chodí jako statutární orgán se stejným </w:t>
      </w:r>
      <w:r w:rsidR="00C17C5D">
        <w:t>U</w:t>
      </w:r>
      <w:r>
        <w:t>dajI</w:t>
      </w:r>
      <w:r w:rsidR="00A559BF">
        <w:t>D</w:t>
      </w:r>
      <w:r>
        <w:t>.</w:t>
      </w:r>
    </w:p>
    <w:p w14:paraId="36166FCD" w14:textId="18B03916" w:rsidR="00D055C5" w:rsidRDefault="00D055C5" w:rsidP="005856C2">
      <w:pPr>
        <w:jc w:val="both"/>
      </w:pPr>
      <w:r>
        <w:t>Vzhledem k principu aktualizace, který vychází z dokumentace k předávaným datům od OR, používá SZR pro identifikaci údajů shodné UdajI</w:t>
      </w:r>
      <w:r w:rsidR="00A559BF">
        <w:t>D</w:t>
      </w:r>
      <w:r>
        <w:t xml:space="preserve"> jako zdrojové OR. Nyní se děje to, </w:t>
      </w:r>
      <w:r w:rsidR="005856C2">
        <w:br/>
      </w:r>
      <w:r>
        <w:t>že pod stejným UdajI</w:t>
      </w:r>
      <w:r w:rsidR="00A559BF">
        <w:t>D</w:t>
      </w:r>
      <w:r>
        <w:t xml:space="preserve"> je poskytnut jiný typ údaje. Aktuální verze robota pro zpracování aktualizací s takovou nestandardní změnou typu jednoho údaje nepočítá a nedokáže </w:t>
      </w:r>
      <w:r w:rsidR="005856C2">
        <w:br/>
      </w:r>
      <w:r>
        <w:t>ji v současné implementaci zpracovat.</w:t>
      </w:r>
    </w:p>
    <w:p w14:paraId="5A87D8B8" w14:textId="49216A4D" w:rsidR="00D055C5" w:rsidRDefault="00D055C5" w:rsidP="005856C2">
      <w:pPr>
        <w:jc w:val="both"/>
      </w:pPr>
      <w:r>
        <w:t xml:space="preserve">S ohledem na výše uvedené bude provedena zásadní změna chování robota, který aktuálně pracuje s hodnotou </w:t>
      </w:r>
      <w:r w:rsidR="00C17C5D">
        <w:t>U</w:t>
      </w:r>
      <w:r>
        <w:t>daj</w:t>
      </w:r>
      <w:r w:rsidR="00A559BF">
        <w:t>ID</w:t>
      </w:r>
      <w:r>
        <w:t xml:space="preserve"> jako </w:t>
      </w:r>
      <w:r w:rsidR="00752F4C">
        <w:t>klíčovým údajem.</w:t>
      </w:r>
    </w:p>
    <w:p w14:paraId="2C032DDB" w14:textId="7E6DD9CF" w:rsidR="00B741AA" w:rsidRDefault="00752F4C" w:rsidP="005856C2">
      <w:pPr>
        <w:jc w:val="both"/>
      </w:pPr>
      <w:r>
        <w:t>Údaje od obchodního rejstříku budou přebírány jedna ku jedn</w:t>
      </w:r>
      <w:r w:rsidR="00765F4F">
        <w:t>é,</w:t>
      </w:r>
      <w:r>
        <w:t xml:space="preserve"> tedy předchozí údaje o subjektu budou smazány a budou nahrazeny údaji novými. </w:t>
      </w:r>
      <w:r w:rsidR="00B741AA">
        <w:t>Klíčovým údajem bude ID subjektu,</w:t>
      </w:r>
      <w:r w:rsidR="00293AB3">
        <w:t xml:space="preserve"> </w:t>
      </w:r>
      <w:r w:rsidR="00B741AA">
        <w:t>které je uvedeno jako atribut v hlavním uzlu SUBJEKT. Pro jednoznačnou identifikaci subjektu je využito ID místo IČ</w:t>
      </w:r>
      <w:r w:rsidR="00E91923">
        <w:t>O</w:t>
      </w:r>
      <w:r w:rsidR="00B741AA">
        <w:t xml:space="preserve"> s ohledem na existenci subjektů bez IČ</w:t>
      </w:r>
      <w:r w:rsidR="00E91923">
        <w:t>O</w:t>
      </w:r>
      <w:r w:rsidR="00B741AA">
        <w:t>. Pokud bude při aktualizaci nalezena shodná hodnota ID</w:t>
      </w:r>
      <w:r w:rsidR="00E91923">
        <w:t>,</w:t>
      </w:r>
      <w:r w:rsidR="00B741AA">
        <w:t xml:space="preserve"> provede se smazání údajů a uložení údajů nový. Pokud hodnota ID nebude nalezena</w:t>
      </w:r>
      <w:r w:rsidR="00E91923">
        <w:t>,</w:t>
      </w:r>
      <w:r w:rsidR="00B741AA">
        <w:t xml:space="preserve"> založí se nový záznam.</w:t>
      </w:r>
    </w:p>
    <w:p w14:paraId="476F3A06" w14:textId="60528071" w:rsidR="00D055C5" w:rsidRDefault="00380A54" w:rsidP="005856C2">
      <w:pPr>
        <w:jc w:val="both"/>
      </w:pPr>
      <w:r>
        <w:t>Uvedené řešení vychází z předpokladu, že OR vrací vždy celou informaci o subjektu. Touto úpravou bude vyřečeno nestandar</w:t>
      </w:r>
      <w:r w:rsidR="00A559BF">
        <w:t>d</w:t>
      </w:r>
      <w:r>
        <w:t>ní chování OR.</w:t>
      </w:r>
    </w:p>
    <w:p w14:paraId="42AD367A" w14:textId="382FEBBC" w:rsidR="000D2BCA" w:rsidRDefault="000D2BCA" w:rsidP="005856C2">
      <w:pPr>
        <w:jc w:val="both"/>
      </w:pPr>
      <w:r>
        <w:t>S ohledem na změnu zpracování balíčků od OR bude rozšířena DB OR v SZR o tabulku, která bude evidovat seznam subjektů (jejich ID) v jednotlivých balíčcích. Úprava umožní jednodušeji dohledávat v DB změny subjektů v případě nutnosti doložení změn.</w:t>
      </w:r>
    </w:p>
    <w:p w14:paraId="1C02D290" w14:textId="0FE18330" w:rsidR="00D055C5" w:rsidRDefault="00380A54" w:rsidP="005856C2">
      <w:pPr>
        <w:jc w:val="both"/>
      </w:pPr>
      <w:r>
        <w:t>V rámci PZ</w:t>
      </w:r>
      <w:r w:rsidR="00765F4F">
        <w:t xml:space="preserve"> bude proveden doimport chybějících balíčků od OR.</w:t>
      </w:r>
    </w:p>
    <w:p w14:paraId="5601A0EB" w14:textId="53C0225F" w:rsidR="00E21568" w:rsidRDefault="00D91916" w:rsidP="005856C2">
      <w:pPr>
        <w:jc w:val="both"/>
      </w:pPr>
      <w:r>
        <w:t>Navržená z</w:t>
      </w:r>
      <w:r w:rsidR="00E21568">
        <w:t xml:space="preserve">měna </w:t>
      </w:r>
      <w:r>
        <w:t>vychází z</w:t>
      </w:r>
      <w:r w:rsidR="00A559BF">
        <w:t> e-</w:t>
      </w:r>
      <w:r w:rsidR="00E21568">
        <w:t>mailové informace od OR</w:t>
      </w:r>
      <w:r w:rsidR="00706EFF">
        <w:t>. Nová dokumentace od OR není k dispozici.</w:t>
      </w:r>
    </w:p>
    <w:p w14:paraId="591DE2C8" w14:textId="77777777" w:rsidR="00E04124" w:rsidRDefault="00E04124" w:rsidP="0060065D"/>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341E6A2D" w14:textId="67F35594" w:rsidR="0000551E" w:rsidRPr="00CC7ED5" w:rsidRDefault="00CE3687" w:rsidP="00E00833">
      <w:pPr>
        <w:pStyle w:val="Nadpis2"/>
      </w:pPr>
      <w:r>
        <w:t>Na provoz a infrastrukturu</w:t>
      </w:r>
    </w:p>
    <w:p w14:paraId="4D059637" w14:textId="34DD2E7E" w:rsidR="0000551E" w:rsidRDefault="00E04124" w:rsidP="0060065D">
      <w:r>
        <w:t>Bez dopadu.</w:t>
      </w:r>
    </w:p>
    <w:p w14:paraId="6A60A88D" w14:textId="6FD27285" w:rsidR="00411B8E" w:rsidRPr="00411B8E" w:rsidRDefault="00BC72F5" w:rsidP="00E00833">
      <w:pPr>
        <w:pStyle w:val="Nadpis2"/>
      </w:pPr>
      <w:r>
        <w:t>Na bezpečnost</w:t>
      </w:r>
    </w:p>
    <w:p w14:paraId="3CB7A16C" w14:textId="7D3A594F" w:rsidR="005D0B35" w:rsidRPr="005D0B35" w:rsidRDefault="00E04124" w:rsidP="005D0B35">
      <w:r>
        <w:t>Bez dopadu.</w:t>
      </w:r>
    </w:p>
    <w:p w14:paraId="6BB88B64" w14:textId="3EAEBEF0" w:rsidR="0000551E" w:rsidRPr="0087487B" w:rsidRDefault="00BC72F5" w:rsidP="00E00833">
      <w:pPr>
        <w:pStyle w:val="Nadpis2"/>
      </w:pPr>
      <w:r>
        <w:t>Na součinnost s dalšími systémy</w:t>
      </w:r>
    </w:p>
    <w:p w14:paraId="409BDCA7" w14:textId="6F8BADFB" w:rsidR="005177CF" w:rsidRPr="005177CF" w:rsidRDefault="00E04124" w:rsidP="005177CF">
      <w:r>
        <w:t>Bez součinnosti.</w:t>
      </w:r>
    </w:p>
    <w:p w14:paraId="366CCCBC" w14:textId="7C9B91E5" w:rsidR="00E00833" w:rsidRDefault="00BC72F5" w:rsidP="00E00833">
      <w:pPr>
        <w:pStyle w:val="Nadpis2"/>
      </w:pPr>
      <w:r>
        <w:t>Požadavky na součinnost AgriBus</w:t>
      </w:r>
    </w:p>
    <w:p w14:paraId="78DADA2B" w14:textId="50525EE2" w:rsidR="00BC72F5"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030ED58D" w14:textId="693AB26D" w:rsidR="00E04124" w:rsidRPr="0060065D" w:rsidRDefault="00E04124" w:rsidP="00BC72F5">
      <w:pPr>
        <w:rPr>
          <w:sz w:val="16"/>
          <w:szCs w:val="16"/>
        </w:rPr>
      </w:pPr>
      <w:r w:rsidRPr="00E04124">
        <w:t>Bez požadavku na součinnost.</w:t>
      </w:r>
    </w:p>
    <w:p w14:paraId="4E0E569E" w14:textId="77777777" w:rsidR="0000551E" w:rsidRDefault="0000551E" w:rsidP="00E00833">
      <w:pPr>
        <w:pStyle w:val="Nadpis2"/>
      </w:pPr>
      <w:r>
        <w:lastRenderedPageBreak/>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0E267297" w14:textId="77777777" w:rsidR="00E04124" w:rsidRPr="005D0B35" w:rsidRDefault="00E04124" w:rsidP="00E04124">
      <w:r>
        <w:t>Bez dopadu.</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633461FF" w14:textId="77777777" w:rsidR="00E04124" w:rsidRPr="005D0B35" w:rsidRDefault="00E04124" w:rsidP="00E04124">
      <w:r>
        <w:t>Bez dopadu.</w:t>
      </w:r>
    </w:p>
    <w:p w14:paraId="154DDA95" w14:textId="34EA0C1D"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8"/>
      </w:r>
      <w:r w:rsidR="00BF3004">
        <w:rPr>
          <w:rFonts w:cs="Arial"/>
          <w:sz w:val="22"/>
          <w:szCs w:val="22"/>
        </w:rPr>
        <w:t xml:space="preserve"> </w:t>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356"/>
        <w:gridCol w:w="850"/>
        <w:gridCol w:w="851"/>
        <w:gridCol w:w="1621"/>
      </w:tblGrid>
      <w:tr w:rsidR="00BC72F5" w:rsidRPr="00276A3F" w14:paraId="33D7A746" w14:textId="77777777" w:rsidTr="00A559BF">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3057"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621"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9"/>
            </w:r>
          </w:p>
        </w:tc>
      </w:tr>
      <w:tr w:rsidR="00BC72F5" w:rsidRPr="00276A3F" w14:paraId="505DE80E" w14:textId="77777777" w:rsidTr="00C17C5D">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356"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1"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621"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F3004" w:rsidRPr="00276A3F" w14:paraId="1E3044E2" w14:textId="77777777" w:rsidTr="00C17C5D">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F3004" w:rsidRPr="004F2BA0" w:rsidRDefault="00BF3004"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F3004" w:rsidRPr="00276A3F" w:rsidRDefault="00BF3004"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356" w:type="dxa"/>
            <w:tcBorders>
              <w:top w:val="single" w:sz="8" w:space="0" w:color="auto"/>
              <w:left w:val="dotted" w:sz="4" w:space="0" w:color="auto"/>
              <w:bottom w:val="dotted" w:sz="4" w:space="0" w:color="auto"/>
              <w:right w:val="dotted" w:sz="4" w:space="0" w:color="auto"/>
            </w:tcBorders>
            <w:vAlign w:val="center"/>
          </w:tcPr>
          <w:p w14:paraId="06B6F29D" w14:textId="36EA6D04" w:rsidR="00BF3004" w:rsidRPr="00276A3F" w:rsidRDefault="00E04124" w:rsidP="00BC72F5">
            <w:pPr>
              <w:spacing w:after="0"/>
              <w:rPr>
                <w:rFonts w:cs="Arial"/>
                <w:color w:val="000000"/>
                <w:szCs w:val="22"/>
                <w:lang w:eastAsia="cs-CZ"/>
              </w:rPr>
            </w:pPr>
            <w:r w:rsidRPr="000655DD">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33861813" w14:textId="293D194E" w:rsidR="00BF3004" w:rsidRPr="00276A3F" w:rsidRDefault="00BF3004" w:rsidP="00BC72F5">
            <w:pPr>
              <w:spacing w:after="0"/>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tcPr>
          <w:p w14:paraId="65D7DFC9" w14:textId="0BFB08C2" w:rsidR="00BF3004" w:rsidRPr="00276A3F" w:rsidRDefault="00BF3004" w:rsidP="00BC72F5">
            <w:pPr>
              <w:spacing w:after="0"/>
              <w:rPr>
                <w:rFonts w:cs="Arial"/>
                <w:color w:val="000000"/>
                <w:szCs w:val="22"/>
                <w:lang w:eastAsia="cs-CZ"/>
              </w:rPr>
            </w:pPr>
            <w:r w:rsidRPr="000D3DD3">
              <w:rPr>
                <w:rFonts w:cs="Arial"/>
                <w:color w:val="000000"/>
                <w:szCs w:val="22"/>
                <w:lang w:eastAsia="cs-CZ"/>
              </w:rPr>
              <w:t>NE</w:t>
            </w:r>
          </w:p>
        </w:tc>
        <w:tc>
          <w:tcPr>
            <w:tcW w:w="1621" w:type="dxa"/>
            <w:tcBorders>
              <w:top w:val="single" w:sz="8" w:space="0" w:color="auto"/>
              <w:left w:val="dotted" w:sz="4" w:space="0" w:color="auto"/>
              <w:bottom w:val="dotted" w:sz="4" w:space="0" w:color="auto"/>
              <w:right w:val="dotted" w:sz="4" w:space="0" w:color="auto"/>
            </w:tcBorders>
            <w:vAlign w:val="center"/>
          </w:tcPr>
          <w:p w14:paraId="3A565CBB" w14:textId="307078D2" w:rsidR="00BF3004" w:rsidRPr="00276A3F" w:rsidRDefault="00BF3004" w:rsidP="00BC72F5">
            <w:pPr>
              <w:spacing w:after="0"/>
              <w:rPr>
                <w:rFonts w:cs="Arial"/>
                <w:color w:val="000000"/>
                <w:szCs w:val="22"/>
                <w:lang w:eastAsia="cs-CZ"/>
              </w:rPr>
            </w:pPr>
          </w:p>
        </w:tc>
      </w:tr>
      <w:tr w:rsidR="00BF3004" w:rsidRPr="00276A3F" w14:paraId="4684405F" w14:textId="77777777" w:rsidTr="00C17C5D">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BF3004" w:rsidRPr="004F2BA0" w:rsidRDefault="00BF3004"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BF3004" w:rsidRPr="00276A3F" w:rsidRDefault="00BF3004"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0"/>
            </w:r>
          </w:p>
        </w:tc>
        <w:tc>
          <w:tcPr>
            <w:tcW w:w="1356" w:type="dxa"/>
            <w:tcBorders>
              <w:top w:val="dotted" w:sz="4" w:space="0" w:color="auto"/>
              <w:left w:val="dotted" w:sz="4" w:space="0" w:color="auto"/>
              <w:bottom w:val="dotted" w:sz="4" w:space="0" w:color="auto"/>
              <w:right w:val="dotted" w:sz="4" w:space="0" w:color="auto"/>
            </w:tcBorders>
            <w:vAlign w:val="center"/>
          </w:tcPr>
          <w:p w14:paraId="351693D0" w14:textId="310286D8" w:rsidR="00BF3004" w:rsidRPr="00276A3F" w:rsidRDefault="00E04124" w:rsidP="00BC72F5">
            <w:pPr>
              <w:spacing w:after="0"/>
              <w:rPr>
                <w:rFonts w:cs="Arial"/>
                <w:color w:val="000000"/>
                <w:szCs w:val="22"/>
                <w:lang w:eastAsia="cs-CZ"/>
              </w:rPr>
            </w:pPr>
            <w:r w:rsidRPr="000655DD">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3E316F66" w14:textId="4E3C59CE" w:rsidR="00BF3004" w:rsidRPr="00276A3F" w:rsidRDefault="00BF3004" w:rsidP="00BC72F5">
            <w:pPr>
              <w:spacing w:after="0"/>
              <w:rPr>
                <w:rFonts w:cs="Arial"/>
                <w:color w:val="000000"/>
                <w:szCs w:val="22"/>
                <w:lang w:eastAsia="cs-CZ"/>
              </w:rPr>
            </w:pPr>
            <w:r w:rsidRPr="00716625">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15DFA8E0" w14:textId="388BA0FE" w:rsidR="00BF3004" w:rsidRPr="00276A3F" w:rsidRDefault="00BF3004" w:rsidP="00BC72F5">
            <w:pPr>
              <w:spacing w:after="0"/>
              <w:rPr>
                <w:rFonts w:cs="Arial"/>
                <w:color w:val="000000"/>
                <w:szCs w:val="22"/>
                <w:lang w:eastAsia="cs-CZ"/>
              </w:rPr>
            </w:pPr>
            <w:r w:rsidRPr="000D3DD3">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098B77EC" w14:textId="25B11782" w:rsidR="00BF3004" w:rsidRPr="00276A3F" w:rsidRDefault="00BF3004" w:rsidP="00BC72F5">
            <w:pPr>
              <w:spacing w:after="0"/>
              <w:rPr>
                <w:rFonts w:cs="Arial"/>
                <w:color w:val="000000"/>
                <w:szCs w:val="22"/>
                <w:lang w:eastAsia="cs-CZ"/>
              </w:rPr>
            </w:pPr>
          </w:p>
        </w:tc>
      </w:tr>
      <w:tr w:rsidR="00BF3004" w:rsidRPr="00276A3F" w14:paraId="35E9C11E" w14:textId="77777777" w:rsidTr="00C17C5D">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BF3004" w:rsidRPr="004F2BA0" w:rsidRDefault="00BF3004"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BF3004" w:rsidRPr="00276A3F" w:rsidRDefault="00BF3004"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356" w:type="dxa"/>
            <w:tcBorders>
              <w:top w:val="dotted" w:sz="4" w:space="0" w:color="auto"/>
              <w:left w:val="dotted" w:sz="4" w:space="0" w:color="auto"/>
              <w:bottom w:val="dotted" w:sz="4" w:space="0" w:color="auto"/>
              <w:right w:val="dotted" w:sz="4" w:space="0" w:color="auto"/>
            </w:tcBorders>
            <w:vAlign w:val="center"/>
          </w:tcPr>
          <w:p w14:paraId="61B5689E" w14:textId="034C6247" w:rsidR="00BF3004" w:rsidRPr="00276A3F" w:rsidRDefault="00E04124" w:rsidP="00BC72F5">
            <w:pPr>
              <w:spacing w:after="0"/>
              <w:rPr>
                <w:rFonts w:cs="Arial"/>
                <w:color w:val="000000"/>
                <w:szCs w:val="22"/>
                <w:lang w:eastAsia="cs-CZ"/>
              </w:rPr>
            </w:pPr>
            <w:r w:rsidRPr="000655DD">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077B547C" w14:textId="57369FEC" w:rsidR="00BF3004" w:rsidRPr="00276A3F" w:rsidRDefault="00A1250A" w:rsidP="00BC72F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7EB9A1B7" w14:textId="5FABFD30" w:rsidR="00BF3004" w:rsidRPr="00276A3F" w:rsidRDefault="00BF3004" w:rsidP="00BC72F5">
            <w:pPr>
              <w:spacing w:after="0"/>
              <w:rPr>
                <w:rFonts w:cs="Arial"/>
                <w:color w:val="000000"/>
                <w:szCs w:val="22"/>
                <w:lang w:eastAsia="cs-CZ"/>
              </w:rPr>
            </w:pPr>
            <w:r w:rsidRPr="000D3DD3">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2164DFC8" w14:textId="405E5A43" w:rsidR="00BF3004" w:rsidRPr="00276A3F" w:rsidRDefault="00BF3004" w:rsidP="00BC72F5">
            <w:pPr>
              <w:spacing w:after="0"/>
              <w:rPr>
                <w:rFonts w:cs="Arial"/>
                <w:color w:val="000000"/>
                <w:szCs w:val="22"/>
                <w:lang w:eastAsia="cs-CZ"/>
              </w:rPr>
            </w:pPr>
          </w:p>
        </w:tc>
      </w:tr>
      <w:tr w:rsidR="00BF3004" w:rsidRPr="00276A3F" w14:paraId="4611C782" w14:textId="77777777" w:rsidTr="00C17C5D">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BF3004" w:rsidRPr="004F2BA0" w:rsidRDefault="00BF3004"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BF3004" w:rsidRPr="00276A3F" w:rsidRDefault="00BF3004"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356" w:type="dxa"/>
            <w:tcBorders>
              <w:top w:val="dotted" w:sz="4" w:space="0" w:color="auto"/>
              <w:left w:val="dotted" w:sz="4" w:space="0" w:color="auto"/>
              <w:bottom w:val="dotted" w:sz="4" w:space="0" w:color="auto"/>
              <w:right w:val="dotted" w:sz="4" w:space="0" w:color="auto"/>
            </w:tcBorders>
            <w:vAlign w:val="center"/>
          </w:tcPr>
          <w:p w14:paraId="7D2167ED" w14:textId="51071BE5" w:rsidR="00BF3004" w:rsidRPr="00276A3F" w:rsidRDefault="00E04124" w:rsidP="00BC72F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059CE005" w14:textId="575E8F50" w:rsidR="00BF3004" w:rsidRPr="00276A3F" w:rsidRDefault="00BF3004" w:rsidP="00BC72F5">
            <w:pPr>
              <w:spacing w:after="0"/>
              <w:rPr>
                <w:rFonts w:cs="Arial"/>
                <w:color w:val="000000"/>
                <w:szCs w:val="22"/>
                <w:lang w:eastAsia="cs-CZ"/>
              </w:rPr>
            </w:pPr>
            <w:r w:rsidRPr="00716625">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2192028" w14:textId="641CF28D" w:rsidR="00BF3004" w:rsidRDefault="00BF3004" w:rsidP="00BC72F5">
            <w:pPr>
              <w:spacing w:after="0"/>
              <w:rPr>
                <w:rFonts w:cs="Arial"/>
                <w:color w:val="000000"/>
                <w:szCs w:val="22"/>
                <w:lang w:eastAsia="cs-CZ"/>
              </w:rPr>
            </w:pPr>
            <w:r w:rsidRPr="000D3DD3">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6E4AC919" w14:textId="327DE078" w:rsidR="00BF3004" w:rsidRPr="00276A3F" w:rsidRDefault="00BF3004" w:rsidP="00BC72F5">
            <w:pPr>
              <w:spacing w:after="0"/>
              <w:rPr>
                <w:rFonts w:cs="Arial"/>
                <w:color w:val="000000"/>
                <w:szCs w:val="22"/>
                <w:lang w:eastAsia="cs-CZ"/>
              </w:rPr>
            </w:pPr>
            <w:r>
              <w:rPr>
                <w:rFonts w:cs="Arial"/>
                <w:color w:val="000000"/>
                <w:szCs w:val="22"/>
                <w:lang w:eastAsia="cs-CZ"/>
              </w:rPr>
              <w:t>Věcný garant</w:t>
            </w:r>
          </w:p>
        </w:tc>
      </w:tr>
      <w:tr w:rsidR="00BF3004" w:rsidRPr="00276A3F" w14:paraId="153DB333" w14:textId="77777777" w:rsidTr="00C17C5D">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BF3004" w:rsidRPr="004F2BA0" w:rsidRDefault="00BF3004"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BF3004" w:rsidRDefault="00BF3004" w:rsidP="00753DB7">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356" w:type="dxa"/>
            <w:tcBorders>
              <w:top w:val="dotted" w:sz="4" w:space="0" w:color="auto"/>
              <w:left w:val="dotted" w:sz="4" w:space="0" w:color="auto"/>
              <w:bottom w:val="dotted" w:sz="4" w:space="0" w:color="auto"/>
              <w:right w:val="dotted" w:sz="4" w:space="0" w:color="auto"/>
            </w:tcBorders>
            <w:vAlign w:val="center"/>
          </w:tcPr>
          <w:p w14:paraId="7B6D95A7" w14:textId="7665C5F8" w:rsidR="00BF3004" w:rsidRDefault="002C4BB7" w:rsidP="00D61D03">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3613332F" w14:textId="61ACE6D2" w:rsidR="00BF3004" w:rsidRDefault="00BF3004" w:rsidP="00BC72F5">
            <w:pPr>
              <w:spacing w:after="0"/>
              <w:rPr>
                <w:rFonts w:cs="Arial"/>
                <w:color w:val="000000"/>
                <w:szCs w:val="22"/>
                <w:lang w:eastAsia="cs-CZ"/>
              </w:rPr>
            </w:pPr>
            <w:r w:rsidRPr="00716625">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7594439" w14:textId="4591FC70" w:rsidR="00BF3004" w:rsidRDefault="00BF3004" w:rsidP="00BC72F5">
            <w:pPr>
              <w:spacing w:after="0"/>
              <w:rPr>
                <w:rFonts w:cs="Arial"/>
                <w:color w:val="000000"/>
                <w:szCs w:val="22"/>
                <w:lang w:eastAsia="cs-CZ"/>
              </w:rPr>
            </w:pPr>
            <w:r w:rsidRPr="000D3DD3">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199F744F" w14:textId="08DE9F17" w:rsidR="00BF3004" w:rsidRDefault="00BF3004" w:rsidP="00103605">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1"/>
            </w:r>
          </w:p>
        </w:tc>
      </w:tr>
      <w:tr w:rsidR="00BF3004" w:rsidRPr="00276A3F" w14:paraId="4BF46E7E" w14:textId="77777777" w:rsidTr="00C17C5D">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BF3004" w:rsidRPr="004F2BA0" w:rsidRDefault="00BF3004"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BF3004" w:rsidRPr="00276A3F" w:rsidRDefault="00BF3004"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356" w:type="dxa"/>
            <w:tcBorders>
              <w:top w:val="dotted" w:sz="4" w:space="0" w:color="auto"/>
              <w:left w:val="dotted" w:sz="4" w:space="0" w:color="auto"/>
              <w:bottom w:val="dotted" w:sz="4" w:space="0" w:color="auto"/>
              <w:right w:val="dotted" w:sz="4" w:space="0" w:color="auto"/>
            </w:tcBorders>
            <w:vAlign w:val="center"/>
          </w:tcPr>
          <w:p w14:paraId="691856BF" w14:textId="140B35DF" w:rsidR="00BF3004" w:rsidRPr="00294883" w:rsidRDefault="00E04124" w:rsidP="00BC72F5">
            <w:pPr>
              <w:spacing w:after="0"/>
              <w:rPr>
                <w:rFonts w:cs="Arial"/>
                <w:color w:val="000000"/>
                <w:szCs w:val="22"/>
                <w:lang w:eastAsia="cs-CZ"/>
              </w:rPr>
            </w:pPr>
            <w:r w:rsidRPr="00294883">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65C4DB7D" w14:textId="412002AC" w:rsidR="00BF3004" w:rsidRDefault="00BF3004" w:rsidP="00BC72F5">
            <w:pPr>
              <w:spacing w:after="0"/>
              <w:rPr>
                <w:rStyle w:val="Odkaznakoment"/>
              </w:rPr>
            </w:pPr>
            <w:r w:rsidRPr="00716625">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28318A7" w14:textId="1DEE48D9" w:rsidR="00BF3004" w:rsidRDefault="00A1250A" w:rsidP="00BC72F5">
            <w:pPr>
              <w:spacing w:after="0"/>
              <w:rPr>
                <w:rStyle w:val="Odkaznakoment"/>
              </w:rPr>
            </w:pPr>
            <w:r>
              <w:rPr>
                <w:rFonts w:cs="Arial"/>
                <w:color w:val="000000"/>
                <w:szCs w:val="22"/>
                <w:lang w:eastAsia="cs-CZ"/>
              </w:rPr>
              <w:t>ANO</w:t>
            </w:r>
          </w:p>
        </w:tc>
        <w:tc>
          <w:tcPr>
            <w:tcW w:w="1621" w:type="dxa"/>
            <w:tcBorders>
              <w:top w:val="dotted" w:sz="4" w:space="0" w:color="auto"/>
              <w:left w:val="dotted" w:sz="4" w:space="0" w:color="auto"/>
              <w:bottom w:val="dotted" w:sz="4" w:space="0" w:color="auto"/>
              <w:right w:val="dotted" w:sz="4" w:space="0" w:color="auto"/>
            </w:tcBorders>
            <w:vAlign w:val="center"/>
          </w:tcPr>
          <w:p w14:paraId="4C253F26" w14:textId="269AFA5A" w:rsidR="00BF3004" w:rsidRDefault="00BF3004" w:rsidP="00BC72F5">
            <w:pPr>
              <w:spacing w:after="0"/>
              <w:rPr>
                <w:rStyle w:val="Odkaznakoment"/>
              </w:rPr>
            </w:pPr>
          </w:p>
        </w:tc>
      </w:tr>
      <w:tr w:rsidR="00BF3004" w:rsidRPr="00276A3F" w14:paraId="3573B641" w14:textId="77777777" w:rsidTr="00C17C5D">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BF3004" w:rsidRPr="004F2BA0" w:rsidRDefault="00BF3004"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BF3004" w:rsidRDefault="00BF3004" w:rsidP="00BC72F5">
            <w:pPr>
              <w:spacing w:after="0"/>
              <w:rPr>
                <w:rFonts w:cs="Arial"/>
                <w:color w:val="000000"/>
                <w:szCs w:val="22"/>
                <w:lang w:eastAsia="cs-CZ"/>
              </w:rPr>
            </w:pPr>
            <w:r>
              <w:rPr>
                <w:rFonts w:cs="Arial"/>
                <w:color w:val="000000"/>
                <w:szCs w:val="22"/>
                <w:lang w:eastAsia="cs-CZ"/>
              </w:rPr>
              <w:t>Webové služby + konzumentské testy</w:t>
            </w:r>
          </w:p>
        </w:tc>
        <w:tc>
          <w:tcPr>
            <w:tcW w:w="1356" w:type="dxa"/>
            <w:tcBorders>
              <w:top w:val="dotted" w:sz="4" w:space="0" w:color="auto"/>
              <w:left w:val="dotted" w:sz="4" w:space="0" w:color="auto"/>
              <w:bottom w:val="dotted" w:sz="4" w:space="0" w:color="auto"/>
              <w:right w:val="dotted" w:sz="4" w:space="0" w:color="auto"/>
            </w:tcBorders>
            <w:vAlign w:val="center"/>
          </w:tcPr>
          <w:p w14:paraId="2FCAAC7E" w14:textId="5FD5DE2E" w:rsidR="00BF3004" w:rsidRPr="00294883" w:rsidRDefault="00E04124" w:rsidP="00BC72F5">
            <w:pPr>
              <w:spacing w:after="0"/>
              <w:rPr>
                <w:rFonts w:cs="Arial"/>
                <w:color w:val="000000"/>
                <w:szCs w:val="22"/>
                <w:lang w:eastAsia="cs-CZ"/>
              </w:rPr>
            </w:pPr>
            <w:r w:rsidRPr="00294883">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0D48378A" w14:textId="0413480B" w:rsidR="00BF3004" w:rsidRDefault="00BF3004" w:rsidP="00BC72F5">
            <w:pPr>
              <w:spacing w:after="0"/>
              <w:rPr>
                <w:rStyle w:val="Odkaznakoment"/>
              </w:rPr>
            </w:pPr>
            <w:r w:rsidRPr="00716625">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5CA3D49E" w14:textId="483F4453" w:rsidR="00BF3004" w:rsidRDefault="00BF3004" w:rsidP="00BC72F5">
            <w:pPr>
              <w:spacing w:after="0"/>
              <w:rPr>
                <w:rStyle w:val="Odkaznakoment"/>
              </w:rPr>
            </w:pPr>
            <w:r w:rsidRPr="000D3DD3">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268773D7" w14:textId="1A557CDC" w:rsidR="00BF3004" w:rsidRDefault="00BF3004" w:rsidP="00BC72F5">
            <w:pPr>
              <w:spacing w:after="0"/>
              <w:rPr>
                <w:rStyle w:val="Odkaznakoment"/>
              </w:rPr>
            </w:pPr>
          </w:p>
        </w:tc>
      </w:tr>
      <w:tr w:rsidR="00BF3004" w:rsidRPr="00276A3F" w14:paraId="01C7CDD8" w14:textId="77777777" w:rsidTr="00C17C5D">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BF3004" w:rsidRPr="004F2BA0" w:rsidRDefault="00BF3004"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BF3004" w:rsidRDefault="00BF3004"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356" w:type="dxa"/>
            <w:tcBorders>
              <w:top w:val="dotted" w:sz="4" w:space="0" w:color="auto"/>
              <w:left w:val="dotted" w:sz="4" w:space="0" w:color="auto"/>
              <w:bottom w:val="dotted" w:sz="4" w:space="0" w:color="auto"/>
              <w:right w:val="dotted" w:sz="4" w:space="0" w:color="auto"/>
            </w:tcBorders>
            <w:vAlign w:val="center"/>
          </w:tcPr>
          <w:p w14:paraId="68BD3B10" w14:textId="6FCEBE83" w:rsidR="00BF3004" w:rsidRDefault="00E04124" w:rsidP="00BC72F5">
            <w:pPr>
              <w:spacing w:after="0"/>
              <w:rPr>
                <w:rStyle w:val="Odkaznakoment"/>
              </w:rPr>
            </w:pPr>
            <w:r w:rsidRPr="000655DD">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3E8FCD99" w14:textId="72BF9360" w:rsidR="00BF3004" w:rsidRDefault="00BF3004" w:rsidP="00BC72F5">
            <w:pPr>
              <w:spacing w:after="0"/>
              <w:rPr>
                <w:rStyle w:val="Odkaznakoment"/>
              </w:rPr>
            </w:pPr>
            <w:r w:rsidRPr="00716625">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43252B52" w14:textId="3E2CF42D" w:rsidR="00BF3004" w:rsidRDefault="00BF3004" w:rsidP="00BC72F5">
            <w:pPr>
              <w:spacing w:after="0"/>
              <w:rPr>
                <w:rStyle w:val="Odkaznakoment"/>
              </w:rPr>
            </w:pPr>
            <w:r w:rsidRPr="000D3DD3">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2DCF38EE" w14:textId="1420A34B" w:rsidR="00BF3004" w:rsidRDefault="00BF3004" w:rsidP="00BC72F5">
            <w:pPr>
              <w:spacing w:after="0"/>
              <w:rPr>
                <w:rStyle w:val="Odkaznakoment"/>
              </w:rPr>
            </w:pPr>
          </w:p>
        </w:tc>
      </w:tr>
    </w:tbl>
    <w:p w14:paraId="7A290980" w14:textId="4097E47C"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r w:rsidR="00EB00C1">
        <w:t>NEVEŘEJNÉ</w:t>
      </w:r>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1AF4B2D6"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7FEC6A5A"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C240C4">
        <w:rPr>
          <w:sz w:val="18"/>
          <w:szCs w:val="18"/>
        </w:rPr>
        <w:t xml:space="preserve"> </w:t>
      </w:r>
      <w:r w:rsidR="00C75B28">
        <w:rPr>
          <w:sz w:val="18"/>
          <w:szCs w:val="18"/>
        </w:rPr>
        <w:t>NEVEŘEJNÉ</w:t>
      </w:r>
      <w:r>
        <w:rPr>
          <w:sz w:val="18"/>
          <w:szCs w:val="18"/>
        </w:rPr>
        <w:t xml:space="preserve">   </w:t>
      </w:r>
      <w:r w:rsidR="00223FDB">
        <w:rPr>
          <w:sz w:val="18"/>
          <w:szCs w:val="18"/>
        </w:rPr>
        <w:t xml:space="preserve">  </w:t>
      </w:r>
    </w:p>
    <w:p w14:paraId="42B6E9E2" w14:textId="435C7584" w:rsidR="00223FDB" w:rsidRDefault="00103605" w:rsidP="00A559BF">
      <w:pPr>
        <w:ind w:right="-427"/>
        <w:rPr>
          <w:rFonts w:cs="Arial"/>
          <w:szCs w:val="22"/>
        </w:rPr>
      </w:pPr>
      <w:r w:rsidRPr="006E025E">
        <w:rPr>
          <w:szCs w:val="22"/>
        </w:rPr>
        <w:t xml:space="preserve"> </w:t>
      </w:r>
      <w:r w:rsidR="005B71BB" w:rsidRPr="006E025E">
        <w:rPr>
          <w:szCs w:val="22"/>
        </w:rPr>
        <w:t xml:space="preserve">  </w:t>
      </w:r>
      <w:r w:rsidR="006E025E" w:rsidRPr="006E025E">
        <w:rPr>
          <w:szCs w:val="22"/>
        </w:rPr>
        <w:t xml:space="preserve">     </w:t>
      </w: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A559BF">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77777777" w:rsidR="0000551E" w:rsidRDefault="0000551E">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83"/>
        <w:gridCol w:w="4588"/>
      </w:tblGrid>
      <w:tr w:rsidR="0000551E" w:rsidRPr="006C3557" w14:paraId="4549728D" w14:textId="77777777" w:rsidTr="002C479C">
        <w:trPr>
          <w:trHeight w:val="300"/>
        </w:trPr>
        <w:tc>
          <w:tcPr>
            <w:tcW w:w="51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4588"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2C479C">
        <w:trPr>
          <w:trHeight w:val="284"/>
        </w:trPr>
        <w:tc>
          <w:tcPr>
            <w:tcW w:w="5183" w:type="dxa"/>
            <w:shd w:val="clear" w:color="auto" w:fill="auto"/>
            <w:noWrap/>
            <w:vAlign w:val="center"/>
          </w:tcPr>
          <w:p w14:paraId="2DBC575A" w14:textId="08344E01" w:rsidR="0000551E" w:rsidRPr="006C3557" w:rsidRDefault="002C479C" w:rsidP="00153C10">
            <w:pPr>
              <w:spacing w:after="0"/>
              <w:rPr>
                <w:rFonts w:cs="Arial"/>
                <w:color w:val="000000"/>
                <w:szCs w:val="22"/>
                <w:lang w:eastAsia="cs-CZ"/>
              </w:rPr>
            </w:pPr>
            <w:r>
              <w:rPr>
                <w:rFonts w:cs="Arial"/>
                <w:color w:val="000000"/>
                <w:szCs w:val="22"/>
                <w:lang w:eastAsia="cs-CZ"/>
              </w:rPr>
              <w:t>Zahájení plnění</w:t>
            </w:r>
          </w:p>
        </w:tc>
        <w:tc>
          <w:tcPr>
            <w:tcW w:w="4588" w:type="dxa"/>
            <w:shd w:val="clear" w:color="auto" w:fill="auto"/>
            <w:vAlign w:val="center"/>
          </w:tcPr>
          <w:p w14:paraId="2D6FE027" w14:textId="19F7A3A2" w:rsidR="0000551E" w:rsidRPr="006C3557" w:rsidRDefault="002C479C" w:rsidP="00153C10">
            <w:pPr>
              <w:spacing w:after="0"/>
              <w:rPr>
                <w:rFonts w:cs="Arial"/>
                <w:color w:val="000000"/>
                <w:szCs w:val="22"/>
                <w:lang w:eastAsia="cs-CZ"/>
              </w:rPr>
            </w:pPr>
            <w:r>
              <w:rPr>
                <w:rFonts w:cs="Arial"/>
                <w:color w:val="000000"/>
                <w:szCs w:val="22"/>
                <w:lang w:eastAsia="cs-CZ"/>
              </w:rPr>
              <w:t>Datum vystavení objednávky v registru smluv</w:t>
            </w:r>
          </w:p>
        </w:tc>
      </w:tr>
      <w:tr w:rsidR="0000551E" w:rsidRPr="006C3557" w14:paraId="0EC370F1" w14:textId="77777777" w:rsidTr="002C479C">
        <w:trPr>
          <w:trHeight w:val="284"/>
        </w:trPr>
        <w:tc>
          <w:tcPr>
            <w:tcW w:w="5183" w:type="dxa"/>
            <w:shd w:val="clear" w:color="auto" w:fill="auto"/>
            <w:noWrap/>
            <w:vAlign w:val="center"/>
          </w:tcPr>
          <w:p w14:paraId="1A725FCF" w14:textId="59A11F5B" w:rsidR="0000551E" w:rsidRPr="006C3557" w:rsidRDefault="002C479C" w:rsidP="00153C10">
            <w:pPr>
              <w:spacing w:after="0"/>
              <w:rPr>
                <w:rFonts w:cs="Arial"/>
                <w:color w:val="000000"/>
                <w:szCs w:val="22"/>
                <w:lang w:eastAsia="cs-CZ"/>
              </w:rPr>
            </w:pPr>
            <w:r>
              <w:rPr>
                <w:rFonts w:cs="Arial"/>
                <w:color w:val="000000"/>
                <w:szCs w:val="22"/>
                <w:lang w:eastAsia="cs-CZ"/>
              </w:rPr>
              <w:t>Ukončení plnění</w:t>
            </w:r>
          </w:p>
        </w:tc>
        <w:tc>
          <w:tcPr>
            <w:tcW w:w="4588" w:type="dxa"/>
            <w:shd w:val="clear" w:color="auto" w:fill="auto"/>
            <w:vAlign w:val="center"/>
          </w:tcPr>
          <w:p w14:paraId="30D24C3C" w14:textId="153CB93B" w:rsidR="0000551E" w:rsidRPr="006C3557" w:rsidRDefault="002C479C" w:rsidP="00153C10">
            <w:pPr>
              <w:spacing w:after="0"/>
              <w:rPr>
                <w:rFonts w:cs="Arial"/>
                <w:color w:val="000000"/>
                <w:szCs w:val="22"/>
                <w:lang w:eastAsia="cs-CZ"/>
              </w:rPr>
            </w:pPr>
            <w:r>
              <w:rPr>
                <w:rFonts w:cs="Arial"/>
                <w:color w:val="000000"/>
                <w:szCs w:val="22"/>
                <w:lang w:eastAsia="cs-CZ"/>
              </w:rPr>
              <w:t>31.3.2021</w:t>
            </w:r>
          </w:p>
        </w:tc>
      </w:tr>
    </w:tbl>
    <w:p w14:paraId="2D5FCACB" w14:textId="77777777" w:rsidR="007D6009" w:rsidRDefault="007D6009">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29E3189F" w:rsidR="0000551E" w:rsidRDefault="002C479C" w:rsidP="002C479C">
      <w:pPr>
        <w:spacing w:after="0"/>
        <w:rPr>
          <w:rFonts w:cs="Arial"/>
          <w:szCs w:val="22"/>
        </w:rPr>
      </w:pPr>
      <w:r>
        <w:rPr>
          <w:rFonts w:cs="Arial"/>
          <w:szCs w:val="22"/>
        </w:rPr>
        <w:t>Žádná.</w:t>
      </w:r>
    </w:p>
    <w:p w14:paraId="16EE0DE2" w14:textId="77777777" w:rsidR="0000551E" w:rsidRPr="006C3557" w:rsidRDefault="0000551E">
      <w:pPr>
        <w:spacing w:after="0"/>
        <w:rPr>
          <w:rFonts w:cs="Arial"/>
          <w:szCs w:val="22"/>
        </w:rPr>
      </w:pPr>
    </w:p>
    <w:p w14:paraId="45975CC9"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62DA326F"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00551E" w:rsidRPr="006C3557" w:rsidRDefault="0000551E" w:rsidP="00C17C5D">
            <w:pPr>
              <w:keepLines/>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60EFE282" w14:textId="77777777" w:rsidR="0000551E" w:rsidRPr="006C3557" w:rsidRDefault="0000551E" w:rsidP="00C17C5D">
            <w:pPr>
              <w:keepLines/>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6DD171C3" w14:textId="77777777" w:rsidR="0000551E" w:rsidRPr="006C3557" w:rsidRDefault="0000551E" w:rsidP="00C17C5D">
            <w:pPr>
              <w:keepLines/>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7062C32" w14:textId="77777777" w:rsidR="0000551E" w:rsidRPr="006C3557" w:rsidRDefault="0000551E" w:rsidP="00C17C5D">
            <w:pPr>
              <w:keepLines/>
              <w:spacing w:after="0"/>
              <w:rPr>
                <w:rFonts w:cs="Arial"/>
                <w:b/>
                <w:bCs/>
                <w:color w:val="000000"/>
                <w:szCs w:val="22"/>
                <w:lang w:eastAsia="cs-CZ"/>
              </w:rPr>
            </w:pPr>
            <w:r w:rsidRPr="006C3557">
              <w:rPr>
                <w:rFonts w:cs="Arial"/>
                <w:b/>
                <w:bCs/>
                <w:color w:val="000000"/>
                <w:szCs w:val="22"/>
                <w:lang w:eastAsia="cs-CZ"/>
              </w:rPr>
              <w:t>Podpis:</w:t>
            </w:r>
          </w:p>
        </w:tc>
      </w:tr>
      <w:tr w:rsidR="0000551E" w:rsidRPr="006C3557" w14:paraId="5DE55FD8" w14:textId="77777777" w:rsidTr="00C17C5D">
        <w:trPr>
          <w:trHeight w:val="454"/>
        </w:trPr>
        <w:tc>
          <w:tcPr>
            <w:tcW w:w="2688" w:type="dxa"/>
            <w:shd w:val="clear" w:color="auto" w:fill="auto"/>
            <w:noWrap/>
            <w:vAlign w:val="center"/>
            <w:hideMark/>
          </w:tcPr>
          <w:p w14:paraId="67CDB5F9" w14:textId="77777777" w:rsidR="0000551E" w:rsidRPr="006C3557" w:rsidRDefault="0000551E" w:rsidP="00C17C5D">
            <w:pPr>
              <w:keepLines/>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14:paraId="59CAEFA4" w14:textId="0111B20C" w:rsidR="0000551E" w:rsidRPr="006C3557" w:rsidRDefault="000C2B24" w:rsidP="00C17C5D">
            <w:pPr>
              <w:keepLines/>
              <w:spacing w:after="0"/>
              <w:rPr>
                <w:rFonts w:cs="Arial"/>
                <w:color w:val="000000"/>
                <w:szCs w:val="22"/>
                <w:lang w:eastAsia="cs-CZ"/>
              </w:rPr>
            </w:pPr>
            <w:r>
              <w:rPr>
                <w:rFonts w:cs="Arial"/>
                <w:color w:val="000000"/>
                <w:szCs w:val="22"/>
                <w:lang w:eastAsia="cs-CZ"/>
              </w:rPr>
              <w:t>Jarmila Pazderová</w:t>
            </w:r>
          </w:p>
        </w:tc>
        <w:tc>
          <w:tcPr>
            <w:tcW w:w="1417" w:type="dxa"/>
            <w:vAlign w:val="center"/>
          </w:tcPr>
          <w:p w14:paraId="59584CC7" w14:textId="77777777" w:rsidR="0000551E" w:rsidRPr="006C3557" w:rsidRDefault="0000551E" w:rsidP="00C17C5D">
            <w:pPr>
              <w:keepLines/>
              <w:spacing w:after="0"/>
              <w:rPr>
                <w:rFonts w:cs="Arial"/>
                <w:color w:val="000000"/>
                <w:szCs w:val="22"/>
                <w:lang w:eastAsia="cs-CZ"/>
              </w:rPr>
            </w:pPr>
          </w:p>
        </w:tc>
        <w:tc>
          <w:tcPr>
            <w:tcW w:w="2267" w:type="dxa"/>
            <w:shd w:val="clear" w:color="auto" w:fill="auto"/>
            <w:vAlign w:val="center"/>
          </w:tcPr>
          <w:p w14:paraId="2B866535" w14:textId="77777777" w:rsidR="0000551E" w:rsidRPr="006C3557" w:rsidRDefault="0000551E" w:rsidP="00C17C5D">
            <w:pPr>
              <w:keepLines/>
              <w:spacing w:after="0"/>
              <w:rPr>
                <w:rFonts w:cs="Arial"/>
                <w:color w:val="000000"/>
                <w:szCs w:val="22"/>
                <w:lang w:eastAsia="cs-CZ"/>
              </w:rPr>
            </w:pPr>
          </w:p>
        </w:tc>
      </w:tr>
      <w:tr w:rsidR="0000551E" w:rsidRPr="006C3557" w14:paraId="23A8EF80" w14:textId="77777777" w:rsidTr="00C17C5D">
        <w:trPr>
          <w:trHeight w:val="454"/>
        </w:trPr>
        <w:tc>
          <w:tcPr>
            <w:tcW w:w="2688" w:type="dxa"/>
            <w:shd w:val="clear" w:color="auto" w:fill="auto"/>
            <w:noWrap/>
            <w:vAlign w:val="center"/>
          </w:tcPr>
          <w:p w14:paraId="439AC726" w14:textId="247D93A5" w:rsidR="0000551E" w:rsidRPr="006C3557" w:rsidRDefault="0000551E" w:rsidP="00C17C5D">
            <w:pPr>
              <w:keepLines/>
              <w:spacing w:after="0"/>
              <w:rPr>
                <w:rFonts w:cs="Arial"/>
                <w:color w:val="000000"/>
                <w:szCs w:val="22"/>
                <w:lang w:eastAsia="cs-CZ"/>
              </w:rPr>
            </w:pPr>
            <w:r>
              <w:rPr>
                <w:rFonts w:cs="Arial"/>
                <w:color w:val="000000"/>
                <w:szCs w:val="22"/>
                <w:lang w:eastAsia="cs-CZ"/>
              </w:rPr>
              <w:t>Change koordinátor:</w:t>
            </w:r>
          </w:p>
        </w:tc>
        <w:tc>
          <w:tcPr>
            <w:tcW w:w="3398" w:type="dxa"/>
            <w:vAlign w:val="center"/>
          </w:tcPr>
          <w:p w14:paraId="23D6C2F1" w14:textId="1848125F" w:rsidR="0000551E" w:rsidRPr="006C3557" w:rsidRDefault="009D5042" w:rsidP="00C17C5D">
            <w:pPr>
              <w:keepLines/>
              <w:spacing w:after="0"/>
              <w:rPr>
                <w:rFonts w:cs="Arial"/>
                <w:color w:val="000000"/>
                <w:szCs w:val="22"/>
                <w:lang w:eastAsia="cs-CZ"/>
              </w:rPr>
            </w:pPr>
            <w:r>
              <w:rPr>
                <w:rFonts w:cs="Arial"/>
                <w:color w:val="000000"/>
                <w:szCs w:val="22"/>
                <w:lang w:eastAsia="cs-CZ"/>
              </w:rPr>
              <w:t>Václav Krejčí</w:t>
            </w:r>
          </w:p>
        </w:tc>
        <w:tc>
          <w:tcPr>
            <w:tcW w:w="1417" w:type="dxa"/>
            <w:vAlign w:val="center"/>
          </w:tcPr>
          <w:p w14:paraId="01014BA1" w14:textId="77777777" w:rsidR="0000551E" w:rsidRPr="006C3557" w:rsidRDefault="0000551E" w:rsidP="00C17C5D">
            <w:pPr>
              <w:keepLines/>
              <w:spacing w:after="0"/>
              <w:rPr>
                <w:rFonts w:cs="Arial"/>
                <w:color w:val="000000"/>
                <w:szCs w:val="22"/>
                <w:lang w:eastAsia="cs-CZ"/>
              </w:rPr>
            </w:pPr>
          </w:p>
        </w:tc>
        <w:tc>
          <w:tcPr>
            <w:tcW w:w="2267" w:type="dxa"/>
            <w:shd w:val="clear" w:color="auto" w:fill="auto"/>
            <w:vAlign w:val="center"/>
          </w:tcPr>
          <w:p w14:paraId="29BF1C2F" w14:textId="77777777" w:rsidR="0000551E" w:rsidRPr="006C3557" w:rsidRDefault="0000551E" w:rsidP="00C17C5D">
            <w:pPr>
              <w:keepLines/>
              <w:spacing w:after="0"/>
              <w:rPr>
                <w:rFonts w:cs="Arial"/>
                <w:color w:val="000000"/>
                <w:szCs w:val="22"/>
                <w:lang w:eastAsia="cs-CZ"/>
              </w:rPr>
            </w:pPr>
          </w:p>
        </w:tc>
      </w:tr>
    </w:tbl>
    <w:p w14:paraId="3AB25784" w14:textId="1AE79B17" w:rsidR="0000551E" w:rsidRDefault="0000551E" w:rsidP="00484CB3">
      <w:pPr>
        <w:rPr>
          <w:rFonts w:cs="Arial"/>
          <w:b/>
          <w:caps/>
          <w:szCs w:val="22"/>
        </w:rPr>
        <w:sectPr w:rsidR="0000551E" w:rsidSect="00362D0D">
          <w:headerReference w:type="default" r:id="rId10"/>
          <w:footerReference w:type="default" r:id="rId11"/>
          <w:type w:val="continuous"/>
          <w:pgSz w:w="11906" w:h="16838" w:code="9"/>
          <w:pgMar w:top="1134" w:right="1418" w:bottom="1134" w:left="992" w:header="567" w:footer="567" w:gutter="0"/>
          <w:cols w:space="708"/>
          <w:docGrid w:linePitch="360"/>
        </w:sectPr>
      </w:pPr>
    </w:p>
    <w:p w14:paraId="73742440" w14:textId="4F5EA09F"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626B1A" w:rsidRPr="00C17C5D">
        <w:rPr>
          <w:rFonts w:cs="Arial"/>
          <w:b/>
          <w:caps/>
          <w:szCs w:val="22"/>
        </w:rPr>
        <w:t>Z31060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3"/>
            </w:r>
            <w:r w:rsidRPr="002D0745">
              <w:rPr>
                <w:b/>
                <w:szCs w:val="22"/>
              </w:rPr>
              <w:t>:</w:t>
            </w:r>
          </w:p>
        </w:tc>
        <w:tc>
          <w:tcPr>
            <w:tcW w:w="1095" w:type="dxa"/>
            <w:vAlign w:val="center"/>
          </w:tcPr>
          <w:p w14:paraId="485D56C3" w14:textId="0FF2D222" w:rsidR="00BD0D3F" w:rsidRPr="006C3557" w:rsidRDefault="003566F6" w:rsidP="00415962">
            <w:pPr>
              <w:pStyle w:val="Tabulka"/>
              <w:rPr>
                <w:szCs w:val="22"/>
              </w:rPr>
            </w:pPr>
            <w:r>
              <w:rPr>
                <w:szCs w:val="22"/>
              </w:rPr>
              <w:t>606</w:t>
            </w:r>
          </w:p>
        </w:tc>
      </w:tr>
    </w:tbl>
    <w:p w14:paraId="3B648385" w14:textId="77777777" w:rsidR="00BD0D3F" w:rsidRDefault="00BD0D3F" w:rsidP="00EC6856">
      <w:pPr>
        <w:spacing w:after="0"/>
        <w:rPr>
          <w:rFonts w:cs="Arial"/>
          <w:caps/>
          <w:szCs w:val="22"/>
        </w:rPr>
      </w:pPr>
    </w:p>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0729DA84" w14:textId="5F5E1E5C" w:rsidR="0000551E" w:rsidRPr="00B27B87" w:rsidRDefault="00C17C5D" w:rsidP="00B27B87">
      <w:r>
        <w:t>Viz část A tohoto PZ, body 2 a 3.</w:t>
      </w:r>
    </w:p>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15B20CFC" w:rsidR="0000551E" w:rsidRPr="00CC4564" w:rsidRDefault="00C17C5D" w:rsidP="00CC4564">
      <w:r>
        <w:t xml:space="preserve">V souladu s podmínkami smlouvy </w:t>
      </w:r>
      <w:r w:rsidRPr="00C17C5D">
        <w:t>391-2019-11150</w:t>
      </w:r>
      <w:r>
        <w:t>.</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sidRPr="008F793E">
        <w:rPr>
          <w:rFonts w:cs="Arial"/>
          <w:sz w:val="22"/>
          <w:szCs w:val="22"/>
        </w:rPr>
        <w:t>Dopady</w:t>
      </w:r>
      <w:r>
        <w:rPr>
          <w:rFonts w:cs="Arial"/>
          <w:sz w:val="22"/>
          <w:szCs w:val="22"/>
        </w:rPr>
        <w:t xml:space="preserve"> do systémů MZe</w:t>
      </w:r>
    </w:p>
    <w:p w14:paraId="53AAB2EF" w14:textId="4BDDC761"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B1B655C" w14:textId="02F6DC1A"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r w:rsidR="00C75B28">
        <w:rPr>
          <w:sz w:val="18"/>
          <w:szCs w:val="18"/>
        </w:rPr>
        <w:t>NEVEŘEJNÉ</w:t>
      </w:r>
    </w:p>
    <w:p w14:paraId="4C170D74" w14:textId="7BE2FF44" w:rsidR="00360DA3" w:rsidRPr="00360DA3" w:rsidRDefault="00A97376" w:rsidP="00360DA3">
      <w:r>
        <w:t>Bez dopadu.</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82"/>
        <w:gridCol w:w="4173"/>
      </w:tblGrid>
      <w:tr w:rsidR="00962388" w:rsidRPr="00504500" w14:paraId="1E7B981F" w14:textId="77777777" w:rsidTr="00C17C5D">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4"/>
            </w:r>
          </w:p>
        </w:tc>
        <w:tc>
          <w:tcPr>
            <w:tcW w:w="41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C17C5D">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top w:val="single" w:sz="8" w:space="0" w:color="auto"/>
              <w:bottom w:val="single" w:sz="4" w:space="0" w:color="auto"/>
            </w:tcBorders>
            <w:shd w:val="clear" w:color="auto" w:fill="auto"/>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173" w:type="dxa"/>
            <w:tcBorders>
              <w:top w:val="single" w:sz="8" w:space="0" w:color="auto"/>
              <w:bottom w:val="single" w:sz="4" w:space="0" w:color="auto"/>
            </w:tcBorders>
            <w:shd w:val="clear" w:color="auto" w:fill="auto"/>
            <w:noWrap/>
            <w:vAlign w:val="center"/>
            <w:hideMark/>
          </w:tcPr>
          <w:p w14:paraId="57A40015" w14:textId="352D3D25" w:rsidR="00962388" w:rsidRPr="00293AB3" w:rsidRDefault="00A97376" w:rsidP="00415962">
            <w:pPr>
              <w:spacing w:after="0"/>
              <w:rPr>
                <w:rFonts w:cs="Arial"/>
                <w:color w:val="000000"/>
                <w:szCs w:val="22"/>
                <w:lang w:eastAsia="cs-CZ"/>
              </w:rPr>
            </w:pPr>
            <w:r w:rsidRPr="00293AB3">
              <w:rPr>
                <w:rFonts w:cs="Arial"/>
                <w:color w:val="000000"/>
                <w:szCs w:val="22"/>
                <w:lang w:eastAsia="cs-CZ"/>
              </w:rPr>
              <w:t>Bez dopadu</w:t>
            </w:r>
          </w:p>
        </w:tc>
      </w:tr>
      <w:tr w:rsidR="00962388" w:rsidRPr="00705F38" w14:paraId="3972E273" w14:textId="77777777" w:rsidTr="00C17C5D">
        <w:trPr>
          <w:trHeight w:val="300"/>
        </w:trPr>
        <w:tc>
          <w:tcPr>
            <w:tcW w:w="426" w:type="dxa"/>
            <w:tcBorders>
              <w:bottom w:val="single" w:sz="4" w:space="0" w:color="auto"/>
            </w:tcBorders>
            <w:vAlign w:val="center"/>
          </w:tcPr>
          <w:p w14:paraId="32EE576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14:paraId="7C9AFA1A"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173" w:type="dxa"/>
            <w:tcBorders>
              <w:bottom w:val="single" w:sz="4" w:space="0" w:color="auto"/>
            </w:tcBorders>
            <w:shd w:val="clear" w:color="auto" w:fill="auto"/>
            <w:noWrap/>
            <w:vAlign w:val="center"/>
            <w:hideMark/>
          </w:tcPr>
          <w:p w14:paraId="6079BDCA" w14:textId="51B04430"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r w:rsidR="00962388" w14:paraId="411F2788" w14:textId="77777777" w:rsidTr="00C17C5D">
        <w:trPr>
          <w:trHeight w:val="300"/>
        </w:trPr>
        <w:tc>
          <w:tcPr>
            <w:tcW w:w="426" w:type="dxa"/>
            <w:tcBorders>
              <w:bottom w:val="single" w:sz="4" w:space="0" w:color="auto"/>
            </w:tcBorders>
            <w:vAlign w:val="center"/>
          </w:tcPr>
          <w:p w14:paraId="0766171E"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14:paraId="72919C5B" w14:textId="6DBAEB44"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173" w:type="dxa"/>
            <w:tcBorders>
              <w:bottom w:val="single" w:sz="4" w:space="0" w:color="auto"/>
            </w:tcBorders>
            <w:shd w:val="clear" w:color="auto" w:fill="auto"/>
            <w:noWrap/>
            <w:vAlign w:val="center"/>
            <w:hideMark/>
          </w:tcPr>
          <w:p w14:paraId="572853AE" w14:textId="22E95029"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r w:rsidR="00962388" w14:paraId="473FA440" w14:textId="77777777" w:rsidTr="00C17C5D">
        <w:trPr>
          <w:trHeight w:val="300"/>
        </w:trPr>
        <w:tc>
          <w:tcPr>
            <w:tcW w:w="426" w:type="dxa"/>
            <w:tcBorders>
              <w:bottom w:val="single" w:sz="4" w:space="0" w:color="auto"/>
            </w:tcBorders>
            <w:vAlign w:val="center"/>
          </w:tcPr>
          <w:p w14:paraId="633C66C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tcPr>
          <w:p w14:paraId="1F3F6FA8"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173" w:type="dxa"/>
            <w:tcBorders>
              <w:bottom w:val="single" w:sz="4" w:space="0" w:color="auto"/>
            </w:tcBorders>
            <w:shd w:val="clear" w:color="auto" w:fill="auto"/>
            <w:noWrap/>
            <w:vAlign w:val="center"/>
          </w:tcPr>
          <w:p w14:paraId="5FAB3C92" w14:textId="51D7D535"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r w:rsidR="00962388" w14:paraId="65629BE7" w14:textId="77777777" w:rsidTr="00C17C5D">
        <w:trPr>
          <w:trHeight w:val="300"/>
        </w:trPr>
        <w:tc>
          <w:tcPr>
            <w:tcW w:w="426" w:type="dxa"/>
            <w:tcBorders>
              <w:bottom w:val="single" w:sz="4" w:space="0" w:color="auto"/>
            </w:tcBorders>
            <w:vAlign w:val="center"/>
          </w:tcPr>
          <w:p w14:paraId="6F8D04B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14:paraId="0FFAB5AD"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173" w:type="dxa"/>
            <w:tcBorders>
              <w:bottom w:val="single" w:sz="4" w:space="0" w:color="auto"/>
            </w:tcBorders>
            <w:shd w:val="clear" w:color="auto" w:fill="auto"/>
            <w:noWrap/>
            <w:vAlign w:val="center"/>
            <w:hideMark/>
          </w:tcPr>
          <w:p w14:paraId="2018758E" w14:textId="2BEE5D66"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r w:rsidR="00962388" w14:paraId="10AB9396" w14:textId="77777777" w:rsidTr="00C17C5D">
        <w:trPr>
          <w:trHeight w:val="300"/>
        </w:trPr>
        <w:tc>
          <w:tcPr>
            <w:tcW w:w="426" w:type="dxa"/>
            <w:tcBorders>
              <w:bottom w:val="single" w:sz="4" w:space="0" w:color="auto"/>
            </w:tcBorders>
            <w:vAlign w:val="center"/>
          </w:tcPr>
          <w:p w14:paraId="1303EC8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14:paraId="189590F9"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173" w:type="dxa"/>
            <w:tcBorders>
              <w:bottom w:val="single" w:sz="4" w:space="0" w:color="auto"/>
            </w:tcBorders>
            <w:shd w:val="clear" w:color="auto" w:fill="auto"/>
            <w:noWrap/>
            <w:vAlign w:val="center"/>
            <w:hideMark/>
          </w:tcPr>
          <w:p w14:paraId="3CE74E17" w14:textId="7934C986"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r w:rsidR="00962388" w14:paraId="4D71CA90" w14:textId="77777777" w:rsidTr="00C17C5D">
        <w:trPr>
          <w:trHeight w:val="300"/>
        </w:trPr>
        <w:tc>
          <w:tcPr>
            <w:tcW w:w="426" w:type="dxa"/>
            <w:tcBorders>
              <w:bottom w:val="single" w:sz="4" w:space="0" w:color="auto"/>
            </w:tcBorders>
            <w:vAlign w:val="center"/>
          </w:tcPr>
          <w:p w14:paraId="2149A30F"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14:paraId="21012774"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173" w:type="dxa"/>
            <w:tcBorders>
              <w:bottom w:val="single" w:sz="4" w:space="0" w:color="auto"/>
            </w:tcBorders>
            <w:shd w:val="clear" w:color="auto" w:fill="auto"/>
            <w:noWrap/>
            <w:vAlign w:val="center"/>
            <w:hideMark/>
          </w:tcPr>
          <w:p w14:paraId="44535F0A" w14:textId="5D59E34B"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r w:rsidR="00962388" w14:paraId="1D74EB4C" w14:textId="77777777" w:rsidTr="00C17C5D">
        <w:trPr>
          <w:trHeight w:val="300"/>
        </w:trPr>
        <w:tc>
          <w:tcPr>
            <w:tcW w:w="426" w:type="dxa"/>
            <w:tcBorders>
              <w:bottom w:val="single" w:sz="4" w:space="0" w:color="auto"/>
            </w:tcBorders>
            <w:vAlign w:val="center"/>
          </w:tcPr>
          <w:p w14:paraId="2174DE8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14:paraId="1B8A210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173" w:type="dxa"/>
            <w:tcBorders>
              <w:bottom w:val="single" w:sz="4" w:space="0" w:color="auto"/>
            </w:tcBorders>
            <w:shd w:val="clear" w:color="auto" w:fill="auto"/>
            <w:noWrap/>
            <w:vAlign w:val="center"/>
            <w:hideMark/>
          </w:tcPr>
          <w:p w14:paraId="1D213181" w14:textId="2103174D"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r w:rsidR="00962388" w14:paraId="4302FAD7" w14:textId="77777777" w:rsidTr="00C17C5D">
        <w:trPr>
          <w:trHeight w:val="300"/>
        </w:trPr>
        <w:tc>
          <w:tcPr>
            <w:tcW w:w="426" w:type="dxa"/>
            <w:tcBorders>
              <w:bottom w:val="single" w:sz="4" w:space="0" w:color="auto"/>
            </w:tcBorders>
            <w:vAlign w:val="center"/>
          </w:tcPr>
          <w:p w14:paraId="29737663"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14:paraId="4D917B2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173" w:type="dxa"/>
            <w:tcBorders>
              <w:bottom w:val="single" w:sz="4" w:space="0" w:color="auto"/>
            </w:tcBorders>
            <w:shd w:val="clear" w:color="auto" w:fill="auto"/>
            <w:noWrap/>
            <w:vAlign w:val="center"/>
            <w:hideMark/>
          </w:tcPr>
          <w:p w14:paraId="612E29B5" w14:textId="5FBA0CF6"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r w:rsidR="00962388" w14:paraId="1F185AE8" w14:textId="77777777" w:rsidTr="00C17C5D">
        <w:trPr>
          <w:trHeight w:val="300"/>
        </w:trPr>
        <w:tc>
          <w:tcPr>
            <w:tcW w:w="426" w:type="dxa"/>
            <w:tcBorders>
              <w:bottom w:val="single" w:sz="4" w:space="0" w:color="auto"/>
            </w:tcBorders>
            <w:vAlign w:val="center"/>
          </w:tcPr>
          <w:p w14:paraId="645DEE22"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14:paraId="02857B00" w14:textId="1CFB0B74"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173" w:type="dxa"/>
            <w:tcBorders>
              <w:bottom w:val="single" w:sz="4" w:space="0" w:color="auto"/>
            </w:tcBorders>
            <w:shd w:val="clear" w:color="auto" w:fill="auto"/>
            <w:noWrap/>
            <w:vAlign w:val="center"/>
            <w:hideMark/>
          </w:tcPr>
          <w:p w14:paraId="55CC7103" w14:textId="420E2FDC"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r w:rsidR="00962388" w14:paraId="1ED39A0D" w14:textId="77777777" w:rsidTr="00C17C5D">
        <w:trPr>
          <w:trHeight w:val="300"/>
        </w:trPr>
        <w:tc>
          <w:tcPr>
            <w:tcW w:w="426" w:type="dxa"/>
            <w:tcBorders>
              <w:bottom w:val="single" w:sz="4" w:space="0" w:color="auto"/>
            </w:tcBorders>
            <w:vAlign w:val="center"/>
          </w:tcPr>
          <w:p w14:paraId="0464467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14:paraId="15EFB79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173" w:type="dxa"/>
            <w:tcBorders>
              <w:bottom w:val="single" w:sz="4" w:space="0" w:color="auto"/>
            </w:tcBorders>
            <w:shd w:val="clear" w:color="auto" w:fill="auto"/>
            <w:noWrap/>
            <w:vAlign w:val="center"/>
            <w:hideMark/>
          </w:tcPr>
          <w:p w14:paraId="2863FC52" w14:textId="3FE19F34"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r w:rsidR="00962388" w:rsidRPr="00F7707A" w14:paraId="5E7E2DDE" w14:textId="77777777" w:rsidTr="00C17C5D">
        <w:trPr>
          <w:trHeight w:val="300"/>
        </w:trPr>
        <w:tc>
          <w:tcPr>
            <w:tcW w:w="426" w:type="dxa"/>
            <w:tcBorders>
              <w:bottom w:val="single" w:sz="4" w:space="0" w:color="auto"/>
            </w:tcBorders>
            <w:vAlign w:val="center"/>
          </w:tcPr>
          <w:p w14:paraId="36C9AA6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14:paraId="719B2EC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173" w:type="dxa"/>
            <w:tcBorders>
              <w:bottom w:val="single" w:sz="4" w:space="0" w:color="auto"/>
            </w:tcBorders>
            <w:shd w:val="clear" w:color="auto" w:fill="auto"/>
            <w:noWrap/>
            <w:vAlign w:val="center"/>
            <w:hideMark/>
          </w:tcPr>
          <w:p w14:paraId="695E3759" w14:textId="1556D290"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r w:rsidR="00962388" w14:paraId="12D28AE8" w14:textId="77777777" w:rsidTr="00C17C5D">
        <w:trPr>
          <w:trHeight w:val="300"/>
        </w:trPr>
        <w:tc>
          <w:tcPr>
            <w:tcW w:w="426" w:type="dxa"/>
            <w:tcBorders>
              <w:bottom w:val="single" w:sz="4" w:space="0" w:color="auto"/>
            </w:tcBorders>
            <w:vAlign w:val="center"/>
          </w:tcPr>
          <w:p w14:paraId="29B284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14:paraId="407ED27C"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173" w:type="dxa"/>
            <w:tcBorders>
              <w:bottom w:val="single" w:sz="4" w:space="0" w:color="auto"/>
            </w:tcBorders>
            <w:shd w:val="clear" w:color="auto" w:fill="auto"/>
            <w:noWrap/>
            <w:vAlign w:val="center"/>
            <w:hideMark/>
          </w:tcPr>
          <w:p w14:paraId="5C5DBAC2" w14:textId="46CB5914" w:rsidR="00962388" w:rsidRPr="00927AC8" w:rsidRDefault="00A97376" w:rsidP="00415962">
            <w:pPr>
              <w:spacing w:after="0"/>
              <w:rPr>
                <w:rFonts w:cs="Arial"/>
                <w:b/>
                <w:bCs/>
                <w:color w:val="000000"/>
                <w:szCs w:val="22"/>
                <w:lang w:eastAsia="cs-CZ"/>
              </w:rPr>
            </w:pPr>
            <w:r w:rsidRPr="009E33CF">
              <w:rPr>
                <w:rFonts w:cs="Arial"/>
                <w:color w:val="000000"/>
                <w:szCs w:val="22"/>
                <w:lang w:eastAsia="cs-CZ"/>
              </w:rPr>
              <w:t>Bez dopadu</w:t>
            </w: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661B2471" w14:textId="1C9377F2" w:rsidR="00360DA3" w:rsidRPr="00360DA3" w:rsidRDefault="00A97376" w:rsidP="00360DA3">
      <w:r>
        <w:t>Bez požadavku na součinnost.</w:t>
      </w:r>
    </w:p>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3A51F3D2" w14:textId="24BFD706" w:rsidR="00360DA3" w:rsidRPr="00360DA3" w:rsidRDefault="00A97376" w:rsidP="00360DA3">
      <w:r>
        <w:t>Bez požadavku na součinnost.</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5"/>
      </w:r>
    </w:p>
    <w:p w14:paraId="1466FB2F" w14:textId="5BE015B0" w:rsidR="007D6009" w:rsidRDefault="00A97376" w:rsidP="007D6009">
      <w:pPr>
        <w:spacing w:after="120"/>
      </w:pPr>
      <w:r>
        <w:t>Bez dopadu.</w:t>
      </w: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7E28AF2" w:rsidR="008D12D5" w:rsidRPr="00BA1643" w:rsidRDefault="00A97376" w:rsidP="00EC6856">
      <w:pPr>
        <w:rPr>
          <w:rFonts w:cs="Arial"/>
          <w:szCs w:val="22"/>
        </w:rPr>
      </w:pPr>
      <w:r>
        <w:t>Bez dopadu.</w:t>
      </w: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lastRenderedPageBreak/>
        <w:t xml:space="preserve">Požadavky na </w:t>
      </w:r>
      <w:r w:rsidRPr="008F793E">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2C4BB7"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4B735ECC" w:rsidR="002C4BB7" w:rsidRPr="00F23D33" w:rsidRDefault="002C4BB7" w:rsidP="002C4BB7">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449C3A0" w14:textId="2408A79B" w:rsidR="002C4BB7" w:rsidRPr="00F23D33" w:rsidRDefault="002C4BB7" w:rsidP="002C4BB7">
            <w:pPr>
              <w:spacing w:after="0"/>
              <w:rPr>
                <w:rFonts w:cs="Arial"/>
                <w:color w:val="000000"/>
                <w:szCs w:val="22"/>
                <w:lang w:eastAsia="cs-CZ"/>
              </w:rPr>
            </w:pPr>
            <w:r>
              <w:rPr>
                <w:rFonts w:cs="Arial"/>
                <w:color w:val="000000"/>
                <w:szCs w:val="22"/>
                <w:lang w:eastAsia="cs-CZ"/>
              </w:rPr>
              <w:t>Součinnost při testování a akceptaci PZ</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8F793E">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2C4BB7" w:rsidRPr="00F23D33" w14:paraId="4D796F88" w14:textId="77777777" w:rsidTr="00293AB3">
        <w:trPr>
          <w:trHeight w:val="284"/>
        </w:trPr>
        <w:tc>
          <w:tcPr>
            <w:tcW w:w="7229" w:type="dxa"/>
            <w:tcBorders>
              <w:right w:val="dotted" w:sz="4" w:space="0" w:color="auto"/>
            </w:tcBorders>
            <w:shd w:val="clear" w:color="auto" w:fill="auto"/>
            <w:noWrap/>
          </w:tcPr>
          <w:p w14:paraId="33FF1EAE" w14:textId="683ED762" w:rsidR="002C4BB7" w:rsidRPr="00F23D33" w:rsidRDefault="002C4BB7" w:rsidP="002C4BB7">
            <w:pPr>
              <w:spacing w:after="0"/>
              <w:rPr>
                <w:rFonts w:cs="Arial"/>
                <w:color w:val="000000"/>
                <w:szCs w:val="22"/>
                <w:lang w:eastAsia="cs-CZ"/>
              </w:rPr>
            </w:pPr>
            <w:r w:rsidRPr="00F94398">
              <w:t>0. Zahájení plnění = převzetí objednávky</w:t>
            </w:r>
          </w:p>
        </w:tc>
        <w:tc>
          <w:tcPr>
            <w:tcW w:w="2552" w:type="dxa"/>
            <w:tcBorders>
              <w:left w:val="dotted" w:sz="4" w:space="0" w:color="auto"/>
            </w:tcBorders>
            <w:shd w:val="clear" w:color="auto" w:fill="auto"/>
          </w:tcPr>
          <w:p w14:paraId="5D48D0A7" w14:textId="4DD9BD2B" w:rsidR="002C4BB7" w:rsidRPr="00F23D33" w:rsidRDefault="002C4BB7" w:rsidP="002C4BB7">
            <w:pPr>
              <w:spacing w:after="0"/>
              <w:rPr>
                <w:rFonts w:cs="Arial"/>
                <w:color w:val="000000"/>
                <w:szCs w:val="22"/>
                <w:lang w:eastAsia="cs-CZ"/>
              </w:rPr>
            </w:pPr>
            <w:r w:rsidRPr="00F94398">
              <w:t>T0</w:t>
            </w:r>
          </w:p>
        </w:tc>
      </w:tr>
      <w:tr w:rsidR="002C4BB7" w:rsidRPr="00F23D33" w14:paraId="2FC4FA2C" w14:textId="77777777" w:rsidTr="00293AB3">
        <w:trPr>
          <w:trHeight w:val="284"/>
        </w:trPr>
        <w:tc>
          <w:tcPr>
            <w:tcW w:w="7229" w:type="dxa"/>
            <w:tcBorders>
              <w:right w:val="dotted" w:sz="4" w:space="0" w:color="auto"/>
            </w:tcBorders>
            <w:shd w:val="clear" w:color="auto" w:fill="auto"/>
            <w:noWrap/>
          </w:tcPr>
          <w:p w14:paraId="3247BD12" w14:textId="353AEA0C" w:rsidR="002C4BB7" w:rsidRPr="009B35E4" w:rsidRDefault="002C4BB7" w:rsidP="002C4BB7">
            <w:pPr>
              <w:spacing w:after="0"/>
            </w:pPr>
            <w:r w:rsidRPr="00F94398">
              <w:t>1. Realizace plnění, nasazení změn do testovacího prostředí (RTT)</w:t>
            </w:r>
          </w:p>
        </w:tc>
        <w:tc>
          <w:tcPr>
            <w:tcW w:w="2552" w:type="dxa"/>
            <w:tcBorders>
              <w:left w:val="dotted" w:sz="4" w:space="0" w:color="auto"/>
            </w:tcBorders>
            <w:shd w:val="clear" w:color="auto" w:fill="auto"/>
          </w:tcPr>
          <w:p w14:paraId="052D23D9" w14:textId="38646236" w:rsidR="002C4BB7" w:rsidRPr="009B35E4" w:rsidRDefault="002C4BB7" w:rsidP="002C4BB7">
            <w:pPr>
              <w:spacing w:after="0"/>
            </w:pPr>
            <w:r w:rsidRPr="00F94398">
              <w:t xml:space="preserve">T1 = T0 + </w:t>
            </w:r>
            <w:r>
              <w:t>25</w:t>
            </w:r>
            <w:r w:rsidRPr="00F94398">
              <w:t xml:space="preserve"> prac. dnů</w:t>
            </w:r>
          </w:p>
        </w:tc>
      </w:tr>
      <w:tr w:rsidR="002C4BB7" w:rsidRPr="00F23D33" w14:paraId="32AD09E7" w14:textId="77777777" w:rsidTr="00293AB3">
        <w:trPr>
          <w:trHeight w:val="284"/>
        </w:trPr>
        <w:tc>
          <w:tcPr>
            <w:tcW w:w="7229" w:type="dxa"/>
            <w:tcBorders>
              <w:right w:val="dotted" w:sz="4" w:space="0" w:color="auto"/>
            </w:tcBorders>
            <w:shd w:val="clear" w:color="auto" w:fill="auto"/>
            <w:noWrap/>
          </w:tcPr>
          <w:p w14:paraId="71143F31" w14:textId="79681CB8" w:rsidR="002C4BB7" w:rsidRPr="009B35E4" w:rsidRDefault="002C4BB7" w:rsidP="002C4BB7">
            <w:pPr>
              <w:spacing w:after="0"/>
            </w:pPr>
            <w:r w:rsidRPr="00F94398">
              <w:t>2.Testování a vyřešení případných nálezů z testování</w:t>
            </w:r>
          </w:p>
        </w:tc>
        <w:tc>
          <w:tcPr>
            <w:tcW w:w="2552" w:type="dxa"/>
            <w:tcBorders>
              <w:left w:val="dotted" w:sz="4" w:space="0" w:color="auto"/>
            </w:tcBorders>
            <w:shd w:val="clear" w:color="auto" w:fill="auto"/>
          </w:tcPr>
          <w:p w14:paraId="30C9396E" w14:textId="5D50BD21" w:rsidR="002C4BB7" w:rsidRPr="009B35E4" w:rsidRDefault="002C4BB7" w:rsidP="002C4BB7">
            <w:pPr>
              <w:spacing w:after="0"/>
            </w:pPr>
            <w:r w:rsidRPr="00F94398">
              <w:t xml:space="preserve">T2 = T1 + </w:t>
            </w:r>
            <w:r>
              <w:t>8</w:t>
            </w:r>
            <w:r w:rsidRPr="00F94398">
              <w:t xml:space="preserve"> prac. dnů</w:t>
            </w:r>
          </w:p>
        </w:tc>
      </w:tr>
      <w:tr w:rsidR="002C4BB7" w:rsidRPr="00F23D33" w14:paraId="46022164" w14:textId="77777777" w:rsidTr="00293AB3">
        <w:trPr>
          <w:trHeight w:val="284"/>
        </w:trPr>
        <w:tc>
          <w:tcPr>
            <w:tcW w:w="7229" w:type="dxa"/>
            <w:tcBorders>
              <w:right w:val="dotted" w:sz="4" w:space="0" w:color="auto"/>
            </w:tcBorders>
            <w:shd w:val="clear" w:color="auto" w:fill="auto"/>
            <w:noWrap/>
          </w:tcPr>
          <w:p w14:paraId="3040391B" w14:textId="0E3C6CD2" w:rsidR="002C4BB7" w:rsidRPr="009B35E4" w:rsidRDefault="002C4BB7" w:rsidP="002C4BB7">
            <w:pPr>
              <w:spacing w:after="0"/>
            </w:pPr>
            <w:r w:rsidRPr="00F94398">
              <w:t>3. Rozhodnutí o nasazení změn do produkčního prostředí (RTP)</w:t>
            </w:r>
          </w:p>
        </w:tc>
        <w:tc>
          <w:tcPr>
            <w:tcW w:w="2552" w:type="dxa"/>
            <w:tcBorders>
              <w:left w:val="dotted" w:sz="4" w:space="0" w:color="auto"/>
            </w:tcBorders>
            <w:shd w:val="clear" w:color="auto" w:fill="auto"/>
          </w:tcPr>
          <w:p w14:paraId="2ADB9C26" w14:textId="3F277A1F" w:rsidR="002C4BB7" w:rsidRPr="009B35E4" w:rsidRDefault="002C4BB7" w:rsidP="002C4BB7">
            <w:pPr>
              <w:spacing w:after="0"/>
            </w:pPr>
            <w:r w:rsidRPr="00F94398">
              <w:t>T3 = T2 + 5 prac. dnů</w:t>
            </w:r>
          </w:p>
        </w:tc>
      </w:tr>
      <w:tr w:rsidR="002C4BB7" w:rsidRPr="00F23D33" w14:paraId="61B7EB80" w14:textId="77777777" w:rsidTr="00293AB3">
        <w:trPr>
          <w:trHeight w:val="284"/>
        </w:trPr>
        <w:tc>
          <w:tcPr>
            <w:tcW w:w="7229" w:type="dxa"/>
            <w:tcBorders>
              <w:right w:val="dotted" w:sz="4" w:space="0" w:color="auto"/>
            </w:tcBorders>
            <w:shd w:val="clear" w:color="auto" w:fill="auto"/>
            <w:noWrap/>
          </w:tcPr>
          <w:p w14:paraId="46B89E94" w14:textId="6884DC30" w:rsidR="002C4BB7" w:rsidRPr="009B35E4" w:rsidRDefault="002C4BB7" w:rsidP="002C4BB7">
            <w:pPr>
              <w:spacing w:after="0"/>
            </w:pPr>
            <w:r w:rsidRPr="00F94398">
              <w:t>4.  Nasazení plnění do produkčního prostředí (RTP)</w:t>
            </w:r>
          </w:p>
        </w:tc>
        <w:tc>
          <w:tcPr>
            <w:tcW w:w="2552" w:type="dxa"/>
            <w:tcBorders>
              <w:left w:val="dotted" w:sz="4" w:space="0" w:color="auto"/>
            </w:tcBorders>
            <w:shd w:val="clear" w:color="auto" w:fill="auto"/>
          </w:tcPr>
          <w:p w14:paraId="33A87C5E" w14:textId="4C0010FA" w:rsidR="002C4BB7" w:rsidRPr="009B35E4" w:rsidRDefault="002C4BB7" w:rsidP="002C4BB7">
            <w:pPr>
              <w:spacing w:after="0"/>
            </w:pPr>
            <w:r w:rsidRPr="00F94398">
              <w:t>T4 = na základě rozhodnutí objednatele</w:t>
            </w:r>
          </w:p>
        </w:tc>
      </w:tr>
    </w:tbl>
    <w:p w14:paraId="67D28708" w14:textId="13B0B89A" w:rsidR="0000551E" w:rsidRPr="00C17C5D" w:rsidRDefault="00C17C5D" w:rsidP="00C17C5D">
      <w:pPr>
        <w:rPr>
          <w:sz w:val="18"/>
          <w:szCs w:val="18"/>
        </w:rPr>
      </w:pPr>
      <w:r w:rsidRPr="00C17C5D">
        <w:rPr>
          <w:sz w:val="18"/>
          <w:szCs w:val="18"/>
        </w:rPr>
        <w:t xml:space="preserve">*/ Upozornění: Uvedený harmonogram je platný v případě, že Dodavatel obdrží objednávku v rozmezí </w:t>
      </w:r>
      <w:r w:rsidR="002C4BB7" w:rsidRPr="008F793E">
        <w:rPr>
          <w:sz w:val="18"/>
          <w:szCs w:val="18"/>
        </w:rPr>
        <w:t>1</w:t>
      </w:r>
      <w:r w:rsidR="008F793E">
        <w:rPr>
          <w:sz w:val="18"/>
          <w:szCs w:val="18"/>
        </w:rPr>
        <w:t>7</w:t>
      </w:r>
      <w:r w:rsidRPr="008F793E">
        <w:rPr>
          <w:sz w:val="18"/>
          <w:szCs w:val="18"/>
        </w:rPr>
        <w:t>.</w:t>
      </w:r>
      <w:r w:rsidR="008F793E">
        <w:rPr>
          <w:sz w:val="18"/>
          <w:szCs w:val="18"/>
        </w:rPr>
        <w:t>2</w:t>
      </w:r>
      <w:r w:rsidRPr="008F793E">
        <w:rPr>
          <w:sz w:val="18"/>
          <w:szCs w:val="18"/>
        </w:rPr>
        <w:t>.-</w:t>
      </w:r>
      <w:r w:rsidR="002C4BB7" w:rsidRPr="008F793E">
        <w:rPr>
          <w:sz w:val="18"/>
          <w:szCs w:val="18"/>
        </w:rPr>
        <w:t>15</w:t>
      </w:r>
      <w:r w:rsidRPr="008F793E">
        <w:rPr>
          <w:sz w:val="18"/>
          <w:szCs w:val="18"/>
        </w:rPr>
        <w:t>.</w:t>
      </w:r>
      <w:r w:rsidR="002C4BB7" w:rsidRPr="008F793E">
        <w:rPr>
          <w:sz w:val="18"/>
          <w:szCs w:val="18"/>
        </w:rPr>
        <w:t>3</w:t>
      </w:r>
      <w:r w:rsidRPr="008F793E">
        <w:rPr>
          <w:sz w:val="18"/>
          <w:szCs w:val="18"/>
        </w:rPr>
        <w:t>.20</w:t>
      </w:r>
      <w:r w:rsidR="008F793E">
        <w:rPr>
          <w:sz w:val="18"/>
          <w:szCs w:val="18"/>
        </w:rPr>
        <w:t>21</w:t>
      </w:r>
      <w:r w:rsidRPr="00C17C5D">
        <w:rPr>
          <w:sz w:val="18"/>
          <w:szCs w:val="18"/>
        </w:rPr>
        <w:t>. V případě pozdějšího data objednání si Dodavatel vyhrazuje právo na úpravu harmonogramu v závislosti na aktuálním vytížení kapacit daného realizačního týmu Dodavatele či stanovení priorit ze strany Objednatele.</w:t>
      </w: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9"/>
        <w:gridCol w:w="3544"/>
        <w:gridCol w:w="1276"/>
        <w:gridCol w:w="1559"/>
        <w:gridCol w:w="1581"/>
      </w:tblGrid>
      <w:tr w:rsidR="0000551E" w:rsidRPr="00F23D33" w14:paraId="7EEC3EC4" w14:textId="77777777" w:rsidTr="00C17C5D">
        <w:tc>
          <w:tcPr>
            <w:tcW w:w="1819"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7"/>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581"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C17C5D">
        <w:trPr>
          <w:trHeight w:hRule="exact" w:val="20"/>
        </w:trPr>
        <w:tc>
          <w:tcPr>
            <w:tcW w:w="1819"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6" w:type="dxa"/>
            <w:tcBorders>
              <w:top w:val="single" w:sz="8" w:space="0" w:color="auto"/>
            </w:tcBorders>
          </w:tcPr>
          <w:p w14:paraId="7220F40B" w14:textId="77777777" w:rsidR="0000551E" w:rsidRPr="00F23D33" w:rsidRDefault="0000551E" w:rsidP="00337DDA">
            <w:pPr>
              <w:pStyle w:val="Tabulka"/>
              <w:rPr>
                <w:szCs w:val="22"/>
              </w:rPr>
            </w:pPr>
          </w:p>
        </w:tc>
        <w:tc>
          <w:tcPr>
            <w:tcW w:w="1559" w:type="dxa"/>
            <w:tcBorders>
              <w:top w:val="single" w:sz="8" w:space="0" w:color="auto"/>
            </w:tcBorders>
          </w:tcPr>
          <w:p w14:paraId="753F4B65" w14:textId="77777777" w:rsidR="0000551E" w:rsidRPr="00F23D33" w:rsidRDefault="0000551E" w:rsidP="00337DDA">
            <w:pPr>
              <w:pStyle w:val="Tabulka"/>
              <w:rPr>
                <w:szCs w:val="22"/>
              </w:rPr>
            </w:pPr>
          </w:p>
        </w:tc>
        <w:tc>
          <w:tcPr>
            <w:tcW w:w="1581" w:type="dxa"/>
            <w:tcBorders>
              <w:top w:val="single" w:sz="8" w:space="0" w:color="auto"/>
            </w:tcBorders>
          </w:tcPr>
          <w:p w14:paraId="183C5635" w14:textId="77777777" w:rsidR="0000551E" w:rsidRPr="00F23D33" w:rsidRDefault="0000551E" w:rsidP="00337DDA">
            <w:pPr>
              <w:pStyle w:val="Tabulka"/>
              <w:rPr>
                <w:szCs w:val="22"/>
              </w:rPr>
            </w:pPr>
          </w:p>
        </w:tc>
      </w:tr>
      <w:tr w:rsidR="002C7CC4" w:rsidRPr="00F23D33" w14:paraId="56214057" w14:textId="77777777" w:rsidTr="00C17C5D">
        <w:trPr>
          <w:trHeight w:val="397"/>
        </w:trPr>
        <w:tc>
          <w:tcPr>
            <w:tcW w:w="1819" w:type="dxa"/>
            <w:tcBorders>
              <w:top w:val="dotted" w:sz="4" w:space="0" w:color="auto"/>
              <w:left w:val="dotted" w:sz="4" w:space="0" w:color="auto"/>
            </w:tcBorders>
          </w:tcPr>
          <w:p w14:paraId="4178D39A" w14:textId="77777777" w:rsidR="002C7CC4" w:rsidRPr="00F23D33" w:rsidRDefault="002C7CC4" w:rsidP="002C7CC4">
            <w:pPr>
              <w:pStyle w:val="Tabulka"/>
              <w:rPr>
                <w:szCs w:val="22"/>
              </w:rPr>
            </w:pPr>
          </w:p>
        </w:tc>
        <w:tc>
          <w:tcPr>
            <w:tcW w:w="3544" w:type="dxa"/>
            <w:tcBorders>
              <w:top w:val="dotted" w:sz="4" w:space="0" w:color="auto"/>
              <w:left w:val="dotted" w:sz="4" w:space="0" w:color="auto"/>
            </w:tcBorders>
          </w:tcPr>
          <w:p w14:paraId="535A9755" w14:textId="5E10F397" w:rsidR="002C7CC4" w:rsidRPr="00F23D33" w:rsidRDefault="002C7CC4" w:rsidP="002C7CC4">
            <w:pPr>
              <w:pStyle w:val="Tabulka"/>
              <w:rPr>
                <w:szCs w:val="22"/>
              </w:rPr>
            </w:pPr>
            <w:r>
              <w:rPr>
                <w:szCs w:val="22"/>
              </w:rPr>
              <w:t>Viz cenová nabídka v příloze č.01</w:t>
            </w:r>
          </w:p>
        </w:tc>
        <w:tc>
          <w:tcPr>
            <w:tcW w:w="1276" w:type="dxa"/>
            <w:tcBorders>
              <w:top w:val="dotted" w:sz="4" w:space="0" w:color="auto"/>
            </w:tcBorders>
          </w:tcPr>
          <w:p w14:paraId="556C704B" w14:textId="07D5AC21" w:rsidR="002C7CC4" w:rsidRPr="00F23D33" w:rsidRDefault="002C7CC4" w:rsidP="002C479C">
            <w:pPr>
              <w:pStyle w:val="Tabulka"/>
              <w:jc w:val="right"/>
              <w:rPr>
                <w:szCs w:val="22"/>
              </w:rPr>
            </w:pPr>
            <w:r>
              <w:rPr>
                <w:szCs w:val="22"/>
              </w:rPr>
              <w:t>18,63</w:t>
            </w:r>
          </w:p>
        </w:tc>
        <w:tc>
          <w:tcPr>
            <w:tcW w:w="1559" w:type="dxa"/>
            <w:tcBorders>
              <w:top w:val="dotted" w:sz="4" w:space="0" w:color="auto"/>
            </w:tcBorders>
          </w:tcPr>
          <w:p w14:paraId="3C1CD3F9" w14:textId="318E5729" w:rsidR="002C7CC4" w:rsidRPr="00F23D33" w:rsidRDefault="002C7CC4" w:rsidP="002C479C">
            <w:pPr>
              <w:pStyle w:val="Tabulka"/>
              <w:jc w:val="right"/>
              <w:rPr>
                <w:szCs w:val="22"/>
              </w:rPr>
            </w:pPr>
            <w:r w:rsidRPr="0000026F">
              <w:t xml:space="preserve"> 165 762,50</w:t>
            </w:r>
          </w:p>
        </w:tc>
        <w:tc>
          <w:tcPr>
            <w:tcW w:w="1581" w:type="dxa"/>
            <w:tcBorders>
              <w:top w:val="dotted" w:sz="4" w:space="0" w:color="auto"/>
            </w:tcBorders>
          </w:tcPr>
          <w:p w14:paraId="38FCD26C" w14:textId="38A18EC0" w:rsidR="002C7CC4" w:rsidRPr="00F23D33" w:rsidRDefault="002C7CC4" w:rsidP="002C479C">
            <w:pPr>
              <w:pStyle w:val="Tabulka"/>
              <w:jc w:val="right"/>
              <w:rPr>
                <w:szCs w:val="22"/>
              </w:rPr>
            </w:pPr>
            <w:r w:rsidRPr="0000026F">
              <w:t>200 572,63</w:t>
            </w:r>
          </w:p>
        </w:tc>
      </w:tr>
      <w:tr w:rsidR="002C7CC4" w:rsidRPr="00F23D33" w14:paraId="29447AFC" w14:textId="77777777" w:rsidTr="00C17C5D">
        <w:trPr>
          <w:trHeight w:val="397"/>
        </w:trPr>
        <w:tc>
          <w:tcPr>
            <w:tcW w:w="5363" w:type="dxa"/>
            <w:gridSpan w:val="2"/>
            <w:tcBorders>
              <w:left w:val="dotted" w:sz="4" w:space="0" w:color="auto"/>
              <w:bottom w:val="dotted" w:sz="4" w:space="0" w:color="auto"/>
            </w:tcBorders>
          </w:tcPr>
          <w:p w14:paraId="54AE31E8" w14:textId="77777777" w:rsidR="002C7CC4" w:rsidRPr="00CB1115" w:rsidRDefault="002C7CC4" w:rsidP="002C7CC4">
            <w:pPr>
              <w:pStyle w:val="Tabulka"/>
              <w:rPr>
                <w:b/>
                <w:szCs w:val="22"/>
              </w:rPr>
            </w:pPr>
            <w:r w:rsidRPr="00CB1115">
              <w:rPr>
                <w:b/>
                <w:szCs w:val="22"/>
              </w:rPr>
              <w:t>Celkem:</w:t>
            </w:r>
          </w:p>
        </w:tc>
        <w:tc>
          <w:tcPr>
            <w:tcW w:w="1276" w:type="dxa"/>
            <w:tcBorders>
              <w:bottom w:val="dotted" w:sz="4" w:space="0" w:color="auto"/>
            </w:tcBorders>
          </w:tcPr>
          <w:p w14:paraId="39BD6520" w14:textId="0A170801" w:rsidR="002C7CC4" w:rsidRPr="00F23D33" w:rsidRDefault="002C7CC4" w:rsidP="002C479C">
            <w:pPr>
              <w:pStyle w:val="Tabulka"/>
              <w:jc w:val="right"/>
              <w:rPr>
                <w:szCs w:val="22"/>
              </w:rPr>
            </w:pPr>
            <w:r>
              <w:rPr>
                <w:szCs w:val="22"/>
              </w:rPr>
              <w:t>18,63</w:t>
            </w:r>
          </w:p>
        </w:tc>
        <w:tc>
          <w:tcPr>
            <w:tcW w:w="1559" w:type="dxa"/>
            <w:tcBorders>
              <w:bottom w:val="dotted" w:sz="4" w:space="0" w:color="auto"/>
            </w:tcBorders>
          </w:tcPr>
          <w:p w14:paraId="31DD6048" w14:textId="1D9B4CD1" w:rsidR="002C7CC4" w:rsidRPr="00F23D33" w:rsidRDefault="002C7CC4" w:rsidP="002C479C">
            <w:pPr>
              <w:pStyle w:val="Tabulka"/>
              <w:jc w:val="right"/>
              <w:rPr>
                <w:szCs w:val="22"/>
              </w:rPr>
            </w:pPr>
            <w:r w:rsidRPr="0000026F">
              <w:t xml:space="preserve"> 165 762,50</w:t>
            </w:r>
          </w:p>
        </w:tc>
        <w:tc>
          <w:tcPr>
            <w:tcW w:w="1581" w:type="dxa"/>
            <w:tcBorders>
              <w:bottom w:val="dotted" w:sz="4" w:space="0" w:color="auto"/>
            </w:tcBorders>
          </w:tcPr>
          <w:p w14:paraId="14C373F7" w14:textId="1D7DF71C" w:rsidR="002C7CC4" w:rsidRPr="00F23D33" w:rsidRDefault="002C7CC4" w:rsidP="002C479C">
            <w:pPr>
              <w:pStyle w:val="Tabulka"/>
              <w:jc w:val="right"/>
              <w:rPr>
                <w:szCs w:val="22"/>
              </w:rPr>
            </w:pPr>
            <w:r w:rsidRPr="0000026F">
              <w:t>200 572,63</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724F5AF6"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497E69E3" w:rsidR="0000551E" w:rsidRPr="00C17C5D" w:rsidRDefault="0000551E" w:rsidP="00C17C5D">
            <w:pPr>
              <w:spacing w:after="0"/>
              <w:rPr>
                <w:rFonts w:cs="Arial"/>
                <w:bCs/>
                <w:color w:val="000000"/>
                <w:szCs w:val="22"/>
                <w:lang w:eastAsia="cs-CZ"/>
              </w:rPr>
            </w:pPr>
            <w:r w:rsidRPr="006C3557">
              <w:rPr>
                <w:rFonts w:cs="Arial"/>
                <w:b/>
                <w:bCs/>
                <w:color w:val="000000"/>
                <w:szCs w:val="22"/>
                <w:lang w:eastAsia="cs-CZ"/>
              </w:rPr>
              <w:t xml:space="preserve">Formát </w:t>
            </w:r>
            <w:r w:rsidR="00C17C5D">
              <w:rPr>
                <w:rFonts w:cs="Arial"/>
                <w:b/>
                <w:bCs/>
                <w:color w:val="000000"/>
                <w:szCs w:val="22"/>
                <w:lang w:eastAsia="cs-CZ"/>
              </w:rPr>
              <w:t xml:space="preserve"> </w:t>
            </w:r>
            <w:r w:rsidRPr="00C17C5D">
              <w:rPr>
                <w:rFonts w:cs="Arial"/>
                <w:bCs/>
                <w:color w:val="000000"/>
                <w:sz w:val="20"/>
                <w:szCs w:val="22"/>
                <w:lang w:eastAsia="cs-CZ"/>
              </w:rPr>
              <w:t>(CD, listinná forma)</w:t>
            </w:r>
          </w:p>
        </w:tc>
      </w:tr>
      <w:tr w:rsidR="0000551E"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7B2AD193" w:rsidR="0000551E" w:rsidRPr="006C3557" w:rsidRDefault="00C17C5D"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404B418D" w:rsidR="0000551E" w:rsidRPr="006C3557" w:rsidRDefault="00C17C5D"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0D195C75" w:rsidR="0000551E" w:rsidRPr="006C3557" w:rsidRDefault="00C17C5D"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B97D2A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7A791EE4" w14:textId="77777777" w:rsidR="0000551E" w:rsidRPr="006C3557" w:rsidRDefault="0000551E" w:rsidP="000B6887">
            <w:pPr>
              <w:spacing w:after="0"/>
              <w:rPr>
                <w:rFonts w:cs="Arial"/>
                <w:color w:val="000000"/>
                <w:szCs w:val="22"/>
                <w:lang w:eastAsia="cs-CZ"/>
              </w:rPr>
            </w:pPr>
          </w:p>
        </w:tc>
      </w:tr>
    </w:tbl>
    <w:p w14:paraId="6FB4C9F7"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336"/>
        <w:gridCol w:w="1417"/>
        <w:gridCol w:w="2335"/>
      </w:tblGrid>
      <w:tr w:rsidR="0000551E" w:rsidRPr="006C3557" w14:paraId="3962AB33" w14:textId="77777777" w:rsidTr="008C25BF">
        <w:trPr>
          <w:trHeight w:val="64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1D238E35"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336" w:type="dxa"/>
            <w:tcBorders>
              <w:top w:val="single" w:sz="8" w:space="0" w:color="auto"/>
              <w:left w:val="single" w:sz="8" w:space="0" w:color="auto"/>
              <w:bottom w:val="single" w:sz="8" w:space="0" w:color="auto"/>
              <w:right w:val="single" w:sz="8" w:space="0" w:color="auto"/>
            </w:tcBorders>
            <w:vAlign w:val="center"/>
          </w:tcPr>
          <w:p w14:paraId="1F592227" w14:textId="3BF41056"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8"/>
            </w:r>
          </w:p>
        </w:tc>
        <w:tc>
          <w:tcPr>
            <w:tcW w:w="1417" w:type="dxa"/>
            <w:tcBorders>
              <w:top w:val="single" w:sz="8" w:space="0" w:color="auto"/>
              <w:left w:val="single" w:sz="8" w:space="0" w:color="auto"/>
              <w:bottom w:val="single" w:sz="8" w:space="0" w:color="auto"/>
              <w:right w:val="single" w:sz="8" w:space="0" w:color="auto"/>
            </w:tcBorders>
            <w:vAlign w:val="center"/>
          </w:tcPr>
          <w:p w14:paraId="397FF84D" w14:textId="17B207BA"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2335"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00551E" w:rsidRPr="006C3557" w14:paraId="584FAF67" w14:textId="77777777" w:rsidTr="008C25BF">
        <w:trPr>
          <w:trHeight w:val="874"/>
        </w:trPr>
        <w:tc>
          <w:tcPr>
            <w:tcW w:w="2693" w:type="dxa"/>
            <w:shd w:val="clear" w:color="auto" w:fill="auto"/>
            <w:noWrap/>
            <w:vAlign w:val="center"/>
          </w:tcPr>
          <w:p w14:paraId="194EA277" w14:textId="3C4778D2" w:rsidR="0000551E" w:rsidRPr="006C3557" w:rsidRDefault="00C17C5D" w:rsidP="00337DDA">
            <w:pPr>
              <w:spacing w:after="0"/>
              <w:rPr>
                <w:rFonts w:cs="Arial"/>
                <w:color w:val="000000"/>
                <w:szCs w:val="22"/>
                <w:lang w:eastAsia="cs-CZ"/>
              </w:rPr>
            </w:pPr>
            <w:r>
              <w:rPr>
                <w:rFonts w:cs="Arial"/>
                <w:color w:val="000000"/>
                <w:szCs w:val="22"/>
                <w:lang w:eastAsia="cs-CZ"/>
              </w:rPr>
              <w:t>O2 IT Services s.r.o.</w:t>
            </w:r>
          </w:p>
        </w:tc>
        <w:tc>
          <w:tcPr>
            <w:tcW w:w="3336" w:type="dxa"/>
            <w:vAlign w:val="center"/>
          </w:tcPr>
          <w:p w14:paraId="78BB6806" w14:textId="0C978ECD" w:rsidR="0000551E" w:rsidRPr="006C3557" w:rsidRDefault="00C75B28" w:rsidP="00337DDA">
            <w:pPr>
              <w:spacing w:after="0"/>
              <w:rPr>
                <w:rFonts w:cs="Arial"/>
                <w:color w:val="000000"/>
                <w:szCs w:val="22"/>
                <w:lang w:eastAsia="cs-CZ"/>
              </w:rPr>
            </w:pPr>
            <w:r>
              <w:rPr>
                <w:rFonts w:cs="Arial"/>
                <w:color w:val="000000"/>
                <w:szCs w:val="22"/>
                <w:lang w:eastAsia="cs-CZ"/>
              </w:rPr>
              <w:t>XXX</w:t>
            </w:r>
          </w:p>
        </w:tc>
        <w:tc>
          <w:tcPr>
            <w:tcW w:w="1417" w:type="dxa"/>
            <w:vAlign w:val="center"/>
          </w:tcPr>
          <w:p w14:paraId="4892A23E" w14:textId="77777777" w:rsidR="0000551E" w:rsidRPr="006C3557" w:rsidRDefault="0000551E" w:rsidP="00337DDA">
            <w:pPr>
              <w:spacing w:after="0"/>
              <w:rPr>
                <w:rFonts w:cs="Arial"/>
                <w:color w:val="000000"/>
                <w:szCs w:val="22"/>
                <w:lang w:eastAsia="cs-CZ"/>
              </w:rPr>
            </w:pPr>
          </w:p>
        </w:tc>
        <w:tc>
          <w:tcPr>
            <w:tcW w:w="2335" w:type="dxa"/>
            <w:shd w:val="clear" w:color="auto" w:fill="auto"/>
            <w:vAlign w:val="center"/>
          </w:tcPr>
          <w:p w14:paraId="3C670C4D" w14:textId="77777777" w:rsidR="0000551E" w:rsidRPr="006C3557" w:rsidRDefault="0000551E" w:rsidP="00BC5CB6">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12"/>
          <w:pgSz w:w="11906" w:h="16838" w:code="9"/>
          <w:pgMar w:top="1560" w:right="1418" w:bottom="1134" w:left="992" w:header="567" w:footer="567" w:gutter="0"/>
          <w:pgNumType w:start="1"/>
          <w:cols w:space="708"/>
          <w:docGrid w:linePitch="360"/>
        </w:sectPr>
      </w:pPr>
    </w:p>
    <w:p w14:paraId="6FF20C0E" w14:textId="7C6E14F2" w:rsidR="0000551E" w:rsidRPr="002C479C" w:rsidRDefault="0000551E" w:rsidP="00484CB3">
      <w:pPr>
        <w:rPr>
          <w:rFonts w:cs="Arial"/>
          <w:b/>
          <w:caps/>
          <w:sz w:val="16"/>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626B1A" w:rsidRPr="002C479C">
        <w:rPr>
          <w:rFonts w:cs="Arial"/>
          <w:b/>
          <w:sz w:val="24"/>
          <w:szCs w:val="36"/>
        </w:rPr>
        <w:t>Z31060</w:t>
      </w:r>
    </w:p>
    <w:p w14:paraId="257E39F9"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19"/>
            </w:r>
            <w:r w:rsidRPr="002D0745">
              <w:rPr>
                <w:b/>
                <w:szCs w:val="22"/>
              </w:rPr>
              <w:t>:</w:t>
            </w:r>
          </w:p>
        </w:tc>
        <w:tc>
          <w:tcPr>
            <w:tcW w:w="1095" w:type="dxa"/>
            <w:vAlign w:val="center"/>
          </w:tcPr>
          <w:p w14:paraId="47154277" w14:textId="63A4E8BC" w:rsidR="004B36F6" w:rsidRPr="006C3557" w:rsidRDefault="003566F6" w:rsidP="00415962">
            <w:pPr>
              <w:pStyle w:val="Tabulka"/>
              <w:rPr>
                <w:szCs w:val="22"/>
              </w:rPr>
            </w:pPr>
            <w:r>
              <w:rPr>
                <w:szCs w:val="22"/>
              </w:rPr>
              <w:t>606</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72440B9E" w:rsidR="004D7EA0" w:rsidRDefault="004D7EA0" w:rsidP="004D7EA0">
      <w:pPr>
        <w:rPr>
          <w:rFonts w:cs="Arial"/>
        </w:rPr>
      </w:pPr>
      <w:r>
        <w:rPr>
          <w:rFonts w:cs="Arial"/>
        </w:rPr>
        <w:t xml:space="preserve">Dle části B bod </w:t>
      </w:r>
      <w:r w:rsidR="002C479C">
        <w:rPr>
          <w:rFonts w:cs="Arial"/>
        </w:rPr>
        <w:t>3.2. j</w:t>
      </w:r>
      <w:r>
        <w:rPr>
          <w:rFonts w:cs="Arial"/>
        </w:rPr>
        <w:t>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24FFB127"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94EF452" w14:textId="377E9752" w:rsidR="0005358D" w:rsidRDefault="002C479C" w:rsidP="0005358D">
            <w:pPr>
              <w:spacing w:after="0"/>
              <w:rPr>
                <w:rFonts w:cs="Arial"/>
                <w:color w:val="000000"/>
                <w:szCs w:val="22"/>
                <w:lang w:eastAsia="cs-CZ"/>
              </w:rPr>
            </w:pPr>
            <w:r>
              <w:rPr>
                <w:rFonts w:cs="Arial"/>
                <w:color w:val="000000"/>
                <w:szCs w:val="22"/>
                <w:lang w:eastAsia="cs-CZ"/>
              </w:rPr>
              <w:t>viz RfC část B bod 3.2.</w:t>
            </w:r>
          </w:p>
        </w:tc>
      </w:tr>
      <w:tr w:rsidR="002C479C"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2C479C" w:rsidRPr="00651917" w:rsidRDefault="002C479C"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2C479C" w:rsidRPr="003153D0" w:rsidRDefault="002C479C"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2C479C" w:rsidRPr="00705F38" w:rsidRDefault="002C479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263D7327" w:rsidR="002C479C" w:rsidRDefault="002C479C" w:rsidP="0005358D">
            <w:pPr>
              <w:spacing w:after="0"/>
              <w:rPr>
                <w:rFonts w:cs="Arial"/>
                <w:color w:val="000000"/>
                <w:szCs w:val="22"/>
                <w:lang w:eastAsia="cs-CZ"/>
              </w:rPr>
            </w:pPr>
            <w:r w:rsidRPr="00556098">
              <w:rPr>
                <w:rFonts w:cs="Arial"/>
                <w:color w:val="000000"/>
                <w:szCs w:val="22"/>
                <w:lang w:eastAsia="cs-CZ"/>
              </w:rPr>
              <w:t>viz RfC část B bod 3.2.</w:t>
            </w:r>
          </w:p>
        </w:tc>
      </w:tr>
      <w:tr w:rsidR="002C479C"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2C479C" w:rsidRPr="00651917" w:rsidRDefault="002C479C"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2C479C" w:rsidRPr="003153D0" w:rsidRDefault="002C479C"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2C479C" w:rsidRDefault="002C479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1E775EA2" w:rsidR="002C479C" w:rsidRDefault="002C479C" w:rsidP="0005358D">
            <w:pPr>
              <w:spacing w:after="0"/>
              <w:rPr>
                <w:rFonts w:cs="Arial"/>
                <w:color w:val="000000"/>
                <w:szCs w:val="22"/>
                <w:lang w:eastAsia="cs-CZ"/>
              </w:rPr>
            </w:pPr>
            <w:r w:rsidRPr="00556098">
              <w:rPr>
                <w:rFonts w:cs="Arial"/>
                <w:color w:val="000000"/>
                <w:szCs w:val="22"/>
                <w:lang w:eastAsia="cs-CZ"/>
              </w:rPr>
              <w:t>viz RfC část B bod 3.2.</w:t>
            </w:r>
          </w:p>
        </w:tc>
      </w:tr>
      <w:tr w:rsidR="002C479C"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2C479C" w:rsidRPr="00651917" w:rsidRDefault="002C479C"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2C479C" w:rsidRDefault="002C479C"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2C479C" w:rsidRDefault="002C479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647640EB" w:rsidR="002C479C" w:rsidRDefault="002C479C" w:rsidP="0005358D">
            <w:pPr>
              <w:spacing w:after="0"/>
              <w:rPr>
                <w:rFonts w:cs="Arial"/>
                <w:color w:val="000000"/>
                <w:szCs w:val="22"/>
                <w:lang w:eastAsia="cs-CZ"/>
              </w:rPr>
            </w:pPr>
            <w:r w:rsidRPr="00556098">
              <w:rPr>
                <w:rFonts w:cs="Arial"/>
                <w:color w:val="000000"/>
                <w:szCs w:val="22"/>
                <w:lang w:eastAsia="cs-CZ"/>
              </w:rPr>
              <w:t>viz RfC část B bod 3.2.</w:t>
            </w:r>
          </w:p>
        </w:tc>
      </w:tr>
      <w:tr w:rsidR="002C479C"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2C479C" w:rsidRPr="00651917" w:rsidRDefault="002C479C"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2C479C" w:rsidRDefault="002C479C"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2C479C" w:rsidRDefault="002C479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27A56FEF" w:rsidR="002C479C" w:rsidRDefault="002C479C" w:rsidP="0005358D">
            <w:pPr>
              <w:spacing w:after="0"/>
              <w:rPr>
                <w:rFonts w:cs="Arial"/>
                <w:color w:val="000000"/>
                <w:szCs w:val="22"/>
                <w:lang w:eastAsia="cs-CZ"/>
              </w:rPr>
            </w:pPr>
            <w:r w:rsidRPr="00556098">
              <w:rPr>
                <w:rFonts w:cs="Arial"/>
                <w:color w:val="000000"/>
                <w:szCs w:val="22"/>
                <w:lang w:eastAsia="cs-CZ"/>
              </w:rPr>
              <w:t>viz RfC část B bod 3.2.</w:t>
            </w:r>
          </w:p>
        </w:tc>
      </w:tr>
      <w:tr w:rsidR="002C479C"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2C479C" w:rsidRPr="00651917" w:rsidRDefault="002C479C"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2B995293" w:rsidR="002C479C" w:rsidRDefault="002C479C"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2C479C" w:rsidRDefault="002C479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10C3E145" w:rsidR="002C479C" w:rsidRDefault="002C479C" w:rsidP="0005358D">
            <w:pPr>
              <w:spacing w:after="0"/>
              <w:rPr>
                <w:rFonts w:cs="Arial"/>
                <w:color w:val="000000"/>
                <w:szCs w:val="22"/>
                <w:lang w:eastAsia="cs-CZ"/>
              </w:rPr>
            </w:pPr>
            <w:r w:rsidRPr="00556098">
              <w:rPr>
                <w:rFonts w:cs="Arial"/>
                <w:color w:val="000000"/>
                <w:szCs w:val="22"/>
                <w:lang w:eastAsia="cs-CZ"/>
              </w:rPr>
              <w:t>viz RfC část B bod 3.2.</w:t>
            </w:r>
          </w:p>
        </w:tc>
      </w:tr>
      <w:tr w:rsidR="002C479C"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2C479C" w:rsidRPr="00651917" w:rsidRDefault="002C479C"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5DE1E6F" w:rsidR="002C479C" w:rsidRDefault="002C479C"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2C479C" w:rsidRDefault="002C479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45A5C572" w:rsidR="002C479C" w:rsidRDefault="002C479C" w:rsidP="0005358D">
            <w:pPr>
              <w:spacing w:after="0"/>
              <w:rPr>
                <w:rFonts w:cs="Arial"/>
                <w:color w:val="000000"/>
                <w:szCs w:val="22"/>
                <w:lang w:eastAsia="cs-CZ"/>
              </w:rPr>
            </w:pPr>
            <w:r w:rsidRPr="00556098">
              <w:rPr>
                <w:rFonts w:cs="Arial"/>
                <w:color w:val="000000"/>
                <w:szCs w:val="22"/>
                <w:lang w:eastAsia="cs-CZ"/>
              </w:rPr>
              <w:t>viz RfC část B bod 3.2.</w:t>
            </w:r>
          </w:p>
        </w:tc>
      </w:tr>
      <w:tr w:rsidR="002C479C"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2C479C" w:rsidRPr="00651917" w:rsidRDefault="002C479C"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2C479C" w:rsidRPr="000E5DC8" w:rsidRDefault="002C479C"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2C479C" w:rsidRDefault="002C479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039474CB" w:rsidR="002C479C" w:rsidRDefault="002C479C" w:rsidP="0005358D">
            <w:pPr>
              <w:spacing w:after="0"/>
              <w:rPr>
                <w:rFonts w:cs="Arial"/>
                <w:color w:val="000000"/>
                <w:szCs w:val="22"/>
                <w:lang w:eastAsia="cs-CZ"/>
              </w:rPr>
            </w:pPr>
            <w:r w:rsidRPr="00556098">
              <w:rPr>
                <w:rFonts w:cs="Arial"/>
                <w:color w:val="000000"/>
                <w:szCs w:val="22"/>
                <w:lang w:eastAsia="cs-CZ"/>
              </w:rPr>
              <w:t>viz RfC část B bod 3.2.</w:t>
            </w:r>
          </w:p>
        </w:tc>
      </w:tr>
      <w:tr w:rsidR="002C479C"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2C479C" w:rsidRPr="00651917" w:rsidRDefault="002C479C"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2C479C" w:rsidRDefault="002C479C"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2C479C" w:rsidRDefault="002C479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71514312" w:rsidR="002C479C" w:rsidRDefault="002C479C" w:rsidP="0005358D">
            <w:pPr>
              <w:spacing w:after="0"/>
              <w:rPr>
                <w:rFonts w:cs="Arial"/>
                <w:color w:val="000000"/>
                <w:szCs w:val="22"/>
                <w:lang w:eastAsia="cs-CZ"/>
              </w:rPr>
            </w:pPr>
            <w:r w:rsidRPr="00556098">
              <w:rPr>
                <w:rFonts w:cs="Arial"/>
                <w:color w:val="000000"/>
                <w:szCs w:val="22"/>
                <w:lang w:eastAsia="cs-CZ"/>
              </w:rPr>
              <w:t>viz RfC část B bod 3.2.</w:t>
            </w:r>
          </w:p>
        </w:tc>
      </w:tr>
      <w:tr w:rsidR="002C479C"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2C479C" w:rsidRPr="00651917" w:rsidRDefault="002C479C"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628C043A" w:rsidR="002C479C" w:rsidRPr="000E5DC8" w:rsidRDefault="002C479C"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2C479C" w:rsidRDefault="002C479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5586F3A3" w:rsidR="002C479C" w:rsidRDefault="002C479C" w:rsidP="0005358D">
            <w:pPr>
              <w:spacing w:after="0"/>
              <w:rPr>
                <w:rFonts w:cs="Arial"/>
                <w:color w:val="000000"/>
                <w:szCs w:val="22"/>
                <w:lang w:eastAsia="cs-CZ"/>
              </w:rPr>
            </w:pPr>
            <w:r w:rsidRPr="00556098">
              <w:rPr>
                <w:rFonts w:cs="Arial"/>
                <w:color w:val="000000"/>
                <w:szCs w:val="22"/>
                <w:lang w:eastAsia="cs-CZ"/>
              </w:rPr>
              <w:t>viz RfC část B bod 3.2.</w:t>
            </w:r>
          </w:p>
        </w:tc>
      </w:tr>
      <w:tr w:rsidR="002C479C"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2C479C" w:rsidRPr="00651917" w:rsidRDefault="002C479C"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2C479C" w:rsidRPr="00F7707A" w:rsidRDefault="002C479C"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2C479C" w:rsidRPr="00F7707A" w:rsidRDefault="002C479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353D95D9" w:rsidR="002C479C" w:rsidRDefault="002C479C" w:rsidP="0005358D">
            <w:pPr>
              <w:spacing w:after="0"/>
              <w:rPr>
                <w:rFonts w:cs="Arial"/>
                <w:color w:val="000000"/>
                <w:szCs w:val="22"/>
                <w:lang w:eastAsia="cs-CZ"/>
              </w:rPr>
            </w:pPr>
            <w:r w:rsidRPr="00556098">
              <w:rPr>
                <w:rFonts w:cs="Arial"/>
                <w:color w:val="000000"/>
                <w:szCs w:val="22"/>
                <w:lang w:eastAsia="cs-CZ"/>
              </w:rPr>
              <w:t>viz RfC část B bod 3.2.</w:t>
            </w:r>
          </w:p>
        </w:tc>
      </w:tr>
      <w:tr w:rsidR="002C479C"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2C479C" w:rsidRPr="00651917" w:rsidRDefault="002C479C"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2C479C" w:rsidRPr="00F7707A" w:rsidRDefault="002C479C"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2C479C" w:rsidRDefault="002C479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16AA7350" w:rsidR="002C479C" w:rsidRDefault="002C479C" w:rsidP="0005358D">
            <w:pPr>
              <w:spacing w:after="0"/>
              <w:rPr>
                <w:rFonts w:cs="Arial"/>
                <w:color w:val="000000"/>
                <w:szCs w:val="22"/>
                <w:lang w:eastAsia="cs-CZ"/>
              </w:rPr>
            </w:pPr>
            <w:r w:rsidRPr="00556098">
              <w:rPr>
                <w:rFonts w:cs="Arial"/>
                <w:color w:val="000000"/>
                <w:szCs w:val="22"/>
                <w:lang w:eastAsia="cs-CZ"/>
              </w:rPr>
              <w:t>viz RfC část B bod 3.2.</w:t>
            </w:r>
          </w:p>
        </w:tc>
      </w:tr>
      <w:tr w:rsidR="002C479C"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2C479C" w:rsidRPr="00651917" w:rsidRDefault="002C479C"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2C479C" w:rsidRPr="00927AC8" w:rsidRDefault="002C479C"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2C479C" w:rsidRDefault="002C479C"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2416707F" w:rsidR="002C479C" w:rsidRDefault="002C479C" w:rsidP="004B36F6">
            <w:pPr>
              <w:spacing w:after="0"/>
              <w:rPr>
                <w:rFonts w:cs="Arial"/>
                <w:color w:val="000000"/>
                <w:szCs w:val="22"/>
                <w:lang w:eastAsia="cs-CZ"/>
              </w:rPr>
            </w:pPr>
            <w:r w:rsidRPr="00556098">
              <w:rPr>
                <w:rFonts w:cs="Arial"/>
                <w:color w:val="000000"/>
                <w:szCs w:val="22"/>
                <w:lang w:eastAsia="cs-CZ"/>
              </w:rPr>
              <w:t>viz RfC část B bod 3.2.</w:t>
            </w:r>
          </w:p>
        </w:tc>
      </w:tr>
    </w:tbl>
    <w:p w14:paraId="418E001C" w14:textId="77777777" w:rsidR="001B7D19" w:rsidRDefault="001B7D19" w:rsidP="004A3B16">
      <w:pPr>
        <w:rPr>
          <w:rFonts w:cs="Arial"/>
        </w:rPr>
      </w:pPr>
    </w:p>
    <w:p w14:paraId="7FA6FDEC"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2C479C"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16A38A70" w:rsidR="002C479C" w:rsidRPr="006C3557" w:rsidRDefault="002C479C" w:rsidP="00337DDA">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54C5A5F1" w14:textId="1B02B611" w:rsidR="002C479C" w:rsidRPr="006C3557" w:rsidRDefault="002C479C" w:rsidP="00337DDA">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3D7BE505" w14:textId="5981131A" w:rsidR="002C479C" w:rsidRPr="006C3557" w:rsidRDefault="002C479C" w:rsidP="00337DDA">
            <w:pPr>
              <w:spacing w:after="0"/>
              <w:rPr>
                <w:rFonts w:cs="Arial"/>
                <w:color w:val="000000"/>
                <w:szCs w:val="22"/>
                <w:lang w:eastAsia="cs-CZ"/>
              </w:rPr>
            </w:pPr>
            <w:r>
              <w:rPr>
                <w:rFonts w:cs="Arial"/>
                <w:color w:val="000000"/>
                <w:szCs w:val="22"/>
                <w:lang w:eastAsia="cs-CZ"/>
              </w:rPr>
              <w:t>věcný garant</w:t>
            </w: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742"/>
        <w:gridCol w:w="3039"/>
      </w:tblGrid>
      <w:tr w:rsidR="0000551E" w:rsidRPr="00F23D33" w14:paraId="56327F64" w14:textId="77777777" w:rsidTr="002C479C">
        <w:trPr>
          <w:trHeight w:val="300"/>
        </w:trPr>
        <w:tc>
          <w:tcPr>
            <w:tcW w:w="67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2C479C" w:rsidRPr="00F23D33" w14:paraId="66ABF217" w14:textId="77777777" w:rsidTr="002C479C">
        <w:trPr>
          <w:trHeight w:val="284"/>
        </w:trPr>
        <w:tc>
          <w:tcPr>
            <w:tcW w:w="6742" w:type="dxa"/>
            <w:tcBorders>
              <w:top w:val="single" w:sz="8" w:space="0" w:color="auto"/>
              <w:right w:val="dotted" w:sz="4" w:space="0" w:color="auto"/>
            </w:tcBorders>
            <w:shd w:val="clear" w:color="auto" w:fill="auto"/>
            <w:noWrap/>
          </w:tcPr>
          <w:p w14:paraId="6A4E0321" w14:textId="47703762" w:rsidR="002C479C" w:rsidRPr="00F23D33" w:rsidRDefault="002C479C" w:rsidP="001E3C70">
            <w:pPr>
              <w:spacing w:after="0"/>
              <w:rPr>
                <w:rFonts w:cs="Arial"/>
                <w:color w:val="000000"/>
                <w:szCs w:val="22"/>
                <w:lang w:eastAsia="cs-CZ"/>
              </w:rPr>
            </w:pPr>
            <w:r w:rsidRPr="00F94398">
              <w:t>0. Zahájení plnění = převzetí objednávky</w:t>
            </w:r>
          </w:p>
        </w:tc>
        <w:tc>
          <w:tcPr>
            <w:tcW w:w="3039" w:type="dxa"/>
            <w:tcBorders>
              <w:top w:val="single" w:sz="8" w:space="0" w:color="auto"/>
              <w:left w:val="dotted" w:sz="4" w:space="0" w:color="auto"/>
            </w:tcBorders>
            <w:shd w:val="clear" w:color="auto" w:fill="auto"/>
          </w:tcPr>
          <w:p w14:paraId="4DDB0718" w14:textId="37098112" w:rsidR="002C479C" w:rsidRPr="00F23D33" w:rsidRDefault="002C479C" w:rsidP="001E3C70">
            <w:pPr>
              <w:spacing w:after="0"/>
              <w:rPr>
                <w:rFonts w:cs="Arial"/>
                <w:color w:val="000000"/>
                <w:szCs w:val="22"/>
                <w:lang w:eastAsia="cs-CZ"/>
              </w:rPr>
            </w:pPr>
            <w:r w:rsidRPr="00F94398">
              <w:t>T0</w:t>
            </w:r>
          </w:p>
        </w:tc>
      </w:tr>
      <w:tr w:rsidR="002C479C" w:rsidRPr="00F23D33" w14:paraId="6DE1F85E" w14:textId="77777777" w:rsidTr="002C479C">
        <w:trPr>
          <w:trHeight w:val="284"/>
        </w:trPr>
        <w:tc>
          <w:tcPr>
            <w:tcW w:w="6742" w:type="dxa"/>
            <w:tcBorders>
              <w:right w:val="dotted" w:sz="4" w:space="0" w:color="auto"/>
            </w:tcBorders>
            <w:shd w:val="clear" w:color="auto" w:fill="auto"/>
            <w:noWrap/>
          </w:tcPr>
          <w:p w14:paraId="6D735C68" w14:textId="02A95A8C" w:rsidR="002C479C" w:rsidRDefault="002C479C" w:rsidP="001E3C70">
            <w:pPr>
              <w:spacing w:after="0"/>
              <w:rPr>
                <w:rFonts w:cs="Arial"/>
                <w:color w:val="000000"/>
                <w:szCs w:val="22"/>
                <w:lang w:eastAsia="cs-CZ"/>
              </w:rPr>
            </w:pPr>
            <w:r w:rsidRPr="00F94398">
              <w:t>1. Realizace plnění, nasazení změn do testovacího prostředí (RTT)</w:t>
            </w:r>
          </w:p>
        </w:tc>
        <w:tc>
          <w:tcPr>
            <w:tcW w:w="3039" w:type="dxa"/>
            <w:tcBorders>
              <w:left w:val="dotted" w:sz="4" w:space="0" w:color="auto"/>
            </w:tcBorders>
            <w:shd w:val="clear" w:color="auto" w:fill="auto"/>
          </w:tcPr>
          <w:p w14:paraId="7DACEBE0" w14:textId="36035984" w:rsidR="002C479C" w:rsidRPr="00F23D33" w:rsidRDefault="002C479C" w:rsidP="001E3C70">
            <w:pPr>
              <w:spacing w:after="0"/>
              <w:rPr>
                <w:rFonts w:cs="Arial"/>
                <w:color w:val="000000"/>
                <w:szCs w:val="22"/>
                <w:lang w:eastAsia="cs-CZ"/>
              </w:rPr>
            </w:pPr>
            <w:r w:rsidRPr="00F94398">
              <w:t xml:space="preserve">T1 = T0 + </w:t>
            </w:r>
            <w:r>
              <w:t>25</w:t>
            </w:r>
            <w:r w:rsidRPr="00F94398">
              <w:t xml:space="preserve"> prac. dnů</w:t>
            </w:r>
          </w:p>
        </w:tc>
      </w:tr>
      <w:tr w:rsidR="002C479C" w:rsidRPr="00F23D33" w14:paraId="7ED06D56" w14:textId="77777777" w:rsidTr="002C479C">
        <w:trPr>
          <w:trHeight w:val="284"/>
        </w:trPr>
        <w:tc>
          <w:tcPr>
            <w:tcW w:w="6742" w:type="dxa"/>
            <w:tcBorders>
              <w:right w:val="dotted" w:sz="4" w:space="0" w:color="auto"/>
            </w:tcBorders>
            <w:shd w:val="clear" w:color="auto" w:fill="auto"/>
            <w:noWrap/>
          </w:tcPr>
          <w:p w14:paraId="11022211" w14:textId="17BD215A" w:rsidR="002C479C" w:rsidRPr="00F23D33" w:rsidRDefault="002C479C" w:rsidP="001E3C70">
            <w:pPr>
              <w:spacing w:after="0"/>
              <w:rPr>
                <w:rFonts w:cs="Arial"/>
                <w:color w:val="000000"/>
                <w:szCs w:val="22"/>
                <w:lang w:eastAsia="cs-CZ"/>
              </w:rPr>
            </w:pPr>
            <w:r w:rsidRPr="00F94398">
              <w:t>2.Testování a vyřešení případných nálezů z testování</w:t>
            </w:r>
          </w:p>
        </w:tc>
        <w:tc>
          <w:tcPr>
            <w:tcW w:w="3039" w:type="dxa"/>
            <w:tcBorders>
              <w:left w:val="dotted" w:sz="4" w:space="0" w:color="auto"/>
            </w:tcBorders>
            <w:shd w:val="clear" w:color="auto" w:fill="auto"/>
          </w:tcPr>
          <w:p w14:paraId="19E199A7" w14:textId="4DB54320" w:rsidR="002C479C" w:rsidRPr="00F23D33" w:rsidRDefault="002C479C" w:rsidP="001E3C70">
            <w:pPr>
              <w:spacing w:after="0"/>
              <w:rPr>
                <w:rFonts w:cs="Arial"/>
                <w:color w:val="000000"/>
                <w:szCs w:val="22"/>
                <w:lang w:eastAsia="cs-CZ"/>
              </w:rPr>
            </w:pPr>
            <w:r w:rsidRPr="00F94398">
              <w:t xml:space="preserve">T2 = T1 + </w:t>
            </w:r>
            <w:r>
              <w:t>8</w:t>
            </w:r>
            <w:r w:rsidRPr="00F94398">
              <w:t xml:space="preserve"> prac. dnů</w:t>
            </w:r>
          </w:p>
        </w:tc>
      </w:tr>
      <w:tr w:rsidR="002C479C" w:rsidRPr="00F23D33" w14:paraId="1AF7CBBA" w14:textId="77777777" w:rsidTr="002C479C">
        <w:trPr>
          <w:trHeight w:val="284"/>
        </w:trPr>
        <w:tc>
          <w:tcPr>
            <w:tcW w:w="6742" w:type="dxa"/>
            <w:tcBorders>
              <w:right w:val="dotted" w:sz="4" w:space="0" w:color="auto"/>
            </w:tcBorders>
            <w:shd w:val="clear" w:color="auto" w:fill="auto"/>
            <w:noWrap/>
          </w:tcPr>
          <w:p w14:paraId="7BB17046" w14:textId="3DDCFCC4" w:rsidR="002C479C" w:rsidRDefault="002C479C" w:rsidP="001E3C70">
            <w:pPr>
              <w:spacing w:after="0"/>
              <w:rPr>
                <w:rFonts w:cs="Arial"/>
                <w:color w:val="000000"/>
                <w:szCs w:val="22"/>
                <w:lang w:eastAsia="cs-CZ"/>
              </w:rPr>
            </w:pPr>
            <w:r w:rsidRPr="00F94398">
              <w:t>3. Rozhodnutí o nasazení změn do produkčního prostředí (RTP)</w:t>
            </w:r>
          </w:p>
        </w:tc>
        <w:tc>
          <w:tcPr>
            <w:tcW w:w="3039" w:type="dxa"/>
            <w:tcBorders>
              <w:left w:val="dotted" w:sz="4" w:space="0" w:color="auto"/>
            </w:tcBorders>
            <w:shd w:val="clear" w:color="auto" w:fill="auto"/>
          </w:tcPr>
          <w:p w14:paraId="612D1E7F" w14:textId="15B84FDD" w:rsidR="002C479C" w:rsidRPr="00F23D33" w:rsidRDefault="002C479C" w:rsidP="001E3C70">
            <w:pPr>
              <w:spacing w:after="0"/>
              <w:rPr>
                <w:rFonts w:cs="Arial"/>
                <w:color w:val="000000"/>
                <w:szCs w:val="22"/>
                <w:lang w:eastAsia="cs-CZ"/>
              </w:rPr>
            </w:pPr>
            <w:r w:rsidRPr="00F94398">
              <w:t>T3 = T2 + 5 prac. Dnů</w:t>
            </w:r>
          </w:p>
        </w:tc>
      </w:tr>
      <w:tr w:rsidR="002C479C" w:rsidRPr="00F23D33" w14:paraId="416716F1" w14:textId="77777777" w:rsidTr="002C479C">
        <w:trPr>
          <w:trHeight w:val="284"/>
        </w:trPr>
        <w:tc>
          <w:tcPr>
            <w:tcW w:w="6742" w:type="dxa"/>
            <w:tcBorders>
              <w:right w:val="dotted" w:sz="4" w:space="0" w:color="auto"/>
            </w:tcBorders>
            <w:shd w:val="clear" w:color="auto" w:fill="auto"/>
            <w:noWrap/>
          </w:tcPr>
          <w:p w14:paraId="146130AC" w14:textId="58217B64" w:rsidR="002C479C" w:rsidRPr="00F94398" w:rsidRDefault="002C479C" w:rsidP="001E3C70">
            <w:pPr>
              <w:spacing w:after="0"/>
            </w:pPr>
            <w:r w:rsidRPr="00F94398">
              <w:lastRenderedPageBreak/>
              <w:t>4.  Nasazení plnění do produkčního prostředí (RTP)</w:t>
            </w:r>
          </w:p>
        </w:tc>
        <w:tc>
          <w:tcPr>
            <w:tcW w:w="3039" w:type="dxa"/>
            <w:tcBorders>
              <w:left w:val="dotted" w:sz="4" w:space="0" w:color="auto"/>
            </w:tcBorders>
            <w:shd w:val="clear" w:color="auto" w:fill="auto"/>
          </w:tcPr>
          <w:p w14:paraId="6F94FAD1" w14:textId="17878731" w:rsidR="002C479C" w:rsidRPr="00F94398" w:rsidRDefault="002C479C" w:rsidP="001E3C70">
            <w:pPr>
              <w:spacing w:after="0"/>
            </w:pPr>
            <w:r w:rsidRPr="00F94398">
              <w:t>T4 = na základě rozhodnutí objednatele</w:t>
            </w:r>
          </w:p>
        </w:tc>
      </w:tr>
    </w:tbl>
    <w:p w14:paraId="1044B3F1"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1" w:name="_Ref31623420"/>
      <w:r w:rsidRPr="0003534C">
        <w:rPr>
          <w:rFonts w:cs="Arial"/>
          <w:sz w:val="22"/>
          <w:szCs w:val="22"/>
        </w:rPr>
        <w:t>Pracnost a cenová nabídka navrhovaného řešení</w:t>
      </w:r>
      <w:bookmarkEnd w:id="1"/>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10"/>
        <w:gridCol w:w="3686"/>
        <w:gridCol w:w="1417"/>
        <w:gridCol w:w="1843"/>
        <w:gridCol w:w="1723"/>
      </w:tblGrid>
      <w:tr w:rsidR="0000551E" w:rsidRPr="00F23D33" w14:paraId="063C8256" w14:textId="77777777" w:rsidTr="00542A44">
        <w:tc>
          <w:tcPr>
            <w:tcW w:w="1110"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1"/>
            </w:r>
          </w:p>
        </w:tc>
        <w:tc>
          <w:tcPr>
            <w:tcW w:w="3686"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417"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723"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542A44">
        <w:trPr>
          <w:trHeight w:hRule="exact" w:val="20"/>
        </w:trPr>
        <w:tc>
          <w:tcPr>
            <w:tcW w:w="1110"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686"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417" w:type="dxa"/>
            <w:tcBorders>
              <w:top w:val="single" w:sz="8" w:space="0" w:color="auto"/>
            </w:tcBorders>
          </w:tcPr>
          <w:p w14:paraId="1F6F6723" w14:textId="77777777" w:rsidR="0000551E" w:rsidRPr="00F23D33" w:rsidRDefault="0000551E" w:rsidP="00153C10">
            <w:pPr>
              <w:pStyle w:val="Tabulka"/>
              <w:rPr>
                <w:szCs w:val="22"/>
              </w:rPr>
            </w:pPr>
          </w:p>
        </w:tc>
        <w:tc>
          <w:tcPr>
            <w:tcW w:w="1843" w:type="dxa"/>
            <w:tcBorders>
              <w:top w:val="single" w:sz="8" w:space="0" w:color="auto"/>
            </w:tcBorders>
          </w:tcPr>
          <w:p w14:paraId="0FD45A7F" w14:textId="77777777" w:rsidR="0000551E" w:rsidRPr="00F23D33" w:rsidRDefault="0000551E" w:rsidP="00153C10">
            <w:pPr>
              <w:pStyle w:val="Tabulka"/>
              <w:rPr>
                <w:szCs w:val="22"/>
              </w:rPr>
            </w:pPr>
          </w:p>
        </w:tc>
        <w:tc>
          <w:tcPr>
            <w:tcW w:w="1723" w:type="dxa"/>
            <w:tcBorders>
              <w:top w:val="single" w:sz="8" w:space="0" w:color="auto"/>
            </w:tcBorders>
          </w:tcPr>
          <w:p w14:paraId="60A07720" w14:textId="77777777" w:rsidR="0000551E" w:rsidRPr="00F23D33" w:rsidRDefault="0000551E" w:rsidP="00153C10">
            <w:pPr>
              <w:pStyle w:val="Tabulka"/>
              <w:rPr>
                <w:szCs w:val="22"/>
              </w:rPr>
            </w:pPr>
          </w:p>
        </w:tc>
      </w:tr>
      <w:tr w:rsidR="002C479C" w:rsidRPr="00F23D33" w14:paraId="79336784" w14:textId="77777777" w:rsidTr="00542A44">
        <w:trPr>
          <w:trHeight w:val="397"/>
        </w:trPr>
        <w:tc>
          <w:tcPr>
            <w:tcW w:w="1110" w:type="dxa"/>
            <w:tcBorders>
              <w:top w:val="dotted" w:sz="4" w:space="0" w:color="auto"/>
              <w:left w:val="dotted" w:sz="4" w:space="0" w:color="auto"/>
            </w:tcBorders>
          </w:tcPr>
          <w:p w14:paraId="32C90E42" w14:textId="77777777" w:rsidR="002C479C" w:rsidRPr="00F23D33" w:rsidRDefault="002C479C" w:rsidP="00153C10">
            <w:pPr>
              <w:pStyle w:val="Tabulka"/>
              <w:rPr>
                <w:szCs w:val="22"/>
              </w:rPr>
            </w:pPr>
          </w:p>
        </w:tc>
        <w:tc>
          <w:tcPr>
            <w:tcW w:w="3686" w:type="dxa"/>
            <w:tcBorders>
              <w:top w:val="dotted" w:sz="4" w:space="0" w:color="auto"/>
              <w:left w:val="dotted" w:sz="4" w:space="0" w:color="auto"/>
            </w:tcBorders>
          </w:tcPr>
          <w:p w14:paraId="6634D16A" w14:textId="637AF191" w:rsidR="002C479C" w:rsidRPr="00F23D33" w:rsidRDefault="002C479C" w:rsidP="00153C10">
            <w:pPr>
              <w:pStyle w:val="Tabulka"/>
              <w:rPr>
                <w:szCs w:val="22"/>
              </w:rPr>
            </w:pPr>
            <w:r>
              <w:rPr>
                <w:szCs w:val="22"/>
              </w:rPr>
              <w:t>Viz cenová nabídka v příloze č.01</w:t>
            </w:r>
          </w:p>
        </w:tc>
        <w:tc>
          <w:tcPr>
            <w:tcW w:w="1417" w:type="dxa"/>
            <w:tcBorders>
              <w:top w:val="dotted" w:sz="4" w:space="0" w:color="auto"/>
            </w:tcBorders>
          </w:tcPr>
          <w:p w14:paraId="1352CEBD" w14:textId="5468742E" w:rsidR="002C479C" w:rsidRPr="00F23D33" w:rsidRDefault="002C479C" w:rsidP="00542A44">
            <w:pPr>
              <w:pStyle w:val="Tabulka"/>
              <w:jc w:val="right"/>
              <w:rPr>
                <w:szCs w:val="22"/>
              </w:rPr>
            </w:pPr>
            <w:r>
              <w:rPr>
                <w:szCs w:val="22"/>
              </w:rPr>
              <w:t>18,63</w:t>
            </w:r>
          </w:p>
        </w:tc>
        <w:tc>
          <w:tcPr>
            <w:tcW w:w="1843" w:type="dxa"/>
            <w:tcBorders>
              <w:top w:val="dotted" w:sz="4" w:space="0" w:color="auto"/>
            </w:tcBorders>
          </w:tcPr>
          <w:p w14:paraId="6AD1EC78" w14:textId="463DE180" w:rsidR="002C479C" w:rsidRPr="00F23D33" w:rsidRDefault="002C479C" w:rsidP="00542A44">
            <w:pPr>
              <w:pStyle w:val="Tabulka"/>
              <w:jc w:val="right"/>
              <w:rPr>
                <w:szCs w:val="22"/>
              </w:rPr>
            </w:pPr>
            <w:r w:rsidRPr="0000026F">
              <w:t xml:space="preserve"> 165 762,50</w:t>
            </w:r>
          </w:p>
        </w:tc>
        <w:tc>
          <w:tcPr>
            <w:tcW w:w="1723" w:type="dxa"/>
            <w:tcBorders>
              <w:top w:val="dotted" w:sz="4" w:space="0" w:color="auto"/>
            </w:tcBorders>
          </w:tcPr>
          <w:p w14:paraId="1269A032" w14:textId="4F00CEB4" w:rsidR="002C479C" w:rsidRPr="00F23D33" w:rsidRDefault="002C479C" w:rsidP="00542A44">
            <w:pPr>
              <w:pStyle w:val="Tabulka"/>
              <w:jc w:val="right"/>
              <w:rPr>
                <w:szCs w:val="22"/>
              </w:rPr>
            </w:pPr>
            <w:r w:rsidRPr="0000026F">
              <w:t>200 572,63</w:t>
            </w:r>
          </w:p>
        </w:tc>
      </w:tr>
      <w:tr w:rsidR="00542A44" w:rsidRPr="00F23D33" w14:paraId="7E87EAEA" w14:textId="77777777" w:rsidTr="00542A44">
        <w:trPr>
          <w:trHeight w:val="397"/>
        </w:trPr>
        <w:tc>
          <w:tcPr>
            <w:tcW w:w="4796" w:type="dxa"/>
            <w:gridSpan w:val="2"/>
            <w:tcBorders>
              <w:left w:val="dotted" w:sz="4" w:space="0" w:color="auto"/>
              <w:bottom w:val="dotted" w:sz="4" w:space="0" w:color="auto"/>
            </w:tcBorders>
          </w:tcPr>
          <w:p w14:paraId="44172C7D" w14:textId="77777777" w:rsidR="00542A44" w:rsidRPr="00CB1115" w:rsidRDefault="00542A44" w:rsidP="00153C10">
            <w:pPr>
              <w:pStyle w:val="Tabulka"/>
              <w:rPr>
                <w:b/>
                <w:szCs w:val="22"/>
              </w:rPr>
            </w:pPr>
            <w:r w:rsidRPr="00CB1115">
              <w:rPr>
                <w:b/>
                <w:szCs w:val="22"/>
              </w:rPr>
              <w:t>Celkem:</w:t>
            </w:r>
          </w:p>
        </w:tc>
        <w:tc>
          <w:tcPr>
            <w:tcW w:w="1417" w:type="dxa"/>
            <w:tcBorders>
              <w:bottom w:val="dotted" w:sz="4" w:space="0" w:color="auto"/>
            </w:tcBorders>
          </w:tcPr>
          <w:p w14:paraId="481282DD" w14:textId="675D9C85" w:rsidR="00542A44" w:rsidRPr="00F23D33" w:rsidRDefault="00542A44" w:rsidP="00542A44">
            <w:pPr>
              <w:pStyle w:val="Tabulka"/>
              <w:jc w:val="right"/>
              <w:rPr>
                <w:szCs w:val="22"/>
              </w:rPr>
            </w:pPr>
            <w:r>
              <w:rPr>
                <w:szCs w:val="22"/>
              </w:rPr>
              <w:t>18,63</w:t>
            </w:r>
          </w:p>
        </w:tc>
        <w:tc>
          <w:tcPr>
            <w:tcW w:w="1843" w:type="dxa"/>
            <w:tcBorders>
              <w:bottom w:val="dotted" w:sz="4" w:space="0" w:color="auto"/>
            </w:tcBorders>
          </w:tcPr>
          <w:p w14:paraId="09332EC2" w14:textId="0D4A75E2" w:rsidR="00542A44" w:rsidRPr="00F23D33" w:rsidRDefault="00542A44" w:rsidP="00542A44">
            <w:pPr>
              <w:pStyle w:val="Tabulka"/>
              <w:jc w:val="right"/>
              <w:rPr>
                <w:szCs w:val="22"/>
              </w:rPr>
            </w:pPr>
            <w:r w:rsidRPr="0000026F">
              <w:t xml:space="preserve"> 165 762,50</w:t>
            </w:r>
          </w:p>
        </w:tc>
        <w:tc>
          <w:tcPr>
            <w:tcW w:w="1723" w:type="dxa"/>
            <w:tcBorders>
              <w:bottom w:val="dotted" w:sz="4" w:space="0" w:color="auto"/>
            </w:tcBorders>
          </w:tcPr>
          <w:p w14:paraId="0B956D1F" w14:textId="7C99113A" w:rsidR="00542A44" w:rsidRPr="00F23D33" w:rsidRDefault="00542A44" w:rsidP="00542A44">
            <w:pPr>
              <w:pStyle w:val="Tabulka"/>
              <w:jc w:val="right"/>
              <w:rPr>
                <w:szCs w:val="22"/>
              </w:rPr>
            </w:pPr>
            <w:r w:rsidRPr="0000026F">
              <w:t>200 572,63</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3B99420" w14:textId="77777777" w:rsidR="00926D78" w:rsidRPr="004C756F" w:rsidRDefault="00926D78" w:rsidP="00CB3C3C"/>
    <w:p w14:paraId="7A497141" w14:textId="345B7EB5"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2F58149B" w14:textId="64F4B151" w:rsidR="00EE4EFB" w:rsidRPr="00A219DB" w:rsidRDefault="00EE4EFB" w:rsidP="000C2B24">
      <w:pPr>
        <w:jc w:val="both"/>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000C2B24">
        <w:rPr>
          <w:rFonts w:cs="Arial"/>
        </w:rPr>
        <w:br/>
      </w:r>
      <w:r w:rsidRPr="00A219DB">
        <w:rPr>
          <w:rFonts w:cs="Arial"/>
          <w:lang w:eastAsia="cs-CZ"/>
        </w:rPr>
        <w:t xml:space="preserve">a doporučují změnu k realizaci. </w:t>
      </w:r>
    </w:p>
    <w:tbl>
      <w:tblPr>
        <w:tblStyle w:val="Mkatabulky"/>
        <w:tblW w:w="5000" w:type="pct"/>
        <w:tblLook w:val="04A0" w:firstRow="1" w:lastRow="0" w:firstColumn="1" w:lastColumn="0" w:noHBand="0" w:noVBand="1"/>
      </w:tblPr>
      <w:tblGrid>
        <w:gridCol w:w="2561"/>
        <w:gridCol w:w="2383"/>
        <w:gridCol w:w="1577"/>
        <w:gridCol w:w="3191"/>
      </w:tblGrid>
      <w:tr w:rsidR="0000551E" w:rsidRPr="00194CEC" w14:paraId="7C2A8897" w14:textId="77777777" w:rsidTr="00C208DB">
        <w:trPr>
          <w:trHeight w:val="374"/>
        </w:trPr>
        <w:tc>
          <w:tcPr>
            <w:tcW w:w="1318" w:type="pct"/>
            <w:vAlign w:val="center"/>
          </w:tcPr>
          <w:p w14:paraId="5A324CAC" w14:textId="77777777" w:rsidR="0000551E" w:rsidRPr="00194CEC" w:rsidRDefault="0000551E" w:rsidP="00153C10">
            <w:pPr>
              <w:rPr>
                <w:b/>
              </w:rPr>
            </w:pPr>
            <w:r>
              <w:rPr>
                <w:b/>
              </w:rPr>
              <w:t>Role</w:t>
            </w:r>
          </w:p>
        </w:tc>
        <w:tc>
          <w:tcPr>
            <w:tcW w:w="1227" w:type="pct"/>
            <w:vAlign w:val="center"/>
          </w:tcPr>
          <w:p w14:paraId="56B456B2" w14:textId="77777777" w:rsidR="0000551E" w:rsidRPr="00194CEC" w:rsidRDefault="0000551E" w:rsidP="00153C10">
            <w:pPr>
              <w:rPr>
                <w:b/>
              </w:rPr>
            </w:pPr>
            <w:r>
              <w:rPr>
                <w:b/>
              </w:rPr>
              <w:t>Jméno</w:t>
            </w:r>
          </w:p>
        </w:tc>
        <w:tc>
          <w:tcPr>
            <w:tcW w:w="812" w:type="pct"/>
            <w:vAlign w:val="center"/>
          </w:tcPr>
          <w:p w14:paraId="5F6EE04D" w14:textId="77777777" w:rsidR="0000551E" w:rsidRPr="00194CEC" w:rsidRDefault="0000551E" w:rsidP="00153C10">
            <w:pPr>
              <w:rPr>
                <w:b/>
              </w:rPr>
            </w:pPr>
            <w:r w:rsidRPr="00194CEC">
              <w:rPr>
                <w:b/>
              </w:rPr>
              <w:t>Datum</w:t>
            </w:r>
          </w:p>
        </w:tc>
        <w:tc>
          <w:tcPr>
            <w:tcW w:w="1643" w:type="pct"/>
            <w:vAlign w:val="center"/>
          </w:tcPr>
          <w:p w14:paraId="3B9FCA8E" w14:textId="77777777" w:rsidR="0000551E" w:rsidRPr="00194CEC" w:rsidRDefault="0000551E" w:rsidP="00153C10">
            <w:pPr>
              <w:rPr>
                <w:b/>
              </w:rPr>
            </w:pPr>
            <w:r w:rsidRPr="00194CEC">
              <w:rPr>
                <w:b/>
              </w:rPr>
              <w:t>Podpis</w:t>
            </w:r>
            <w:r>
              <w:rPr>
                <w:b/>
              </w:rPr>
              <w:t>/Mail</w:t>
            </w:r>
            <w:r>
              <w:rPr>
                <w:rStyle w:val="Odkaznavysvtlivky"/>
                <w:b/>
              </w:rPr>
              <w:endnoteReference w:id="22"/>
            </w:r>
          </w:p>
        </w:tc>
      </w:tr>
      <w:tr w:rsidR="0000551E" w14:paraId="112E05AA" w14:textId="77777777" w:rsidTr="00C208DB">
        <w:trPr>
          <w:trHeight w:hRule="exact" w:val="737"/>
        </w:trPr>
        <w:tc>
          <w:tcPr>
            <w:tcW w:w="1318" w:type="pct"/>
            <w:vAlign w:val="center"/>
          </w:tcPr>
          <w:p w14:paraId="06C7155A" w14:textId="77777777" w:rsidR="0000551E" w:rsidRDefault="0000551E" w:rsidP="00153C10">
            <w:r>
              <w:t>Bezpečnostní garant</w:t>
            </w:r>
          </w:p>
        </w:tc>
        <w:tc>
          <w:tcPr>
            <w:tcW w:w="1227" w:type="pct"/>
            <w:vAlign w:val="center"/>
          </w:tcPr>
          <w:p w14:paraId="1E8AC0FD" w14:textId="2A2D6F59" w:rsidR="0000551E" w:rsidRDefault="000C2B24" w:rsidP="00153C10">
            <w:r>
              <w:t>Oldřich Štěpánek</w:t>
            </w:r>
          </w:p>
        </w:tc>
        <w:tc>
          <w:tcPr>
            <w:tcW w:w="812" w:type="pct"/>
            <w:vAlign w:val="center"/>
          </w:tcPr>
          <w:p w14:paraId="4C1A7297" w14:textId="77777777" w:rsidR="0000551E" w:rsidRDefault="0000551E" w:rsidP="00153C10"/>
        </w:tc>
        <w:tc>
          <w:tcPr>
            <w:tcW w:w="1643" w:type="pct"/>
            <w:vAlign w:val="center"/>
          </w:tcPr>
          <w:p w14:paraId="2DAAEC0A" w14:textId="77777777" w:rsidR="0000551E" w:rsidRDefault="0000551E" w:rsidP="00153C10"/>
        </w:tc>
      </w:tr>
      <w:tr w:rsidR="0000551E" w14:paraId="41BF8CC4" w14:textId="77777777" w:rsidTr="00C208DB">
        <w:trPr>
          <w:trHeight w:hRule="exact" w:val="737"/>
        </w:trPr>
        <w:tc>
          <w:tcPr>
            <w:tcW w:w="1318" w:type="pct"/>
            <w:vAlign w:val="center"/>
          </w:tcPr>
          <w:p w14:paraId="2D9C0FEB" w14:textId="77777777" w:rsidR="0000551E" w:rsidRDefault="0000551E" w:rsidP="00153C10">
            <w:r>
              <w:t>Provozní garant</w:t>
            </w:r>
          </w:p>
        </w:tc>
        <w:tc>
          <w:tcPr>
            <w:tcW w:w="1227" w:type="pct"/>
            <w:vAlign w:val="center"/>
          </w:tcPr>
          <w:p w14:paraId="571B76F2" w14:textId="4BE693BD" w:rsidR="0000551E" w:rsidRDefault="000C2B24" w:rsidP="00153C10">
            <w:r>
              <w:t>Pavel Štětina</w:t>
            </w:r>
          </w:p>
        </w:tc>
        <w:tc>
          <w:tcPr>
            <w:tcW w:w="812" w:type="pct"/>
            <w:vAlign w:val="center"/>
          </w:tcPr>
          <w:p w14:paraId="53AF142E" w14:textId="77777777" w:rsidR="0000551E" w:rsidRDefault="0000551E" w:rsidP="00153C10"/>
        </w:tc>
        <w:tc>
          <w:tcPr>
            <w:tcW w:w="1643" w:type="pct"/>
            <w:vAlign w:val="center"/>
          </w:tcPr>
          <w:p w14:paraId="7EA6029F" w14:textId="77777777" w:rsidR="0000551E" w:rsidRDefault="0000551E" w:rsidP="00153C10"/>
        </w:tc>
      </w:tr>
      <w:tr w:rsidR="0000551E" w14:paraId="799F4351" w14:textId="77777777" w:rsidTr="00C208DB">
        <w:trPr>
          <w:trHeight w:hRule="exact" w:val="737"/>
        </w:trPr>
        <w:tc>
          <w:tcPr>
            <w:tcW w:w="1318" w:type="pct"/>
            <w:vAlign w:val="center"/>
          </w:tcPr>
          <w:p w14:paraId="6C88108B" w14:textId="77777777" w:rsidR="0000551E" w:rsidRDefault="0000551E" w:rsidP="00153C10">
            <w:r>
              <w:t>Architekt</w:t>
            </w:r>
          </w:p>
        </w:tc>
        <w:tc>
          <w:tcPr>
            <w:tcW w:w="1227" w:type="pct"/>
            <w:vAlign w:val="center"/>
          </w:tcPr>
          <w:p w14:paraId="3AEFA06E" w14:textId="2C33F50C" w:rsidR="0000551E" w:rsidRDefault="00542A44" w:rsidP="00153C10">
            <w:r>
              <w:t>----------------------------</w:t>
            </w:r>
          </w:p>
        </w:tc>
        <w:tc>
          <w:tcPr>
            <w:tcW w:w="812" w:type="pct"/>
            <w:vAlign w:val="center"/>
          </w:tcPr>
          <w:p w14:paraId="15EA6039" w14:textId="44DEEDE8" w:rsidR="0000551E" w:rsidRDefault="00542A44" w:rsidP="00542A44">
            <w:r>
              <w:t>------------------</w:t>
            </w:r>
          </w:p>
        </w:tc>
        <w:tc>
          <w:tcPr>
            <w:tcW w:w="1643" w:type="pct"/>
            <w:vAlign w:val="center"/>
          </w:tcPr>
          <w:p w14:paraId="5B7A3064" w14:textId="3759C907" w:rsidR="0000551E" w:rsidRDefault="00542A44" w:rsidP="00153C10">
            <w:r>
              <w:t>-------------------------------------</w:t>
            </w:r>
          </w:p>
        </w:tc>
      </w:tr>
    </w:tbl>
    <w:p w14:paraId="6DE67634" w14:textId="4258D453"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6D3D5A">
        <w:rPr>
          <w:sz w:val="16"/>
          <w:szCs w:val="16"/>
        </w:rPr>
        <w:t>Change koordinátor</w:t>
      </w:r>
      <w:r w:rsidRPr="00DE7ACF">
        <w:rPr>
          <w:sz w:val="16"/>
          <w:szCs w:val="16"/>
        </w:rPr>
        <w:t xml:space="preserve"> rozhodne, od koho vyžádat posouzení dle konkrétního případu změnového požadavku.)</w:t>
      </w:r>
    </w:p>
    <w:p w14:paraId="38A9FA43" w14:textId="77777777" w:rsidR="0000551E" w:rsidRDefault="0000551E" w:rsidP="00875247">
      <w:pPr>
        <w:rPr>
          <w:rFonts w:cs="Arial"/>
          <w:szCs w:val="22"/>
        </w:rPr>
      </w:pPr>
    </w:p>
    <w:p w14:paraId="54D9799C" w14:textId="69DB8230"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23BFFF94" w14:textId="382387CE" w:rsidR="001A1D33" w:rsidRDefault="001A1D33" w:rsidP="001A1D33">
      <w:pPr>
        <w:spacing w:before="60"/>
        <w:rPr>
          <w:szCs w:val="22"/>
        </w:rPr>
      </w:pPr>
      <w:r w:rsidRPr="00C617F0">
        <w:rPr>
          <w:szCs w:val="22"/>
        </w:rPr>
        <w:t>Věcný garant</w:t>
      </w:r>
      <w:r>
        <w:rPr>
          <w:szCs w:val="22"/>
        </w:rPr>
        <w:t xml:space="preserve"> svým podpisem potvrzuje svůj požadavek na realizaci změny za cenu uvedenou v bodu  </w:t>
      </w:r>
      <w:r>
        <w:rPr>
          <w:szCs w:val="22"/>
        </w:rPr>
        <w:fldChar w:fldCharType="begin"/>
      </w:r>
      <w:r>
        <w:rPr>
          <w:szCs w:val="22"/>
        </w:rPr>
        <w:instrText xml:space="preserve"> REF _Ref31623420 \r \h </w:instrText>
      </w:r>
      <w:r>
        <w:rPr>
          <w:szCs w:val="22"/>
        </w:rPr>
      </w:r>
      <w:r>
        <w:rPr>
          <w:szCs w:val="22"/>
        </w:rPr>
        <w:fldChar w:fldCharType="separate"/>
      </w:r>
      <w:r w:rsidR="00C208DB">
        <w:rPr>
          <w:szCs w:val="22"/>
        </w:rPr>
        <w:t>5</w:t>
      </w:r>
      <w:r>
        <w:rPr>
          <w:szCs w:val="22"/>
        </w:rPr>
        <w:fldChar w:fldCharType="end"/>
      </w:r>
      <w:r>
        <w:rPr>
          <w:szCs w:val="22"/>
        </w:rPr>
        <w:t xml:space="preserve"> - </w:t>
      </w:r>
      <w:r w:rsidRPr="00EB2D4C">
        <w:rPr>
          <w:szCs w:val="22"/>
        </w:rPr>
        <w:t>Pracnost a cenová nabídka navrhovaného řešení</w:t>
      </w:r>
      <w:r>
        <w:rPr>
          <w:szCs w:val="22"/>
        </w:rPr>
        <w:t>.</w:t>
      </w:r>
    </w:p>
    <w:tbl>
      <w:tblPr>
        <w:tblStyle w:val="Mkatabulky"/>
        <w:tblW w:w="9662" w:type="dxa"/>
        <w:tblLook w:val="04A0" w:firstRow="1" w:lastRow="0" w:firstColumn="1" w:lastColumn="0" w:noHBand="0" w:noVBand="1"/>
      </w:tblPr>
      <w:tblGrid>
        <w:gridCol w:w="2518"/>
        <w:gridCol w:w="2410"/>
        <w:gridCol w:w="1559"/>
        <w:gridCol w:w="3175"/>
      </w:tblGrid>
      <w:tr w:rsidR="0000551E" w:rsidRPr="00194CEC" w14:paraId="27EE49AA" w14:textId="77777777" w:rsidTr="00542A44">
        <w:trPr>
          <w:trHeight w:val="374"/>
        </w:trPr>
        <w:tc>
          <w:tcPr>
            <w:tcW w:w="2518" w:type="dxa"/>
            <w:vAlign w:val="center"/>
          </w:tcPr>
          <w:p w14:paraId="7B0E9D53" w14:textId="77777777" w:rsidR="0000551E" w:rsidRPr="00194CEC" w:rsidRDefault="0000551E" w:rsidP="00371CE8">
            <w:pPr>
              <w:rPr>
                <w:b/>
              </w:rPr>
            </w:pPr>
            <w:r>
              <w:rPr>
                <w:b/>
              </w:rPr>
              <w:t>Role</w:t>
            </w:r>
          </w:p>
        </w:tc>
        <w:tc>
          <w:tcPr>
            <w:tcW w:w="2410" w:type="dxa"/>
            <w:vAlign w:val="center"/>
          </w:tcPr>
          <w:p w14:paraId="7AB674C8" w14:textId="77777777" w:rsidR="0000551E" w:rsidRPr="00194CEC" w:rsidRDefault="0000551E" w:rsidP="00371CE8">
            <w:pPr>
              <w:rPr>
                <w:b/>
              </w:rPr>
            </w:pPr>
            <w:r>
              <w:rPr>
                <w:b/>
              </w:rPr>
              <w:t>Jméno</w:t>
            </w:r>
          </w:p>
        </w:tc>
        <w:tc>
          <w:tcPr>
            <w:tcW w:w="1559" w:type="dxa"/>
            <w:vAlign w:val="center"/>
          </w:tcPr>
          <w:p w14:paraId="44AB11C5" w14:textId="77777777" w:rsidR="0000551E" w:rsidRPr="00194CEC" w:rsidRDefault="0000551E" w:rsidP="00371CE8">
            <w:pPr>
              <w:rPr>
                <w:b/>
              </w:rPr>
            </w:pPr>
            <w:r w:rsidRPr="00194CEC">
              <w:rPr>
                <w:b/>
              </w:rPr>
              <w:t>Datum</w:t>
            </w:r>
          </w:p>
        </w:tc>
        <w:tc>
          <w:tcPr>
            <w:tcW w:w="3175" w:type="dxa"/>
            <w:vAlign w:val="center"/>
          </w:tcPr>
          <w:p w14:paraId="71D588CE" w14:textId="77777777" w:rsidR="0000551E" w:rsidRPr="00194CEC" w:rsidRDefault="0000551E" w:rsidP="00371CE8">
            <w:pPr>
              <w:rPr>
                <w:b/>
              </w:rPr>
            </w:pPr>
            <w:r w:rsidRPr="00194CEC">
              <w:rPr>
                <w:b/>
              </w:rPr>
              <w:t>Podpis</w:t>
            </w:r>
          </w:p>
        </w:tc>
      </w:tr>
      <w:tr w:rsidR="000C2B24" w14:paraId="36DE8675" w14:textId="77777777" w:rsidTr="00542A44">
        <w:trPr>
          <w:trHeight w:hRule="exact" w:val="737"/>
        </w:trPr>
        <w:tc>
          <w:tcPr>
            <w:tcW w:w="2518" w:type="dxa"/>
            <w:vAlign w:val="center"/>
          </w:tcPr>
          <w:p w14:paraId="41581A88" w14:textId="650B7C77" w:rsidR="000C2B24" w:rsidRDefault="000C2B24" w:rsidP="00371CE8">
            <w:r>
              <w:t>Oprávněná osoba dle smlouvy</w:t>
            </w:r>
          </w:p>
        </w:tc>
        <w:tc>
          <w:tcPr>
            <w:tcW w:w="2410" w:type="dxa"/>
            <w:vAlign w:val="center"/>
          </w:tcPr>
          <w:p w14:paraId="6BFEB363" w14:textId="4788C4DA" w:rsidR="000C2B24" w:rsidRDefault="000C2B24" w:rsidP="00371CE8">
            <w:r>
              <w:t>Vladimír Velas</w:t>
            </w:r>
          </w:p>
        </w:tc>
        <w:tc>
          <w:tcPr>
            <w:tcW w:w="1559" w:type="dxa"/>
            <w:vAlign w:val="center"/>
          </w:tcPr>
          <w:p w14:paraId="2534D0F5" w14:textId="77777777" w:rsidR="000C2B24" w:rsidRDefault="000C2B24" w:rsidP="00371CE8"/>
        </w:tc>
        <w:tc>
          <w:tcPr>
            <w:tcW w:w="3175" w:type="dxa"/>
            <w:vAlign w:val="center"/>
          </w:tcPr>
          <w:p w14:paraId="7641015F" w14:textId="77777777" w:rsidR="000C2B24" w:rsidRDefault="000C2B24" w:rsidP="00371CE8"/>
        </w:tc>
      </w:tr>
      <w:tr w:rsidR="0000551E" w14:paraId="73B4B981" w14:textId="77777777" w:rsidTr="00542A44">
        <w:trPr>
          <w:trHeight w:hRule="exact" w:val="737"/>
        </w:trPr>
        <w:tc>
          <w:tcPr>
            <w:tcW w:w="2518" w:type="dxa"/>
            <w:vAlign w:val="center"/>
          </w:tcPr>
          <w:p w14:paraId="7B8CB7ED" w14:textId="77777777" w:rsidR="0000551E" w:rsidRDefault="0000551E" w:rsidP="00371CE8">
            <w:r>
              <w:t>Žadatel</w:t>
            </w:r>
          </w:p>
        </w:tc>
        <w:tc>
          <w:tcPr>
            <w:tcW w:w="2410" w:type="dxa"/>
            <w:vAlign w:val="center"/>
          </w:tcPr>
          <w:p w14:paraId="6078EFA3" w14:textId="66182678" w:rsidR="0000551E" w:rsidRDefault="000C2B24" w:rsidP="00371CE8">
            <w:r>
              <w:t>Lenka Typoltová</w:t>
            </w:r>
          </w:p>
        </w:tc>
        <w:tc>
          <w:tcPr>
            <w:tcW w:w="1559" w:type="dxa"/>
            <w:vAlign w:val="center"/>
          </w:tcPr>
          <w:p w14:paraId="1A8E39D3" w14:textId="77777777" w:rsidR="0000551E" w:rsidRDefault="0000551E" w:rsidP="00371CE8"/>
        </w:tc>
        <w:tc>
          <w:tcPr>
            <w:tcW w:w="3175" w:type="dxa"/>
            <w:vAlign w:val="center"/>
          </w:tcPr>
          <w:p w14:paraId="5D4D25EC" w14:textId="77777777" w:rsidR="0000551E" w:rsidRDefault="0000551E" w:rsidP="00371CE8"/>
        </w:tc>
      </w:tr>
      <w:tr w:rsidR="0000551E" w14:paraId="66DF73FD" w14:textId="77777777" w:rsidTr="00542A44">
        <w:trPr>
          <w:trHeight w:hRule="exact" w:val="737"/>
        </w:trPr>
        <w:tc>
          <w:tcPr>
            <w:tcW w:w="2518" w:type="dxa"/>
            <w:vAlign w:val="center"/>
          </w:tcPr>
          <w:p w14:paraId="773D83D8" w14:textId="2C0CD813" w:rsidR="0000551E" w:rsidRDefault="0000551E" w:rsidP="008E2F7B">
            <w:r>
              <w:t>Věcný/</w:t>
            </w:r>
            <w:r w:rsidR="00CF5735">
              <w:t>M</w:t>
            </w:r>
            <w:r>
              <w:t>etodický garant</w:t>
            </w:r>
          </w:p>
        </w:tc>
        <w:tc>
          <w:tcPr>
            <w:tcW w:w="2410" w:type="dxa"/>
            <w:vAlign w:val="center"/>
          </w:tcPr>
          <w:p w14:paraId="0DF7EA96" w14:textId="5B65A92E" w:rsidR="0000551E" w:rsidRDefault="000C2B24" w:rsidP="00371CE8">
            <w:r>
              <w:t>Jarmila Pazderová</w:t>
            </w:r>
          </w:p>
        </w:tc>
        <w:tc>
          <w:tcPr>
            <w:tcW w:w="1559" w:type="dxa"/>
            <w:vAlign w:val="center"/>
          </w:tcPr>
          <w:p w14:paraId="7AEF2C5E" w14:textId="77777777" w:rsidR="0000551E" w:rsidRDefault="0000551E" w:rsidP="00371CE8"/>
        </w:tc>
        <w:tc>
          <w:tcPr>
            <w:tcW w:w="3175" w:type="dxa"/>
            <w:vAlign w:val="center"/>
          </w:tcPr>
          <w:p w14:paraId="448614F9" w14:textId="77777777" w:rsidR="0000551E" w:rsidRDefault="0000551E" w:rsidP="00371CE8"/>
        </w:tc>
      </w:tr>
      <w:tr w:rsidR="0000551E" w14:paraId="7138BE40" w14:textId="77777777" w:rsidTr="00542A44">
        <w:trPr>
          <w:trHeight w:hRule="exact" w:val="737"/>
        </w:trPr>
        <w:tc>
          <w:tcPr>
            <w:tcW w:w="2518" w:type="dxa"/>
            <w:vAlign w:val="center"/>
          </w:tcPr>
          <w:p w14:paraId="2571A174" w14:textId="1404E4DE" w:rsidR="0000551E" w:rsidRDefault="0000551E" w:rsidP="008E2F7B">
            <w:r>
              <w:t>Change koordinátor</w:t>
            </w:r>
          </w:p>
        </w:tc>
        <w:tc>
          <w:tcPr>
            <w:tcW w:w="2410" w:type="dxa"/>
            <w:vAlign w:val="center"/>
          </w:tcPr>
          <w:p w14:paraId="134BB23D" w14:textId="04B2D36D" w:rsidR="0000551E" w:rsidRDefault="000C2B24" w:rsidP="00371CE8">
            <w:r>
              <w:t>Václav Krejčí</w:t>
            </w:r>
          </w:p>
        </w:tc>
        <w:tc>
          <w:tcPr>
            <w:tcW w:w="1559" w:type="dxa"/>
            <w:vAlign w:val="center"/>
          </w:tcPr>
          <w:p w14:paraId="5A01927E" w14:textId="77777777" w:rsidR="0000551E" w:rsidRDefault="0000551E" w:rsidP="00371CE8"/>
        </w:tc>
        <w:tc>
          <w:tcPr>
            <w:tcW w:w="3175" w:type="dxa"/>
            <w:vAlign w:val="center"/>
          </w:tcPr>
          <w:p w14:paraId="095DDECB" w14:textId="77777777" w:rsidR="0000551E" w:rsidRDefault="0000551E"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223FDB">
          <w:footerReference w:type="default" r:id="rId13"/>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4"/>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D1949" w14:textId="77777777" w:rsidR="00530162" w:rsidRDefault="00530162" w:rsidP="0000551E">
      <w:pPr>
        <w:spacing w:after="0"/>
      </w:pPr>
      <w:r>
        <w:separator/>
      </w:r>
    </w:p>
  </w:endnote>
  <w:endnote w:type="continuationSeparator" w:id="0">
    <w:p w14:paraId="6166A046" w14:textId="77777777" w:rsidR="00530162" w:rsidRDefault="00530162" w:rsidP="0000551E">
      <w:pPr>
        <w:spacing w:after="0"/>
      </w:pPr>
      <w:r>
        <w:continuationSeparator/>
      </w:r>
    </w:p>
  </w:endnote>
  <w:endnote w:id="1">
    <w:p w14:paraId="1D8B9D0E" w14:textId="77777777" w:rsidR="002C479C" w:rsidRPr="00E56B5D" w:rsidRDefault="002C479C"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2C479C" w:rsidRPr="00E56B5D" w:rsidRDefault="002C479C"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6A27AD7" w14:textId="77777777" w:rsidR="002C479C" w:rsidRPr="00E56B5D" w:rsidRDefault="002C479C"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2C479C" w:rsidRPr="00E56B5D" w:rsidRDefault="002C479C"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C97371E" w14:textId="559227C4" w:rsidR="002C479C" w:rsidRPr="00E56B5D" w:rsidRDefault="002C479C"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2C479C" w:rsidRPr="00E56B5D" w:rsidRDefault="002C479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43C157FD" w14:textId="77777777" w:rsidR="002C479C" w:rsidRPr="00E56B5D" w:rsidRDefault="002C479C"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5F7D92F2" w14:textId="221E9E6D" w:rsidR="002C479C" w:rsidRPr="00E56B5D" w:rsidRDefault="002C479C"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9">
    <w:p w14:paraId="70267F4D" w14:textId="474D358E" w:rsidR="002C479C" w:rsidRDefault="002C479C">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0">
    <w:p w14:paraId="6F7B32D7" w14:textId="77777777" w:rsidR="002C479C" w:rsidRPr="00E56B5D" w:rsidRDefault="002C479C" w:rsidP="00BF3004">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1">
    <w:p w14:paraId="5F89F21F" w14:textId="418BF959" w:rsidR="002C479C" w:rsidRPr="00103605" w:rsidRDefault="002C479C" w:rsidP="00BF3004">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2">
    <w:p w14:paraId="0F9974DE" w14:textId="268D8F80" w:rsidR="002C479C" w:rsidRPr="004642D2" w:rsidRDefault="002C479C" w:rsidP="00BF3004">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1D4F0476" w14:textId="77777777" w:rsidR="002C479C" w:rsidRPr="00E56B5D" w:rsidRDefault="002C479C"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4">
    <w:p w14:paraId="3227A55F" w14:textId="77777777" w:rsidR="002C479C" w:rsidRPr="0036019B" w:rsidRDefault="002C479C"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5">
    <w:p w14:paraId="75D8D9FA" w14:textId="2B8F5D0B" w:rsidR="002C479C" w:rsidRPr="00360DA3" w:rsidRDefault="002C479C">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14:paraId="78947860" w14:textId="77777777" w:rsidR="002C479C" w:rsidRPr="00E56B5D" w:rsidRDefault="002C479C"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7">
    <w:p w14:paraId="72DAE81E" w14:textId="77777777" w:rsidR="002C479C" w:rsidRPr="00E56B5D" w:rsidRDefault="002C479C"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8">
    <w:p w14:paraId="5307C0CE" w14:textId="77777777" w:rsidR="002C479C" w:rsidRPr="00E56B5D" w:rsidRDefault="002C479C"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9">
    <w:p w14:paraId="444915D0" w14:textId="77777777" w:rsidR="002C479C" w:rsidRPr="00E56B5D" w:rsidRDefault="002C479C"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0">
    <w:p w14:paraId="6B7C8D0E" w14:textId="77777777" w:rsidR="002C479C" w:rsidRPr="00E56B5D" w:rsidRDefault="002C479C"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1">
    <w:p w14:paraId="243C3358" w14:textId="77777777" w:rsidR="002C479C" w:rsidRPr="00E56B5D" w:rsidRDefault="002C479C"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2">
    <w:p w14:paraId="01121717" w14:textId="77777777" w:rsidR="002C479C" w:rsidRDefault="002C479C">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045C" w14:textId="07F501AF" w:rsidR="002C479C" w:rsidRPr="00CC2560" w:rsidRDefault="002C479C"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rPr>
          <w:sz w:val="18"/>
          <w:szCs w:val="14"/>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0C2B24">
          <w:rPr>
            <w:sz w:val="18"/>
            <w:szCs w:val="14"/>
          </w:rPr>
          <w:t>Veřejné</w:t>
        </w:r>
      </w:sdtContent>
    </w:sdt>
    <w:r w:rsidRPr="000C2B24">
      <w:rPr>
        <w:sz w:val="18"/>
        <w:szCs w:val="14"/>
      </w:rPr>
      <w:t xml:space="preserve"> 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D85797">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85797">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D5A4" w14:textId="649074A1" w:rsidR="002C479C" w:rsidRPr="00CC2560" w:rsidRDefault="002C479C"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D85797">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85797">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29A4B" w14:textId="480514BD" w:rsidR="002C479C" w:rsidRPr="00CC2560" w:rsidRDefault="002C479C" w:rsidP="00B7528E">
    <w:pPr>
      <w:pBdr>
        <w:top w:val="single" w:sz="18" w:space="1" w:color="B2BC00"/>
      </w:pBdr>
      <w:tabs>
        <w:tab w:val="center" w:pos="4111"/>
        <w:tab w:val="right" w:pos="9356"/>
      </w:tabs>
      <w:spacing w:after="0"/>
      <w:ind w:right="-427"/>
      <w:jc w:val="center"/>
    </w:pPr>
    <w:r w:rsidRPr="00C52DA0">
      <w:rPr>
        <w:sz w:val="16"/>
        <w:szCs w:val="16"/>
      </w:rPr>
      <w:t>Stupeň důvěrnosti</w:t>
    </w:r>
    <w:r w:rsidRPr="003566F6">
      <w:rPr>
        <w:sz w:val="18"/>
        <w:szCs w:val="18"/>
      </w:rPr>
      <w:t xml:space="preserve">: </w:t>
    </w:r>
    <w:sdt>
      <w:sdtPr>
        <w:rPr>
          <w:sz w:val="18"/>
          <w:szCs w:val="18"/>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3566F6">
          <w:rPr>
            <w:sz w:val="18"/>
            <w:szCs w:val="18"/>
          </w:rPr>
          <w:t>Veřejné</w:t>
        </w:r>
      </w:sdtContent>
    </w:sdt>
    <w:r w:rsidRPr="003566F6">
      <w:rPr>
        <w:sz w:val="18"/>
        <w:szCs w:val="18"/>
      </w:rPr>
      <w:t xml:space="preserve"> 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D85797">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85797">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89C8" w14:textId="0B5E4505" w:rsidR="002C479C" w:rsidRPr="00EF7DC4" w:rsidRDefault="002C479C"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rPr>
          <w:sz w:val="20"/>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86338">
          <w:rPr>
            <w:sz w:val="20"/>
          </w:rPr>
          <w:t>Veřejné</w:t>
        </w:r>
      </w:sdtContent>
    </w:sdt>
    <w:r w:rsidRPr="00A86338">
      <w:rPr>
        <w:sz w:val="20"/>
      </w:rPr>
      <w:t xml:space="preserve"> </w:t>
    </w:r>
    <w:r w:rsidRPr="00A86338">
      <w:rPr>
        <w:sz w:val="16"/>
        <w:szCs w:val="18"/>
      </w:rPr>
      <w:t>v1.7</w:t>
    </w:r>
    <w:r w:rsidRPr="00A86338">
      <w:rPr>
        <w:sz w:val="20"/>
      </w:rP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D85797">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D85797">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A66FA" w14:textId="77777777" w:rsidR="00530162" w:rsidRDefault="00530162" w:rsidP="0000551E">
      <w:pPr>
        <w:spacing w:after="0"/>
      </w:pPr>
      <w:r>
        <w:separator/>
      </w:r>
    </w:p>
  </w:footnote>
  <w:footnote w:type="continuationSeparator" w:id="0">
    <w:p w14:paraId="7A007496" w14:textId="77777777" w:rsidR="00530162" w:rsidRDefault="00530162" w:rsidP="0000551E">
      <w:pPr>
        <w:spacing w:after="0"/>
      </w:pPr>
      <w:r>
        <w:continuationSeparator/>
      </w:r>
    </w:p>
  </w:footnote>
  <w:footnote w:id="1">
    <w:p w14:paraId="10B1FF6B" w14:textId="533685E1" w:rsidR="002C479C" w:rsidRDefault="002C479C">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2C479C" w:rsidRDefault="002C479C">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2C479C" w:rsidRDefault="002C479C">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2C8539" w14:textId="77777777" w:rsidR="002C479C" w:rsidRPr="00647845" w:rsidRDefault="002C479C"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015C" w14:textId="1C904D97" w:rsidR="002C479C" w:rsidRPr="003315A8" w:rsidRDefault="002C479C"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9263913"/>
    <w:multiLevelType w:val="hybridMultilevel"/>
    <w:tmpl w:val="1A56AAF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2"/>
  </w:num>
  <w:num w:numId="3">
    <w:abstractNumId w:val="9"/>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8"/>
  </w:num>
  <w:num w:numId="30">
    <w:abstractNumId w:val="7"/>
  </w:num>
  <w:num w:numId="31">
    <w:abstractNumId w:val="2"/>
  </w:num>
  <w:num w:numId="32">
    <w:abstractNumId w:val="4"/>
  </w:num>
  <w:num w:numId="33">
    <w:abstractNumId w:val="2"/>
  </w:num>
  <w:num w:numId="34">
    <w:abstractNumId w:val="2"/>
  </w:num>
  <w:num w:numId="35">
    <w:abstractNumId w:val="2"/>
  </w:num>
  <w:num w:numId="36">
    <w:abstractNumId w:val="2"/>
  </w:num>
  <w:num w:numId="37">
    <w:abstractNumId w:val="2"/>
  </w:num>
  <w:num w:numId="38">
    <w:abstractNumId w:val="14"/>
  </w:num>
  <w:num w:numId="39">
    <w:abstractNumId w:val="2"/>
  </w:num>
  <w:num w:numId="40">
    <w:abstractNumId w:val="2"/>
  </w:num>
  <w:num w:numId="41">
    <w:abstractNumId w:val="2"/>
  </w:num>
  <w:num w:numId="42">
    <w:abstractNumId w:val="2"/>
  </w:num>
  <w:num w:numId="43">
    <w:abstractNumId w:val="2"/>
  </w:num>
  <w:num w:numId="44">
    <w:abstractNumId w:val="3"/>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
  </w:num>
  <w:num w:numId="48">
    <w:abstractNumId w:val="2"/>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15"/>
  </w:num>
  <w:num w:numId="52">
    <w:abstractNumId w:val="2"/>
  </w:num>
  <w:num w:numId="53">
    <w:abstractNumId w:val="2"/>
  </w:num>
  <w:num w:numId="54">
    <w:abstractNumId w:val="12"/>
  </w:num>
  <w:num w:numId="55">
    <w:abstractNumId w:val="2"/>
  </w:num>
  <w:num w:numId="56">
    <w:abstractNumId w:val="0"/>
  </w:num>
  <w:num w:numId="57">
    <w:abstractNumId w:val="2"/>
  </w:num>
  <w:num w:numId="58">
    <w:abstractNumId w:val="2"/>
  </w:num>
  <w:num w:numId="59">
    <w:abstractNumId w:val="2"/>
  </w:num>
  <w:num w:numId="60">
    <w:abstractNumId w:val="2"/>
  </w:num>
  <w:num w:numId="61">
    <w:abstractNumId w:val="2"/>
  </w:num>
  <w:num w:numId="62">
    <w:abstractNumId w:val="2"/>
  </w:num>
  <w:num w:numId="63">
    <w:abstractNumId w:val="6"/>
  </w:num>
  <w:num w:numId="64">
    <w:abstractNumId w:val="13"/>
  </w:num>
  <w:num w:numId="65">
    <w:abstractNumId w:val="16"/>
  </w:num>
  <w:num w:numId="66">
    <w:abstractNumId w:val="11"/>
  </w:num>
  <w:num w:numId="67">
    <w:abstractNumId w:val="2"/>
  </w:num>
  <w:num w:numId="68">
    <w:abstractNumId w:val="1"/>
  </w:num>
  <w:num w:numId="69">
    <w:abstractNumId w:val="2"/>
  </w:num>
  <w:num w:numId="70">
    <w:abstractNumId w:val="2"/>
  </w:num>
  <w:num w:numId="71">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58D"/>
    <w:rsid w:val="000544B5"/>
    <w:rsid w:val="00054889"/>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0638"/>
    <w:rsid w:val="000B2FCB"/>
    <w:rsid w:val="000B6887"/>
    <w:rsid w:val="000B7C9F"/>
    <w:rsid w:val="000B7CA6"/>
    <w:rsid w:val="000C10FC"/>
    <w:rsid w:val="000C145C"/>
    <w:rsid w:val="000C2B24"/>
    <w:rsid w:val="000C36FD"/>
    <w:rsid w:val="000C4A49"/>
    <w:rsid w:val="000C59B3"/>
    <w:rsid w:val="000C7406"/>
    <w:rsid w:val="000D21E2"/>
    <w:rsid w:val="000D283A"/>
    <w:rsid w:val="000D290E"/>
    <w:rsid w:val="000D2BCA"/>
    <w:rsid w:val="000D4EF2"/>
    <w:rsid w:val="000D5063"/>
    <w:rsid w:val="000D58C0"/>
    <w:rsid w:val="000E14D8"/>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58C8"/>
    <w:rsid w:val="00157030"/>
    <w:rsid w:val="00160B68"/>
    <w:rsid w:val="0016171A"/>
    <w:rsid w:val="0016270D"/>
    <w:rsid w:val="001647D7"/>
    <w:rsid w:val="0016573F"/>
    <w:rsid w:val="0016660D"/>
    <w:rsid w:val="00166B75"/>
    <w:rsid w:val="00166E4C"/>
    <w:rsid w:val="00167BDB"/>
    <w:rsid w:val="0017119F"/>
    <w:rsid w:val="001842B4"/>
    <w:rsid w:val="0018603B"/>
    <w:rsid w:val="00186BE8"/>
    <w:rsid w:val="0019068A"/>
    <w:rsid w:val="001914FF"/>
    <w:rsid w:val="00193D58"/>
    <w:rsid w:val="00194665"/>
    <w:rsid w:val="00194AE9"/>
    <w:rsid w:val="00194CE8"/>
    <w:rsid w:val="00194CEC"/>
    <w:rsid w:val="001954A9"/>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4E69"/>
    <w:rsid w:val="001B501E"/>
    <w:rsid w:val="001B59C1"/>
    <w:rsid w:val="001B5B62"/>
    <w:rsid w:val="001B7D19"/>
    <w:rsid w:val="001C0A45"/>
    <w:rsid w:val="001C1ED2"/>
    <w:rsid w:val="001C277E"/>
    <w:rsid w:val="001C2D39"/>
    <w:rsid w:val="001C4C0B"/>
    <w:rsid w:val="001C4C4B"/>
    <w:rsid w:val="001C6B93"/>
    <w:rsid w:val="001D0604"/>
    <w:rsid w:val="001D1AA1"/>
    <w:rsid w:val="001D3B5F"/>
    <w:rsid w:val="001D4698"/>
    <w:rsid w:val="001E17C9"/>
    <w:rsid w:val="001E3C70"/>
    <w:rsid w:val="001E419F"/>
    <w:rsid w:val="001E7563"/>
    <w:rsid w:val="001F0E4E"/>
    <w:rsid w:val="001F177F"/>
    <w:rsid w:val="001F2E58"/>
    <w:rsid w:val="001F4C72"/>
    <w:rsid w:val="001F696F"/>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AB3"/>
    <w:rsid w:val="00294883"/>
    <w:rsid w:val="002956AD"/>
    <w:rsid w:val="00296D71"/>
    <w:rsid w:val="002A0F37"/>
    <w:rsid w:val="002A262B"/>
    <w:rsid w:val="002A3316"/>
    <w:rsid w:val="002A4EAB"/>
    <w:rsid w:val="002A77A3"/>
    <w:rsid w:val="002B04AE"/>
    <w:rsid w:val="002B0E7B"/>
    <w:rsid w:val="002B2742"/>
    <w:rsid w:val="002B7FEE"/>
    <w:rsid w:val="002C479C"/>
    <w:rsid w:val="002C4BB7"/>
    <w:rsid w:val="002C64EF"/>
    <w:rsid w:val="002C7A38"/>
    <w:rsid w:val="002C7A49"/>
    <w:rsid w:val="002C7CC4"/>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387C"/>
    <w:rsid w:val="003153D0"/>
    <w:rsid w:val="00320FF1"/>
    <w:rsid w:val="00322213"/>
    <w:rsid w:val="0032275E"/>
    <w:rsid w:val="0032313F"/>
    <w:rsid w:val="00323E78"/>
    <w:rsid w:val="0033113B"/>
    <w:rsid w:val="003315A8"/>
    <w:rsid w:val="003327CE"/>
    <w:rsid w:val="00332EBE"/>
    <w:rsid w:val="003336F8"/>
    <w:rsid w:val="003352D6"/>
    <w:rsid w:val="00337DDA"/>
    <w:rsid w:val="00337FB0"/>
    <w:rsid w:val="00340225"/>
    <w:rsid w:val="00340CF2"/>
    <w:rsid w:val="003519C1"/>
    <w:rsid w:val="00351F5F"/>
    <w:rsid w:val="00353C5D"/>
    <w:rsid w:val="00355BAB"/>
    <w:rsid w:val="003566F6"/>
    <w:rsid w:val="00357CB1"/>
    <w:rsid w:val="0036019B"/>
    <w:rsid w:val="00360DA3"/>
    <w:rsid w:val="00361371"/>
    <w:rsid w:val="0036140A"/>
    <w:rsid w:val="003622E0"/>
    <w:rsid w:val="00362D0D"/>
    <w:rsid w:val="00363409"/>
    <w:rsid w:val="003637D7"/>
    <w:rsid w:val="00371CE8"/>
    <w:rsid w:val="00372419"/>
    <w:rsid w:val="003728F1"/>
    <w:rsid w:val="00372AE7"/>
    <w:rsid w:val="00380A54"/>
    <w:rsid w:val="003849F1"/>
    <w:rsid w:val="00385D40"/>
    <w:rsid w:val="0038703A"/>
    <w:rsid w:val="00387519"/>
    <w:rsid w:val="00387F5C"/>
    <w:rsid w:val="00390A58"/>
    <w:rsid w:val="00390EB2"/>
    <w:rsid w:val="0039112C"/>
    <w:rsid w:val="00394E3E"/>
    <w:rsid w:val="00397293"/>
    <w:rsid w:val="003A30DB"/>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5D9B"/>
    <w:rsid w:val="003F7E2A"/>
    <w:rsid w:val="00400A12"/>
    <w:rsid w:val="00401780"/>
    <w:rsid w:val="0040551D"/>
    <w:rsid w:val="0040605E"/>
    <w:rsid w:val="004068D1"/>
    <w:rsid w:val="004106C6"/>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1ED2"/>
    <w:rsid w:val="0048297B"/>
    <w:rsid w:val="00482B2F"/>
    <w:rsid w:val="00482BD9"/>
    <w:rsid w:val="00484CB3"/>
    <w:rsid w:val="00485230"/>
    <w:rsid w:val="00487F08"/>
    <w:rsid w:val="00494F25"/>
    <w:rsid w:val="00496789"/>
    <w:rsid w:val="00497B06"/>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F47"/>
    <w:rsid w:val="004C20DD"/>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30162"/>
    <w:rsid w:val="005316D6"/>
    <w:rsid w:val="00533B94"/>
    <w:rsid w:val="00534C12"/>
    <w:rsid w:val="00542A44"/>
    <w:rsid w:val="00543429"/>
    <w:rsid w:val="00544283"/>
    <w:rsid w:val="005463DD"/>
    <w:rsid w:val="00551C8B"/>
    <w:rsid w:val="00552522"/>
    <w:rsid w:val="00552C00"/>
    <w:rsid w:val="00553E7C"/>
    <w:rsid w:val="00554046"/>
    <w:rsid w:val="00554154"/>
    <w:rsid w:val="00554B49"/>
    <w:rsid w:val="005569E0"/>
    <w:rsid w:val="00556C1F"/>
    <w:rsid w:val="00556D1B"/>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56C2"/>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F03"/>
    <w:rsid w:val="005E6190"/>
    <w:rsid w:val="005E6373"/>
    <w:rsid w:val="005E6EDE"/>
    <w:rsid w:val="005F14D3"/>
    <w:rsid w:val="005F5218"/>
    <w:rsid w:val="0060065D"/>
    <w:rsid w:val="00601CB2"/>
    <w:rsid w:val="006033CF"/>
    <w:rsid w:val="00607659"/>
    <w:rsid w:val="0061023B"/>
    <w:rsid w:val="00610B8C"/>
    <w:rsid w:val="00611070"/>
    <w:rsid w:val="00613870"/>
    <w:rsid w:val="006147BF"/>
    <w:rsid w:val="006156B9"/>
    <w:rsid w:val="006172E7"/>
    <w:rsid w:val="00617642"/>
    <w:rsid w:val="006178C4"/>
    <w:rsid w:val="00623E2B"/>
    <w:rsid w:val="00624CD0"/>
    <w:rsid w:val="00626B1A"/>
    <w:rsid w:val="00627135"/>
    <w:rsid w:val="00627C8A"/>
    <w:rsid w:val="0063566B"/>
    <w:rsid w:val="006362BD"/>
    <w:rsid w:val="006427DA"/>
    <w:rsid w:val="0064353D"/>
    <w:rsid w:val="0064509C"/>
    <w:rsid w:val="00645AB7"/>
    <w:rsid w:val="006463E1"/>
    <w:rsid w:val="00646CF9"/>
    <w:rsid w:val="00650DDB"/>
    <w:rsid w:val="00651649"/>
    <w:rsid w:val="00651917"/>
    <w:rsid w:val="00651CF1"/>
    <w:rsid w:val="00651D15"/>
    <w:rsid w:val="0065303F"/>
    <w:rsid w:val="0065507A"/>
    <w:rsid w:val="00656250"/>
    <w:rsid w:val="00656C35"/>
    <w:rsid w:val="00662C76"/>
    <w:rsid w:val="0066334B"/>
    <w:rsid w:val="00663C4D"/>
    <w:rsid w:val="00665294"/>
    <w:rsid w:val="00665970"/>
    <w:rsid w:val="006710DF"/>
    <w:rsid w:val="00676583"/>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A73A5"/>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06EFF"/>
    <w:rsid w:val="00707FE3"/>
    <w:rsid w:val="0071095B"/>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334E"/>
    <w:rsid w:val="007440A3"/>
    <w:rsid w:val="00744621"/>
    <w:rsid w:val="0074488E"/>
    <w:rsid w:val="00745A9E"/>
    <w:rsid w:val="00747BD4"/>
    <w:rsid w:val="007505A0"/>
    <w:rsid w:val="007519DD"/>
    <w:rsid w:val="00751E3A"/>
    <w:rsid w:val="00752F4C"/>
    <w:rsid w:val="00753DB7"/>
    <w:rsid w:val="00754F4F"/>
    <w:rsid w:val="00757A02"/>
    <w:rsid w:val="00760874"/>
    <w:rsid w:val="007608CF"/>
    <w:rsid w:val="00760A3B"/>
    <w:rsid w:val="007633D5"/>
    <w:rsid w:val="0076385B"/>
    <w:rsid w:val="00765184"/>
    <w:rsid w:val="007654BE"/>
    <w:rsid w:val="00765F4F"/>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A520D"/>
    <w:rsid w:val="007A5AFB"/>
    <w:rsid w:val="007A66B0"/>
    <w:rsid w:val="007B0C79"/>
    <w:rsid w:val="007B2715"/>
    <w:rsid w:val="007B4F19"/>
    <w:rsid w:val="007B526B"/>
    <w:rsid w:val="007B530F"/>
    <w:rsid w:val="007B598C"/>
    <w:rsid w:val="007B634C"/>
    <w:rsid w:val="007B64DF"/>
    <w:rsid w:val="007B6936"/>
    <w:rsid w:val="007B7B73"/>
    <w:rsid w:val="007C0A84"/>
    <w:rsid w:val="007C1578"/>
    <w:rsid w:val="007C334E"/>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795"/>
    <w:rsid w:val="007E224F"/>
    <w:rsid w:val="007E286F"/>
    <w:rsid w:val="007E2A7B"/>
    <w:rsid w:val="007E5E1F"/>
    <w:rsid w:val="007E797B"/>
    <w:rsid w:val="007F1366"/>
    <w:rsid w:val="007F2CB8"/>
    <w:rsid w:val="007F3380"/>
    <w:rsid w:val="007F4308"/>
    <w:rsid w:val="00800AED"/>
    <w:rsid w:val="00800FB0"/>
    <w:rsid w:val="00803AD5"/>
    <w:rsid w:val="00803CA6"/>
    <w:rsid w:val="00804806"/>
    <w:rsid w:val="00804B5D"/>
    <w:rsid w:val="008053DB"/>
    <w:rsid w:val="008057FD"/>
    <w:rsid w:val="00806FF9"/>
    <w:rsid w:val="00807E6A"/>
    <w:rsid w:val="008105A0"/>
    <w:rsid w:val="008109CE"/>
    <w:rsid w:val="00810E6E"/>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683E"/>
    <w:rsid w:val="00897E8A"/>
    <w:rsid w:val="008A0E0C"/>
    <w:rsid w:val="008A13D0"/>
    <w:rsid w:val="008A4500"/>
    <w:rsid w:val="008B0119"/>
    <w:rsid w:val="008B0D13"/>
    <w:rsid w:val="008B5350"/>
    <w:rsid w:val="008B54A1"/>
    <w:rsid w:val="008B5AF9"/>
    <w:rsid w:val="008B638C"/>
    <w:rsid w:val="008C14AA"/>
    <w:rsid w:val="008C25BF"/>
    <w:rsid w:val="008C32D3"/>
    <w:rsid w:val="008C4E9B"/>
    <w:rsid w:val="008D0232"/>
    <w:rsid w:val="008D0670"/>
    <w:rsid w:val="008D12D5"/>
    <w:rsid w:val="008D2D56"/>
    <w:rsid w:val="008D3B56"/>
    <w:rsid w:val="008D3F72"/>
    <w:rsid w:val="008D5536"/>
    <w:rsid w:val="008D558C"/>
    <w:rsid w:val="008D6BCE"/>
    <w:rsid w:val="008D6CCE"/>
    <w:rsid w:val="008D740A"/>
    <w:rsid w:val="008E134B"/>
    <w:rsid w:val="008E2CFB"/>
    <w:rsid w:val="008E2F7B"/>
    <w:rsid w:val="008E2FAD"/>
    <w:rsid w:val="008E3981"/>
    <w:rsid w:val="008E50CF"/>
    <w:rsid w:val="008E77F3"/>
    <w:rsid w:val="008F0279"/>
    <w:rsid w:val="008F29B6"/>
    <w:rsid w:val="008F2A26"/>
    <w:rsid w:val="008F2DBD"/>
    <w:rsid w:val="008F386A"/>
    <w:rsid w:val="008F387A"/>
    <w:rsid w:val="008F5A1F"/>
    <w:rsid w:val="008F6A69"/>
    <w:rsid w:val="008F793E"/>
    <w:rsid w:val="00900FD9"/>
    <w:rsid w:val="009012E9"/>
    <w:rsid w:val="00901D99"/>
    <w:rsid w:val="00902ACB"/>
    <w:rsid w:val="009054F5"/>
    <w:rsid w:val="009056BD"/>
    <w:rsid w:val="00906EAD"/>
    <w:rsid w:val="00910264"/>
    <w:rsid w:val="0091062E"/>
    <w:rsid w:val="00913467"/>
    <w:rsid w:val="00917E5E"/>
    <w:rsid w:val="00922393"/>
    <w:rsid w:val="0092267C"/>
    <w:rsid w:val="00922760"/>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35E4"/>
    <w:rsid w:val="009B4A04"/>
    <w:rsid w:val="009C0C0E"/>
    <w:rsid w:val="009C0C53"/>
    <w:rsid w:val="009C1386"/>
    <w:rsid w:val="009C18FD"/>
    <w:rsid w:val="009C2C71"/>
    <w:rsid w:val="009C3C4E"/>
    <w:rsid w:val="009C558F"/>
    <w:rsid w:val="009C56F1"/>
    <w:rsid w:val="009C640A"/>
    <w:rsid w:val="009D2546"/>
    <w:rsid w:val="009D26E0"/>
    <w:rsid w:val="009D27EF"/>
    <w:rsid w:val="009D5042"/>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250A"/>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A2B"/>
    <w:rsid w:val="00A34179"/>
    <w:rsid w:val="00A3421E"/>
    <w:rsid w:val="00A36BED"/>
    <w:rsid w:val="00A373CF"/>
    <w:rsid w:val="00A42A01"/>
    <w:rsid w:val="00A446F4"/>
    <w:rsid w:val="00A44936"/>
    <w:rsid w:val="00A4575C"/>
    <w:rsid w:val="00A47BD2"/>
    <w:rsid w:val="00A53177"/>
    <w:rsid w:val="00A5471A"/>
    <w:rsid w:val="00A54C3E"/>
    <w:rsid w:val="00A55324"/>
    <w:rsid w:val="00A559BF"/>
    <w:rsid w:val="00A571B3"/>
    <w:rsid w:val="00A57980"/>
    <w:rsid w:val="00A6262F"/>
    <w:rsid w:val="00A642A8"/>
    <w:rsid w:val="00A64D98"/>
    <w:rsid w:val="00A706B8"/>
    <w:rsid w:val="00A70A74"/>
    <w:rsid w:val="00A712D4"/>
    <w:rsid w:val="00A73165"/>
    <w:rsid w:val="00A7578E"/>
    <w:rsid w:val="00A75C77"/>
    <w:rsid w:val="00A769B0"/>
    <w:rsid w:val="00A84163"/>
    <w:rsid w:val="00A84A1F"/>
    <w:rsid w:val="00A84BA0"/>
    <w:rsid w:val="00A85992"/>
    <w:rsid w:val="00A86338"/>
    <w:rsid w:val="00A90078"/>
    <w:rsid w:val="00A93B05"/>
    <w:rsid w:val="00A95263"/>
    <w:rsid w:val="00A97376"/>
    <w:rsid w:val="00AA451C"/>
    <w:rsid w:val="00AA5B07"/>
    <w:rsid w:val="00AA5B35"/>
    <w:rsid w:val="00AB0400"/>
    <w:rsid w:val="00AB0F08"/>
    <w:rsid w:val="00AB1BA0"/>
    <w:rsid w:val="00AB422C"/>
    <w:rsid w:val="00AB618A"/>
    <w:rsid w:val="00AB7822"/>
    <w:rsid w:val="00AB7BC4"/>
    <w:rsid w:val="00AC1CF7"/>
    <w:rsid w:val="00AC2AE9"/>
    <w:rsid w:val="00AC35C3"/>
    <w:rsid w:val="00AC6ACD"/>
    <w:rsid w:val="00AC7E8A"/>
    <w:rsid w:val="00AD4376"/>
    <w:rsid w:val="00AD49DE"/>
    <w:rsid w:val="00AD507D"/>
    <w:rsid w:val="00AD51B8"/>
    <w:rsid w:val="00AD6EE9"/>
    <w:rsid w:val="00AE0DAA"/>
    <w:rsid w:val="00AE22EC"/>
    <w:rsid w:val="00AE3FC9"/>
    <w:rsid w:val="00AE6A62"/>
    <w:rsid w:val="00AE6FBD"/>
    <w:rsid w:val="00AE787D"/>
    <w:rsid w:val="00AF6FD7"/>
    <w:rsid w:val="00B014E7"/>
    <w:rsid w:val="00B01DEF"/>
    <w:rsid w:val="00B02F18"/>
    <w:rsid w:val="00B036CC"/>
    <w:rsid w:val="00B05EBD"/>
    <w:rsid w:val="00B06F68"/>
    <w:rsid w:val="00B07142"/>
    <w:rsid w:val="00B11572"/>
    <w:rsid w:val="00B130B7"/>
    <w:rsid w:val="00B151F9"/>
    <w:rsid w:val="00B15B77"/>
    <w:rsid w:val="00B16E67"/>
    <w:rsid w:val="00B22CA1"/>
    <w:rsid w:val="00B22E02"/>
    <w:rsid w:val="00B239C6"/>
    <w:rsid w:val="00B25419"/>
    <w:rsid w:val="00B25D5E"/>
    <w:rsid w:val="00B279A1"/>
    <w:rsid w:val="00B27B87"/>
    <w:rsid w:val="00B30F45"/>
    <w:rsid w:val="00B317DB"/>
    <w:rsid w:val="00B3478F"/>
    <w:rsid w:val="00B34804"/>
    <w:rsid w:val="00B4061A"/>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1AA"/>
    <w:rsid w:val="00B74774"/>
    <w:rsid w:val="00B7528E"/>
    <w:rsid w:val="00B773FB"/>
    <w:rsid w:val="00B77624"/>
    <w:rsid w:val="00B8007C"/>
    <w:rsid w:val="00B8108C"/>
    <w:rsid w:val="00B8170D"/>
    <w:rsid w:val="00B8173D"/>
    <w:rsid w:val="00B82516"/>
    <w:rsid w:val="00B85290"/>
    <w:rsid w:val="00B87A70"/>
    <w:rsid w:val="00B92F40"/>
    <w:rsid w:val="00B93505"/>
    <w:rsid w:val="00B935E7"/>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CD4"/>
    <w:rsid w:val="00BE31AF"/>
    <w:rsid w:val="00BE557E"/>
    <w:rsid w:val="00BE586D"/>
    <w:rsid w:val="00BE6537"/>
    <w:rsid w:val="00BE75EA"/>
    <w:rsid w:val="00BF1C97"/>
    <w:rsid w:val="00BF2D80"/>
    <w:rsid w:val="00BF3004"/>
    <w:rsid w:val="00BF6CF2"/>
    <w:rsid w:val="00BF6D49"/>
    <w:rsid w:val="00BF7439"/>
    <w:rsid w:val="00BF74D2"/>
    <w:rsid w:val="00C052A3"/>
    <w:rsid w:val="00C0695D"/>
    <w:rsid w:val="00C0732D"/>
    <w:rsid w:val="00C07DA3"/>
    <w:rsid w:val="00C12C91"/>
    <w:rsid w:val="00C15336"/>
    <w:rsid w:val="00C16CB4"/>
    <w:rsid w:val="00C17691"/>
    <w:rsid w:val="00C17705"/>
    <w:rsid w:val="00C17C5D"/>
    <w:rsid w:val="00C17E79"/>
    <w:rsid w:val="00C2023E"/>
    <w:rsid w:val="00C208DB"/>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2663"/>
    <w:rsid w:val="00C63D0D"/>
    <w:rsid w:val="00C647B1"/>
    <w:rsid w:val="00C67B6C"/>
    <w:rsid w:val="00C67FBA"/>
    <w:rsid w:val="00C703D9"/>
    <w:rsid w:val="00C71DE7"/>
    <w:rsid w:val="00C73BC7"/>
    <w:rsid w:val="00C74399"/>
    <w:rsid w:val="00C75306"/>
    <w:rsid w:val="00C75B28"/>
    <w:rsid w:val="00C775D4"/>
    <w:rsid w:val="00C84B7C"/>
    <w:rsid w:val="00C85D1A"/>
    <w:rsid w:val="00C908F4"/>
    <w:rsid w:val="00C90CDF"/>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55C5"/>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1D03"/>
    <w:rsid w:val="00D626BD"/>
    <w:rsid w:val="00D6679E"/>
    <w:rsid w:val="00D67B4C"/>
    <w:rsid w:val="00D67CDE"/>
    <w:rsid w:val="00D70D72"/>
    <w:rsid w:val="00D70EFD"/>
    <w:rsid w:val="00D745CB"/>
    <w:rsid w:val="00D750A8"/>
    <w:rsid w:val="00D75459"/>
    <w:rsid w:val="00D80852"/>
    <w:rsid w:val="00D82DC3"/>
    <w:rsid w:val="00D8426F"/>
    <w:rsid w:val="00D84E61"/>
    <w:rsid w:val="00D85797"/>
    <w:rsid w:val="00D85E65"/>
    <w:rsid w:val="00D8707A"/>
    <w:rsid w:val="00D903D1"/>
    <w:rsid w:val="00D91916"/>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5911"/>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4124"/>
    <w:rsid w:val="00E05608"/>
    <w:rsid w:val="00E0689B"/>
    <w:rsid w:val="00E06B29"/>
    <w:rsid w:val="00E06D02"/>
    <w:rsid w:val="00E11143"/>
    <w:rsid w:val="00E1143F"/>
    <w:rsid w:val="00E125E9"/>
    <w:rsid w:val="00E14001"/>
    <w:rsid w:val="00E14214"/>
    <w:rsid w:val="00E17021"/>
    <w:rsid w:val="00E178FA"/>
    <w:rsid w:val="00E20269"/>
    <w:rsid w:val="00E21568"/>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1F8"/>
    <w:rsid w:val="00E6132F"/>
    <w:rsid w:val="00E62AC7"/>
    <w:rsid w:val="00E62EB9"/>
    <w:rsid w:val="00E63097"/>
    <w:rsid w:val="00E638A0"/>
    <w:rsid w:val="00E64FBB"/>
    <w:rsid w:val="00E652B1"/>
    <w:rsid w:val="00E663E2"/>
    <w:rsid w:val="00E676EB"/>
    <w:rsid w:val="00E7026E"/>
    <w:rsid w:val="00E719C3"/>
    <w:rsid w:val="00E72444"/>
    <w:rsid w:val="00E72BF7"/>
    <w:rsid w:val="00E76E1C"/>
    <w:rsid w:val="00E77D84"/>
    <w:rsid w:val="00E811FE"/>
    <w:rsid w:val="00E81CC6"/>
    <w:rsid w:val="00E81EF9"/>
    <w:rsid w:val="00E84EBF"/>
    <w:rsid w:val="00E8613B"/>
    <w:rsid w:val="00E906A4"/>
    <w:rsid w:val="00E90ED4"/>
    <w:rsid w:val="00E91923"/>
    <w:rsid w:val="00E921FF"/>
    <w:rsid w:val="00E978A1"/>
    <w:rsid w:val="00E97AF1"/>
    <w:rsid w:val="00EA2BFA"/>
    <w:rsid w:val="00EA310A"/>
    <w:rsid w:val="00EA42AE"/>
    <w:rsid w:val="00EA70F4"/>
    <w:rsid w:val="00EB00C1"/>
    <w:rsid w:val="00EB17ED"/>
    <w:rsid w:val="00EB2D4C"/>
    <w:rsid w:val="00EB2FA5"/>
    <w:rsid w:val="00EB4F60"/>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70AD"/>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56A4"/>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594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D949D"/>
  <w15:docId w15:val="{B3DDAC58-C959-44DB-A2E0-BCB211DE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236673895">
      <w:bodyDiv w:val="1"/>
      <w:marLeft w:val="0"/>
      <w:marRight w:val="0"/>
      <w:marTop w:val="0"/>
      <w:marBottom w:val="0"/>
      <w:divBdr>
        <w:top w:val="none" w:sz="0" w:space="0" w:color="auto"/>
        <w:left w:val="none" w:sz="0" w:space="0" w:color="auto"/>
        <w:bottom w:val="none" w:sz="0" w:space="0" w:color="auto"/>
        <w:right w:val="none" w:sz="0" w:space="0" w:color="auto"/>
      </w:divBdr>
    </w:div>
    <w:div w:id="298537517">
      <w:bodyDiv w:val="1"/>
      <w:marLeft w:val="0"/>
      <w:marRight w:val="0"/>
      <w:marTop w:val="0"/>
      <w:marBottom w:val="0"/>
      <w:divBdr>
        <w:top w:val="none" w:sz="0" w:space="0" w:color="auto"/>
        <w:left w:val="none" w:sz="0" w:space="0" w:color="auto"/>
        <w:bottom w:val="none" w:sz="0" w:space="0" w:color="auto"/>
        <w:right w:val="none" w:sz="0" w:space="0" w:color="auto"/>
      </w:divBdr>
    </w:div>
    <w:div w:id="354231129">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18173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mila.pazderova@mze.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rejci@mze.cz"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41945"/>
    <w:rsid w:val="0005366B"/>
    <w:rsid w:val="00090B60"/>
    <w:rsid w:val="000B6655"/>
    <w:rsid w:val="0011009A"/>
    <w:rsid w:val="00126278"/>
    <w:rsid w:val="00131738"/>
    <w:rsid w:val="00153916"/>
    <w:rsid w:val="00176C6D"/>
    <w:rsid w:val="00196A81"/>
    <w:rsid w:val="001B32E8"/>
    <w:rsid w:val="001F22CF"/>
    <w:rsid w:val="0024235D"/>
    <w:rsid w:val="00271F60"/>
    <w:rsid w:val="00286039"/>
    <w:rsid w:val="002876CD"/>
    <w:rsid w:val="003471EF"/>
    <w:rsid w:val="00360737"/>
    <w:rsid w:val="0037109B"/>
    <w:rsid w:val="003A6879"/>
    <w:rsid w:val="003B7DF5"/>
    <w:rsid w:val="003F407B"/>
    <w:rsid w:val="00442009"/>
    <w:rsid w:val="00494C9D"/>
    <w:rsid w:val="004B3EFF"/>
    <w:rsid w:val="004B4B76"/>
    <w:rsid w:val="004C07D6"/>
    <w:rsid w:val="004F2AA0"/>
    <w:rsid w:val="004F2FCF"/>
    <w:rsid w:val="00504451"/>
    <w:rsid w:val="0053281A"/>
    <w:rsid w:val="00535D15"/>
    <w:rsid w:val="00547CF6"/>
    <w:rsid w:val="005D0F98"/>
    <w:rsid w:val="005E620A"/>
    <w:rsid w:val="0060300C"/>
    <w:rsid w:val="0063652F"/>
    <w:rsid w:val="0065080B"/>
    <w:rsid w:val="006540EC"/>
    <w:rsid w:val="0066146A"/>
    <w:rsid w:val="0069033B"/>
    <w:rsid w:val="006B6BB5"/>
    <w:rsid w:val="006C764B"/>
    <w:rsid w:val="007343EB"/>
    <w:rsid w:val="00743A54"/>
    <w:rsid w:val="007B2538"/>
    <w:rsid w:val="007B681F"/>
    <w:rsid w:val="007F3BFB"/>
    <w:rsid w:val="00806618"/>
    <w:rsid w:val="00812C37"/>
    <w:rsid w:val="008560BE"/>
    <w:rsid w:val="008754C5"/>
    <w:rsid w:val="008803C2"/>
    <w:rsid w:val="00893350"/>
    <w:rsid w:val="008E5E3D"/>
    <w:rsid w:val="00906C6B"/>
    <w:rsid w:val="009071F9"/>
    <w:rsid w:val="00914BB6"/>
    <w:rsid w:val="00920D85"/>
    <w:rsid w:val="009212DF"/>
    <w:rsid w:val="00953884"/>
    <w:rsid w:val="009B3045"/>
    <w:rsid w:val="009C0252"/>
    <w:rsid w:val="00A05B19"/>
    <w:rsid w:val="00A26A5C"/>
    <w:rsid w:val="00A52B03"/>
    <w:rsid w:val="00A71011"/>
    <w:rsid w:val="00AA188B"/>
    <w:rsid w:val="00AC7A84"/>
    <w:rsid w:val="00B23DDF"/>
    <w:rsid w:val="00B94739"/>
    <w:rsid w:val="00BB398A"/>
    <w:rsid w:val="00BC48CD"/>
    <w:rsid w:val="00BE0AC8"/>
    <w:rsid w:val="00BE19EB"/>
    <w:rsid w:val="00BF56C6"/>
    <w:rsid w:val="00C10ADE"/>
    <w:rsid w:val="00C30972"/>
    <w:rsid w:val="00C467AE"/>
    <w:rsid w:val="00C70177"/>
    <w:rsid w:val="00CD0EDA"/>
    <w:rsid w:val="00CF1A55"/>
    <w:rsid w:val="00CF6B8F"/>
    <w:rsid w:val="00D05A07"/>
    <w:rsid w:val="00D125DC"/>
    <w:rsid w:val="00D155C5"/>
    <w:rsid w:val="00D67E60"/>
    <w:rsid w:val="00D73526"/>
    <w:rsid w:val="00D82DBD"/>
    <w:rsid w:val="00E3325B"/>
    <w:rsid w:val="00E3363E"/>
    <w:rsid w:val="00E40EE7"/>
    <w:rsid w:val="00E55EC6"/>
    <w:rsid w:val="00E63C7F"/>
    <w:rsid w:val="00E66CDE"/>
    <w:rsid w:val="00E71314"/>
    <w:rsid w:val="00E97DD5"/>
    <w:rsid w:val="00EC2B4B"/>
    <w:rsid w:val="00ED3756"/>
    <w:rsid w:val="00ED44BD"/>
    <w:rsid w:val="00F06909"/>
    <w:rsid w:val="00F14A52"/>
    <w:rsid w:val="00F24EE6"/>
    <w:rsid w:val="00F366FE"/>
    <w:rsid w:val="00F44466"/>
    <w:rsid w:val="00F52FA9"/>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B96C8-132D-4D41-9838-CE39062C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1</Pages>
  <Words>1923</Words>
  <Characters>11351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Barborová Milena</cp:lastModifiedBy>
  <cp:revision>3</cp:revision>
  <cp:lastPrinted>2021-02-23T10:51:00Z</cp:lastPrinted>
  <dcterms:created xsi:type="dcterms:W3CDTF">2021-03-04T10:46:00Z</dcterms:created>
  <dcterms:modified xsi:type="dcterms:W3CDTF">2021-03-04T10:46:00Z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