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02F78" w14:textId="7D46E52A" w:rsidR="00E065AA" w:rsidRDefault="00E065AA" w:rsidP="00E065AA">
      <w:pPr>
        <w:spacing w:after="200" w:line="276" w:lineRule="auto"/>
        <w:jc w:val="center"/>
        <w:rPr>
          <w:rFonts w:ascii="Times New Roman" w:eastAsia="Calibri" w:hAnsi="Times New Roman" w:cs="Times New Roman"/>
          <w:b/>
          <w:bCs/>
          <w:u w:val="single"/>
        </w:rPr>
      </w:pPr>
      <w:r w:rsidRPr="00462818">
        <w:rPr>
          <w:rFonts w:ascii="Times New Roman" w:eastAsia="Calibri" w:hAnsi="Times New Roman" w:cs="Times New Roman"/>
          <w:b/>
          <w:bCs/>
          <w:u w:val="single"/>
        </w:rPr>
        <w:t>Dohoda o narovnání</w:t>
      </w:r>
    </w:p>
    <w:p w14:paraId="59D8B0D3" w14:textId="54864950" w:rsidR="009C6A71" w:rsidRPr="0054252D" w:rsidRDefault="009C6A71" w:rsidP="009C6A71">
      <w:pPr>
        <w:pStyle w:val="Zkladntext2"/>
        <w:spacing w:before="240" w:after="120"/>
        <w:jc w:val="center"/>
        <w:rPr>
          <w:rFonts w:ascii="Times New Roman" w:hAnsi="Times New Roman" w:cs="Times New Roman"/>
          <w:sz w:val="20"/>
          <w:szCs w:val="20"/>
        </w:rPr>
      </w:pPr>
      <w:r>
        <w:rPr>
          <w:rFonts w:ascii="Times New Roman" w:hAnsi="Times New Roman" w:cs="Times New Roman"/>
          <w:sz w:val="20"/>
          <w:szCs w:val="20"/>
        </w:rPr>
        <w:t>č</w:t>
      </w:r>
      <w:bookmarkStart w:id="0" w:name="_GoBack"/>
      <w:bookmarkEnd w:id="0"/>
      <w:r w:rsidRPr="0054252D">
        <w:rPr>
          <w:rFonts w:ascii="Times New Roman" w:hAnsi="Times New Roman" w:cs="Times New Roman"/>
          <w:sz w:val="20"/>
          <w:szCs w:val="20"/>
        </w:rPr>
        <w:t>. 40/14800209/2019</w:t>
      </w:r>
      <w:r>
        <w:rPr>
          <w:rFonts w:ascii="Times New Roman" w:hAnsi="Times New Roman" w:cs="Times New Roman"/>
          <w:sz w:val="20"/>
          <w:szCs w:val="20"/>
        </w:rPr>
        <w:t>/1/2021</w:t>
      </w:r>
    </w:p>
    <w:p w14:paraId="23D2677B" w14:textId="77777777" w:rsidR="009C6A71" w:rsidRPr="00462818" w:rsidRDefault="009C6A71" w:rsidP="00E065AA">
      <w:pPr>
        <w:spacing w:after="200" w:line="276" w:lineRule="auto"/>
        <w:jc w:val="center"/>
        <w:rPr>
          <w:rFonts w:ascii="Times New Roman" w:eastAsia="Calibri" w:hAnsi="Times New Roman" w:cs="Times New Roman"/>
          <w:b/>
          <w:bCs/>
          <w:u w:val="single"/>
        </w:rPr>
      </w:pPr>
    </w:p>
    <w:p w14:paraId="35B9BE06" w14:textId="42A0C9D1" w:rsidR="00E065AA" w:rsidRDefault="00E065AA" w:rsidP="00E065AA">
      <w:pPr>
        <w:spacing w:after="200" w:line="276" w:lineRule="auto"/>
        <w:jc w:val="center"/>
        <w:rPr>
          <w:rFonts w:ascii="Times New Roman" w:eastAsia="Calibri" w:hAnsi="Times New Roman" w:cs="Times New Roman"/>
        </w:rPr>
      </w:pPr>
      <w:r w:rsidRPr="00462818">
        <w:rPr>
          <w:rFonts w:ascii="Times New Roman" w:eastAsia="Calibri" w:hAnsi="Times New Roman" w:cs="Times New Roman"/>
        </w:rPr>
        <w:t>uzavřená podle § 1903 a násl. zákona č. 89/2012 Sb., občanský zákoník, v den podpisu této dohody, níže uvedeného dne, měsíce a roku mezi těmito smluvními stranami:</w:t>
      </w:r>
    </w:p>
    <w:p w14:paraId="2D6B3077" w14:textId="77777777" w:rsidR="00BE4ABD" w:rsidRPr="00462818" w:rsidRDefault="00BE4ABD" w:rsidP="00E065AA">
      <w:pPr>
        <w:spacing w:after="200" w:line="276" w:lineRule="auto"/>
        <w:jc w:val="center"/>
        <w:rPr>
          <w:rFonts w:ascii="Times New Roman" w:eastAsia="Calibri" w:hAnsi="Times New Roman" w:cs="Times New Roman"/>
        </w:rPr>
      </w:pPr>
    </w:p>
    <w:p w14:paraId="31BBC532" w14:textId="77777777" w:rsidR="00E065AA" w:rsidRPr="00462818" w:rsidRDefault="00E065AA" w:rsidP="00E065AA">
      <w:pPr>
        <w:tabs>
          <w:tab w:val="left" w:pos="1440"/>
        </w:tabs>
        <w:spacing w:after="0" w:line="276" w:lineRule="auto"/>
        <w:rPr>
          <w:rFonts w:ascii="Times New Roman" w:eastAsia="Calibri" w:hAnsi="Times New Roman" w:cs="Times New Roman"/>
          <w:b/>
        </w:rPr>
      </w:pPr>
      <w:r w:rsidRPr="00462818">
        <w:rPr>
          <w:rFonts w:ascii="Times New Roman" w:eastAsia="Calibri" w:hAnsi="Times New Roman" w:cs="Times New Roman"/>
        </w:rPr>
        <w:tab/>
      </w:r>
      <w:r w:rsidRPr="00462818">
        <w:rPr>
          <w:rFonts w:ascii="Times New Roman" w:eastAsia="Calibri" w:hAnsi="Times New Roman" w:cs="Times New Roman"/>
        </w:rPr>
        <w:tab/>
      </w:r>
      <w:bookmarkStart w:id="1" w:name="_Hlk65478473"/>
      <w:r w:rsidRPr="00462818">
        <w:rPr>
          <w:rFonts w:ascii="Times New Roman" w:eastAsia="Calibri" w:hAnsi="Times New Roman" w:cs="Times New Roman"/>
          <w:b/>
          <w:bCs/>
        </w:rPr>
        <w:t>Rabasova galerie Rakovník, p.o.</w:t>
      </w:r>
    </w:p>
    <w:bookmarkEnd w:id="1"/>
    <w:p w14:paraId="0B88E0EA" w14:textId="77777777" w:rsidR="00E065AA" w:rsidRPr="00462818" w:rsidRDefault="00E065AA" w:rsidP="00E065AA">
      <w:pPr>
        <w:tabs>
          <w:tab w:val="left" w:pos="1440"/>
        </w:tabs>
        <w:spacing w:after="0" w:line="276" w:lineRule="auto"/>
        <w:rPr>
          <w:rFonts w:ascii="Times New Roman" w:eastAsia="Calibri" w:hAnsi="Times New Roman" w:cs="Times New Roman"/>
        </w:rPr>
      </w:pPr>
      <w:r w:rsidRPr="00462818">
        <w:rPr>
          <w:rFonts w:ascii="Times New Roman" w:eastAsia="Calibri" w:hAnsi="Times New Roman" w:cs="Times New Roman"/>
        </w:rPr>
        <w:t>se sídlem:</w:t>
      </w:r>
      <w:r w:rsidRPr="00462818">
        <w:rPr>
          <w:rFonts w:ascii="Times New Roman" w:eastAsia="Calibri" w:hAnsi="Times New Roman" w:cs="Times New Roman"/>
        </w:rPr>
        <w:tab/>
      </w:r>
      <w:r w:rsidRPr="00462818">
        <w:rPr>
          <w:rFonts w:ascii="Times New Roman" w:eastAsia="Calibri" w:hAnsi="Times New Roman" w:cs="Times New Roman"/>
        </w:rPr>
        <w:tab/>
      </w:r>
      <w:r w:rsidRPr="00462818">
        <w:rPr>
          <w:rFonts w:ascii="Times New Roman" w:eastAsia="Calibri" w:hAnsi="Times New Roman" w:cs="Times New Roman"/>
          <w:bCs/>
        </w:rPr>
        <w:t>Vysoká 232, 269 01 Rakovník</w:t>
      </w:r>
    </w:p>
    <w:p w14:paraId="1D292B01" w14:textId="77777777" w:rsidR="00E065AA" w:rsidRPr="00462818" w:rsidRDefault="00E065AA" w:rsidP="00E065AA">
      <w:pPr>
        <w:spacing w:after="0" w:line="276" w:lineRule="auto"/>
        <w:ind w:left="2124" w:hanging="2124"/>
        <w:rPr>
          <w:rFonts w:ascii="Times New Roman" w:eastAsia="Calibri" w:hAnsi="Times New Roman" w:cs="Times New Roman"/>
          <w:color w:val="000000"/>
        </w:rPr>
      </w:pPr>
      <w:r w:rsidRPr="00462818">
        <w:rPr>
          <w:rFonts w:ascii="Times New Roman" w:eastAsia="Calibri" w:hAnsi="Times New Roman" w:cs="Times New Roman"/>
        </w:rPr>
        <w:t>zastoupen</w:t>
      </w:r>
      <w:r>
        <w:rPr>
          <w:rFonts w:ascii="Times New Roman" w:eastAsia="Calibri" w:hAnsi="Times New Roman" w:cs="Times New Roman"/>
        </w:rPr>
        <w:t>á</w:t>
      </w:r>
      <w:r w:rsidRPr="00462818">
        <w:rPr>
          <w:rFonts w:ascii="Times New Roman" w:eastAsia="Calibri" w:hAnsi="Times New Roman" w:cs="Times New Roman"/>
        </w:rPr>
        <w:t>:</w:t>
      </w:r>
      <w:r w:rsidRPr="00462818">
        <w:rPr>
          <w:rFonts w:ascii="Times New Roman" w:eastAsia="Calibri" w:hAnsi="Times New Roman" w:cs="Times New Roman"/>
        </w:rPr>
        <w:tab/>
      </w:r>
      <w:r w:rsidRPr="00462818">
        <w:rPr>
          <w:rFonts w:ascii="Times New Roman" w:eastAsia="Calibri" w:hAnsi="Times New Roman" w:cs="Times New Roman"/>
          <w:bCs/>
          <w:lang w:eastAsia="ar-SA"/>
        </w:rPr>
        <w:t>akad. mal. Václavem Zoubkem, ředitelem příspěvkové organizace</w:t>
      </w:r>
    </w:p>
    <w:p w14:paraId="4F638F77" w14:textId="77777777" w:rsidR="00E065AA" w:rsidRPr="00462818" w:rsidRDefault="00E065AA" w:rsidP="00E065AA">
      <w:pPr>
        <w:spacing w:after="0" w:line="276" w:lineRule="auto"/>
        <w:ind w:left="2124" w:hanging="2124"/>
        <w:rPr>
          <w:rFonts w:ascii="Times New Roman" w:eastAsia="Calibri" w:hAnsi="Times New Roman" w:cs="Times New Roman"/>
        </w:rPr>
      </w:pPr>
      <w:r w:rsidRPr="00462818">
        <w:rPr>
          <w:rFonts w:ascii="Times New Roman" w:eastAsia="Calibri" w:hAnsi="Times New Roman" w:cs="Times New Roman"/>
        </w:rPr>
        <w:t xml:space="preserve">IČO: </w:t>
      </w:r>
      <w:r w:rsidRPr="00462818">
        <w:rPr>
          <w:rFonts w:ascii="Times New Roman" w:eastAsia="Calibri" w:hAnsi="Times New Roman" w:cs="Times New Roman"/>
        </w:rPr>
        <w:tab/>
      </w:r>
      <w:r w:rsidRPr="00462818">
        <w:rPr>
          <w:rFonts w:ascii="Times New Roman" w:eastAsia="Calibri" w:hAnsi="Times New Roman" w:cs="Times New Roman"/>
          <w:bCs/>
        </w:rPr>
        <w:t>14800209</w:t>
      </w:r>
    </w:p>
    <w:p w14:paraId="3983BAB9" w14:textId="77777777" w:rsidR="00E065AA" w:rsidRPr="00462818" w:rsidRDefault="00E065AA" w:rsidP="00E065AA">
      <w:pPr>
        <w:spacing w:after="0" w:line="276" w:lineRule="auto"/>
        <w:rPr>
          <w:rFonts w:ascii="Times New Roman" w:eastAsia="Calibri" w:hAnsi="Times New Roman" w:cs="Times New Roman"/>
          <w:highlight w:val="green"/>
        </w:rPr>
      </w:pPr>
      <w:r w:rsidRPr="00462818">
        <w:rPr>
          <w:rFonts w:ascii="Times New Roman" w:eastAsia="Calibri" w:hAnsi="Times New Roman" w:cs="Times New Roman"/>
        </w:rPr>
        <w:t xml:space="preserve">bankovní spojení: </w:t>
      </w:r>
      <w:r w:rsidRPr="00462818">
        <w:rPr>
          <w:rFonts w:ascii="Times New Roman" w:eastAsia="Calibri" w:hAnsi="Times New Roman" w:cs="Times New Roman"/>
        </w:rPr>
        <w:tab/>
        <w:t>Komerční banka a. s.</w:t>
      </w:r>
    </w:p>
    <w:p w14:paraId="0D9F13AB" w14:textId="052452FF"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 xml:space="preserve">číslo účtu: </w:t>
      </w:r>
      <w:r w:rsidRPr="00462818">
        <w:rPr>
          <w:rFonts w:ascii="Times New Roman" w:eastAsia="Calibri" w:hAnsi="Times New Roman" w:cs="Times New Roman"/>
        </w:rPr>
        <w:tab/>
      </w:r>
      <w:r w:rsidRPr="00462818">
        <w:rPr>
          <w:rFonts w:ascii="Times New Roman" w:eastAsia="Calibri" w:hAnsi="Times New Roman" w:cs="Times New Roman"/>
        </w:rPr>
        <w:tab/>
      </w:r>
      <w:r w:rsidR="00F42C65">
        <w:rPr>
          <w:rFonts w:ascii="Times New Roman" w:eastAsia="Calibri" w:hAnsi="Times New Roman" w:cs="Times New Roman"/>
          <w:bCs/>
        </w:rPr>
        <w:t>XXXXXXXXXXXX</w:t>
      </w:r>
    </w:p>
    <w:p w14:paraId="2AC22D09" w14:textId="77777777" w:rsidR="00E065AA" w:rsidRPr="00462818" w:rsidRDefault="00E065AA" w:rsidP="00E065AA">
      <w:pPr>
        <w:spacing w:after="0" w:line="276" w:lineRule="auto"/>
        <w:ind w:left="2124" w:hanging="2124"/>
        <w:rPr>
          <w:rFonts w:ascii="Times New Roman" w:eastAsia="Calibri" w:hAnsi="Times New Roman" w:cs="Times New Roman"/>
        </w:rPr>
      </w:pPr>
    </w:p>
    <w:p w14:paraId="764688A9" w14:textId="77777777" w:rsidR="00E065AA" w:rsidRPr="00462818" w:rsidRDefault="00E065AA" w:rsidP="00E065AA">
      <w:pPr>
        <w:spacing w:after="0" w:line="276" w:lineRule="auto"/>
        <w:rPr>
          <w:rFonts w:ascii="Times New Roman" w:eastAsia="Calibri" w:hAnsi="Times New Roman" w:cs="Times New Roman"/>
          <w:i/>
        </w:rPr>
      </w:pPr>
      <w:r w:rsidRPr="00462818">
        <w:rPr>
          <w:rFonts w:ascii="Times New Roman" w:eastAsia="Calibri" w:hAnsi="Times New Roman" w:cs="Times New Roman"/>
        </w:rPr>
        <w:t xml:space="preserve">dále jen </w:t>
      </w:r>
      <w:r w:rsidRPr="00462818">
        <w:rPr>
          <w:rFonts w:ascii="Times New Roman" w:eastAsia="Calibri" w:hAnsi="Times New Roman" w:cs="Times New Roman"/>
          <w:i/>
        </w:rPr>
        <w:t>„</w:t>
      </w:r>
      <w:r w:rsidRPr="00462818">
        <w:rPr>
          <w:rFonts w:ascii="Times New Roman" w:eastAsia="Calibri" w:hAnsi="Times New Roman" w:cs="Times New Roman"/>
          <w:b/>
        </w:rPr>
        <w:t>Objednatel</w:t>
      </w:r>
      <w:r w:rsidRPr="00462818">
        <w:rPr>
          <w:rFonts w:ascii="Times New Roman" w:eastAsia="Calibri" w:hAnsi="Times New Roman" w:cs="Times New Roman"/>
          <w:i/>
        </w:rPr>
        <w:t>“</w:t>
      </w:r>
    </w:p>
    <w:p w14:paraId="0AF5A5CC"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a</w:t>
      </w:r>
    </w:p>
    <w:p w14:paraId="0CE633E4" w14:textId="77777777" w:rsidR="00E065AA" w:rsidRPr="00462818" w:rsidRDefault="00E065AA" w:rsidP="00E065AA">
      <w:pPr>
        <w:spacing w:after="0" w:line="276" w:lineRule="auto"/>
        <w:rPr>
          <w:rFonts w:ascii="Times New Roman" w:eastAsia="Calibri" w:hAnsi="Times New Roman" w:cs="Times New Roman"/>
        </w:rPr>
      </w:pPr>
    </w:p>
    <w:p w14:paraId="76616ED1" w14:textId="77777777" w:rsidR="00E065AA" w:rsidRPr="00462818" w:rsidRDefault="00E065AA" w:rsidP="00E065AA">
      <w:pPr>
        <w:spacing w:after="0" w:line="276" w:lineRule="auto"/>
        <w:rPr>
          <w:rFonts w:ascii="Times New Roman" w:eastAsia="Calibri" w:hAnsi="Times New Roman" w:cs="Times New Roman"/>
          <w:b/>
          <w:bCs/>
        </w:rPr>
      </w:pPr>
      <w:r w:rsidRPr="00462818">
        <w:rPr>
          <w:rFonts w:ascii="Times New Roman" w:eastAsia="Calibri" w:hAnsi="Times New Roman" w:cs="Times New Roman"/>
        </w:rPr>
        <w:tab/>
      </w:r>
      <w:r w:rsidRPr="00462818">
        <w:rPr>
          <w:rFonts w:ascii="Times New Roman" w:eastAsia="Calibri" w:hAnsi="Times New Roman" w:cs="Times New Roman"/>
        </w:rPr>
        <w:tab/>
      </w:r>
      <w:r>
        <w:rPr>
          <w:rFonts w:ascii="Times New Roman" w:eastAsia="Calibri" w:hAnsi="Times New Roman" w:cs="Times New Roman"/>
        </w:rPr>
        <w:tab/>
      </w:r>
      <w:bookmarkStart w:id="2" w:name="_Hlk65478521"/>
      <w:r w:rsidRPr="00462818">
        <w:rPr>
          <w:rFonts w:ascii="Times New Roman" w:eastAsia="Calibri" w:hAnsi="Times New Roman" w:cs="Times New Roman"/>
          <w:b/>
        </w:rPr>
        <w:t>MEPRO s.r.o.</w:t>
      </w:r>
    </w:p>
    <w:bookmarkEnd w:id="2"/>
    <w:p w14:paraId="12E54296"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se sídlem:</w:t>
      </w:r>
      <w:r w:rsidRPr="00462818">
        <w:rPr>
          <w:rFonts w:ascii="Times New Roman" w:eastAsia="Calibri" w:hAnsi="Times New Roman" w:cs="Times New Roman"/>
        </w:rPr>
        <w:tab/>
      </w:r>
      <w:r w:rsidRPr="00462818">
        <w:rPr>
          <w:rFonts w:ascii="Times New Roman" w:eastAsia="Calibri" w:hAnsi="Times New Roman" w:cs="Times New Roman"/>
        </w:rPr>
        <w:tab/>
      </w:r>
      <w:r w:rsidRPr="00462818">
        <w:rPr>
          <w:rFonts w:ascii="Times New Roman" w:eastAsia="Calibri" w:hAnsi="Times New Roman" w:cs="Times New Roman"/>
          <w:bCs/>
        </w:rPr>
        <w:t>nám. Před Bateriemi 912/6, 162 00 Praha 6</w:t>
      </w:r>
    </w:p>
    <w:p w14:paraId="0038354F"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zastoupen</w:t>
      </w:r>
      <w:r>
        <w:rPr>
          <w:rFonts w:ascii="Times New Roman" w:eastAsia="Calibri" w:hAnsi="Times New Roman" w:cs="Times New Roman"/>
        </w:rPr>
        <w:t>á</w:t>
      </w:r>
      <w:r w:rsidRPr="00462818">
        <w:rPr>
          <w:rFonts w:ascii="Times New Roman" w:eastAsia="Calibri" w:hAnsi="Times New Roman" w:cs="Times New Roman"/>
        </w:rPr>
        <w:t xml:space="preserve">: </w:t>
      </w:r>
      <w:r w:rsidRPr="00462818">
        <w:rPr>
          <w:rFonts w:ascii="Times New Roman" w:eastAsia="Calibri" w:hAnsi="Times New Roman" w:cs="Times New Roman"/>
        </w:rPr>
        <w:tab/>
      </w:r>
      <w:r w:rsidRPr="00462818">
        <w:rPr>
          <w:rFonts w:ascii="Times New Roman" w:eastAsia="Calibri" w:hAnsi="Times New Roman" w:cs="Times New Roman"/>
        </w:rPr>
        <w:tab/>
      </w:r>
      <w:r w:rsidRPr="00462818">
        <w:rPr>
          <w:rFonts w:ascii="Times New Roman" w:eastAsia="Calibri" w:hAnsi="Times New Roman" w:cs="Times New Roman"/>
          <w:bCs/>
        </w:rPr>
        <w:t>Ing. arch. Ivanem Březinou</w:t>
      </w:r>
    </w:p>
    <w:p w14:paraId="0761CFC0"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 xml:space="preserve">IČO: </w:t>
      </w:r>
      <w:r w:rsidRPr="00462818">
        <w:rPr>
          <w:rFonts w:ascii="Times New Roman" w:eastAsia="Calibri" w:hAnsi="Times New Roman" w:cs="Times New Roman"/>
        </w:rPr>
        <w:tab/>
      </w:r>
      <w:r w:rsidRPr="00462818">
        <w:rPr>
          <w:rFonts w:ascii="Times New Roman" w:eastAsia="Calibri" w:hAnsi="Times New Roman" w:cs="Times New Roman"/>
        </w:rPr>
        <w:tab/>
      </w:r>
      <w:r w:rsidRPr="00462818">
        <w:rPr>
          <w:rFonts w:ascii="Times New Roman" w:eastAsia="Calibri" w:hAnsi="Times New Roman" w:cs="Times New Roman"/>
        </w:rPr>
        <w:tab/>
      </w:r>
      <w:r w:rsidRPr="00462818">
        <w:rPr>
          <w:rFonts w:ascii="Times New Roman" w:eastAsia="Calibri" w:hAnsi="Times New Roman" w:cs="Times New Roman"/>
          <w:bCs/>
        </w:rPr>
        <w:t>48025721</w:t>
      </w:r>
    </w:p>
    <w:p w14:paraId="4E6BA722"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DIČ: </w:t>
      </w:r>
      <w:r w:rsidRPr="00462818">
        <w:rPr>
          <w:rFonts w:ascii="Times New Roman" w:eastAsia="Calibri" w:hAnsi="Times New Roman" w:cs="Times New Roman"/>
        </w:rPr>
        <w:tab/>
      </w:r>
      <w:r w:rsidRPr="00462818">
        <w:rPr>
          <w:rFonts w:ascii="Times New Roman" w:eastAsia="Calibri" w:hAnsi="Times New Roman" w:cs="Times New Roman"/>
        </w:rPr>
        <w:tab/>
      </w:r>
      <w:r w:rsidRPr="00462818">
        <w:rPr>
          <w:rFonts w:ascii="Times New Roman" w:eastAsia="Calibri" w:hAnsi="Times New Roman" w:cs="Times New Roman"/>
        </w:rPr>
        <w:tab/>
        <w:t>CZ</w:t>
      </w:r>
      <w:r w:rsidRPr="00462818">
        <w:rPr>
          <w:rFonts w:ascii="Times New Roman" w:eastAsia="Calibri" w:hAnsi="Times New Roman" w:cs="Times New Roman"/>
          <w:bCs/>
        </w:rPr>
        <w:t>48025721</w:t>
      </w:r>
    </w:p>
    <w:p w14:paraId="12F795EB"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 xml:space="preserve">bankovní spojení: </w:t>
      </w:r>
      <w:r w:rsidRPr="00462818">
        <w:rPr>
          <w:rFonts w:ascii="Times New Roman" w:eastAsia="Calibri" w:hAnsi="Times New Roman" w:cs="Times New Roman"/>
        </w:rPr>
        <w:tab/>
      </w:r>
      <w:r w:rsidRPr="00462818">
        <w:rPr>
          <w:rFonts w:ascii="Times New Roman" w:eastAsia="Calibri" w:hAnsi="Times New Roman" w:cs="Times New Roman"/>
          <w:bCs/>
        </w:rPr>
        <w:t>Komerční banka, a.s.</w:t>
      </w:r>
    </w:p>
    <w:p w14:paraId="3F3F0301" w14:textId="23DEE696"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 xml:space="preserve">číslo účtu: </w:t>
      </w:r>
      <w:r w:rsidRPr="00462818">
        <w:rPr>
          <w:rFonts w:ascii="Times New Roman" w:eastAsia="Calibri" w:hAnsi="Times New Roman" w:cs="Times New Roman"/>
        </w:rPr>
        <w:tab/>
      </w:r>
      <w:r w:rsidRPr="00462818">
        <w:rPr>
          <w:rFonts w:ascii="Times New Roman" w:eastAsia="Calibri" w:hAnsi="Times New Roman" w:cs="Times New Roman"/>
        </w:rPr>
        <w:tab/>
      </w:r>
      <w:r w:rsidR="00F42C65">
        <w:rPr>
          <w:rFonts w:ascii="Times New Roman" w:eastAsia="Calibri" w:hAnsi="Times New Roman" w:cs="Times New Roman"/>
          <w:bCs/>
        </w:rPr>
        <w:t>XXXXXXXXXXXX</w:t>
      </w:r>
    </w:p>
    <w:p w14:paraId="6F6324C3" w14:textId="77777777" w:rsidR="00E065AA" w:rsidRPr="00462818" w:rsidRDefault="00E065AA" w:rsidP="00E065AA">
      <w:pPr>
        <w:spacing w:after="0" w:line="276" w:lineRule="auto"/>
        <w:rPr>
          <w:rFonts w:ascii="Times New Roman" w:eastAsia="Calibri" w:hAnsi="Times New Roman" w:cs="Times New Roman"/>
          <w:bCs/>
        </w:rPr>
      </w:pPr>
      <w:r w:rsidRPr="00462818">
        <w:rPr>
          <w:rFonts w:ascii="Times New Roman" w:eastAsia="Calibri" w:hAnsi="Times New Roman" w:cs="Times New Roman"/>
        </w:rPr>
        <w:t>zapsan</w:t>
      </w:r>
      <w:r>
        <w:rPr>
          <w:rFonts w:ascii="Times New Roman" w:eastAsia="Calibri" w:hAnsi="Times New Roman" w:cs="Times New Roman"/>
        </w:rPr>
        <w:t>á</w:t>
      </w:r>
      <w:r w:rsidRPr="00462818">
        <w:rPr>
          <w:rFonts w:ascii="Times New Roman" w:eastAsia="Calibri" w:hAnsi="Times New Roman" w:cs="Times New Roman"/>
        </w:rPr>
        <w:t xml:space="preserve"> v obchodním rejstříku vedeném </w:t>
      </w:r>
      <w:r w:rsidRPr="00462818">
        <w:rPr>
          <w:rFonts w:ascii="Times New Roman" w:eastAsia="Calibri" w:hAnsi="Times New Roman" w:cs="Times New Roman"/>
          <w:bCs/>
        </w:rPr>
        <w:t xml:space="preserve">Městským </w:t>
      </w:r>
      <w:r w:rsidRPr="00462818">
        <w:rPr>
          <w:rFonts w:ascii="Times New Roman" w:eastAsia="Calibri" w:hAnsi="Times New Roman" w:cs="Times New Roman"/>
        </w:rPr>
        <w:t>soudem v </w:t>
      </w:r>
      <w:r w:rsidRPr="00462818">
        <w:rPr>
          <w:rFonts w:ascii="Times New Roman" w:eastAsia="Calibri" w:hAnsi="Times New Roman" w:cs="Times New Roman"/>
          <w:bCs/>
        </w:rPr>
        <w:t>Praze,</w:t>
      </w:r>
      <w:r w:rsidRPr="00462818">
        <w:rPr>
          <w:rFonts w:ascii="Times New Roman" w:eastAsia="Calibri" w:hAnsi="Times New Roman" w:cs="Times New Roman"/>
        </w:rPr>
        <w:t xml:space="preserve"> sp. zn. </w:t>
      </w:r>
      <w:r w:rsidRPr="00462818">
        <w:rPr>
          <w:rFonts w:ascii="Times New Roman" w:eastAsia="Calibri" w:hAnsi="Times New Roman" w:cs="Times New Roman"/>
          <w:bCs/>
        </w:rPr>
        <w:t>Odd. C, vl. 14141</w:t>
      </w:r>
    </w:p>
    <w:p w14:paraId="49864027" w14:textId="77777777" w:rsidR="00E065AA" w:rsidRPr="00462818" w:rsidRDefault="00E065AA" w:rsidP="00E065AA">
      <w:pPr>
        <w:spacing w:after="0" w:line="276" w:lineRule="auto"/>
        <w:rPr>
          <w:rFonts w:ascii="Times New Roman" w:eastAsia="Calibri" w:hAnsi="Times New Roman" w:cs="Times New Roman"/>
          <w:bCs/>
        </w:rPr>
      </w:pPr>
    </w:p>
    <w:p w14:paraId="3E5806FD" w14:textId="77777777" w:rsidR="00E065AA" w:rsidRPr="00462818" w:rsidRDefault="00E065AA" w:rsidP="00E065AA">
      <w:pPr>
        <w:spacing w:after="0" w:line="276" w:lineRule="auto"/>
        <w:rPr>
          <w:rFonts w:ascii="Times New Roman" w:eastAsia="Calibri" w:hAnsi="Times New Roman" w:cs="Times New Roman"/>
          <w:i/>
        </w:rPr>
      </w:pPr>
      <w:r w:rsidRPr="00462818">
        <w:rPr>
          <w:rFonts w:ascii="Times New Roman" w:eastAsia="Calibri" w:hAnsi="Times New Roman" w:cs="Times New Roman"/>
        </w:rPr>
        <w:t xml:space="preserve"> dále jen </w:t>
      </w:r>
      <w:r w:rsidRPr="00462818">
        <w:rPr>
          <w:rFonts w:ascii="Times New Roman" w:eastAsia="Calibri" w:hAnsi="Times New Roman" w:cs="Times New Roman"/>
          <w:i/>
        </w:rPr>
        <w:t>„</w:t>
      </w:r>
      <w:r w:rsidRPr="00462818">
        <w:rPr>
          <w:rFonts w:ascii="Times New Roman" w:eastAsia="Calibri" w:hAnsi="Times New Roman" w:cs="Times New Roman"/>
          <w:b/>
        </w:rPr>
        <w:t>Zhotovitel</w:t>
      </w:r>
      <w:r w:rsidRPr="00462818">
        <w:rPr>
          <w:rFonts w:ascii="Times New Roman" w:eastAsia="Calibri" w:hAnsi="Times New Roman" w:cs="Times New Roman"/>
          <w:i/>
        </w:rPr>
        <w:t>“</w:t>
      </w:r>
    </w:p>
    <w:p w14:paraId="5210E430"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(společně dále též „</w:t>
      </w:r>
      <w:r w:rsidRPr="00462818">
        <w:rPr>
          <w:rFonts w:ascii="Times New Roman" w:eastAsia="Calibri" w:hAnsi="Times New Roman" w:cs="Times New Roman"/>
          <w:b/>
        </w:rPr>
        <w:t>smluvní strany</w:t>
      </w:r>
      <w:r w:rsidRPr="00462818">
        <w:rPr>
          <w:rFonts w:ascii="Times New Roman" w:eastAsia="Calibri" w:hAnsi="Times New Roman" w:cs="Times New Roman"/>
        </w:rPr>
        <w:t>“ a každý jednotlivě „</w:t>
      </w:r>
      <w:r w:rsidRPr="00462818">
        <w:rPr>
          <w:rFonts w:ascii="Times New Roman" w:eastAsia="Calibri" w:hAnsi="Times New Roman" w:cs="Times New Roman"/>
          <w:b/>
        </w:rPr>
        <w:t>smluvní strana</w:t>
      </w:r>
      <w:r w:rsidRPr="00462818">
        <w:rPr>
          <w:rFonts w:ascii="Times New Roman" w:eastAsia="Calibri" w:hAnsi="Times New Roman" w:cs="Times New Roman"/>
        </w:rPr>
        <w:t xml:space="preserve">“) </w:t>
      </w:r>
    </w:p>
    <w:p w14:paraId="6D0EDBD4" w14:textId="77777777" w:rsidR="00E065AA" w:rsidRPr="00462818" w:rsidRDefault="00E065AA" w:rsidP="00E065AA">
      <w:pPr>
        <w:spacing w:after="0" w:line="240" w:lineRule="auto"/>
        <w:jc w:val="both"/>
        <w:rPr>
          <w:rFonts w:ascii="Times New Roman" w:eastAsia="Calibri" w:hAnsi="Times New Roman" w:cs="Times New Roman"/>
        </w:rPr>
      </w:pPr>
    </w:p>
    <w:p w14:paraId="6E143E69" w14:textId="77777777" w:rsidR="00E065AA" w:rsidRPr="00462818" w:rsidRDefault="00E065AA" w:rsidP="00E065AA">
      <w:pPr>
        <w:spacing w:after="0" w:line="276" w:lineRule="auto"/>
        <w:rPr>
          <w:rFonts w:ascii="Times New Roman" w:eastAsia="Calibri" w:hAnsi="Times New Roman" w:cs="Times New Roman"/>
        </w:rPr>
      </w:pPr>
      <w:r w:rsidRPr="00462818">
        <w:rPr>
          <w:rFonts w:ascii="Times New Roman" w:eastAsia="Calibri" w:hAnsi="Times New Roman" w:cs="Times New Roman"/>
        </w:rPr>
        <w:t xml:space="preserve">uzavírají tuto </w:t>
      </w:r>
    </w:p>
    <w:p w14:paraId="19AB3FA7" w14:textId="77777777" w:rsidR="00E065AA" w:rsidRPr="00462818" w:rsidRDefault="00E065AA" w:rsidP="00E065AA">
      <w:pPr>
        <w:spacing w:after="0" w:line="276" w:lineRule="auto"/>
        <w:rPr>
          <w:rFonts w:ascii="Times New Roman" w:eastAsia="Calibri" w:hAnsi="Times New Roman" w:cs="Times New Roman"/>
        </w:rPr>
      </w:pPr>
    </w:p>
    <w:p w14:paraId="59B5A6BC" w14:textId="77777777" w:rsidR="00E065AA" w:rsidRPr="00462818" w:rsidRDefault="00E065AA" w:rsidP="00E065AA">
      <w:pPr>
        <w:spacing w:after="0" w:line="276" w:lineRule="auto"/>
        <w:jc w:val="center"/>
        <w:rPr>
          <w:rFonts w:ascii="Times New Roman" w:eastAsia="Calibri" w:hAnsi="Times New Roman" w:cs="Times New Roman"/>
          <w:b/>
        </w:rPr>
      </w:pPr>
      <w:r w:rsidRPr="00462818">
        <w:rPr>
          <w:rFonts w:ascii="Times New Roman" w:eastAsia="Calibri" w:hAnsi="Times New Roman" w:cs="Times New Roman"/>
          <w:b/>
        </w:rPr>
        <w:t>Dohodu o narovnání</w:t>
      </w:r>
    </w:p>
    <w:p w14:paraId="28CA5590" w14:textId="77777777" w:rsidR="00E065AA" w:rsidRPr="00462818" w:rsidRDefault="00E065AA" w:rsidP="00E065AA">
      <w:pPr>
        <w:spacing w:after="0" w:line="276" w:lineRule="auto"/>
        <w:jc w:val="center"/>
        <w:rPr>
          <w:rFonts w:ascii="Times New Roman" w:eastAsia="Calibri" w:hAnsi="Times New Roman" w:cs="Times New Roman"/>
        </w:rPr>
      </w:pPr>
      <w:r w:rsidRPr="00462818">
        <w:rPr>
          <w:rFonts w:ascii="Times New Roman" w:eastAsia="Calibri" w:hAnsi="Times New Roman" w:cs="Times New Roman"/>
        </w:rPr>
        <w:t>(dále též „</w:t>
      </w:r>
      <w:r w:rsidRPr="00462818">
        <w:rPr>
          <w:rFonts w:ascii="Times New Roman" w:eastAsia="Calibri" w:hAnsi="Times New Roman" w:cs="Times New Roman"/>
          <w:b/>
        </w:rPr>
        <w:t>dohoda o narovnání“</w:t>
      </w:r>
      <w:r w:rsidRPr="00462818">
        <w:rPr>
          <w:rFonts w:ascii="Times New Roman" w:eastAsia="Calibri" w:hAnsi="Times New Roman" w:cs="Times New Roman"/>
        </w:rPr>
        <w:t>)</w:t>
      </w:r>
    </w:p>
    <w:p w14:paraId="01B647D8" w14:textId="560C57E4" w:rsidR="00074372" w:rsidRDefault="00074372"/>
    <w:p w14:paraId="23424238" w14:textId="77777777" w:rsidR="00E065AA" w:rsidRPr="00462818" w:rsidRDefault="00E065AA" w:rsidP="00E065AA">
      <w:pPr>
        <w:spacing w:after="0" w:line="240" w:lineRule="auto"/>
        <w:jc w:val="center"/>
        <w:rPr>
          <w:rFonts w:ascii="Times New Roman" w:eastAsia="Calibri" w:hAnsi="Times New Roman" w:cs="Times New Roman"/>
          <w:b/>
          <w:bCs/>
        </w:rPr>
      </w:pPr>
      <w:r w:rsidRPr="00462818">
        <w:rPr>
          <w:rFonts w:ascii="Times New Roman" w:eastAsia="Calibri" w:hAnsi="Times New Roman" w:cs="Times New Roman"/>
          <w:b/>
          <w:bCs/>
        </w:rPr>
        <w:t xml:space="preserve">Článek I.  </w:t>
      </w:r>
    </w:p>
    <w:p w14:paraId="3FF32646" w14:textId="77777777" w:rsidR="00E065AA" w:rsidRPr="00462818" w:rsidRDefault="00E065AA" w:rsidP="00E065AA">
      <w:pPr>
        <w:spacing w:after="0" w:line="240" w:lineRule="auto"/>
        <w:jc w:val="center"/>
        <w:rPr>
          <w:rFonts w:ascii="Times New Roman" w:eastAsia="Calibri" w:hAnsi="Times New Roman" w:cs="Times New Roman"/>
          <w:b/>
          <w:bCs/>
        </w:rPr>
      </w:pPr>
      <w:r w:rsidRPr="00462818">
        <w:rPr>
          <w:rFonts w:ascii="Times New Roman" w:eastAsia="Calibri" w:hAnsi="Times New Roman" w:cs="Times New Roman"/>
          <w:b/>
          <w:bCs/>
        </w:rPr>
        <w:t>Úvodní ustanovení</w:t>
      </w:r>
    </w:p>
    <w:p w14:paraId="6E1033A7" w14:textId="77777777" w:rsidR="00E065AA" w:rsidRPr="00462818" w:rsidRDefault="00E065AA" w:rsidP="00E065AA">
      <w:pPr>
        <w:spacing w:after="0" w:line="240" w:lineRule="auto"/>
        <w:jc w:val="center"/>
        <w:rPr>
          <w:rFonts w:ascii="Times New Roman" w:eastAsia="Calibri" w:hAnsi="Times New Roman" w:cs="Times New Roman"/>
          <w:b/>
          <w:bCs/>
        </w:rPr>
      </w:pPr>
    </w:p>
    <w:p w14:paraId="7E9A80E7" w14:textId="77777777" w:rsidR="00E065AA" w:rsidRDefault="00E065AA" w:rsidP="00E065AA">
      <w:pPr>
        <w:spacing w:after="0" w:line="288" w:lineRule="auto"/>
        <w:jc w:val="both"/>
        <w:rPr>
          <w:rFonts w:ascii="Times New Roman" w:eastAsia="Calibri" w:hAnsi="Times New Roman" w:cs="Times New Roman"/>
          <w:lang w:eastAsia="cs-CZ"/>
        </w:rPr>
      </w:pPr>
      <w:r w:rsidRPr="00462818">
        <w:rPr>
          <w:rFonts w:ascii="Times New Roman" w:eastAsia="Calibri" w:hAnsi="Times New Roman" w:cs="Times New Roman"/>
          <w:lang w:eastAsia="cs-CZ"/>
        </w:rPr>
        <w:t xml:space="preserve">Výše uvedené smluvní strany uzavřely </w:t>
      </w:r>
      <w:bookmarkStart w:id="3" w:name="_Hlk58326706"/>
      <w:r w:rsidRPr="00462818">
        <w:rPr>
          <w:rFonts w:ascii="Times New Roman" w:eastAsia="Calibri" w:hAnsi="Times New Roman" w:cs="Times New Roman"/>
          <w:lang w:eastAsia="cs-CZ"/>
        </w:rPr>
        <w:t xml:space="preserve">dne 7. 1. 2020 Smlouvu o dílo č. 40/14800209/2019, </w:t>
      </w:r>
      <w:bookmarkEnd w:id="3"/>
      <w:r w:rsidRPr="00462818">
        <w:rPr>
          <w:rFonts w:ascii="Times New Roman" w:eastAsia="Calibri" w:hAnsi="Times New Roman" w:cs="Times New Roman"/>
          <w:lang w:eastAsia="cs-CZ"/>
        </w:rPr>
        <w:t>(dále</w:t>
      </w:r>
      <w:r>
        <w:rPr>
          <w:rFonts w:ascii="Times New Roman" w:eastAsia="Calibri" w:hAnsi="Times New Roman" w:cs="Times New Roman"/>
          <w:lang w:eastAsia="cs-CZ"/>
        </w:rPr>
        <w:t xml:space="preserve"> </w:t>
      </w:r>
      <w:r w:rsidRPr="00462818">
        <w:rPr>
          <w:rFonts w:ascii="Times New Roman" w:eastAsia="Calibri" w:hAnsi="Times New Roman" w:cs="Times New Roman"/>
          <w:lang w:eastAsia="cs-CZ"/>
        </w:rPr>
        <w:t>jen „Smlouva“), jejímž předmětem bylo provést dílo, spočívající ve zpracování projektové</w:t>
      </w:r>
      <w:r>
        <w:rPr>
          <w:rFonts w:ascii="Times New Roman" w:eastAsia="Calibri" w:hAnsi="Times New Roman" w:cs="Times New Roman"/>
          <w:lang w:eastAsia="cs-CZ"/>
        </w:rPr>
        <w:t xml:space="preserve"> </w:t>
      </w:r>
      <w:r w:rsidRPr="00462818">
        <w:rPr>
          <w:rFonts w:ascii="Times New Roman" w:eastAsia="Calibri" w:hAnsi="Times New Roman" w:cs="Times New Roman"/>
          <w:lang w:eastAsia="cs-CZ"/>
        </w:rPr>
        <w:t xml:space="preserve">dokumentace pro provedení akce </w:t>
      </w:r>
      <w:r w:rsidRPr="00462818">
        <w:rPr>
          <w:rFonts w:ascii="Times New Roman" w:eastAsia="Calibri" w:hAnsi="Times New Roman" w:cs="Times New Roman"/>
          <w:b/>
          <w:bCs/>
          <w:lang w:eastAsia="cs-CZ"/>
        </w:rPr>
        <w:t xml:space="preserve">„Rozvoj Rabasovy galerie Rakovník – stavební úpravy a dostavba“ </w:t>
      </w:r>
      <w:r w:rsidRPr="00462818">
        <w:rPr>
          <w:rFonts w:ascii="Times New Roman" w:eastAsia="Calibri" w:hAnsi="Times New Roman" w:cs="Times New Roman"/>
          <w:lang w:eastAsia="cs-CZ"/>
        </w:rPr>
        <w:t>(dále jen „</w:t>
      </w:r>
      <w:r w:rsidRPr="00462818">
        <w:rPr>
          <w:rFonts w:ascii="Times New Roman" w:eastAsia="Calibri" w:hAnsi="Times New Roman" w:cs="Times New Roman"/>
          <w:b/>
          <w:lang w:eastAsia="cs-CZ"/>
        </w:rPr>
        <w:t>Stavba</w:t>
      </w:r>
      <w:r w:rsidRPr="00462818">
        <w:rPr>
          <w:rFonts w:ascii="Times New Roman" w:eastAsia="Calibri" w:hAnsi="Times New Roman" w:cs="Times New Roman"/>
          <w:lang w:eastAsia="cs-CZ"/>
        </w:rPr>
        <w:t>“) a provedení všech nezbytných kroků tak, aby mohl být vybrán Dodavatel Stavby a Stavba mohla být řádně zrealizována.</w:t>
      </w:r>
    </w:p>
    <w:p w14:paraId="08502C36" w14:textId="77777777" w:rsidR="00E065AA" w:rsidRPr="00462818" w:rsidRDefault="00E065AA" w:rsidP="00E065AA">
      <w:pPr>
        <w:spacing w:after="0" w:line="288" w:lineRule="auto"/>
        <w:ind w:left="142"/>
        <w:jc w:val="both"/>
        <w:rPr>
          <w:rFonts w:ascii="Times New Roman" w:eastAsia="Calibri" w:hAnsi="Times New Roman" w:cs="Times New Roman"/>
          <w:lang w:eastAsia="cs-CZ"/>
        </w:rPr>
      </w:pPr>
    </w:p>
    <w:p w14:paraId="02BA6A2F" w14:textId="77777777" w:rsidR="00E065AA" w:rsidRPr="00B24C8C" w:rsidRDefault="00E065AA" w:rsidP="00E065AA">
      <w:pPr>
        <w:pStyle w:val="Odstavecseseznamem"/>
        <w:numPr>
          <w:ilvl w:val="0"/>
          <w:numId w:val="1"/>
        </w:numPr>
        <w:ind w:left="284" w:hanging="284"/>
        <w:jc w:val="both"/>
        <w:rPr>
          <w:rFonts w:ascii="Times New Roman" w:hAnsi="Times New Roman" w:cs="Times New Roman"/>
        </w:rPr>
      </w:pPr>
      <w:r w:rsidRPr="00B24C8C">
        <w:rPr>
          <w:rFonts w:ascii="Times New Roman" w:hAnsi="Times New Roman" w:cs="Times New Roman"/>
        </w:rPr>
        <w:t xml:space="preserve">Po uzavření Smlouvy zahájil </w:t>
      </w:r>
      <w:r>
        <w:rPr>
          <w:rFonts w:ascii="Times New Roman" w:hAnsi="Times New Roman" w:cs="Times New Roman"/>
        </w:rPr>
        <w:t>Z</w:t>
      </w:r>
      <w:r w:rsidRPr="00B24C8C">
        <w:rPr>
          <w:rFonts w:ascii="Times New Roman" w:hAnsi="Times New Roman" w:cs="Times New Roman"/>
        </w:rPr>
        <w:t>hotovitel předprojektovou přípravu</w:t>
      </w:r>
      <w:r>
        <w:rPr>
          <w:rFonts w:ascii="Times New Roman" w:hAnsi="Times New Roman" w:cs="Times New Roman"/>
        </w:rPr>
        <w:t>,</w:t>
      </w:r>
      <w:r w:rsidRPr="00B24C8C">
        <w:rPr>
          <w:rFonts w:ascii="Times New Roman" w:hAnsi="Times New Roman" w:cs="Times New Roman"/>
        </w:rPr>
        <w:t xml:space="preserve"> </w:t>
      </w:r>
      <w:r>
        <w:rPr>
          <w:rFonts w:ascii="Times New Roman" w:hAnsi="Times New Roman" w:cs="Times New Roman"/>
        </w:rPr>
        <w:t>p</w:t>
      </w:r>
      <w:r w:rsidRPr="00B24C8C">
        <w:rPr>
          <w:rFonts w:ascii="Times New Roman" w:hAnsi="Times New Roman" w:cs="Times New Roman"/>
        </w:rPr>
        <w:t xml:space="preserve">rovedení, příp. doplnění veškerých potřebných destruktivních a nedestruktivních průzkumů, včetně jejich analýzy a </w:t>
      </w:r>
      <w:r w:rsidRPr="00B24C8C">
        <w:rPr>
          <w:rFonts w:ascii="Times New Roman" w:hAnsi="Times New Roman" w:cs="Times New Roman"/>
        </w:rPr>
        <w:lastRenderedPageBreak/>
        <w:t>vyhodnocení, zaměření a případně doměření stávajícího stavu potřebného pro zpracování veškeré projektové dokumentace (dále jen „</w:t>
      </w:r>
      <w:r w:rsidRPr="00B24C8C">
        <w:rPr>
          <w:rFonts w:ascii="Times New Roman" w:hAnsi="Times New Roman" w:cs="Times New Roman"/>
          <w:b/>
          <w:bCs/>
        </w:rPr>
        <w:t>Předprojektová příprava</w:t>
      </w:r>
      <w:r w:rsidRPr="00B24C8C">
        <w:rPr>
          <w:rFonts w:ascii="Times New Roman" w:hAnsi="Times New Roman" w:cs="Times New Roman"/>
        </w:rPr>
        <w:t>“). Souběžně zahájil vypracování</w:t>
      </w:r>
      <w:r>
        <w:rPr>
          <w:rFonts w:ascii="Times New Roman" w:hAnsi="Times New Roman" w:cs="Times New Roman"/>
        </w:rPr>
        <w:t xml:space="preserve"> </w:t>
      </w:r>
      <w:r w:rsidRPr="00B24C8C">
        <w:rPr>
          <w:rFonts w:ascii="Times New Roman" w:hAnsi="Times New Roman" w:cs="Times New Roman"/>
        </w:rPr>
        <w:t>projektové dokumentace pro územní řízení v souladu se zákonem č. 183/2006 Sb., stavební zákon ve znění pozdějších předpisů (dále jen „stavební zákon“) a vyhláškou č. 499/2006 Sb., o dokumentaci staveb včetně vydaného územního rozhodnutí s doložkou nabytí právní moci (dále jen „</w:t>
      </w:r>
      <w:bookmarkStart w:id="4" w:name="_Hlk58322740"/>
      <w:r w:rsidRPr="00B24C8C">
        <w:rPr>
          <w:rFonts w:ascii="Times New Roman" w:hAnsi="Times New Roman" w:cs="Times New Roman"/>
          <w:b/>
          <w:bCs/>
        </w:rPr>
        <w:t>Projektová dokumentace pro územní řízení</w:t>
      </w:r>
      <w:r w:rsidRPr="00B24C8C">
        <w:rPr>
          <w:rFonts w:ascii="Times New Roman" w:hAnsi="Times New Roman" w:cs="Times New Roman"/>
        </w:rPr>
        <w:t>“).</w:t>
      </w:r>
      <w:bookmarkEnd w:id="4"/>
      <w:r w:rsidRPr="00B24C8C">
        <w:rPr>
          <w:rFonts w:ascii="Times New Roman" w:hAnsi="Times New Roman" w:cs="Times New Roman"/>
        </w:rPr>
        <w:t xml:space="preserve"> Podle </w:t>
      </w:r>
      <w:r>
        <w:rPr>
          <w:rFonts w:ascii="Times New Roman" w:hAnsi="Times New Roman" w:cs="Times New Roman"/>
        </w:rPr>
        <w:t>S</w:t>
      </w:r>
      <w:r w:rsidRPr="00B24C8C">
        <w:rPr>
          <w:rFonts w:ascii="Times New Roman" w:hAnsi="Times New Roman" w:cs="Times New Roman"/>
        </w:rPr>
        <w:t xml:space="preserve">mlouvy měl </w:t>
      </w:r>
      <w:r>
        <w:rPr>
          <w:rFonts w:ascii="Times New Roman" w:hAnsi="Times New Roman" w:cs="Times New Roman"/>
        </w:rPr>
        <w:t>Z</w:t>
      </w:r>
      <w:r w:rsidRPr="00B24C8C">
        <w:rPr>
          <w:rFonts w:ascii="Times New Roman" w:hAnsi="Times New Roman" w:cs="Times New Roman"/>
        </w:rPr>
        <w:t xml:space="preserve">hotovitel odevzdat kompletní </w:t>
      </w:r>
      <w:r w:rsidRPr="00B24C8C">
        <w:rPr>
          <w:rFonts w:ascii="Times New Roman" w:hAnsi="Times New Roman" w:cs="Times New Roman"/>
          <w:b/>
          <w:bCs/>
        </w:rPr>
        <w:t xml:space="preserve">Projektovou dokumentaci pro vydání rozhodnutí o umístění stavby </w:t>
      </w:r>
      <w:r w:rsidRPr="00B24C8C">
        <w:rPr>
          <w:rFonts w:ascii="Times New Roman" w:hAnsi="Times New Roman" w:cs="Times New Roman"/>
        </w:rPr>
        <w:t xml:space="preserve">do 5. 6. 2020 (150 dní od podpisu smlouvy). 12. března 2020 byl vyhlášen nouzový stav kvůli pandemii COVID 19, který trval do 17. května téhož roku. Část poddodavatelů </w:t>
      </w:r>
      <w:r>
        <w:rPr>
          <w:rFonts w:ascii="Times New Roman" w:hAnsi="Times New Roman" w:cs="Times New Roman"/>
        </w:rPr>
        <w:t>Z</w:t>
      </w:r>
      <w:r w:rsidRPr="00B24C8C">
        <w:rPr>
          <w:rFonts w:ascii="Times New Roman" w:hAnsi="Times New Roman" w:cs="Times New Roman"/>
        </w:rPr>
        <w:t>hotovitele se dočasně octla v karanténě a nemohla provést patřičné úkony ke kompletaci dokumentace.</w:t>
      </w:r>
    </w:p>
    <w:p w14:paraId="44884007" w14:textId="77777777" w:rsidR="00E065AA" w:rsidRPr="00B24C8C" w:rsidRDefault="00E065AA" w:rsidP="00E065AA">
      <w:pPr>
        <w:ind w:left="284" w:hanging="284"/>
        <w:rPr>
          <w:rFonts w:ascii="Times New Roman" w:hAnsi="Times New Roman" w:cs="Times New Roman"/>
        </w:rPr>
      </w:pPr>
    </w:p>
    <w:p w14:paraId="3A0D13CE" w14:textId="2EE5CF1D" w:rsidR="00E065AA" w:rsidRDefault="00E065AA" w:rsidP="00E065AA">
      <w:pPr>
        <w:pStyle w:val="Odstavecseseznamem"/>
        <w:numPr>
          <w:ilvl w:val="0"/>
          <w:numId w:val="1"/>
        </w:numPr>
        <w:ind w:left="284" w:hanging="284"/>
        <w:jc w:val="both"/>
        <w:rPr>
          <w:rFonts w:ascii="Times New Roman" w:hAnsi="Times New Roman" w:cs="Times New Roman"/>
        </w:rPr>
      </w:pPr>
      <w:r w:rsidRPr="00B24C8C">
        <w:rPr>
          <w:rFonts w:ascii="Times New Roman" w:hAnsi="Times New Roman" w:cs="Times New Roman"/>
        </w:rPr>
        <w:t xml:space="preserve">Zhotovitel částečně splnil smluvní ujednání tím, že 19. 5. 2020 dodal </w:t>
      </w:r>
      <w:r>
        <w:rPr>
          <w:rFonts w:ascii="Times New Roman" w:hAnsi="Times New Roman" w:cs="Times New Roman"/>
        </w:rPr>
        <w:t>O</w:t>
      </w:r>
      <w:r w:rsidRPr="00B24C8C">
        <w:rPr>
          <w:rFonts w:ascii="Times New Roman" w:hAnsi="Times New Roman" w:cs="Times New Roman"/>
        </w:rPr>
        <w:t xml:space="preserve">bjednateli výkresovou část Projektové dokumentace. </w:t>
      </w:r>
      <w:r w:rsidRPr="00C959DC">
        <w:rPr>
          <w:rFonts w:ascii="Times New Roman" w:hAnsi="Times New Roman" w:cs="Times New Roman"/>
        </w:rPr>
        <w:t xml:space="preserve">Dne 22. 5. 2020 </w:t>
      </w:r>
      <w:r>
        <w:rPr>
          <w:rFonts w:ascii="Times New Roman" w:hAnsi="Times New Roman" w:cs="Times New Roman"/>
        </w:rPr>
        <w:t>O</w:t>
      </w:r>
      <w:r w:rsidRPr="00C959DC">
        <w:rPr>
          <w:rFonts w:ascii="Times New Roman" w:hAnsi="Times New Roman" w:cs="Times New Roman"/>
        </w:rPr>
        <w:t xml:space="preserve">bjednateli sdělil, že kompletní dokumentaci dodá nejvýš o čtyřicet dní později. Zhotovitel dodal </w:t>
      </w:r>
      <w:r>
        <w:rPr>
          <w:rFonts w:ascii="Times New Roman" w:hAnsi="Times New Roman" w:cs="Times New Roman"/>
        </w:rPr>
        <w:t>O</w:t>
      </w:r>
      <w:r w:rsidRPr="00C959DC">
        <w:rPr>
          <w:rFonts w:ascii="Times New Roman" w:hAnsi="Times New Roman" w:cs="Times New Roman"/>
        </w:rPr>
        <w:t>bjednateli</w:t>
      </w:r>
      <w:bookmarkStart w:id="5" w:name="_Hlk58325375"/>
      <w:r w:rsidRPr="00C959DC">
        <w:rPr>
          <w:rFonts w:ascii="Times New Roman" w:hAnsi="Times New Roman" w:cs="Times New Roman"/>
        </w:rPr>
        <w:t xml:space="preserve"> </w:t>
      </w:r>
      <w:r w:rsidRPr="00C959DC">
        <w:rPr>
          <w:rFonts w:ascii="Times New Roman" w:hAnsi="Times New Roman" w:cs="Times New Roman"/>
          <w:b/>
          <w:bCs/>
        </w:rPr>
        <w:t xml:space="preserve">Projektovou dokumentaci pro vydání rozhodnutí o umístění Stavby </w:t>
      </w:r>
      <w:bookmarkEnd w:id="5"/>
      <w:r w:rsidRPr="00C959DC">
        <w:rPr>
          <w:rFonts w:ascii="Times New Roman" w:hAnsi="Times New Roman" w:cs="Times New Roman"/>
        </w:rPr>
        <w:t>3. 7. 2020 (o 28 dnů</w:t>
      </w:r>
      <w:r>
        <w:rPr>
          <w:rFonts w:ascii="Times New Roman" w:hAnsi="Times New Roman" w:cs="Times New Roman"/>
        </w:rPr>
        <w:t xml:space="preserve"> po termínu</w:t>
      </w:r>
      <w:r w:rsidRPr="00C959DC">
        <w:rPr>
          <w:rFonts w:ascii="Times New Roman" w:hAnsi="Times New Roman" w:cs="Times New Roman"/>
        </w:rPr>
        <w:t>), tentýž den byla dokumentace podána na Městský úřad Rakovník (dále jen „MÚ“) k řízení o umístění stavby včetně koordinovaného stanoviska. Řízení na MÚ trvá dodnes.</w:t>
      </w:r>
    </w:p>
    <w:p w14:paraId="691A7BCA" w14:textId="77777777" w:rsidR="00E065AA" w:rsidRPr="00E065AA" w:rsidRDefault="00E065AA" w:rsidP="00E065AA">
      <w:pPr>
        <w:pStyle w:val="Odstavecseseznamem"/>
        <w:rPr>
          <w:rFonts w:ascii="Times New Roman" w:hAnsi="Times New Roman" w:cs="Times New Roman"/>
        </w:rPr>
      </w:pPr>
    </w:p>
    <w:p w14:paraId="4E9B4528" w14:textId="77777777" w:rsidR="00E065AA" w:rsidRPr="00E065AA" w:rsidRDefault="00E065AA" w:rsidP="00E065AA">
      <w:pPr>
        <w:pStyle w:val="Odstavecseseznamem"/>
        <w:numPr>
          <w:ilvl w:val="0"/>
          <w:numId w:val="1"/>
        </w:numPr>
        <w:ind w:left="284" w:hanging="284"/>
        <w:jc w:val="both"/>
        <w:rPr>
          <w:rFonts w:ascii="Times New Roman" w:hAnsi="Times New Roman" w:cs="Times New Roman"/>
        </w:rPr>
      </w:pPr>
      <w:r w:rsidRPr="00E065AA">
        <w:rPr>
          <w:rFonts w:ascii="Times New Roman" w:hAnsi="Times New Roman" w:cs="Times New Roman"/>
        </w:rPr>
        <w:t xml:space="preserve">K prodloužení doby zpracování </w:t>
      </w:r>
      <w:r w:rsidRPr="00E065AA">
        <w:rPr>
          <w:rFonts w:ascii="Times New Roman" w:hAnsi="Times New Roman" w:cs="Times New Roman"/>
          <w:b/>
          <w:bCs/>
        </w:rPr>
        <w:t>Projektové dokumentace pro vydání rozhodnutí o umístění Stavby došlo</w:t>
      </w:r>
      <w:r w:rsidRPr="00E065AA">
        <w:rPr>
          <w:rFonts w:ascii="Times New Roman" w:hAnsi="Times New Roman" w:cs="Times New Roman"/>
        </w:rPr>
        <w:t xml:space="preserve"> v důsledku opatření nouzového stavu, tedy vyšší moci. Nedošlo však k právnímu ošetření této skutečnosti formou písemného dodatku k této Smlouvě, schváleného Radou Středočeského kraje. </w:t>
      </w:r>
      <w:r w:rsidRPr="00E065AA">
        <w:rPr>
          <w:rFonts w:ascii="Times New Roman" w:hAnsi="Times New Roman" w:cs="Times New Roman"/>
          <w:bCs/>
        </w:rPr>
        <w:t>Z důvodu časového rozestupu mezi porušením Smlouvy a nápravou tohoto stavu není věc řešena dodatkem ke Smlouvě, ale touto dohodou o narovnání, kterou</w:t>
      </w:r>
      <w:r w:rsidRPr="00E065AA">
        <w:rPr>
          <w:rFonts w:ascii="Times New Roman" w:hAnsi="Times New Roman" w:cs="Times New Roman"/>
        </w:rPr>
        <w:t xml:space="preserve"> smluvní strany hodlají uvedený nedostatek zhojit.</w:t>
      </w:r>
    </w:p>
    <w:p w14:paraId="35B8F403" w14:textId="77777777" w:rsidR="00E065AA" w:rsidRPr="00462818" w:rsidRDefault="00E065AA" w:rsidP="00E065AA">
      <w:pPr>
        <w:tabs>
          <w:tab w:val="left" w:pos="540"/>
        </w:tabs>
        <w:spacing w:after="200" w:line="240" w:lineRule="auto"/>
        <w:ind w:left="360"/>
        <w:contextualSpacing/>
        <w:jc w:val="both"/>
        <w:rPr>
          <w:rFonts w:ascii="Times New Roman" w:eastAsia="Calibri" w:hAnsi="Times New Roman" w:cs="Times New Roman"/>
        </w:rPr>
      </w:pPr>
    </w:p>
    <w:p w14:paraId="1375E0D3" w14:textId="77777777" w:rsidR="00E065AA" w:rsidRPr="00462818" w:rsidRDefault="00E065AA" w:rsidP="00E065AA">
      <w:pPr>
        <w:spacing w:after="0" w:line="240" w:lineRule="auto"/>
        <w:jc w:val="center"/>
        <w:rPr>
          <w:rFonts w:ascii="Times New Roman" w:eastAsia="Calibri" w:hAnsi="Times New Roman" w:cs="Times New Roman"/>
          <w:b/>
          <w:bCs/>
        </w:rPr>
      </w:pPr>
      <w:r w:rsidRPr="00462818">
        <w:rPr>
          <w:rFonts w:ascii="Times New Roman" w:eastAsia="Calibri" w:hAnsi="Times New Roman" w:cs="Times New Roman"/>
          <w:b/>
          <w:bCs/>
        </w:rPr>
        <w:t>Článek II.</w:t>
      </w:r>
    </w:p>
    <w:p w14:paraId="7ABD7F3F" w14:textId="6D16B628" w:rsidR="00E065AA" w:rsidRPr="00E065AA" w:rsidRDefault="00E065AA" w:rsidP="00E065AA">
      <w:pPr>
        <w:spacing w:after="0" w:line="240" w:lineRule="auto"/>
        <w:ind w:left="360"/>
        <w:jc w:val="center"/>
        <w:rPr>
          <w:rFonts w:ascii="Times New Roman" w:eastAsia="Calibri" w:hAnsi="Times New Roman" w:cs="Times New Roman"/>
          <w:b/>
          <w:bCs/>
        </w:rPr>
      </w:pPr>
      <w:r w:rsidRPr="00462818">
        <w:rPr>
          <w:rFonts w:ascii="Times New Roman" w:eastAsia="Calibri" w:hAnsi="Times New Roman" w:cs="Times New Roman"/>
          <w:b/>
          <w:bCs/>
        </w:rPr>
        <w:t>Dohoda o narovnání</w:t>
      </w:r>
    </w:p>
    <w:p w14:paraId="52C784A7" w14:textId="2AE6C068" w:rsidR="00E065AA" w:rsidRPr="00082DC5" w:rsidRDefault="00E065AA" w:rsidP="00E065AA">
      <w:pPr>
        <w:widowControl w:val="0"/>
        <w:tabs>
          <w:tab w:val="left" w:pos="426"/>
        </w:tabs>
        <w:adjustRightInd w:val="0"/>
        <w:spacing w:after="200" w:line="240" w:lineRule="auto"/>
        <w:ind w:left="142" w:hanging="142"/>
        <w:jc w:val="both"/>
        <w:textAlignment w:val="baseline"/>
        <w:rPr>
          <w:rFonts w:ascii="Times New Roman" w:eastAsia="Calibri" w:hAnsi="Times New Roman" w:cs="Times New Roman"/>
          <w:bCs/>
          <w:lang w:val="sk-SK"/>
        </w:rPr>
      </w:pPr>
      <w:r w:rsidRPr="00A040E2">
        <w:rPr>
          <w:rFonts w:ascii="Times New Roman" w:eastAsia="Calibri" w:hAnsi="Times New Roman" w:cs="Times New Roman"/>
          <w:bCs/>
        </w:rPr>
        <w:t>Vzhledem</w:t>
      </w:r>
      <w:r w:rsidRPr="00462818">
        <w:rPr>
          <w:rFonts w:ascii="Times New Roman" w:eastAsia="Calibri" w:hAnsi="Times New Roman" w:cs="Times New Roman"/>
          <w:bCs/>
          <w:lang w:val="sk-SK"/>
        </w:rPr>
        <w:t xml:space="preserve"> k tomu, že termín dodání dílčí části díla byl stanoven </w:t>
      </w:r>
      <w:r>
        <w:rPr>
          <w:rFonts w:ascii="Times New Roman" w:eastAsia="Calibri" w:hAnsi="Times New Roman" w:cs="Times New Roman"/>
          <w:bCs/>
          <w:lang w:val="sk-SK"/>
        </w:rPr>
        <w:t>S</w:t>
      </w:r>
      <w:r w:rsidRPr="00462818">
        <w:rPr>
          <w:rFonts w:ascii="Times New Roman" w:eastAsia="Calibri" w:hAnsi="Times New Roman" w:cs="Times New Roman"/>
          <w:bCs/>
          <w:lang w:val="sk-SK"/>
        </w:rPr>
        <w:t>mlouvou na 5. 6. 2020 a ve skutečnosti byl dodán 3. 7. 2020</w:t>
      </w:r>
      <w:r>
        <w:rPr>
          <w:rFonts w:ascii="Times New Roman" w:eastAsia="Calibri" w:hAnsi="Times New Roman" w:cs="Times New Roman"/>
          <w:bCs/>
          <w:lang w:val="sk-SK"/>
        </w:rPr>
        <w:t>,</w:t>
      </w:r>
      <w:r w:rsidRPr="00462818">
        <w:rPr>
          <w:rFonts w:ascii="Times New Roman" w:eastAsia="Calibri" w:hAnsi="Times New Roman" w:cs="Times New Roman"/>
          <w:bCs/>
          <w:lang w:val="sk-SK"/>
        </w:rPr>
        <w:t xml:space="preserve"> smluvní strany </w:t>
      </w:r>
      <w:r>
        <w:rPr>
          <w:rFonts w:ascii="Times New Roman" w:eastAsia="Calibri" w:hAnsi="Times New Roman" w:cs="Times New Roman"/>
          <w:bCs/>
          <w:lang w:val="sk-SK"/>
        </w:rPr>
        <w:t xml:space="preserve">se </w:t>
      </w:r>
      <w:r w:rsidRPr="00462818">
        <w:rPr>
          <w:rFonts w:ascii="Times New Roman" w:eastAsia="Calibri" w:hAnsi="Times New Roman" w:cs="Times New Roman"/>
          <w:bCs/>
          <w:lang w:val="sk-SK"/>
        </w:rPr>
        <w:t>dohodly, že prostřednictvím této dohody o narovnání</w:t>
      </w:r>
      <w:r w:rsidRPr="00082DC5">
        <w:rPr>
          <w:rFonts w:ascii="Times New Roman" w:eastAsia="Calibri" w:hAnsi="Times New Roman" w:cs="Times New Roman"/>
          <w:bCs/>
        </w:rPr>
        <w:t xml:space="preserve"> akceptují</w:t>
      </w:r>
      <w:r w:rsidRPr="00462818">
        <w:rPr>
          <w:rFonts w:ascii="Times New Roman" w:eastAsia="Calibri" w:hAnsi="Times New Roman" w:cs="Times New Roman"/>
          <w:bCs/>
          <w:lang w:val="sk-SK"/>
        </w:rPr>
        <w:t xml:space="preserve"> termín dokončení díla 3. 7. 2020</w:t>
      </w:r>
      <w:r>
        <w:rPr>
          <w:rFonts w:ascii="Times New Roman" w:eastAsia="Calibri" w:hAnsi="Times New Roman" w:cs="Times New Roman"/>
          <w:bCs/>
          <w:lang w:val="sk-SK"/>
        </w:rPr>
        <w:t>, bez jakýchkoli</w:t>
      </w:r>
      <w:r w:rsidRPr="00ED7CE3">
        <w:rPr>
          <w:rFonts w:ascii="Times New Roman" w:eastAsia="Calibri" w:hAnsi="Times New Roman" w:cs="Times New Roman"/>
          <w:bCs/>
        </w:rPr>
        <w:t xml:space="preserve"> sankcí</w:t>
      </w:r>
      <w:r>
        <w:rPr>
          <w:rFonts w:ascii="Times New Roman" w:eastAsia="Calibri" w:hAnsi="Times New Roman" w:cs="Times New Roman"/>
          <w:bCs/>
          <w:lang w:val="sk-SK"/>
        </w:rPr>
        <w:t xml:space="preserve"> plynoucích z</w:t>
      </w:r>
      <w:r w:rsidRPr="00ED7CE3">
        <w:rPr>
          <w:rFonts w:ascii="Times New Roman" w:eastAsia="Calibri" w:hAnsi="Times New Roman" w:cs="Times New Roman"/>
          <w:bCs/>
        </w:rPr>
        <w:t xml:space="preserve"> uzavřené </w:t>
      </w:r>
      <w:r>
        <w:rPr>
          <w:rFonts w:ascii="Times New Roman" w:eastAsia="Calibri" w:hAnsi="Times New Roman" w:cs="Times New Roman"/>
          <w:bCs/>
        </w:rPr>
        <w:t>S</w:t>
      </w:r>
      <w:r w:rsidRPr="00ED7CE3">
        <w:rPr>
          <w:rFonts w:ascii="Times New Roman" w:eastAsia="Calibri" w:hAnsi="Times New Roman" w:cs="Times New Roman"/>
          <w:bCs/>
        </w:rPr>
        <w:t>mlouvy</w:t>
      </w:r>
      <w:r>
        <w:rPr>
          <w:rFonts w:ascii="Times New Roman" w:eastAsia="Calibri" w:hAnsi="Times New Roman" w:cs="Times New Roman"/>
          <w:bCs/>
          <w:lang w:val="sk-SK"/>
        </w:rPr>
        <w:t>.</w:t>
      </w:r>
    </w:p>
    <w:p w14:paraId="4B38E2BE" w14:textId="77777777" w:rsidR="00E065AA" w:rsidRPr="00B24C8C" w:rsidRDefault="00E065AA" w:rsidP="00E065AA">
      <w:pPr>
        <w:ind w:left="142" w:hanging="142"/>
        <w:rPr>
          <w:rFonts w:ascii="Times New Roman" w:hAnsi="Times New Roman" w:cs="Times New Roman"/>
        </w:rPr>
      </w:pPr>
    </w:p>
    <w:p w14:paraId="605F7853" w14:textId="77777777" w:rsidR="00E065AA" w:rsidRPr="00462818" w:rsidRDefault="00E065AA" w:rsidP="00E065AA">
      <w:pPr>
        <w:spacing w:after="0" w:line="240" w:lineRule="auto"/>
        <w:ind w:left="142" w:hanging="142"/>
        <w:jc w:val="center"/>
        <w:rPr>
          <w:rFonts w:ascii="Times New Roman" w:eastAsia="Calibri" w:hAnsi="Times New Roman" w:cs="Times New Roman"/>
          <w:b/>
          <w:bCs/>
        </w:rPr>
      </w:pPr>
    </w:p>
    <w:p w14:paraId="4997F82B" w14:textId="77777777" w:rsidR="00E065AA" w:rsidRPr="00462818" w:rsidRDefault="00E065AA" w:rsidP="00E065AA">
      <w:pPr>
        <w:spacing w:after="0" w:line="240" w:lineRule="auto"/>
        <w:ind w:left="142" w:hanging="142"/>
        <w:jc w:val="center"/>
        <w:rPr>
          <w:rFonts w:ascii="Times New Roman" w:eastAsia="Calibri" w:hAnsi="Times New Roman" w:cs="Times New Roman"/>
          <w:b/>
          <w:bCs/>
        </w:rPr>
      </w:pPr>
      <w:r w:rsidRPr="00462818">
        <w:rPr>
          <w:rFonts w:ascii="Times New Roman" w:eastAsia="Calibri" w:hAnsi="Times New Roman" w:cs="Times New Roman"/>
          <w:b/>
          <w:bCs/>
        </w:rPr>
        <w:t>Článek III.</w:t>
      </w:r>
    </w:p>
    <w:p w14:paraId="661878AA" w14:textId="77777777" w:rsidR="00E065AA" w:rsidRPr="00462818" w:rsidRDefault="00E065AA" w:rsidP="00E065AA">
      <w:pPr>
        <w:spacing w:after="0" w:line="240" w:lineRule="auto"/>
        <w:ind w:left="142" w:hanging="142"/>
        <w:jc w:val="center"/>
        <w:rPr>
          <w:rFonts w:ascii="Times New Roman" w:eastAsia="Calibri" w:hAnsi="Times New Roman" w:cs="Times New Roman"/>
          <w:b/>
          <w:bCs/>
        </w:rPr>
      </w:pPr>
      <w:r w:rsidRPr="00462818">
        <w:rPr>
          <w:rFonts w:ascii="Times New Roman" w:eastAsia="Calibri" w:hAnsi="Times New Roman" w:cs="Times New Roman"/>
          <w:b/>
          <w:bCs/>
        </w:rPr>
        <w:t>Rozhodné právo a řešení sporů</w:t>
      </w:r>
    </w:p>
    <w:p w14:paraId="53D9F2F0" w14:textId="77777777" w:rsidR="00E065AA" w:rsidRPr="00462818" w:rsidRDefault="00E065AA" w:rsidP="00E065AA">
      <w:pPr>
        <w:spacing w:after="0" w:line="240" w:lineRule="auto"/>
        <w:ind w:left="142" w:hanging="142"/>
        <w:jc w:val="center"/>
        <w:rPr>
          <w:rFonts w:ascii="Times New Roman" w:eastAsia="Calibri" w:hAnsi="Times New Roman" w:cs="Times New Roman"/>
          <w:b/>
          <w:bCs/>
        </w:rPr>
      </w:pPr>
    </w:p>
    <w:p w14:paraId="6B49D194" w14:textId="77777777" w:rsidR="00E065AA" w:rsidRPr="00462818" w:rsidRDefault="00E065AA" w:rsidP="00E065AA">
      <w:pPr>
        <w:spacing w:after="200" w:line="240" w:lineRule="auto"/>
        <w:ind w:left="142" w:hanging="142"/>
        <w:jc w:val="both"/>
        <w:rPr>
          <w:rFonts w:ascii="Times New Roman" w:eastAsia="Calibri" w:hAnsi="Times New Roman" w:cs="Times New Roman"/>
        </w:rPr>
      </w:pPr>
      <w:r w:rsidRPr="00462818">
        <w:rPr>
          <w:rFonts w:ascii="Times New Roman" w:eastAsia="Calibri" w:hAnsi="Times New Roman" w:cs="Times New Roman"/>
        </w:rPr>
        <w:t>Tato dohoda o narovnání a práva a povinnosti z ní vyplývající se řídí a vykládají v souladu s obecně závaznými právními předpisy České republiky, zejména příslušnými ustanoveními Občanského zákoníku. Smluvní strany se zavazují, že veškeré případné spory vyplývající z této dohody o narovnání se budou snažit řešit smírnou cestou.</w:t>
      </w:r>
    </w:p>
    <w:p w14:paraId="09FA064B" w14:textId="77777777" w:rsidR="00E065AA" w:rsidRPr="00462818" w:rsidRDefault="00E065AA" w:rsidP="00E065AA">
      <w:pPr>
        <w:spacing w:after="200" w:line="240" w:lineRule="auto"/>
        <w:ind w:left="142" w:hanging="142"/>
        <w:jc w:val="center"/>
        <w:rPr>
          <w:rFonts w:ascii="Times New Roman" w:eastAsia="Calibri" w:hAnsi="Times New Roman" w:cs="Times New Roman"/>
          <w:b/>
          <w:bCs/>
        </w:rPr>
      </w:pPr>
      <w:r w:rsidRPr="00462818">
        <w:rPr>
          <w:rFonts w:ascii="Times New Roman" w:eastAsia="Calibri" w:hAnsi="Times New Roman" w:cs="Times New Roman"/>
          <w:b/>
          <w:bCs/>
        </w:rPr>
        <w:t>Článek IV.</w:t>
      </w:r>
    </w:p>
    <w:p w14:paraId="57D01189" w14:textId="77777777" w:rsidR="00E065AA" w:rsidRPr="00462818" w:rsidRDefault="00E065AA" w:rsidP="00E065AA">
      <w:pPr>
        <w:spacing w:after="200" w:line="240" w:lineRule="auto"/>
        <w:ind w:left="142" w:hanging="142"/>
        <w:jc w:val="center"/>
        <w:rPr>
          <w:rFonts w:ascii="Times New Roman" w:eastAsia="Calibri" w:hAnsi="Times New Roman" w:cs="Times New Roman"/>
          <w:b/>
          <w:bCs/>
        </w:rPr>
      </w:pPr>
      <w:r w:rsidRPr="00462818">
        <w:rPr>
          <w:rFonts w:ascii="Times New Roman" w:eastAsia="Calibri" w:hAnsi="Times New Roman" w:cs="Times New Roman"/>
          <w:b/>
          <w:bCs/>
        </w:rPr>
        <w:t>Úplnost dohody a dodatky</w:t>
      </w:r>
    </w:p>
    <w:p w14:paraId="06E8A748" w14:textId="4C6B0AC5" w:rsidR="00E065AA" w:rsidRDefault="00E065AA" w:rsidP="00A21DB9">
      <w:pPr>
        <w:spacing w:after="200" w:line="240" w:lineRule="auto"/>
        <w:ind w:left="142" w:hanging="142"/>
        <w:jc w:val="both"/>
        <w:rPr>
          <w:rFonts w:ascii="Times New Roman" w:eastAsia="Calibri" w:hAnsi="Times New Roman" w:cs="Times New Roman"/>
        </w:rPr>
      </w:pPr>
      <w:r w:rsidRPr="00462818">
        <w:rPr>
          <w:rFonts w:ascii="Times New Roman" w:eastAsia="Calibri" w:hAnsi="Times New Roman" w:cs="Times New Roman"/>
        </w:rPr>
        <w:t>Tato dohoda o narovnání obsahuje úplnou dohodu a ujednání smluvních stran a nahrazuje veškeré předchozí dohody, úmluvy a ujednání (ať ústní či písemné) smluvních stran o předmětu této dohody o narovnání. Veškeré změny a dodatky k této dohodě o narovnání musí být učiněny po vzájemné shodě smluvních stran a v písemné formě.</w:t>
      </w:r>
    </w:p>
    <w:p w14:paraId="4188F5CB" w14:textId="3E4A3880" w:rsidR="00BE4ABD" w:rsidRDefault="00BE4ABD" w:rsidP="00A21DB9">
      <w:pPr>
        <w:spacing w:after="200" w:line="240" w:lineRule="auto"/>
        <w:ind w:left="142" w:hanging="142"/>
        <w:jc w:val="both"/>
        <w:rPr>
          <w:rFonts w:ascii="Times New Roman" w:eastAsia="Calibri" w:hAnsi="Times New Roman" w:cs="Times New Roman"/>
        </w:rPr>
      </w:pPr>
    </w:p>
    <w:p w14:paraId="4066527A" w14:textId="3076F334" w:rsidR="00BE4ABD" w:rsidRDefault="00BE4ABD" w:rsidP="00A21DB9">
      <w:pPr>
        <w:spacing w:after="200" w:line="240" w:lineRule="auto"/>
        <w:ind w:left="142" w:hanging="142"/>
        <w:jc w:val="both"/>
        <w:rPr>
          <w:rFonts w:ascii="Times New Roman" w:eastAsia="Calibri" w:hAnsi="Times New Roman" w:cs="Times New Roman"/>
        </w:rPr>
      </w:pPr>
    </w:p>
    <w:p w14:paraId="5E5CE669" w14:textId="2D001FCA" w:rsidR="00BE4ABD" w:rsidRDefault="00BE4ABD" w:rsidP="00A21DB9">
      <w:pPr>
        <w:spacing w:after="200" w:line="240" w:lineRule="auto"/>
        <w:ind w:left="142" w:hanging="142"/>
        <w:jc w:val="both"/>
        <w:rPr>
          <w:rFonts w:ascii="Times New Roman" w:eastAsia="Calibri" w:hAnsi="Times New Roman" w:cs="Times New Roman"/>
        </w:rPr>
      </w:pPr>
    </w:p>
    <w:p w14:paraId="78D05375" w14:textId="77777777" w:rsidR="00BE4ABD" w:rsidRPr="00462818" w:rsidRDefault="00BE4ABD" w:rsidP="00A21DB9">
      <w:pPr>
        <w:spacing w:after="200" w:line="240" w:lineRule="auto"/>
        <w:ind w:left="142" w:hanging="142"/>
        <w:jc w:val="both"/>
        <w:rPr>
          <w:rFonts w:ascii="Times New Roman" w:eastAsia="Calibri" w:hAnsi="Times New Roman" w:cs="Times New Roman"/>
        </w:rPr>
      </w:pPr>
    </w:p>
    <w:p w14:paraId="7962DA74" w14:textId="77777777" w:rsidR="00E065AA" w:rsidRPr="00462818" w:rsidRDefault="00E065AA" w:rsidP="00E065AA">
      <w:pPr>
        <w:spacing w:after="0" w:line="240" w:lineRule="auto"/>
        <w:ind w:left="360"/>
        <w:jc w:val="center"/>
        <w:rPr>
          <w:rFonts w:ascii="Times New Roman" w:eastAsia="Calibri" w:hAnsi="Times New Roman" w:cs="Times New Roman"/>
          <w:b/>
          <w:bCs/>
        </w:rPr>
      </w:pPr>
      <w:r w:rsidRPr="00462818">
        <w:rPr>
          <w:rFonts w:ascii="Times New Roman" w:eastAsia="Calibri" w:hAnsi="Times New Roman" w:cs="Times New Roman"/>
          <w:b/>
          <w:bCs/>
        </w:rPr>
        <w:t>Článek V.</w:t>
      </w:r>
    </w:p>
    <w:p w14:paraId="60637B04" w14:textId="0CC605FC" w:rsidR="00E065AA" w:rsidRDefault="00E065AA" w:rsidP="00E065AA">
      <w:pPr>
        <w:spacing w:after="0" w:line="240" w:lineRule="auto"/>
        <w:ind w:left="360"/>
        <w:jc w:val="center"/>
        <w:rPr>
          <w:rFonts w:ascii="Times New Roman" w:eastAsia="Calibri" w:hAnsi="Times New Roman" w:cs="Times New Roman"/>
          <w:b/>
          <w:bCs/>
        </w:rPr>
      </w:pPr>
      <w:r w:rsidRPr="00462818">
        <w:rPr>
          <w:rFonts w:ascii="Times New Roman" w:eastAsia="Calibri" w:hAnsi="Times New Roman" w:cs="Times New Roman"/>
          <w:b/>
          <w:bCs/>
        </w:rPr>
        <w:t>Závěrečná ustanovení</w:t>
      </w:r>
    </w:p>
    <w:p w14:paraId="23E04182" w14:textId="77777777" w:rsidR="00E065AA" w:rsidRPr="00462818" w:rsidRDefault="00E065AA" w:rsidP="00E065AA">
      <w:pPr>
        <w:spacing w:after="0" w:line="240" w:lineRule="auto"/>
        <w:ind w:left="360"/>
        <w:jc w:val="center"/>
        <w:rPr>
          <w:rFonts w:ascii="Times New Roman" w:eastAsia="Calibri" w:hAnsi="Times New Roman" w:cs="Times New Roman"/>
          <w:b/>
          <w:bCs/>
        </w:rPr>
      </w:pPr>
    </w:p>
    <w:p w14:paraId="6373316D" w14:textId="77777777" w:rsidR="00E065AA"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r w:rsidRPr="00462818">
        <w:rPr>
          <w:rFonts w:ascii="Times New Roman" w:eastAsia="Calibri" w:hAnsi="Times New Roman" w:cs="Times New Roman"/>
        </w:rPr>
        <w:t>Změny a doplňky této dohody o narovnání je možno činit pouze formou písemných dodatků chronologicky číslovaných vzestupnou číselnou řadou. Platnost těchto dodatků je podmíněna podpisem všech smluvních stran.</w:t>
      </w:r>
    </w:p>
    <w:p w14:paraId="553C0ECB" w14:textId="77777777" w:rsidR="00E065AA" w:rsidRDefault="00E065AA" w:rsidP="00E065AA">
      <w:pPr>
        <w:spacing w:after="200" w:line="276" w:lineRule="auto"/>
        <w:ind w:left="426" w:hanging="426"/>
        <w:contextualSpacing/>
        <w:jc w:val="both"/>
        <w:rPr>
          <w:rFonts w:ascii="Times New Roman" w:eastAsia="Calibri" w:hAnsi="Times New Roman" w:cs="Times New Roman"/>
        </w:rPr>
      </w:pPr>
    </w:p>
    <w:p w14:paraId="7C1066AC" w14:textId="77777777" w:rsidR="00E065AA" w:rsidRPr="00D26713"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r w:rsidRPr="00D26713">
        <w:rPr>
          <w:rFonts w:ascii="Times New Roman" w:hAnsi="Times New Roman"/>
        </w:rPr>
        <w:t xml:space="preserve">Vzájemná práva a povinnosti účastníků v této </w:t>
      </w:r>
      <w:r>
        <w:rPr>
          <w:rFonts w:ascii="Times New Roman" w:hAnsi="Times New Roman"/>
        </w:rPr>
        <w:t>dohodě</w:t>
      </w:r>
      <w:r w:rsidRPr="00D26713">
        <w:rPr>
          <w:rFonts w:ascii="Times New Roman" w:hAnsi="Times New Roman"/>
        </w:rPr>
        <w:t xml:space="preserve"> výslovně neupravená se řídí příslušnými právními předpisy, zejména občanským zákoníkem.</w:t>
      </w:r>
    </w:p>
    <w:p w14:paraId="1C3FC807" w14:textId="77777777" w:rsidR="00E065AA" w:rsidRPr="00D26713" w:rsidRDefault="00E065AA" w:rsidP="00E065AA">
      <w:pPr>
        <w:spacing w:after="200" w:line="276" w:lineRule="auto"/>
        <w:ind w:left="426" w:hanging="426"/>
        <w:contextualSpacing/>
        <w:jc w:val="both"/>
        <w:rPr>
          <w:rFonts w:ascii="Times New Roman" w:eastAsia="Calibri" w:hAnsi="Times New Roman" w:cs="Times New Roman"/>
        </w:rPr>
      </w:pPr>
    </w:p>
    <w:p w14:paraId="55E96B9D" w14:textId="77777777" w:rsidR="00E065AA" w:rsidRPr="00D26713"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r w:rsidRPr="00D26713">
        <w:rPr>
          <w:rFonts w:ascii="Times New Roman" w:hAnsi="Times New Roman"/>
        </w:rPr>
        <w:t xml:space="preserve">Tato </w:t>
      </w:r>
      <w:r>
        <w:rPr>
          <w:rFonts w:ascii="Times New Roman" w:hAnsi="Times New Roman"/>
        </w:rPr>
        <w:t>dohoda</w:t>
      </w:r>
      <w:r w:rsidRPr="00D26713">
        <w:rPr>
          <w:rFonts w:ascii="Times New Roman" w:hAnsi="Times New Roman"/>
        </w:rPr>
        <w:t xml:space="preserve"> je vyhotovena ve </w:t>
      </w:r>
      <w:r>
        <w:rPr>
          <w:rFonts w:ascii="Times New Roman" w:hAnsi="Times New Roman"/>
        </w:rPr>
        <w:t>třech</w:t>
      </w:r>
      <w:r w:rsidRPr="00D26713">
        <w:rPr>
          <w:rFonts w:ascii="Times New Roman" w:hAnsi="Times New Roman"/>
        </w:rPr>
        <w:t xml:space="preserve"> stejnopisech, z nichž po jednom stejnopisu obdrží </w:t>
      </w:r>
      <w:r>
        <w:rPr>
          <w:rFonts w:ascii="Times New Roman" w:hAnsi="Times New Roman"/>
        </w:rPr>
        <w:t>Zhotovitel a dvě vyhotovení obdrží Objednatel</w:t>
      </w:r>
      <w:r w:rsidRPr="00D26713">
        <w:rPr>
          <w:rFonts w:ascii="Times New Roman" w:hAnsi="Times New Roman"/>
        </w:rPr>
        <w:t>.</w:t>
      </w:r>
    </w:p>
    <w:p w14:paraId="76D25347" w14:textId="77777777" w:rsidR="00E065AA" w:rsidRPr="00D26713" w:rsidRDefault="00E065AA" w:rsidP="00E065AA">
      <w:pPr>
        <w:spacing w:after="200" w:line="276" w:lineRule="auto"/>
        <w:ind w:left="426" w:hanging="426"/>
        <w:contextualSpacing/>
        <w:jc w:val="both"/>
        <w:rPr>
          <w:rFonts w:ascii="Times New Roman" w:eastAsia="Calibri" w:hAnsi="Times New Roman" w:cs="Times New Roman"/>
        </w:rPr>
      </w:pPr>
    </w:p>
    <w:p w14:paraId="7DD1C48C" w14:textId="77777777" w:rsidR="00E065AA" w:rsidRPr="00D26713"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r>
        <w:rPr>
          <w:rFonts w:ascii="Times New Roman" w:hAnsi="Times New Roman"/>
        </w:rPr>
        <w:t>Dohoda</w:t>
      </w:r>
      <w:r w:rsidRPr="00D26713">
        <w:rPr>
          <w:rFonts w:ascii="Times New Roman" w:hAnsi="Times New Roman"/>
        </w:rPr>
        <w:t xml:space="preserve"> je uzavřena dnem podpisu poslední smluvní stranou a nabývá účinnosti dnem zveřejnění v registru smluv.</w:t>
      </w:r>
    </w:p>
    <w:p w14:paraId="736E3581" w14:textId="77777777" w:rsidR="00E065AA" w:rsidRPr="00D26713" w:rsidRDefault="00E065AA" w:rsidP="00E065AA">
      <w:pPr>
        <w:spacing w:after="200" w:line="276" w:lineRule="auto"/>
        <w:ind w:left="426" w:hanging="426"/>
        <w:contextualSpacing/>
        <w:jc w:val="both"/>
        <w:rPr>
          <w:rFonts w:ascii="Times New Roman" w:eastAsia="Calibri" w:hAnsi="Times New Roman" w:cs="Times New Roman"/>
        </w:rPr>
      </w:pPr>
    </w:p>
    <w:p w14:paraId="66077F6F" w14:textId="77777777" w:rsidR="00E065AA" w:rsidRPr="00D26713"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r w:rsidRPr="00D26713">
        <w:rPr>
          <w:rFonts w:ascii="Times New Roman" w:hAnsi="Times New Roman"/>
        </w:rPr>
        <w:t>Smluvní strany shodně prohlašují, že jsou způsobilé k tomuto právnímu jednání, že si dohodu před jejím podpisem přečetly, rozumí jí a s jejím obsahem souhlasí v plném rozsahu, a že ji uzavírají svobodně a vážně. Na důkaz výše uvedeného připojují své vlastnoruční podpisy.</w:t>
      </w:r>
    </w:p>
    <w:p w14:paraId="48B0C2FB" w14:textId="77777777" w:rsidR="00E065AA" w:rsidRPr="00462818" w:rsidRDefault="00E065AA" w:rsidP="00E065AA">
      <w:pPr>
        <w:spacing w:after="200" w:line="276" w:lineRule="auto"/>
        <w:ind w:left="426" w:hanging="426"/>
        <w:contextualSpacing/>
        <w:jc w:val="both"/>
        <w:rPr>
          <w:rFonts w:ascii="Times New Roman" w:eastAsia="Calibri" w:hAnsi="Times New Roman" w:cs="Times New Roman"/>
        </w:rPr>
      </w:pPr>
    </w:p>
    <w:p w14:paraId="4034E21D" w14:textId="7FBA84ED" w:rsidR="00E065AA"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r w:rsidRPr="00462818">
        <w:rPr>
          <w:rFonts w:ascii="Times New Roman" w:eastAsia="Calibri" w:hAnsi="Times New Roman" w:cs="Times New Roman"/>
        </w:rPr>
        <w:t xml:space="preserve">Uzavření této dohody o narovnání bylo schváleno Radou Středočeského kraje usnesením č. </w:t>
      </w:r>
      <w:r w:rsidR="006F7F5B">
        <w:rPr>
          <w:rFonts w:ascii="Times New Roman" w:eastAsia="Calibri" w:hAnsi="Times New Roman" w:cs="Times New Roman"/>
        </w:rPr>
        <w:t>014-09/2021/</w:t>
      </w:r>
      <w:r w:rsidRPr="00462818">
        <w:rPr>
          <w:rFonts w:ascii="Times New Roman" w:eastAsia="Calibri" w:hAnsi="Times New Roman" w:cs="Times New Roman"/>
        </w:rPr>
        <w:t>RK ze dne</w:t>
      </w:r>
      <w:r w:rsidR="006F7F5B">
        <w:rPr>
          <w:rFonts w:ascii="Times New Roman" w:eastAsia="Calibri" w:hAnsi="Times New Roman" w:cs="Times New Roman"/>
        </w:rPr>
        <w:t xml:space="preserve"> 25.2.2021</w:t>
      </w:r>
      <w:r w:rsidRPr="00462818">
        <w:rPr>
          <w:rFonts w:ascii="Times New Roman" w:eastAsia="Calibri" w:hAnsi="Times New Roman" w:cs="Times New Roman"/>
        </w:rPr>
        <w:t>.</w:t>
      </w:r>
    </w:p>
    <w:p w14:paraId="47D33E96" w14:textId="77777777" w:rsidR="00E065AA" w:rsidRPr="009D2D47" w:rsidRDefault="00E065AA" w:rsidP="00E065AA">
      <w:pPr>
        <w:ind w:left="426" w:hanging="426"/>
        <w:rPr>
          <w:rFonts w:ascii="Times New Roman" w:eastAsia="Calibri" w:hAnsi="Times New Roman" w:cs="Times New Roman"/>
        </w:rPr>
      </w:pPr>
    </w:p>
    <w:p w14:paraId="5322485E" w14:textId="48A0543D" w:rsidR="00E065AA" w:rsidRPr="00E065AA" w:rsidRDefault="00E065AA" w:rsidP="00E065AA">
      <w:pPr>
        <w:numPr>
          <w:ilvl w:val="0"/>
          <w:numId w:val="3"/>
        </w:numPr>
        <w:spacing w:after="200" w:line="276" w:lineRule="auto"/>
        <w:ind w:left="426" w:hanging="426"/>
        <w:contextualSpacing/>
        <w:jc w:val="both"/>
        <w:rPr>
          <w:rFonts w:ascii="Times New Roman" w:eastAsia="Calibri" w:hAnsi="Times New Roman" w:cs="Times New Roman"/>
        </w:rPr>
      </w:pPr>
      <w:bookmarkStart w:id="6" w:name="_Hlk65478725"/>
      <w:r>
        <w:rPr>
          <w:rFonts w:ascii="Times New Roman" w:eastAsia="Calibri" w:hAnsi="Times New Roman" w:cs="Times New Roman"/>
        </w:rPr>
        <w:t xml:space="preserve">Nedílnou součástí této dohody je následující příloha č. 1: </w:t>
      </w:r>
      <w:r w:rsidRPr="00E065AA">
        <w:rPr>
          <w:rFonts w:ascii="Times New Roman" w:eastAsia="Calibri" w:hAnsi="Times New Roman" w:cs="Times New Roman"/>
        </w:rPr>
        <w:t xml:space="preserve">Smlouva o dílo ze dne 7. 1. 2020 </w:t>
      </w:r>
      <w:r>
        <w:rPr>
          <w:rFonts w:ascii="Times New Roman" w:eastAsia="Calibri" w:hAnsi="Times New Roman" w:cs="Times New Roman"/>
        </w:rPr>
        <w:t xml:space="preserve">                         </w:t>
      </w:r>
      <w:r w:rsidRPr="00E065AA">
        <w:rPr>
          <w:rFonts w:ascii="Times New Roman" w:eastAsia="Calibri" w:hAnsi="Times New Roman" w:cs="Times New Roman"/>
        </w:rPr>
        <w:t>č. 40/14800209/2019,</w:t>
      </w:r>
    </w:p>
    <w:bookmarkEnd w:id="6"/>
    <w:p w14:paraId="653F142A" w14:textId="77777777" w:rsidR="00E065AA" w:rsidRPr="00462818" w:rsidRDefault="00E065AA" w:rsidP="00E065AA">
      <w:pPr>
        <w:spacing w:after="200" w:line="240" w:lineRule="auto"/>
        <w:ind w:left="426" w:hanging="426"/>
        <w:contextualSpacing/>
        <w:rPr>
          <w:rFonts w:ascii="Times New Roman" w:eastAsia="Calibri" w:hAnsi="Times New Roman" w:cs="Times New Roman"/>
        </w:rPr>
      </w:pPr>
    </w:p>
    <w:p w14:paraId="3FF57D2E" w14:textId="77777777" w:rsidR="00E065AA" w:rsidRPr="00462818" w:rsidRDefault="00E065AA" w:rsidP="00E065AA">
      <w:pPr>
        <w:spacing w:after="200" w:line="240" w:lineRule="auto"/>
        <w:ind w:left="426" w:hanging="426"/>
        <w:contextualSpacing/>
        <w:rPr>
          <w:rFonts w:ascii="Times New Roman" w:eastAsia="Calibri" w:hAnsi="Times New Roman" w:cs="Times New Roman"/>
        </w:rPr>
      </w:pPr>
    </w:p>
    <w:p w14:paraId="47D01318" w14:textId="77777777" w:rsidR="00E065AA" w:rsidRDefault="00E065AA" w:rsidP="00E065AA">
      <w:pPr>
        <w:spacing w:after="200" w:line="240" w:lineRule="auto"/>
        <w:contextualSpacing/>
        <w:rPr>
          <w:rFonts w:ascii="Times New Roman" w:eastAsia="Calibri" w:hAnsi="Times New Roman" w:cs="Times New Roman"/>
        </w:rPr>
      </w:pPr>
    </w:p>
    <w:p w14:paraId="14796134" w14:textId="77777777" w:rsidR="00E065AA" w:rsidRDefault="00E065AA" w:rsidP="00E065AA">
      <w:pPr>
        <w:spacing w:after="200" w:line="240" w:lineRule="auto"/>
        <w:contextualSpacing/>
        <w:rPr>
          <w:rFonts w:ascii="Times New Roman" w:eastAsia="Calibri" w:hAnsi="Times New Roman" w:cs="Times New Roman"/>
        </w:rPr>
      </w:pPr>
    </w:p>
    <w:p w14:paraId="0F92C76F" w14:textId="1F1BE623" w:rsidR="00E065AA" w:rsidRPr="00462818" w:rsidRDefault="00E065AA" w:rsidP="00E065AA">
      <w:pPr>
        <w:spacing w:after="200" w:line="240" w:lineRule="auto"/>
        <w:contextualSpacing/>
        <w:rPr>
          <w:rFonts w:ascii="Times New Roman" w:eastAsia="Calibri" w:hAnsi="Times New Roman" w:cs="Times New Roman"/>
        </w:rPr>
      </w:pPr>
      <w:r w:rsidRPr="00462818">
        <w:rPr>
          <w:rFonts w:ascii="Times New Roman" w:eastAsia="Calibri" w:hAnsi="Times New Roman" w:cs="Times New Roman"/>
        </w:rPr>
        <w:t>V Rakovníku dne:                                                                              V Praze dne:</w:t>
      </w:r>
    </w:p>
    <w:p w14:paraId="0CF9A201" w14:textId="77777777" w:rsidR="00E065AA" w:rsidRDefault="00E065AA" w:rsidP="00E065AA">
      <w:pPr>
        <w:spacing w:after="200" w:line="240" w:lineRule="auto"/>
        <w:contextualSpacing/>
        <w:rPr>
          <w:rFonts w:ascii="Times New Roman" w:eastAsia="Calibri" w:hAnsi="Times New Roman" w:cs="Times New Roman"/>
        </w:rPr>
      </w:pPr>
    </w:p>
    <w:p w14:paraId="5FC8A813" w14:textId="77777777" w:rsidR="00E065AA" w:rsidRDefault="00E065AA" w:rsidP="00E065AA">
      <w:pPr>
        <w:spacing w:after="200" w:line="240" w:lineRule="auto"/>
        <w:contextualSpacing/>
        <w:rPr>
          <w:rFonts w:ascii="Times New Roman" w:eastAsia="Calibri" w:hAnsi="Times New Roman" w:cs="Times New Roman"/>
        </w:rPr>
      </w:pPr>
    </w:p>
    <w:p w14:paraId="2FE4C515" w14:textId="77777777" w:rsidR="00E065AA" w:rsidRPr="00462818" w:rsidRDefault="00E065AA" w:rsidP="00E065AA">
      <w:pPr>
        <w:spacing w:after="200" w:line="240" w:lineRule="auto"/>
        <w:contextualSpacing/>
        <w:rPr>
          <w:rFonts w:ascii="Times New Roman" w:eastAsia="Calibri" w:hAnsi="Times New Roman" w:cs="Times New Roman"/>
        </w:rPr>
      </w:pPr>
    </w:p>
    <w:p w14:paraId="76698AD8" w14:textId="77777777" w:rsidR="00E065AA" w:rsidRPr="00462818" w:rsidRDefault="00E065AA" w:rsidP="00E065AA">
      <w:pPr>
        <w:spacing w:after="200" w:line="240" w:lineRule="auto"/>
        <w:contextualSpacing/>
        <w:rPr>
          <w:rFonts w:ascii="Times New Roman" w:eastAsia="Calibri" w:hAnsi="Times New Roman" w:cs="Times New Roman"/>
        </w:rPr>
      </w:pPr>
    </w:p>
    <w:p w14:paraId="4A0086F7" w14:textId="7F1D5E2A" w:rsidR="00E065AA" w:rsidRPr="00462818" w:rsidRDefault="00E065AA" w:rsidP="00E065AA">
      <w:pPr>
        <w:spacing w:after="200" w:line="240" w:lineRule="auto"/>
        <w:contextualSpacing/>
        <w:rPr>
          <w:rFonts w:ascii="Times New Roman" w:eastAsia="Calibri" w:hAnsi="Times New Roman" w:cs="Times New Roman"/>
        </w:rPr>
      </w:pPr>
      <w:r w:rsidRPr="00462818">
        <w:rPr>
          <w:rFonts w:ascii="Times New Roman" w:eastAsia="Calibri" w:hAnsi="Times New Roman" w:cs="Times New Roman"/>
        </w:rPr>
        <w:t>Objednatel:                                                                                         Zhotovitel</w:t>
      </w:r>
    </w:p>
    <w:p w14:paraId="11468D5F" w14:textId="77777777" w:rsidR="00E065AA" w:rsidRPr="00462818" w:rsidRDefault="00E065AA" w:rsidP="00E065AA">
      <w:pPr>
        <w:spacing w:after="200" w:line="240" w:lineRule="auto"/>
        <w:contextualSpacing/>
        <w:rPr>
          <w:rFonts w:ascii="Times New Roman" w:eastAsia="Calibri" w:hAnsi="Times New Roman" w:cs="Times New Roman"/>
        </w:rPr>
      </w:pPr>
    </w:p>
    <w:tbl>
      <w:tblPr>
        <w:tblW w:w="9640" w:type="dxa"/>
        <w:tblInd w:w="109" w:type="dxa"/>
        <w:tblLayout w:type="fixed"/>
        <w:tblCellMar>
          <w:left w:w="0" w:type="dxa"/>
          <w:right w:w="0" w:type="dxa"/>
        </w:tblCellMar>
        <w:tblLook w:val="01E0" w:firstRow="1" w:lastRow="1" w:firstColumn="1" w:lastColumn="1" w:noHBand="0" w:noVBand="0"/>
      </w:tblPr>
      <w:tblGrid>
        <w:gridCol w:w="4813"/>
        <w:gridCol w:w="4827"/>
      </w:tblGrid>
      <w:tr w:rsidR="00E065AA" w:rsidRPr="00462818" w14:paraId="16B29745" w14:textId="77777777" w:rsidTr="00CA01A9">
        <w:trPr>
          <w:trHeight w:val="1868"/>
        </w:trPr>
        <w:tc>
          <w:tcPr>
            <w:tcW w:w="4813" w:type="dxa"/>
            <w:shd w:val="clear" w:color="auto" w:fill="auto"/>
          </w:tcPr>
          <w:p w14:paraId="5AAA2E9B" w14:textId="77777777" w:rsidR="00E065AA" w:rsidRDefault="00E065AA" w:rsidP="00CA01A9">
            <w:pPr>
              <w:widowControl w:val="0"/>
              <w:autoSpaceDE w:val="0"/>
              <w:autoSpaceDN w:val="0"/>
              <w:spacing w:after="0" w:line="244" w:lineRule="exact"/>
              <w:ind w:left="214"/>
              <w:rPr>
                <w:rFonts w:ascii="Times New Roman" w:eastAsia="Times New Roman" w:hAnsi="Times New Roman" w:cs="Times New Roman"/>
                <w:lang w:eastAsia="cs-CZ" w:bidi="cs-CZ"/>
              </w:rPr>
            </w:pPr>
          </w:p>
          <w:p w14:paraId="4DCAD9E2" w14:textId="77777777" w:rsidR="00E065AA" w:rsidRDefault="00E065AA" w:rsidP="00CA01A9">
            <w:pPr>
              <w:widowControl w:val="0"/>
              <w:autoSpaceDE w:val="0"/>
              <w:autoSpaceDN w:val="0"/>
              <w:spacing w:after="0" w:line="244" w:lineRule="exact"/>
              <w:ind w:left="214"/>
              <w:rPr>
                <w:rFonts w:ascii="Times New Roman" w:eastAsia="Times New Roman" w:hAnsi="Times New Roman" w:cs="Times New Roman"/>
                <w:lang w:eastAsia="cs-CZ" w:bidi="cs-CZ"/>
              </w:rPr>
            </w:pPr>
          </w:p>
          <w:p w14:paraId="7A158A51" w14:textId="77777777" w:rsidR="00E065AA" w:rsidRPr="00462818" w:rsidRDefault="00E065AA" w:rsidP="00CA01A9">
            <w:pPr>
              <w:widowControl w:val="0"/>
              <w:autoSpaceDE w:val="0"/>
              <w:autoSpaceDN w:val="0"/>
              <w:spacing w:after="0" w:line="244" w:lineRule="exact"/>
              <w:ind w:left="214"/>
              <w:rPr>
                <w:rFonts w:ascii="Times New Roman" w:eastAsia="Times New Roman" w:hAnsi="Times New Roman" w:cs="Times New Roman"/>
                <w:lang w:eastAsia="cs-CZ" w:bidi="cs-CZ"/>
              </w:rPr>
            </w:pPr>
          </w:p>
          <w:p w14:paraId="27682FC0" w14:textId="77777777" w:rsidR="00E065AA" w:rsidRPr="00462818" w:rsidRDefault="00E065AA" w:rsidP="00CA01A9">
            <w:pPr>
              <w:widowControl w:val="0"/>
              <w:autoSpaceDE w:val="0"/>
              <w:autoSpaceDN w:val="0"/>
              <w:spacing w:after="0" w:line="244" w:lineRule="exact"/>
              <w:ind w:left="214"/>
              <w:rPr>
                <w:rFonts w:ascii="Times New Roman" w:eastAsia="Times New Roman" w:hAnsi="Times New Roman" w:cs="Times New Roman"/>
                <w:lang w:eastAsia="cs-CZ" w:bidi="cs-CZ"/>
              </w:rPr>
            </w:pPr>
            <w:r w:rsidRPr="00462818">
              <w:rPr>
                <w:rFonts w:ascii="Times New Roman" w:eastAsia="Times New Roman" w:hAnsi="Times New Roman" w:cs="Times New Roman"/>
                <w:lang w:eastAsia="cs-CZ" w:bidi="cs-CZ"/>
              </w:rPr>
              <w:t>___________________________________</w:t>
            </w:r>
          </w:p>
          <w:p w14:paraId="62FCA8FF" w14:textId="77777777" w:rsidR="00E065AA" w:rsidRPr="00462818" w:rsidRDefault="00E065AA" w:rsidP="00CA01A9">
            <w:pPr>
              <w:widowControl w:val="0"/>
              <w:autoSpaceDE w:val="0"/>
              <w:autoSpaceDN w:val="0"/>
              <w:spacing w:after="0" w:line="244" w:lineRule="exact"/>
              <w:ind w:left="214"/>
              <w:rPr>
                <w:rFonts w:ascii="Times New Roman" w:eastAsia="Times New Roman" w:hAnsi="Times New Roman" w:cs="Times New Roman"/>
                <w:lang w:eastAsia="cs-CZ" w:bidi="cs-CZ"/>
              </w:rPr>
            </w:pPr>
            <w:r w:rsidRPr="00462818">
              <w:rPr>
                <w:rFonts w:ascii="Times New Roman" w:eastAsia="Times New Roman" w:hAnsi="Times New Roman" w:cs="Times New Roman"/>
                <w:lang w:eastAsia="cs-CZ" w:bidi="cs-CZ"/>
              </w:rPr>
              <w:t xml:space="preserve">              akad. mal. Václav Zoubek</w:t>
            </w:r>
          </w:p>
          <w:p w14:paraId="11EC2D16" w14:textId="77777777" w:rsidR="00E065AA" w:rsidRPr="00462818" w:rsidRDefault="00E065AA" w:rsidP="00CA01A9">
            <w:pPr>
              <w:widowControl w:val="0"/>
              <w:autoSpaceDE w:val="0"/>
              <w:autoSpaceDN w:val="0"/>
              <w:spacing w:after="0" w:line="244" w:lineRule="exact"/>
              <w:ind w:left="214"/>
              <w:rPr>
                <w:rFonts w:ascii="Times New Roman" w:eastAsia="Times New Roman" w:hAnsi="Times New Roman" w:cs="Times New Roman"/>
                <w:lang w:eastAsia="cs-CZ" w:bidi="cs-CZ"/>
              </w:rPr>
            </w:pPr>
            <w:r w:rsidRPr="00462818">
              <w:rPr>
                <w:rFonts w:ascii="Times New Roman" w:eastAsia="Times New Roman" w:hAnsi="Times New Roman" w:cs="Times New Roman"/>
                <w:lang w:eastAsia="cs-CZ" w:bidi="cs-CZ"/>
              </w:rPr>
              <w:t xml:space="preserve">              ředitel Rabasova galerie Rakovník, p. o.  </w:t>
            </w:r>
          </w:p>
        </w:tc>
        <w:tc>
          <w:tcPr>
            <w:tcW w:w="4827" w:type="dxa"/>
            <w:shd w:val="clear" w:color="auto" w:fill="auto"/>
          </w:tcPr>
          <w:p w14:paraId="2C8A4E6E" w14:textId="77777777" w:rsidR="00E065AA" w:rsidRDefault="00E065AA" w:rsidP="00CA01A9">
            <w:pPr>
              <w:widowControl w:val="0"/>
              <w:autoSpaceDE w:val="0"/>
              <w:autoSpaceDN w:val="0"/>
              <w:spacing w:after="0" w:line="244" w:lineRule="exact"/>
              <w:ind w:left="205"/>
              <w:rPr>
                <w:rFonts w:ascii="Times New Roman" w:eastAsia="Times New Roman" w:hAnsi="Times New Roman" w:cs="Times New Roman"/>
                <w:lang w:eastAsia="cs-CZ" w:bidi="cs-CZ"/>
              </w:rPr>
            </w:pPr>
          </w:p>
          <w:p w14:paraId="50EF9698" w14:textId="77777777" w:rsidR="00E065AA" w:rsidRDefault="00E065AA" w:rsidP="00CA01A9">
            <w:pPr>
              <w:widowControl w:val="0"/>
              <w:autoSpaceDE w:val="0"/>
              <w:autoSpaceDN w:val="0"/>
              <w:spacing w:after="0" w:line="244" w:lineRule="exact"/>
              <w:ind w:left="205"/>
              <w:rPr>
                <w:rFonts w:ascii="Times New Roman" w:eastAsia="Times New Roman" w:hAnsi="Times New Roman" w:cs="Times New Roman"/>
                <w:lang w:eastAsia="cs-CZ" w:bidi="cs-CZ"/>
              </w:rPr>
            </w:pPr>
          </w:p>
          <w:p w14:paraId="12712DBF" w14:textId="77777777" w:rsidR="00E065AA" w:rsidRPr="00462818" w:rsidRDefault="00E065AA" w:rsidP="00CA01A9">
            <w:pPr>
              <w:widowControl w:val="0"/>
              <w:autoSpaceDE w:val="0"/>
              <w:autoSpaceDN w:val="0"/>
              <w:spacing w:after="0" w:line="244" w:lineRule="exact"/>
              <w:ind w:left="205"/>
              <w:rPr>
                <w:rFonts w:ascii="Times New Roman" w:eastAsia="Times New Roman" w:hAnsi="Times New Roman" w:cs="Times New Roman"/>
                <w:lang w:eastAsia="cs-CZ" w:bidi="cs-CZ"/>
              </w:rPr>
            </w:pPr>
          </w:p>
          <w:p w14:paraId="1AF4BAC7" w14:textId="77777777" w:rsidR="00E065AA" w:rsidRPr="00462818" w:rsidRDefault="00E065AA" w:rsidP="00CA01A9">
            <w:pPr>
              <w:widowControl w:val="0"/>
              <w:autoSpaceDE w:val="0"/>
              <w:autoSpaceDN w:val="0"/>
              <w:spacing w:after="0" w:line="244" w:lineRule="exact"/>
              <w:ind w:left="205"/>
              <w:rPr>
                <w:rFonts w:ascii="Times New Roman" w:eastAsia="Times New Roman" w:hAnsi="Times New Roman" w:cs="Times New Roman"/>
                <w:lang w:eastAsia="cs-CZ" w:bidi="cs-CZ"/>
              </w:rPr>
            </w:pPr>
            <w:r w:rsidRPr="00462818">
              <w:rPr>
                <w:rFonts w:ascii="Times New Roman" w:eastAsia="Times New Roman" w:hAnsi="Times New Roman" w:cs="Times New Roman"/>
                <w:lang w:eastAsia="cs-CZ" w:bidi="cs-CZ"/>
              </w:rPr>
              <w:t>_________________________________</w:t>
            </w:r>
          </w:p>
          <w:p w14:paraId="39AE1539" w14:textId="77777777" w:rsidR="00E065AA" w:rsidRPr="00462818" w:rsidRDefault="00E065AA" w:rsidP="00CA01A9">
            <w:pPr>
              <w:widowControl w:val="0"/>
              <w:autoSpaceDE w:val="0"/>
              <w:autoSpaceDN w:val="0"/>
              <w:spacing w:after="0" w:line="244" w:lineRule="exact"/>
              <w:ind w:left="205"/>
              <w:rPr>
                <w:rFonts w:ascii="Times New Roman" w:eastAsia="Times New Roman" w:hAnsi="Times New Roman" w:cs="Times New Roman"/>
                <w:lang w:eastAsia="cs-CZ" w:bidi="cs-CZ"/>
              </w:rPr>
            </w:pPr>
            <w:r w:rsidRPr="00462818">
              <w:rPr>
                <w:rFonts w:ascii="Times New Roman" w:eastAsia="Times New Roman" w:hAnsi="Times New Roman" w:cs="Times New Roman"/>
                <w:lang w:eastAsia="cs-CZ" w:bidi="cs-CZ"/>
              </w:rPr>
              <w:t xml:space="preserve">            Ing. arch. Ivan Březina</w:t>
            </w:r>
          </w:p>
          <w:p w14:paraId="6670F6A2" w14:textId="77777777" w:rsidR="00E065AA" w:rsidRPr="00462818" w:rsidRDefault="00E065AA" w:rsidP="00CA01A9">
            <w:pPr>
              <w:widowControl w:val="0"/>
              <w:autoSpaceDE w:val="0"/>
              <w:autoSpaceDN w:val="0"/>
              <w:spacing w:after="0" w:line="244" w:lineRule="exact"/>
              <w:ind w:left="205"/>
              <w:rPr>
                <w:rFonts w:ascii="Times New Roman" w:eastAsia="Times New Roman" w:hAnsi="Times New Roman" w:cs="Times New Roman"/>
                <w:lang w:eastAsia="cs-CZ" w:bidi="cs-CZ"/>
              </w:rPr>
            </w:pPr>
            <w:r w:rsidRPr="00462818">
              <w:rPr>
                <w:rFonts w:ascii="Times New Roman" w:eastAsia="Times New Roman" w:hAnsi="Times New Roman" w:cs="Times New Roman"/>
                <w:lang w:eastAsia="cs-CZ" w:bidi="cs-CZ"/>
              </w:rPr>
              <w:t xml:space="preserve">             jednatel MEPRO s.r.o.</w:t>
            </w:r>
          </w:p>
        </w:tc>
      </w:tr>
    </w:tbl>
    <w:p w14:paraId="5C61F38D" w14:textId="77777777" w:rsidR="00E065AA" w:rsidRPr="00462818" w:rsidRDefault="00E065AA" w:rsidP="00E065AA">
      <w:pPr>
        <w:spacing w:after="200" w:line="240" w:lineRule="auto"/>
        <w:contextualSpacing/>
        <w:jc w:val="both"/>
        <w:rPr>
          <w:rFonts w:ascii="Times New Roman" w:eastAsia="Calibri" w:hAnsi="Times New Roman" w:cs="Times New Roman"/>
        </w:rPr>
      </w:pPr>
    </w:p>
    <w:p w14:paraId="34C95EFC" w14:textId="77777777" w:rsidR="00E065AA" w:rsidRDefault="00E065AA" w:rsidP="00E065AA"/>
    <w:p w14:paraId="2789745F" w14:textId="77777777" w:rsidR="00E065AA" w:rsidRPr="00462818" w:rsidRDefault="00E065AA" w:rsidP="00E065AA">
      <w:pPr>
        <w:spacing w:after="200" w:line="240" w:lineRule="auto"/>
        <w:ind w:left="142" w:hanging="142"/>
        <w:jc w:val="both"/>
        <w:rPr>
          <w:rFonts w:ascii="Times New Roman" w:eastAsia="Calibri" w:hAnsi="Times New Roman" w:cs="Times New Roman"/>
        </w:rPr>
      </w:pPr>
    </w:p>
    <w:p w14:paraId="4B2D487A" w14:textId="318A7AA0" w:rsidR="00E065AA" w:rsidRDefault="00E065AA" w:rsidP="00E065AA">
      <w:pPr>
        <w:ind w:left="284" w:hanging="284"/>
        <w:jc w:val="both"/>
      </w:pPr>
    </w:p>
    <w:p w14:paraId="288F0FC9" w14:textId="135D6CB0" w:rsidR="006F7F5B" w:rsidRDefault="006F7F5B" w:rsidP="00E065AA">
      <w:pPr>
        <w:ind w:left="284" w:hanging="284"/>
        <w:jc w:val="both"/>
      </w:pPr>
    </w:p>
    <w:p w14:paraId="021F472D" w14:textId="04FA3569" w:rsidR="006F7F5B" w:rsidRDefault="006F7F5B" w:rsidP="00E065AA">
      <w:pPr>
        <w:ind w:left="284" w:hanging="284"/>
        <w:jc w:val="both"/>
      </w:pPr>
    </w:p>
    <w:p w14:paraId="06BC600B" w14:textId="69744259" w:rsidR="006F7F5B" w:rsidRDefault="006F7F5B" w:rsidP="00E065AA">
      <w:pPr>
        <w:ind w:left="284" w:hanging="284"/>
        <w:jc w:val="both"/>
      </w:pPr>
      <w:r>
        <w:t>Příloha č. 1</w:t>
      </w:r>
    </w:p>
    <w:p w14:paraId="36E67E14" w14:textId="77777777" w:rsidR="00F42C65" w:rsidRPr="0054252D" w:rsidRDefault="00F42C65" w:rsidP="00F42C65">
      <w:pPr>
        <w:pStyle w:val="Nadpis1"/>
        <w:rPr>
          <w:rFonts w:ascii="Times New Roman" w:hAnsi="Times New Roman" w:cs="Times New Roman"/>
          <w:sz w:val="24"/>
          <w:szCs w:val="24"/>
        </w:rPr>
      </w:pPr>
      <w:r w:rsidRPr="00FF786D">
        <w:rPr>
          <w:rFonts w:ascii="Times New Roman" w:hAnsi="Times New Roman" w:cs="Times New Roman"/>
          <w:sz w:val="24"/>
          <w:szCs w:val="24"/>
        </w:rPr>
        <w:t>SMLOUVA O DÍLO</w:t>
      </w:r>
    </w:p>
    <w:p w14:paraId="437F93F1" w14:textId="77777777" w:rsidR="00F42C65" w:rsidRPr="0054252D" w:rsidRDefault="00F42C65" w:rsidP="00F42C65">
      <w:pPr>
        <w:pStyle w:val="Zkladntext2"/>
        <w:spacing w:before="240" w:after="120"/>
        <w:jc w:val="center"/>
        <w:rPr>
          <w:rFonts w:ascii="Times New Roman" w:hAnsi="Times New Roman" w:cs="Times New Roman"/>
          <w:sz w:val="20"/>
          <w:szCs w:val="20"/>
        </w:rPr>
      </w:pPr>
      <w:r w:rsidRPr="0054252D">
        <w:rPr>
          <w:rFonts w:ascii="Times New Roman" w:hAnsi="Times New Roman" w:cs="Times New Roman"/>
          <w:sz w:val="20"/>
          <w:szCs w:val="20"/>
        </w:rPr>
        <w:t>Č. smlouvy objednatele: 40/14800209/2019</w:t>
      </w:r>
    </w:p>
    <w:p w14:paraId="105B53C1" w14:textId="77777777" w:rsidR="00F42C65" w:rsidRPr="00FF786D" w:rsidRDefault="00F42C65" w:rsidP="00F42C65">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1AA8C65E" w14:textId="77777777" w:rsidR="00F42C65" w:rsidRPr="00FF786D" w:rsidRDefault="00F42C65" w:rsidP="00F42C65">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7CEC0EA" w14:textId="77777777" w:rsidR="00F42C65" w:rsidRPr="00FF786D" w:rsidRDefault="00F42C65" w:rsidP="00F42C65">
      <w:pPr>
        <w:pStyle w:val="Zkladntext2"/>
        <w:spacing w:before="0" w:after="120"/>
        <w:jc w:val="center"/>
        <w:rPr>
          <w:rFonts w:ascii="Times New Roman" w:hAnsi="Times New Roman" w:cs="Times New Roman"/>
          <w:sz w:val="20"/>
          <w:szCs w:val="20"/>
        </w:rPr>
      </w:pPr>
    </w:p>
    <w:p w14:paraId="31CBB6C3" w14:textId="77777777" w:rsidR="00F42C65" w:rsidRPr="00FF786D" w:rsidRDefault="00F42C65" w:rsidP="00F42C65">
      <w:pPr>
        <w:pStyle w:val="Zkladntext2"/>
        <w:spacing w:before="0" w:after="120"/>
        <w:jc w:val="center"/>
        <w:rPr>
          <w:rFonts w:ascii="Times New Roman" w:hAnsi="Times New Roman" w:cs="Times New Roman"/>
          <w:b/>
          <w:bCs/>
          <w:sz w:val="24"/>
          <w:szCs w:val="24"/>
        </w:rPr>
      </w:pPr>
      <w:r w:rsidRPr="0010456A">
        <w:rPr>
          <w:rFonts w:ascii="Times New Roman" w:hAnsi="Times New Roman" w:cs="Times New Roman"/>
          <w:b/>
          <w:bCs/>
          <w:sz w:val="24"/>
          <w:szCs w:val="24"/>
        </w:rPr>
        <w:t>„Rozvoj Rabasovy galerie Rakovník – stavební úpravy a dostavba – PD</w:t>
      </w:r>
      <w:r w:rsidRPr="00FF786D">
        <w:rPr>
          <w:rFonts w:ascii="Times New Roman" w:hAnsi="Times New Roman" w:cs="Times New Roman"/>
          <w:b/>
          <w:bCs/>
          <w:sz w:val="24"/>
          <w:szCs w:val="24"/>
        </w:rPr>
        <w:t>“</w:t>
      </w:r>
    </w:p>
    <w:p w14:paraId="6F2F23F0" w14:textId="77777777" w:rsidR="00F42C65" w:rsidRPr="00FF786D" w:rsidRDefault="00F42C65" w:rsidP="00F42C65">
      <w:pPr>
        <w:pStyle w:val="Zkladntext2"/>
        <w:spacing w:before="0" w:after="120"/>
        <w:rPr>
          <w:rFonts w:ascii="Times New Roman" w:hAnsi="Times New Roman" w:cs="Times New Roman"/>
          <w:sz w:val="20"/>
          <w:szCs w:val="20"/>
        </w:rPr>
      </w:pPr>
    </w:p>
    <w:p w14:paraId="7E82AADD" w14:textId="77777777" w:rsidR="00F42C65" w:rsidRPr="00FF786D" w:rsidRDefault="00F42C65" w:rsidP="00F42C65">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1C1389">
        <w:rPr>
          <w:rFonts w:ascii="Times New Roman" w:hAnsi="Times New Roman" w:cs="Times New Roman"/>
          <w:b/>
          <w:bCs/>
          <w:sz w:val="20"/>
          <w:szCs w:val="20"/>
        </w:rPr>
        <w:t>Rabasova galerie Rakovník, p.o.</w:t>
      </w:r>
    </w:p>
    <w:p w14:paraId="75E1EA13" w14:textId="77777777" w:rsidR="00F42C65" w:rsidRPr="00FF786D" w:rsidRDefault="00F42C65" w:rsidP="00F42C65">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1C1389">
        <w:rPr>
          <w:rFonts w:ascii="Times New Roman" w:hAnsi="Times New Roman" w:cs="Times New Roman"/>
          <w:bCs/>
          <w:sz w:val="20"/>
          <w:szCs w:val="20"/>
        </w:rPr>
        <w:t>Vysoká 232, 269 01 Rakovník</w:t>
      </w:r>
    </w:p>
    <w:p w14:paraId="76DDDC9A" w14:textId="77777777" w:rsidR="00F42C65" w:rsidRPr="00FF786D" w:rsidRDefault="00F42C65" w:rsidP="00F42C65">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Pr="001C1389">
        <w:rPr>
          <w:rFonts w:ascii="Times New Roman" w:eastAsia="Times New Roman" w:hAnsi="Times New Roman"/>
          <w:bCs/>
          <w:sz w:val="20"/>
          <w:szCs w:val="20"/>
          <w:lang w:eastAsia="ar-SA"/>
        </w:rPr>
        <w:t>akad. mal. Václav</w:t>
      </w:r>
      <w:r>
        <w:rPr>
          <w:rFonts w:ascii="Times New Roman" w:eastAsia="Times New Roman" w:hAnsi="Times New Roman"/>
          <w:bCs/>
          <w:sz w:val="20"/>
          <w:szCs w:val="20"/>
          <w:lang w:eastAsia="ar-SA"/>
        </w:rPr>
        <w:t>em Zoubkem</w:t>
      </w:r>
      <w:r w:rsidRPr="005E047A">
        <w:rPr>
          <w:rFonts w:ascii="Times New Roman" w:eastAsia="Times New Roman" w:hAnsi="Times New Roman"/>
          <w:bCs/>
          <w:sz w:val="20"/>
          <w:szCs w:val="20"/>
          <w:lang w:eastAsia="ar-SA"/>
        </w:rPr>
        <w:t xml:space="preserve">, </w:t>
      </w:r>
      <w:r>
        <w:rPr>
          <w:rFonts w:ascii="Times New Roman" w:eastAsia="Times New Roman" w:hAnsi="Times New Roman"/>
          <w:bCs/>
          <w:sz w:val="20"/>
          <w:szCs w:val="20"/>
          <w:lang w:eastAsia="ar-SA"/>
        </w:rPr>
        <w:t>ředitelem příspěvkové organizace</w:t>
      </w:r>
    </w:p>
    <w:p w14:paraId="3864E9F8" w14:textId="77777777" w:rsidR="00F42C65" w:rsidRPr="00FF786D" w:rsidRDefault="00F42C65" w:rsidP="00F42C65">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Pr>
          <w:rFonts w:ascii="Times New Roman" w:hAnsi="Times New Roman" w:cs="Times New Roman"/>
          <w:bCs/>
          <w:sz w:val="20"/>
          <w:szCs w:val="20"/>
        </w:rPr>
        <w:t>14800</w:t>
      </w:r>
      <w:r w:rsidRPr="001C1389">
        <w:rPr>
          <w:rFonts w:ascii="Times New Roman" w:hAnsi="Times New Roman" w:cs="Times New Roman"/>
          <w:bCs/>
          <w:sz w:val="20"/>
          <w:szCs w:val="20"/>
        </w:rPr>
        <w:t>209</w:t>
      </w:r>
    </w:p>
    <w:p w14:paraId="1270A9D6" w14:textId="77777777" w:rsidR="00F42C65" w:rsidRPr="00FF786D" w:rsidRDefault="00F42C65" w:rsidP="00F42C65">
      <w:pPr>
        <w:spacing w:after="0"/>
        <w:rPr>
          <w:rFonts w:ascii="Times New Roman" w:hAnsi="Times New Roman" w:cs="Times New Roman"/>
          <w:sz w:val="20"/>
          <w:szCs w:val="20"/>
          <w:highlight w:val="green"/>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Pr>
          <w:rFonts w:ascii="Times New Roman" w:hAnsi="Times New Roman" w:cs="Times New Roman"/>
          <w:sz w:val="20"/>
          <w:szCs w:val="20"/>
        </w:rPr>
        <w:t>Komerční banka a. s.</w:t>
      </w:r>
    </w:p>
    <w:p w14:paraId="073028F3" w14:textId="77777777" w:rsidR="00F42C65" w:rsidRPr="00FF786D" w:rsidRDefault="00F42C65" w:rsidP="00F42C65">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Cs/>
          <w:sz w:val="20"/>
          <w:szCs w:val="20"/>
        </w:rPr>
        <w:t>XXXXXXXXXXXX</w:t>
      </w:r>
    </w:p>
    <w:p w14:paraId="5D9F9A36" w14:textId="77777777" w:rsidR="00F42C65" w:rsidRPr="00FF786D" w:rsidRDefault="00F42C65" w:rsidP="00F42C65">
      <w:pPr>
        <w:ind w:left="2124" w:hanging="2124"/>
        <w:rPr>
          <w:rFonts w:ascii="Times New Roman" w:hAnsi="Times New Roman" w:cs="Times New Roman"/>
          <w:sz w:val="20"/>
          <w:szCs w:val="20"/>
        </w:rPr>
      </w:pPr>
    </w:p>
    <w:p w14:paraId="4EEC02B3"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4F307B3F"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a</w:t>
      </w:r>
    </w:p>
    <w:p w14:paraId="11F50126" w14:textId="77777777" w:rsidR="00F42C65" w:rsidRPr="00FF786D" w:rsidRDefault="00F42C65" w:rsidP="00F42C65">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54252D">
        <w:rPr>
          <w:rFonts w:ascii="Times New Roman" w:hAnsi="Times New Roman" w:cs="Times New Roman"/>
          <w:b/>
          <w:sz w:val="20"/>
          <w:szCs w:val="20"/>
        </w:rPr>
        <w:t>MEPRO s.r.o.</w:t>
      </w:r>
    </w:p>
    <w:p w14:paraId="7F39B96F"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Cs/>
          <w:sz w:val="20"/>
          <w:szCs w:val="20"/>
        </w:rPr>
        <w:t>nám. Před Bateriemi 912/6, 162 00 Praha 6</w:t>
      </w:r>
    </w:p>
    <w:p w14:paraId="648BE516"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Cs/>
          <w:sz w:val="20"/>
          <w:szCs w:val="20"/>
        </w:rPr>
        <w:t>Ing. arch. Ivanem Březinou</w:t>
      </w:r>
    </w:p>
    <w:p w14:paraId="65E0704E"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Cs/>
          <w:sz w:val="20"/>
          <w:szCs w:val="20"/>
        </w:rPr>
        <w:t>48025721</w:t>
      </w:r>
    </w:p>
    <w:p w14:paraId="6E414F14"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sz w:val="20"/>
          <w:szCs w:val="20"/>
        </w:rPr>
        <w:t>CZ</w:t>
      </w:r>
      <w:r>
        <w:rPr>
          <w:rFonts w:ascii="Times New Roman" w:hAnsi="Times New Roman" w:cs="Times New Roman"/>
          <w:bCs/>
          <w:sz w:val="20"/>
          <w:szCs w:val="20"/>
        </w:rPr>
        <w:t>48025721</w:t>
      </w:r>
    </w:p>
    <w:p w14:paraId="5A839DF0"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Pr>
          <w:rFonts w:ascii="Times New Roman" w:hAnsi="Times New Roman" w:cs="Times New Roman"/>
          <w:bCs/>
          <w:sz w:val="20"/>
          <w:szCs w:val="20"/>
        </w:rPr>
        <w:t>Komerční banka, a.s.</w:t>
      </w:r>
    </w:p>
    <w:p w14:paraId="064EDAC8"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Cs/>
          <w:sz w:val="20"/>
          <w:szCs w:val="20"/>
        </w:rPr>
        <w:t>XXXXXXXXXXXX</w:t>
      </w:r>
    </w:p>
    <w:p w14:paraId="1A2BCEED" w14:textId="77777777" w:rsidR="00F42C65" w:rsidRPr="00FF786D" w:rsidRDefault="00F42C65" w:rsidP="00F42C65">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Pr>
          <w:rFonts w:ascii="Times New Roman" w:hAnsi="Times New Roman" w:cs="Times New Roman"/>
          <w:bCs/>
          <w:sz w:val="20"/>
          <w:szCs w:val="20"/>
        </w:rPr>
        <w:t xml:space="preserve">Městským </w:t>
      </w:r>
      <w:r w:rsidRPr="00FF786D">
        <w:rPr>
          <w:rFonts w:ascii="Times New Roman" w:hAnsi="Times New Roman" w:cs="Times New Roman"/>
          <w:sz w:val="20"/>
          <w:szCs w:val="20"/>
        </w:rPr>
        <w:t>soudem v</w:t>
      </w:r>
      <w:r>
        <w:rPr>
          <w:rFonts w:ascii="Times New Roman" w:hAnsi="Times New Roman" w:cs="Times New Roman"/>
          <w:sz w:val="20"/>
          <w:szCs w:val="20"/>
        </w:rPr>
        <w:t> </w:t>
      </w:r>
      <w:r>
        <w:rPr>
          <w:rFonts w:ascii="Times New Roman" w:hAnsi="Times New Roman" w:cs="Times New Roman"/>
          <w:bCs/>
          <w:sz w:val="20"/>
          <w:szCs w:val="20"/>
        </w:rPr>
        <w:t>Praze,</w:t>
      </w:r>
      <w:r w:rsidRPr="00FF786D">
        <w:rPr>
          <w:rFonts w:ascii="Times New Roman" w:hAnsi="Times New Roman" w:cs="Times New Roman"/>
          <w:sz w:val="20"/>
          <w:szCs w:val="20"/>
        </w:rPr>
        <w:t xml:space="preserve"> sp. zn. </w:t>
      </w:r>
      <w:r>
        <w:rPr>
          <w:rFonts w:ascii="Times New Roman" w:hAnsi="Times New Roman" w:cs="Times New Roman"/>
          <w:bCs/>
          <w:sz w:val="20"/>
          <w:szCs w:val="20"/>
        </w:rPr>
        <w:t>Odd. C, vl. 14141</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1DAE0A47" w14:textId="77777777" w:rsidR="00F42C65" w:rsidRPr="002442BD" w:rsidRDefault="00F42C65" w:rsidP="00F42C65">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38CD17C4" w14:textId="77777777" w:rsidR="00F42C65" w:rsidRPr="00FF786D" w:rsidRDefault="00F42C65" w:rsidP="00F42C65">
      <w:pPr>
        <w:pStyle w:val="AKFZFnormln"/>
        <w:spacing w:after="0" w:line="320" w:lineRule="atLeast"/>
        <w:rPr>
          <w:rFonts w:ascii="Times New Roman" w:hAnsi="Times New Roman" w:cs="Times New Roman"/>
          <w:sz w:val="20"/>
          <w:szCs w:val="20"/>
        </w:rPr>
      </w:pPr>
    </w:p>
    <w:p w14:paraId="2F15891B" w14:textId="77777777" w:rsidR="00F42C65" w:rsidRPr="00FF786D" w:rsidRDefault="00F42C65" w:rsidP="00F42C65">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68398E8C" w14:textId="77777777" w:rsidR="00F42C65" w:rsidRPr="00FF786D" w:rsidRDefault="00F42C65" w:rsidP="00F42C65">
      <w:pPr>
        <w:pStyle w:val="AKFZFPreambule"/>
        <w:numPr>
          <w:ilvl w:val="0"/>
          <w:numId w:val="0"/>
        </w:numPr>
        <w:rPr>
          <w:rFonts w:ascii="Times New Roman" w:hAnsi="Times New Roman" w:cs="Times New Roman"/>
          <w:sz w:val="20"/>
          <w:szCs w:val="20"/>
        </w:rPr>
      </w:pPr>
      <w:r>
        <w:rPr>
          <w:rFonts w:ascii="Times New Roman" w:hAnsi="Times New Roman" w:cs="Times New Roman"/>
          <w:sz w:val="20"/>
          <w:szCs w:val="20"/>
        </w:rPr>
        <w:lastRenderedPageBreak/>
        <w:t xml:space="preserve">Objednatel </w:t>
      </w:r>
      <w:r w:rsidRPr="00FF786D">
        <w:rPr>
          <w:rFonts w:ascii="Times New Roman" w:hAnsi="Times New Roman" w:cs="Times New Roman"/>
          <w:sz w:val="20"/>
          <w:szCs w:val="20"/>
        </w:rPr>
        <w:t xml:space="preserve">provedl výběrové řízení na veřejnou zakázku s názvem </w:t>
      </w:r>
      <w:r w:rsidRPr="00FF786D">
        <w:rPr>
          <w:rFonts w:ascii="Times New Roman" w:hAnsi="Times New Roman" w:cs="Times New Roman"/>
          <w:b/>
          <w:bCs/>
          <w:sz w:val="20"/>
          <w:szCs w:val="20"/>
        </w:rPr>
        <w:t>„</w:t>
      </w:r>
      <w:r w:rsidRPr="001C1389">
        <w:rPr>
          <w:rFonts w:ascii="Times New Roman" w:hAnsi="Times New Roman" w:cs="Times New Roman"/>
          <w:b/>
          <w:bCs/>
          <w:sz w:val="20"/>
          <w:szCs w:val="20"/>
        </w:rPr>
        <w:t>Rozvoj Rabasovy galerie Rakovník – stavební úpravy a dostavba – PD</w:t>
      </w:r>
      <w:r w:rsidRPr="00FF786D">
        <w:rPr>
          <w:rFonts w:ascii="Times New Roman" w:hAnsi="Times New Roman" w:cs="Times New Roman"/>
          <w:b/>
          <w:bCs/>
          <w:sz w:val="20"/>
          <w:szCs w:val="20"/>
        </w:rPr>
        <w:t>“</w:t>
      </w:r>
      <w:r w:rsidRPr="00FF786D">
        <w:rPr>
          <w:rFonts w:ascii="Times New Roman" w:hAnsi="Times New Roman" w:cs="Times New Roman"/>
          <w:sz w:val="20"/>
          <w:szCs w:val="20"/>
        </w:rPr>
        <w:t xml:space="preserve">, jejímž předmětem je zpracování </w:t>
      </w:r>
      <w:r w:rsidRPr="001C1389">
        <w:rPr>
          <w:rFonts w:ascii="Times New Roman" w:hAnsi="Times New Roman" w:cs="Times New Roman"/>
          <w:bCs/>
          <w:sz w:val="20"/>
          <w:szCs w:val="20"/>
        </w:rPr>
        <w:t xml:space="preserve">projektové dokumentace do úrovně projektové dokumentace k provádění stavby včetně položkového výměru a kontrolního rozpočtu </w:t>
      </w:r>
      <w:r w:rsidRPr="001C1389">
        <w:rPr>
          <w:rFonts w:ascii="Times New Roman" w:hAnsi="Times New Roman" w:cs="Times New Roman"/>
          <w:sz w:val="20"/>
          <w:szCs w:val="20"/>
        </w:rPr>
        <w:t>související se stavebními úpravami a dostavbou budovy Rabasovy galerie ve Vysoké ulici č.p.</w:t>
      </w:r>
      <w:r>
        <w:rPr>
          <w:rFonts w:ascii="Times New Roman" w:hAnsi="Times New Roman" w:cs="Times New Roman"/>
          <w:sz w:val="20"/>
          <w:szCs w:val="20"/>
        </w:rPr>
        <w:t xml:space="preserve"> </w:t>
      </w:r>
      <w:r w:rsidRPr="001C1389">
        <w:rPr>
          <w:rFonts w:ascii="Times New Roman" w:hAnsi="Times New Roman" w:cs="Times New Roman"/>
          <w:sz w:val="20"/>
          <w:szCs w:val="20"/>
        </w:rPr>
        <w:t xml:space="preserve">232 v Rakovníku, umístěné na pozemcích p.č. </w:t>
      </w:r>
      <w:r w:rsidRPr="001C1389">
        <w:rPr>
          <w:rFonts w:ascii="Times New Roman" w:hAnsi="Times New Roman" w:cs="Times New Roman"/>
          <w:bCs/>
          <w:sz w:val="20"/>
          <w:szCs w:val="20"/>
        </w:rPr>
        <w:t>151/1, 95/3, 95/4, 101/2 v katastrálním území Rakovník</w:t>
      </w:r>
      <w:r>
        <w:rPr>
          <w:rFonts w:ascii="Times New Roman" w:hAnsi="Times New Roman" w:cs="Times New Roman"/>
          <w:sz w:val="20"/>
          <w:szCs w:val="20"/>
        </w:rPr>
        <w:t xml:space="preserve">. </w:t>
      </w:r>
      <w:r>
        <w:rPr>
          <w:rFonts w:ascii="Times New Roman" w:hAnsi="Times New Roman"/>
          <w:bCs/>
          <w:sz w:val="20"/>
          <w:szCs w:val="20"/>
        </w:rPr>
        <w:t>Z</w:t>
      </w:r>
      <w:r w:rsidRPr="00FF786D">
        <w:rPr>
          <w:rFonts w:ascii="Times New Roman" w:hAnsi="Times New Roman" w:cs="Times New Roman"/>
          <w:sz w:val="20"/>
          <w:szCs w:val="20"/>
        </w:rPr>
        <w:t xml:space="preserve">pracování položkového rozpočtu, </w:t>
      </w:r>
      <w:r w:rsidRPr="00527BF5">
        <w:rPr>
          <w:rFonts w:ascii="Times New Roman" w:hAnsi="Times New Roman" w:cs="Times New Roman"/>
          <w:bCs/>
          <w:sz w:val="20"/>
          <w:szCs w:val="20"/>
        </w:rPr>
        <w:t>zpracování dokladové části, tedy posudků, stanovisek a výsledků jednání vedených v průběhu zpracování projektové dokumentace včetně za</w:t>
      </w:r>
      <w:r>
        <w:rPr>
          <w:rFonts w:ascii="Times New Roman" w:hAnsi="Times New Roman" w:cs="Times New Roman"/>
          <w:bCs/>
          <w:sz w:val="20"/>
          <w:szCs w:val="20"/>
        </w:rPr>
        <w:t xml:space="preserve">stupování ve stavebním řízení, </w:t>
      </w:r>
      <w:r w:rsidRPr="00527BF5">
        <w:rPr>
          <w:rFonts w:ascii="Times New Roman" w:hAnsi="Times New Roman" w:cs="Times New Roman"/>
          <w:bCs/>
          <w:sz w:val="20"/>
          <w:szCs w:val="20"/>
        </w:rPr>
        <w:t>opatření územního souhlasu</w:t>
      </w:r>
      <w:r>
        <w:rPr>
          <w:rFonts w:ascii="Times New Roman" w:hAnsi="Times New Roman" w:cs="Times New Roman"/>
          <w:bCs/>
          <w:sz w:val="20"/>
          <w:szCs w:val="20"/>
        </w:rPr>
        <w:t xml:space="preserve"> a</w:t>
      </w:r>
      <w:r w:rsidRPr="00527BF5">
        <w:rPr>
          <w:rFonts w:ascii="Times New Roman" w:hAnsi="Times New Roman" w:cs="Times New Roman"/>
          <w:bCs/>
          <w:sz w:val="20"/>
          <w:szCs w:val="20"/>
        </w:rPr>
        <w:t xml:space="preserve"> stavebního povolení</w:t>
      </w:r>
      <w:r>
        <w:rPr>
          <w:rFonts w:ascii="Times New Roman" w:hAnsi="Times New Roman" w:cs="Times New Roman"/>
          <w:bCs/>
          <w:sz w:val="20"/>
          <w:szCs w:val="20"/>
        </w:rPr>
        <w:t xml:space="preserve"> </w:t>
      </w:r>
      <w:r>
        <w:rPr>
          <w:rFonts w:ascii="Times New Roman" w:hAnsi="Times New Roman" w:cs="Times New Roman"/>
          <w:sz w:val="20"/>
          <w:szCs w:val="20"/>
        </w:rPr>
        <w:t>s doložkou nabytí právní moci</w:t>
      </w:r>
      <w:r w:rsidRPr="00FF786D">
        <w:rPr>
          <w:rFonts w:ascii="Times New Roman" w:hAnsi="Times New Roman" w:cs="Times New Roman"/>
          <w:sz w:val="20"/>
          <w:szCs w:val="20"/>
        </w:rPr>
        <w:t>, výkaz výměr, plán organizace výstavby a následné zajištění autorského dozoru pro Objednatele (dále jen „</w:t>
      </w:r>
      <w:r w:rsidRPr="00FF786D">
        <w:rPr>
          <w:rFonts w:ascii="Times New Roman" w:hAnsi="Times New Roman" w:cs="Times New Roman"/>
          <w:b/>
          <w:bCs/>
          <w:sz w:val="20"/>
          <w:szCs w:val="20"/>
        </w:rPr>
        <w:t>Veřejná zakázka</w:t>
      </w:r>
      <w:r w:rsidRPr="00FF786D">
        <w:rPr>
          <w:rFonts w:ascii="Times New Roman" w:hAnsi="Times New Roman" w:cs="Times New Roman"/>
          <w:sz w:val="20"/>
          <w:szCs w:val="20"/>
        </w:rPr>
        <w:t>)</w:t>
      </w:r>
    </w:p>
    <w:p w14:paraId="031E847A" w14:textId="77777777" w:rsidR="00F42C65" w:rsidRPr="00FF786D" w:rsidRDefault="00F42C65" w:rsidP="00F42C65">
      <w:pPr>
        <w:pStyle w:val="AKFZFPreambule"/>
        <w:rPr>
          <w:rFonts w:ascii="Times New Roman" w:hAnsi="Times New Roman" w:cs="Times New Roman"/>
          <w:sz w:val="20"/>
          <w:szCs w:val="20"/>
        </w:rPr>
      </w:pPr>
      <w:r w:rsidRPr="00FF786D">
        <w:rPr>
          <w:rFonts w:ascii="Times New Roman" w:hAnsi="Times New Roman" w:cs="Times New Roman"/>
          <w:sz w:val="20"/>
          <w:szCs w:val="20"/>
        </w:rPr>
        <w:t>Dodavatel podal závaznou nabídku na Veřejnou zakázku a tato byla Objednatelem vybrána jako nejvhodnější;</w:t>
      </w:r>
    </w:p>
    <w:p w14:paraId="44CCFA36" w14:textId="77777777" w:rsidR="00F42C65" w:rsidRPr="00FF786D" w:rsidRDefault="00F42C65" w:rsidP="00F42C65">
      <w:pPr>
        <w:pStyle w:val="AKFZFPreambule"/>
        <w:rPr>
          <w:rFonts w:ascii="Times New Roman" w:hAnsi="Times New Roman" w:cs="Times New Roman"/>
          <w:sz w:val="20"/>
          <w:szCs w:val="20"/>
        </w:rPr>
      </w:pPr>
      <w:r w:rsidRPr="00FF786D">
        <w:rPr>
          <w:rFonts w:ascii="Times New Roman" w:hAnsi="Times New Roman" w:cs="Times New Roman"/>
          <w:sz w:val="20"/>
          <w:szCs w:val="20"/>
        </w:rPr>
        <w:t>Dodavatel je podnikatelem, který je schopen řádně splnit předmět Veřejné zakázky, k čemuž má příslušná oprávnění; a</w:t>
      </w:r>
    </w:p>
    <w:p w14:paraId="06A7C4D0" w14:textId="77777777" w:rsidR="00F42C65" w:rsidRPr="00FF786D" w:rsidRDefault="00F42C65" w:rsidP="00F42C65">
      <w:pPr>
        <w:pStyle w:val="AKFZFPreambule"/>
        <w:rPr>
          <w:rFonts w:ascii="Times New Roman" w:hAnsi="Times New Roman" w:cs="Times New Roman"/>
          <w:sz w:val="20"/>
          <w:szCs w:val="20"/>
        </w:rPr>
      </w:pPr>
      <w:r w:rsidRPr="00FF786D">
        <w:rPr>
          <w:rFonts w:ascii="Times New Roman" w:hAnsi="Times New Roman" w:cs="Times New Roman"/>
          <w:sz w:val="20"/>
          <w:szCs w:val="20"/>
        </w:rPr>
        <w:t>Objednatel má s ohledem na výsledek zadávacího řízení na Veřejnou zakázku v úmyslu zadat Dodavateli realizaci předmětu plnění Veřejné zakázky;</w:t>
      </w:r>
    </w:p>
    <w:p w14:paraId="6D3605D9" w14:textId="77777777" w:rsidR="00F42C65" w:rsidRPr="00FF786D" w:rsidRDefault="00F42C65" w:rsidP="00F42C65">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4C8B4F11" w14:textId="77777777" w:rsidR="00F42C65" w:rsidRPr="00FF786D" w:rsidRDefault="00F42C65" w:rsidP="00F42C65">
      <w:pPr>
        <w:pStyle w:val="AKFZFnormln"/>
        <w:rPr>
          <w:rFonts w:ascii="Times New Roman" w:hAnsi="Times New Roman" w:cs="Times New Roman"/>
          <w:sz w:val="20"/>
          <w:szCs w:val="20"/>
        </w:rPr>
      </w:pPr>
    </w:p>
    <w:p w14:paraId="1765151F"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1BE806D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Dodavatele k řádnému a včasnému zhotovení díla.</w:t>
      </w:r>
    </w:p>
    <w:p w14:paraId="2F5BA2B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akce </w:t>
      </w:r>
      <w:r w:rsidRPr="008261D4">
        <w:rPr>
          <w:rFonts w:ascii="Times New Roman" w:hAnsi="Times New Roman"/>
          <w:b/>
          <w:bCs/>
          <w:sz w:val="20"/>
        </w:rPr>
        <w:t>„</w:t>
      </w:r>
      <w:r w:rsidRPr="0010456A">
        <w:rPr>
          <w:rFonts w:ascii="Times New Roman" w:hAnsi="Times New Roman" w:cs="Times New Roman"/>
          <w:b/>
          <w:bCs/>
          <w:sz w:val="20"/>
          <w:szCs w:val="20"/>
        </w:rPr>
        <w:t xml:space="preserve">Rozvoj Rabasovy galerie Rakovník </w:t>
      </w:r>
      <w:r>
        <w:rPr>
          <w:rFonts w:ascii="Times New Roman" w:hAnsi="Times New Roman" w:cs="Times New Roman"/>
          <w:b/>
          <w:bCs/>
          <w:sz w:val="20"/>
          <w:szCs w:val="20"/>
        </w:rPr>
        <w:t>– stavební úpravy a dostavba</w:t>
      </w:r>
      <w:r w:rsidRPr="008261D4">
        <w:rPr>
          <w:rFonts w:ascii="Times New Roman" w:hAnsi="Times New Roman"/>
          <w:b/>
          <w:bCs/>
          <w:sz w:val="20"/>
        </w:rPr>
        <w:t>“</w:t>
      </w:r>
      <w:r w:rsidRPr="008261D4">
        <w:rPr>
          <w:rFonts w:ascii="Times New Roman" w:hAnsi="Times New Roman"/>
          <w:b/>
          <w:bCs/>
          <w:sz w:val="20"/>
          <w:szCs w:val="20"/>
        </w:rPr>
        <w:t xml:space="preserve"> </w:t>
      </w:r>
      <w:r w:rsidRPr="008261D4">
        <w:rPr>
          <w:rFonts w:ascii="Times New Roman" w:hAnsi="Times New Roman"/>
          <w:sz w:val="20"/>
          <w:szCs w:val="20"/>
        </w:rPr>
        <w:t>(dále jen „</w:t>
      </w:r>
      <w:r>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Pr="00FF786D">
        <w:rPr>
          <w:rFonts w:ascii="Times New Roman" w:hAnsi="Times New Roman" w:cs="Times New Roman"/>
          <w:sz w:val="20"/>
          <w:szCs w:val="20"/>
        </w:rPr>
        <w:t>.</w:t>
      </w:r>
    </w:p>
    <w:p w14:paraId="697D8E22"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p>
    <w:p w14:paraId="10C297C7" w14:textId="77777777" w:rsidR="00F42C65" w:rsidRPr="00FF786D" w:rsidRDefault="00F42C65" w:rsidP="00F42C65">
      <w:pPr>
        <w:pStyle w:val="lneksmlouvynadpis"/>
        <w:tabs>
          <w:tab w:val="num" w:pos="680"/>
        </w:tabs>
        <w:ind w:left="680" w:hanging="680"/>
        <w:jc w:val="center"/>
        <w:rPr>
          <w:rFonts w:ascii="Times New Roman" w:hAnsi="Times New Roman" w:cs="Times New Roman"/>
          <w:b w:val="0"/>
          <w:bCs w:val="0"/>
          <w:sz w:val="20"/>
          <w:szCs w:val="20"/>
        </w:rPr>
      </w:pPr>
      <w:bookmarkStart w:id="7" w:name="_Ref422995988"/>
      <w:r w:rsidRPr="00FF786D">
        <w:rPr>
          <w:rFonts w:ascii="Times New Roman" w:hAnsi="Times New Roman" w:cs="Times New Roman"/>
          <w:sz w:val="20"/>
          <w:szCs w:val="20"/>
        </w:rPr>
        <w:t>PŘEDMĚT SMLOUVY</w:t>
      </w:r>
      <w:bookmarkEnd w:id="7"/>
    </w:p>
    <w:p w14:paraId="14457693" w14:textId="77777777" w:rsidR="00F42C65" w:rsidRDefault="00F42C65" w:rsidP="00F42C65">
      <w:pPr>
        <w:pStyle w:val="lneksmlouvy"/>
        <w:tabs>
          <w:tab w:val="num" w:pos="680"/>
        </w:tabs>
        <w:ind w:left="680" w:hanging="680"/>
        <w:rPr>
          <w:rFonts w:ascii="Times New Roman" w:hAnsi="Times New Roman" w:cs="Times New Roman"/>
          <w:sz w:val="20"/>
          <w:szCs w:val="20"/>
        </w:rPr>
      </w:pPr>
      <w:bookmarkStart w:id="8" w:name="_Ref422991813"/>
      <w:r w:rsidRPr="00FF786D">
        <w:rPr>
          <w:rFonts w:ascii="Times New Roman" w:hAnsi="Times New Roman" w:cs="Times New Roman"/>
          <w:sz w:val="20"/>
          <w:szCs w:val="20"/>
        </w:rPr>
        <w:t>Dodavatel se touto Smlouvou zavazuje provést pro Objednatele na své náklady a nebezpečí v souladu se svou závaznou nabídkou na Veřejnou zakázku a za podmínek této Smlouvy následující dílo</w:t>
      </w:r>
      <w:r>
        <w:rPr>
          <w:rFonts w:ascii="Times New Roman" w:hAnsi="Times New Roman" w:cs="Times New Roman"/>
          <w:sz w:val="20"/>
          <w:szCs w:val="20"/>
        </w:rPr>
        <w:t>: zpracování projektové dokumentace, v rámci realizace projektu</w:t>
      </w:r>
      <w:r w:rsidRPr="00FF786D">
        <w:rPr>
          <w:rFonts w:ascii="Times New Roman" w:hAnsi="Times New Roman" w:cs="Times New Roman"/>
          <w:sz w:val="20"/>
          <w:szCs w:val="20"/>
        </w:rPr>
        <w:t xml:space="preserve"> </w:t>
      </w:r>
      <w:r w:rsidRPr="00FF786D">
        <w:rPr>
          <w:rFonts w:ascii="Times New Roman" w:hAnsi="Times New Roman" w:cs="Times New Roman"/>
          <w:b/>
          <w:bCs/>
          <w:sz w:val="20"/>
          <w:szCs w:val="20"/>
        </w:rPr>
        <w:t>„</w:t>
      </w:r>
      <w:r w:rsidRPr="001C1389">
        <w:rPr>
          <w:rFonts w:ascii="Times New Roman" w:hAnsi="Times New Roman"/>
          <w:b/>
          <w:bCs/>
          <w:sz w:val="20"/>
        </w:rPr>
        <w:t>Rozvoj Rabasovy galerie Rakovník – stavební úpravy a dostavba – PD</w:t>
      </w:r>
      <w:r w:rsidRPr="00FF786D">
        <w:rPr>
          <w:rFonts w:ascii="Times New Roman" w:hAnsi="Times New Roman" w:cs="Times New Roman"/>
          <w:b/>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Dílo</w:t>
      </w:r>
      <w:r w:rsidRPr="00FF786D">
        <w:rPr>
          <w:rFonts w:ascii="Times New Roman" w:hAnsi="Times New Roman" w:cs="Times New Roman"/>
          <w:sz w:val="20"/>
          <w:szCs w:val="20"/>
        </w:rPr>
        <w:t xml:space="preserve">“). Jednotlivé součásti Díla jsou podrobněji definovány v odst. 2.2 Smlouvy. Objednatel se zavazuje Dílo převzít a zaplatit Dodavateli za Dílo cenu ve výši stanovené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47E2B19B"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5EC456BB" w14:textId="77777777" w:rsidR="00F42C65" w:rsidRPr="00FF786D" w:rsidRDefault="00F42C65" w:rsidP="00F42C65">
      <w:pPr>
        <w:pStyle w:val="lneksmlouvy"/>
        <w:numPr>
          <w:ilvl w:val="2"/>
          <w:numId w:val="16"/>
        </w:numPr>
        <w:rPr>
          <w:rFonts w:ascii="Times New Roman" w:hAnsi="Times New Roman" w:cs="Times New Roman"/>
          <w:sz w:val="20"/>
          <w:szCs w:val="20"/>
        </w:rPr>
      </w:pPr>
      <w:bookmarkStart w:id="9" w:name="_Ref429487399"/>
      <w:bookmarkEnd w:id="8"/>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Předprojektová příprava</w:t>
      </w:r>
      <w:r w:rsidRPr="00FF786D">
        <w:rPr>
          <w:rFonts w:ascii="Times New Roman" w:hAnsi="Times New Roman" w:cs="Times New Roman"/>
          <w:sz w:val="20"/>
          <w:szCs w:val="20"/>
        </w:rPr>
        <w:t>“);</w:t>
      </w:r>
    </w:p>
    <w:p w14:paraId="2D403274"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územní řízení v souladu se zákonem č. 183/2006 Sb., stavební zákon ve znění pozdějších předpisů (dále jen „stavební zákon“) a vyhláškou č. 499/2006 Sb., o dokumentaci staveb</w:t>
      </w:r>
      <w:r>
        <w:rPr>
          <w:rFonts w:ascii="Times New Roman" w:hAnsi="Times New Roman" w:cs="Times New Roman"/>
          <w:sz w:val="20"/>
          <w:szCs w:val="20"/>
        </w:rPr>
        <w:t xml:space="preserve"> včetně vydaného územního rozhodnutí s doložkou nabytí právní moci</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Projektová dokumentace pro územní řízení</w:t>
      </w:r>
      <w:r w:rsidRPr="00FF786D">
        <w:rPr>
          <w:rFonts w:ascii="Times New Roman" w:hAnsi="Times New Roman" w:cs="Times New Roman"/>
          <w:sz w:val="20"/>
          <w:szCs w:val="20"/>
        </w:rPr>
        <w:t>“);</w:t>
      </w:r>
    </w:p>
    <w:p w14:paraId="12DC62E9"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w:t>
      </w:r>
      <w:r w:rsidRPr="00FF786D">
        <w:rPr>
          <w:rFonts w:ascii="Times New Roman" w:hAnsi="Times New Roman" w:cs="Times New Roman"/>
          <w:sz w:val="20"/>
          <w:szCs w:val="20"/>
        </w:rPr>
        <w:lastRenderedPageBreak/>
        <w:t>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14:paraId="2BCB4529" w14:textId="77777777" w:rsidR="00F42C65" w:rsidRPr="00FF786D" w:rsidRDefault="00F42C65" w:rsidP="00F42C65">
      <w:pPr>
        <w:pStyle w:val="Odstavecseseznamem"/>
        <w:numPr>
          <w:ilvl w:val="2"/>
          <w:numId w:val="9"/>
        </w:numPr>
        <w:spacing w:after="100" w:line="288" w:lineRule="auto"/>
        <w:contextualSpacing w:val="0"/>
        <w:jc w:val="both"/>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3028F86F"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včetně provedení veškerých průzkumů a sond potřebných pro stavební práce obsažené v této PD (např.: odtrhové zkoušky, sondy k ověření složení konstrukcí, geologický, hydrogeologický, mykologický, restaurátorský průzkum, měření vlhkosti konstrukcí atd.) dále bude projektová dokumentace obsahovat předpokládaný harmonogram realizace Stavby</w:t>
      </w:r>
      <w:r>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Projektová dokumentace pro provádění stavby</w:t>
      </w:r>
      <w:r>
        <w:rPr>
          <w:rFonts w:ascii="Times New Roman" w:hAnsi="Times New Roman" w:cs="Times New Roman"/>
          <w:sz w:val="20"/>
          <w:szCs w:val="20"/>
        </w:rPr>
        <w:t>“)</w:t>
      </w:r>
      <w:r w:rsidRPr="00FF786D">
        <w:rPr>
          <w:rFonts w:ascii="Times New Roman" w:hAnsi="Times New Roman" w:cs="Times New Roman"/>
          <w:sz w:val="20"/>
          <w:szCs w:val="20"/>
        </w:rPr>
        <w:t>;</w:t>
      </w:r>
    </w:p>
    <w:p w14:paraId="2ECF7931"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 (dále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68690F7C"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2183FB37"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5F49276C"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FF786D">
        <w:rPr>
          <w:rFonts w:ascii="Times New Roman" w:hAnsi="Times New Roman" w:cs="Times New Roman"/>
          <w:b/>
          <w:bCs/>
          <w:sz w:val="20"/>
          <w:szCs w:val="20"/>
        </w:rPr>
        <w:t>Zastupování v územním řízení</w:t>
      </w:r>
      <w:r w:rsidRPr="00FF786D">
        <w:rPr>
          <w:rFonts w:ascii="Times New Roman" w:hAnsi="Times New Roman" w:cs="Times New Roman"/>
          <w:sz w:val="20"/>
          <w:szCs w:val="20"/>
        </w:rPr>
        <w:t>“);</w:t>
      </w:r>
    </w:p>
    <w:p w14:paraId="147A4E27"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3314E192"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vyřešení majetkoprávních vztahů v místě Stavby jménem Objednatele, tedy uzavření dohod s vlastníky nemovitých a movitých věcí, dotčených Stavbou tak, aby mohlo dojít k její realizaci; Dodavatel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31E68B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A51E8A"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Dodavatele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59913B9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lastRenderedPageBreak/>
        <w:t>účast Dodavatele při jednáních hodnotící komise na výběr Dodavatele Stavby a účast Dodavatele na prohlídce místa plnění realizace Stavby, která bude realizována dle projektové dokumentace, zpracované Dodavatelem v souladu s touto Smlouvou. Dodavatel bude do takové komise Objednatelem jmenován jako člen/náhradník člena nebo na její jednání přizván jako poradce</w:t>
      </w:r>
      <w:r>
        <w:rPr>
          <w:rFonts w:ascii="Times New Roman" w:hAnsi="Times New Roman" w:cs="Times New Roman"/>
          <w:sz w:val="20"/>
          <w:szCs w:val="20"/>
        </w:rPr>
        <w:t>,</w:t>
      </w:r>
      <w:r w:rsidRPr="00FF786D">
        <w:rPr>
          <w:rFonts w:ascii="Times New Roman" w:hAnsi="Times New Roman" w:cs="Times New Roman"/>
          <w:sz w:val="20"/>
          <w:szCs w:val="20"/>
        </w:rPr>
        <w:t xml:space="preserve"> </w:t>
      </w:r>
      <w:r w:rsidRPr="008E070F">
        <w:rPr>
          <w:rFonts w:ascii="Times New Roman" w:hAnsi="Times New Roman" w:cs="Times New Roman"/>
          <w:sz w:val="20"/>
          <w:szCs w:val="20"/>
        </w:rPr>
        <w:t>kontrola nabídek uchazečů dle požadavků Objednatele; výsledkem provedené kontroly budou připomínky v písemné či e-mailové formě, které je Dodavatel povinen Objednateli doručit v přiměřené lhůtě od poskytnutí kontrolovaného dokumentu, stanovené Objednatelem, kontrola rozpočtu předloženého uchazeči zadávacího řízení, spočívající především v kontrole toho, zda rozpočet neobsahuje nulově oceněné položky, zda nedošlo ke změnám, mezi rozpočtem předloženým uchazečem a rozpočtem přiloženým v rámci zadávacího řízení a kontrola toho, zda rozdíl mezi cenou uchazeče a cenou předpokládanou v rámci zadávacího řízení nepřesahuje stanovenou hodnotu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Pr>
          <w:rFonts w:ascii="Times New Roman" w:hAnsi="Times New Roman" w:cs="Times New Roman"/>
          <w:sz w:val="20"/>
          <w:szCs w:val="20"/>
        </w:rPr>
        <w:t xml:space="preserve"> </w:t>
      </w:r>
      <w:r w:rsidRPr="008E070F">
        <w:rPr>
          <w:rFonts w:ascii="Times New Roman" w:hAnsi="Times New Roman" w:cs="Times New Roman"/>
          <w:sz w:val="20"/>
          <w:szCs w:val="20"/>
        </w:rPr>
        <w:t>(dále jen „</w:t>
      </w:r>
      <w:r w:rsidRPr="008E070F">
        <w:rPr>
          <w:rFonts w:ascii="Times New Roman" w:hAnsi="Times New Roman" w:cs="Times New Roman"/>
          <w:b/>
          <w:sz w:val="20"/>
          <w:szCs w:val="20"/>
        </w:rPr>
        <w:t>Účast na jednání hodnotící komise a účast na prohlídce místa plnění realizace Stavby</w:t>
      </w:r>
      <w:r w:rsidRPr="008E070F">
        <w:rPr>
          <w:rFonts w:ascii="Times New Roman" w:hAnsi="Times New Roman" w:cs="Times New Roman"/>
          <w:sz w:val="20"/>
          <w:szCs w:val="20"/>
        </w:rPr>
        <w:t>“);</w:t>
      </w:r>
      <w:r>
        <w:rPr>
          <w:rFonts w:ascii="Times New Roman" w:hAnsi="Times New Roman" w:cs="Times New Roman"/>
          <w:sz w:val="20"/>
          <w:szCs w:val="20"/>
        </w:rPr>
        <w:t xml:space="preserve"> </w:t>
      </w:r>
    </w:p>
    <w:p w14:paraId="33A9120A"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průběžná a závěrečná diagnostika Stavby a ověření souladu Stavby s projektovou dokumentací (dále jen „</w:t>
      </w:r>
      <w:r w:rsidRPr="00FF786D">
        <w:rPr>
          <w:rFonts w:ascii="Times New Roman" w:hAnsi="Times New Roman" w:cs="Times New Roman"/>
          <w:b/>
          <w:bCs/>
          <w:sz w:val="20"/>
          <w:szCs w:val="20"/>
        </w:rPr>
        <w:t>Diagnostika stavby</w:t>
      </w:r>
      <w:r w:rsidRPr="00FF786D">
        <w:rPr>
          <w:rFonts w:ascii="Times New Roman" w:hAnsi="Times New Roman" w:cs="Times New Roman"/>
          <w:sz w:val="20"/>
          <w:szCs w:val="20"/>
        </w:rPr>
        <w:t>“).</w:t>
      </w:r>
    </w:p>
    <w:p w14:paraId="7825CF50" w14:textId="77777777" w:rsidR="00F42C65"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oznámení záměru realizace Stavby Archeologickému ústavu Akademie věd ČR; v případě kladného stanoviska Archeologického ústavu věd ČR ve věci nutnosti provedení archeologického výzkumu začlení Dodavatel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5D8F2D6B" w14:textId="77777777" w:rsidR="00F42C65" w:rsidRPr="00FF786D" w:rsidRDefault="00F42C65" w:rsidP="00F42C65">
      <w:pPr>
        <w:pStyle w:val="lneksmlouvy"/>
        <w:numPr>
          <w:ilvl w:val="2"/>
          <w:numId w:val="9"/>
        </w:numPr>
        <w:rPr>
          <w:rFonts w:ascii="Times New Roman" w:hAnsi="Times New Roman" w:cs="Times New Roman"/>
          <w:sz w:val="20"/>
          <w:szCs w:val="20"/>
        </w:rPr>
      </w:pPr>
      <w:r w:rsidRPr="00DA3434">
        <w:rPr>
          <w:rFonts w:ascii="Times New Roman" w:hAnsi="Times New Roman"/>
          <w:sz w:val="20"/>
          <w:szCs w:val="20"/>
        </w:rPr>
        <w:t xml:space="preserve">vypracování </w:t>
      </w:r>
      <w:r>
        <w:rPr>
          <w:rFonts w:ascii="Times New Roman" w:hAnsi="Times New Roman"/>
          <w:sz w:val="20"/>
          <w:szCs w:val="20"/>
        </w:rPr>
        <w:t>průkazu energetické náročnosti budovy (dále také „PENB“)</w:t>
      </w:r>
      <w:r w:rsidRPr="00DA3434">
        <w:rPr>
          <w:rFonts w:ascii="Times New Roman" w:hAnsi="Times New Roman"/>
          <w:sz w:val="20"/>
          <w:szCs w:val="20"/>
        </w:rPr>
        <w:t xml:space="preserve"> </w:t>
      </w:r>
      <w:r w:rsidRPr="00BB7F73">
        <w:rPr>
          <w:rFonts w:ascii="Times New Roman" w:hAnsi="Times New Roman"/>
          <w:sz w:val="20"/>
          <w:szCs w:val="20"/>
        </w:rPr>
        <w:t>zpracovaný pro navrhovaný stav dle prováděcí vyhlášky č. 78/2013 Sb., o energetické náročnosti budovy</w:t>
      </w:r>
      <w:r w:rsidRPr="00DA3434">
        <w:rPr>
          <w:rFonts w:ascii="Times New Roman" w:hAnsi="Times New Roman"/>
          <w:sz w:val="20"/>
          <w:szCs w:val="20"/>
        </w:rPr>
        <w:t xml:space="preserve"> (dále jen „</w:t>
      </w:r>
      <w:r>
        <w:rPr>
          <w:rFonts w:ascii="Times New Roman" w:hAnsi="Times New Roman"/>
          <w:b/>
          <w:sz w:val="20"/>
          <w:szCs w:val="20"/>
        </w:rPr>
        <w:t>PENB</w:t>
      </w:r>
      <w:r w:rsidRPr="00DA3434">
        <w:rPr>
          <w:rFonts w:ascii="Times New Roman" w:hAnsi="Times New Roman"/>
          <w:sz w:val="20"/>
          <w:szCs w:val="20"/>
        </w:rPr>
        <w:t>“)</w:t>
      </w:r>
      <w:r>
        <w:rPr>
          <w:rFonts w:ascii="Times New Roman" w:hAnsi="Times New Roman"/>
          <w:sz w:val="20"/>
          <w:szCs w:val="20"/>
        </w:rPr>
        <w:t>.</w:t>
      </w:r>
    </w:p>
    <w:p w14:paraId="58CE375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10" w:name="_Ref423607475"/>
      <w:bookmarkStart w:id="11" w:name="_Ref422991826"/>
      <w:bookmarkStart w:id="12" w:name="_Ref423016672"/>
      <w:bookmarkEnd w:id="9"/>
      <w:r w:rsidRPr="00FF786D">
        <w:rPr>
          <w:rFonts w:ascii="Times New Roman" w:hAnsi="Times New Roman" w:cs="Times New Roman"/>
          <w:sz w:val="20"/>
          <w:szCs w:val="20"/>
        </w:rPr>
        <w:t xml:space="preserve">Dílo v částech, které se zachycují na hmotném nosiči, vyhotoví Dodavatel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Dodavatele dokumentaci měnit a upravovat. Zejména projektové dokumentace dle odst. </w:t>
      </w:r>
      <w:r w:rsidRPr="00BD1A03">
        <w:rPr>
          <w:rFonts w:ascii="Times New Roman" w:hAnsi="Times New Roman" w:cs="Times New Roman"/>
          <w:sz w:val="20"/>
          <w:szCs w:val="20"/>
        </w:rPr>
        <w:t>2.2.1 až 2.2.7</w:t>
      </w:r>
      <w:r w:rsidRPr="00FF786D">
        <w:rPr>
          <w:rFonts w:ascii="Times New Roman" w:hAnsi="Times New Roman" w:cs="Times New Roman"/>
          <w:sz w:val="20"/>
          <w:szCs w:val="20"/>
        </w:rPr>
        <w:t xml:space="preserve"> a její součásti musí být předány ve formátu pdf a dwg. Výkaz výměr musí odpovídat </w:t>
      </w:r>
      <w:bookmarkEnd w:id="10"/>
      <w:r w:rsidRPr="00FF786D">
        <w:rPr>
          <w:rFonts w:ascii="Times New Roman" w:hAnsi="Times New Roman" w:cs="Times New Roman"/>
          <w:sz w:val="20"/>
          <w:szCs w:val="20"/>
        </w:rPr>
        <w:t>§ 12 vyhlášky č. 169/2016 Sb.</w:t>
      </w:r>
    </w:p>
    <w:p w14:paraId="7A2ECE49"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Předmětem Díla jsou dále ostatní činnosti nutné k zajištění rozhodnutí o umístění Stavby a stavebního povolení dle pokynů Objednatele a odborného uvážení Dodavatele.</w:t>
      </w:r>
    </w:p>
    <w:p w14:paraId="70ACCF1C"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V případě, že předmětem Díla bude i realizace investic jiných investorů je součástí povinností Dodavatele dle odst</w:t>
      </w:r>
      <w:r w:rsidRPr="00BD1A03">
        <w:rPr>
          <w:rFonts w:ascii="Times New Roman" w:hAnsi="Times New Roman" w:cs="Times New Roman"/>
          <w:sz w:val="20"/>
          <w:szCs w:val="20"/>
        </w:rPr>
        <w:t>. 2.2.11 a 2.2.12</w:t>
      </w:r>
      <w:r w:rsidRPr="00FF786D">
        <w:rPr>
          <w:rFonts w:ascii="Times New Roman" w:hAnsi="Times New Roman" w:cs="Times New Roman"/>
          <w:sz w:val="20"/>
          <w:szCs w:val="20"/>
        </w:rPr>
        <w:t xml:space="preserve"> této Smlouvy i zprostředkování uzavření příslušné smlouvy mezi investory potřebné pro územní a stavební řízení v souladu s odst. 2.2 Smlouvy</w:t>
      </w:r>
    </w:p>
    <w:bookmarkEnd w:id="11"/>
    <w:bookmarkEnd w:id="12"/>
    <w:p w14:paraId="30926A78"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Součástí Díla jsou i práce v této Smlouvě nespecifikované, které však jsou k řádnému plnění Díla a provedení Stavby nezbytné a o kterých Dodavatel, vzhledem ke svým odborným znalostem a zkušenostem měl nebo mohl vědět. Provedení těchto prací je zahrnuto v celkové ceně Díla dle této Smlouvy.</w:t>
      </w:r>
    </w:p>
    <w:p w14:paraId="7C0B5CD3"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Dodavatel prohlašuje, že:</w:t>
      </w:r>
    </w:p>
    <w:p w14:paraId="5AF505AF"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04E7EE4F"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0ADF71C" w14:textId="77777777" w:rsidR="00F42C65"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Pr>
          <w:rFonts w:ascii="Times New Roman" w:hAnsi="Times New Roman"/>
          <w:sz w:val="20"/>
          <w:szCs w:val="20"/>
        </w:rPr>
        <w:t xml:space="preserve"> jak se zavázal touto Smlouvou;</w:t>
      </w:r>
    </w:p>
    <w:p w14:paraId="3CEDBFAB" w14:textId="77777777" w:rsidR="00F42C65" w:rsidRPr="00BD1A03" w:rsidRDefault="00F42C65" w:rsidP="00F42C65">
      <w:pPr>
        <w:pStyle w:val="lneksmlouvy"/>
        <w:numPr>
          <w:ilvl w:val="2"/>
          <w:numId w:val="9"/>
        </w:numPr>
        <w:rPr>
          <w:rFonts w:ascii="Times New Roman" w:hAnsi="Times New Roman" w:cs="Times New Roman"/>
          <w:sz w:val="20"/>
          <w:szCs w:val="20"/>
        </w:rPr>
      </w:pPr>
      <w:r w:rsidRPr="00BD1A03">
        <w:rPr>
          <w:rFonts w:ascii="Times New Roman" w:hAnsi="Times New Roman"/>
          <w:sz w:val="20"/>
          <w:szCs w:val="20"/>
        </w:rPr>
        <w:lastRenderedPageBreak/>
        <w:t>dodavatel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z Operačního programu Životní prostředí;</w:t>
      </w:r>
      <w:r w:rsidRPr="00BD1A03">
        <w:rPr>
          <w:rFonts w:ascii="Times New Roman" w:hAnsi="Times New Roman" w:cs="Times New Roman"/>
          <w:sz w:val="20"/>
          <w:szCs w:val="20"/>
        </w:rPr>
        <w:t xml:space="preserve"> </w:t>
      </w:r>
    </w:p>
    <w:p w14:paraId="07DEDC70" w14:textId="77777777" w:rsidR="00F42C65" w:rsidRPr="00FF786D" w:rsidRDefault="00F42C65" w:rsidP="00F42C65">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13" w:name="_Ref423003375"/>
      <w:r w:rsidRPr="00FF786D">
        <w:rPr>
          <w:rFonts w:ascii="Times New Roman" w:hAnsi="Times New Roman" w:cs="Times New Roman"/>
          <w:b w:val="0"/>
          <w:bCs w:val="0"/>
          <w:sz w:val="20"/>
          <w:szCs w:val="20"/>
        </w:rPr>
        <w:tab/>
      </w:r>
    </w:p>
    <w:p w14:paraId="0BBB7BF3" w14:textId="77777777" w:rsidR="00F42C65" w:rsidRPr="00FF786D" w:rsidRDefault="00F42C65" w:rsidP="00F42C65">
      <w:pPr>
        <w:pStyle w:val="lneksmlouvynadpis"/>
        <w:tabs>
          <w:tab w:val="num" w:pos="680"/>
        </w:tabs>
        <w:ind w:left="680" w:hanging="680"/>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13"/>
    </w:p>
    <w:p w14:paraId="328EC2C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14" w:name="_Ref422997404"/>
      <w:r w:rsidRPr="00FF786D">
        <w:rPr>
          <w:rFonts w:ascii="Times New Roman" w:hAnsi="Times New Roman" w:cs="Times New Roman"/>
          <w:sz w:val="20"/>
          <w:szCs w:val="20"/>
        </w:rPr>
        <w:t>Dodavatel se zavazuje provést Dílo, resp. jeho části dle odst. 2.2 této Smlouvy v následujících lhůtách:</w:t>
      </w:r>
      <w:bookmarkEnd w:id="14"/>
    </w:p>
    <w:p w14:paraId="29D38AFD" w14:textId="77777777" w:rsidR="00F42C65" w:rsidRPr="003C039F" w:rsidRDefault="00F42C65" w:rsidP="00F42C65">
      <w:pPr>
        <w:pStyle w:val="lneksmlouvy"/>
        <w:numPr>
          <w:ilvl w:val="2"/>
          <w:numId w:val="9"/>
        </w:numPr>
        <w:rPr>
          <w:rFonts w:ascii="Times New Roman" w:hAnsi="Times New Roman"/>
          <w:sz w:val="20"/>
          <w:szCs w:val="20"/>
        </w:rPr>
      </w:pPr>
      <w:r w:rsidRPr="00BB7F73">
        <w:rPr>
          <w:rFonts w:ascii="Times New Roman" w:hAnsi="Times New Roman"/>
          <w:sz w:val="20"/>
          <w:szCs w:val="20"/>
        </w:rPr>
        <w:t xml:space="preserve">Předprojektovou </w:t>
      </w:r>
      <w:r>
        <w:rPr>
          <w:rFonts w:ascii="Times New Roman" w:hAnsi="Times New Roman"/>
          <w:sz w:val="20"/>
          <w:szCs w:val="20"/>
        </w:rPr>
        <w:t>přípravu</w:t>
      </w:r>
      <w:r w:rsidRPr="00BB7F73">
        <w:rPr>
          <w:rFonts w:ascii="Times New Roman" w:hAnsi="Times New Roman"/>
          <w:sz w:val="20"/>
          <w:szCs w:val="20"/>
        </w:rPr>
        <w:t xml:space="preserve"> a projektovou dokumentaci pro vydání </w:t>
      </w:r>
      <w:r>
        <w:rPr>
          <w:rFonts w:ascii="Times New Roman" w:hAnsi="Times New Roman"/>
          <w:sz w:val="20"/>
          <w:szCs w:val="20"/>
        </w:rPr>
        <w:t>rozhodnutí o umístění stavby</w:t>
      </w:r>
      <w:r w:rsidRPr="00BB7F73">
        <w:rPr>
          <w:rFonts w:ascii="Times New Roman" w:hAnsi="Times New Roman"/>
          <w:sz w:val="20"/>
          <w:szCs w:val="20"/>
        </w:rPr>
        <w:t xml:space="preserve"> (DÚR) </w:t>
      </w:r>
      <w:r>
        <w:rPr>
          <w:rFonts w:ascii="Times New Roman" w:hAnsi="Times New Roman"/>
          <w:sz w:val="20"/>
          <w:szCs w:val="20"/>
        </w:rPr>
        <w:t>-</w:t>
      </w:r>
      <w:r w:rsidRPr="00BB7F73">
        <w:rPr>
          <w:rFonts w:ascii="Times New Roman" w:hAnsi="Times New Roman"/>
          <w:sz w:val="20"/>
          <w:szCs w:val="20"/>
        </w:rPr>
        <w:t xml:space="preserve"> do 150 dn</w:t>
      </w:r>
      <w:r>
        <w:rPr>
          <w:rFonts w:ascii="Times New Roman" w:hAnsi="Times New Roman"/>
          <w:sz w:val="20"/>
          <w:szCs w:val="20"/>
        </w:rPr>
        <w:t>í</w:t>
      </w:r>
      <w:r w:rsidRPr="00BB7F73">
        <w:rPr>
          <w:rFonts w:ascii="Times New Roman" w:hAnsi="Times New Roman"/>
          <w:sz w:val="20"/>
          <w:szCs w:val="20"/>
        </w:rPr>
        <w:t xml:space="preserve"> od podpisu Smlouvy</w:t>
      </w:r>
      <w:r w:rsidRPr="003C039F">
        <w:rPr>
          <w:rFonts w:ascii="Times New Roman" w:hAnsi="Times New Roman"/>
          <w:sz w:val="20"/>
          <w:szCs w:val="20"/>
        </w:rPr>
        <w:t>;</w:t>
      </w:r>
    </w:p>
    <w:p w14:paraId="3387C9F4" w14:textId="77777777" w:rsidR="00F42C65" w:rsidRPr="00457A25" w:rsidRDefault="00F42C65" w:rsidP="00F42C65">
      <w:pPr>
        <w:pStyle w:val="Odstavecseseznamem"/>
        <w:numPr>
          <w:ilvl w:val="2"/>
          <w:numId w:val="9"/>
        </w:numPr>
        <w:spacing w:after="100" w:line="288" w:lineRule="auto"/>
        <w:contextualSpacing w:val="0"/>
        <w:jc w:val="both"/>
        <w:rPr>
          <w:rFonts w:ascii="Times New Roman" w:hAnsi="Times New Roman" w:cs="Arial"/>
          <w:sz w:val="20"/>
          <w:szCs w:val="20"/>
        </w:rPr>
      </w:pPr>
      <w:r w:rsidRPr="00457A25">
        <w:rPr>
          <w:rFonts w:ascii="Times New Roman" w:hAnsi="Times New Roman" w:cs="Arial"/>
          <w:sz w:val="20"/>
          <w:szCs w:val="20"/>
        </w:rPr>
        <w:t>Projektov</w:t>
      </w:r>
      <w:r>
        <w:rPr>
          <w:rFonts w:ascii="Times New Roman" w:hAnsi="Times New Roman" w:cs="Arial"/>
          <w:sz w:val="20"/>
          <w:szCs w:val="20"/>
        </w:rPr>
        <w:t>ou dokumentaci</w:t>
      </w:r>
      <w:r w:rsidRPr="00457A25">
        <w:rPr>
          <w:rFonts w:ascii="Times New Roman" w:hAnsi="Times New Roman" w:cs="Arial"/>
          <w:sz w:val="20"/>
          <w:szCs w:val="20"/>
        </w:rPr>
        <w:t xml:space="preserve"> pro stavební povolení (DSP) + vydání stavebního povolení </w:t>
      </w:r>
      <w:r>
        <w:rPr>
          <w:rFonts w:ascii="Times New Roman" w:hAnsi="Times New Roman" w:cs="Arial"/>
          <w:sz w:val="20"/>
          <w:szCs w:val="20"/>
        </w:rPr>
        <w:t>-</w:t>
      </w:r>
      <w:r w:rsidRPr="00457A25">
        <w:rPr>
          <w:rFonts w:ascii="Times New Roman" w:hAnsi="Times New Roman" w:cs="Arial"/>
          <w:sz w:val="20"/>
          <w:szCs w:val="20"/>
        </w:rPr>
        <w:t xml:space="preserve"> do </w:t>
      </w:r>
      <w:r>
        <w:rPr>
          <w:rFonts w:ascii="Times New Roman" w:hAnsi="Times New Roman" w:cs="Arial"/>
          <w:sz w:val="20"/>
          <w:szCs w:val="20"/>
        </w:rPr>
        <w:t>90 dní</w:t>
      </w:r>
      <w:r w:rsidRPr="00457A25">
        <w:rPr>
          <w:rFonts w:ascii="Times New Roman" w:hAnsi="Times New Roman" w:cs="Arial"/>
          <w:sz w:val="20"/>
          <w:szCs w:val="20"/>
        </w:rPr>
        <w:t xml:space="preserve"> od nabytí právní moci územního rozhodnutí</w:t>
      </w:r>
      <w:r>
        <w:rPr>
          <w:rFonts w:ascii="Times New Roman" w:hAnsi="Times New Roman" w:cs="Arial"/>
          <w:sz w:val="20"/>
          <w:szCs w:val="20"/>
        </w:rPr>
        <w:t>;</w:t>
      </w:r>
    </w:p>
    <w:p w14:paraId="7B5B5866" w14:textId="77777777" w:rsidR="00F42C65" w:rsidRPr="003C039F" w:rsidRDefault="00F42C65" w:rsidP="00F42C65">
      <w:pPr>
        <w:pStyle w:val="lneksmlouvy"/>
        <w:numPr>
          <w:ilvl w:val="2"/>
          <w:numId w:val="9"/>
        </w:numPr>
        <w:rPr>
          <w:rFonts w:ascii="Times New Roman" w:hAnsi="Times New Roman"/>
          <w:sz w:val="20"/>
          <w:szCs w:val="20"/>
        </w:rPr>
      </w:pPr>
      <w:r>
        <w:rPr>
          <w:rFonts w:ascii="Times New Roman" w:hAnsi="Times New Roman"/>
          <w:sz w:val="20"/>
          <w:szCs w:val="20"/>
        </w:rPr>
        <w:t>Projektovou dokumentaci</w:t>
      </w:r>
      <w:r w:rsidRPr="00457A25">
        <w:rPr>
          <w:rFonts w:ascii="Times New Roman" w:hAnsi="Times New Roman"/>
          <w:sz w:val="20"/>
          <w:szCs w:val="20"/>
        </w:rPr>
        <w:t xml:space="preserve"> pro provádění stavby vč. soupisu prací a kontrolního rozpočtu, výkazu výměr </w:t>
      </w:r>
      <w:r>
        <w:rPr>
          <w:rFonts w:ascii="Times New Roman" w:hAnsi="Times New Roman"/>
          <w:sz w:val="20"/>
          <w:szCs w:val="20"/>
        </w:rPr>
        <w:t>– do 60 dní od nabytí právní moci stavebního povolení</w:t>
      </w:r>
      <w:r w:rsidRPr="003C039F">
        <w:rPr>
          <w:rFonts w:ascii="Times New Roman" w:hAnsi="Times New Roman"/>
          <w:sz w:val="20"/>
          <w:szCs w:val="20"/>
        </w:rPr>
        <w:t>;</w:t>
      </w:r>
    </w:p>
    <w:p w14:paraId="7A5B3B2F" w14:textId="77777777" w:rsidR="00F42C65" w:rsidRDefault="00F42C65" w:rsidP="00F42C65">
      <w:pPr>
        <w:pStyle w:val="lneksmlouvy"/>
        <w:numPr>
          <w:ilvl w:val="2"/>
          <w:numId w:val="9"/>
        </w:numPr>
        <w:rPr>
          <w:rFonts w:ascii="Times New Roman" w:hAnsi="Times New Roman"/>
          <w:sz w:val="20"/>
          <w:szCs w:val="20"/>
        </w:rPr>
      </w:pPr>
      <w:r w:rsidRPr="003C039F">
        <w:rPr>
          <w:rFonts w:ascii="Times New Roman" w:hAnsi="Times New Roman"/>
          <w:sz w:val="20"/>
          <w:szCs w:val="20"/>
        </w:rPr>
        <w:t xml:space="preserve">Dokladovou část vyhotoví </w:t>
      </w:r>
      <w:r>
        <w:rPr>
          <w:rFonts w:ascii="Times New Roman" w:hAnsi="Times New Roman"/>
          <w:sz w:val="20"/>
          <w:szCs w:val="20"/>
        </w:rPr>
        <w:t>Dodavatel</w:t>
      </w:r>
      <w:r w:rsidRPr="003C039F">
        <w:rPr>
          <w:rFonts w:ascii="Times New Roman" w:hAnsi="Times New Roman"/>
          <w:sz w:val="20"/>
          <w:szCs w:val="20"/>
        </w:rPr>
        <w:t xml:space="preserve"> </w:t>
      </w:r>
      <w:r>
        <w:rPr>
          <w:rFonts w:ascii="Times New Roman" w:hAnsi="Times New Roman"/>
          <w:sz w:val="20"/>
          <w:szCs w:val="20"/>
        </w:rPr>
        <w:t>jako součást projektové dokumentace pro vydání územního rozhodnutí (DÚR) a projektové dokumentace pro stavební povolení (DSP)</w:t>
      </w:r>
      <w:r w:rsidRPr="003C039F">
        <w:rPr>
          <w:rFonts w:ascii="Times New Roman" w:hAnsi="Times New Roman"/>
          <w:sz w:val="20"/>
          <w:szCs w:val="20"/>
        </w:rPr>
        <w:t>;</w:t>
      </w:r>
    </w:p>
    <w:p w14:paraId="18FA7D47" w14:textId="77777777" w:rsidR="00F42C65" w:rsidRPr="00FF786D" w:rsidRDefault="00F42C65" w:rsidP="00F42C65">
      <w:pPr>
        <w:pStyle w:val="lneksmlouvy"/>
        <w:numPr>
          <w:ilvl w:val="2"/>
          <w:numId w:val="9"/>
        </w:numPr>
        <w:rPr>
          <w:rFonts w:ascii="Times New Roman" w:hAnsi="Times New Roman" w:cs="Times New Roman"/>
          <w:sz w:val="20"/>
          <w:szCs w:val="20"/>
        </w:rPr>
      </w:pPr>
      <w:r>
        <w:rPr>
          <w:rFonts w:ascii="Times New Roman" w:hAnsi="Times New Roman"/>
          <w:sz w:val="20"/>
          <w:szCs w:val="20"/>
        </w:rPr>
        <w:t>Průkaz energetické náročnosti budovy (PENB) vyhotoví Dodavatel jako součást projektové dokumentace pro stavební povolení (DSP);</w:t>
      </w:r>
    </w:p>
    <w:p w14:paraId="5CA4C25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Zajišťovat Autorský dozor bude Dodavatel průběžně po dobu provádění Stavby až do jejího zhotovení a předání objednateli. Termín zahájení a provádění Stavby bude Dodavateli upřesněn Objednatelem alespoň patnáct (15) dnů předem;</w:t>
      </w:r>
    </w:p>
    <w:p w14:paraId="37C1651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Účastnit se na jednáních hodnotící komise bude Dodavatel v souladu s termíny, které stanoví pro jednání hodnotící komise Objednatel nebo hodnotící komise samotná; na jednání hodnotící komise bude Dodavatel pozván písemně nejméně tři (3) dny předem a o jeho případném jmenování za člena komise, bude Dodavatel písemně vyrozuměn nejpozději tři (3) dny před prvním jednáním hodnotící komise. Dodavatel provede případnou kontrolu nabídek dle požadavků Objednatele. Účastnit se na prohlídce místa plnění realizace Stavby bude Dodavatel v souladu s termíny, které stanoví Objednatel v zadávací dokumentaci na veřejnou zakázku na Stavbu; na prohlídku místa plnění realizace Stavby bude Dodavatel pozván písemně nejméně pět (5) dní předem.</w:t>
      </w:r>
    </w:p>
    <w:p w14:paraId="115108F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15" w:name="_Ref423423845"/>
      <w:r w:rsidRPr="00FF786D">
        <w:rPr>
          <w:rFonts w:ascii="Times New Roman" w:hAnsi="Times New Roman" w:cs="Times New Roman"/>
          <w:sz w:val="20"/>
          <w:szCs w:val="20"/>
        </w:rPr>
        <w:t xml:space="preserve">Části Díla, kterým není přidělena lhůta k provedení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3.1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Dodavatel dle svého odborného uvážení bez zbytečného odkladu po vzniku potřeby k jejich provedení tak, aby byl naplněn účel této Smlouvy, či v přiměřené době, kdy k tomu bude Objednatelem vyzván.</w:t>
      </w:r>
      <w:bookmarkEnd w:id="15"/>
    </w:p>
    <w:p w14:paraId="6CD2AA9F"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3.1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Dodavatele a Dodavatel je oprávněn Dílo, resp. jeho části provést i před sjednaným termínem.</w:t>
      </w:r>
    </w:p>
    <w:p w14:paraId="68E8985C"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3E29F25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6A42C32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Dodavatel není v prodlení se splněním Díla ani v prodlení se splněním jiné své povinnosti dle této Smlouvy po dobu, po kterou trvá překážka pro splnění dané povinnosti způsobená vyšší mocí nebo prodlením Objednatele.</w:t>
      </w:r>
    </w:p>
    <w:p w14:paraId="1E4691C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16" w:name="_Ref423193198"/>
      <w:r w:rsidRPr="00FF786D">
        <w:rPr>
          <w:rFonts w:ascii="Times New Roman" w:hAnsi="Times New Roman" w:cs="Times New Roman"/>
          <w:sz w:val="20"/>
          <w:szCs w:val="20"/>
        </w:rPr>
        <w:t xml:space="preserve">Místem plnění je </w:t>
      </w:r>
      <w:r w:rsidRPr="003B38A0">
        <w:rPr>
          <w:rFonts w:ascii="Times New Roman" w:hAnsi="Times New Roman" w:cs="Times New Roman"/>
          <w:sz w:val="20"/>
          <w:szCs w:val="20"/>
        </w:rPr>
        <w:t>Rabasova galerie Rakovník, p.o.</w:t>
      </w:r>
      <w:r>
        <w:rPr>
          <w:rFonts w:ascii="Times New Roman" w:hAnsi="Times New Roman" w:cs="Times New Roman"/>
          <w:sz w:val="20"/>
          <w:szCs w:val="20"/>
        </w:rPr>
        <w:t xml:space="preserve">, </w:t>
      </w:r>
      <w:r w:rsidRPr="003B38A0">
        <w:rPr>
          <w:rFonts w:ascii="Times New Roman" w:hAnsi="Times New Roman" w:cs="Times New Roman"/>
          <w:bCs/>
          <w:sz w:val="20"/>
          <w:szCs w:val="20"/>
        </w:rPr>
        <w:t>Vysoká 232, 269 01 Rakovník</w:t>
      </w:r>
      <w:r w:rsidRPr="00FF786D">
        <w:rPr>
          <w:rFonts w:ascii="Times New Roman" w:hAnsi="Times New Roman" w:cs="Times New Roman"/>
          <w:sz w:val="20"/>
          <w:szCs w:val="20"/>
        </w:rPr>
        <w:t>.</w:t>
      </w:r>
    </w:p>
    <w:bookmarkEnd w:id="16"/>
    <w:p w14:paraId="14545A5D" w14:textId="77777777" w:rsidR="00F42C65" w:rsidRPr="00FF786D" w:rsidRDefault="00F42C65" w:rsidP="00F42C65">
      <w:pPr>
        <w:pStyle w:val="lneksmlouvy"/>
        <w:numPr>
          <w:ilvl w:val="0"/>
          <w:numId w:val="0"/>
        </w:numPr>
        <w:ind w:left="680" w:firstLine="708"/>
        <w:rPr>
          <w:rFonts w:ascii="Times New Roman" w:hAnsi="Times New Roman" w:cs="Times New Roman"/>
          <w:sz w:val="20"/>
          <w:szCs w:val="20"/>
        </w:rPr>
      </w:pPr>
    </w:p>
    <w:p w14:paraId="031B630D" w14:textId="77777777" w:rsidR="00F42C65" w:rsidRPr="00FF786D" w:rsidRDefault="00F42C65" w:rsidP="00F42C65">
      <w:pPr>
        <w:pStyle w:val="lneksmlouvynadpis"/>
        <w:tabs>
          <w:tab w:val="num" w:pos="680"/>
        </w:tabs>
        <w:ind w:left="680" w:hanging="680"/>
        <w:jc w:val="center"/>
        <w:rPr>
          <w:rFonts w:ascii="Times New Roman" w:hAnsi="Times New Roman" w:cs="Times New Roman"/>
          <w:b w:val="0"/>
          <w:bCs w:val="0"/>
          <w:sz w:val="20"/>
          <w:szCs w:val="20"/>
        </w:rPr>
      </w:pPr>
      <w:bookmarkStart w:id="17" w:name="_Ref423389781"/>
      <w:r w:rsidRPr="00FF786D">
        <w:rPr>
          <w:rFonts w:ascii="Times New Roman" w:hAnsi="Times New Roman" w:cs="Times New Roman"/>
          <w:sz w:val="20"/>
          <w:szCs w:val="20"/>
        </w:rPr>
        <w:t>PŘEDÁNÍ A PŘEVZETÍ DÍLA</w:t>
      </w:r>
      <w:bookmarkEnd w:id="17"/>
    </w:p>
    <w:p w14:paraId="4CB3A53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18" w:name="_Ref423002897"/>
      <w:bookmarkStart w:id="19" w:name="_Ref423380836"/>
      <w:r w:rsidRPr="00FF786D">
        <w:rPr>
          <w:rFonts w:ascii="Times New Roman" w:hAnsi="Times New Roman" w:cs="Times New Roman"/>
          <w:sz w:val="20"/>
          <w:szCs w:val="20"/>
        </w:rPr>
        <w:lastRenderedPageBreak/>
        <w:t xml:space="preserve">Dodavatel splní svou povinnost provést Dílo tak, že Dílo (resp. jeho části dle článku 2 Smlouvy) dokončí a předá Objednateli v termínech podle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3.1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a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_Ref423423845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3.2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a Objednatel je řádně a v souladu s touto Smlouvou převezme. </w:t>
      </w:r>
      <w:bookmarkEnd w:id="18"/>
      <w:r w:rsidRPr="00FF786D">
        <w:rPr>
          <w:rFonts w:ascii="Times New Roman" w:hAnsi="Times New Roman" w:cs="Times New Roman"/>
          <w:sz w:val="20"/>
          <w:szCs w:val="20"/>
        </w:rPr>
        <w:t>Dílo (či jeho část) je dokončeno, pokud je v souladu s:</w:t>
      </w:r>
      <w:bookmarkEnd w:id="19"/>
      <w:r w:rsidRPr="00FF786D">
        <w:rPr>
          <w:rFonts w:ascii="Times New Roman" w:hAnsi="Times New Roman" w:cs="Times New Roman"/>
          <w:sz w:val="20"/>
          <w:szCs w:val="20"/>
        </w:rPr>
        <w:t xml:space="preserve"> </w:t>
      </w:r>
    </w:p>
    <w:p w14:paraId="22D6115E"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0964FA39"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podmínkami stanovenými touto Smlouvou;</w:t>
      </w:r>
    </w:p>
    <w:p w14:paraId="01E02398"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0EC22B41"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4A021676" w14:textId="77777777" w:rsidR="00F42C65" w:rsidRPr="006477BC"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pokyny Objednatele;</w:t>
      </w:r>
    </w:p>
    <w:p w14:paraId="4D24800A" w14:textId="77777777" w:rsidR="00F42C65" w:rsidRPr="00B15450" w:rsidRDefault="00F42C65" w:rsidP="00F42C65">
      <w:pPr>
        <w:pStyle w:val="lneksmlouvy"/>
        <w:numPr>
          <w:ilvl w:val="2"/>
          <w:numId w:val="9"/>
        </w:numPr>
        <w:rPr>
          <w:rFonts w:ascii="Times New Roman" w:hAnsi="Times New Roman"/>
          <w:sz w:val="20"/>
          <w:szCs w:val="20"/>
        </w:rPr>
      </w:pPr>
      <w:r w:rsidRPr="006477BC">
        <w:rPr>
          <w:rFonts w:ascii="Times New Roman" w:hAnsi="Times New Roman"/>
          <w:sz w:val="20"/>
          <w:szCs w:val="20"/>
        </w:rPr>
        <w:t>dokumentací Veřejné zakázky.</w:t>
      </w:r>
    </w:p>
    <w:p w14:paraId="0C50CAF0"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Dodavatel Objednatele předem upozorní.</w:t>
      </w:r>
    </w:p>
    <w:p w14:paraId="128621B9"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3EC8631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Dodavatel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Dodavatele připraveno k předání a převzetí. O datu konání předání a převzetí Díla se zavazuje Objednatel vyrozumět Dodavatele písemně.   </w:t>
      </w:r>
    </w:p>
    <w:p w14:paraId="288E3BA1"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Dodavatel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739253E5"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0" w:name="_Ref379195423"/>
      <w:r w:rsidRPr="00FF786D">
        <w:rPr>
          <w:rFonts w:ascii="Times New Roman" w:hAnsi="Times New Roman" w:cs="Times New Roman"/>
          <w:sz w:val="20"/>
          <w:szCs w:val="20"/>
        </w:rPr>
        <w:t>Dodavatel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42C65" w:rsidRPr="00FF786D" w14:paraId="0B4D5041" w14:textId="77777777" w:rsidTr="00F72CC8">
        <w:tc>
          <w:tcPr>
            <w:tcW w:w="6487" w:type="dxa"/>
            <w:shd w:val="clear" w:color="auto" w:fill="D9D9D9"/>
          </w:tcPr>
          <w:p w14:paraId="4FA9722D" w14:textId="77777777" w:rsidR="00F42C65" w:rsidRPr="00FF786D" w:rsidRDefault="00F42C65" w:rsidP="00F72CC8">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328DF719" w14:textId="77777777" w:rsidR="00F42C65" w:rsidRPr="00FF786D" w:rsidRDefault="00F42C65" w:rsidP="00F72CC8">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42C65" w:rsidRPr="00FF786D" w14:paraId="1228E547" w14:textId="77777777" w:rsidTr="00F72CC8">
        <w:tc>
          <w:tcPr>
            <w:tcW w:w="6487" w:type="dxa"/>
          </w:tcPr>
          <w:p w14:paraId="300C7CBF"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územní řízení – potvrzená stavebním úřadem</w:t>
            </w:r>
          </w:p>
        </w:tc>
        <w:tc>
          <w:tcPr>
            <w:tcW w:w="2374" w:type="dxa"/>
          </w:tcPr>
          <w:p w14:paraId="6A1A6887"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42C65" w:rsidRPr="00FF786D" w14:paraId="353332BA" w14:textId="77777777" w:rsidTr="00F72CC8">
        <w:tc>
          <w:tcPr>
            <w:tcW w:w="6487" w:type="dxa"/>
          </w:tcPr>
          <w:p w14:paraId="45F08D4A"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38692813"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42C65" w:rsidRPr="00FF786D" w14:paraId="57C64B9D" w14:textId="77777777" w:rsidTr="00F72CC8">
        <w:tc>
          <w:tcPr>
            <w:tcW w:w="6487" w:type="dxa"/>
          </w:tcPr>
          <w:p w14:paraId="082DCA89"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FBFAFC0"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42C65" w:rsidRPr="00FF786D" w14:paraId="7897D458" w14:textId="77777777" w:rsidTr="00F72CC8">
        <w:tc>
          <w:tcPr>
            <w:tcW w:w="6487" w:type="dxa"/>
          </w:tcPr>
          <w:p w14:paraId="6D4FB154"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2552E7EA"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42C65" w:rsidRPr="00FF786D" w14:paraId="7C206C99" w14:textId="77777777" w:rsidTr="00F72CC8">
        <w:tc>
          <w:tcPr>
            <w:tcW w:w="6487" w:type="dxa"/>
          </w:tcPr>
          <w:p w14:paraId="73BA3A16"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4A536397"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42C65" w:rsidRPr="00FF786D" w14:paraId="4918F608" w14:textId="77777777" w:rsidTr="00F72CC8">
        <w:tc>
          <w:tcPr>
            <w:tcW w:w="6487" w:type="dxa"/>
          </w:tcPr>
          <w:p w14:paraId="02F31422"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42581B37"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42C65" w:rsidRPr="00FF786D" w14:paraId="2B08634C" w14:textId="77777777" w:rsidTr="00F72CC8">
        <w:tc>
          <w:tcPr>
            <w:tcW w:w="6487" w:type="dxa"/>
          </w:tcPr>
          <w:p w14:paraId="5DA374B6"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62C141DB"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42C65" w:rsidRPr="00FF786D" w14:paraId="39FCCE63" w14:textId="77777777" w:rsidTr="00F72CC8">
        <w:tc>
          <w:tcPr>
            <w:tcW w:w="6487" w:type="dxa"/>
          </w:tcPr>
          <w:p w14:paraId="7BD6344C"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územním řízení – originál platného územního rozhodnutí o povolení umístění stavby s doložkou nabytí právní moci</w:t>
            </w:r>
          </w:p>
        </w:tc>
        <w:tc>
          <w:tcPr>
            <w:tcW w:w="2374" w:type="dxa"/>
          </w:tcPr>
          <w:p w14:paraId="63A131B5"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42C65" w:rsidRPr="00FF786D" w14:paraId="198C71A9" w14:textId="77777777" w:rsidTr="00F72CC8">
        <w:tc>
          <w:tcPr>
            <w:tcW w:w="6487" w:type="dxa"/>
          </w:tcPr>
          <w:p w14:paraId="32867971"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14:paraId="6BEDB6D8"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42C65" w:rsidRPr="00FF786D" w14:paraId="0443FD28" w14:textId="77777777" w:rsidTr="00F72CC8">
        <w:tc>
          <w:tcPr>
            <w:tcW w:w="6487" w:type="dxa"/>
          </w:tcPr>
          <w:p w14:paraId="3BF1172B"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2B129DFF"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42C65" w:rsidRPr="00FF786D" w14:paraId="78489E56" w14:textId="77777777" w:rsidTr="00F72CC8">
        <w:tc>
          <w:tcPr>
            <w:tcW w:w="6487" w:type="dxa"/>
          </w:tcPr>
          <w:p w14:paraId="3F539FE1" w14:textId="77777777" w:rsidR="00F42C65" w:rsidRPr="00FF786D" w:rsidRDefault="00F42C65" w:rsidP="00F72CC8">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062944FF" w14:textId="77777777" w:rsidR="00F42C65" w:rsidRPr="00FF786D" w:rsidRDefault="00F42C65" w:rsidP="00F72CC8">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20"/>
      <w:tr w:rsidR="00F42C65" w:rsidRPr="003C039F" w14:paraId="22EDCAA6" w14:textId="77777777" w:rsidTr="00F72CC8">
        <w:tc>
          <w:tcPr>
            <w:tcW w:w="6487" w:type="dxa"/>
            <w:tcBorders>
              <w:top w:val="single" w:sz="4" w:space="0" w:color="auto"/>
              <w:left w:val="single" w:sz="4" w:space="0" w:color="auto"/>
              <w:bottom w:val="single" w:sz="4" w:space="0" w:color="auto"/>
              <w:right w:val="single" w:sz="4" w:space="0" w:color="auto"/>
            </w:tcBorders>
          </w:tcPr>
          <w:p w14:paraId="14EF2FD2" w14:textId="77777777" w:rsidR="00F42C65" w:rsidRPr="00B15450" w:rsidRDefault="00F42C65" w:rsidP="00F72CC8">
            <w:pPr>
              <w:pStyle w:val="Bezmezer"/>
              <w:numPr>
                <w:ilvl w:val="0"/>
                <w:numId w:val="0"/>
              </w:numPr>
              <w:spacing w:before="40" w:after="40"/>
              <w:rPr>
                <w:rFonts w:ascii="Times New Roman" w:hAnsi="Times New Roman" w:cs="Times New Roman"/>
              </w:rPr>
            </w:pPr>
            <w:r>
              <w:rPr>
                <w:rFonts w:ascii="Times New Roman" w:hAnsi="Times New Roman" w:cs="Times New Roman"/>
              </w:rPr>
              <w:t>PENB</w:t>
            </w:r>
          </w:p>
        </w:tc>
        <w:tc>
          <w:tcPr>
            <w:tcW w:w="2374" w:type="dxa"/>
            <w:tcBorders>
              <w:top w:val="single" w:sz="4" w:space="0" w:color="auto"/>
              <w:left w:val="single" w:sz="4" w:space="0" w:color="auto"/>
              <w:bottom w:val="single" w:sz="4" w:space="0" w:color="auto"/>
              <w:right w:val="single" w:sz="4" w:space="0" w:color="auto"/>
            </w:tcBorders>
          </w:tcPr>
          <w:p w14:paraId="370A5864" w14:textId="77777777" w:rsidR="00F42C65" w:rsidRPr="00B15450" w:rsidRDefault="00F42C65" w:rsidP="00F72CC8">
            <w:pPr>
              <w:pStyle w:val="Bezmezer"/>
              <w:numPr>
                <w:ilvl w:val="0"/>
                <w:numId w:val="0"/>
              </w:numPr>
              <w:spacing w:before="40" w:after="40"/>
              <w:jc w:val="center"/>
              <w:rPr>
                <w:rFonts w:ascii="Times New Roman" w:hAnsi="Times New Roman" w:cs="Times New Roman"/>
              </w:rPr>
            </w:pPr>
            <w:r w:rsidRPr="00B15450">
              <w:rPr>
                <w:rFonts w:ascii="Times New Roman" w:hAnsi="Times New Roman" w:cs="Times New Roman"/>
              </w:rPr>
              <w:t>Třikrát (3)</w:t>
            </w:r>
          </w:p>
        </w:tc>
      </w:tr>
    </w:tbl>
    <w:p w14:paraId="1783FF60" w14:textId="77777777" w:rsidR="00F42C65" w:rsidRPr="00FF786D" w:rsidRDefault="00F42C65" w:rsidP="00F42C65">
      <w:pPr>
        <w:pStyle w:val="lneksmlouvy"/>
        <w:numPr>
          <w:ilvl w:val="0"/>
          <w:numId w:val="0"/>
        </w:numPr>
        <w:spacing w:after="0"/>
        <w:ind w:left="680"/>
        <w:rPr>
          <w:rFonts w:ascii="Times New Roman" w:hAnsi="Times New Roman" w:cs="Times New Roman"/>
          <w:sz w:val="20"/>
          <w:szCs w:val="20"/>
        </w:rPr>
      </w:pPr>
    </w:p>
    <w:p w14:paraId="3DE8BAC6"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Současně předá Dodavatel Objednateli na CD či DVD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245220E9"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1" w:name="_Ref423388395"/>
      <w:r w:rsidRPr="00FF786D">
        <w:rPr>
          <w:rFonts w:ascii="Times New Roman" w:hAnsi="Times New Roman" w:cs="Times New Roman"/>
          <w:sz w:val="20"/>
          <w:szCs w:val="20"/>
        </w:rPr>
        <w:lastRenderedPageBreak/>
        <w:t>O průběhu přejímacího řízení pořídí Objednatel a Dodavatel protokol. Smluvní strany vylučují aplikaci ustanovení § 2605 odst. 2 občanského zákoníku. Objednatel je oprávněn uplatnit zjevné vady Díla ještě v dodatečné lhůtě šest (6) měsíců ode dne převzetí Díla.</w:t>
      </w:r>
      <w:bookmarkEnd w:id="21"/>
    </w:p>
    <w:p w14:paraId="7DC56275"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185F1E3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1416D343"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Nepřevezme-li Objednatel Dílo v souladu s touto Smlouvou, je Dodavatel v prodlení. V takovém případě Objednatel v protokolu z přejímacího řízení uvede důvody odmítnutí převzetí Díla a stanoví Dodavateli přiměřený náhradní termín pro provedení Díla (dokončení a předání). Ustanovení tohoto článku se aplikuje přiměřeně. Tímto není dotčeno právo Objednatele od Smlouvy odstoupit dle jiných ustanovení této Smlouvy.</w:t>
      </w:r>
    </w:p>
    <w:p w14:paraId="4AB37C6B"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p>
    <w:p w14:paraId="62B8EEDC" w14:textId="77777777" w:rsidR="00F42C65" w:rsidRPr="00FF786D" w:rsidRDefault="00F42C65" w:rsidP="00F42C65">
      <w:pPr>
        <w:pStyle w:val="lneksmlouvynadpis"/>
        <w:keepNext/>
        <w:tabs>
          <w:tab w:val="num" w:pos="680"/>
        </w:tabs>
        <w:ind w:left="680" w:hanging="680"/>
        <w:jc w:val="center"/>
        <w:rPr>
          <w:rFonts w:ascii="Times New Roman" w:hAnsi="Times New Roman" w:cs="Times New Roman"/>
          <w:b w:val="0"/>
          <w:bCs w:val="0"/>
          <w:sz w:val="20"/>
          <w:szCs w:val="20"/>
        </w:rPr>
      </w:pPr>
      <w:bookmarkStart w:id="22" w:name="_Ref423387404"/>
      <w:r w:rsidRPr="00FF786D">
        <w:rPr>
          <w:rFonts w:ascii="Times New Roman" w:hAnsi="Times New Roman" w:cs="Times New Roman"/>
          <w:sz w:val="20"/>
          <w:szCs w:val="20"/>
        </w:rPr>
        <w:t>CENA DÍLA</w:t>
      </w:r>
      <w:bookmarkEnd w:id="22"/>
    </w:p>
    <w:p w14:paraId="6BB04D8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Cena za Dílo dle odst. 2.2 a 2.4 Smlouvy je sjednána na základě nabídkové ceny Dodavatele stanovené v souladu se zákonem č. 526/1990 Sb., o cenách, ve znění pozdějších předpisů, dle následující cenové tabulky:</w:t>
      </w:r>
    </w:p>
    <w:p w14:paraId="659B2B8D" w14:textId="77777777" w:rsidR="00F42C65" w:rsidRPr="00FF786D" w:rsidRDefault="00F42C65" w:rsidP="00F42C65">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42C65" w:rsidRPr="00FF786D" w14:paraId="06A58B34" w14:textId="77777777" w:rsidTr="00F72CC8">
        <w:trPr>
          <w:jc w:val="center"/>
        </w:trPr>
        <w:tc>
          <w:tcPr>
            <w:tcW w:w="5527" w:type="dxa"/>
            <w:shd w:val="clear" w:color="auto" w:fill="D9D9D9"/>
            <w:vAlign w:val="center"/>
          </w:tcPr>
          <w:p w14:paraId="0CE2B5A4"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705EF9E4"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42C65" w:rsidRPr="00FF786D" w14:paraId="7C6EED46" w14:textId="77777777" w:rsidTr="00F72CC8">
        <w:trPr>
          <w:jc w:val="center"/>
        </w:trPr>
        <w:tc>
          <w:tcPr>
            <w:tcW w:w="5527" w:type="dxa"/>
            <w:vAlign w:val="center"/>
          </w:tcPr>
          <w:p w14:paraId="17DA089C"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Předprojektová p</w:t>
            </w:r>
            <w:r>
              <w:rPr>
                <w:rFonts w:ascii="Times New Roman" w:hAnsi="Times New Roman" w:cs="Times New Roman"/>
              </w:rPr>
              <w:t>říprava</w:t>
            </w:r>
          </w:p>
        </w:tc>
        <w:tc>
          <w:tcPr>
            <w:tcW w:w="2406" w:type="dxa"/>
            <w:vAlign w:val="center"/>
          </w:tcPr>
          <w:p w14:paraId="2288FD6C"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100 000</w:t>
            </w:r>
          </w:p>
        </w:tc>
      </w:tr>
      <w:tr w:rsidR="00F42C65" w:rsidRPr="00FF786D" w14:paraId="081180BD" w14:textId="77777777" w:rsidTr="00F72CC8">
        <w:trPr>
          <w:jc w:val="center"/>
        </w:trPr>
        <w:tc>
          <w:tcPr>
            <w:tcW w:w="5527" w:type="dxa"/>
            <w:vAlign w:val="center"/>
          </w:tcPr>
          <w:p w14:paraId="46919CDA"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územní řízení</w:t>
            </w:r>
            <w:r>
              <w:rPr>
                <w:rFonts w:ascii="Times New Roman" w:hAnsi="Times New Roman" w:cs="Times New Roman"/>
              </w:rPr>
              <w:t xml:space="preserve"> vč. </w:t>
            </w:r>
            <w:r w:rsidRPr="00625F28">
              <w:rPr>
                <w:rFonts w:ascii="Times New Roman" w:hAnsi="Times New Roman" w:cs="Times New Roman"/>
              </w:rPr>
              <w:t>vydaného územního rozhodnutí s doložkou nabytí právní moci</w:t>
            </w:r>
          </w:p>
        </w:tc>
        <w:tc>
          <w:tcPr>
            <w:tcW w:w="2406" w:type="dxa"/>
            <w:vAlign w:val="center"/>
          </w:tcPr>
          <w:p w14:paraId="5B3B2BF0"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175 000</w:t>
            </w:r>
          </w:p>
        </w:tc>
      </w:tr>
      <w:tr w:rsidR="00F42C65" w:rsidRPr="00FF786D" w14:paraId="2748C0F5" w14:textId="77777777" w:rsidTr="00F72CC8">
        <w:trPr>
          <w:jc w:val="center"/>
        </w:trPr>
        <w:tc>
          <w:tcPr>
            <w:tcW w:w="5527" w:type="dxa"/>
            <w:vAlign w:val="center"/>
          </w:tcPr>
          <w:p w14:paraId="22849161"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r>
              <w:rPr>
                <w:rFonts w:ascii="Times New Roman" w:hAnsi="Times New Roman" w:cs="Times New Roman"/>
              </w:rPr>
              <w:t xml:space="preserve"> vč. vydaného stavebního povolení s doložkou nabytí právní moci</w:t>
            </w:r>
          </w:p>
        </w:tc>
        <w:tc>
          <w:tcPr>
            <w:tcW w:w="2406" w:type="dxa"/>
            <w:vAlign w:val="center"/>
          </w:tcPr>
          <w:p w14:paraId="52C9EAFD"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570 000</w:t>
            </w:r>
          </w:p>
        </w:tc>
      </w:tr>
      <w:tr w:rsidR="00F42C65" w:rsidRPr="00FF786D" w14:paraId="1F430B60" w14:textId="77777777" w:rsidTr="00F72CC8">
        <w:trPr>
          <w:jc w:val="center"/>
        </w:trPr>
        <w:tc>
          <w:tcPr>
            <w:tcW w:w="5527" w:type="dxa"/>
            <w:vAlign w:val="center"/>
          </w:tcPr>
          <w:p w14:paraId="2D1F30B3"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209C17A0"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900 000</w:t>
            </w:r>
          </w:p>
        </w:tc>
      </w:tr>
      <w:tr w:rsidR="00F42C65" w:rsidRPr="00FF786D" w14:paraId="1A2A4E1D" w14:textId="77777777" w:rsidTr="00F72CC8">
        <w:trPr>
          <w:jc w:val="center"/>
        </w:trPr>
        <w:tc>
          <w:tcPr>
            <w:tcW w:w="5527" w:type="dxa"/>
            <w:vAlign w:val="center"/>
          </w:tcPr>
          <w:p w14:paraId="6A1828D4"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3BE34DBE"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25 000</w:t>
            </w:r>
          </w:p>
        </w:tc>
      </w:tr>
      <w:tr w:rsidR="00F42C65" w:rsidRPr="00FF786D" w14:paraId="2A5DC500" w14:textId="77777777" w:rsidTr="00F72CC8">
        <w:trPr>
          <w:jc w:val="center"/>
        </w:trPr>
        <w:tc>
          <w:tcPr>
            <w:tcW w:w="5527" w:type="dxa"/>
            <w:vAlign w:val="center"/>
          </w:tcPr>
          <w:p w14:paraId="64036B13"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722FAF1C"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w:t>
            </w:r>
          </w:p>
        </w:tc>
      </w:tr>
      <w:tr w:rsidR="00F42C65" w:rsidRPr="00FF786D" w14:paraId="6664593E" w14:textId="77777777" w:rsidTr="00F72CC8">
        <w:trPr>
          <w:jc w:val="center"/>
        </w:trPr>
        <w:tc>
          <w:tcPr>
            <w:tcW w:w="5527" w:type="dxa"/>
            <w:vAlign w:val="center"/>
          </w:tcPr>
          <w:p w14:paraId="6A5B6657"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4F721389"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37 000</w:t>
            </w:r>
          </w:p>
        </w:tc>
      </w:tr>
      <w:tr w:rsidR="00F42C65" w:rsidRPr="00FF786D" w14:paraId="339E13AA" w14:textId="77777777" w:rsidTr="00F72CC8">
        <w:trPr>
          <w:jc w:val="center"/>
        </w:trPr>
        <w:tc>
          <w:tcPr>
            <w:tcW w:w="5527" w:type="dxa"/>
            <w:vAlign w:val="center"/>
          </w:tcPr>
          <w:p w14:paraId="32C07DA2"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1DA08F16"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w:t>
            </w:r>
          </w:p>
        </w:tc>
      </w:tr>
      <w:tr w:rsidR="00F42C65" w:rsidRPr="00FF786D" w14:paraId="6BA781C4" w14:textId="77777777" w:rsidTr="00F72CC8">
        <w:trPr>
          <w:jc w:val="center"/>
        </w:trPr>
        <w:tc>
          <w:tcPr>
            <w:tcW w:w="5527" w:type="dxa"/>
            <w:vAlign w:val="center"/>
          </w:tcPr>
          <w:p w14:paraId="52651DF9"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 územním řízení</w:t>
            </w:r>
          </w:p>
        </w:tc>
        <w:tc>
          <w:tcPr>
            <w:tcW w:w="2406" w:type="dxa"/>
            <w:vAlign w:val="center"/>
          </w:tcPr>
          <w:p w14:paraId="0C3BC2A9"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w:t>
            </w:r>
          </w:p>
        </w:tc>
      </w:tr>
      <w:tr w:rsidR="00F42C65" w:rsidRPr="00FF786D" w14:paraId="20877A22" w14:textId="77777777" w:rsidTr="00F72CC8">
        <w:trPr>
          <w:jc w:val="center"/>
        </w:trPr>
        <w:tc>
          <w:tcPr>
            <w:tcW w:w="5527" w:type="dxa"/>
            <w:vAlign w:val="center"/>
          </w:tcPr>
          <w:p w14:paraId="142A3B22"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332B55CD"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30 000</w:t>
            </w:r>
          </w:p>
        </w:tc>
      </w:tr>
      <w:tr w:rsidR="00F42C65" w:rsidRPr="00FF786D" w14:paraId="41F97E9D" w14:textId="77777777" w:rsidTr="00F72CC8">
        <w:trPr>
          <w:jc w:val="center"/>
        </w:trPr>
        <w:tc>
          <w:tcPr>
            <w:tcW w:w="5527" w:type="dxa"/>
            <w:vAlign w:val="center"/>
          </w:tcPr>
          <w:p w14:paraId="086529F8"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2C07CABD"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175 000</w:t>
            </w:r>
          </w:p>
        </w:tc>
      </w:tr>
      <w:tr w:rsidR="00F42C65" w:rsidRPr="00FF786D" w14:paraId="4FAE991D" w14:textId="77777777" w:rsidTr="00F72CC8">
        <w:trPr>
          <w:jc w:val="center"/>
        </w:trPr>
        <w:tc>
          <w:tcPr>
            <w:tcW w:w="5527" w:type="dxa"/>
            <w:tcBorders>
              <w:bottom w:val="single" w:sz="4" w:space="0" w:color="auto"/>
            </w:tcBorders>
            <w:vAlign w:val="center"/>
          </w:tcPr>
          <w:p w14:paraId="1B7B3197"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Účast na jednání hodnotící komise na výběr dodavatele</w:t>
            </w:r>
          </w:p>
        </w:tc>
        <w:tc>
          <w:tcPr>
            <w:tcW w:w="2406" w:type="dxa"/>
            <w:tcBorders>
              <w:bottom w:val="single" w:sz="4" w:space="0" w:color="auto"/>
            </w:tcBorders>
            <w:vAlign w:val="center"/>
          </w:tcPr>
          <w:p w14:paraId="602A3E8D"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w:t>
            </w:r>
          </w:p>
        </w:tc>
      </w:tr>
      <w:tr w:rsidR="00F42C65" w:rsidRPr="00FF786D" w14:paraId="7C4AD226" w14:textId="77777777" w:rsidTr="00F72CC8">
        <w:trPr>
          <w:jc w:val="center"/>
        </w:trPr>
        <w:tc>
          <w:tcPr>
            <w:tcW w:w="5527" w:type="dxa"/>
            <w:tcBorders>
              <w:bottom w:val="single" w:sz="4" w:space="0" w:color="auto"/>
            </w:tcBorders>
            <w:vAlign w:val="center"/>
          </w:tcPr>
          <w:p w14:paraId="7834CAF8"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lastRenderedPageBreak/>
              <w:t>Další úkony nutné za účelem zhotovení Stavby (Řešení majetkoprávních vztahů v místě Stavby a jiné)</w:t>
            </w:r>
          </w:p>
        </w:tc>
        <w:tc>
          <w:tcPr>
            <w:tcW w:w="2406" w:type="dxa"/>
            <w:tcBorders>
              <w:bottom w:val="single" w:sz="4" w:space="0" w:color="auto"/>
            </w:tcBorders>
            <w:vAlign w:val="center"/>
          </w:tcPr>
          <w:p w14:paraId="1C5B7957"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10 000</w:t>
            </w:r>
          </w:p>
        </w:tc>
      </w:tr>
      <w:tr w:rsidR="00F42C65" w:rsidRPr="00FF786D" w14:paraId="65ADF489" w14:textId="77777777" w:rsidTr="00F72CC8">
        <w:trPr>
          <w:jc w:val="center"/>
        </w:trPr>
        <w:tc>
          <w:tcPr>
            <w:tcW w:w="5527" w:type="dxa"/>
            <w:tcBorders>
              <w:top w:val="single" w:sz="4" w:space="0" w:color="auto"/>
              <w:bottom w:val="single" w:sz="4" w:space="0" w:color="auto"/>
            </w:tcBorders>
            <w:vAlign w:val="center"/>
          </w:tcPr>
          <w:p w14:paraId="5D6CE9F3"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PENB</w:t>
            </w:r>
          </w:p>
        </w:tc>
        <w:tc>
          <w:tcPr>
            <w:tcW w:w="2406" w:type="dxa"/>
            <w:tcBorders>
              <w:top w:val="single" w:sz="4" w:space="0" w:color="auto"/>
              <w:bottom w:val="single" w:sz="4" w:space="0" w:color="auto"/>
            </w:tcBorders>
            <w:vAlign w:val="center"/>
          </w:tcPr>
          <w:p w14:paraId="3657E9B7"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18 000</w:t>
            </w:r>
          </w:p>
        </w:tc>
      </w:tr>
      <w:tr w:rsidR="00F42C65" w:rsidRPr="00FF786D" w14:paraId="14AB6D25" w14:textId="77777777" w:rsidTr="00F72CC8">
        <w:trPr>
          <w:jc w:val="center"/>
        </w:trPr>
        <w:tc>
          <w:tcPr>
            <w:tcW w:w="5527" w:type="dxa"/>
            <w:tcBorders>
              <w:top w:val="single" w:sz="4" w:space="0" w:color="auto"/>
              <w:bottom w:val="single" w:sz="12" w:space="0" w:color="auto"/>
            </w:tcBorders>
            <w:vAlign w:val="center"/>
          </w:tcPr>
          <w:p w14:paraId="5D8B0A8D" w14:textId="77777777" w:rsidR="00F42C65" w:rsidRPr="00B15450" w:rsidRDefault="00F42C65" w:rsidP="00F72CC8">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Diagnostika stavby</w:t>
            </w:r>
          </w:p>
        </w:tc>
        <w:tc>
          <w:tcPr>
            <w:tcW w:w="2406" w:type="dxa"/>
            <w:tcBorders>
              <w:top w:val="single" w:sz="4" w:space="0" w:color="auto"/>
              <w:bottom w:val="single" w:sz="12" w:space="0" w:color="auto"/>
            </w:tcBorders>
            <w:vAlign w:val="center"/>
          </w:tcPr>
          <w:p w14:paraId="3A20BACF" w14:textId="77777777" w:rsidR="00F42C65" w:rsidRPr="00FF786D" w:rsidRDefault="00F42C65" w:rsidP="00F72CC8">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100 000</w:t>
            </w:r>
          </w:p>
        </w:tc>
      </w:tr>
      <w:tr w:rsidR="00F42C65" w:rsidRPr="00FF786D" w14:paraId="2593F641" w14:textId="77777777" w:rsidTr="00F72CC8">
        <w:trPr>
          <w:jc w:val="center"/>
        </w:trPr>
        <w:tc>
          <w:tcPr>
            <w:tcW w:w="5527" w:type="dxa"/>
            <w:tcBorders>
              <w:left w:val="single" w:sz="12" w:space="0" w:color="auto"/>
              <w:bottom w:val="single" w:sz="12" w:space="0" w:color="auto"/>
              <w:right w:val="single" w:sz="12" w:space="0" w:color="auto"/>
            </w:tcBorders>
            <w:vAlign w:val="center"/>
          </w:tcPr>
          <w:p w14:paraId="0F86E508"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450D2D69" w14:textId="77777777" w:rsidR="00F42C65" w:rsidRPr="0054252D" w:rsidRDefault="00F42C65" w:rsidP="00F72CC8">
            <w:pPr>
              <w:pStyle w:val="Bezmezer"/>
              <w:numPr>
                <w:ilvl w:val="0"/>
                <w:numId w:val="0"/>
              </w:numPr>
              <w:spacing w:beforeLines="40" w:before="96" w:after="40"/>
              <w:jc w:val="center"/>
              <w:rPr>
                <w:rFonts w:ascii="Times New Roman" w:hAnsi="Times New Roman" w:cs="Times New Roman"/>
                <w:b/>
                <w:bCs/>
              </w:rPr>
            </w:pPr>
            <w:r w:rsidRPr="0054252D">
              <w:rPr>
                <w:rFonts w:ascii="Times New Roman" w:hAnsi="Times New Roman" w:cs="Times New Roman"/>
                <w:b/>
              </w:rPr>
              <w:t>2 220 000</w:t>
            </w:r>
          </w:p>
        </w:tc>
      </w:tr>
      <w:tr w:rsidR="00F42C65" w:rsidRPr="00FF786D" w14:paraId="2E642A31" w14:textId="77777777" w:rsidTr="00F72CC8">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385ADEAD"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111D5C21" w14:textId="77777777" w:rsidR="00F42C65" w:rsidRPr="0054252D" w:rsidRDefault="00F42C65" w:rsidP="00F72CC8">
            <w:pPr>
              <w:pStyle w:val="Bezmezer"/>
              <w:numPr>
                <w:ilvl w:val="0"/>
                <w:numId w:val="0"/>
              </w:numPr>
              <w:spacing w:beforeLines="40" w:before="96" w:after="40"/>
              <w:jc w:val="center"/>
              <w:rPr>
                <w:rFonts w:ascii="Times New Roman" w:hAnsi="Times New Roman" w:cs="Times New Roman"/>
                <w:b/>
                <w:bCs/>
              </w:rPr>
            </w:pPr>
            <w:r w:rsidRPr="0054252D">
              <w:rPr>
                <w:rFonts w:ascii="Times New Roman" w:hAnsi="Times New Roman" w:cs="Times New Roman"/>
                <w:b/>
              </w:rPr>
              <w:t>466 200</w:t>
            </w:r>
          </w:p>
        </w:tc>
      </w:tr>
      <w:tr w:rsidR="00F42C65" w:rsidRPr="00FF786D" w14:paraId="253AEDD7" w14:textId="77777777" w:rsidTr="00F72CC8">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53B36939" w14:textId="77777777" w:rsidR="00F42C65" w:rsidRPr="00FF786D" w:rsidRDefault="00F42C65" w:rsidP="00F72CC8">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24D89E3A" w14:textId="77777777" w:rsidR="00F42C65" w:rsidRPr="0054252D" w:rsidRDefault="00F42C65" w:rsidP="00F72CC8">
            <w:pPr>
              <w:pStyle w:val="Bezmezer"/>
              <w:numPr>
                <w:ilvl w:val="0"/>
                <w:numId w:val="0"/>
              </w:numPr>
              <w:spacing w:beforeLines="40" w:before="96" w:after="40"/>
              <w:jc w:val="center"/>
              <w:rPr>
                <w:rFonts w:ascii="Times New Roman" w:hAnsi="Times New Roman" w:cs="Times New Roman"/>
                <w:b/>
                <w:bCs/>
              </w:rPr>
            </w:pPr>
            <w:r w:rsidRPr="0054252D">
              <w:rPr>
                <w:rFonts w:ascii="Times New Roman" w:hAnsi="Times New Roman" w:cs="Times New Roman"/>
                <w:b/>
              </w:rPr>
              <w:t>2 686 200</w:t>
            </w:r>
          </w:p>
        </w:tc>
      </w:tr>
    </w:tbl>
    <w:p w14:paraId="60C3119E"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p>
    <w:p w14:paraId="3687C34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Dodavatele pro celý rozsah předmětu Díla dle této Smlouvy. V ceně Díla jsou zahrnuty veškeré náklady Dodavatele na realizaci Díla, tedy veškeré práce, dodávky, služby, poplatky, výkony a další činnosti nutné pro řádné splnění Díla, s výjimkou úkonů nutných za účelem zhotovení Stavby,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_Ref423193611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5.4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14:paraId="115C1FD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163E3DCB"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3" w:name="_Ref423193611"/>
      <w:r w:rsidRPr="00FF786D">
        <w:rPr>
          <w:rFonts w:ascii="Times New Roman" w:hAnsi="Times New Roman" w:cs="Times New Roman"/>
          <w:sz w:val="20"/>
          <w:szCs w:val="20"/>
        </w:rPr>
        <w:t>Práce nad rámec předmětu plnění této Smlouvy vyžadují předchozí dohodu Smluvních stran formou písemného dodatku k této Smlouvě. Pokud Dodavatel provede tyto práce bez předchozího sjednání písemného dodatku k této Smlouvě, považuje se hodnota takových prací za zahrnutou v celkové ceně Díla dle této Smlouvy.</w:t>
      </w:r>
      <w:bookmarkEnd w:id="23"/>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6CD5618C"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Dodavatel je povinen snížit cenu Díla za neprovedené práce, a to ve výši ceny stanovené v jeho nabídce, a pokud ji nelze určit ve výše ceny neprovedených prací v místě a čase obvyklé. </w:t>
      </w:r>
    </w:p>
    <w:p w14:paraId="510C18AA"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p>
    <w:p w14:paraId="581B25AC" w14:textId="77777777" w:rsidR="00F42C65" w:rsidRPr="00FF786D" w:rsidRDefault="00F42C65" w:rsidP="00F42C65">
      <w:pPr>
        <w:pStyle w:val="lneksmlouvynadpis"/>
        <w:tabs>
          <w:tab w:val="num" w:pos="680"/>
        </w:tabs>
        <w:ind w:left="680" w:hanging="680"/>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24811140"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67F8EF5"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4" w:name="_Ref423015603"/>
      <w:r w:rsidRPr="00FF786D">
        <w:rPr>
          <w:rFonts w:ascii="Times New Roman" w:hAnsi="Times New Roman" w:cs="Times New Roman"/>
          <w:sz w:val="20"/>
          <w:szCs w:val="20"/>
        </w:rPr>
        <w:t>Fakturace Díla bude uskutečněna na základě dílčích faktur</w:t>
      </w:r>
      <w:r>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Pr>
          <w:rFonts w:ascii="Times New Roman" w:hAnsi="Times New Roman" w:cs="Times New Roman"/>
          <w:sz w:val="20"/>
          <w:szCs w:val="20"/>
        </w:rPr>
        <w:t xml:space="preserve"> </w:t>
      </w:r>
      <w:r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a účtovány na základě Objednatelem písemně odsouhlaseného přehledu provedených činností, po jejich řádném provedení</w:t>
      </w:r>
      <w:r>
        <w:rPr>
          <w:rFonts w:ascii="Times New Roman" w:hAnsi="Times New Roman" w:cs="Times New Roman"/>
          <w:sz w:val="20"/>
          <w:szCs w:val="20"/>
        </w:rPr>
        <w:t xml:space="preserve"> ve smyslu odst. 4.1 této smlouvy</w:t>
      </w:r>
      <w:bookmarkEnd w:id="24"/>
      <w:r>
        <w:rPr>
          <w:rFonts w:ascii="Times New Roman" w:hAnsi="Times New Roman" w:cs="Times New Roman"/>
          <w:sz w:val="20"/>
          <w:szCs w:val="20"/>
        </w:rPr>
        <w:t xml:space="preserve"> s tím, že části Díla dle odst. 2.2.1. až 2.2.2 a 2.2.9 budou fakturovány společně po předložení </w:t>
      </w:r>
      <w:r w:rsidRPr="0050564A">
        <w:rPr>
          <w:rFonts w:ascii="Times New Roman" w:hAnsi="Times New Roman" w:cs="Times New Roman"/>
          <w:sz w:val="20"/>
          <w:szCs w:val="20"/>
        </w:rPr>
        <w:t>vydaného územního rozhodnutí s doložkou nabytí právní moci</w:t>
      </w:r>
      <w:r>
        <w:rPr>
          <w:rFonts w:ascii="Times New Roman" w:hAnsi="Times New Roman" w:cs="Times New Roman"/>
          <w:sz w:val="20"/>
          <w:szCs w:val="20"/>
        </w:rPr>
        <w:t>. Objednatel uvádí, že má plánované a zajištěné financování od ledna 2020.</w:t>
      </w:r>
    </w:p>
    <w:p w14:paraId="669C0426"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Pr="00625F28">
        <w:rPr>
          <w:rFonts w:ascii="Times New Roman" w:hAnsi="Times New Roman" w:cs="Times New Roman"/>
          <w:b/>
          <w:bCs/>
          <w:sz w:val="20"/>
          <w:szCs w:val="20"/>
        </w:rPr>
        <w:t>Rozvoj Rabasovy galerie Rakovník – stavební úpravy a dostavba – PD</w:t>
      </w:r>
      <w:r>
        <w:rPr>
          <w:rFonts w:ascii="Times New Roman" w:hAnsi="Times New Roman" w:cs="Times New Roman"/>
          <w:sz w:val="20"/>
          <w:szCs w:val="20"/>
        </w:rPr>
        <w:t>“.</w:t>
      </w:r>
    </w:p>
    <w:p w14:paraId="0A581A06" w14:textId="77777777" w:rsidR="00F42C65" w:rsidRPr="009B170D" w:rsidRDefault="00F42C65" w:rsidP="00F42C65">
      <w:pPr>
        <w:pStyle w:val="lneksmlouvy"/>
        <w:tabs>
          <w:tab w:val="num" w:pos="680"/>
        </w:tabs>
        <w:ind w:left="680" w:hanging="680"/>
        <w:rPr>
          <w:rFonts w:ascii="Times New Roman" w:hAnsi="Times New Roman" w:cs="Times New Roman"/>
          <w:sz w:val="20"/>
          <w:szCs w:val="20"/>
        </w:rPr>
      </w:pPr>
      <w:r w:rsidRPr="009B170D">
        <w:rPr>
          <w:rFonts w:ascii="Times New Roman" w:hAnsi="Times New Roman" w:cs="Times New Roman"/>
          <w:sz w:val="20"/>
          <w:szCs w:val="20"/>
        </w:rPr>
        <w:t>Doručovat faktury bude Dodavatel na adresu sídla Objednatele, nedohodou-li se Smluvní strany jinak.</w:t>
      </w:r>
    </w:p>
    <w:p w14:paraId="70EB0116" w14:textId="77777777" w:rsidR="00F42C65" w:rsidRPr="009B170D" w:rsidRDefault="00F42C65" w:rsidP="00F42C65">
      <w:pPr>
        <w:pStyle w:val="lneksmlouvy"/>
        <w:tabs>
          <w:tab w:val="num" w:pos="680"/>
        </w:tabs>
        <w:ind w:left="680" w:hanging="680"/>
        <w:rPr>
          <w:rFonts w:ascii="Times New Roman" w:hAnsi="Times New Roman" w:cs="Times New Roman"/>
          <w:sz w:val="20"/>
          <w:szCs w:val="20"/>
        </w:rPr>
      </w:pPr>
      <w:r w:rsidRPr="009E75AC">
        <w:rPr>
          <w:rFonts w:ascii="Times New Roman" w:hAnsi="Times New Roman" w:cs="Times New Roman"/>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Pr="009E75AC">
        <w:rPr>
          <w:rFonts w:ascii="Times New Roman" w:hAnsi="Times New Roman" w:cs="Times New Roman"/>
          <w:sz w:val="20"/>
          <w:szCs w:val="20"/>
        </w:rPr>
        <w:t>.</w:t>
      </w:r>
    </w:p>
    <w:p w14:paraId="0295AFF1" w14:textId="77777777" w:rsidR="00F42C65" w:rsidRPr="00B6545F"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lastRenderedPageBreak/>
        <w:t>Faktury budou vystavené v souladu s platebními podmínkami a budou splňovat všechny náležitosti daňových dokladů. Pokud faktura nebude vystavena v souladu s platebními podmínkami nebo nebude splňovat požadované náležitostí, je Objednatel oprávněn fakturu Dodavateli Díla vrátit; vrácením pozbývá faktura splatnosti.</w:t>
      </w:r>
    </w:p>
    <w:p w14:paraId="438B6946"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Objednatel je oprávněn pozastavit úhradu kterékoliv platby ve prospěch Dodavatele, pokud je Dodavatel v prodlení s plněním jakéhokoliv dluhu (v dřívější terminologii závazku) vůči Objednateli podle této Smlouvy.</w:t>
      </w:r>
    </w:p>
    <w:p w14:paraId="5652692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Je-li úhrada faktury objednatelem vázána na obdržení finančních prostředků z dotace udělené z rozpočtu Středočeského kraje, stá</w:t>
      </w:r>
      <w:r>
        <w:rPr>
          <w:rFonts w:ascii="Times New Roman" w:hAnsi="Times New Roman" w:cs="Times New Roman"/>
          <w:sz w:val="20"/>
          <w:szCs w:val="20"/>
        </w:rPr>
        <w:t>tního rozpočtu České republiky není O</w:t>
      </w:r>
      <w:r w:rsidRPr="00FF786D">
        <w:rPr>
          <w:rFonts w:ascii="Times New Roman" w:hAnsi="Times New Roman" w:cs="Times New Roman"/>
          <w:sz w:val="20"/>
          <w:szCs w:val="20"/>
        </w:rPr>
        <w:t xml:space="preserve">bjednatel povinen hradit úrok z prodlení za nejvýše </w:t>
      </w:r>
      <w:r>
        <w:rPr>
          <w:rFonts w:ascii="Times New Roman" w:hAnsi="Times New Roman" w:cs="Times New Roman"/>
          <w:sz w:val="20"/>
          <w:szCs w:val="20"/>
        </w:rPr>
        <w:t>sto osmdesát (</w:t>
      </w:r>
      <w:r w:rsidRPr="00FF786D">
        <w:rPr>
          <w:rFonts w:ascii="Times New Roman" w:hAnsi="Times New Roman" w:cs="Times New Roman"/>
          <w:sz w:val="20"/>
          <w:szCs w:val="20"/>
        </w:rPr>
        <w:t>180</w:t>
      </w:r>
      <w:r>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Pr>
          <w:rFonts w:ascii="Times New Roman" w:hAnsi="Times New Roman" w:cs="Times New Roman"/>
          <w:sz w:val="20"/>
          <w:szCs w:val="20"/>
        </w:rPr>
        <w:t>(</w:t>
      </w:r>
      <w:r w:rsidRPr="00FF786D">
        <w:rPr>
          <w:rFonts w:ascii="Times New Roman" w:hAnsi="Times New Roman" w:cs="Times New Roman"/>
          <w:sz w:val="20"/>
          <w:szCs w:val="20"/>
        </w:rPr>
        <w:t>10</w:t>
      </w:r>
      <w:r>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Pr>
          <w:rFonts w:ascii="Times New Roman" w:hAnsi="Times New Roman" w:cs="Times New Roman"/>
          <w:sz w:val="20"/>
          <w:szCs w:val="20"/>
        </w:rPr>
        <w:t>D</w:t>
      </w:r>
      <w:r w:rsidRPr="00FF786D">
        <w:rPr>
          <w:rFonts w:ascii="Times New Roman" w:hAnsi="Times New Roman" w:cs="Times New Roman"/>
          <w:sz w:val="20"/>
          <w:szCs w:val="20"/>
        </w:rPr>
        <w:t xml:space="preserve">odavatele. Neučiní-li tak, podléhá povinnosti </w:t>
      </w:r>
      <w:r w:rsidRPr="009E75AC">
        <w:rPr>
          <w:rFonts w:ascii="Times New Roman" w:hAnsi="Times New Roman" w:cs="Times New Roman"/>
          <w:iCs/>
          <w:sz w:val="20"/>
          <w:szCs w:val="20"/>
        </w:rPr>
        <w:t>uhradit Dodavateli zákonný úrok z prodlení stanovený nařízením vlády č.351/2013 Sb</w:t>
      </w:r>
      <w:r>
        <w:rPr>
          <w:rFonts w:ascii="Times New Roman" w:hAnsi="Times New Roman" w:cs="Times New Roman"/>
          <w:iCs/>
          <w:sz w:val="20"/>
          <w:szCs w:val="20"/>
        </w:rPr>
        <w:t>.</w:t>
      </w:r>
      <w:r w:rsidRPr="00FF786D">
        <w:rPr>
          <w:rFonts w:ascii="Times New Roman" w:hAnsi="Times New Roman" w:cs="Times New Roman"/>
          <w:sz w:val="20"/>
          <w:szCs w:val="20"/>
        </w:rPr>
        <w:t xml:space="preserve"> od uplynutí</w:t>
      </w:r>
      <w:r>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32994CB8"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3E210E3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Vlastníkem Díla je po celou dobu zhotovování Dodavatel.</w:t>
      </w:r>
    </w:p>
    <w:p w14:paraId="152BA9A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Dodavatel nese nebezpečí škody nebo zničení Díla až do okamžiku, kdy Objednateli vznikne povinnost Dílo převzít (bez ohledu na skutečnost, zda dílo převezme), ledaže by ke škodě došlo i jinak. </w:t>
      </w:r>
    </w:p>
    <w:p w14:paraId="47192D2F"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2BE74E06"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Provedením Díla (respektive jednotlivých jeho částí) poskytuje Dodavatel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Dodavatel Objednateli licenci v rozsahu uvedeném v tomto odstavci tohoto článku okamžikem, kdy mu vznikne povinnost nedokončené Dílo či jeho nedokončenou část Objednateli předat.</w:t>
      </w:r>
    </w:p>
    <w:p w14:paraId="63A90FDF"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Dodavatel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67D2DA1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Objednatel je jakožto nabyvatel licence oprávněn poskytnout v rozsahu poskytnuté licence podlicenci třetí osobě či převést práva z poskytnuté licence na třetí osobu, s čímž Dodavatel jakožto poskytovatel licence tímto vyslovuje svůj souhlas. Licence bude poskytnuta na dobu trvání majetkových práv Dodavatele, resp. autora ve smyslu ustanovení § 27 odst. 1 zák. č. 121/2000 Sb., autorský zákon, v platném znění.</w:t>
      </w:r>
    </w:p>
    <w:p w14:paraId="1F059CC4" w14:textId="77777777" w:rsidR="00F42C65" w:rsidRPr="00FF786D" w:rsidRDefault="00F42C65" w:rsidP="00F42C65">
      <w:pPr>
        <w:pStyle w:val="lneksmlouvynadpis"/>
        <w:tabs>
          <w:tab w:val="num" w:pos="680"/>
        </w:tabs>
        <w:ind w:left="680" w:hanging="680"/>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355BE112"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Práva a povinnosti Dodavatele:</w:t>
      </w:r>
    </w:p>
    <w:p w14:paraId="20D64F86"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Dodavatel se zavazuje provést Dílo s odbornou péčí tak, aby odpovídalo této Smlouvě a účelu dle odst. </w:t>
      </w:r>
      <w:r>
        <w:rPr>
          <w:rFonts w:ascii="Times New Roman" w:hAnsi="Times New Roman" w:cs="Times New Roman"/>
          <w:sz w:val="20"/>
          <w:szCs w:val="20"/>
        </w:rPr>
        <w:t>1.2</w:t>
      </w:r>
      <w:r w:rsidRPr="00FF786D">
        <w:rPr>
          <w:rFonts w:ascii="Times New Roman" w:hAnsi="Times New Roman" w:cs="Times New Roman"/>
          <w:sz w:val="20"/>
          <w:szCs w:val="20"/>
        </w:rPr>
        <w:t xml:space="preserve"> této Smlouvy. Dodavatel </w:t>
      </w:r>
      <w:r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58B5954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Dodavatel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492DB211"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Dodavatel zajišťuje provedení Díla svými zaměstnanci nebo prostřednictvím třetích osob, které uvedl ve své nabídce nebo s jejichž využitím mu Objednatel předem poskytnul písemný souhlas. </w:t>
      </w:r>
    </w:p>
    <w:p w14:paraId="7915231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Změna třetích osob oproti obsahu nabídky podané dodavatelem v zadávacím řízení na dodavat</w:t>
      </w:r>
      <w:r>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3AF13A26"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Dodavatel je povinen poskytnout Objednateli součinnost a zapracovat bez zbytečného odkladu jeho připomínky k prováděnému Dílu.</w:t>
      </w:r>
    </w:p>
    <w:p w14:paraId="53508E35"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Dodavateli je uložena povinnost podat Objednateli informaci o činnosti a postupu prováděných prací 1x měsíčně písemnou formou.</w:t>
      </w:r>
    </w:p>
    <w:p w14:paraId="546C6F41"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Dodavatel je povinen Objednateli neprodleně oznámit jakoukoliv skutečnost, která by mohla mít, byť i částečně, vliv na schopnost Dodavatele plnit jeho povinnosti vyplývající z této Smlouvy. Takovým oznámením však Dodavatel není zbaven povinnosti nadále plnit povinnosti vyplývající mu z této Smlouvy.</w:t>
      </w:r>
    </w:p>
    <w:p w14:paraId="5EF4EEF2" w14:textId="77777777" w:rsidR="00F42C65" w:rsidRPr="00FF786D" w:rsidRDefault="00F42C65" w:rsidP="00F42C65">
      <w:pPr>
        <w:pStyle w:val="lneksmlouvy"/>
        <w:numPr>
          <w:ilvl w:val="2"/>
          <w:numId w:val="9"/>
        </w:numPr>
        <w:rPr>
          <w:rFonts w:ascii="Times New Roman" w:hAnsi="Times New Roman" w:cs="Times New Roman"/>
          <w:sz w:val="20"/>
          <w:szCs w:val="20"/>
          <w:lang w:eastAsia="en-US"/>
        </w:rPr>
      </w:pPr>
      <w:r w:rsidRPr="00FF786D">
        <w:rPr>
          <w:rFonts w:ascii="Times New Roman" w:hAnsi="Times New Roman" w:cs="Times New Roman"/>
          <w:sz w:val="20"/>
          <w:szCs w:val="20"/>
        </w:rPr>
        <w:t xml:space="preserve">Dodavatel </w:t>
      </w:r>
      <w:r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 xml:space="preserve">Dodavatele </w:t>
      </w:r>
      <w:r w:rsidRPr="00FF786D">
        <w:rPr>
          <w:rFonts w:ascii="Times New Roman" w:hAnsi="Times New Roman" w:cs="Times New Roman"/>
          <w:sz w:val="20"/>
          <w:szCs w:val="20"/>
          <w:lang w:eastAsia="en-US"/>
        </w:rPr>
        <w:t>i po skončení trvání této Smlouvy.</w:t>
      </w:r>
    </w:p>
    <w:p w14:paraId="757FAE0D"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Dodavatel </w:t>
      </w:r>
      <w:r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Dodavateli</w:t>
      </w:r>
      <w:r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3E451764" w14:textId="77777777" w:rsidR="00F42C65" w:rsidRPr="00FF786D" w:rsidRDefault="00F42C65" w:rsidP="00F42C65">
      <w:pPr>
        <w:pStyle w:val="lneksmlouvy"/>
        <w:numPr>
          <w:ilvl w:val="2"/>
          <w:numId w:val="9"/>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Dodavatel souhlasí dle ust. § 2 písm. e) zákona č. 320/2001 Sb., o finanční kontrole, s výkonem kontroly na předmět zakázky. Dodavatel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Dodavatel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w:t>
      </w:r>
      <w:r>
        <w:rPr>
          <w:rFonts w:ascii="Times New Roman" w:hAnsi="Times New Roman" w:cs="Times New Roman"/>
          <w:sz w:val="20"/>
          <w:szCs w:val="20"/>
          <w:lang w:eastAsia="en-US"/>
        </w:rPr>
        <w:t>atele</w:t>
      </w:r>
      <w:r w:rsidRPr="00FF786D">
        <w:rPr>
          <w:rFonts w:ascii="Times New Roman" w:hAnsi="Times New Roman" w:cs="Times New Roman"/>
          <w:sz w:val="20"/>
          <w:szCs w:val="20"/>
          <w:lang w:eastAsia="en-US"/>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dodavatel plnit prostřednictvím jiných subjektů je povinen zajistit, aby tyto subjekty podléhali povinnostem uvedeným v tomto bodě smlouvy. Tuto povinnost má </w:t>
      </w:r>
      <w:r>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odavatel i v případě dodavatelských subjektů. Dodavatel se dále zavazuje uchovávat veškerou dokumentaci související se smlouvou a realizací projekt po dobu</w:t>
      </w:r>
      <w:r>
        <w:rPr>
          <w:rFonts w:ascii="Times New Roman" w:hAnsi="Times New Roman" w:cs="Times New Roman"/>
          <w:sz w:val="20"/>
          <w:szCs w:val="20"/>
          <w:lang w:eastAsia="en-US"/>
        </w:rPr>
        <w:t xml:space="preserve"> deseti</w:t>
      </w:r>
      <w:r w:rsidRPr="00FF786D">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FF786D">
        <w:rPr>
          <w:rFonts w:ascii="Times New Roman" w:hAnsi="Times New Roman" w:cs="Times New Roman"/>
          <w:sz w:val="20"/>
          <w:szCs w:val="20"/>
          <w:lang w:eastAsia="en-US"/>
        </w:rPr>
        <w:t>10</w:t>
      </w:r>
      <w:r>
        <w:rPr>
          <w:rFonts w:ascii="Times New Roman" w:hAnsi="Times New Roman" w:cs="Times New Roman"/>
          <w:sz w:val="20"/>
          <w:szCs w:val="20"/>
          <w:lang w:eastAsia="en-US"/>
        </w:rPr>
        <w:t>)</w:t>
      </w:r>
      <w:r w:rsidRPr="00FF786D">
        <w:rPr>
          <w:rFonts w:ascii="Times New Roman" w:hAnsi="Times New Roman" w:cs="Times New Roman"/>
          <w:sz w:val="20"/>
          <w:szCs w:val="20"/>
          <w:lang w:eastAsia="en-US"/>
        </w:rPr>
        <w:t xml:space="preserve"> let ode dne předání a převzetí díla. Dodavatel je povinen smluvně zajistit, aby součinnost při plnění jeho závazků dle tohoto bodu smlouvy v plném rozsahu poskytli i jeho pod</w:t>
      </w:r>
      <w:r>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odavatelé. Pokud tak neučiní, bude odpovídat objednateli za jejich nesoučinnost sám.</w:t>
      </w:r>
    </w:p>
    <w:p w14:paraId="7B9F3C1A"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POJIŠTĚNÍ DODAVATELE</w:t>
      </w:r>
    </w:p>
    <w:p w14:paraId="26D1BD6A" w14:textId="77777777" w:rsidR="00F42C65" w:rsidRPr="005C792B" w:rsidRDefault="00F42C65" w:rsidP="00F42C65">
      <w:pPr>
        <w:pStyle w:val="lneksmlouvy"/>
        <w:tabs>
          <w:tab w:val="num" w:pos="680"/>
        </w:tabs>
        <w:ind w:left="680" w:hanging="680"/>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w:t>
      </w:r>
      <w:r w:rsidRPr="005C792B">
        <w:rPr>
          <w:rFonts w:ascii="Times New Roman" w:hAnsi="Times New Roman" w:cs="Times New Roman"/>
          <w:sz w:val="20"/>
          <w:szCs w:val="20"/>
        </w:rPr>
        <w:lastRenderedPageBreak/>
        <w:t xml:space="preserve">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se spoluúčastí nejvýše 1 %, a jejíž prostá kopie nebo prostá kopie pojistného certifikátu je přílohou č. </w:t>
      </w:r>
      <w:r>
        <w:rPr>
          <w:rFonts w:ascii="Times New Roman" w:hAnsi="Times New Roman" w:cs="Times New Roman"/>
          <w:sz w:val="20"/>
          <w:szCs w:val="20"/>
        </w:rPr>
        <w:t>3</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575C4AAC" w14:textId="77777777" w:rsidR="00F42C65" w:rsidRPr="005C792B" w:rsidRDefault="00F42C65" w:rsidP="00F42C65">
      <w:pPr>
        <w:pStyle w:val="lneksmlouvy"/>
        <w:tabs>
          <w:tab w:val="num" w:pos="680"/>
        </w:tabs>
        <w:ind w:left="680" w:hanging="680"/>
        <w:rPr>
          <w:rFonts w:ascii="Times New Roman" w:hAnsi="Times New Roman" w:cs="Times New Roman"/>
          <w:sz w:val="20"/>
          <w:szCs w:val="20"/>
        </w:rPr>
      </w:pPr>
      <w:r w:rsidRPr="005C792B">
        <w:rPr>
          <w:rFonts w:ascii="Times New Roman" w:hAnsi="Times New Roman" w:cs="Times New Roman"/>
          <w:sz w:val="20"/>
          <w:szCs w:val="20"/>
        </w:rPr>
        <w:t>Kopie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ust. § 104 písm. a) ZZVZ. Na žádost objednatele je dodavatel povinen kdykoliv později v průběhu trvání Smlouvy předložit uspokojivé doklady o tom, že pojistná smlouva uzavřená dodavatelem je a zůstává v platnosti.</w:t>
      </w:r>
    </w:p>
    <w:p w14:paraId="0AA9870C" w14:textId="77777777" w:rsidR="00F42C65" w:rsidRDefault="00F42C65" w:rsidP="00F42C65">
      <w:pPr>
        <w:pStyle w:val="lneksmlouvy"/>
        <w:tabs>
          <w:tab w:val="num" w:pos="680"/>
        </w:tabs>
        <w:ind w:left="680" w:hanging="680"/>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24AE93A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58643627" w14:textId="77777777" w:rsidR="00F42C65" w:rsidRPr="002442BD" w:rsidRDefault="00F42C65" w:rsidP="00F42C65">
      <w:pPr>
        <w:pStyle w:val="lneksmlouvy"/>
        <w:tabs>
          <w:tab w:val="num" w:pos="680"/>
        </w:tabs>
        <w:ind w:left="680" w:hanging="680"/>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r>
        <w:rPr>
          <w:rFonts w:ascii="Times New Roman" w:hAnsi="Times New Roman" w:cs="Times New Roman"/>
          <w:b/>
          <w:bCs/>
          <w:sz w:val="20"/>
          <w:szCs w:val="20"/>
        </w:rPr>
        <w:br/>
      </w:r>
    </w:p>
    <w:p w14:paraId="177E5C00" w14:textId="77777777" w:rsidR="00F42C65" w:rsidRPr="00FF786D" w:rsidRDefault="00F42C65" w:rsidP="00F42C65">
      <w:pPr>
        <w:pStyle w:val="lneksmlouvynadpis"/>
        <w:tabs>
          <w:tab w:val="num" w:pos="680"/>
        </w:tabs>
        <w:ind w:left="680" w:hanging="680"/>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659C19B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Záruční doba je sjednána na třicet šest (36) měsíců od provedení konkrétní části Díla. Záruka se vztahuje na vady a nedodělky Díla, resp. jeho části, které se projeví u Díla během záruční doby s výjimkou vad, u nichž Dodavatel prokáže, že jejich vznik zavinil Objednatel. Toto ustanovení však neomezuje obecnou odpovědnost Dodavatele za Dílo stanovenou zákonnými předpisy, zejména zákonem č. 360/1992 Sb., o výkonu povolání autorizovaných architektů a o výkonu povolání autorizovaných inženýrů a techniků činných ve výstavbě, ve znění pozdějších předpisů.</w:t>
      </w:r>
    </w:p>
    <w:p w14:paraId="309306F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5" w:name="_Ref423067684"/>
      <w:r w:rsidRPr="00FF786D">
        <w:rPr>
          <w:rFonts w:ascii="Times New Roman" w:hAnsi="Times New Roman" w:cs="Times New Roman"/>
          <w:sz w:val="20"/>
          <w:szCs w:val="20"/>
        </w:rPr>
        <w:t xml:space="preserve">Objednatel je povinen vytknout vadu Dodavateli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137E7C16"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6" w:name="_Ref423388555"/>
      <w:r w:rsidRPr="00FF786D">
        <w:rPr>
          <w:rFonts w:ascii="Times New Roman" w:hAnsi="Times New Roman" w:cs="Times New Roman"/>
          <w:sz w:val="20"/>
          <w:szCs w:val="20"/>
        </w:rPr>
        <w:t>V průběhu záruční doby Dodavatel odstraní prokázané vady, resp. nedodělky,</w:t>
      </w:r>
      <w:r>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Dodavateli, pokud si Smluvní strany nedohodnou lhůtu delší z důvodů faktické nemožnosti odstranění vady ve výše uvedené lhůtě, nejdéle však do dvaceti (20) dnů.</w:t>
      </w:r>
      <w:bookmarkEnd w:id="25"/>
      <w:bookmarkEnd w:id="26"/>
    </w:p>
    <w:p w14:paraId="766B095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Neodstraní-li Dodavatel reklamované vady či nedodělky ve lhůtě stanovené v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_Ref423067684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10.2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Dodavatele nebo jsou oprávněni od této Smlouvy odstoupit.</w:t>
      </w:r>
    </w:p>
    <w:p w14:paraId="03534FE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2E2C914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Dodavatelem v projektové </w:t>
      </w:r>
      <w:r w:rsidRPr="00FF786D">
        <w:rPr>
          <w:rFonts w:ascii="Times New Roman" w:hAnsi="Times New Roman" w:cs="Times New Roman"/>
          <w:sz w:val="20"/>
          <w:szCs w:val="20"/>
        </w:rPr>
        <w:lastRenderedPageBreak/>
        <w:t>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7ECF2F02"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Dodavatel prohlašuje a poskytuje Objednateli záruku, že cena, za kterou bude vysoutěženo zhotovení Stavby na základě projektové dokumentace dle </w:t>
      </w:r>
      <w:r w:rsidRPr="0050564A">
        <w:rPr>
          <w:rFonts w:ascii="Times New Roman" w:hAnsi="Times New Roman" w:cs="Times New Roman"/>
          <w:sz w:val="20"/>
          <w:szCs w:val="20"/>
        </w:rPr>
        <w:t>odst. 2.2.5</w:t>
      </w:r>
      <w:r w:rsidRPr="00FF786D">
        <w:rPr>
          <w:rFonts w:ascii="Times New Roman" w:hAnsi="Times New Roman" w:cs="Times New Roman"/>
          <w:sz w:val="20"/>
          <w:szCs w:val="20"/>
        </w:rPr>
        <w:t xml:space="preserve"> této Smlouvy nebude v průběhu zhotovování Stavby zvýšena v důsledku vad Díla. Poruší-li Dodavatel tuto záruku, nahradí Objednateli škodu způsobenou porušením této záruky. Výše této škody se určí jako částka navýšení ceny Stavby v důsledku vad Díla Dodavatele. Tato záruka trvá do doby provedení stavby.</w:t>
      </w:r>
    </w:p>
    <w:p w14:paraId="6D4B501E"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7D4D7A6B" w14:textId="77777777" w:rsidR="00F42C65" w:rsidRPr="00FF786D" w:rsidRDefault="00F42C65" w:rsidP="00F42C65">
      <w:pPr>
        <w:pStyle w:val="lneksmlouvynadpis"/>
        <w:keepNext/>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205E4DE3"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Dodavatel odpovídá za škodu způsobenou porušením této Smlouvy. Škoda se nahrazuje v penězích, ledaže Objednatel či poškozený požaduje náhradu škody uvedením v předešlý stav za předpokladu, je-li to objektivně možné. Dodavatel zejména odpovídá za:</w:t>
      </w:r>
    </w:p>
    <w:p w14:paraId="5CDED069"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6AEE28E7"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4DA4212D"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Pr>
          <w:rFonts w:ascii="Times New Roman" w:hAnsi="Times New Roman" w:cs="Times New Roman"/>
          <w:sz w:val="20"/>
          <w:szCs w:val="20"/>
        </w:rPr>
        <w:t>kce uložena z důvodu vad Díla;</w:t>
      </w:r>
    </w:p>
    <w:p w14:paraId="2C998D8C"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Pr>
          <w:rFonts w:ascii="Times New Roman" w:hAnsi="Times New Roman" w:cs="Times New Roman"/>
          <w:sz w:val="20"/>
          <w:szCs w:val="20"/>
        </w:rPr>
        <w:t>d</w:t>
      </w:r>
      <w:r w:rsidRPr="00FF786D">
        <w:rPr>
          <w:rFonts w:ascii="Times New Roman" w:hAnsi="Times New Roman" w:cs="Times New Roman"/>
          <w:sz w:val="20"/>
          <w:szCs w:val="20"/>
        </w:rPr>
        <w:t xml:space="preserve">odavatele stavebních prací, které jsou předmětem projektové dokumentace, pro vady takové dokumentace a podobně). </w:t>
      </w:r>
    </w:p>
    <w:p w14:paraId="19D7F14E"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0C50EEB8"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17E2B0DC"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7" w:name="_Ref423101217"/>
      <w:r w:rsidRPr="00FF786D">
        <w:rPr>
          <w:rFonts w:ascii="Times New Roman" w:hAnsi="Times New Roman" w:cs="Times New Roman"/>
          <w:sz w:val="20"/>
          <w:szCs w:val="20"/>
        </w:rPr>
        <w:t xml:space="preserve">Objednatel může odstoupit od Smlouvy nebo od jejích částí týkajících se dílčích plnění: </w:t>
      </w:r>
    </w:p>
    <w:p w14:paraId="6EA79B3F"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poruší-li Dodavatel podstatným způsobem své povinnosti dle této Smlouvy; </w:t>
      </w:r>
      <w:bookmarkEnd w:id="27"/>
    </w:p>
    <w:p w14:paraId="2EFBA9FD"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pokud zjistí, že Dodavatel nabízel, dával, přijímal nebo zprostředkovával nějaké hodnoty s cílem ovlivnit chování nebo jednání kohokoliv, ať již úředníka nebo někoho jiného, přímo nebo nepřímo, v zadávacím řízení nebo při provádění Smlouvy; nebo</w:t>
      </w:r>
    </w:p>
    <w:p w14:paraId="07B50A2F"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Dodavatel zkresloval skutečnosti za účelem ovlivnění zadávacího řízení nebo provádění Smlouvy ke škodě Objednatele, včetně užití podvodných praktik k potlačení a snížení výhod volné a otevřené soutěže; </w:t>
      </w:r>
      <w:r>
        <w:rPr>
          <w:rFonts w:ascii="Times New Roman" w:hAnsi="Times New Roman" w:cs="Times New Roman"/>
          <w:sz w:val="20"/>
          <w:szCs w:val="20"/>
        </w:rPr>
        <w:t>nebo</w:t>
      </w:r>
    </w:p>
    <w:p w14:paraId="47545430" w14:textId="77777777" w:rsidR="00F42C65" w:rsidRPr="00FF786D" w:rsidRDefault="00F42C65" w:rsidP="00F42C65">
      <w:pPr>
        <w:pStyle w:val="lneksmlouvy"/>
        <w:numPr>
          <w:ilvl w:val="2"/>
          <w:numId w:val="9"/>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092E883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8" w:name="_Ref423094539"/>
      <w:r w:rsidRPr="00FF786D">
        <w:rPr>
          <w:rFonts w:ascii="Times New Roman" w:hAnsi="Times New Roman" w:cs="Times New Roman"/>
          <w:sz w:val="20"/>
          <w:szCs w:val="20"/>
        </w:rPr>
        <w:t>Podstatným porušením Smlouvy ze strany Dodavatele se rozumí zejména nesplnění smluvních termínů podle této Smlouvy a neoprávněné použití pod</w:t>
      </w:r>
      <w:r>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592D349F"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lastRenderedPageBreak/>
        <w:t xml:space="preserve">Dodavatel je oprávněn od této Smlouvy odstoupit v případě, že své závazky dle této Smlouvy nebude moci plnit pro nesoučinnost Objednatele přesto, že Objednatele k poskytnutí součinnosti písemně vyzve a stanoví mu pro její poskytnutí přiměřenou, </w:t>
      </w:r>
      <w:r w:rsidRPr="00FF786D">
        <w:rPr>
          <w:rFonts w:ascii="Times New Roman" w:hAnsi="Times New Roman" w:cs="Times New Roman"/>
          <w:color w:val="000000"/>
          <w:sz w:val="20"/>
          <w:szCs w:val="20"/>
        </w:rPr>
        <w:t>alespoň patnácti (1</w:t>
      </w:r>
      <w:r>
        <w:rPr>
          <w:rFonts w:ascii="Times New Roman" w:hAnsi="Times New Roman" w:cs="Times New Roman"/>
          <w:color w:val="000000"/>
          <w:sz w:val="20"/>
          <w:szCs w:val="20"/>
        </w:rPr>
        <w:t>5</w:t>
      </w:r>
      <w:r w:rsidRPr="00FF786D">
        <w:rPr>
          <w:rFonts w:ascii="Times New Roman" w:hAnsi="Times New Roman" w:cs="Times New Roman"/>
          <w:color w:val="000000"/>
          <w:sz w:val="20"/>
          <w:szCs w:val="20"/>
        </w:rPr>
        <w:t xml:space="preserve">) denní </w:t>
      </w:r>
      <w:r w:rsidRPr="00FF786D">
        <w:rPr>
          <w:rFonts w:ascii="Times New Roman" w:hAnsi="Times New Roman" w:cs="Times New Roman"/>
          <w:sz w:val="20"/>
          <w:szCs w:val="20"/>
        </w:rPr>
        <w:t xml:space="preserve">lhůtu. </w:t>
      </w:r>
    </w:p>
    <w:bookmarkEnd w:id="28"/>
    <w:p w14:paraId="364894E6"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19850CE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204DC3FB"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62642C87"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380D27A9"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6BB75875"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73C9671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bookmarkStart w:id="29"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9"/>
    </w:p>
    <w:p w14:paraId="10845DBC" w14:textId="77777777" w:rsidR="00F42C65" w:rsidRPr="00FF786D" w:rsidRDefault="00F42C65" w:rsidP="00F42C65">
      <w:pPr>
        <w:pStyle w:val="AKFZlnektext"/>
        <w:numPr>
          <w:ilvl w:val="2"/>
          <w:numId w:val="9"/>
        </w:numPr>
        <w:rPr>
          <w:rFonts w:ascii="Times New Roman" w:hAnsi="Times New Roman" w:cs="Times New Roman"/>
        </w:rPr>
      </w:pPr>
      <w:r w:rsidRPr="00FF786D">
        <w:rPr>
          <w:rFonts w:ascii="Times New Roman" w:hAnsi="Times New Roman" w:cs="Times New Roman"/>
        </w:rPr>
        <w:t>odstoupí-li některá ze Smluvních stran od Smlouvy z důvodů nikoliv na straně Objednatele (tj. nikoliv pro porušení povinností Objednatele), má Dodavatel nárok na zaplacení částky, o kterou se Objednatel dodáním Díla obohatil, maximálně však částky odpovídající ceně dané části Díla snížené o částku připadající na záruky, které v důsledku odstoupení Objednatel pozbyde;</w:t>
      </w:r>
    </w:p>
    <w:p w14:paraId="410CA554" w14:textId="77777777" w:rsidR="00F42C65" w:rsidRPr="00FF786D" w:rsidRDefault="00F42C65" w:rsidP="00F42C65">
      <w:pPr>
        <w:pStyle w:val="AKFZlnektext"/>
        <w:numPr>
          <w:ilvl w:val="2"/>
          <w:numId w:val="9"/>
        </w:numPr>
        <w:rPr>
          <w:rFonts w:ascii="Times New Roman" w:hAnsi="Times New Roman" w:cs="Times New Roman"/>
        </w:rPr>
      </w:pPr>
      <w:r w:rsidRPr="00FF786D">
        <w:rPr>
          <w:rFonts w:ascii="Times New Roman" w:hAnsi="Times New Roman" w:cs="Times New Roman"/>
        </w:rPr>
        <w:t>odstoupí-li Dodavatel od Smlouvy z důvodů porušení Smlouvy Objednatelem, má Dodavatel nárok na zaplacení plné ceny těch částí Díla, které dokončil, případně započal s jejich plněním, sníženou o částku, kterou neprovedením Díla ušetřil.</w:t>
      </w:r>
    </w:p>
    <w:p w14:paraId="1D2F4B8E"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3A72375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Dodavatel nedokončené i dokončené (nepředané) části Díla neprodleně Objednateli. Převzetím nabyde Objednatel vlastnictví k Dílu či jeho části. Objednatel Dílo či jeho části nepřevezme, je-li pro něj nevyužitelné a odstoupil-li od Smlouvy z důvodů na straně Dodavatele.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AC2CE2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2E6B0F60"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Výpovědní lhůta činí 14 kalendářních dní a počíná běžet prvním dnem po doručení výpovědi Dodavateli.</w:t>
      </w:r>
    </w:p>
    <w:p w14:paraId="5C39969D"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2853DC7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V případě, že Dodavatel bude v prodlení se svojí povinností plnit Dílo, resp. jeho části řádně a včas v souladu s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_Ref422997404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3.1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343E0D30"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lastRenderedPageBreak/>
        <w:t xml:space="preserve">V případě, že Dodavatel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1.000, - Kč (slovy: jeden tisíc korun českých) za každý započatý den prodlení.</w:t>
      </w:r>
    </w:p>
    <w:p w14:paraId="4B8CAE3F"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Poruší-li Dodavatel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Dodavatele.</w:t>
      </w:r>
    </w:p>
    <w:p w14:paraId="6F058F7C"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Smluvní strany se dohodly, že Objednatel je vedle smluvních pokut oprávněn vůči Dodavateli uplatňovat i náhradu škody, která Objednateli v důsledku vad nebo nedodělků Díla vznikne, a to v celé výši.</w:t>
      </w:r>
    </w:p>
    <w:p w14:paraId="435E77C4"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A256D73"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28E4A70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66E96221" w14:textId="77777777" w:rsidR="00F42C65" w:rsidRPr="00FF786D" w:rsidRDefault="00F42C65" w:rsidP="00F42C65">
      <w:pPr>
        <w:pStyle w:val="lneksmlouvy"/>
        <w:numPr>
          <w:ilvl w:val="2"/>
          <w:numId w:val="9"/>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Pr="00FF786D">
        <w:rPr>
          <w:rFonts w:ascii="Times New Roman" w:hAnsi="Times New Roman" w:cs="Times New Roman"/>
          <w:sz w:val="20"/>
          <w:szCs w:val="20"/>
        </w:rPr>
        <w:t xml:space="preserve">Bc. </w:t>
      </w:r>
      <w:r>
        <w:rPr>
          <w:rFonts w:ascii="Times New Roman" w:hAnsi="Times New Roman" w:cs="Times New Roman"/>
          <w:sz w:val="20"/>
          <w:szCs w:val="20"/>
        </w:rPr>
        <w:t>Petr Kučera</w:t>
      </w:r>
      <w:r w:rsidRPr="00FF786D">
        <w:rPr>
          <w:rFonts w:ascii="Times New Roman" w:hAnsi="Times New Roman" w:cs="Times New Roman"/>
          <w:b/>
          <w:bCs/>
          <w:sz w:val="20"/>
          <w:szCs w:val="20"/>
        </w:rPr>
        <w:t xml:space="preserve">, </w:t>
      </w:r>
      <w:r>
        <w:rPr>
          <w:rFonts w:ascii="Times New Roman" w:hAnsi="Times New Roman" w:cs="Times New Roman"/>
          <w:bCs/>
          <w:sz w:val="20"/>
          <w:szCs w:val="20"/>
        </w:rPr>
        <w:t>XXXXXXXXXXXX</w:t>
      </w:r>
      <w:r>
        <w:rPr>
          <w:rFonts w:ascii="Times New Roman" w:hAnsi="Times New Roman" w:cs="Times New Roman"/>
          <w:sz w:val="20"/>
          <w:szCs w:val="20"/>
        </w:rPr>
        <w:t>.</w:t>
      </w:r>
    </w:p>
    <w:p w14:paraId="226685F9" w14:textId="77777777" w:rsidR="00F42C65" w:rsidRPr="00FF786D" w:rsidRDefault="00F42C65" w:rsidP="00F42C65">
      <w:pPr>
        <w:pStyle w:val="lneksmlouvy"/>
        <w:numPr>
          <w:ilvl w:val="2"/>
          <w:numId w:val="9"/>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Pr>
          <w:rFonts w:ascii="Times New Roman" w:hAnsi="Times New Roman" w:cs="Times New Roman"/>
          <w:sz w:val="20"/>
          <w:szCs w:val="20"/>
        </w:rPr>
        <w:t xml:space="preserve"> </w:t>
      </w:r>
      <w:r w:rsidRPr="0050564A">
        <w:rPr>
          <w:rFonts w:ascii="Times New Roman" w:hAnsi="Times New Roman" w:cs="Times New Roman"/>
          <w:sz w:val="20"/>
          <w:szCs w:val="20"/>
        </w:rPr>
        <w:t xml:space="preserve">je </w:t>
      </w:r>
      <w:r w:rsidRPr="0050564A">
        <w:rPr>
          <w:rFonts w:ascii="Times New Roman" w:hAnsi="Times New Roman" w:cs="Times New Roman"/>
          <w:bCs/>
          <w:sz w:val="20"/>
          <w:szCs w:val="20"/>
        </w:rPr>
        <w:t xml:space="preserve">akad. mal. </w:t>
      </w:r>
      <w:r w:rsidRPr="0050564A">
        <w:rPr>
          <w:rFonts w:ascii="Times New Roman" w:hAnsi="Times New Roman" w:cs="Times New Roman"/>
          <w:sz w:val="20"/>
          <w:szCs w:val="20"/>
        </w:rPr>
        <w:t>Václav Zoubek</w:t>
      </w:r>
      <w:r>
        <w:rPr>
          <w:rFonts w:ascii="Times New Roman" w:hAnsi="Times New Roman" w:cs="Times New Roman"/>
          <w:sz w:val="20"/>
          <w:szCs w:val="20"/>
        </w:rPr>
        <w:t xml:space="preserve">, </w:t>
      </w:r>
      <w:r>
        <w:rPr>
          <w:rFonts w:ascii="Times New Roman" w:hAnsi="Times New Roman" w:cs="Times New Roman"/>
          <w:bCs/>
          <w:sz w:val="20"/>
          <w:szCs w:val="20"/>
        </w:rPr>
        <w:t>XXXXXXXXXXXX</w:t>
      </w:r>
    </w:p>
    <w:p w14:paraId="522E7035" w14:textId="77777777" w:rsidR="00F42C65" w:rsidRPr="00FF786D" w:rsidRDefault="00F42C65" w:rsidP="00F42C65">
      <w:pPr>
        <w:pStyle w:val="lneksmlouvy"/>
        <w:tabs>
          <w:tab w:val="num" w:pos="680"/>
        </w:tabs>
        <w:spacing w:after="120"/>
        <w:ind w:left="680" w:hanging="680"/>
        <w:rPr>
          <w:rFonts w:ascii="Times New Roman" w:hAnsi="Times New Roman" w:cs="Times New Roman"/>
          <w:sz w:val="20"/>
          <w:szCs w:val="20"/>
        </w:rPr>
      </w:pPr>
      <w:r w:rsidRPr="00FF786D">
        <w:rPr>
          <w:rFonts w:ascii="Times New Roman" w:hAnsi="Times New Roman" w:cs="Times New Roman"/>
          <w:sz w:val="20"/>
          <w:szCs w:val="20"/>
        </w:rPr>
        <w:t>Oprávněnými zástupci Dodavatele při provádění a předávání Díla a ve věcech:</w:t>
      </w:r>
    </w:p>
    <w:p w14:paraId="5A93776C" w14:textId="77777777" w:rsidR="00F42C65" w:rsidRPr="00FF786D" w:rsidRDefault="00F42C65" w:rsidP="00F42C65">
      <w:pPr>
        <w:pStyle w:val="lneksmlouvy"/>
        <w:numPr>
          <w:ilvl w:val="2"/>
          <w:numId w:val="9"/>
        </w:numPr>
        <w:spacing w:after="120"/>
        <w:rPr>
          <w:rFonts w:ascii="Times New Roman" w:hAnsi="Times New Roman" w:cs="Times New Roman"/>
          <w:sz w:val="20"/>
          <w:szCs w:val="20"/>
        </w:rPr>
      </w:pPr>
      <w:r>
        <w:rPr>
          <w:rFonts w:ascii="Times New Roman" w:hAnsi="Times New Roman" w:cs="Times New Roman"/>
          <w:sz w:val="20"/>
          <w:szCs w:val="20"/>
        </w:rPr>
        <w:t xml:space="preserve">smluvních je Ing. arch. Ivan Březina, </w:t>
      </w:r>
      <w:r>
        <w:rPr>
          <w:rFonts w:ascii="Times New Roman" w:hAnsi="Times New Roman" w:cs="Times New Roman"/>
          <w:bCs/>
          <w:sz w:val="20"/>
          <w:szCs w:val="20"/>
        </w:rPr>
        <w:t>XXXXXXXXXXXX</w:t>
      </w:r>
    </w:p>
    <w:p w14:paraId="66593FBA" w14:textId="77777777" w:rsidR="00F42C65" w:rsidRPr="00FF786D" w:rsidRDefault="00F42C65" w:rsidP="00F42C65">
      <w:pPr>
        <w:pStyle w:val="lneksmlouvy"/>
        <w:numPr>
          <w:ilvl w:val="2"/>
          <w:numId w:val="9"/>
        </w:numPr>
        <w:spacing w:after="120"/>
        <w:rPr>
          <w:rFonts w:ascii="Times New Roman" w:hAnsi="Times New Roman" w:cs="Times New Roman"/>
          <w:sz w:val="20"/>
          <w:szCs w:val="20"/>
        </w:rPr>
      </w:pPr>
      <w:r w:rsidRPr="00FF786D">
        <w:rPr>
          <w:rFonts w:ascii="Times New Roman" w:hAnsi="Times New Roman" w:cs="Times New Roman"/>
          <w:sz w:val="20"/>
          <w:szCs w:val="20"/>
        </w:rPr>
        <w:t>technických jsou:</w:t>
      </w:r>
    </w:p>
    <w:p w14:paraId="08EEA614" w14:textId="77777777" w:rsidR="00F42C65"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 xml:space="preserve">osoba provádějící </w:t>
      </w:r>
      <w:r>
        <w:rPr>
          <w:rFonts w:ascii="Times New Roman" w:hAnsi="Times New Roman" w:cs="Times New Roman"/>
          <w:sz w:val="20"/>
          <w:szCs w:val="20"/>
        </w:rPr>
        <w:t>hlavního inženýra projektu</w:t>
      </w:r>
    </w:p>
    <w:p w14:paraId="46660922" w14:textId="77777777" w:rsidR="00F42C65" w:rsidRDefault="00F42C65" w:rsidP="00F42C65">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arch. Ivan Březina, </w:t>
      </w:r>
      <w:r>
        <w:rPr>
          <w:rFonts w:ascii="Times New Roman" w:hAnsi="Times New Roman" w:cs="Times New Roman"/>
          <w:bCs/>
          <w:sz w:val="20"/>
          <w:szCs w:val="20"/>
        </w:rPr>
        <w:t>XXXXXXXXXXXX</w:t>
      </w:r>
    </w:p>
    <w:p w14:paraId="53793C36" w14:textId="77777777" w:rsidR="00F42C65" w:rsidRPr="00FF786D" w:rsidRDefault="00F42C65" w:rsidP="00F42C65">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osoba provádějící zástupce hlavního inženýra projektu</w:t>
      </w:r>
    </w:p>
    <w:p w14:paraId="6D07BBCE" w14:textId="77777777" w:rsidR="00F42C65" w:rsidRPr="00FF786D" w:rsidRDefault="00F42C65" w:rsidP="00F42C65">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arch. Martin Březina, </w:t>
      </w:r>
      <w:r>
        <w:rPr>
          <w:rFonts w:ascii="Times New Roman" w:hAnsi="Times New Roman" w:cs="Times New Roman"/>
          <w:bCs/>
          <w:sz w:val="20"/>
          <w:szCs w:val="20"/>
        </w:rPr>
        <w:t>XXXXXXXXXXXX</w:t>
      </w:r>
    </w:p>
    <w:p w14:paraId="5CBCC605" w14:textId="77777777" w:rsidR="00F42C65" w:rsidRPr="00FF786D" w:rsidRDefault="00F42C65" w:rsidP="00F42C65">
      <w:pPr>
        <w:rPr>
          <w:rFonts w:ascii="Times New Roman" w:hAnsi="Times New Roman" w:cs="Times New Roman"/>
          <w:sz w:val="20"/>
          <w:szCs w:val="20"/>
        </w:rPr>
      </w:pPr>
      <w:r>
        <w:rPr>
          <w:rFonts w:ascii="Times New Roman" w:hAnsi="Times New Roman" w:cs="Times New Roman"/>
          <w:sz w:val="20"/>
          <w:szCs w:val="20"/>
        </w:rPr>
        <w:t>osoba projektanta pro obory vzduchotechnika, vytápění a chlazení</w:t>
      </w:r>
    </w:p>
    <w:p w14:paraId="51059524" w14:textId="77777777" w:rsidR="00F42C65" w:rsidRPr="00FF786D" w:rsidRDefault="00F42C65" w:rsidP="00F42C65">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Vladimír Brejcha, </w:t>
      </w:r>
      <w:r>
        <w:rPr>
          <w:rFonts w:ascii="Times New Roman" w:hAnsi="Times New Roman" w:cs="Times New Roman"/>
          <w:bCs/>
          <w:sz w:val="20"/>
          <w:szCs w:val="20"/>
        </w:rPr>
        <w:t>XXXXXXXXXXXX</w:t>
      </w:r>
    </w:p>
    <w:p w14:paraId="5E37726C" w14:textId="77777777" w:rsidR="00F42C65" w:rsidRPr="00FF786D" w:rsidRDefault="00F42C65" w:rsidP="00F42C65">
      <w:pPr>
        <w:rPr>
          <w:rFonts w:ascii="Times New Roman" w:hAnsi="Times New Roman" w:cs="Times New Roman"/>
          <w:sz w:val="20"/>
          <w:szCs w:val="20"/>
        </w:rPr>
      </w:pPr>
      <w:r>
        <w:rPr>
          <w:rFonts w:ascii="Times New Roman" w:hAnsi="Times New Roman" w:cs="Times New Roman"/>
          <w:sz w:val="20"/>
          <w:szCs w:val="20"/>
        </w:rPr>
        <w:t>osoba projektanta v oboru požární bezpečnost staveb</w:t>
      </w:r>
    </w:p>
    <w:p w14:paraId="102D8C1A" w14:textId="77777777" w:rsidR="00F42C65" w:rsidRPr="00FF786D" w:rsidRDefault="00F42C65" w:rsidP="00F42C65">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Bc. Jan Tuček, </w:t>
      </w:r>
      <w:r>
        <w:rPr>
          <w:rFonts w:ascii="Times New Roman" w:hAnsi="Times New Roman" w:cs="Times New Roman"/>
          <w:bCs/>
          <w:sz w:val="20"/>
          <w:szCs w:val="20"/>
        </w:rPr>
        <w:t>XXXXXXXXXXXX</w:t>
      </w:r>
    </w:p>
    <w:p w14:paraId="3E648661" w14:textId="77777777" w:rsidR="00F42C65" w:rsidRPr="00FF786D" w:rsidRDefault="00F42C65" w:rsidP="00F42C65">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31841546" w14:textId="77777777" w:rsidR="00F42C65" w:rsidRPr="00FF786D" w:rsidRDefault="00F42C65" w:rsidP="00F42C65">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Ing. arch. Zuzana Havlíková, </w:t>
      </w:r>
      <w:r>
        <w:rPr>
          <w:rFonts w:ascii="Times New Roman" w:hAnsi="Times New Roman" w:cs="Times New Roman"/>
          <w:bCs/>
          <w:sz w:val="20"/>
          <w:szCs w:val="20"/>
        </w:rPr>
        <w:t>XXXXXXXXXXXX</w:t>
      </w:r>
    </w:p>
    <w:p w14:paraId="3330F6B2" w14:textId="77777777" w:rsidR="00F42C65" w:rsidRPr="00FF786D" w:rsidRDefault="00F42C65" w:rsidP="00F42C65">
      <w:pPr>
        <w:pStyle w:val="lneksmlouvy"/>
        <w:numPr>
          <w:ilvl w:val="0"/>
          <w:numId w:val="0"/>
        </w:numPr>
        <w:spacing w:after="120"/>
        <w:rPr>
          <w:rFonts w:ascii="Times New Roman" w:hAnsi="Times New Roman" w:cs="Times New Roman"/>
          <w:sz w:val="20"/>
          <w:szCs w:val="20"/>
        </w:rPr>
      </w:pPr>
    </w:p>
    <w:p w14:paraId="7874E373"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3746BC59"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2FB468B1" w14:textId="77777777" w:rsidR="00F42C65" w:rsidRPr="00FF786D" w:rsidRDefault="00F42C65" w:rsidP="00F42C65">
      <w:pPr>
        <w:pStyle w:val="lneksmlouvy"/>
        <w:numPr>
          <w:ilvl w:val="0"/>
          <w:numId w:val="0"/>
        </w:numPr>
        <w:rPr>
          <w:rFonts w:ascii="Times New Roman" w:hAnsi="Times New Roman" w:cs="Times New Roman"/>
          <w:sz w:val="20"/>
          <w:szCs w:val="20"/>
        </w:rPr>
      </w:pPr>
    </w:p>
    <w:p w14:paraId="37211748" w14:textId="77777777" w:rsidR="00F42C65" w:rsidRPr="00FF786D" w:rsidRDefault="00F42C65" w:rsidP="00F42C65">
      <w:pPr>
        <w:pStyle w:val="lneksmlouvynadpis"/>
        <w:tabs>
          <w:tab w:val="num" w:pos="680"/>
        </w:tabs>
        <w:ind w:left="680" w:hanging="680"/>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0B86FBD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lastRenderedPageBreak/>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547893B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30C8A6AF"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1CAF4611"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B1FC063"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Jakákoliv ústní ujednání při provádění Díla, která nejsou písemně potvrzena oprávněnými zástupci všech Smluvních stran, jsou právně neúčinná. Vzájemná komunikace mezi Objednatelem a Dodavatelem není návrhem ani akceptací nové smlouvy, pokud není podepsána statutárními zástupci Smluvních stran.</w:t>
      </w:r>
    </w:p>
    <w:p w14:paraId="5C245102" w14:textId="77777777" w:rsidR="00F42C65"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784498A8"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AA16A8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1D819770"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0F9B730A"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p>
    <w:p w14:paraId="599907D2"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5ECDDE2D"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Veškerá ujednání a jiná ustanovení uvedená v nabídce Dodavatele, podané v rámci zadávacího řízení Veřejné zakázky, jsou nedílnou součástí této Smlouvy, pokud tato smlouva nestanoví jinak. Zadávací dokumentace Veřejné zakázky a nabídka dodavatele na Veřejnou zakázku tvoří nedílnou součást této Smlouvy (jako samostatná příloha na CD).</w:t>
      </w:r>
    </w:p>
    <w:p w14:paraId="1AD14ADA" w14:textId="77777777" w:rsidR="00F42C65" w:rsidRPr="00FF786D"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6A315340" w14:textId="77777777" w:rsidR="00F42C65" w:rsidRPr="00FF786D" w:rsidRDefault="00F42C65" w:rsidP="00F42C65">
      <w:pPr>
        <w:pStyle w:val="lneksmlouvy"/>
        <w:numPr>
          <w:ilvl w:val="0"/>
          <w:numId w:val="15"/>
        </w:numPr>
        <w:suppressAutoHyphens/>
        <w:rPr>
          <w:rFonts w:ascii="Times New Roman" w:hAnsi="Times New Roman" w:cs="Times New Roman"/>
          <w:sz w:val="20"/>
          <w:szCs w:val="20"/>
        </w:rPr>
      </w:pPr>
      <w:r w:rsidRPr="00FF786D">
        <w:rPr>
          <w:rFonts w:ascii="Times New Roman" w:hAnsi="Times New Roman" w:cs="Times New Roman"/>
          <w:sz w:val="20"/>
          <w:szCs w:val="20"/>
        </w:rPr>
        <w:t>Příloha č. 1: Technické specifikace</w:t>
      </w:r>
      <w:r>
        <w:rPr>
          <w:rFonts w:ascii="Times New Roman" w:hAnsi="Times New Roman" w:cs="Times New Roman"/>
          <w:sz w:val="20"/>
          <w:szCs w:val="20"/>
        </w:rPr>
        <w:t xml:space="preserve"> </w:t>
      </w:r>
    </w:p>
    <w:p w14:paraId="0153B816" w14:textId="77777777" w:rsidR="00F42C65" w:rsidRPr="00FF786D" w:rsidRDefault="00F42C65" w:rsidP="00F42C65">
      <w:pPr>
        <w:pStyle w:val="lneksmlouvy"/>
        <w:numPr>
          <w:ilvl w:val="0"/>
          <w:numId w:val="15"/>
        </w:numPr>
        <w:suppressAutoHyphens/>
        <w:rPr>
          <w:rFonts w:ascii="Times New Roman" w:hAnsi="Times New Roman" w:cs="Times New Roman"/>
          <w:sz w:val="20"/>
          <w:szCs w:val="20"/>
        </w:rPr>
      </w:pPr>
      <w:r w:rsidRPr="00FF786D">
        <w:rPr>
          <w:rFonts w:ascii="Times New Roman" w:hAnsi="Times New Roman" w:cs="Times New Roman"/>
          <w:sz w:val="20"/>
          <w:szCs w:val="20"/>
        </w:rPr>
        <w:t>Příloha č. 2: Harmonogram plnění – časový a finanční</w:t>
      </w:r>
      <w:r>
        <w:rPr>
          <w:rFonts w:ascii="Times New Roman" w:hAnsi="Times New Roman" w:cs="Times New Roman"/>
          <w:sz w:val="20"/>
          <w:szCs w:val="20"/>
        </w:rPr>
        <w:t xml:space="preserve"> </w:t>
      </w:r>
    </w:p>
    <w:p w14:paraId="03C9E4CF" w14:textId="77777777" w:rsidR="00F42C65" w:rsidRPr="00FF786D" w:rsidRDefault="00F42C65" w:rsidP="00F42C65">
      <w:pPr>
        <w:pStyle w:val="lneksmlouvy"/>
        <w:numPr>
          <w:ilvl w:val="0"/>
          <w:numId w:val="15"/>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3: Kopie pojistné smlouvy nebo prostá kopie pojistného certifikátu  </w:t>
      </w:r>
    </w:p>
    <w:p w14:paraId="735B913E" w14:textId="77777777" w:rsidR="00F42C65" w:rsidRPr="00FF786D" w:rsidRDefault="00F42C65" w:rsidP="00F42C65">
      <w:pPr>
        <w:pStyle w:val="lneksmlouvy"/>
        <w:numPr>
          <w:ilvl w:val="0"/>
          <w:numId w:val="0"/>
        </w:numPr>
        <w:suppressAutoHyphens/>
        <w:ind w:left="2082"/>
        <w:jc w:val="left"/>
        <w:rPr>
          <w:rFonts w:ascii="Times New Roman" w:hAnsi="Times New Roman" w:cs="Times New Roman"/>
          <w:sz w:val="20"/>
          <w:szCs w:val="20"/>
        </w:rPr>
      </w:pPr>
    </w:p>
    <w:p w14:paraId="1ADFFE21" w14:textId="77777777" w:rsidR="00F42C65" w:rsidRPr="00561731" w:rsidRDefault="00F42C65" w:rsidP="00F42C65">
      <w:pPr>
        <w:pStyle w:val="lneksmlouvy"/>
        <w:tabs>
          <w:tab w:val="num" w:pos="680"/>
        </w:tabs>
        <w:ind w:left="680" w:hanging="680"/>
        <w:rPr>
          <w:rFonts w:ascii="Times New Roman" w:hAnsi="Times New Roman" w:cs="Times New Roman"/>
          <w:sz w:val="20"/>
          <w:szCs w:val="20"/>
        </w:rPr>
      </w:pPr>
      <w:r w:rsidRPr="00561731">
        <w:rPr>
          <w:rFonts w:ascii="Times New Roman" w:hAnsi="Times New Roman" w:cs="Times New Roman"/>
          <w:sz w:val="20"/>
          <w:szCs w:val="20"/>
        </w:rPr>
        <w:t xml:space="preserve">Tato smlouva je vyhotovena v elektronickém originálu, který obdrží každá se smluvních stran. </w:t>
      </w:r>
    </w:p>
    <w:p w14:paraId="1E25034B" w14:textId="77777777" w:rsidR="00F42C65" w:rsidRPr="00561731" w:rsidRDefault="00F42C65" w:rsidP="00F42C65">
      <w:pPr>
        <w:pStyle w:val="lneksmlouvy"/>
        <w:tabs>
          <w:tab w:val="num" w:pos="680"/>
        </w:tabs>
        <w:ind w:left="680" w:hanging="680"/>
        <w:rPr>
          <w:rFonts w:ascii="Times New Roman" w:hAnsi="Times New Roman" w:cs="Times New Roman"/>
          <w:sz w:val="20"/>
          <w:szCs w:val="20"/>
        </w:rPr>
      </w:pPr>
      <w:r w:rsidRPr="00561731">
        <w:rPr>
          <w:rFonts w:ascii="Times New Roman" w:hAnsi="Times New Roman" w:cs="Times New Roman"/>
          <w:sz w:val="20"/>
          <w:szCs w:val="20"/>
        </w:rPr>
        <w:t xml:space="preserve">Uzavření této smlouvy bylo schváleno usnesením Rady Středočeského kraje ze dne </w:t>
      </w:r>
      <w:r>
        <w:rPr>
          <w:rFonts w:ascii="Times New Roman" w:hAnsi="Times New Roman" w:cs="Times New Roman"/>
          <w:sz w:val="20"/>
          <w:szCs w:val="20"/>
        </w:rPr>
        <w:t>17.6.2019</w:t>
      </w:r>
      <w:r w:rsidRPr="00561731">
        <w:rPr>
          <w:rFonts w:ascii="Times New Roman" w:hAnsi="Times New Roman" w:cs="Times New Roman"/>
          <w:sz w:val="20"/>
          <w:szCs w:val="20"/>
        </w:rPr>
        <w:t xml:space="preserve"> č. usnesení </w:t>
      </w:r>
      <w:r w:rsidRPr="000C4625">
        <w:rPr>
          <w:rFonts w:ascii="Times New Roman" w:hAnsi="Times New Roman" w:cs="Times New Roman"/>
          <w:sz w:val="20"/>
          <w:szCs w:val="20"/>
        </w:rPr>
        <w:t>023-21/2019/RK</w:t>
      </w:r>
      <w:r>
        <w:rPr>
          <w:rFonts w:ascii="Times New Roman" w:hAnsi="Times New Roman" w:cs="Times New Roman"/>
          <w:sz w:val="20"/>
          <w:szCs w:val="20"/>
        </w:rPr>
        <w:t>.</w:t>
      </w:r>
    </w:p>
    <w:p w14:paraId="0CFC1CC8" w14:textId="77777777" w:rsidR="00F42C65" w:rsidRDefault="00F42C65" w:rsidP="00F42C65">
      <w:pPr>
        <w:pStyle w:val="lneksmlouvy"/>
        <w:tabs>
          <w:tab w:val="num" w:pos="680"/>
        </w:tabs>
        <w:ind w:left="680" w:hanging="680"/>
        <w:rPr>
          <w:rFonts w:ascii="Times New Roman" w:hAnsi="Times New Roman" w:cs="Times New Roman"/>
          <w:sz w:val="20"/>
          <w:szCs w:val="20"/>
        </w:rPr>
      </w:pPr>
      <w:r w:rsidRPr="00FF786D">
        <w:rPr>
          <w:rFonts w:ascii="Times New Roman" w:hAnsi="Times New Roman" w:cs="Times New Roman"/>
          <w:sz w:val="20"/>
          <w:szCs w:val="20"/>
        </w:rPr>
        <w:lastRenderedPageBreak/>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3EE8D18A" w14:textId="77777777" w:rsidR="00F42C65" w:rsidRDefault="00F42C65" w:rsidP="00F42C65">
      <w:pPr>
        <w:pStyle w:val="lneksmlouvynadpis"/>
        <w:numPr>
          <w:ilvl w:val="0"/>
          <w:numId w:val="0"/>
        </w:numPr>
        <w:ind w:left="680" w:hanging="680"/>
      </w:pPr>
    </w:p>
    <w:p w14:paraId="04BB6D68" w14:textId="77777777" w:rsidR="00F42C65" w:rsidRPr="00FF786D" w:rsidRDefault="00F42C65" w:rsidP="00F42C65">
      <w:pPr>
        <w:pStyle w:val="lneksmlouvynadpis"/>
        <w:numPr>
          <w:ilvl w:val="0"/>
          <w:numId w:val="0"/>
        </w:numPr>
        <w:ind w:left="680" w:hanging="680"/>
      </w:pPr>
    </w:p>
    <w:p w14:paraId="2560F331" w14:textId="77777777" w:rsidR="00F42C65" w:rsidRPr="00FF786D" w:rsidRDefault="00F42C65" w:rsidP="00F42C65">
      <w:pPr>
        <w:pStyle w:val="lneksmlouvy"/>
        <w:numPr>
          <w:ilvl w:val="0"/>
          <w:numId w:val="0"/>
        </w:numPr>
        <w:ind w:left="680"/>
        <w:rPr>
          <w:rFonts w:ascii="Times New Roman" w:hAnsi="Times New Roman" w:cs="Times New Roman"/>
          <w:sz w:val="20"/>
          <w:szCs w:val="20"/>
        </w:rPr>
      </w:pPr>
    </w:p>
    <w:p w14:paraId="135E726C" w14:textId="77777777" w:rsidR="00F42C65" w:rsidRPr="00FF786D" w:rsidRDefault="00F42C65" w:rsidP="00F42C65">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543"/>
        <w:gridCol w:w="4529"/>
      </w:tblGrid>
      <w:tr w:rsidR="00F42C65" w:rsidRPr="00FF786D" w14:paraId="22A09698" w14:textId="77777777" w:rsidTr="00F72CC8">
        <w:tc>
          <w:tcPr>
            <w:tcW w:w="4605" w:type="dxa"/>
          </w:tcPr>
          <w:p w14:paraId="295867FC" w14:textId="77777777" w:rsidR="00F42C65" w:rsidRPr="00FF786D" w:rsidRDefault="00F42C65" w:rsidP="00F72CC8">
            <w:pPr>
              <w:pStyle w:val="RLProhlensmluvnchstran"/>
              <w:jc w:val="both"/>
              <w:rPr>
                <w:rFonts w:ascii="Times New Roman" w:hAnsi="Times New Roman" w:cs="Times New Roman"/>
                <w:sz w:val="20"/>
                <w:szCs w:val="20"/>
              </w:rPr>
            </w:pPr>
          </w:p>
          <w:p w14:paraId="3F9A04B7" w14:textId="77777777" w:rsidR="00F42C65" w:rsidRPr="00FF786D" w:rsidRDefault="00F42C65" w:rsidP="00F72CC8">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B3B5FA" w14:textId="77777777" w:rsidR="00F42C65" w:rsidRPr="00FF786D" w:rsidRDefault="00F42C65" w:rsidP="00F72CC8">
            <w:pPr>
              <w:pStyle w:val="RLProhlensmluvnchstran"/>
              <w:rPr>
                <w:rFonts w:ascii="Times New Roman" w:hAnsi="Times New Roman" w:cs="Times New Roman"/>
                <w:b w:val="0"/>
                <w:bCs w:val="0"/>
                <w:sz w:val="20"/>
                <w:szCs w:val="20"/>
              </w:rPr>
            </w:pPr>
          </w:p>
          <w:p w14:paraId="1358F4F7" w14:textId="77777777" w:rsidR="00F42C65" w:rsidRPr="00FF786D" w:rsidRDefault="00F42C65" w:rsidP="00F72CC8">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Pr>
                <w:rFonts w:ascii="Times New Roman" w:hAnsi="Times New Roman" w:cs="Times New Roman"/>
                <w:b w:val="0"/>
                <w:bCs w:val="0"/>
                <w:sz w:val="20"/>
                <w:szCs w:val="20"/>
              </w:rPr>
              <w:t>Rakovníku</w:t>
            </w:r>
            <w:r w:rsidRPr="00FF786D">
              <w:rPr>
                <w:rFonts w:ascii="Times New Roman" w:hAnsi="Times New Roman" w:cs="Times New Roman"/>
                <w:b w:val="0"/>
                <w:bCs w:val="0"/>
                <w:sz w:val="20"/>
                <w:szCs w:val="20"/>
              </w:rPr>
              <w:t xml:space="preserve"> </w:t>
            </w:r>
          </w:p>
        </w:tc>
        <w:tc>
          <w:tcPr>
            <w:tcW w:w="4605" w:type="dxa"/>
          </w:tcPr>
          <w:p w14:paraId="56BA6399" w14:textId="77777777" w:rsidR="00F42C65" w:rsidRPr="00FF786D" w:rsidRDefault="00F42C65" w:rsidP="00F72CC8">
            <w:pPr>
              <w:pStyle w:val="RLProhlensmluvnchstran"/>
              <w:rPr>
                <w:rFonts w:ascii="Times New Roman" w:hAnsi="Times New Roman" w:cs="Times New Roman"/>
                <w:sz w:val="20"/>
                <w:szCs w:val="20"/>
              </w:rPr>
            </w:pPr>
          </w:p>
          <w:p w14:paraId="478BC371" w14:textId="77777777" w:rsidR="00F42C65" w:rsidRPr="00FF786D" w:rsidRDefault="00F42C65" w:rsidP="00F72CC8">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Dodavatel </w:t>
            </w:r>
          </w:p>
          <w:p w14:paraId="57D59E3E" w14:textId="77777777" w:rsidR="00F42C65" w:rsidRPr="00FF786D" w:rsidRDefault="00F42C65" w:rsidP="00F72CC8">
            <w:pPr>
              <w:pStyle w:val="RLProhlensmluvnchstran"/>
              <w:rPr>
                <w:rFonts w:ascii="Times New Roman" w:hAnsi="Times New Roman" w:cs="Times New Roman"/>
                <w:b w:val="0"/>
                <w:bCs w:val="0"/>
                <w:sz w:val="20"/>
                <w:szCs w:val="20"/>
              </w:rPr>
            </w:pPr>
          </w:p>
          <w:p w14:paraId="39248259" w14:textId="77777777" w:rsidR="00F42C65" w:rsidRPr="00FF786D" w:rsidRDefault="00F42C65" w:rsidP="00F72CC8">
            <w:pPr>
              <w:pStyle w:val="RLProhlensmluvnchstran"/>
              <w:rPr>
                <w:rFonts w:ascii="Times New Roman" w:hAnsi="Times New Roman" w:cs="Times New Roman"/>
                <w:b w:val="0"/>
                <w:bCs w:val="0"/>
                <w:sz w:val="20"/>
                <w:szCs w:val="20"/>
              </w:rPr>
            </w:pPr>
            <w:r>
              <w:rPr>
                <w:rFonts w:ascii="Times New Roman" w:hAnsi="Times New Roman" w:cs="Times New Roman"/>
                <w:b w:val="0"/>
                <w:bCs w:val="0"/>
                <w:sz w:val="20"/>
                <w:szCs w:val="20"/>
              </w:rPr>
              <w:t>V Praze</w:t>
            </w:r>
          </w:p>
          <w:p w14:paraId="48A9514B" w14:textId="77777777" w:rsidR="00F42C65" w:rsidRPr="00FF786D" w:rsidRDefault="00F42C65" w:rsidP="00F72CC8">
            <w:pPr>
              <w:pStyle w:val="RLProhlensmluvnchstran"/>
              <w:rPr>
                <w:rFonts w:ascii="Times New Roman" w:hAnsi="Times New Roman" w:cs="Times New Roman"/>
                <w:b w:val="0"/>
                <w:bCs w:val="0"/>
                <w:sz w:val="20"/>
                <w:szCs w:val="20"/>
              </w:rPr>
            </w:pPr>
          </w:p>
        </w:tc>
      </w:tr>
      <w:tr w:rsidR="00F42C65" w:rsidRPr="00FF786D" w14:paraId="31FE2BC9" w14:textId="77777777" w:rsidTr="00F72CC8">
        <w:tc>
          <w:tcPr>
            <w:tcW w:w="4605" w:type="dxa"/>
          </w:tcPr>
          <w:p w14:paraId="05BE11B9" w14:textId="77777777" w:rsidR="00F42C65" w:rsidRPr="00FF786D" w:rsidRDefault="00F42C65" w:rsidP="00F72CC8">
            <w:pPr>
              <w:pStyle w:val="RLProhlensmluvnchstran"/>
              <w:rPr>
                <w:rFonts w:ascii="Times New Roman" w:hAnsi="Times New Roman" w:cs="Times New Roman"/>
                <w:b w:val="0"/>
                <w:bCs w:val="0"/>
                <w:sz w:val="20"/>
                <w:szCs w:val="20"/>
              </w:rPr>
            </w:pPr>
          </w:p>
          <w:p w14:paraId="67BAAB24" w14:textId="77777777" w:rsidR="00F42C65" w:rsidRPr="00FF786D" w:rsidRDefault="00F42C65" w:rsidP="00F72CC8">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7F44621C" w14:textId="77777777" w:rsidR="00F42C65" w:rsidRPr="00FF786D" w:rsidRDefault="00F42C65" w:rsidP="00F72CC8">
            <w:pPr>
              <w:ind w:left="2124" w:hanging="2124"/>
              <w:rPr>
                <w:rFonts w:ascii="Times New Roman" w:hAnsi="Times New Roman" w:cs="Times New Roman"/>
                <w:b/>
                <w:bCs/>
                <w:sz w:val="20"/>
                <w:szCs w:val="20"/>
              </w:rPr>
            </w:pPr>
            <w:r w:rsidRPr="00FF786D">
              <w:rPr>
                <w:rFonts w:ascii="Times New Roman" w:hAnsi="Times New Roman" w:cs="Times New Roman"/>
                <w:b/>
                <w:bCs/>
                <w:sz w:val="20"/>
                <w:szCs w:val="20"/>
              </w:rPr>
              <w:t xml:space="preserve">                  </w:t>
            </w:r>
            <w:r w:rsidRPr="00561731">
              <w:rPr>
                <w:rFonts w:ascii="Arial" w:hAnsi="Arial" w:cs="Arial"/>
                <w:bCs/>
              </w:rPr>
              <w:t xml:space="preserve"> </w:t>
            </w:r>
            <w:r w:rsidRPr="00561731">
              <w:rPr>
                <w:rFonts w:ascii="Times New Roman" w:hAnsi="Times New Roman" w:cs="Times New Roman"/>
                <w:b/>
                <w:bCs/>
                <w:sz w:val="20"/>
                <w:szCs w:val="20"/>
              </w:rPr>
              <w:t>akad. mal. Václav Zoubek</w:t>
            </w:r>
          </w:p>
          <w:p w14:paraId="7D74CACC" w14:textId="77777777" w:rsidR="00F42C65" w:rsidRPr="00FF786D" w:rsidRDefault="00F42C65" w:rsidP="00F72CC8">
            <w:pPr>
              <w:pStyle w:val="Zkladntext2"/>
              <w:spacing w:before="0"/>
              <w:rPr>
                <w:rFonts w:ascii="Times New Roman" w:hAnsi="Times New Roman" w:cs="Times New Roman"/>
                <w:b/>
                <w:bCs/>
                <w:sz w:val="20"/>
                <w:szCs w:val="20"/>
              </w:rPr>
            </w:pPr>
            <w:r>
              <w:rPr>
                <w:rFonts w:ascii="Times New Roman" w:hAnsi="Times New Roman" w:cs="Times New Roman"/>
                <w:sz w:val="20"/>
                <w:szCs w:val="20"/>
              </w:rPr>
              <w:t xml:space="preserve">              </w:t>
            </w:r>
            <w:r w:rsidRPr="00561731">
              <w:rPr>
                <w:rFonts w:ascii="Times New Roman" w:hAnsi="Times New Roman" w:cs="Times New Roman"/>
                <w:sz w:val="20"/>
                <w:szCs w:val="20"/>
              </w:rPr>
              <w:t>ředitel Rabasova galerie Rakovník</w:t>
            </w:r>
            <w:r>
              <w:rPr>
                <w:rFonts w:ascii="Times New Roman" w:hAnsi="Times New Roman" w:cs="Times New Roman"/>
                <w:sz w:val="20"/>
                <w:szCs w:val="20"/>
              </w:rPr>
              <w:t>, p. o.</w:t>
            </w:r>
            <w:r w:rsidRPr="00561731">
              <w:rPr>
                <w:rFonts w:ascii="Times New Roman" w:hAnsi="Times New Roman" w:cs="Times New Roman"/>
                <w:b/>
                <w:bCs/>
                <w:sz w:val="20"/>
                <w:szCs w:val="20"/>
              </w:rPr>
              <w:t xml:space="preserve"> </w:t>
            </w:r>
            <w:r w:rsidRPr="00FF786D">
              <w:rPr>
                <w:rFonts w:ascii="Times New Roman" w:hAnsi="Times New Roman" w:cs="Times New Roman"/>
                <w:b/>
                <w:bCs/>
                <w:sz w:val="20"/>
                <w:szCs w:val="20"/>
              </w:rPr>
              <w:t xml:space="preserve"> </w:t>
            </w:r>
          </w:p>
        </w:tc>
        <w:tc>
          <w:tcPr>
            <w:tcW w:w="4605" w:type="dxa"/>
          </w:tcPr>
          <w:p w14:paraId="0494F36B" w14:textId="77777777" w:rsidR="00F42C65" w:rsidRPr="00FF786D" w:rsidRDefault="00F42C65" w:rsidP="00F72CC8">
            <w:pPr>
              <w:pStyle w:val="RLProhlensmluvnchstran"/>
              <w:rPr>
                <w:rFonts w:ascii="Times New Roman" w:hAnsi="Times New Roman" w:cs="Times New Roman"/>
                <w:b w:val="0"/>
                <w:bCs w:val="0"/>
                <w:sz w:val="20"/>
                <w:szCs w:val="20"/>
              </w:rPr>
            </w:pPr>
          </w:p>
          <w:p w14:paraId="614AF45C" w14:textId="77777777" w:rsidR="00F42C65" w:rsidRPr="00FF786D" w:rsidRDefault="00F42C65" w:rsidP="00F72CC8">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138D58DF" w14:textId="77777777" w:rsidR="00F42C65" w:rsidRDefault="00F42C65" w:rsidP="00F72CC8">
            <w:pPr>
              <w:pStyle w:val="RLProhlensmluvnchstran"/>
              <w:rPr>
                <w:rFonts w:ascii="Times New Roman" w:hAnsi="Times New Roman" w:cs="Times New Roman"/>
                <w:b w:val="0"/>
                <w:bCs w:val="0"/>
                <w:sz w:val="20"/>
                <w:szCs w:val="20"/>
              </w:rPr>
            </w:pPr>
            <w:r>
              <w:rPr>
                <w:rFonts w:ascii="Times New Roman" w:hAnsi="Times New Roman" w:cs="Times New Roman"/>
                <w:b w:val="0"/>
                <w:bCs w:val="0"/>
                <w:sz w:val="20"/>
                <w:szCs w:val="20"/>
              </w:rPr>
              <w:t>Ing. arch. Ivan Březina</w:t>
            </w:r>
          </w:p>
          <w:p w14:paraId="3097289F" w14:textId="77777777" w:rsidR="00F42C65" w:rsidRPr="00FF786D" w:rsidRDefault="00F42C65" w:rsidP="00F72CC8">
            <w:pPr>
              <w:pStyle w:val="RLProhlensmluvnchstran"/>
              <w:rPr>
                <w:rFonts w:ascii="Times New Roman" w:hAnsi="Times New Roman" w:cs="Times New Roman"/>
                <w:b w:val="0"/>
                <w:bCs w:val="0"/>
                <w:sz w:val="20"/>
                <w:szCs w:val="20"/>
                <w:highlight w:val="green"/>
              </w:rPr>
            </w:pPr>
            <w:r>
              <w:rPr>
                <w:rFonts w:ascii="Times New Roman" w:hAnsi="Times New Roman" w:cs="Times New Roman"/>
                <w:b w:val="0"/>
                <w:bCs w:val="0"/>
                <w:sz w:val="20"/>
                <w:szCs w:val="20"/>
              </w:rPr>
              <w:t>Jednatel MEPRO s.r.o.</w:t>
            </w:r>
          </w:p>
        </w:tc>
      </w:tr>
    </w:tbl>
    <w:p w14:paraId="7EE2978E" w14:textId="77777777" w:rsidR="00F42C65" w:rsidRDefault="00F42C65" w:rsidP="00F42C65">
      <w:pPr>
        <w:pStyle w:val="Zkladntext2"/>
        <w:spacing w:before="0" w:after="120"/>
        <w:rPr>
          <w:rFonts w:ascii="Times New Roman" w:hAnsi="Times New Roman" w:cs="Times New Roman"/>
          <w:sz w:val="20"/>
          <w:szCs w:val="20"/>
        </w:rPr>
      </w:pPr>
    </w:p>
    <w:p w14:paraId="55DD251C" w14:textId="77777777" w:rsidR="00F42C65" w:rsidRDefault="00F42C65" w:rsidP="00F42C65">
      <w:pPr>
        <w:pStyle w:val="Zkladntext2"/>
        <w:spacing w:before="0" w:after="120"/>
        <w:rPr>
          <w:rFonts w:ascii="Times New Roman" w:hAnsi="Times New Roman" w:cs="Times New Roman"/>
          <w:sz w:val="20"/>
          <w:szCs w:val="20"/>
        </w:rPr>
      </w:pPr>
    </w:p>
    <w:p w14:paraId="1FE58D33" w14:textId="77777777" w:rsidR="00F42C65" w:rsidRDefault="00F42C65" w:rsidP="00F42C65">
      <w:pPr>
        <w:pStyle w:val="Zkladntext2"/>
        <w:spacing w:before="0" w:after="120"/>
        <w:rPr>
          <w:rFonts w:ascii="Times New Roman" w:hAnsi="Times New Roman" w:cs="Times New Roman"/>
          <w:sz w:val="20"/>
          <w:szCs w:val="20"/>
        </w:rPr>
      </w:pPr>
    </w:p>
    <w:p w14:paraId="446691D4" w14:textId="77777777" w:rsidR="00F42C65" w:rsidRDefault="00F42C65" w:rsidP="00F42C65">
      <w:pPr>
        <w:pStyle w:val="Zkladntext2"/>
        <w:spacing w:before="0" w:after="120"/>
        <w:rPr>
          <w:rFonts w:ascii="Times New Roman" w:hAnsi="Times New Roman" w:cs="Times New Roman"/>
          <w:sz w:val="20"/>
          <w:szCs w:val="20"/>
        </w:rPr>
      </w:pPr>
    </w:p>
    <w:p w14:paraId="2DF5439D" w14:textId="77777777" w:rsidR="00F42C65" w:rsidRDefault="00F42C65" w:rsidP="00F42C65">
      <w:pPr>
        <w:pStyle w:val="Zkladntext2"/>
        <w:spacing w:before="0" w:after="120"/>
        <w:rPr>
          <w:rFonts w:ascii="Times New Roman" w:hAnsi="Times New Roman" w:cs="Times New Roman"/>
          <w:sz w:val="20"/>
          <w:szCs w:val="20"/>
        </w:rPr>
      </w:pPr>
    </w:p>
    <w:p w14:paraId="352FB075" w14:textId="77777777" w:rsidR="00F42C65" w:rsidRDefault="00F42C65" w:rsidP="00F42C65">
      <w:pPr>
        <w:pStyle w:val="Zkladntext2"/>
        <w:spacing w:before="0" w:after="120"/>
        <w:rPr>
          <w:rFonts w:ascii="Times New Roman" w:hAnsi="Times New Roman" w:cs="Times New Roman"/>
          <w:sz w:val="20"/>
          <w:szCs w:val="20"/>
        </w:rPr>
      </w:pPr>
    </w:p>
    <w:p w14:paraId="01914ADB" w14:textId="77777777" w:rsidR="00F42C65" w:rsidRDefault="00F42C65" w:rsidP="00F42C65">
      <w:pPr>
        <w:pStyle w:val="Zkladntext2"/>
        <w:spacing w:before="0" w:after="120"/>
        <w:rPr>
          <w:rFonts w:ascii="Times New Roman" w:hAnsi="Times New Roman" w:cs="Times New Roman"/>
          <w:sz w:val="20"/>
          <w:szCs w:val="20"/>
        </w:rPr>
      </w:pPr>
    </w:p>
    <w:p w14:paraId="3DF15893" w14:textId="77777777" w:rsidR="00F42C65" w:rsidRDefault="00F42C65" w:rsidP="00F42C65">
      <w:pPr>
        <w:pStyle w:val="Zkladntext2"/>
        <w:spacing w:before="0" w:after="120"/>
        <w:rPr>
          <w:rFonts w:ascii="Times New Roman" w:hAnsi="Times New Roman" w:cs="Times New Roman"/>
          <w:sz w:val="20"/>
          <w:szCs w:val="20"/>
        </w:rPr>
      </w:pPr>
    </w:p>
    <w:p w14:paraId="6EDFCEE6" w14:textId="77777777" w:rsidR="00F42C65" w:rsidRDefault="00F42C65" w:rsidP="00F42C65">
      <w:pPr>
        <w:pStyle w:val="Zkladntext2"/>
        <w:spacing w:before="0" w:after="120"/>
        <w:rPr>
          <w:rFonts w:ascii="Times New Roman" w:hAnsi="Times New Roman" w:cs="Times New Roman"/>
          <w:sz w:val="20"/>
          <w:szCs w:val="20"/>
        </w:rPr>
      </w:pPr>
    </w:p>
    <w:p w14:paraId="1B114E82" w14:textId="77777777" w:rsidR="00F42C65" w:rsidRDefault="00F42C65" w:rsidP="00F42C65">
      <w:pPr>
        <w:pStyle w:val="Zkladntext2"/>
        <w:spacing w:before="0" w:after="120"/>
        <w:rPr>
          <w:rFonts w:ascii="Times New Roman" w:hAnsi="Times New Roman" w:cs="Times New Roman"/>
          <w:sz w:val="20"/>
          <w:szCs w:val="20"/>
        </w:rPr>
      </w:pPr>
    </w:p>
    <w:p w14:paraId="01FD9BEF" w14:textId="77777777" w:rsidR="00F42C65" w:rsidRDefault="00F42C65" w:rsidP="00F42C65">
      <w:pPr>
        <w:pStyle w:val="Zkladntext2"/>
        <w:spacing w:before="0" w:after="120"/>
        <w:rPr>
          <w:rFonts w:ascii="Times New Roman" w:hAnsi="Times New Roman" w:cs="Times New Roman"/>
          <w:sz w:val="20"/>
          <w:szCs w:val="20"/>
        </w:rPr>
      </w:pPr>
    </w:p>
    <w:p w14:paraId="7953D6F8" w14:textId="77777777" w:rsidR="00F42C65" w:rsidRDefault="00F42C65" w:rsidP="00F42C65">
      <w:pPr>
        <w:pStyle w:val="Zkladntext2"/>
        <w:spacing w:before="0" w:after="120"/>
        <w:rPr>
          <w:rFonts w:ascii="Times New Roman" w:hAnsi="Times New Roman" w:cs="Times New Roman"/>
          <w:sz w:val="20"/>
          <w:szCs w:val="20"/>
        </w:rPr>
      </w:pPr>
    </w:p>
    <w:p w14:paraId="206ADC50" w14:textId="77777777" w:rsidR="00F42C65" w:rsidRDefault="00F42C65" w:rsidP="00F42C65">
      <w:pPr>
        <w:pStyle w:val="Zkladntext2"/>
        <w:spacing w:before="0" w:after="120"/>
        <w:rPr>
          <w:rFonts w:ascii="Times New Roman" w:hAnsi="Times New Roman" w:cs="Times New Roman"/>
          <w:sz w:val="20"/>
          <w:szCs w:val="20"/>
        </w:rPr>
      </w:pPr>
    </w:p>
    <w:p w14:paraId="3E92A8FA" w14:textId="77777777" w:rsidR="00F42C65" w:rsidRDefault="00F42C65" w:rsidP="00F42C65">
      <w:pPr>
        <w:pStyle w:val="Zkladntext2"/>
        <w:spacing w:before="0" w:after="120"/>
        <w:rPr>
          <w:rFonts w:ascii="Times New Roman" w:hAnsi="Times New Roman" w:cs="Times New Roman"/>
          <w:sz w:val="20"/>
          <w:szCs w:val="20"/>
        </w:rPr>
      </w:pPr>
    </w:p>
    <w:p w14:paraId="1B695657" w14:textId="77777777" w:rsidR="00F42C65" w:rsidRDefault="00F42C65" w:rsidP="00F42C65">
      <w:pPr>
        <w:pStyle w:val="Zkladntext2"/>
        <w:spacing w:before="0" w:after="120"/>
        <w:rPr>
          <w:rFonts w:ascii="Times New Roman" w:hAnsi="Times New Roman" w:cs="Times New Roman"/>
          <w:sz w:val="20"/>
          <w:szCs w:val="20"/>
        </w:rPr>
      </w:pPr>
    </w:p>
    <w:p w14:paraId="33220114" w14:textId="77777777" w:rsidR="00F42C65" w:rsidRDefault="00F42C65" w:rsidP="00F42C65">
      <w:pPr>
        <w:pStyle w:val="Zkladntext2"/>
        <w:spacing w:before="0" w:after="120"/>
        <w:rPr>
          <w:rFonts w:ascii="Times New Roman" w:hAnsi="Times New Roman" w:cs="Times New Roman"/>
          <w:sz w:val="20"/>
          <w:szCs w:val="20"/>
        </w:rPr>
      </w:pPr>
    </w:p>
    <w:p w14:paraId="3A901BF5" w14:textId="77777777" w:rsidR="00F42C65" w:rsidRDefault="00F42C65" w:rsidP="00F42C65">
      <w:pPr>
        <w:pStyle w:val="Zkladntext2"/>
        <w:spacing w:before="0" w:after="120"/>
        <w:rPr>
          <w:rFonts w:ascii="Times New Roman" w:hAnsi="Times New Roman" w:cs="Times New Roman"/>
          <w:sz w:val="20"/>
          <w:szCs w:val="20"/>
        </w:rPr>
      </w:pPr>
    </w:p>
    <w:p w14:paraId="458D489D" w14:textId="77777777" w:rsidR="00F42C65" w:rsidRDefault="00F42C65" w:rsidP="00F42C65">
      <w:pPr>
        <w:pStyle w:val="Zkladntext2"/>
        <w:spacing w:before="0" w:after="120"/>
        <w:rPr>
          <w:rFonts w:ascii="Times New Roman" w:hAnsi="Times New Roman" w:cs="Times New Roman"/>
          <w:sz w:val="20"/>
          <w:szCs w:val="20"/>
        </w:rPr>
      </w:pPr>
    </w:p>
    <w:p w14:paraId="58279B3B" w14:textId="77777777" w:rsidR="00F42C65" w:rsidRDefault="00F42C65" w:rsidP="00F42C65">
      <w:pPr>
        <w:pStyle w:val="Zkladntext2"/>
        <w:spacing w:before="0" w:after="120"/>
        <w:rPr>
          <w:rFonts w:ascii="Times New Roman" w:hAnsi="Times New Roman" w:cs="Times New Roman"/>
          <w:sz w:val="20"/>
          <w:szCs w:val="20"/>
        </w:rPr>
      </w:pPr>
    </w:p>
    <w:p w14:paraId="027B0B5E" w14:textId="77777777" w:rsidR="00F42C65" w:rsidRDefault="00F42C65" w:rsidP="00F42C65">
      <w:pPr>
        <w:pStyle w:val="Zkladntext2"/>
        <w:spacing w:before="0" w:after="120"/>
        <w:rPr>
          <w:rFonts w:ascii="Times New Roman" w:hAnsi="Times New Roman" w:cs="Times New Roman"/>
          <w:sz w:val="20"/>
          <w:szCs w:val="20"/>
        </w:rPr>
      </w:pPr>
    </w:p>
    <w:p w14:paraId="456FBBF6" w14:textId="77777777" w:rsidR="00F42C65" w:rsidRDefault="00F42C65" w:rsidP="00F42C65">
      <w:pPr>
        <w:pStyle w:val="Zkladntext2"/>
        <w:spacing w:before="0" w:after="120"/>
        <w:rPr>
          <w:rFonts w:ascii="Times New Roman" w:hAnsi="Times New Roman" w:cs="Times New Roman"/>
          <w:sz w:val="20"/>
          <w:szCs w:val="20"/>
        </w:rPr>
      </w:pPr>
    </w:p>
    <w:p w14:paraId="6A8AA9A7" w14:textId="77777777" w:rsidR="00F42C65" w:rsidRDefault="00F42C65" w:rsidP="00F42C65">
      <w:pPr>
        <w:pStyle w:val="Zkladntext2"/>
        <w:spacing w:before="0" w:after="120"/>
        <w:rPr>
          <w:rFonts w:ascii="Times New Roman" w:hAnsi="Times New Roman" w:cs="Times New Roman"/>
          <w:sz w:val="20"/>
          <w:szCs w:val="20"/>
        </w:rPr>
      </w:pPr>
    </w:p>
    <w:p w14:paraId="649B61FA" w14:textId="77777777" w:rsidR="00F42C65" w:rsidRDefault="00F42C65" w:rsidP="00F42C65">
      <w:pPr>
        <w:pStyle w:val="Zkladntext2"/>
        <w:spacing w:before="0" w:after="120"/>
        <w:rPr>
          <w:rFonts w:ascii="Times New Roman" w:hAnsi="Times New Roman" w:cs="Times New Roman"/>
          <w:sz w:val="20"/>
          <w:szCs w:val="20"/>
        </w:rPr>
      </w:pPr>
    </w:p>
    <w:p w14:paraId="380AACC1" w14:textId="77777777" w:rsidR="00F42C65" w:rsidRPr="00221F42" w:rsidRDefault="00F42C65" w:rsidP="00F42C65">
      <w:pPr>
        <w:pStyle w:val="Zkladntext2"/>
        <w:spacing w:before="0" w:after="120"/>
        <w:jc w:val="center"/>
        <w:rPr>
          <w:rFonts w:ascii="Times New Roman" w:hAnsi="Times New Roman" w:cs="Times New Roman"/>
          <w:sz w:val="20"/>
          <w:szCs w:val="20"/>
        </w:rPr>
      </w:pPr>
      <w:r>
        <w:rPr>
          <w:rFonts w:ascii="Times New Roman" w:hAnsi="Times New Roman" w:cs="Times New Roman"/>
          <w:sz w:val="20"/>
          <w:szCs w:val="20"/>
        </w:rPr>
        <w:t>Příloha č. 1</w:t>
      </w:r>
    </w:p>
    <w:p w14:paraId="0C924866" w14:textId="77777777" w:rsidR="00F42C65" w:rsidRDefault="00F42C65" w:rsidP="00F42C65">
      <w:pPr>
        <w:spacing w:line="240" w:lineRule="auto"/>
        <w:jc w:val="center"/>
        <w:rPr>
          <w:rFonts w:ascii="Arial" w:hAnsi="Arial" w:cs="Arial"/>
          <w:b/>
          <w:bCs/>
        </w:rPr>
      </w:pPr>
    </w:p>
    <w:p w14:paraId="62F03430" w14:textId="77777777" w:rsidR="00F42C65" w:rsidRDefault="00F42C65" w:rsidP="00F42C65">
      <w:pPr>
        <w:tabs>
          <w:tab w:val="left" w:pos="2835"/>
        </w:tabs>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Rabasova galerie Rakovník</w:t>
      </w:r>
    </w:p>
    <w:p w14:paraId="340F0C0D" w14:textId="77777777" w:rsidR="00F42C65" w:rsidRPr="00221F42" w:rsidRDefault="00F42C65" w:rsidP="00F42C65">
      <w:pPr>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 stavební úpravy a dostavba</w:t>
      </w:r>
    </w:p>
    <w:p w14:paraId="404E16CE" w14:textId="77777777" w:rsidR="00F42C65" w:rsidRDefault="00F42C65" w:rsidP="00F42C65">
      <w:pPr>
        <w:spacing w:line="240" w:lineRule="auto"/>
        <w:jc w:val="center"/>
        <w:rPr>
          <w:rFonts w:ascii="Arial Black" w:hAnsi="Arial Black" w:cs="Arial Black"/>
          <w:b/>
          <w:bCs/>
        </w:rPr>
      </w:pPr>
    </w:p>
    <w:p w14:paraId="0ECDACA3" w14:textId="77777777" w:rsidR="00F42C65" w:rsidRPr="00F727C5" w:rsidRDefault="00F42C65" w:rsidP="00F42C65">
      <w:pPr>
        <w:spacing w:line="240" w:lineRule="auto"/>
        <w:jc w:val="center"/>
        <w:rPr>
          <w:rFonts w:ascii="Arial" w:hAnsi="Arial" w:cs="Arial"/>
          <w:b/>
          <w:bCs/>
          <w:sz w:val="40"/>
          <w:szCs w:val="40"/>
        </w:rPr>
      </w:pPr>
      <w:r w:rsidRPr="00F727C5">
        <w:rPr>
          <w:rFonts w:ascii="Arial Black" w:hAnsi="Arial Black" w:cs="Arial Black"/>
          <w:b/>
          <w:bCs/>
          <w:sz w:val="40"/>
          <w:szCs w:val="40"/>
        </w:rPr>
        <w:t>Studie</w:t>
      </w:r>
    </w:p>
    <w:p w14:paraId="0364ADDA" w14:textId="77777777" w:rsidR="00F42C65" w:rsidRDefault="00F42C65" w:rsidP="00F42C65">
      <w:pPr>
        <w:spacing w:line="240" w:lineRule="auto"/>
        <w:rPr>
          <w:rFonts w:ascii="Arial" w:hAnsi="Arial" w:cs="Arial"/>
          <w:b/>
          <w:bCs/>
        </w:rPr>
      </w:pPr>
    </w:p>
    <w:p w14:paraId="486E465B" w14:textId="77777777" w:rsidR="00F42C65" w:rsidRDefault="00F42C65" w:rsidP="00F42C65">
      <w:pPr>
        <w:spacing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u w:val="single"/>
        </w:rPr>
        <w:t>Seznam výkresů:</w:t>
      </w:r>
    </w:p>
    <w:p w14:paraId="498DF9CF"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01. Souhrnná zpráva</w:t>
      </w:r>
    </w:p>
    <w:p w14:paraId="66B5517D"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02. Situace širších vztahů</w:t>
      </w:r>
    </w:p>
    <w:p w14:paraId="550419B3" w14:textId="77777777" w:rsidR="00F42C65" w:rsidRDefault="00F42C65" w:rsidP="00F42C65">
      <w:pPr>
        <w:spacing w:line="240" w:lineRule="auto"/>
        <w:rPr>
          <w:rFonts w:ascii="Arial" w:hAnsi="Arial" w:cs="Arial"/>
        </w:rPr>
      </w:pPr>
      <w:r>
        <w:rPr>
          <w:rFonts w:ascii="Arial" w:hAnsi="Arial" w:cs="Arial"/>
        </w:rPr>
        <w:t xml:space="preserve">                                             03. Situace                               1:200</w:t>
      </w:r>
    </w:p>
    <w:p w14:paraId="195ADA72"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 Půdorys 1.PP</w:t>
      </w:r>
      <w:r>
        <w:rPr>
          <w:rFonts w:ascii="Arial" w:hAnsi="Arial" w:cs="Arial"/>
        </w:rPr>
        <w:tab/>
      </w:r>
      <w:r>
        <w:rPr>
          <w:rFonts w:ascii="Arial" w:hAnsi="Arial" w:cs="Arial"/>
        </w:rPr>
        <w:tab/>
        <w:t>1:100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Půdorys 1.NP</w:t>
      </w:r>
      <w:r>
        <w:rPr>
          <w:rFonts w:ascii="Arial" w:hAnsi="Arial" w:cs="Arial"/>
        </w:rPr>
        <w:tab/>
      </w:r>
      <w:r>
        <w:rPr>
          <w:rFonts w:ascii="Arial" w:hAnsi="Arial" w:cs="Arial"/>
        </w:rPr>
        <w:tab/>
        <w:t>1:100</w:t>
      </w:r>
    </w:p>
    <w:p w14:paraId="4D7B08E7"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 Půdorys 2.NP</w:t>
      </w:r>
      <w:r>
        <w:rPr>
          <w:rFonts w:ascii="Arial" w:hAnsi="Arial" w:cs="Arial"/>
        </w:rPr>
        <w:tab/>
      </w:r>
      <w:r>
        <w:rPr>
          <w:rFonts w:ascii="Arial" w:hAnsi="Arial" w:cs="Arial"/>
        </w:rPr>
        <w:tab/>
        <w:t>1:100</w:t>
      </w:r>
    </w:p>
    <w:p w14:paraId="04115652"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 Půdorys 3.NP</w:t>
      </w:r>
      <w:r>
        <w:rPr>
          <w:rFonts w:ascii="Arial" w:hAnsi="Arial" w:cs="Arial"/>
        </w:rPr>
        <w:tab/>
      </w:r>
      <w:r>
        <w:rPr>
          <w:rFonts w:ascii="Arial" w:hAnsi="Arial" w:cs="Arial"/>
        </w:rPr>
        <w:tab/>
        <w:t>1:100</w:t>
      </w:r>
    </w:p>
    <w:p w14:paraId="28293772"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5. Řez 1 - 1</w:t>
      </w:r>
      <w:r>
        <w:rPr>
          <w:rFonts w:ascii="Arial" w:hAnsi="Arial" w:cs="Arial"/>
        </w:rPr>
        <w:tab/>
      </w:r>
      <w:r>
        <w:rPr>
          <w:rFonts w:ascii="Arial" w:hAnsi="Arial" w:cs="Arial"/>
        </w:rPr>
        <w:tab/>
      </w:r>
      <w:r>
        <w:rPr>
          <w:rFonts w:ascii="Arial" w:hAnsi="Arial" w:cs="Arial"/>
        </w:rPr>
        <w:tab/>
        <w:t>1:100</w:t>
      </w:r>
    </w:p>
    <w:p w14:paraId="5040D7F8"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 Řez 2 - 2</w:t>
      </w:r>
      <w:r>
        <w:rPr>
          <w:rFonts w:ascii="Arial" w:hAnsi="Arial" w:cs="Arial"/>
        </w:rPr>
        <w:tab/>
      </w:r>
      <w:r>
        <w:rPr>
          <w:rFonts w:ascii="Arial" w:hAnsi="Arial" w:cs="Arial"/>
        </w:rPr>
        <w:tab/>
      </w:r>
      <w:r>
        <w:rPr>
          <w:rFonts w:ascii="Arial" w:hAnsi="Arial" w:cs="Arial"/>
        </w:rPr>
        <w:tab/>
        <w:t>1:100</w:t>
      </w:r>
    </w:p>
    <w:p w14:paraId="62AA30D7" w14:textId="77777777" w:rsidR="00F42C65" w:rsidRDefault="00F42C65" w:rsidP="00F42C65">
      <w:pPr>
        <w:tabs>
          <w:tab w:val="left" w:pos="5880"/>
        </w:tabs>
        <w:spacing w:line="240" w:lineRule="auto"/>
        <w:rPr>
          <w:rFonts w:ascii="Arial" w:hAnsi="Arial" w:cs="Arial"/>
        </w:rPr>
      </w:pPr>
      <w:r>
        <w:rPr>
          <w:rFonts w:ascii="Arial" w:hAnsi="Arial" w:cs="Arial"/>
        </w:rPr>
        <w:t xml:space="preserve">                                               7. Řez 3 – 3                            1:100</w:t>
      </w:r>
    </w:p>
    <w:p w14:paraId="36208997"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8. Severní pohled</w:t>
      </w:r>
      <w:r>
        <w:rPr>
          <w:rFonts w:ascii="Arial" w:hAnsi="Arial" w:cs="Arial"/>
        </w:rPr>
        <w:tab/>
      </w:r>
      <w:r>
        <w:rPr>
          <w:rFonts w:ascii="Arial" w:hAnsi="Arial" w:cs="Arial"/>
        </w:rPr>
        <w:tab/>
        <w:t>1:100</w:t>
      </w:r>
    </w:p>
    <w:p w14:paraId="194B2566" w14:textId="77777777" w:rsidR="00F42C65" w:rsidRPr="00221F42" w:rsidRDefault="00F42C65" w:rsidP="00F42C65">
      <w:pPr>
        <w:spacing w:line="240" w:lineRule="auto"/>
        <w:rPr>
          <w:rFonts w:ascii="Arial" w:hAnsi="Arial" w:cs="Arial"/>
        </w:rPr>
      </w:pPr>
      <w:r>
        <w:rPr>
          <w:rFonts w:ascii="Arial" w:hAnsi="Arial" w:cs="Arial"/>
        </w:rPr>
        <w:tab/>
      </w:r>
      <w:r>
        <w:rPr>
          <w:rFonts w:ascii="Arial" w:hAnsi="Arial" w:cs="Arial"/>
        </w:rPr>
        <w:tab/>
      </w:r>
    </w:p>
    <w:p w14:paraId="72E66EBA" w14:textId="77777777" w:rsidR="00F42C65" w:rsidRDefault="00F42C65" w:rsidP="00F42C65">
      <w:pPr>
        <w:spacing w:line="240" w:lineRule="auto"/>
        <w:rPr>
          <w:rFonts w:ascii="Arial" w:hAnsi="Arial" w:cs="Arial"/>
        </w:rPr>
      </w:pPr>
    </w:p>
    <w:p w14:paraId="0D32CA03" w14:textId="77777777" w:rsidR="00F42C65" w:rsidRDefault="00F42C65" w:rsidP="00F42C65">
      <w:pPr>
        <w:tabs>
          <w:tab w:val="left" w:pos="2835"/>
        </w:tabs>
        <w:spacing w:line="240" w:lineRule="auto"/>
        <w:rPr>
          <w:rFonts w:ascii="Arial" w:hAnsi="Arial" w:cs="Arial"/>
          <w:b/>
          <w:bCs/>
        </w:rPr>
      </w:pPr>
      <w:r>
        <w:rPr>
          <w:rFonts w:ascii="Arial" w:hAnsi="Arial" w:cs="Arial"/>
          <w:b/>
          <w:bCs/>
        </w:rPr>
        <w:t>Akce :</w:t>
      </w:r>
      <w:r>
        <w:rPr>
          <w:rFonts w:ascii="Arial" w:hAnsi="Arial" w:cs="Arial"/>
          <w:b/>
          <w:bCs/>
        </w:rPr>
        <w:tab/>
      </w:r>
      <w:r>
        <w:rPr>
          <w:rFonts w:ascii="Arial" w:hAnsi="Arial" w:cs="Arial"/>
          <w:b/>
          <w:bCs/>
        </w:rPr>
        <w:tab/>
        <w:t>Rabasova galerie Rakovník</w:t>
      </w:r>
    </w:p>
    <w:p w14:paraId="707C930E" w14:textId="77777777" w:rsidR="00F42C65" w:rsidRDefault="00F42C65" w:rsidP="00F42C65">
      <w:pPr>
        <w:tabs>
          <w:tab w:val="left" w:pos="2835"/>
        </w:tabs>
        <w:spacing w:line="240" w:lineRule="auto"/>
        <w:rPr>
          <w:rFonts w:ascii="Arial" w:hAnsi="Arial" w:cs="Arial"/>
          <w:b/>
          <w:bCs/>
        </w:rPr>
      </w:pPr>
      <w:r>
        <w:rPr>
          <w:rFonts w:ascii="Arial" w:hAnsi="Arial" w:cs="Arial"/>
          <w:b/>
          <w:bCs/>
        </w:rPr>
        <w:tab/>
        <w:t>- stavební úpravy a dostavba</w:t>
      </w:r>
    </w:p>
    <w:p w14:paraId="7622623D" w14:textId="77777777" w:rsidR="00F42C65" w:rsidRDefault="00F42C65" w:rsidP="00F42C65">
      <w:pPr>
        <w:spacing w:line="240" w:lineRule="auto"/>
        <w:rPr>
          <w:rFonts w:ascii="Arial" w:hAnsi="Arial" w:cs="Arial"/>
          <w:b/>
          <w:bCs/>
        </w:rPr>
      </w:pPr>
    </w:p>
    <w:p w14:paraId="201FBC91" w14:textId="77777777" w:rsidR="00F42C65" w:rsidRDefault="00F42C65" w:rsidP="00F42C65">
      <w:pPr>
        <w:spacing w:line="240" w:lineRule="auto"/>
        <w:rPr>
          <w:rFonts w:ascii="Arial" w:hAnsi="Arial" w:cs="Arial"/>
          <w:b/>
          <w:bCs/>
        </w:rPr>
      </w:pPr>
      <w:r>
        <w:rPr>
          <w:rFonts w:ascii="Arial" w:hAnsi="Arial" w:cs="Arial"/>
          <w:b/>
          <w:bCs/>
        </w:rPr>
        <w:t>Investor :</w:t>
      </w:r>
      <w:r>
        <w:rPr>
          <w:rFonts w:ascii="Arial" w:hAnsi="Arial" w:cs="Arial"/>
          <w:b/>
          <w:bCs/>
        </w:rPr>
        <w:tab/>
      </w:r>
      <w:r>
        <w:rPr>
          <w:rFonts w:ascii="Arial" w:hAnsi="Arial" w:cs="Arial"/>
          <w:b/>
          <w:bCs/>
        </w:rPr>
        <w:tab/>
      </w:r>
      <w:r>
        <w:rPr>
          <w:rFonts w:ascii="Arial" w:hAnsi="Arial" w:cs="Arial"/>
          <w:b/>
          <w:bCs/>
        </w:rPr>
        <w:tab/>
        <w:t>Rabasova galerie Rakovník</w:t>
      </w:r>
    </w:p>
    <w:p w14:paraId="7C91CAA2"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příspěvková organizace Středočeského kraje</w:t>
      </w:r>
    </w:p>
    <w:p w14:paraId="00179F64"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Vysoká 232 / 7</w:t>
      </w:r>
    </w:p>
    <w:p w14:paraId="254A8098" w14:textId="77777777" w:rsidR="00F42C65" w:rsidRDefault="00F42C65" w:rsidP="00F42C65">
      <w:pPr>
        <w:spacing w:line="240" w:lineRule="auto"/>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t>269 01 Rakovník</w:t>
      </w:r>
    </w:p>
    <w:p w14:paraId="363402B7"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zastoupený akad. malířem Václavem Zoubkem, ředitelem RG</w:t>
      </w:r>
    </w:p>
    <w:p w14:paraId="0458F024" w14:textId="77777777" w:rsidR="00F42C65" w:rsidRDefault="00F42C65" w:rsidP="00F42C65">
      <w:pPr>
        <w:spacing w:line="240" w:lineRule="auto"/>
        <w:rPr>
          <w:rFonts w:ascii="Arial" w:hAnsi="Arial" w:cs="Arial"/>
          <w:b/>
          <w:bCs/>
        </w:rPr>
      </w:pPr>
    </w:p>
    <w:p w14:paraId="63013765" w14:textId="77777777" w:rsidR="00F42C65" w:rsidRDefault="00F42C65" w:rsidP="00F42C65">
      <w:pPr>
        <w:spacing w:line="240" w:lineRule="auto"/>
        <w:rPr>
          <w:rFonts w:ascii="Arial" w:hAnsi="Arial" w:cs="Arial"/>
          <w:b/>
          <w:bCs/>
        </w:rPr>
      </w:pPr>
      <w:r>
        <w:rPr>
          <w:rFonts w:ascii="Arial" w:hAnsi="Arial" w:cs="Arial"/>
          <w:b/>
          <w:bCs/>
        </w:rPr>
        <w:t>Zhotovitel PD :</w:t>
      </w:r>
      <w:r>
        <w:rPr>
          <w:rFonts w:ascii="Arial" w:hAnsi="Arial" w:cs="Arial"/>
          <w:b/>
          <w:bCs/>
        </w:rPr>
        <w:tab/>
      </w:r>
      <w:r>
        <w:rPr>
          <w:rFonts w:ascii="Arial" w:hAnsi="Arial" w:cs="Arial"/>
          <w:b/>
          <w:bCs/>
        </w:rPr>
        <w:tab/>
      </w:r>
      <w:r w:rsidRPr="00F727C5">
        <w:rPr>
          <w:rFonts w:ascii="Arial" w:hAnsi="Arial" w:cs="Arial"/>
          <w:b/>
          <w:bCs/>
        </w:rPr>
        <w:t>Ing. arch. Karel Zuska</w:t>
      </w:r>
    </w:p>
    <w:p w14:paraId="40B6FEE0" w14:textId="77777777" w:rsidR="00F42C65" w:rsidRDefault="00F42C65" w:rsidP="00F42C65">
      <w:pPr>
        <w:spacing w:line="240" w:lineRule="auto"/>
        <w:ind w:left="2303"/>
        <w:rPr>
          <w:rFonts w:ascii="Times New Roman" w:hAnsi="Times New Roman" w:cs="Times New Roman"/>
          <w:bCs/>
          <w:sz w:val="20"/>
          <w:szCs w:val="20"/>
        </w:rPr>
      </w:pPr>
      <w:r>
        <w:rPr>
          <w:rFonts w:ascii="Arial" w:hAnsi="Arial" w:cs="Arial"/>
          <w:b/>
          <w:bCs/>
        </w:rPr>
        <w:tab/>
      </w:r>
      <w:r>
        <w:rPr>
          <w:rFonts w:ascii="Times New Roman" w:hAnsi="Times New Roman" w:cs="Times New Roman"/>
          <w:bCs/>
          <w:sz w:val="20"/>
          <w:szCs w:val="20"/>
        </w:rPr>
        <w:t>XXXXXXXXXXXX</w:t>
      </w:r>
    </w:p>
    <w:p w14:paraId="475CA167" w14:textId="77777777" w:rsidR="00F42C65" w:rsidRDefault="00F42C65" w:rsidP="00F42C65">
      <w:pPr>
        <w:spacing w:line="240" w:lineRule="auto"/>
        <w:ind w:left="2303"/>
        <w:rPr>
          <w:rFonts w:ascii="Arial" w:hAnsi="Arial" w:cs="Arial"/>
        </w:rPr>
      </w:pPr>
    </w:p>
    <w:p w14:paraId="47A8D7F1" w14:textId="77777777" w:rsidR="00F42C65" w:rsidRDefault="00F42C65" w:rsidP="00F42C65">
      <w:pPr>
        <w:spacing w:line="240" w:lineRule="auto"/>
        <w:rPr>
          <w:rFonts w:ascii="Arial" w:hAnsi="Arial" w:cs="Arial"/>
          <w:b/>
          <w:bCs/>
        </w:rPr>
      </w:pPr>
      <w:r>
        <w:rPr>
          <w:rFonts w:ascii="Arial" w:hAnsi="Arial" w:cs="Arial"/>
          <w:b/>
          <w:bCs/>
        </w:rPr>
        <w:t xml:space="preserve">Datum: </w:t>
      </w:r>
      <w:r>
        <w:rPr>
          <w:rFonts w:ascii="Arial" w:hAnsi="Arial" w:cs="Arial"/>
          <w:b/>
          <w:bCs/>
        </w:rPr>
        <w:tab/>
      </w:r>
      <w:r>
        <w:rPr>
          <w:rFonts w:ascii="Arial" w:hAnsi="Arial" w:cs="Arial"/>
          <w:b/>
          <w:bCs/>
        </w:rPr>
        <w:tab/>
      </w:r>
      <w:r>
        <w:rPr>
          <w:rFonts w:ascii="Arial" w:hAnsi="Arial" w:cs="Arial"/>
          <w:b/>
          <w:bCs/>
        </w:rPr>
        <w:tab/>
        <w:t>Prosinec 2017</w:t>
      </w:r>
    </w:p>
    <w:p w14:paraId="33710521" w14:textId="77777777" w:rsidR="00F42C65" w:rsidRDefault="00F42C65" w:rsidP="00F42C65">
      <w:pPr>
        <w:spacing w:line="240" w:lineRule="auto"/>
        <w:jc w:val="center"/>
        <w:rPr>
          <w:rFonts w:ascii="Arial" w:hAnsi="Arial" w:cs="Arial"/>
          <w:b/>
          <w:bCs/>
        </w:rPr>
      </w:pPr>
    </w:p>
    <w:p w14:paraId="11DE8EE5" w14:textId="77777777" w:rsidR="00F42C65" w:rsidRDefault="00F42C65" w:rsidP="00F42C65">
      <w:pPr>
        <w:spacing w:line="240" w:lineRule="auto"/>
        <w:rPr>
          <w:rFonts w:ascii="Arial" w:hAnsi="Arial" w:cs="Arial"/>
          <w:b/>
          <w:bCs/>
        </w:rPr>
      </w:pPr>
    </w:p>
    <w:p w14:paraId="221C9ABF" w14:textId="77777777" w:rsidR="00F42C65" w:rsidRDefault="00F42C65" w:rsidP="00F42C65">
      <w:pPr>
        <w:spacing w:line="240" w:lineRule="auto"/>
        <w:jc w:val="center"/>
        <w:rPr>
          <w:rFonts w:ascii="Arial" w:hAnsi="Arial" w:cs="Arial"/>
          <w:b/>
          <w:bCs/>
        </w:rPr>
      </w:pPr>
    </w:p>
    <w:p w14:paraId="3E6943AA" w14:textId="77777777" w:rsidR="00F42C65" w:rsidRDefault="00F42C65" w:rsidP="00F42C65">
      <w:pPr>
        <w:tabs>
          <w:tab w:val="left" w:pos="2835"/>
        </w:tabs>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Rabasova galerie Rakovník</w:t>
      </w:r>
    </w:p>
    <w:p w14:paraId="6755A606" w14:textId="77777777" w:rsidR="00F42C65" w:rsidRDefault="00F42C65" w:rsidP="00F42C65">
      <w:pPr>
        <w:spacing w:line="240" w:lineRule="auto"/>
        <w:jc w:val="center"/>
        <w:rPr>
          <w:rFonts w:ascii="Arial Black" w:hAnsi="Arial Black" w:cs="Arial Black"/>
          <w:b/>
          <w:bCs/>
          <w:sz w:val="36"/>
          <w:szCs w:val="36"/>
          <w:u w:val="single"/>
        </w:rPr>
      </w:pPr>
      <w:r>
        <w:rPr>
          <w:rFonts w:ascii="Arial Black" w:hAnsi="Arial Black" w:cs="Arial Black"/>
          <w:b/>
          <w:bCs/>
          <w:sz w:val="36"/>
          <w:szCs w:val="36"/>
          <w:u w:val="single"/>
        </w:rPr>
        <w:t>- stavební úpravy a dostavba</w:t>
      </w:r>
    </w:p>
    <w:p w14:paraId="5BCF2924" w14:textId="77777777" w:rsidR="00F42C65" w:rsidRDefault="00F42C65" w:rsidP="00F42C65">
      <w:pPr>
        <w:spacing w:line="240" w:lineRule="auto"/>
        <w:jc w:val="center"/>
        <w:rPr>
          <w:rFonts w:ascii="Arial" w:hAnsi="Arial" w:cs="Arial"/>
          <w:b/>
          <w:bCs/>
        </w:rPr>
      </w:pPr>
    </w:p>
    <w:p w14:paraId="356A38AC" w14:textId="77777777" w:rsidR="00F42C65" w:rsidRDefault="00F42C65" w:rsidP="00F42C65">
      <w:pPr>
        <w:spacing w:line="240" w:lineRule="auto"/>
        <w:jc w:val="center"/>
        <w:rPr>
          <w:rFonts w:ascii="Arial" w:hAnsi="Arial" w:cs="Arial"/>
          <w:b/>
          <w:bCs/>
        </w:rPr>
      </w:pPr>
    </w:p>
    <w:p w14:paraId="470CFC38" w14:textId="77777777" w:rsidR="00F42C65" w:rsidRPr="00611875" w:rsidRDefault="00F42C65" w:rsidP="00F42C65">
      <w:pPr>
        <w:spacing w:line="240" w:lineRule="auto"/>
        <w:jc w:val="center"/>
        <w:rPr>
          <w:rFonts w:ascii="Arial Black" w:hAnsi="Arial Black" w:cs="Arial Black"/>
          <w:b/>
          <w:bCs/>
          <w:sz w:val="40"/>
          <w:szCs w:val="40"/>
        </w:rPr>
      </w:pPr>
      <w:r w:rsidRPr="00611875">
        <w:rPr>
          <w:rFonts w:ascii="Arial Black" w:hAnsi="Arial Black" w:cs="Arial Black"/>
          <w:b/>
          <w:bCs/>
          <w:sz w:val="40"/>
          <w:szCs w:val="40"/>
        </w:rPr>
        <w:t>Studie – průvodní zpráva</w:t>
      </w:r>
    </w:p>
    <w:p w14:paraId="5834D319" w14:textId="77777777" w:rsidR="00F42C65" w:rsidRPr="00611875" w:rsidRDefault="00F42C65" w:rsidP="00F42C65">
      <w:pPr>
        <w:spacing w:line="240" w:lineRule="auto"/>
        <w:jc w:val="center"/>
        <w:rPr>
          <w:rFonts w:ascii="Arial" w:hAnsi="Arial" w:cs="Arial"/>
          <w:sz w:val="40"/>
          <w:szCs w:val="40"/>
        </w:rPr>
      </w:pPr>
    </w:p>
    <w:p w14:paraId="7D934F5A" w14:textId="77777777" w:rsidR="00F42C65" w:rsidRDefault="00F42C65" w:rsidP="00F42C65">
      <w:pPr>
        <w:spacing w:line="240" w:lineRule="auto"/>
        <w:rPr>
          <w:rFonts w:ascii="Arial" w:hAnsi="Arial" w:cs="Arial"/>
        </w:rPr>
      </w:pPr>
    </w:p>
    <w:p w14:paraId="175837C5" w14:textId="77777777" w:rsidR="00F42C65" w:rsidRDefault="00F42C65" w:rsidP="00F42C65">
      <w:pPr>
        <w:spacing w:line="240" w:lineRule="auto"/>
        <w:jc w:val="center"/>
        <w:rPr>
          <w:rFonts w:ascii="Arial" w:hAnsi="Arial" w:cs="Arial"/>
        </w:rPr>
      </w:pPr>
    </w:p>
    <w:p w14:paraId="2E602EA6" w14:textId="77777777" w:rsidR="00F42C65" w:rsidRDefault="00F42C65" w:rsidP="00F42C65">
      <w:pPr>
        <w:tabs>
          <w:tab w:val="left" w:pos="2835"/>
        </w:tabs>
        <w:spacing w:line="240" w:lineRule="auto"/>
        <w:rPr>
          <w:rFonts w:ascii="Arial" w:hAnsi="Arial" w:cs="Arial"/>
          <w:b/>
          <w:bCs/>
        </w:rPr>
      </w:pPr>
      <w:r>
        <w:rPr>
          <w:rFonts w:ascii="Arial" w:hAnsi="Arial" w:cs="Arial"/>
          <w:b/>
          <w:bCs/>
        </w:rPr>
        <w:t>Akce :</w:t>
      </w:r>
      <w:r>
        <w:rPr>
          <w:rFonts w:ascii="Arial" w:hAnsi="Arial" w:cs="Arial"/>
          <w:b/>
          <w:bCs/>
        </w:rPr>
        <w:tab/>
      </w:r>
      <w:r>
        <w:rPr>
          <w:rFonts w:ascii="Arial" w:hAnsi="Arial" w:cs="Arial"/>
          <w:b/>
          <w:bCs/>
        </w:rPr>
        <w:tab/>
        <w:t>Rabasova galerie Rakovník</w:t>
      </w:r>
    </w:p>
    <w:p w14:paraId="3AEA64FB" w14:textId="77777777" w:rsidR="00F42C65" w:rsidRDefault="00F42C65" w:rsidP="00F42C65">
      <w:pPr>
        <w:tabs>
          <w:tab w:val="left" w:pos="2835"/>
        </w:tabs>
        <w:spacing w:line="240" w:lineRule="auto"/>
        <w:rPr>
          <w:rFonts w:ascii="Arial" w:hAnsi="Arial" w:cs="Arial"/>
          <w:b/>
          <w:bCs/>
        </w:rPr>
      </w:pPr>
      <w:r>
        <w:rPr>
          <w:rFonts w:ascii="Arial" w:hAnsi="Arial" w:cs="Arial"/>
          <w:b/>
          <w:bCs/>
        </w:rPr>
        <w:tab/>
        <w:t>- stavební úpravy a dostavba</w:t>
      </w:r>
    </w:p>
    <w:p w14:paraId="4D30C062" w14:textId="77777777" w:rsidR="00F42C65" w:rsidRDefault="00F42C65" w:rsidP="00F42C65">
      <w:pPr>
        <w:spacing w:line="240" w:lineRule="auto"/>
        <w:rPr>
          <w:rFonts w:ascii="Arial" w:hAnsi="Arial" w:cs="Arial"/>
          <w:b/>
          <w:bCs/>
        </w:rPr>
      </w:pPr>
    </w:p>
    <w:p w14:paraId="62514937" w14:textId="77777777" w:rsidR="00F42C65" w:rsidRDefault="00F42C65" w:rsidP="00F42C65">
      <w:pPr>
        <w:spacing w:line="240" w:lineRule="auto"/>
        <w:rPr>
          <w:rFonts w:ascii="Arial" w:hAnsi="Arial" w:cs="Arial"/>
          <w:b/>
          <w:bCs/>
        </w:rPr>
      </w:pPr>
      <w:r>
        <w:rPr>
          <w:rFonts w:ascii="Arial" w:hAnsi="Arial" w:cs="Arial"/>
          <w:b/>
          <w:bCs/>
        </w:rPr>
        <w:t>Investor :</w:t>
      </w:r>
      <w:r>
        <w:rPr>
          <w:rFonts w:ascii="Arial" w:hAnsi="Arial" w:cs="Arial"/>
          <w:b/>
          <w:bCs/>
        </w:rPr>
        <w:tab/>
      </w:r>
      <w:r>
        <w:rPr>
          <w:rFonts w:ascii="Arial" w:hAnsi="Arial" w:cs="Arial"/>
          <w:b/>
          <w:bCs/>
        </w:rPr>
        <w:tab/>
      </w:r>
      <w:r>
        <w:rPr>
          <w:rFonts w:ascii="Arial" w:hAnsi="Arial" w:cs="Arial"/>
          <w:b/>
          <w:bCs/>
        </w:rPr>
        <w:tab/>
        <w:t>Rabasova galerie Rakovník</w:t>
      </w:r>
    </w:p>
    <w:p w14:paraId="6372A61C"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příspěvková organizace Středočeského kraje</w:t>
      </w:r>
    </w:p>
    <w:p w14:paraId="405B65ED"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Vysoká 232 / 7</w:t>
      </w:r>
    </w:p>
    <w:p w14:paraId="0D620234"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269 01 Rakovník</w:t>
      </w:r>
    </w:p>
    <w:p w14:paraId="03FB34D9" w14:textId="77777777" w:rsidR="00F42C65" w:rsidRDefault="00F42C65" w:rsidP="00F42C65">
      <w:pPr>
        <w:spacing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zastoupený akad. malířem Václavem Zoubkem, ředitelem RG</w:t>
      </w:r>
    </w:p>
    <w:p w14:paraId="572725E6" w14:textId="77777777" w:rsidR="00F42C65" w:rsidRDefault="00F42C65" w:rsidP="00F42C65">
      <w:pPr>
        <w:spacing w:line="240" w:lineRule="auto"/>
        <w:rPr>
          <w:rFonts w:ascii="Arial" w:hAnsi="Arial" w:cs="Arial"/>
          <w:b/>
          <w:bCs/>
        </w:rPr>
      </w:pPr>
    </w:p>
    <w:p w14:paraId="13E5C3D2" w14:textId="77777777" w:rsidR="00F42C65" w:rsidRDefault="00F42C65" w:rsidP="00F42C65">
      <w:pPr>
        <w:spacing w:line="240" w:lineRule="auto"/>
        <w:rPr>
          <w:rFonts w:ascii="Arial" w:hAnsi="Arial" w:cs="Arial"/>
          <w:b/>
          <w:bCs/>
        </w:rPr>
      </w:pPr>
      <w:r>
        <w:rPr>
          <w:rFonts w:ascii="Arial" w:hAnsi="Arial" w:cs="Arial"/>
          <w:b/>
          <w:bCs/>
        </w:rPr>
        <w:t>Zhotovitel PD :</w:t>
      </w:r>
      <w:r>
        <w:rPr>
          <w:rFonts w:ascii="Arial" w:hAnsi="Arial" w:cs="Arial"/>
          <w:b/>
          <w:bCs/>
        </w:rPr>
        <w:tab/>
      </w:r>
      <w:r>
        <w:rPr>
          <w:rFonts w:ascii="Arial" w:hAnsi="Arial" w:cs="Arial"/>
          <w:b/>
          <w:bCs/>
        </w:rPr>
        <w:tab/>
      </w:r>
      <w:r w:rsidRPr="00F727C5">
        <w:rPr>
          <w:rFonts w:ascii="Arial" w:hAnsi="Arial" w:cs="Arial"/>
          <w:b/>
          <w:bCs/>
        </w:rPr>
        <w:t>Ing. arch. Karel Zuska</w:t>
      </w:r>
    </w:p>
    <w:p w14:paraId="70960BE7" w14:textId="77777777" w:rsidR="00F42C65" w:rsidRDefault="00F42C65" w:rsidP="00F42C65">
      <w:pPr>
        <w:spacing w:line="240" w:lineRule="auto"/>
        <w:ind w:left="2303"/>
        <w:rPr>
          <w:rFonts w:ascii="Times New Roman" w:hAnsi="Times New Roman" w:cs="Times New Roman"/>
          <w:bCs/>
          <w:sz w:val="20"/>
          <w:szCs w:val="20"/>
        </w:rPr>
      </w:pPr>
      <w:r>
        <w:rPr>
          <w:rFonts w:ascii="Arial" w:hAnsi="Arial" w:cs="Arial"/>
          <w:b/>
          <w:bCs/>
        </w:rPr>
        <w:tab/>
      </w:r>
      <w:r>
        <w:rPr>
          <w:rFonts w:ascii="Times New Roman" w:hAnsi="Times New Roman" w:cs="Times New Roman"/>
          <w:bCs/>
          <w:sz w:val="20"/>
          <w:szCs w:val="20"/>
        </w:rPr>
        <w:t>XXXXXXXXXXXX</w:t>
      </w:r>
    </w:p>
    <w:p w14:paraId="47539B19" w14:textId="77777777" w:rsidR="00F42C65" w:rsidRDefault="00F42C65" w:rsidP="00F42C65">
      <w:pPr>
        <w:spacing w:line="240" w:lineRule="auto"/>
        <w:ind w:left="2303"/>
        <w:rPr>
          <w:rFonts w:ascii="Arial" w:hAnsi="Arial" w:cs="Arial"/>
          <w:b/>
          <w:bCs/>
        </w:rPr>
      </w:pPr>
    </w:p>
    <w:p w14:paraId="6D71E36C" w14:textId="77777777" w:rsidR="00F42C65" w:rsidRDefault="00F42C65" w:rsidP="00F42C65">
      <w:pPr>
        <w:spacing w:line="240" w:lineRule="auto"/>
        <w:rPr>
          <w:rFonts w:ascii="Arial" w:hAnsi="Arial" w:cs="Arial"/>
          <w:b/>
          <w:bCs/>
        </w:rPr>
      </w:pPr>
      <w:r>
        <w:rPr>
          <w:rFonts w:ascii="Arial" w:hAnsi="Arial" w:cs="Arial"/>
          <w:b/>
          <w:bCs/>
        </w:rPr>
        <w:lastRenderedPageBreak/>
        <w:t xml:space="preserve">Datum: </w:t>
      </w:r>
      <w:r>
        <w:rPr>
          <w:rFonts w:ascii="Arial" w:hAnsi="Arial" w:cs="Arial"/>
          <w:b/>
          <w:bCs/>
        </w:rPr>
        <w:tab/>
      </w:r>
      <w:r>
        <w:rPr>
          <w:rFonts w:ascii="Arial" w:hAnsi="Arial" w:cs="Arial"/>
          <w:b/>
          <w:bCs/>
        </w:rPr>
        <w:tab/>
      </w:r>
      <w:r>
        <w:rPr>
          <w:rFonts w:ascii="Arial" w:hAnsi="Arial" w:cs="Arial"/>
          <w:b/>
          <w:bCs/>
        </w:rPr>
        <w:tab/>
        <w:t>prosinec 2017</w:t>
      </w:r>
    </w:p>
    <w:p w14:paraId="452EA22A" w14:textId="77777777" w:rsidR="00F42C65" w:rsidRDefault="00F42C65" w:rsidP="00F42C65">
      <w:pPr>
        <w:spacing w:line="240" w:lineRule="auto"/>
        <w:rPr>
          <w:rFonts w:ascii="Arial" w:hAnsi="Arial" w:cs="Arial"/>
          <w:b/>
          <w:bCs/>
        </w:rPr>
      </w:pPr>
    </w:p>
    <w:p w14:paraId="29100FE2" w14:textId="77777777" w:rsidR="00F42C65" w:rsidRDefault="00F42C65" w:rsidP="00F42C65">
      <w:pPr>
        <w:spacing w:line="240" w:lineRule="auto"/>
        <w:rPr>
          <w:rFonts w:ascii="Arial" w:hAnsi="Arial" w:cs="Arial"/>
          <w:b/>
          <w:bCs/>
        </w:rPr>
      </w:pPr>
    </w:p>
    <w:p w14:paraId="683E16C8" w14:textId="77777777" w:rsidR="00F42C65" w:rsidRPr="00D0645B" w:rsidRDefault="00F42C65" w:rsidP="00F42C65">
      <w:pPr>
        <w:spacing w:line="240" w:lineRule="auto"/>
        <w:rPr>
          <w:rFonts w:ascii="Arial" w:hAnsi="Arial" w:cs="Arial"/>
          <w:b/>
          <w:bCs/>
          <w:u w:val="single"/>
        </w:rPr>
      </w:pPr>
      <w:r w:rsidRPr="00D0645B">
        <w:rPr>
          <w:rFonts w:ascii="Arial" w:hAnsi="Arial" w:cs="Arial"/>
          <w:b/>
          <w:bCs/>
          <w:u w:val="single"/>
        </w:rPr>
        <w:t xml:space="preserve"> Identifikační údaje stavby</w:t>
      </w:r>
    </w:p>
    <w:p w14:paraId="30FCF403" w14:textId="77777777" w:rsidR="00F42C65" w:rsidRPr="00D0645B" w:rsidRDefault="00F42C65" w:rsidP="00F42C65">
      <w:pPr>
        <w:tabs>
          <w:tab w:val="left" w:pos="2835"/>
        </w:tabs>
        <w:spacing w:line="240" w:lineRule="auto"/>
        <w:jc w:val="center"/>
        <w:rPr>
          <w:rFonts w:ascii="Arial" w:hAnsi="Arial" w:cs="Arial"/>
          <w:b/>
          <w:bCs/>
          <w:u w:val="single"/>
        </w:rPr>
      </w:pPr>
    </w:p>
    <w:p w14:paraId="7329EC81" w14:textId="77777777" w:rsidR="00F42C65" w:rsidRDefault="00F42C65" w:rsidP="00F42C65">
      <w:pPr>
        <w:tabs>
          <w:tab w:val="left" w:pos="280"/>
        </w:tabs>
        <w:spacing w:line="240" w:lineRule="auto"/>
        <w:ind w:firstLine="280"/>
        <w:rPr>
          <w:rFonts w:ascii="Arial" w:hAnsi="Arial" w:cs="Arial"/>
        </w:rPr>
      </w:pPr>
      <w:r w:rsidRPr="00D0645B">
        <w:rPr>
          <w:rFonts w:ascii="Arial" w:hAnsi="Arial" w:cs="Arial"/>
        </w:rPr>
        <w:t>Stavba</w:t>
      </w: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t xml:space="preserve">-název: </w:t>
      </w:r>
      <w:r>
        <w:rPr>
          <w:rFonts w:ascii="Arial" w:hAnsi="Arial" w:cs="Arial"/>
        </w:rPr>
        <w:t>Rabasova galerie Rakovník</w:t>
      </w:r>
    </w:p>
    <w:p w14:paraId="2A6313C4" w14:textId="77777777" w:rsidR="00F42C65" w:rsidRPr="00D0645B" w:rsidRDefault="00F42C65" w:rsidP="00F42C65">
      <w:pPr>
        <w:spacing w:line="240" w:lineRule="auto"/>
        <w:ind w:left="2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stavební úpravy a dostavba</w:t>
      </w:r>
    </w:p>
    <w:p w14:paraId="35FA0645" w14:textId="77777777" w:rsidR="00F42C65" w:rsidRPr="00D0645B" w:rsidRDefault="00F42C65" w:rsidP="00F42C65">
      <w:pPr>
        <w:spacing w:line="240" w:lineRule="auto"/>
        <w:ind w:left="280"/>
        <w:rPr>
          <w:rFonts w:ascii="Arial" w:hAnsi="Arial" w:cs="Arial"/>
        </w:rPr>
      </w:pPr>
    </w:p>
    <w:p w14:paraId="53CF4428" w14:textId="77777777" w:rsidR="00F42C65" w:rsidRPr="00D0645B" w:rsidRDefault="00F42C65" w:rsidP="00F42C65">
      <w:pPr>
        <w:spacing w:line="240" w:lineRule="auto"/>
        <w:ind w:left="287"/>
        <w:rPr>
          <w:rFonts w:ascii="Arial" w:hAnsi="Arial" w:cs="Arial"/>
        </w:rPr>
      </w:pP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t>-místo stavby:</w:t>
      </w:r>
      <w:r w:rsidRPr="00D0645B">
        <w:rPr>
          <w:rFonts w:ascii="Arial" w:hAnsi="Arial" w:cs="Arial"/>
        </w:rPr>
        <w:tab/>
        <w:t>Město Rakovník</w:t>
      </w:r>
    </w:p>
    <w:p w14:paraId="51768A1F" w14:textId="77777777" w:rsidR="00F42C65" w:rsidRPr="00D0645B" w:rsidRDefault="00F42C65" w:rsidP="00F42C65">
      <w:pPr>
        <w:spacing w:line="240" w:lineRule="auto"/>
        <w:ind w:left="287"/>
        <w:rPr>
          <w:rFonts w:ascii="Arial" w:hAnsi="Arial" w:cs="Arial"/>
          <w:u w:val="single"/>
        </w:rPr>
      </w:pP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t xml:space="preserve">-parcely: 95/3, 95/4 (částečně), 151, 152/1 </w:t>
      </w:r>
      <w:r w:rsidRPr="00D0645B">
        <w:rPr>
          <w:rFonts w:ascii="Arial" w:hAnsi="Arial" w:cs="Arial"/>
          <w:color w:val="000000"/>
        </w:rPr>
        <w:t>v k.ú. Rakovník.</w:t>
      </w:r>
    </w:p>
    <w:p w14:paraId="4B9DAE10" w14:textId="77777777" w:rsidR="00F42C65" w:rsidRPr="00D0645B" w:rsidRDefault="00F42C65" w:rsidP="00F42C65">
      <w:pPr>
        <w:spacing w:line="240" w:lineRule="auto"/>
        <w:ind w:left="280"/>
        <w:rPr>
          <w:rFonts w:ascii="Arial" w:hAnsi="Arial" w:cs="Arial"/>
        </w:rPr>
      </w:pPr>
    </w:p>
    <w:p w14:paraId="7B2B7DBE" w14:textId="77777777" w:rsidR="00F42C65" w:rsidRDefault="00F42C65" w:rsidP="00F42C65">
      <w:pPr>
        <w:spacing w:line="240" w:lineRule="auto"/>
        <w:ind w:left="280"/>
        <w:rPr>
          <w:rFonts w:ascii="Arial" w:hAnsi="Arial" w:cs="Arial"/>
          <w:lang w:val="en-US"/>
        </w:rPr>
      </w:pP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r>
      <w:r w:rsidRPr="00D0645B">
        <w:rPr>
          <w:rFonts w:ascii="Arial" w:hAnsi="Arial" w:cs="Arial"/>
        </w:rPr>
        <w:tab/>
      </w:r>
      <w:r>
        <w:rPr>
          <w:rFonts w:ascii="Arial" w:hAnsi="Arial" w:cs="Arial"/>
          <w:lang w:val="en-US"/>
        </w:rPr>
        <w:t>-kraj: Středočeský</w:t>
      </w:r>
    </w:p>
    <w:p w14:paraId="4E83CB5F" w14:textId="77777777" w:rsidR="00F42C65" w:rsidRDefault="00F42C65" w:rsidP="00F42C65">
      <w:pPr>
        <w:spacing w:line="240" w:lineRule="auto"/>
        <w:ind w:left="280"/>
        <w:rPr>
          <w:rFonts w:ascii="Arial" w:hAnsi="Arial" w:cs="Arial"/>
          <w:lang w:val="en-US"/>
        </w:rPr>
      </w:pPr>
    </w:p>
    <w:p w14:paraId="311DE456" w14:textId="77777777" w:rsidR="00F42C65" w:rsidRDefault="00F42C65" w:rsidP="00F42C65">
      <w:pPr>
        <w:spacing w:line="240" w:lineRule="auto"/>
        <w:ind w:left="280"/>
        <w:rPr>
          <w:rFonts w:ascii="Arial" w:hAnsi="Arial" w:cs="Arial"/>
        </w:rPr>
      </w:pPr>
      <w:r>
        <w:rPr>
          <w:rFonts w:ascii="Arial" w:hAnsi="Arial" w:cs="Arial"/>
          <w:lang w:val="en-US"/>
        </w:rPr>
        <w:t>Investor: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Rabasova galerie Rakovník</w:t>
      </w:r>
    </w:p>
    <w:p w14:paraId="62CD9580"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příspěvková organizace Středočeského kraje</w:t>
      </w:r>
    </w:p>
    <w:p w14:paraId="03ED3CAD"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Vysoká 232 / 7</w:t>
      </w:r>
    </w:p>
    <w:p w14:paraId="3F3D5EE9" w14:textId="77777777" w:rsidR="00F42C65" w:rsidRDefault="00F42C65" w:rsidP="00F42C65">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269 01 Rakovník</w:t>
      </w:r>
    </w:p>
    <w:p w14:paraId="306EF4FA" w14:textId="77777777" w:rsidR="00F42C65" w:rsidRPr="00D0645B" w:rsidRDefault="00F42C65" w:rsidP="00F42C65">
      <w:pPr>
        <w:spacing w:line="240" w:lineRule="auto"/>
        <w:ind w:left="2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zastoupený akad. malířem Václavem Zoubkem, ředitelem RG</w:t>
      </w:r>
    </w:p>
    <w:p w14:paraId="2BB8D69D" w14:textId="77777777" w:rsidR="00F42C65" w:rsidRPr="00D0645B" w:rsidRDefault="00F42C65" w:rsidP="00F42C65">
      <w:pPr>
        <w:spacing w:line="240" w:lineRule="auto"/>
        <w:ind w:left="280"/>
        <w:rPr>
          <w:rFonts w:ascii="Arial" w:hAnsi="Arial" w:cs="Arial"/>
          <w:lang w:val="de-DE"/>
        </w:rPr>
      </w:pPr>
    </w:p>
    <w:p w14:paraId="6D0E1CEC" w14:textId="77777777" w:rsidR="00F42C65" w:rsidRDefault="00F42C65" w:rsidP="00F42C65">
      <w:pPr>
        <w:spacing w:line="240" w:lineRule="auto"/>
        <w:rPr>
          <w:rFonts w:ascii="Arial" w:hAnsi="Arial" w:cs="Arial"/>
          <w:b/>
          <w:bCs/>
          <w:u w:val="single"/>
          <w:lang w:val="de-DE"/>
        </w:rPr>
      </w:pPr>
      <w:r w:rsidRPr="00D0645B">
        <w:rPr>
          <w:rFonts w:ascii="Arial" w:hAnsi="Arial" w:cs="Arial"/>
          <w:b/>
          <w:bCs/>
          <w:u w:val="single"/>
          <w:lang w:val="de-DE"/>
        </w:rPr>
        <w:t xml:space="preserve"> Základní údaje o stavbě</w:t>
      </w:r>
    </w:p>
    <w:p w14:paraId="51788C69" w14:textId="77777777" w:rsidR="00F42C65" w:rsidRDefault="00F42C65" w:rsidP="00F42C65">
      <w:pPr>
        <w:spacing w:line="240" w:lineRule="auto"/>
        <w:rPr>
          <w:rFonts w:ascii="Arial" w:hAnsi="Arial" w:cs="Arial"/>
          <w:b/>
          <w:bCs/>
          <w:u w:val="single"/>
          <w:lang w:val="de-DE"/>
        </w:rPr>
      </w:pPr>
      <w:r>
        <w:rPr>
          <w:rFonts w:ascii="Arial" w:hAnsi="Arial" w:cs="Arial"/>
          <w:b/>
          <w:bCs/>
          <w:u w:val="single"/>
          <w:lang w:val="de-DE"/>
        </w:rPr>
        <w:t xml:space="preserve"> Cíl projektovaných úprav</w:t>
      </w:r>
    </w:p>
    <w:p w14:paraId="18AF6998" w14:textId="77777777" w:rsidR="00F42C65" w:rsidRDefault="00F42C65" w:rsidP="00F42C65">
      <w:pPr>
        <w:spacing w:line="240" w:lineRule="auto"/>
        <w:rPr>
          <w:rFonts w:ascii="Arial" w:hAnsi="Arial" w:cs="Arial"/>
          <w:b/>
          <w:bCs/>
          <w:u w:val="single"/>
          <w:lang w:val="de-DE"/>
        </w:rPr>
      </w:pPr>
    </w:p>
    <w:p w14:paraId="1C72B0B5" w14:textId="77777777" w:rsidR="00F42C65" w:rsidRPr="00AB6E04" w:rsidRDefault="00F42C65" w:rsidP="00F42C65">
      <w:pPr>
        <w:spacing w:line="240" w:lineRule="auto"/>
        <w:rPr>
          <w:rFonts w:ascii="Arial" w:hAnsi="Arial" w:cs="Arial"/>
          <w:bCs/>
        </w:rPr>
      </w:pPr>
      <w:r w:rsidRPr="00AB6E04">
        <w:rPr>
          <w:rFonts w:ascii="Arial" w:hAnsi="Arial" w:cs="Arial"/>
          <w:bCs/>
          <w:lang w:val="en-US"/>
        </w:rPr>
        <w:t>Zám</w:t>
      </w:r>
      <w:r w:rsidRPr="00AB6E04">
        <w:rPr>
          <w:rFonts w:ascii="Arial" w:hAnsi="Arial" w:cs="Arial"/>
          <w:bCs/>
        </w:rPr>
        <w:t>ěr stavebních úprav a dostavby Rabasovy galerie se v postupných krocích zpraco</w:t>
      </w:r>
      <w:r>
        <w:rPr>
          <w:rFonts w:ascii="Arial" w:hAnsi="Arial" w:cs="Arial"/>
          <w:bCs/>
        </w:rPr>
        <w:t>vává ji</w:t>
      </w:r>
      <w:r w:rsidRPr="00AB6E04">
        <w:rPr>
          <w:rFonts w:ascii="Arial" w:hAnsi="Arial" w:cs="Arial"/>
          <w:bCs/>
        </w:rPr>
        <w:t>ž od roku 2004.</w:t>
      </w:r>
    </w:p>
    <w:p w14:paraId="76F1C3FA" w14:textId="77777777" w:rsidR="00F42C65" w:rsidRPr="00AB6E04" w:rsidRDefault="00F42C65" w:rsidP="00F42C65">
      <w:pPr>
        <w:spacing w:line="240" w:lineRule="auto"/>
        <w:rPr>
          <w:rFonts w:ascii="Arial" w:hAnsi="Arial" w:cs="Arial"/>
          <w:bCs/>
        </w:rPr>
      </w:pPr>
      <w:r w:rsidRPr="00AB6E04">
        <w:rPr>
          <w:rFonts w:ascii="Arial" w:hAnsi="Arial" w:cs="Arial"/>
          <w:bCs/>
          <w:lang w:val="en-US"/>
        </w:rPr>
        <w:t>Rabasova galerie byla od roku 1981 umíst</w:t>
      </w:r>
      <w:r w:rsidRPr="00AB6E04">
        <w:rPr>
          <w:rFonts w:ascii="Arial" w:hAnsi="Arial" w:cs="Arial"/>
          <w:bCs/>
        </w:rPr>
        <w:t xml:space="preserve">ěna v památkově chráněném objektu židovské obce se synagogou v čp. 232 ve Vysoké ulici v Rakovníku. Dům byl dostavěn v poslední čtvrtině 18. století s využitím starších podzemních prostor. Zásadně byl přestavěn po požáru ve dvacátých letech 20. století. Interiér domu byl ještě dál upravován kolem roku 1980 a na počátku let devadesátých. </w:t>
      </w:r>
    </w:p>
    <w:p w14:paraId="33F83ED0" w14:textId="77777777" w:rsidR="00F42C65" w:rsidRPr="00AB6E04" w:rsidRDefault="00F42C65" w:rsidP="00F42C65">
      <w:pPr>
        <w:spacing w:line="240" w:lineRule="auto"/>
        <w:rPr>
          <w:rFonts w:ascii="Arial" w:hAnsi="Arial" w:cs="Arial"/>
          <w:bCs/>
        </w:rPr>
      </w:pPr>
      <w:r w:rsidRPr="00AB6E04">
        <w:rPr>
          <w:rFonts w:ascii="Arial" w:hAnsi="Arial" w:cs="Arial"/>
          <w:bCs/>
          <w:lang w:val="en-US"/>
        </w:rPr>
        <w:t>Projekt stavebních úprav a dostavby m</w:t>
      </w:r>
      <w:r>
        <w:rPr>
          <w:rFonts w:ascii="Arial" w:hAnsi="Arial" w:cs="Arial"/>
          <w:bCs/>
        </w:rPr>
        <w:t>á</w:t>
      </w:r>
      <w:r w:rsidRPr="00AB6E04">
        <w:rPr>
          <w:rFonts w:ascii="Arial" w:hAnsi="Arial" w:cs="Arial"/>
          <w:bCs/>
        </w:rPr>
        <w:t xml:space="preserve"> řešit tyto základní požadavky:</w:t>
      </w:r>
    </w:p>
    <w:p w14:paraId="558E881B" w14:textId="77777777" w:rsidR="00F42C65" w:rsidRPr="00AB6E04" w:rsidRDefault="00F42C65" w:rsidP="00F42C65">
      <w:pPr>
        <w:spacing w:line="240" w:lineRule="auto"/>
        <w:rPr>
          <w:rFonts w:ascii="Arial" w:hAnsi="Arial" w:cs="Arial"/>
          <w:bCs/>
        </w:rPr>
      </w:pPr>
      <w:r w:rsidRPr="00AB6E04">
        <w:rPr>
          <w:rFonts w:ascii="Arial" w:hAnsi="Arial" w:cs="Arial"/>
          <w:bCs/>
          <w:lang w:val="en-US"/>
        </w:rPr>
        <w:t>- Zajistit bezbariérový p</w:t>
      </w:r>
      <w:r w:rsidRPr="00AB6E04">
        <w:rPr>
          <w:rFonts w:ascii="Arial" w:hAnsi="Arial" w:cs="Arial"/>
          <w:bCs/>
        </w:rPr>
        <w:t>řístup do většiny veřejných prostor galerie.</w:t>
      </w:r>
    </w:p>
    <w:p w14:paraId="580845C7" w14:textId="77777777" w:rsidR="00F42C65" w:rsidRPr="00AB6E04" w:rsidRDefault="00F42C65" w:rsidP="00F42C65">
      <w:pPr>
        <w:spacing w:line="240" w:lineRule="auto"/>
        <w:rPr>
          <w:rFonts w:ascii="Arial" w:hAnsi="Arial" w:cs="Arial"/>
          <w:bCs/>
        </w:rPr>
      </w:pPr>
      <w:r w:rsidRPr="00AB6E04">
        <w:rPr>
          <w:rFonts w:ascii="Arial" w:hAnsi="Arial" w:cs="Arial"/>
          <w:bCs/>
          <w:lang w:val="en-US"/>
        </w:rPr>
        <w:t xml:space="preserve">- Vynést obslužné prostory z historického objektu a uvolnit památkový objekt pro výstavní a koncertní </w:t>
      </w:r>
      <w:r w:rsidRPr="00AB6E04">
        <w:rPr>
          <w:rFonts w:ascii="Arial" w:hAnsi="Arial" w:cs="Arial"/>
          <w:bCs/>
        </w:rPr>
        <w:t>činnost galerie.</w:t>
      </w:r>
    </w:p>
    <w:p w14:paraId="5069D88E" w14:textId="77777777" w:rsidR="00F42C65" w:rsidRPr="00AB6E04" w:rsidRDefault="00F42C65" w:rsidP="00F42C65">
      <w:pPr>
        <w:spacing w:line="240" w:lineRule="auto"/>
        <w:rPr>
          <w:rFonts w:ascii="Arial" w:hAnsi="Arial" w:cs="Arial"/>
          <w:bCs/>
        </w:rPr>
      </w:pPr>
      <w:r w:rsidRPr="00AB6E04">
        <w:rPr>
          <w:rFonts w:ascii="Arial" w:hAnsi="Arial" w:cs="Arial"/>
          <w:bCs/>
          <w:lang w:val="en-US"/>
        </w:rPr>
        <w:t>- Zp</w:t>
      </w:r>
      <w:r w:rsidRPr="00AB6E04">
        <w:rPr>
          <w:rFonts w:ascii="Arial" w:hAnsi="Arial" w:cs="Arial"/>
          <w:bCs/>
        </w:rPr>
        <w:t>řístupnit veřejnosti historické sklepy.</w:t>
      </w:r>
    </w:p>
    <w:p w14:paraId="07A5A3B2" w14:textId="77777777" w:rsidR="00F42C65" w:rsidRPr="00AB6E04" w:rsidRDefault="00F42C65" w:rsidP="00F42C65">
      <w:pPr>
        <w:spacing w:line="240" w:lineRule="auto"/>
        <w:rPr>
          <w:rFonts w:ascii="Arial" w:hAnsi="Arial" w:cs="Arial"/>
          <w:bCs/>
        </w:rPr>
      </w:pPr>
      <w:r w:rsidRPr="00AB6E04">
        <w:rPr>
          <w:rFonts w:ascii="Arial" w:hAnsi="Arial" w:cs="Arial"/>
          <w:bCs/>
          <w:lang w:val="en-US"/>
        </w:rPr>
        <w:lastRenderedPageBreak/>
        <w:t>- Vytvo</w:t>
      </w:r>
      <w:r w:rsidRPr="00AB6E04">
        <w:rPr>
          <w:rFonts w:ascii="Arial" w:hAnsi="Arial" w:cs="Arial"/>
          <w:bCs/>
        </w:rPr>
        <w:t>řit víceúčelový prostor</w:t>
      </w:r>
      <w:r>
        <w:rPr>
          <w:rFonts w:ascii="Arial" w:hAnsi="Arial" w:cs="Arial"/>
          <w:bCs/>
        </w:rPr>
        <w:t xml:space="preserve"> haly</w:t>
      </w:r>
      <w:r w:rsidRPr="00AB6E04">
        <w:rPr>
          <w:rFonts w:ascii="Arial" w:hAnsi="Arial" w:cs="Arial"/>
          <w:bCs/>
        </w:rPr>
        <w:t xml:space="preserve"> pro edukativní a společenské aktivity, foyer koncertní síně a výstavní prostor pro krátkodobé výstavy.</w:t>
      </w:r>
    </w:p>
    <w:p w14:paraId="78858A8C" w14:textId="77777777" w:rsidR="00F42C65" w:rsidRPr="00AB6E04" w:rsidRDefault="00F42C65" w:rsidP="00F42C65">
      <w:pPr>
        <w:spacing w:line="240" w:lineRule="auto"/>
        <w:rPr>
          <w:rFonts w:ascii="Arial" w:hAnsi="Arial" w:cs="Arial"/>
          <w:bCs/>
        </w:rPr>
      </w:pPr>
      <w:r w:rsidRPr="00AB6E04">
        <w:rPr>
          <w:rFonts w:ascii="Arial" w:hAnsi="Arial" w:cs="Arial"/>
          <w:bCs/>
          <w:lang w:val="en-US"/>
        </w:rPr>
        <w:t>- Po získání sousedních pozemk</w:t>
      </w:r>
      <w:r w:rsidRPr="00AB6E04">
        <w:rPr>
          <w:rFonts w:ascii="Arial" w:hAnsi="Arial" w:cs="Arial"/>
          <w:bCs/>
        </w:rPr>
        <w:t>ů byl požadavek rozšířen na zřízení řádného depozitáře pro sbírku galerie.</w:t>
      </w:r>
    </w:p>
    <w:p w14:paraId="3621277A" w14:textId="77777777" w:rsidR="00F42C65" w:rsidRPr="00AB6E04" w:rsidRDefault="00F42C65" w:rsidP="00F42C65">
      <w:pPr>
        <w:spacing w:line="240" w:lineRule="auto"/>
        <w:rPr>
          <w:rFonts w:ascii="Arial" w:hAnsi="Arial" w:cs="Arial"/>
          <w:bCs/>
        </w:rPr>
      </w:pPr>
      <w:r w:rsidRPr="00AB6E04">
        <w:rPr>
          <w:rFonts w:ascii="Arial" w:hAnsi="Arial" w:cs="Arial"/>
          <w:bCs/>
          <w:lang w:val="en-US"/>
        </w:rPr>
        <w:t>Protože se stavba dotýká zapsané památky, musí projekt respektovat požadavky památkové ochrany. Dokud projekt po</w:t>
      </w:r>
      <w:r w:rsidRPr="00AB6E04">
        <w:rPr>
          <w:rFonts w:ascii="Arial" w:hAnsi="Arial" w:cs="Arial"/>
          <w:bCs/>
        </w:rPr>
        <w:t>čítal s vyu</w:t>
      </w:r>
      <w:r>
        <w:rPr>
          <w:rFonts w:ascii="Arial" w:hAnsi="Arial" w:cs="Arial"/>
          <w:bCs/>
        </w:rPr>
        <w:t>žitím pozemků 95/3 a 95/4, projednával se s památkáři návrh řešení PD</w:t>
      </w:r>
      <w:r w:rsidRPr="00AB6E04">
        <w:rPr>
          <w:rFonts w:ascii="Arial" w:hAnsi="Arial" w:cs="Arial"/>
          <w:bCs/>
        </w:rPr>
        <w:t xml:space="preserve"> z roku 2007.</w:t>
      </w:r>
    </w:p>
    <w:p w14:paraId="30F44EA9" w14:textId="77777777" w:rsidR="00F42C65" w:rsidRPr="00AB6E04" w:rsidRDefault="00F42C65" w:rsidP="00F42C65">
      <w:pPr>
        <w:spacing w:line="240" w:lineRule="auto"/>
        <w:rPr>
          <w:rFonts w:ascii="Arial" w:hAnsi="Arial" w:cs="Arial"/>
          <w:bCs/>
        </w:rPr>
      </w:pPr>
      <w:r w:rsidRPr="00AB6E04">
        <w:rPr>
          <w:rFonts w:ascii="Arial" w:hAnsi="Arial" w:cs="Arial"/>
          <w:bCs/>
          <w:lang w:val="en-US"/>
        </w:rPr>
        <w:t>Po získání pozemku 101/2 se projekt rozší</w:t>
      </w:r>
      <w:r>
        <w:rPr>
          <w:rFonts w:ascii="Arial" w:hAnsi="Arial" w:cs="Arial"/>
          <w:bCs/>
        </w:rPr>
        <w:t>řuje</w:t>
      </w:r>
      <w:r w:rsidRPr="00AB6E04">
        <w:rPr>
          <w:rFonts w:ascii="Arial" w:hAnsi="Arial" w:cs="Arial"/>
          <w:bCs/>
        </w:rPr>
        <w:t xml:space="preserve"> o depozitární </w:t>
      </w:r>
      <w:r>
        <w:rPr>
          <w:rFonts w:ascii="Arial" w:hAnsi="Arial" w:cs="Arial"/>
          <w:bCs/>
        </w:rPr>
        <w:t xml:space="preserve">část budovy, z pracovních jednání s památkáři vyplynula </w:t>
      </w:r>
      <w:r w:rsidRPr="00AB6E04">
        <w:rPr>
          <w:rFonts w:ascii="Arial" w:hAnsi="Arial" w:cs="Arial"/>
          <w:bCs/>
        </w:rPr>
        <w:t xml:space="preserve"> úpravu předcházejícího projektu s tím, že novostavba nebude bránit přirozenému osvětlení a pohledu na novodobou fasádu historického objektu z 20. let 20. století.</w:t>
      </w:r>
    </w:p>
    <w:p w14:paraId="277A6CFB" w14:textId="77777777" w:rsidR="00F42C65" w:rsidRPr="00AB6E04" w:rsidRDefault="00F42C65" w:rsidP="00F42C65">
      <w:pPr>
        <w:spacing w:line="240" w:lineRule="auto"/>
        <w:rPr>
          <w:rFonts w:ascii="Arial" w:hAnsi="Arial" w:cs="Arial"/>
          <w:bCs/>
        </w:rPr>
      </w:pPr>
      <w:r w:rsidRPr="00AB6E04">
        <w:rPr>
          <w:rFonts w:ascii="Arial" w:hAnsi="Arial" w:cs="Arial"/>
          <w:bCs/>
          <w:lang w:val="en-US"/>
        </w:rPr>
        <w:t>Sou</w:t>
      </w:r>
      <w:r w:rsidRPr="00AB6E04">
        <w:rPr>
          <w:rFonts w:ascii="Arial" w:hAnsi="Arial" w:cs="Arial"/>
          <w:bCs/>
        </w:rPr>
        <w:t>časná studie Dostavby galerie Rakovník zahrnuje komplexně pozemky (a stavby na nich) 151/1, 95/3, 95/4, 101/2 v katastrálním území Rakovník. Předpokládá vnitřní adaptaci části domu</w:t>
      </w:r>
      <w:r>
        <w:rPr>
          <w:rFonts w:ascii="Arial" w:hAnsi="Arial" w:cs="Arial"/>
          <w:bCs/>
        </w:rPr>
        <w:t xml:space="preserve"> č.p.</w:t>
      </w:r>
      <w:r w:rsidRPr="00AB6E04">
        <w:rPr>
          <w:rFonts w:ascii="Arial" w:hAnsi="Arial" w:cs="Arial"/>
          <w:bCs/>
        </w:rPr>
        <w:t xml:space="preserve"> 232, zpřístupnění sklepů, adaptaci výstavních prostor v prvním a druhém nadzemním podlaží a pracoven v podlaží třetím. Na volných pozemcích a pozemku uvolněném demolicí domu 98/I předpokládá novostavbu šatny, toalet a servisního zázemí (strojovny, kotelny) v prvním podzemním podlaží, víceúčelovou halu vstupní prostor do galerie, tranzitní depozitář a přízemí depozitáře sbírky v přízemí. Ve druhém nadzemním podlaží depozitář obrazů a sbírek na papíře a zavěšené komunikace k výstavním síním. </w:t>
      </w:r>
    </w:p>
    <w:p w14:paraId="1EB3ACE1" w14:textId="77777777" w:rsidR="00F42C65" w:rsidRPr="00AB6E04" w:rsidRDefault="00F42C65" w:rsidP="00F42C65">
      <w:pPr>
        <w:spacing w:line="240" w:lineRule="auto"/>
        <w:rPr>
          <w:rFonts w:ascii="Arial" w:hAnsi="Arial" w:cs="Arial"/>
          <w:bCs/>
        </w:rPr>
      </w:pPr>
      <w:r w:rsidRPr="00AB6E04">
        <w:rPr>
          <w:rFonts w:ascii="Arial" w:hAnsi="Arial" w:cs="Arial"/>
          <w:bCs/>
          <w:lang w:val="en-US"/>
        </w:rPr>
        <w:t xml:space="preserve">Ve stavebních </w:t>
      </w:r>
      <w:r>
        <w:rPr>
          <w:rFonts w:ascii="Arial" w:hAnsi="Arial" w:cs="Arial"/>
          <w:bCs/>
        </w:rPr>
        <w:t>řešeních se předpokládá</w:t>
      </w:r>
      <w:r w:rsidRPr="00AB6E04">
        <w:rPr>
          <w:rFonts w:ascii="Arial" w:hAnsi="Arial" w:cs="Arial"/>
          <w:bCs/>
        </w:rPr>
        <w:t xml:space="preserve"> snížení energetické náročnosti budoucího provozu galerie, svezením sbírky a vhodným mobiliářem depozitáře se zvýší zabezpečení sbírky. Možnost řízení klimatu prostor, kde budou umístěny sbírky, se zásadně zlepší péče o sbírkové předměty. Oddělení výstavních prostor od prostor pro edukativní a společenské činnosti se zvýší komfort návštěvníků a zlepší se péče o sbírku. </w:t>
      </w:r>
    </w:p>
    <w:p w14:paraId="6DFC0974" w14:textId="77777777" w:rsidR="00F42C65" w:rsidRPr="00221F42" w:rsidRDefault="00F42C65" w:rsidP="00F42C65">
      <w:pPr>
        <w:spacing w:line="240" w:lineRule="auto"/>
        <w:rPr>
          <w:rFonts w:ascii="Arial" w:hAnsi="Arial" w:cs="Arial"/>
          <w:bCs/>
          <w:lang w:val="en-US"/>
        </w:rPr>
      </w:pPr>
      <w:r w:rsidRPr="00AB6E04">
        <w:rPr>
          <w:rFonts w:ascii="Arial" w:hAnsi="Arial" w:cs="Arial"/>
          <w:bCs/>
          <w:lang w:val="en-US"/>
        </w:rPr>
        <w:t>Zp</w:t>
      </w:r>
      <w:r w:rsidRPr="00AB6E04">
        <w:rPr>
          <w:rFonts w:ascii="Arial" w:hAnsi="Arial" w:cs="Arial"/>
          <w:bCs/>
        </w:rPr>
        <w:t>řístupnění historických sklepů vedle pozdně barokní synagogy a formát galerie zvýší návštěvnickou atraktivitu instituce.</w:t>
      </w:r>
    </w:p>
    <w:p w14:paraId="79039F8C" w14:textId="77777777" w:rsidR="00F42C65" w:rsidRPr="00D0645B" w:rsidRDefault="00F42C65" w:rsidP="00F42C65">
      <w:pPr>
        <w:spacing w:line="240" w:lineRule="auto"/>
        <w:rPr>
          <w:rFonts w:ascii="Arial" w:hAnsi="Arial" w:cs="Arial"/>
          <w:b/>
          <w:bCs/>
          <w:u w:val="single"/>
          <w:lang w:val="de-DE"/>
        </w:rPr>
      </w:pPr>
      <w:r w:rsidRPr="00D0645B">
        <w:rPr>
          <w:rFonts w:ascii="Arial" w:hAnsi="Arial" w:cs="Arial"/>
          <w:b/>
          <w:bCs/>
          <w:u w:val="single"/>
          <w:lang w:val="de-DE"/>
        </w:rPr>
        <w:t xml:space="preserve"> Stručný popis stavby</w:t>
      </w:r>
    </w:p>
    <w:p w14:paraId="1B0CBA2B" w14:textId="77777777" w:rsidR="00F42C65" w:rsidRPr="00D0645B" w:rsidRDefault="00F42C65" w:rsidP="00F42C65">
      <w:pPr>
        <w:spacing w:line="240" w:lineRule="auto"/>
        <w:rPr>
          <w:rFonts w:ascii="Arial" w:hAnsi="Arial" w:cs="Arial"/>
          <w:u w:val="single"/>
          <w:lang w:val="de-DE"/>
        </w:rPr>
      </w:pPr>
    </w:p>
    <w:p w14:paraId="524EC449" w14:textId="77777777" w:rsidR="00F42C65" w:rsidRPr="00D0645B" w:rsidRDefault="00F42C65" w:rsidP="00F42C65">
      <w:pPr>
        <w:spacing w:line="240" w:lineRule="auto"/>
        <w:ind w:left="280"/>
        <w:rPr>
          <w:rFonts w:ascii="Arial" w:hAnsi="Arial" w:cs="Arial"/>
          <w:color w:val="FF0000"/>
        </w:rPr>
      </w:pPr>
      <w:r>
        <w:rPr>
          <w:rFonts w:ascii="Arial" w:hAnsi="Arial" w:cs="Arial"/>
        </w:rPr>
        <w:t>Projekt řeší opravy, stavební úpravy a dostavbu budovy Rabasovy galerie ve Vysoké ulici č.p.232 č.or.7 v Rakovníku. Dostavba zasahuje severovýchodním směrem na hranu uliční čáry.</w:t>
      </w:r>
    </w:p>
    <w:p w14:paraId="32CCF4FE" w14:textId="77777777" w:rsidR="00F42C65" w:rsidRDefault="00F42C65" w:rsidP="00F42C65">
      <w:pPr>
        <w:spacing w:line="240" w:lineRule="auto"/>
        <w:ind w:left="280"/>
        <w:rPr>
          <w:rFonts w:ascii="Arial" w:hAnsi="Arial" w:cs="Arial"/>
        </w:rPr>
      </w:pPr>
    </w:p>
    <w:p w14:paraId="7BDF9142" w14:textId="77777777" w:rsidR="00F42C65" w:rsidRDefault="00F42C65" w:rsidP="00F42C65">
      <w:pPr>
        <w:ind w:left="280"/>
        <w:rPr>
          <w:rFonts w:ascii="Arial" w:hAnsi="Arial" w:cs="Arial"/>
        </w:rPr>
      </w:pPr>
      <w:r>
        <w:rPr>
          <w:rFonts w:ascii="Arial" w:hAnsi="Arial" w:cs="Arial"/>
        </w:rPr>
        <w:t>Zastavěná plocha historickým objektem bez modlitebny:            200 m2</w:t>
      </w:r>
    </w:p>
    <w:p w14:paraId="4AD47AC6" w14:textId="77777777" w:rsidR="00F42C65" w:rsidRDefault="00F42C65" w:rsidP="00F42C65">
      <w:pPr>
        <w:ind w:left="280"/>
        <w:rPr>
          <w:rFonts w:ascii="Arial" w:hAnsi="Arial" w:cs="Arial"/>
        </w:rPr>
      </w:pPr>
      <w:r>
        <w:rPr>
          <w:rFonts w:ascii="Arial" w:hAnsi="Arial" w:cs="Arial"/>
        </w:rPr>
        <w:t>Obestavěný prostor historického objektu bez modlitebny: cca 2 685 m3</w:t>
      </w:r>
    </w:p>
    <w:p w14:paraId="5476EA0D" w14:textId="77777777" w:rsidR="00F42C65" w:rsidRDefault="00F42C65" w:rsidP="00F42C65">
      <w:pPr>
        <w:ind w:left="280"/>
        <w:rPr>
          <w:rFonts w:ascii="Arial" w:hAnsi="Arial" w:cs="Arial"/>
        </w:rPr>
      </w:pPr>
    </w:p>
    <w:p w14:paraId="70FDD2AE" w14:textId="77777777" w:rsidR="00F42C65" w:rsidRPr="00111CEF" w:rsidRDefault="00F42C65" w:rsidP="00F42C65">
      <w:pPr>
        <w:ind w:left="280"/>
        <w:rPr>
          <w:rFonts w:ascii="Arial" w:hAnsi="Arial" w:cs="Arial"/>
        </w:rPr>
      </w:pPr>
      <w:r w:rsidRPr="00111CEF">
        <w:rPr>
          <w:rFonts w:ascii="Arial" w:hAnsi="Arial" w:cs="Arial"/>
        </w:rPr>
        <w:t>Zastavěná plocha novou dostavbou:                                           293 m2</w:t>
      </w:r>
    </w:p>
    <w:p w14:paraId="548854DF" w14:textId="77777777" w:rsidR="00F42C65" w:rsidRPr="002230E8" w:rsidRDefault="00F42C65" w:rsidP="00F42C65">
      <w:pPr>
        <w:ind w:left="280"/>
        <w:rPr>
          <w:rFonts w:ascii="Arial" w:hAnsi="Arial" w:cs="Arial"/>
        </w:rPr>
      </w:pPr>
      <w:r w:rsidRPr="002230E8">
        <w:rPr>
          <w:rFonts w:ascii="Arial" w:hAnsi="Arial" w:cs="Arial"/>
        </w:rPr>
        <w:t>Obestavěný prostor nové dostavby:                                  cca  2 600 m3</w:t>
      </w:r>
    </w:p>
    <w:p w14:paraId="0D2CCC00" w14:textId="77777777" w:rsidR="00F42C65" w:rsidRDefault="00F42C65" w:rsidP="00F42C65">
      <w:pPr>
        <w:ind w:left="280"/>
        <w:rPr>
          <w:rFonts w:ascii="Arial" w:hAnsi="Arial" w:cs="Arial"/>
          <w:color w:val="FF0000"/>
        </w:rPr>
      </w:pPr>
    </w:p>
    <w:p w14:paraId="0A9ADF70" w14:textId="77777777" w:rsidR="00F42C65" w:rsidRPr="00456B28" w:rsidRDefault="00F42C65" w:rsidP="00F42C65">
      <w:pPr>
        <w:ind w:left="280"/>
        <w:rPr>
          <w:rFonts w:ascii="Arial" w:hAnsi="Arial" w:cs="Arial"/>
        </w:rPr>
      </w:pPr>
      <w:r w:rsidRPr="00456B28">
        <w:rPr>
          <w:rFonts w:ascii="Arial" w:hAnsi="Arial" w:cs="Arial"/>
        </w:rPr>
        <w:t>Plocha užitková hlavní – výstavní historická budova                249,7 m2</w:t>
      </w:r>
    </w:p>
    <w:p w14:paraId="727A9171" w14:textId="77777777" w:rsidR="00F42C65" w:rsidRPr="00456B28" w:rsidRDefault="00F42C65" w:rsidP="00F42C65">
      <w:pPr>
        <w:ind w:left="280"/>
        <w:rPr>
          <w:rFonts w:ascii="Arial" w:hAnsi="Arial" w:cs="Arial"/>
        </w:rPr>
      </w:pPr>
      <w:r w:rsidRPr="00456B28">
        <w:rPr>
          <w:rFonts w:ascii="Arial" w:hAnsi="Arial" w:cs="Arial"/>
        </w:rPr>
        <w:t>Plocha užitková – hala nová budova                                        108,1 m2</w:t>
      </w:r>
    </w:p>
    <w:p w14:paraId="632AA05F" w14:textId="77777777" w:rsidR="00F42C65" w:rsidRPr="00456B28" w:rsidRDefault="00F42C65" w:rsidP="00F42C65">
      <w:pPr>
        <w:ind w:left="280"/>
        <w:rPr>
          <w:rFonts w:ascii="Arial" w:hAnsi="Arial" w:cs="Arial"/>
        </w:rPr>
      </w:pPr>
      <w:r w:rsidRPr="00456B28">
        <w:rPr>
          <w:rFonts w:ascii="Arial" w:hAnsi="Arial" w:cs="Arial"/>
        </w:rPr>
        <w:t xml:space="preserve">Plocha užitková – depozitář nová budova                                161,4 m2 </w:t>
      </w:r>
    </w:p>
    <w:p w14:paraId="75575452" w14:textId="77777777" w:rsidR="00F42C65" w:rsidRPr="00456B28" w:rsidRDefault="00F42C65" w:rsidP="00F42C65">
      <w:pPr>
        <w:ind w:left="280"/>
        <w:rPr>
          <w:rFonts w:ascii="Arial" w:hAnsi="Arial" w:cs="Arial"/>
        </w:rPr>
      </w:pPr>
      <w:r w:rsidRPr="00456B28">
        <w:rPr>
          <w:rFonts w:ascii="Arial" w:hAnsi="Arial" w:cs="Arial"/>
        </w:rPr>
        <w:lastRenderedPageBreak/>
        <w:t xml:space="preserve">Plocha užitková – sklepy historická budova                             109,2 m2    </w:t>
      </w:r>
    </w:p>
    <w:p w14:paraId="324AB8A3" w14:textId="77777777" w:rsidR="00F42C65" w:rsidRPr="00456B28" w:rsidRDefault="00F42C65" w:rsidP="00F42C65">
      <w:pPr>
        <w:ind w:left="280"/>
        <w:rPr>
          <w:rFonts w:ascii="Arial" w:hAnsi="Arial" w:cs="Arial"/>
        </w:rPr>
      </w:pPr>
    </w:p>
    <w:p w14:paraId="779A1FF3" w14:textId="77777777" w:rsidR="00F42C65" w:rsidRPr="00456B28" w:rsidRDefault="00F42C65" w:rsidP="00F42C65">
      <w:pPr>
        <w:ind w:left="280"/>
        <w:rPr>
          <w:rFonts w:ascii="Arial" w:hAnsi="Arial" w:cs="Arial"/>
        </w:rPr>
      </w:pPr>
      <w:r w:rsidRPr="00456B28">
        <w:rPr>
          <w:rFonts w:ascii="Arial" w:hAnsi="Arial" w:cs="Arial"/>
        </w:rPr>
        <w:t xml:space="preserve">Plocha užitková vedlejší historická budova                              133,2 m2 </w:t>
      </w:r>
    </w:p>
    <w:p w14:paraId="6EC8AC34" w14:textId="77777777" w:rsidR="00F42C65" w:rsidRPr="00456B28" w:rsidRDefault="00F42C65" w:rsidP="00F42C65">
      <w:pPr>
        <w:ind w:left="280"/>
        <w:rPr>
          <w:rFonts w:ascii="Arial" w:hAnsi="Arial" w:cs="Arial"/>
        </w:rPr>
      </w:pPr>
      <w:r w:rsidRPr="00456B28">
        <w:rPr>
          <w:rFonts w:ascii="Arial" w:hAnsi="Arial" w:cs="Arial"/>
        </w:rPr>
        <w:t>Plocha užitková vedlejší nová budova                                      218,8 m2</w:t>
      </w:r>
    </w:p>
    <w:p w14:paraId="23833BB5" w14:textId="77777777" w:rsidR="00F42C65" w:rsidRPr="00456B28" w:rsidRDefault="00F42C65" w:rsidP="00F42C65">
      <w:pPr>
        <w:ind w:left="280"/>
        <w:rPr>
          <w:rFonts w:ascii="Arial" w:hAnsi="Arial" w:cs="Arial"/>
        </w:rPr>
      </w:pPr>
      <w:r w:rsidRPr="00456B28">
        <w:rPr>
          <w:rFonts w:ascii="Arial" w:hAnsi="Arial" w:cs="Arial"/>
        </w:rPr>
        <w:t xml:space="preserve">            </w:t>
      </w:r>
    </w:p>
    <w:p w14:paraId="7C96491F" w14:textId="77777777" w:rsidR="00F42C65" w:rsidRPr="00456B28" w:rsidRDefault="00F42C65" w:rsidP="00F42C65">
      <w:pPr>
        <w:ind w:left="280"/>
        <w:rPr>
          <w:rFonts w:ascii="Arial" w:hAnsi="Arial" w:cs="Arial"/>
        </w:rPr>
      </w:pPr>
      <w:r w:rsidRPr="00456B28">
        <w:rPr>
          <w:rFonts w:ascii="Arial" w:hAnsi="Arial" w:cs="Arial"/>
        </w:rPr>
        <w:t>Plocha užitková celkem - historická budova                             492,1 m2</w:t>
      </w:r>
    </w:p>
    <w:p w14:paraId="2C801735" w14:textId="77777777" w:rsidR="00F42C65" w:rsidRPr="00AB6E04" w:rsidRDefault="00F42C65" w:rsidP="00F42C65">
      <w:pPr>
        <w:ind w:left="280"/>
        <w:rPr>
          <w:rFonts w:ascii="Arial" w:hAnsi="Arial" w:cs="Arial"/>
        </w:rPr>
      </w:pPr>
      <w:r w:rsidRPr="00AB6E04">
        <w:rPr>
          <w:rFonts w:ascii="Arial" w:hAnsi="Arial" w:cs="Arial"/>
        </w:rPr>
        <w:t>Plocha užitková celkem - nová budova                                    488,3 m2</w:t>
      </w:r>
    </w:p>
    <w:p w14:paraId="49072A4A" w14:textId="77777777" w:rsidR="00F42C65" w:rsidRPr="00AB6E04" w:rsidRDefault="00F42C65" w:rsidP="00F42C65">
      <w:pPr>
        <w:rPr>
          <w:rFonts w:ascii="Arial" w:hAnsi="Arial" w:cs="Arial"/>
        </w:rPr>
      </w:pPr>
    </w:p>
    <w:p w14:paraId="32EE3126" w14:textId="77777777" w:rsidR="00F42C65" w:rsidRPr="00221F42" w:rsidRDefault="00F42C65" w:rsidP="00F42C65">
      <w:pPr>
        <w:ind w:left="280"/>
        <w:rPr>
          <w:rFonts w:ascii="Arial" w:hAnsi="Arial" w:cs="Arial"/>
        </w:rPr>
      </w:pPr>
      <w:r w:rsidRPr="00AB6E04">
        <w:rPr>
          <w:rFonts w:ascii="Arial" w:hAnsi="Arial" w:cs="Arial"/>
        </w:rPr>
        <w:t xml:space="preserve">Plocha užitková celkem                                                            980,4 m2                                              </w:t>
      </w:r>
    </w:p>
    <w:p w14:paraId="76E05797" w14:textId="77777777" w:rsidR="00F42C65" w:rsidRPr="00611875" w:rsidRDefault="00F42C65" w:rsidP="00F42C65">
      <w:pPr>
        <w:spacing w:line="240" w:lineRule="auto"/>
        <w:rPr>
          <w:rFonts w:ascii="Arial" w:hAnsi="Arial" w:cs="Arial"/>
          <w:b/>
          <w:bCs/>
          <w:color w:val="FF0000"/>
          <w:u w:val="single"/>
          <w:lang w:val="en-US"/>
        </w:rPr>
      </w:pPr>
    </w:p>
    <w:p w14:paraId="178D456D" w14:textId="77777777" w:rsidR="00F42C65" w:rsidRPr="00031C72" w:rsidRDefault="00F42C65" w:rsidP="00F42C65">
      <w:pPr>
        <w:spacing w:line="240" w:lineRule="auto"/>
        <w:rPr>
          <w:rFonts w:ascii="Arial" w:hAnsi="Arial" w:cs="Arial"/>
          <w:b/>
          <w:bCs/>
          <w:u w:val="single"/>
          <w:lang w:val="en-US"/>
        </w:rPr>
      </w:pPr>
      <w:r w:rsidRPr="00031C72">
        <w:rPr>
          <w:rFonts w:ascii="Arial" w:hAnsi="Arial" w:cs="Arial"/>
          <w:b/>
          <w:bCs/>
          <w:u w:val="single"/>
          <w:lang w:val="en-US"/>
        </w:rPr>
        <w:t xml:space="preserve"> Výchozí podklady</w:t>
      </w:r>
    </w:p>
    <w:p w14:paraId="21AD2CF5" w14:textId="77777777" w:rsidR="00F42C65" w:rsidRPr="00031C72" w:rsidRDefault="00F42C65" w:rsidP="00F42C65">
      <w:pPr>
        <w:spacing w:line="240" w:lineRule="auto"/>
        <w:rPr>
          <w:rFonts w:ascii="Arial" w:hAnsi="Arial" w:cs="Arial"/>
          <w:u w:val="single"/>
          <w:lang w:val="en-US"/>
        </w:rPr>
      </w:pPr>
    </w:p>
    <w:p w14:paraId="0BA27BFD" w14:textId="77777777" w:rsidR="00F42C65" w:rsidRDefault="00F42C65" w:rsidP="00F42C65">
      <w:pPr>
        <w:spacing w:line="240" w:lineRule="auto"/>
        <w:ind w:left="287"/>
        <w:rPr>
          <w:rFonts w:ascii="Arial" w:hAnsi="Arial" w:cs="Arial"/>
          <w:lang w:val="en-US"/>
        </w:rPr>
      </w:pPr>
      <w:r w:rsidRPr="00031C72">
        <w:rPr>
          <w:rFonts w:ascii="Arial" w:hAnsi="Arial" w:cs="Arial"/>
          <w:lang w:val="en-US"/>
        </w:rPr>
        <w:t>Architektonická studie - listopad 2006, A1 spol. s r.o.</w:t>
      </w:r>
    </w:p>
    <w:p w14:paraId="737B493C" w14:textId="77777777" w:rsidR="00F42C65" w:rsidRPr="00031C72" w:rsidRDefault="00F42C65" w:rsidP="00F42C65">
      <w:pPr>
        <w:spacing w:line="240" w:lineRule="auto"/>
        <w:ind w:left="287"/>
        <w:rPr>
          <w:rFonts w:ascii="Arial" w:hAnsi="Arial" w:cs="Arial"/>
          <w:lang w:val="en-US"/>
        </w:rPr>
      </w:pPr>
      <w:r>
        <w:rPr>
          <w:rFonts w:ascii="Arial" w:hAnsi="Arial" w:cs="Arial"/>
          <w:lang w:val="en-US"/>
        </w:rPr>
        <w:t>Dokumentace pro územní řízení - lprosinec</w:t>
      </w:r>
      <w:r w:rsidRPr="00C27A02">
        <w:rPr>
          <w:rFonts w:ascii="Arial" w:hAnsi="Arial" w:cs="Arial"/>
          <w:lang w:val="en-US"/>
        </w:rPr>
        <w:t xml:space="preserve"> 2006, A1 spol. s r.o.</w:t>
      </w:r>
    </w:p>
    <w:p w14:paraId="5BB58911" w14:textId="77777777" w:rsidR="00F42C65" w:rsidRPr="00031C72" w:rsidRDefault="00F42C65" w:rsidP="00F42C65">
      <w:pPr>
        <w:spacing w:line="240" w:lineRule="auto"/>
        <w:ind w:left="287"/>
        <w:rPr>
          <w:rFonts w:ascii="Arial" w:hAnsi="Arial" w:cs="Arial"/>
          <w:lang w:val="en-US"/>
        </w:rPr>
      </w:pPr>
      <w:r w:rsidRPr="00031C72">
        <w:rPr>
          <w:rFonts w:ascii="Arial" w:hAnsi="Arial" w:cs="Arial"/>
          <w:lang w:val="en-US"/>
        </w:rPr>
        <w:t>Katastrální mapa</w:t>
      </w:r>
    </w:p>
    <w:p w14:paraId="5E583E32" w14:textId="77777777" w:rsidR="00F42C65" w:rsidRPr="00031C72" w:rsidRDefault="00F42C65" w:rsidP="00F42C65">
      <w:pPr>
        <w:spacing w:line="240" w:lineRule="auto"/>
        <w:ind w:left="287"/>
        <w:rPr>
          <w:rFonts w:ascii="Arial" w:hAnsi="Arial" w:cs="Arial"/>
          <w:lang w:val="en-US"/>
        </w:rPr>
      </w:pPr>
      <w:r w:rsidRPr="00031C72">
        <w:rPr>
          <w:rFonts w:ascii="Arial" w:hAnsi="Arial" w:cs="Arial"/>
          <w:lang w:val="en-US"/>
        </w:rPr>
        <w:t>Zaměření okolí stavby a fasády, Ing. Sáček - Air atlas spol. s r.o.</w:t>
      </w:r>
    </w:p>
    <w:p w14:paraId="7A56E904" w14:textId="77777777" w:rsidR="00F42C65" w:rsidRPr="00031C72" w:rsidRDefault="00F42C65" w:rsidP="00F42C65">
      <w:pPr>
        <w:spacing w:line="240" w:lineRule="auto"/>
        <w:ind w:left="287"/>
        <w:rPr>
          <w:rFonts w:ascii="Arial" w:hAnsi="Arial" w:cs="Arial"/>
          <w:lang w:val="en-US"/>
        </w:rPr>
      </w:pPr>
      <w:r w:rsidRPr="00031C72">
        <w:rPr>
          <w:rFonts w:ascii="Arial" w:hAnsi="Arial" w:cs="Arial"/>
          <w:lang w:val="en-US"/>
        </w:rPr>
        <w:t>Poznámky k problematice vlhkosti, RNDr. Radmil Drahoňovský - Geologicko Ekologické Služby</w:t>
      </w:r>
    </w:p>
    <w:p w14:paraId="73362B05" w14:textId="77777777" w:rsidR="00F42C65" w:rsidRPr="00031C72" w:rsidRDefault="00F42C65" w:rsidP="00F42C65">
      <w:pPr>
        <w:spacing w:line="240" w:lineRule="auto"/>
        <w:ind w:left="287"/>
        <w:rPr>
          <w:rFonts w:ascii="Arial" w:hAnsi="Arial" w:cs="Arial"/>
          <w:lang w:val="en-US"/>
        </w:rPr>
      </w:pPr>
      <w:r w:rsidRPr="00031C72">
        <w:rPr>
          <w:rFonts w:ascii="Arial" w:hAnsi="Arial" w:cs="Arial"/>
          <w:lang w:val="en-US"/>
        </w:rPr>
        <w:t>Radonový průzkum, RADiON - Mgr. Stanislav Paleček</w:t>
      </w:r>
    </w:p>
    <w:p w14:paraId="001D66AA" w14:textId="77777777" w:rsidR="00F42C65" w:rsidRDefault="00F42C65" w:rsidP="00F42C65">
      <w:pPr>
        <w:spacing w:line="240" w:lineRule="auto"/>
        <w:ind w:left="287"/>
        <w:rPr>
          <w:rFonts w:ascii="Arial" w:hAnsi="Arial" w:cs="Arial"/>
          <w:lang w:val="en-US"/>
        </w:rPr>
      </w:pPr>
      <w:r w:rsidRPr="00031C72">
        <w:rPr>
          <w:rFonts w:ascii="Arial" w:hAnsi="Arial" w:cs="Arial"/>
          <w:lang w:val="en-US"/>
        </w:rPr>
        <w:t>Zakreslené stávající inženýrské sítě dle dochované dokumentace - jejich ověření včetně aktualizace bude provedeno v dalším stupni PD.</w:t>
      </w:r>
    </w:p>
    <w:p w14:paraId="02F84760" w14:textId="77777777" w:rsidR="00F42C65" w:rsidRPr="00611875" w:rsidRDefault="00F42C65" w:rsidP="00F42C65">
      <w:pPr>
        <w:spacing w:line="240" w:lineRule="auto"/>
        <w:rPr>
          <w:rFonts w:ascii="Arial" w:hAnsi="Arial" w:cs="Arial"/>
          <w:color w:val="FF0000"/>
          <w:u w:val="single"/>
          <w:lang w:val="en-US"/>
        </w:rPr>
      </w:pPr>
    </w:p>
    <w:p w14:paraId="09D6E986" w14:textId="77777777" w:rsidR="00F42C65" w:rsidRPr="00031C72" w:rsidRDefault="00F42C65" w:rsidP="00F42C65">
      <w:pPr>
        <w:spacing w:line="240" w:lineRule="auto"/>
        <w:rPr>
          <w:rFonts w:ascii="Arial" w:hAnsi="Arial" w:cs="Arial"/>
          <w:b/>
          <w:bCs/>
          <w:u w:val="single"/>
          <w:lang w:val="en-US"/>
        </w:rPr>
      </w:pPr>
      <w:r w:rsidRPr="00031C72">
        <w:rPr>
          <w:rFonts w:ascii="Arial" w:hAnsi="Arial" w:cs="Arial"/>
          <w:b/>
          <w:bCs/>
          <w:u w:val="single"/>
          <w:lang w:val="en-US"/>
        </w:rPr>
        <w:t xml:space="preserve"> Členění stavby</w:t>
      </w:r>
    </w:p>
    <w:p w14:paraId="14C96BA6" w14:textId="77777777" w:rsidR="00F42C65" w:rsidRPr="00031C72" w:rsidRDefault="00F42C65" w:rsidP="00F42C65">
      <w:pPr>
        <w:spacing w:line="240" w:lineRule="auto"/>
        <w:rPr>
          <w:rFonts w:ascii="Arial" w:hAnsi="Arial" w:cs="Arial"/>
          <w:u w:val="single"/>
          <w:lang w:val="en-US"/>
        </w:rPr>
      </w:pPr>
    </w:p>
    <w:p w14:paraId="0E3378D1" w14:textId="77777777" w:rsidR="00F42C65" w:rsidRDefault="00F42C65" w:rsidP="00F42C65">
      <w:pPr>
        <w:spacing w:line="240" w:lineRule="auto"/>
        <w:ind w:left="287"/>
        <w:rPr>
          <w:rFonts w:ascii="Arial" w:hAnsi="Arial" w:cs="Arial"/>
          <w:lang w:val="en-US"/>
        </w:rPr>
      </w:pPr>
      <w:r w:rsidRPr="00031C72">
        <w:rPr>
          <w:rFonts w:ascii="Arial" w:hAnsi="Arial" w:cs="Arial"/>
          <w:lang w:val="en-US"/>
        </w:rPr>
        <w:t>Stavba je uvažována jako provozní celek. Bude uváděna do provozu v jednom termínu.</w:t>
      </w:r>
    </w:p>
    <w:p w14:paraId="67AE99EA" w14:textId="77777777" w:rsidR="00F42C65" w:rsidRPr="00221F42" w:rsidRDefault="00F42C65" w:rsidP="00F42C65">
      <w:pPr>
        <w:spacing w:line="240" w:lineRule="auto"/>
        <w:ind w:left="287"/>
        <w:rPr>
          <w:rFonts w:ascii="Arial" w:hAnsi="Arial" w:cs="Arial"/>
          <w:lang w:val="en-US"/>
        </w:rPr>
      </w:pPr>
      <w:r w:rsidRPr="00611875">
        <w:rPr>
          <w:rFonts w:ascii="Arial" w:hAnsi="Arial" w:cs="Arial"/>
          <w:color w:val="FF0000"/>
          <w:u w:val="single"/>
        </w:rPr>
        <w:t xml:space="preserve"> </w:t>
      </w:r>
    </w:p>
    <w:p w14:paraId="3053A01B" w14:textId="77777777" w:rsidR="00F42C65" w:rsidRPr="00D3403A" w:rsidRDefault="00F42C65" w:rsidP="00F42C65">
      <w:pPr>
        <w:spacing w:line="240" w:lineRule="auto"/>
        <w:rPr>
          <w:rFonts w:ascii="Arial" w:hAnsi="Arial" w:cs="Arial"/>
          <w:b/>
          <w:bCs/>
          <w:u w:val="single"/>
        </w:rPr>
      </w:pPr>
      <w:r w:rsidRPr="00D3403A">
        <w:rPr>
          <w:rFonts w:ascii="Arial" w:hAnsi="Arial" w:cs="Arial"/>
          <w:b/>
          <w:bCs/>
          <w:u w:val="single"/>
        </w:rPr>
        <w:t xml:space="preserve"> Urbanistické a architektonické řešení</w:t>
      </w:r>
    </w:p>
    <w:p w14:paraId="1331F1CB" w14:textId="77777777" w:rsidR="00F42C65" w:rsidRPr="00D3403A" w:rsidRDefault="00F42C65" w:rsidP="00F42C65">
      <w:pPr>
        <w:spacing w:line="240" w:lineRule="auto"/>
        <w:rPr>
          <w:rFonts w:ascii="Arial" w:hAnsi="Arial" w:cs="Arial"/>
          <w:u w:val="single"/>
        </w:rPr>
      </w:pPr>
    </w:p>
    <w:p w14:paraId="7E15C53F" w14:textId="77777777" w:rsidR="00F42C65" w:rsidRPr="00D3403A" w:rsidRDefault="00F42C65" w:rsidP="00F42C65">
      <w:pPr>
        <w:spacing w:line="240" w:lineRule="auto"/>
        <w:ind w:left="287"/>
        <w:rPr>
          <w:rFonts w:ascii="Arial" w:hAnsi="Arial" w:cs="Arial"/>
        </w:rPr>
      </w:pPr>
      <w:r>
        <w:rPr>
          <w:rFonts w:ascii="Arial" w:hAnsi="Arial" w:cs="Arial"/>
        </w:rPr>
        <w:t>Stávající objekt Rabasovy galerie je h</w:t>
      </w:r>
      <w:r w:rsidRPr="00D3403A">
        <w:rPr>
          <w:rFonts w:ascii="Arial" w:hAnsi="Arial" w:cs="Arial"/>
        </w:rPr>
        <w:t>istorická patrová budova jednotného obdélného půdorysu s barokní fasádou byla vybudována na místě původní gotické zástavby po roce 1763 pro potřeby židovské obce v Rakovníku.V přízemí byl byt rabína, v patře židovská škola, východní část budovy tvořila modlitebna. Po požáru v roce 1920 byla provedena oprava a výrazná přestavba objektu, který sloužil svému původnímu účelu až do konce druhé světové války. Po skončení druhé světové války sloužil objekt různým provozům až do roku 1981 kdy byl přestavěn pro potřeby Rabasovy galerie. Modlitebna slouží pro koncertní účely a nebude navrhovanou přestavbou takřka dotčena.</w:t>
      </w:r>
    </w:p>
    <w:p w14:paraId="243CED30" w14:textId="77777777" w:rsidR="00F42C65" w:rsidRPr="00611875" w:rsidRDefault="00F42C65" w:rsidP="00F42C65">
      <w:pPr>
        <w:spacing w:line="240" w:lineRule="auto"/>
        <w:ind w:left="287"/>
        <w:rPr>
          <w:rFonts w:ascii="Arial" w:hAnsi="Arial" w:cs="Arial"/>
          <w:color w:val="FF0000"/>
        </w:rPr>
      </w:pPr>
    </w:p>
    <w:p w14:paraId="5064021C" w14:textId="77777777" w:rsidR="00F42C65" w:rsidRPr="00D3403A" w:rsidRDefault="00F42C65" w:rsidP="00F42C65">
      <w:pPr>
        <w:ind w:left="280"/>
        <w:rPr>
          <w:rFonts w:ascii="Arial" w:hAnsi="Arial" w:cs="Arial"/>
        </w:rPr>
      </w:pPr>
      <w:r w:rsidRPr="00D3403A">
        <w:rPr>
          <w:rFonts w:ascii="Arial" w:hAnsi="Arial" w:cs="Arial"/>
        </w:rPr>
        <w:lastRenderedPageBreak/>
        <w:t>Část objektu využívaná pro provoz galerie bude stavebně upravena tak, aby plocha pro instalaci obrazů byla co nejvhodnější. Pro tyto účely dojde ke zrušení schodiště mezi 1.p.p., 1.n.p. a 2.n.p. Stávající schodiště bude ponecháno a opraveno pouze mezi 2.n.p. a podkrovím. V přízemí vznikne na místo schodiště manipulační prostor a zcela novou funkci dostanou sklepní prostory, které budou zcela zrekonstruovány a budou sloužit částečně pro výstavní účely a částečně pro akce s omezeným počtem účastníků.</w:t>
      </w:r>
    </w:p>
    <w:p w14:paraId="27B1C470" w14:textId="77777777" w:rsidR="00F42C65" w:rsidRPr="00D3403A" w:rsidRDefault="00F42C65" w:rsidP="00F42C65">
      <w:pPr>
        <w:ind w:left="280"/>
        <w:rPr>
          <w:rFonts w:ascii="Arial" w:hAnsi="Arial" w:cs="Arial"/>
        </w:rPr>
      </w:pPr>
      <w:r w:rsidRPr="00D3403A">
        <w:rPr>
          <w:rFonts w:ascii="Arial" w:hAnsi="Arial" w:cs="Arial"/>
        </w:rPr>
        <w:t xml:space="preserve">V celém objektu je plánovaná rekonstrukce elektroinstalace, ústředního vytápění a osvětlení. V úrovni 1. a 2. podlaží budou provedeny nové podlahy a nové podhledy. </w:t>
      </w:r>
    </w:p>
    <w:p w14:paraId="69C9D57A" w14:textId="77777777" w:rsidR="00F42C65" w:rsidRPr="00D3403A" w:rsidRDefault="00F42C65" w:rsidP="00F42C65">
      <w:pPr>
        <w:spacing w:line="240" w:lineRule="auto"/>
        <w:ind w:left="280"/>
        <w:rPr>
          <w:rFonts w:ascii="Arial" w:hAnsi="Arial" w:cs="Arial"/>
        </w:rPr>
      </w:pPr>
      <w:r w:rsidRPr="00D3403A">
        <w:rPr>
          <w:rFonts w:ascii="Arial" w:hAnsi="Arial" w:cs="Arial"/>
        </w:rPr>
        <w:t xml:space="preserve">V podkroví bude zesílena tepelná izolace a provedeny nové povrchy stěn a stropů. Sklepy budou vyčištěny a povrchy kleneb budou sanovány v provedení režného kamenného zdiva nebo sanačních omítek, podlahy budou nové dlažby položené do pískového lože. Prostory pro veřejnost budou strojně větrány s úpravou vzduchu, kanceláře budou vybaveny </w:t>
      </w:r>
      <w:r>
        <w:rPr>
          <w:rFonts w:ascii="Arial" w:hAnsi="Arial" w:cs="Arial"/>
        </w:rPr>
        <w:t xml:space="preserve">cirkulačním </w:t>
      </w:r>
      <w:r w:rsidRPr="00D3403A">
        <w:rPr>
          <w:rFonts w:ascii="Arial" w:hAnsi="Arial" w:cs="Arial"/>
        </w:rPr>
        <w:t>chlazením.</w:t>
      </w:r>
    </w:p>
    <w:p w14:paraId="7F0F8C86" w14:textId="77777777" w:rsidR="00F42C65" w:rsidRPr="00611875" w:rsidRDefault="00F42C65" w:rsidP="00F42C65">
      <w:pPr>
        <w:spacing w:line="240" w:lineRule="auto"/>
        <w:ind w:left="280"/>
        <w:rPr>
          <w:rFonts w:ascii="Arial" w:hAnsi="Arial" w:cs="Arial"/>
          <w:color w:val="FF0000"/>
        </w:rPr>
      </w:pPr>
    </w:p>
    <w:p w14:paraId="128EDD67" w14:textId="77777777" w:rsidR="00F42C65" w:rsidRPr="00117A94" w:rsidRDefault="00F42C65" w:rsidP="00F42C65">
      <w:pPr>
        <w:ind w:left="280"/>
        <w:rPr>
          <w:rFonts w:ascii="Arial" w:hAnsi="Arial" w:cs="Arial"/>
        </w:rPr>
      </w:pPr>
      <w:r w:rsidRPr="00117A94">
        <w:rPr>
          <w:rFonts w:ascii="Arial" w:hAnsi="Arial" w:cs="Arial"/>
        </w:rPr>
        <w:t>Dostavovaná část objektu navazuje na stávající pozemek domu sochaře Pangráce z východu a na západě a jihu na soukromé pozemky č. pozemku 102/I a 103. Ze severní strany kopíruje dostavba hranu uliční čáry v místě původní gotické zástavby.</w:t>
      </w:r>
    </w:p>
    <w:p w14:paraId="0DD0817A" w14:textId="77777777" w:rsidR="00F42C65" w:rsidRPr="00117A94" w:rsidRDefault="00F42C65" w:rsidP="00F42C65">
      <w:pPr>
        <w:spacing w:line="240" w:lineRule="auto"/>
        <w:ind w:left="280"/>
        <w:rPr>
          <w:rFonts w:ascii="Arial" w:hAnsi="Arial" w:cs="Arial"/>
        </w:rPr>
      </w:pPr>
      <w:r w:rsidRPr="00117A94">
        <w:rPr>
          <w:rFonts w:ascii="Arial" w:hAnsi="Arial" w:cs="Arial"/>
        </w:rPr>
        <w:t>Hmotovým řešením je dostavba rozdělena na dvě části. Část depozitáře, vstupu se schodištěm</w:t>
      </w:r>
      <w:r>
        <w:rPr>
          <w:rFonts w:ascii="Arial" w:hAnsi="Arial" w:cs="Arial"/>
          <w:color w:val="FF0000"/>
        </w:rPr>
        <w:t xml:space="preserve"> </w:t>
      </w:r>
      <w:r w:rsidRPr="00117A94">
        <w:rPr>
          <w:rFonts w:ascii="Arial" w:hAnsi="Arial" w:cs="Arial"/>
        </w:rPr>
        <w:t>a výtahem je</w:t>
      </w:r>
      <w:r>
        <w:rPr>
          <w:rFonts w:ascii="Arial" w:hAnsi="Arial" w:cs="Arial"/>
        </w:rPr>
        <w:t xml:space="preserve"> navržena tradiční technologií. Patrový</w:t>
      </w:r>
      <w:r w:rsidRPr="00117A94">
        <w:rPr>
          <w:rFonts w:ascii="Arial" w:hAnsi="Arial" w:cs="Arial"/>
        </w:rPr>
        <w:t xml:space="preserve"> objekt přesahuje římsu sousedního domu. Střecha je sedlová s hřebenem rovnoběžným s Vysokou ulicí, zakončená polovalbou. Obvodový plášť dostavby je navržen zděný, zateplený omítka barvená, střešní krytina maloformátová pálená. Dostavba směrem k jihu ( do dvora ) je navržena s plochou střechou. Výplně otvorů budou dřevěné s přírodním tónovaným fládrem dřeva. Část dostavovaná před fasádu z 20. let dvacátého století je navržena jako hala s t</w:t>
      </w:r>
      <w:r>
        <w:rPr>
          <w:rFonts w:ascii="Arial" w:hAnsi="Arial" w:cs="Arial"/>
        </w:rPr>
        <w:t>ransparentní prosklenou stěnou od</w:t>
      </w:r>
      <w:r w:rsidRPr="00117A94">
        <w:rPr>
          <w:rFonts w:ascii="Arial" w:hAnsi="Arial" w:cs="Arial"/>
        </w:rPr>
        <w:t> Vysoké ulice. Střecha plochá, osazená na 6ti sloupech kruhového průřezu,</w:t>
      </w:r>
      <w:r>
        <w:rPr>
          <w:rFonts w:ascii="Arial" w:hAnsi="Arial" w:cs="Arial"/>
        </w:rPr>
        <w:t xml:space="preserve"> mezi stř</w:t>
      </w:r>
      <w:r w:rsidRPr="00117A94">
        <w:rPr>
          <w:rFonts w:ascii="Arial" w:hAnsi="Arial" w:cs="Arial"/>
        </w:rPr>
        <w:t xml:space="preserve">ešní desku a historickou budovu je navržen pultový světlík, osvětlující fasádu stávající budovy. Prosklené plochy budou opatřeny roletami ( žaluziemi ) umožňujícími oddělit prostor haly od uličního prostoru při pořádání vzdělávacích či pracovních akcí. </w:t>
      </w:r>
    </w:p>
    <w:p w14:paraId="1303DC9F" w14:textId="77777777" w:rsidR="00F42C65" w:rsidRPr="00611875" w:rsidRDefault="00F42C65" w:rsidP="00F42C65">
      <w:pPr>
        <w:spacing w:line="240" w:lineRule="auto"/>
        <w:rPr>
          <w:rFonts w:ascii="Arial" w:hAnsi="Arial" w:cs="Arial"/>
          <w:b/>
          <w:bCs/>
          <w:color w:val="FF0000"/>
          <w:u w:val="single"/>
        </w:rPr>
      </w:pPr>
    </w:p>
    <w:p w14:paraId="16337530" w14:textId="77777777" w:rsidR="00F42C65" w:rsidRPr="00BF7F5B" w:rsidRDefault="00F42C65" w:rsidP="00F42C65">
      <w:pPr>
        <w:spacing w:line="240" w:lineRule="auto"/>
        <w:rPr>
          <w:rFonts w:ascii="Arial" w:hAnsi="Arial" w:cs="Arial"/>
          <w:b/>
          <w:bCs/>
          <w:u w:val="single"/>
        </w:rPr>
      </w:pPr>
      <w:r w:rsidRPr="00BF7F5B">
        <w:rPr>
          <w:rFonts w:ascii="Arial" w:hAnsi="Arial" w:cs="Arial"/>
          <w:b/>
          <w:bCs/>
          <w:u w:val="single"/>
        </w:rPr>
        <w:t xml:space="preserve"> Dispoziční řešení</w:t>
      </w:r>
    </w:p>
    <w:p w14:paraId="4F237978" w14:textId="77777777" w:rsidR="00F42C65" w:rsidRPr="00611875" w:rsidRDefault="00F42C65" w:rsidP="00F42C65">
      <w:pPr>
        <w:spacing w:line="240" w:lineRule="auto"/>
        <w:rPr>
          <w:rFonts w:ascii="Arial" w:hAnsi="Arial" w:cs="Arial"/>
          <w:color w:val="FF0000"/>
          <w:u w:val="single"/>
        </w:rPr>
      </w:pPr>
    </w:p>
    <w:p w14:paraId="1EF7D1EE" w14:textId="77777777" w:rsidR="00F42C65" w:rsidRPr="00A80D49" w:rsidRDefault="00F42C65" w:rsidP="00F42C65">
      <w:pPr>
        <w:ind w:left="280"/>
        <w:rPr>
          <w:rFonts w:ascii="Arial" w:hAnsi="Arial" w:cs="Arial"/>
        </w:rPr>
      </w:pPr>
      <w:r w:rsidRPr="00A80D49">
        <w:rPr>
          <w:rFonts w:ascii="Arial" w:hAnsi="Arial" w:cs="Arial"/>
        </w:rPr>
        <w:t xml:space="preserve">Vstup je navržen v západní části nové přístavby v místě nejníže možného navázání na stávající chodník. Ze zádveří je přístup do meziskladu a do vstupní haly se schodištěm a výtahem. Součástí vstupní haly je prostor pro pokladnu. Dále </w:t>
      </w:r>
      <w:r>
        <w:rPr>
          <w:rFonts w:ascii="Arial" w:hAnsi="Arial" w:cs="Arial"/>
        </w:rPr>
        <w:t>n</w:t>
      </w:r>
      <w:r w:rsidRPr="00A80D49">
        <w:rPr>
          <w:rFonts w:ascii="Arial" w:hAnsi="Arial" w:cs="Arial"/>
        </w:rPr>
        <w:t>avazuje depozitář a nová víceúčelová hala s úklidovou komorou. Všechny provozy jsou přístupné bezbariérově, snížená podlaha 1.n.p. historické budovy je přístupná po r</w:t>
      </w:r>
      <w:r>
        <w:rPr>
          <w:rFonts w:ascii="Arial" w:hAnsi="Arial" w:cs="Arial"/>
        </w:rPr>
        <w:t>ampě situované do nové haly. Výš</w:t>
      </w:r>
      <w:r w:rsidRPr="00A80D49">
        <w:rPr>
          <w:rFonts w:ascii="Arial" w:hAnsi="Arial" w:cs="Arial"/>
        </w:rPr>
        <w:t xml:space="preserve">kový rozdíl kromě rampy vyrovnává i schodiště. Z nižší úrovně haly je stávajícím hlavním vstupem napojena historická budova sloužící jako hlavní výstavní prostor. </w:t>
      </w:r>
      <w:r>
        <w:rPr>
          <w:rFonts w:ascii="Arial" w:hAnsi="Arial" w:cs="Arial"/>
        </w:rPr>
        <w:t>Vstup na jižní fasádu je oddělen</w:t>
      </w:r>
      <w:r w:rsidRPr="00A80D49">
        <w:rPr>
          <w:rFonts w:ascii="Arial" w:hAnsi="Arial" w:cs="Arial"/>
        </w:rPr>
        <w:t xml:space="preserve"> manipulačním prostorem a s jeho využíváním provoz galerie neuvažuje.</w:t>
      </w:r>
    </w:p>
    <w:p w14:paraId="243D4911" w14:textId="77777777" w:rsidR="00F42C65" w:rsidRPr="00A80D49" w:rsidRDefault="00F42C65" w:rsidP="00F42C65">
      <w:pPr>
        <w:ind w:left="280"/>
        <w:rPr>
          <w:rFonts w:ascii="Arial" w:hAnsi="Arial" w:cs="Arial"/>
        </w:rPr>
      </w:pPr>
      <w:r w:rsidRPr="00A80D49">
        <w:rPr>
          <w:rFonts w:ascii="Arial" w:hAnsi="Arial" w:cs="Arial"/>
        </w:rPr>
        <w:t>1.p.p. stávající vstup po novodobých betonových schodech je zrušen, schody jsou vybourány a přestropeny. Nový vstup je po schodišti nebo výtahem ze vstupní haly. Nově navržené sklepní provozy jsou přístupné bezbariérově. Do tohoto podlaží jsou navrženy technické p</w:t>
      </w:r>
      <w:r>
        <w:rPr>
          <w:rFonts w:ascii="Arial" w:hAnsi="Arial" w:cs="Arial"/>
        </w:rPr>
        <w:t>rovozy strojovny VZT a technická místnost</w:t>
      </w:r>
      <w:r w:rsidRPr="00A80D49">
        <w:rPr>
          <w:rFonts w:ascii="Arial" w:hAnsi="Arial" w:cs="Arial"/>
        </w:rPr>
        <w:t xml:space="preserve"> ( vytápění ), šatna veřejnosti, WC veřejnosti včetně inv. WC, šatna zaměstnanců s umyvárnou a WC a úklidová komora. Přesné provedení provozu historických sklepů závisí na výsledku průzkumů o jejich </w:t>
      </w:r>
      <w:r w:rsidRPr="00A80D49">
        <w:rPr>
          <w:rFonts w:ascii="Arial" w:hAnsi="Arial" w:cs="Arial"/>
        </w:rPr>
        <w:lastRenderedPageBreak/>
        <w:t>provedení není žádná dokumentace. Upřesnění spodní stavby navrhovaného objektu, tedy i přesný způsob založení a sanace historických konstrukcí, bude možné stanovit až po podrobném stavebně technickém průzkumu, spojeném s provedením poměrně rozsáhlých sond. Součástí výše popsaných prací bude i konečné rozhodnutí o propojení přístavby se stávajícími sklepy pod Rabasovou galerií. Využití historických sklepů bude pro výstavy, instalace a</w:t>
      </w:r>
      <w:r>
        <w:rPr>
          <w:rFonts w:ascii="Arial" w:hAnsi="Arial" w:cs="Arial"/>
        </w:rPr>
        <w:t xml:space="preserve"> prohlídky,</w:t>
      </w:r>
      <w:r w:rsidRPr="00A80D49">
        <w:rPr>
          <w:rFonts w:ascii="Arial" w:hAnsi="Arial" w:cs="Arial"/>
        </w:rPr>
        <w:t xml:space="preserve"> atraktivnost prostor bude využita pro veřejnost jako jedna z mála podzemních prostor ve městě přístupných.</w:t>
      </w:r>
    </w:p>
    <w:p w14:paraId="5E28CE17" w14:textId="77777777" w:rsidR="00F42C65" w:rsidRPr="00EA4370" w:rsidRDefault="00F42C65" w:rsidP="00F42C65">
      <w:pPr>
        <w:ind w:left="280" w:right="101"/>
        <w:rPr>
          <w:rFonts w:ascii="Arial" w:hAnsi="Arial" w:cs="Arial"/>
        </w:rPr>
      </w:pPr>
      <w:r w:rsidRPr="00EA4370">
        <w:rPr>
          <w:rFonts w:ascii="Arial" w:hAnsi="Arial" w:cs="Arial"/>
        </w:rPr>
        <w:t>2. n.p.,</w:t>
      </w:r>
      <w:r>
        <w:rPr>
          <w:rFonts w:ascii="Arial" w:hAnsi="Arial" w:cs="Arial"/>
        </w:rPr>
        <w:t xml:space="preserve"> přístupné</w:t>
      </w:r>
      <w:r w:rsidRPr="00EA4370">
        <w:rPr>
          <w:rFonts w:ascii="Arial" w:hAnsi="Arial" w:cs="Arial"/>
        </w:rPr>
        <w:t xml:space="preserve"> ze schodišťov</w:t>
      </w:r>
      <w:r>
        <w:rPr>
          <w:rFonts w:ascii="Arial" w:hAnsi="Arial" w:cs="Arial"/>
        </w:rPr>
        <w:t>é haly s výtahem, bezbariérově je přístupný</w:t>
      </w:r>
      <w:r w:rsidRPr="00EA4370">
        <w:rPr>
          <w:rFonts w:ascii="Arial" w:hAnsi="Arial" w:cs="Arial"/>
        </w:rPr>
        <w:t xml:space="preserve"> depozitář a galeri</w:t>
      </w:r>
      <w:r>
        <w:rPr>
          <w:rFonts w:ascii="Arial" w:hAnsi="Arial" w:cs="Arial"/>
        </w:rPr>
        <w:t>e víceúčelové haly. Z galerie jsou vstupy do výstavních</w:t>
      </w:r>
      <w:r w:rsidRPr="00EA4370">
        <w:rPr>
          <w:rFonts w:ascii="Arial" w:hAnsi="Arial" w:cs="Arial"/>
        </w:rPr>
        <w:t xml:space="preserve"> prostor 2.n</w:t>
      </w:r>
      <w:r>
        <w:rPr>
          <w:rFonts w:ascii="Arial" w:hAnsi="Arial" w:cs="Arial"/>
        </w:rPr>
        <w:t>.p. historické budovy</w:t>
      </w:r>
      <w:r w:rsidRPr="00EA4370">
        <w:rPr>
          <w:rFonts w:ascii="Arial" w:hAnsi="Arial" w:cs="Arial"/>
        </w:rPr>
        <w:t>, přes tento prostor je přístupné schodiště do 3.n.p. s úklidovou komorou</w:t>
      </w:r>
      <w:r>
        <w:rPr>
          <w:rFonts w:ascii="Arial" w:hAnsi="Arial" w:cs="Arial"/>
        </w:rPr>
        <w:t xml:space="preserve"> </w:t>
      </w:r>
      <w:r w:rsidRPr="00EA4370">
        <w:rPr>
          <w:rFonts w:ascii="Arial" w:hAnsi="Arial" w:cs="Arial"/>
        </w:rPr>
        <w:t>( WC zaměstnanců ).</w:t>
      </w:r>
    </w:p>
    <w:p w14:paraId="5E773C0B" w14:textId="77777777" w:rsidR="00F42C65" w:rsidRPr="00EA4370" w:rsidRDefault="00F42C65" w:rsidP="00F42C65">
      <w:pPr>
        <w:ind w:left="280" w:right="101"/>
        <w:rPr>
          <w:rFonts w:ascii="Arial" w:hAnsi="Arial" w:cs="Arial"/>
        </w:rPr>
      </w:pPr>
      <w:r w:rsidRPr="00EA4370">
        <w:rPr>
          <w:rFonts w:ascii="Arial" w:hAnsi="Arial" w:cs="Arial"/>
        </w:rPr>
        <w:t xml:space="preserve">3.n.p. je provedeno jako </w:t>
      </w:r>
      <w:r>
        <w:rPr>
          <w:rFonts w:ascii="Arial" w:hAnsi="Arial" w:cs="Arial"/>
        </w:rPr>
        <w:t>t</w:t>
      </w:r>
      <w:r w:rsidRPr="00EA4370">
        <w:rPr>
          <w:rFonts w:ascii="Arial" w:hAnsi="Arial" w:cs="Arial"/>
        </w:rPr>
        <w:t>echnické podkroví a bude příst</w:t>
      </w:r>
      <w:r>
        <w:rPr>
          <w:rFonts w:ascii="Arial" w:hAnsi="Arial" w:cs="Arial"/>
        </w:rPr>
        <w:t>upné po schodišti z úrovně 2. n.</w:t>
      </w:r>
      <w:r w:rsidRPr="00EA4370">
        <w:rPr>
          <w:rFonts w:ascii="Arial" w:hAnsi="Arial" w:cs="Arial"/>
        </w:rPr>
        <w:t>p.</w:t>
      </w:r>
      <w:r>
        <w:rPr>
          <w:rFonts w:ascii="Arial" w:hAnsi="Arial" w:cs="Arial"/>
        </w:rPr>
        <w:t xml:space="preserve"> </w:t>
      </w:r>
      <w:r w:rsidRPr="00EA4370">
        <w:rPr>
          <w:rFonts w:ascii="Arial" w:hAnsi="Arial" w:cs="Arial"/>
        </w:rPr>
        <w:t xml:space="preserve">historické budovy. Jsou zde 3 kanceláře a sklad DKP. </w:t>
      </w:r>
    </w:p>
    <w:p w14:paraId="1F475D39" w14:textId="77777777" w:rsidR="00F42C65" w:rsidRPr="00EA4370" w:rsidRDefault="00F42C65" w:rsidP="00F42C65">
      <w:pPr>
        <w:ind w:left="280" w:right="101"/>
        <w:rPr>
          <w:rFonts w:ascii="Arial" w:hAnsi="Arial" w:cs="Arial"/>
        </w:rPr>
      </w:pPr>
    </w:p>
    <w:p w14:paraId="0FD0046A" w14:textId="77777777" w:rsidR="00F42C65" w:rsidRPr="00221F42" w:rsidRDefault="00F42C65" w:rsidP="00F42C65">
      <w:pPr>
        <w:ind w:left="280" w:right="101"/>
      </w:pPr>
      <w:r w:rsidRPr="00EA4370">
        <w:rPr>
          <w:rFonts w:ascii="Arial" w:hAnsi="Arial" w:cs="Arial"/>
        </w:rPr>
        <w:t xml:space="preserve">Tři úrovně přístupné veřejnosti (1. PP, 1. NP a 2. NP) budou propojeny bezbariérově výtahem umístěným mezi vstup a nové schodiště. </w:t>
      </w:r>
    </w:p>
    <w:p w14:paraId="3A460C88" w14:textId="77777777" w:rsidR="00F42C65" w:rsidRDefault="00F42C65" w:rsidP="00F42C65">
      <w:pPr>
        <w:spacing w:line="240" w:lineRule="auto"/>
        <w:rPr>
          <w:rFonts w:ascii="Arial" w:hAnsi="Arial" w:cs="Arial"/>
        </w:rPr>
      </w:pPr>
    </w:p>
    <w:p w14:paraId="2C5B95D3" w14:textId="77777777" w:rsidR="00F42C65" w:rsidRPr="00EA4370" w:rsidRDefault="00F42C65" w:rsidP="00F42C65">
      <w:pPr>
        <w:spacing w:line="240" w:lineRule="auto"/>
        <w:rPr>
          <w:rFonts w:ascii="Arial" w:hAnsi="Arial" w:cs="Arial"/>
          <w:b/>
          <w:bCs/>
          <w:u w:val="single"/>
        </w:rPr>
      </w:pPr>
      <w:r w:rsidRPr="00EA4370">
        <w:rPr>
          <w:rFonts w:ascii="Arial" w:hAnsi="Arial" w:cs="Arial"/>
          <w:b/>
          <w:bCs/>
          <w:u w:val="single"/>
        </w:rPr>
        <w:t xml:space="preserve"> Venkovní úpravy</w:t>
      </w:r>
    </w:p>
    <w:p w14:paraId="508F8004" w14:textId="77777777" w:rsidR="00F42C65" w:rsidRPr="00117A94" w:rsidRDefault="00F42C65" w:rsidP="00F42C65">
      <w:pPr>
        <w:spacing w:line="240" w:lineRule="auto"/>
        <w:rPr>
          <w:rFonts w:ascii="Arial" w:hAnsi="Arial" w:cs="Arial"/>
          <w:u w:val="single"/>
        </w:rPr>
      </w:pPr>
    </w:p>
    <w:p w14:paraId="2C2EF46B" w14:textId="77777777" w:rsidR="00F42C65" w:rsidRPr="00117A94" w:rsidRDefault="00F42C65" w:rsidP="00F42C65">
      <w:pPr>
        <w:spacing w:line="240" w:lineRule="auto"/>
        <w:ind w:left="287"/>
        <w:rPr>
          <w:rFonts w:ascii="Arial" w:hAnsi="Arial" w:cs="Arial"/>
        </w:rPr>
      </w:pPr>
      <w:r w:rsidRPr="00117A94">
        <w:rPr>
          <w:rFonts w:ascii="Arial" w:hAnsi="Arial" w:cs="Arial"/>
        </w:rPr>
        <w:t>Chodník ve Vysoké ulici bude uveden do původního stavu. Betonový okapový chodníček před jihozápadní fasádou bude odstraněn a nahrazen zásypem z oblázků.</w:t>
      </w:r>
    </w:p>
    <w:p w14:paraId="206373FB" w14:textId="77777777" w:rsidR="00F42C65" w:rsidRDefault="00F42C65" w:rsidP="00F42C65">
      <w:pPr>
        <w:spacing w:line="240" w:lineRule="auto"/>
        <w:rPr>
          <w:rFonts w:ascii="Arial" w:hAnsi="Arial" w:cs="Arial"/>
        </w:rPr>
      </w:pPr>
    </w:p>
    <w:p w14:paraId="2265261F" w14:textId="77777777" w:rsidR="00F42C65" w:rsidRPr="00117A94" w:rsidRDefault="00F42C65" w:rsidP="00F42C65">
      <w:pPr>
        <w:spacing w:line="240" w:lineRule="auto"/>
        <w:rPr>
          <w:rFonts w:ascii="Arial" w:hAnsi="Arial" w:cs="Arial"/>
          <w:b/>
          <w:bCs/>
          <w:u w:val="single"/>
          <w:lang w:val="es-ES"/>
        </w:rPr>
      </w:pPr>
      <w:r w:rsidRPr="00117A94">
        <w:rPr>
          <w:rFonts w:ascii="Arial" w:hAnsi="Arial" w:cs="Arial"/>
          <w:b/>
          <w:bCs/>
          <w:u w:val="single"/>
          <w:lang w:val="es-ES"/>
        </w:rPr>
        <w:t xml:space="preserve"> Zkušební provoz a předání stavby do provozu</w:t>
      </w:r>
    </w:p>
    <w:p w14:paraId="1D74471C" w14:textId="77777777" w:rsidR="00F42C65" w:rsidRPr="00117A94" w:rsidRDefault="00F42C65" w:rsidP="00F42C65">
      <w:pPr>
        <w:spacing w:line="240" w:lineRule="auto"/>
        <w:rPr>
          <w:rFonts w:ascii="Arial" w:hAnsi="Arial" w:cs="Arial"/>
          <w:u w:val="single"/>
          <w:lang w:val="es-ES"/>
        </w:rPr>
      </w:pPr>
    </w:p>
    <w:p w14:paraId="10D8BA77" w14:textId="77777777" w:rsidR="00F42C65" w:rsidRDefault="00F42C65" w:rsidP="00F42C65">
      <w:pPr>
        <w:spacing w:line="240" w:lineRule="auto"/>
        <w:ind w:left="287"/>
        <w:rPr>
          <w:rFonts w:ascii="Arial" w:hAnsi="Arial" w:cs="Arial"/>
          <w:lang w:val="es-ES"/>
        </w:rPr>
      </w:pPr>
      <w:r w:rsidRPr="00117A94">
        <w:rPr>
          <w:rFonts w:ascii="Arial" w:hAnsi="Arial" w:cs="Arial"/>
          <w:lang w:val="es-ES"/>
        </w:rPr>
        <w:t>Realizovaná stavba nevyžaduje zkušební p</w:t>
      </w:r>
      <w:r>
        <w:rPr>
          <w:rFonts w:ascii="Arial" w:hAnsi="Arial" w:cs="Arial"/>
          <w:lang w:val="es-ES"/>
        </w:rPr>
        <w:t>rovoz. Bude předána jako celek.</w:t>
      </w:r>
    </w:p>
    <w:p w14:paraId="65763108" w14:textId="77777777" w:rsidR="00F42C65" w:rsidRPr="00221F42" w:rsidRDefault="00F42C65" w:rsidP="00F42C65">
      <w:pPr>
        <w:spacing w:line="240" w:lineRule="auto"/>
        <w:ind w:left="287"/>
        <w:rPr>
          <w:rFonts w:ascii="Arial" w:hAnsi="Arial" w:cs="Arial"/>
          <w:lang w:val="es-ES"/>
        </w:rPr>
      </w:pPr>
    </w:p>
    <w:p w14:paraId="0243FCE4" w14:textId="77777777" w:rsidR="00F42C65" w:rsidRPr="00117A94" w:rsidRDefault="00F42C65" w:rsidP="00F42C65">
      <w:pPr>
        <w:spacing w:line="240" w:lineRule="auto"/>
        <w:rPr>
          <w:rFonts w:ascii="Arial" w:hAnsi="Arial" w:cs="Arial"/>
          <w:b/>
          <w:bCs/>
          <w:u w:val="single"/>
          <w:lang w:val="es-ES"/>
        </w:rPr>
      </w:pPr>
      <w:r w:rsidRPr="00117A94">
        <w:rPr>
          <w:rFonts w:ascii="Arial" w:hAnsi="Arial" w:cs="Arial"/>
          <w:b/>
          <w:bCs/>
          <w:u w:val="single"/>
          <w:lang w:val="es-ES"/>
        </w:rPr>
        <w:t xml:space="preserve"> Vliv stavby na životní prostředí</w:t>
      </w:r>
    </w:p>
    <w:p w14:paraId="05496969" w14:textId="77777777" w:rsidR="00F42C65" w:rsidRPr="00117A94" w:rsidRDefault="00F42C65" w:rsidP="00F42C65">
      <w:pPr>
        <w:spacing w:line="240" w:lineRule="auto"/>
        <w:rPr>
          <w:rFonts w:ascii="Arial" w:hAnsi="Arial" w:cs="Arial"/>
          <w:u w:val="single"/>
          <w:lang w:val="es-ES"/>
        </w:rPr>
      </w:pPr>
    </w:p>
    <w:p w14:paraId="6C5D858F" w14:textId="77777777" w:rsidR="00F42C65" w:rsidRPr="00117A94" w:rsidRDefault="00F42C65" w:rsidP="00F42C65">
      <w:pPr>
        <w:spacing w:line="240" w:lineRule="auto"/>
        <w:ind w:left="287"/>
        <w:rPr>
          <w:rFonts w:ascii="Arial" w:hAnsi="Arial" w:cs="Arial"/>
          <w:lang w:val="es-ES"/>
        </w:rPr>
      </w:pPr>
      <w:r w:rsidRPr="00117A94">
        <w:rPr>
          <w:rFonts w:ascii="Arial" w:hAnsi="Arial" w:cs="Arial"/>
          <w:lang w:val="es-ES"/>
        </w:rPr>
        <w:t>Navržená stavba ani její provoz nebudou mít negativní vliv na životní prostředí.</w:t>
      </w:r>
    </w:p>
    <w:p w14:paraId="5AD9BA6C" w14:textId="77777777" w:rsidR="00F42C65" w:rsidRPr="00117A94" w:rsidRDefault="00F42C65" w:rsidP="00F42C65">
      <w:pPr>
        <w:spacing w:line="240" w:lineRule="auto"/>
        <w:ind w:left="287"/>
        <w:rPr>
          <w:rFonts w:ascii="Arial" w:hAnsi="Arial" w:cs="Arial"/>
        </w:rPr>
      </w:pPr>
      <w:r w:rsidRPr="00117A94">
        <w:rPr>
          <w:rFonts w:ascii="Arial" w:hAnsi="Arial" w:cs="Arial"/>
          <w:lang w:val="en-US"/>
        </w:rPr>
        <w:t xml:space="preserve">Odpadní vody budou svedeny do kanalizace. </w:t>
      </w:r>
      <w:r w:rsidRPr="00117A94">
        <w:rPr>
          <w:rFonts w:ascii="Arial" w:hAnsi="Arial" w:cs="Arial"/>
        </w:rPr>
        <w:t>Při provozu nebudou vznikat žádné toxické látky. Běžný domovní odpad bude ukládán v kontejnerech a bude pověřenou odbornou firmou odvážen na skládku. V objektu nejsou umístěny žádné zdroje hluku, které by vyžadovaly zvláštní ochranná opatření. V objektu nejsou umístěna žádná technologická zařízení, která vyžadují zvláštní režim užívání. Vytápění a ohřev VZT zajišťují plynové kotle. TUV bude připravována elektroohřevem.</w:t>
      </w:r>
    </w:p>
    <w:p w14:paraId="6DD1991F" w14:textId="77777777" w:rsidR="00F42C65" w:rsidRDefault="00F42C65" w:rsidP="00F42C65">
      <w:pPr>
        <w:spacing w:line="240" w:lineRule="auto"/>
        <w:rPr>
          <w:rFonts w:ascii="Arial" w:hAnsi="Arial" w:cs="Arial"/>
          <w:u w:val="single"/>
        </w:rPr>
      </w:pPr>
    </w:p>
    <w:p w14:paraId="1CEC3CF0" w14:textId="77777777" w:rsidR="00F42C65" w:rsidRPr="00117A94" w:rsidRDefault="00F42C65" w:rsidP="00F42C65">
      <w:pPr>
        <w:spacing w:line="240" w:lineRule="auto"/>
        <w:rPr>
          <w:rFonts w:ascii="Arial" w:hAnsi="Arial" w:cs="Arial"/>
          <w:b/>
          <w:bCs/>
          <w:u w:val="single"/>
        </w:rPr>
      </w:pPr>
      <w:r w:rsidRPr="00117A94">
        <w:rPr>
          <w:rFonts w:ascii="Arial" w:hAnsi="Arial" w:cs="Arial"/>
          <w:b/>
          <w:bCs/>
          <w:u w:val="single"/>
        </w:rPr>
        <w:t xml:space="preserve"> Ochranná pásma, kulturní památky</w:t>
      </w:r>
    </w:p>
    <w:p w14:paraId="2DEA94A3" w14:textId="77777777" w:rsidR="00F42C65" w:rsidRPr="00117A94" w:rsidRDefault="00F42C65" w:rsidP="00F42C65">
      <w:pPr>
        <w:spacing w:line="240" w:lineRule="auto"/>
        <w:rPr>
          <w:rFonts w:ascii="Arial" w:hAnsi="Arial" w:cs="Arial"/>
          <w:u w:val="single"/>
        </w:rPr>
      </w:pPr>
    </w:p>
    <w:p w14:paraId="1B54F5B4" w14:textId="77777777" w:rsidR="00F42C65" w:rsidRPr="00117A94" w:rsidRDefault="00F42C65" w:rsidP="00F42C65">
      <w:pPr>
        <w:spacing w:line="240" w:lineRule="auto"/>
        <w:ind w:left="287"/>
        <w:rPr>
          <w:rFonts w:ascii="Arial" w:hAnsi="Arial" w:cs="Arial"/>
        </w:rPr>
      </w:pPr>
      <w:r w:rsidRPr="00117A94">
        <w:rPr>
          <w:rFonts w:ascii="Arial" w:hAnsi="Arial" w:cs="Arial"/>
        </w:rPr>
        <w:t>Stavbou budou dotčena pouze ochranná pásma inženýrských sítí (vodovod, NN, atd). Žádná nová ochranná pásma nebudou vyhlašována.</w:t>
      </w:r>
    </w:p>
    <w:p w14:paraId="2562AE9E" w14:textId="77777777" w:rsidR="00F42C65" w:rsidRPr="00117A94" w:rsidRDefault="00F42C65" w:rsidP="00F42C65">
      <w:pPr>
        <w:ind w:left="280"/>
        <w:rPr>
          <w:rFonts w:ascii="Arial" w:hAnsi="Arial" w:cs="Arial"/>
        </w:rPr>
      </w:pPr>
      <w:r w:rsidRPr="00117A94">
        <w:rPr>
          <w:rFonts w:ascii="Arial" w:hAnsi="Arial" w:cs="Arial"/>
        </w:rPr>
        <w:lastRenderedPageBreak/>
        <w:t>Objekt je na Seznamu zapsaných kulturních nemovitých památek pod číslem 47108/2 - 2723 bývalá synagoga č.p. 232.</w:t>
      </w:r>
    </w:p>
    <w:p w14:paraId="55D1AE07" w14:textId="77777777" w:rsidR="00F42C65" w:rsidRPr="00611875" w:rsidRDefault="00F42C65" w:rsidP="00F42C65">
      <w:pPr>
        <w:spacing w:line="240" w:lineRule="auto"/>
        <w:ind w:left="287"/>
        <w:rPr>
          <w:rFonts w:ascii="Arial" w:hAnsi="Arial" w:cs="Arial"/>
          <w:color w:val="FF0000"/>
        </w:rPr>
      </w:pPr>
    </w:p>
    <w:p w14:paraId="680E1915" w14:textId="77777777" w:rsidR="00F42C65" w:rsidRPr="00117A94" w:rsidRDefault="00F42C65" w:rsidP="00F42C65">
      <w:pPr>
        <w:spacing w:line="240" w:lineRule="auto"/>
        <w:rPr>
          <w:rFonts w:ascii="Arial" w:hAnsi="Arial" w:cs="Arial"/>
          <w:b/>
          <w:bCs/>
          <w:u w:val="single"/>
        </w:rPr>
      </w:pPr>
      <w:r w:rsidRPr="00117A94">
        <w:rPr>
          <w:rFonts w:ascii="Arial" w:hAnsi="Arial" w:cs="Arial"/>
          <w:b/>
          <w:bCs/>
          <w:u w:val="single"/>
        </w:rPr>
        <w:t xml:space="preserve"> Dopravní řešení</w:t>
      </w:r>
    </w:p>
    <w:p w14:paraId="7FE532F6" w14:textId="77777777" w:rsidR="00F42C65" w:rsidRPr="00117A94" w:rsidRDefault="00F42C65" w:rsidP="00F42C65">
      <w:pPr>
        <w:spacing w:line="240" w:lineRule="auto"/>
        <w:rPr>
          <w:rFonts w:ascii="Arial" w:hAnsi="Arial" w:cs="Arial"/>
          <w:u w:val="single"/>
        </w:rPr>
      </w:pPr>
    </w:p>
    <w:p w14:paraId="16E0FCA2" w14:textId="77777777" w:rsidR="00F42C65" w:rsidRPr="00117A94" w:rsidRDefault="00F42C65" w:rsidP="00F42C65">
      <w:pPr>
        <w:spacing w:line="240" w:lineRule="auto"/>
        <w:ind w:left="287"/>
        <w:rPr>
          <w:rFonts w:ascii="Arial" w:hAnsi="Arial" w:cs="Arial"/>
        </w:rPr>
      </w:pPr>
      <w:r w:rsidRPr="00117A94">
        <w:rPr>
          <w:rFonts w:ascii="Arial" w:hAnsi="Arial" w:cs="Arial"/>
        </w:rPr>
        <w:t>Objekt je přístupný z Vysoké ulice. Vstupy budou upraveny pro objekt na pozemek 95/4.</w:t>
      </w:r>
    </w:p>
    <w:p w14:paraId="504890AB" w14:textId="77777777" w:rsidR="00F42C65" w:rsidRPr="00611875" w:rsidRDefault="00F42C65" w:rsidP="00F42C65">
      <w:pPr>
        <w:spacing w:line="240" w:lineRule="auto"/>
        <w:ind w:left="287"/>
        <w:rPr>
          <w:rFonts w:ascii="Arial" w:hAnsi="Arial" w:cs="Arial"/>
          <w:color w:val="FF0000"/>
        </w:rPr>
      </w:pPr>
    </w:p>
    <w:p w14:paraId="0AE2C458" w14:textId="77777777" w:rsidR="00F42C65" w:rsidRPr="00BF7F5B" w:rsidRDefault="00F42C65" w:rsidP="00F42C65">
      <w:pPr>
        <w:spacing w:line="240" w:lineRule="auto"/>
        <w:rPr>
          <w:rFonts w:ascii="Arial" w:hAnsi="Arial" w:cs="Arial"/>
          <w:b/>
          <w:bCs/>
          <w:u w:val="single"/>
        </w:rPr>
      </w:pPr>
      <w:r w:rsidRPr="00BF7F5B">
        <w:rPr>
          <w:rFonts w:ascii="Arial" w:hAnsi="Arial" w:cs="Arial"/>
          <w:b/>
          <w:bCs/>
          <w:u w:val="single"/>
        </w:rPr>
        <w:t xml:space="preserve"> Zabezpečení stavby z hlediska požární ochrany</w:t>
      </w:r>
    </w:p>
    <w:p w14:paraId="38931DBD" w14:textId="77777777" w:rsidR="00F42C65" w:rsidRPr="00BF7F5B" w:rsidRDefault="00F42C65" w:rsidP="00F42C65">
      <w:pPr>
        <w:spacing w:line="240" w:lineRule="auto"/>
        <w:rPr>
          <w:rFonts w:ascii="Arial" w:hAnsi="Arial" w:cs="Arial"/>
          <w:u w:val="single"/>
        </w:rPr>
      </w:pPr>
    </w:p>
    <w:p w14:paraId="7EE8B738" w14:textId="77777777" w:rsidR="00F42C65" w:rsidRPr="00BF7F5B" w:rsidRDefault="00F42C65" w:rsidP="00F42C65">
      <w:pPr>
        <w:spacing w:line="240" w:lineRule="auto"/>
        <w:ind w:left="287"/>
        <w:rPr>
          <w:rFonts w:ascii="Arial" w:hAnsi="Arial" w:cs="Arial"/>
        </w:rPr>
      </w:pPr>
      <w:r w:rsidRPr="00BF7F5B">
        <w:rPr>
          <w:rFonts w:ascii="Arial" w:hAnsi="Arial" w:cs="Arial"/>
        </w:rPr>
        <w:t>Pro stavební po</w:t>
      </w:r>
      <w:r>
        <w:rPr>
          <w:rFonts w:ascii="Arial" w:hAnsi="Arial" w:cs="Arial"/>
        </w:rPr>
        <w:t>volení bude vypracovaná podrobná zpráva</w:t>
      </w:r>
      <w:r w:rsidRPr="00BF7F5B">
        <w:rPr>
          <w:rFonts w:ascii="Arial" w:hAnsi="Arial" w:cs="Arial"/>
        </w:rPr>
        <w:t xml:space="preserve"> PBŘ.</w:t>
      </w:r>
    </w:p>
    <w:p w14:paraId="40C9DE33" w14:textId="77777777" w:rsidR="00F42C65" w:rsidRPr="00BF7F5B" w:rsidRDefault="00F42C65" w:rsidP="00F42C65">
      <w:pPr>
        <w:spacing w:line="240" w:lineRule="auto"/>
        <w:ind w:left="287"/>
        <w:rPr>
          <w:rFonts w:ascii="Arial" w:hAnsi="Arial" w:cs="Arial"/>
        </w:rPr>
      </w:pPr>
      <w:r w:rsidRPr="00BF7F5B">
        <w:rPr>
          <w:rFonts w:ascii="Arial" w:hAnsi="Arial" w:cs="Arial"/>
        </w:rPr>
        <w:t>Studie řeší pouze koncept rozdělení do požárních úseků s vyznačení</w:t>
      </w:r>
      <w:r>
        <w:rPr>
          <w:rFonts w:ascii="Arial" w:hAnsi="Arial" w:cs="Arial"/>
        </w:rPr>
        <w:t>m</w:t>
      </w:r>
      <w:r w:rsidRPr="00BF7F5B">
        <w:rPr>
          <w:rFonts w:ascii="Arial" w:hAnsi="Arial" w:cs="Arial"/>
        </w:rPr>
        <w:t xml:space="preserve"> požárně o</w:t>
      </w:r>
      <w:r>
        <w:rPr>
          <w:rFonts w:ascii="Arial" w:hAnsi="Arial" w:cs="Arial"/>
        </w:rPr>
        <w:t>dolných výplní otvorů,</w:t>
      </w:r>
      <w:r w:rsidRPr="00BF7F5B">
        <w:rPr>
          <w:rFonts w:ascii="Arial" w:hAnsi="Arial" w:cs="Arial"/>
        </w:rPr>
        <w:t xml:space="preserve"> ve výkresové části červeným bodem. </w:t>
      </w:r>
    </w:p>
    <w:p w14:paraId="1B5E11F0" w14:textId="77777777" w:rsidR="00F42C65" w:rsidRPr="00BF7F5B" w:rsidRDefault="00F42C65" w:rsidP="00F42C65">
      <w:pPr>
        <w:spacing w:line="240" w:lineRule="auto"/>
        <w:ind w:left="287"/>
        <w:rPr>
          <w:rFonts w:ascii="Arial" w:hAnsi="Arial" w:cs="Arial"/>
        </w:rPr>
      </w:pPr>
      <w:r w:rsidRPr="00BF7F5B">
        <w:rPr>
          <w:rFonts w:ascii="Arial" w:hAnsi="Arial" w:cs="Arial"/>
        </w:rPr>
        <w:t>Ve 3.n</w:t>
      </w:r>
      <w:r>
        <w:rPr>
          <w:rFonts w:ascii="Arial" w:hAnsi="Arial" w:cs="Arial"/>
        </w:rPr>
        <w:t>.p. jsou vyznačeny dva požárněodolné dveřní otvory . Do skla</w:t>
      </w:r>
      <w:r w:rsidRPr="00BF7F5B">
        <w:rPr>
          <w:rFonts w:ascii="Arial" w:hAnsi="Arial" w:cs="Arial"/>
        </w:rPr>
        <w:t>du a do kanceláře propojené se skladem    ( samostatný požární úsek ).</w:t>
      </w:r>
    </w:p>
    <w:p w14:paraId="02E2DBA3" w14:textId="77777777" w:rsidR="00F42C65" w:rsidRPr="00BF7F5B" w:rsidRDefault="00F42C65" w:rsidP="00F42C65">
      <w:pPr>
        <w:spacing w:line="240" w:lineRule="auto"/>
        <w:ind w:left="287"/>
        <w:rPr>
          <w:rFonts w:ascii="Arial" w:hAnsi="Arial" w:cs="Arial"/>
        </w:rPr>
      </w:pPr>
      <w:r w:rsidRPr="00BF7F5B">
        <w:rPr>
          <w:rFonts w:ascii="Arial" w:hAnsi="Arial" w:cs="Arial"/>
        </w:rPr>
        <w:t>Ve 2.n.p. je v historické budově odděleno schodiště do 3.n.p od výstavních ploch. V dostavované části je oddělen prostor schodiště a výtahu ( částečně chráněná úniková cesta )  od depozitáře ( samostatný požární úsek ) a galerie s halou ( samostatný požární úsek ).</w:t>
      </w:r>
    </w:p>
    <w:p w14:paraId="5410BF93" w14:textId="77777777" w:rsidR="00F42C65" w:rsidRPr="00BF7F5B" w:rsidRDefault="00F42C65" w:rsidP="00F42C65">
      <w:pPr>
        <w:spacing w:line="240" w:lineRule="auto"/>
        <w:ind w:left="287"/>
        <w:rPr>
          <w:rFonts w:ascii="Arial" w:hAnsi="Arial" w:cs="Arial"/>
        </w:rPr>
      </w:pPr>
      <w:r w:rsidRPr="00BF7F5B">
        <w:rPr>
          <w:rFonts w:ascii="Arial" w:hAnsi="Arial" w:cs="Arial"/>
        </w:rPr>
        <w:t xml:space="preserve">V 1.n.p. v dostavované části je oddělen prostor schodiště a výtahu ( částečně chráněná úniková cesta )  od depozitáře ( samostatný požární úsek ), galerie s halou ( samostatný požární úsek) a meziskladu </w:t>
      </w:r>
      <w:r>
        <w:rPr>
          <w:rFonts w:ascii="Arial" w:hAnsi="Arial" w:cs="Arial"/>
        </w:rPr>
        <w:t xml:space="preserve">( </w:t>
      </w:r>
      <w:r w:rsidRPr="00BF7F5B">
        <w:rPr>
          <w:rFonts w:ascii="Arial" w:hAnsi="Arial" w:cs="Arial"/>
        </w:rPr>
        <w:t>samostatný požární úsek ).</w:t>
      </w:r>
    </w:p>
    <w:p w14:paraId="21924F8F" w14:textId="77777777" w:rsidR="00F42C65" w:rsidRPr="00BF7F5B" w:rsidRDefault="00F42C65" w:rsidP="00F42C65">
      <w:pPr>
        <w:spacing w:line="240" w:lineRule="auto"/>
        <w:ind w:left="287"/>
        <w:rPr>
          <w:rFonts w:ascii="Arial" w:hAnsi="Arial" w:cs="Arial"/>
        </w:rPr>
      </w:pPr>
      <w:r w:rsidRPr="00BF7F5B">
        <w:rPr>
          <w:rFonts w:ascii="Arial" w:hAnsi="Arial" w:cs="Arial"/>
        </w:rPr>
        <w:t>V1.p.p. v dostavované části je oddělen prostor schodiště a výtahu ( částečně chráněná úniková cesta )  od technické místnosti ( samostatný požární úsek ), strojovna VZT a šatna návštěvníků jsou odděleny od sklepní části ( samostatný požární úsek).</w:t>
      </w:r>
    </w:p>
    <w:p w14:paraId="0502F3AD" w14:textId="77777777" w:rsidR="00F42C65" w:rsidRPr="00BF7F5B" w:rsidRDefault="00F42C65" w:rsidP="00F42C65">
      <w:pPr>
        <w:spacing w:line="240" w:lineRule="auto"/>
        <w:ind w:left="287"/>
        <w:rPr>
          <w:rFonts w:ascii="Arial" w:hAnsi="Arial" w:cs="Arial"/>
        </w:rPr>
      </w:pPr>
    </w:p>
    <w:p w14:paraId="5D4AD557" w14:textId="77777777" w:rsidR="00F42C65" w:rsidRPr="00117A94" w:rsidRDefault="00F42C65" w:rsidP="00F42C65">
      <w:pPr>
        <w:spacing w:line="240" w:lineRule="auto"/>
        <w:rPr>
          <w:rFonts w:ascii="Arial" w:hAnsi="Arial" w:cs="Arial"/>
          <w:b/>
          <w:bCs/>
          <w:u w:val="single"/>
        </w:rPr>
      </w:pPr>
      <w:r w:rsidRPr="00117A94">
        <w:rPr>
          <w:rFonts w:ascii="Arial" w:hAnsi="Arial" w:cs="Arial"/>
          <w:b/>
          <w:bCs/>
          <w:u w:val="single"/>
        </w:rPr>
        <w:t xml:space="preserve"> Zabezpečení stavby z hlediska civilní ochrany</w:t>
      </w:r>
    </w:p>
    <w:p w14:paraId="1AE74BDD" w14:textId="77777777" w:rsidR="00F42C65" w:rsidRPr="00117A94" w:rsidRDefault="00F42C65" w:rsidP="00F42C65">
      <w:pPr>
        <w:spacing w:line="240" w:lineRule="auto"/>
        <w:rPr>
          <w:rFonts w:ascii="Arial" w:hAnsi="Arial" w:cs="Arial"/>
          <w:u w:val="single"/>
        </w:rPr>
      </w:pPr>
    </w:p>
    <w:p w14:paraId="36562E49" w14:textId="77777777" w:rsidR="00F42C65" w:rsidRPr="002F53B8" w:rsidRDefault="00F42C65" w:rsidP="00F42C65">
      <w:pPr>
        <w:spacing w:line="240" w:lineRule="auto"/>
        <w:ind w:left="287"/>
        <w:rPr>
          <w:rFonts w:ascii="Arial" w:hAnsi="Arial" w:cs="Arial"/>
        </w:rPr>
      </w:pPr>
      <w:r w:rsidRPr="00117A94">
        <w:rPr>
          <w:rFonts w:ascii="Arial" w:hAnsi="Arial" w:cs="Arial"/>
        </w:rPr>
        <w:t>Není uvažováno.</w:t>
      </w:r>
    </w:p>
    <w:p w14:paraId="233A678F" w14:textId="77777777" w:rsidR="00F42C65" w:rsidRDefault="00F42C65" w:rsidP="00F42C65">
      <w:pPr>
        <w:spacing w:line="240" w:lineRule="auto"/>
        <w:rPr>
          <w:rFonts w:ascii="Arial" w:hAnsi="Arial" w:cs="Arial"/>
          <w:b/>
          <w:bCs/>
          <w:u w:val="single"/>
        </w:rPr>
      </w:pPr>
    </w:p>
    <w:p w14:paraId="12A3A5E7" w14:textId="77777777" w:rsidR="00F42C65" w:rsidRPr="00CF585F" w:rsidRDefault="00F42C65" w:rsidP="00F42C65">
      <w:pPr>
        <w:spacing w:line="240" w:lineRule="auto"/>
        <w:rPr>
          <w:rFonts w:ascii="Arial" w:hAnsi="Arial" w:cs="Arial"/>
          <w:b/>
          <w:bCs/>
          <w:u w:val="single"/>
        </w:rPr>
      </w:pPr>
      <w:r w:rsidRPr="00CF585F">
        <w:rPr>
          <w:rFonts w:ascii="Arial" w:hAnsi="Arial" w:cs="Arial"/>
          <w:b/>
          <w:bCs/>
          <w:u w:val="single"/>
        </w:rPr>
        <w:t xml:space="preserve"> Věcné a časové vazby na okolí výstavby a související investice</w:t>
      </w:r>
    </w:p>
    <w:p w14:paraId="2B20574D" w14:textId="77777777" w:rsidR="00F42C65" w:rsidRPr="00CF585F" w:rsidRDefault="00F42C65" w:rsidP="00F42C65">
      <w:pPr>
        <w:spacing w:line="240" w:lineRule="auto"/>
        <w:rPr>
          <w:rFonts w:ascii="Arial" w:hAnsi="Arial" w:cs="Arial"/>
        </w:rPr>
      </w:pPr>
    </w:p>
    <w:p w14:paraId="12C1EA49" w14:textId="77777777" w:rsidR="00F42C65" w:rsidRPr="00CF585F" w:rsidRDefault="00F42C65" w:rsidP="00F42C65">
      <w:pPr>
        <w:spacing w:line="240" w:lineRule="auto"/>
        <w:ind w:left="287"/>
        <w:rPr>
          <w:rFonts w:ascii="Arial" w:hAnsi="Arial" w:cs="Arial"/>
        </w:rPr>
      </w:pPr>
      <w:r w:rsidRPr="00CF585F">
        <w:rPr>
          <w:rFonts w:ascii="Arial" w:hAnsi="Arial" w:cs="Arial"/>
        </w:rPr>
        <w:t>Stavba nevyvolá žádné další investice - přípojky budou po posouzení využity stávající nebo nahrazeny novými v trasách stávajících přípojek. Nová přípojka kanalizace bude napojena na stávající kanalizaci.</w:t>
      </w:r>
    </w:p>
    <w:p w14:paraId="3445A6AC" w14:textId="77777777" w:rsidR="00F42C65" w:rsidRPr="00611875" w:rsidRDefault="00F42C65" w:rsidP="00F42C65">
      <w:pPr>
        <w:spacing w:line="240" w:lineRule="auto"/>
        <w:rPr>
          <w:rFonts w:ascii="Arial" w:hAnsi="Arial" w:cs="Arial"/>
          <w:b/>
          <w:bCs/>
          <w:color w:val="FF0000"/>
          <w:u w:val="single"/>
        </w:rPr>
      </w:pPr>
    </w:p>
    <w:p w14:paraId="6F17D824" w14:textId="77777777" w:rsidR="00F42C65" w:rsidRPr="00CF585F" w:rsidRDefault="00F42C65" w:rsidP="00F42C65">
      <w:pPr>
        <w:spacing w:line="240" w:lineRule="auto"/>
        <w:rPr>
          <w:rFonts w:ascii="Arial" w:hAnsi="Arial" w:cs="Arial"/>
          <w:b/>
          <w:bCs/>
        </w:rPr>
      </w:pPr>
      <w:r w:rsidRPr="00CF585F">
        <w:rPr>
          <w:rFonts w:ascii="Arial" w:hAnsi="Arial" w:cs="Arial"/>
          <w:b/>
          <w:bCs/>
          <w:u w:val="single"/>
        </w:rPr>
        <w:t>4.2 Napojení na inženýrské sítě a zabezpečení energií</w:t>
      </w:r>
    </w:p>
    <w:p w14:paraId="00CBDE1C" w14:textId="77777777" w:rsidR="00F42C65" w:rsidRPr="00CF585F" w:rsidRDefault="00F42C65" w:rsidP="00F42C65">
      <w:pPr>
        <w:spacing w:line="240" w:lineRule="auto"/>
        <w:ind w:right="101"/>
        <w:rPr>
          <w:rFonts w:ascii="Arial" w:hAnsi="Arial" w:cs="Arial"/>
          <w:b/>
          <w:bCs/>
        </w:rPr>
      </w:pPr>
    </w:p>
    <w:p w14:paraId="2814838F" w14:textId="77777777" w:rsidR="00F42C65" w:rsidRPr="00CF585F" w:rsidRDefault="00F42C65" w:rsidP="00F42C65">
      <w:pPr>
        <w:spacing w:line="240" w:lineRule="auto"/>
        <w:ind w:right="101"/>
        <w:rPr>
          <w:rFonts w:ascii="Arial" w:hAnsi="Arial" w:cs="Arial"/>
          <w:b/>
          <w:bCs/>
        </w:rPr>
      </w:pPr>
      <w:r w:rsidRPr="00CF585F">
        <w:rPr>
          <w:rFonts w:ascii="Arial" w:hAnsi="Arial" w:cs="Arial"/>
          <w:b/>
          <w:bCs/>
        </w:rPr>
        <w:t>Kanalizace</w:t>
      </w:r>
    </w:p>
    <w:p w14:paraId="3607BEF2" w14:textId="77777777" w:rsidR="00F42C65" w:rsidRPr="00CF585F" w:rsidRDefault="00F42C65" w:rsidP="00F42C65">
      <w:pPr>
        <w:spacing w:line="240" w:lineRule="auto"/>
        <w:ind w:left="280" w:right="101"/>
        <w:rPr>
          <w:rFonts w:ascii="Arial" w:hAnsi="Arial" w:cs="Arial"/>
        </w:rPr>
      </w:pPr>
    </w:p>
    <w:p w14:paraId="62351F85" w14:textId="77777777" w:rsidR="00F42C65" w:rsidRPr="00CF585F" w:rsidRDefault="00F42C65" w:rsidP="00F42C65">
      <w:pPr>
        <w:ind w:left="280" w:right="101"/>
        <w:rPr>
          <w:rFonts w:ascii="Arial" w:hAnsi="Arial" w:cs="Arial"/>
        </w:rPr>
      </w:pPr>
      <w:r w:rsidRPr="00CF585F">
        <w:rPr>
          <w:rFonts w:ascii="Arial" w:hAnsi="Arial" w:cs="Arial"/>
        </w:rPr>
        <w:t>Kanalizace je řešena jako jednotná. Kanalizační přípojka je navržena nová, napojená do stávající kanalizace jihozápadně od objektu.</w:t>
      </w:r>
      <w:r>
        <w:rPr>
          <w:rFonts w:ascii="Arial" w:hAnsi="Arial" w:cs="Arial"/>
        </w:rPr>
        <w:t xml:space="preserve"> Pro 1.n.p.je nutné ověřit možnost připojení kanalizační přípojky. Pro WC umístěné pod úrovní přípojky bude navrženo čerpání.</w:t>
      </w:r>
    </w:p>
    <w:p w14:paraId="2B070C22" w14:textId="77777777" w:rsidR="00F42C65" w:rsidRPr="00CF585F" w:rsidRDefault="00F42C65" w:rsidP="00F42C65">
      <w:pPr>
        <w:ind w:left="280" w:right="101"/>
        <w:rPr>
          <w:rFonts w:ascii="Arial" w:hAnsi="Arial" w:cs="Arial"/>
        </w:rPr>
      </w:pPr>
      <w:r w:rsidRPr="00CF585F">
        <w:rPr>
          <w:rFonts w:ascii="Arial" w:hAnsi="Arial" w:cs="Arial"/>
        </w:rPr>
        <w:t>Množství odpadních vod odpovídá spotřebě vody</w:t>
      </w:r>
    </w:p>
    <w:p w14:paraId="48692D86" w14:textId="77777777" w:rsidR="00F42C65" w:rsidRPr="00CF585F" w:rsidRDefault="00F42C65" w:rsidP="00F42C65">
      <w:pPr>
        <w:ind w:left="280" w:right="101"/>
        <w:rPr>
          <w:rFonts w:ascii="Arial" w:hAnsi="Arial" w:cs="Arial"/>
          <w:lang w:val="de-DE"/>
        </w:rPr>
      </w:pPr>
      <w:r w:rsidRPr="00CF585F">
        <w:rPr>
          <w:rFonts w:ascii="Arial" w:hAnsi="Arial" w:cs="Arial"/>
        </w:rPr>
        <w:tab/>
      </w:r>
      <w:r w:rsidRPr="00CF585F">
        <w:rPr>
          <w:rFonts w:ascii="Arial" w:hAnsi="Arial" w:cs="Arial"/>
          <w:lang w:val="de-DE"/>
        </w:rPr>
        <w:t>Qp =  0,365 m3/den, t.j. 109,5 m3/rok</w:t>
      </w:r>
    </w:p>
    <w:p w14:paraId="060437DD" w14:textId="77777777" w:rsidR="00F42C65" w:rsidRPr="00611875" w:rsidRDefault="00F42C65" w:rsidP="00F42C65">
      <w:pPr>
        <w:ind w:left="280" w:right="101"/>
        <w:rPr>
          <w:rFonts w:ascii="Arial" w:hAnsi="Arial" w:cs="Arial"/>
          <w:color w:val="FF0000"/>
          <w:lang w:val="de-DE"/>
        </w:rPr>
      </w:pPr>
    </w:p>
    <w:p w14:paraId="6ADFC604" w14:textId="77777777" w:rsidR="00F42C65" w:rsidRPr="00221F42" w:rsidRDefault="00F42C65" w:rsidP="00F42C65">
      <w:pPr>
        <w:spacing w:line="240" w:lineRule="auto"/>
        <w:ind w:right="101"/>
        <w:rPr>
          <w:rFonts w:ascii="Arial" w:hAnsi="Arial" w:cs="Arial"/>
          <w:b/>
          <w:bCs/>
          <w:lang w:val="de-DE"/>
        </w:rPr>
      </w:pPr>
      <w:r>
        <w:rPr>
          <w:rFonts w:ascii="Arial" w:hAnsi="Arial" w:cs="Arial"/>
          <w:b/>
          <w:bCs/>
          <w:lang w:val="de-DE"/>
        </w:rPr>
        <w:t>Vodovod</w:t>
      </w:r>
    </w:p>
    <w:p w14:paraId="25BC7227" w14:textId="77777777" w:rsidR="00F42C65" w:rsidRPr="00CF585F" w:rsidRDefault="00F42C65" w:rsidP="00F42C65">
      <w:pPr>
        <w:ind w:left="280" w:right="101"/>
        <w:rPr>
          <w:rFonts w:ascii="Arial" w:hAnsi="Arial" w:cs="Arial"/>
          <w:lang w:val="de-DE"/>
        </w:rPr>
      </w:pPr>
      <w:r w:rsidRPr="00CF585F">
        <w:rPr>
          <w:rFonts w:ascii="Arial" w:hAnsi="Arial" w:cs="Arial"/>
          <w:lang w:val="de-DE"/>
        </w:rPr>
        <w:t>Pro napojení přístavby na vodovod bude využita  část stávající přípojky od napojení na uliční vodovod za hranici pozemku, resp. do suterénu přístavby, kde bude za obvodovou zdí osazen fakturační vodoměr.</w:t>
      </w:r>
    </w:p>
    <w:p w14:paraId="49740ED2" w14:textId="77777777" w:rsidR="00F42C65" w:rsidRPr="00CF585F" w:rsidRDefault="00F42C65" w:rsidP="00F42C65">
      <w:pPr>
        <w:ind w:left="280" w:right="101"/>
        <w:rPr>
          <w:rFonts w:ascii="Arial" w:hAnsi="Arial" w:cs="Arial"/>
          <w:lang w:val="de-DE"/>
        </w:rPr>
      </w:pPr>
      <w:r w:rsidRPr="00CF585F">
        <w:rPr>
          <w:rFonts w:ascii="Arial" w:hAnsi="Arial" w:cs="Arial"/>
          <w:lang w:val="de-DE"/>
        </w:rPr>
        <w:t>Předpokládaná spotřeba vody:</w:t>
      </w:r>
    </w:p>
    <w:p w14:paraId="0469612A" w14:textId="77777777" w:rsidR="00F42C65" w:rsidRPr="00CF585F" w:rsidRDefault="00F42C65" w:rsidP="00F42C65">
      <w:pPr>
        <w:ind w:left="280" w:right="101"/>
        <w:rPr>
          <w:rFonts w:ascii="Arial" w:hAnsi="Arial" w:cs="Arial"/>
          <w:lang w:val="de-DE"/>
        </w:rPr>
      </w:pPr>
      <w:r w:rsidRPr="00CF585F">
        <w:rPr>
          <w:rFonts w:ascii="Arial" w:hAnsi="Arial" w:cs="Arial"/>
          <w:lang w:val="de-DE"/>
        </w:rPr>
        <w:t>Denní: Qp = 6 zaměstnanců x 40 l = 240 l/den</w:t>
      </w:r>
    </w:p>
    <w:p w14:paraId="59C137B0" w14:textId="77777777" w:rsidR="00F42C65" w:rsidRPr="00CF585F" w:rsidRDefault="00F42C65" w:rsidP="00F42C65">
      <w:pPr>
        <w:ind w:left="280" w:right="101"/>
        <w:rPr>
          <w:rFonts w:ascii="Arial" w:hAnsi="Arial" w:cs="Arial"/>
          <w:lang w:val="de-DE"/>
        </w:rPr>
      </w:pPr>
      <w:r w:rsidRPr="00CF585F">
        <w:rPr>
          <w:rFonts w:ascii="Arial" w:hAnsi="Arial" w:cs="Arial"/>
          <w:lang w:val="de-DE"/>
        </w:rPr>
        <w:t xml:space="preserve">                  25 návštěvníků    x   5 l = 125 l/den</w:t>
      </w:r>
    </w:p>
    <w:p w14:paraId="648233F3" w14:textId="77777777" w:rsidR="00F42C65" w:rsidRPr="00CF585F" w:rsidRDefault="00F42C65" w:rsidP="00F42C65">
      <w:pPr>
        <w:ind w:left="280" w:right="101"/>
        <w:rPr>
          <w:rFonts w:ascii="Arial" w:hAnsi="Arial" w:cs="Arial"/>
          <w:lang w:val="de-DE"/>
        </w:rPr>
      </w:pPr>
      <w:r w:rsidRPr="00CF585F">
        <w:rPr>
          <w:rFonts w:ascii="Arial" w:hAnsi="Arial" w:cs="Arial"/>
          <w:lang w:val="de-DE"/>
        </w:rPr>
        <w:tab/>
        <w:t xml:space="preserve">    Qp celkem</w:t>
      </w:r>
      <w:r w:rsidRPr="00CF585F">
        <w:rPr>
          <w:rFonts w:ascii="Arial" w:hAnsi="Arial" w:cs="Arial"/>
          <w:lang w:val="de-DE"/>
        </w:rPr>
        <w:tab/>
      </w:r>
      <w:r w:rsidRPr="00CF585F">
        <w:rPr>
          <w:rFonts w:ascii="Arial" w:hAnsi="Arial" w:cs="Arial"/>
          <w:lang w:val="de-DE"/>
        </w:rPr>
        <w:tab/>
      </w:r>
      <w:r w:rsidRPr="00CF585F">
        <w:rPr>
          <w:rFonts w:ascii="Arial" w:hAnsi="Arial" w:cs="Arial"/>
          <w:lang w:val="de-DE"/>
        </w:rPr>
        <w:tab/>
        <w:t xml:space="preserve">  =  365 l/den</w:t>
      </w:r>
    </w:p>
    <w:p w14:paraId="720FE962" w14:textId="77777777" w:rsidR="00F42C65" w:rsidRPr="00CF585F" w:rsidRDefault="00F42C65" w:rsidP="00F42C65">
      <w:pPr>
        <w:ind w:left="280" w:right="101"/>
        <w:rPr>
          <w:rFonts w:ascii="Arial" w:hAnsi="Arial" w:cs="Arial"/>
          <w:lang w:val="de-DE"/>
        </w:rPr>
      </w:pPr>
      <w:r w:rsidRPr="00CF585F">
        <w:rPr>
          <w:rFonts w:ascii="Arial" w:hAnsi="Arial" w:cs="Arial"/>
          <w:lang w:val="de-DE"/>
        </w:rPr>
        <w:t>Roční: 0,365 m3 x 300 dnů</w:t>
      </w:r>
      <w:r w:rsidRPr="00CF585F">
        <w:rPr>
          <w:rFonts w:ascii="Arial" w:hAnsi="Arial" w:cs="Arial"/>
          <w:lang w:val="de-DE"/>
        </w:rPr>
        <w:tab/>
        <w:t xml:space="preserve">  =  109,5 m3</w:t>
      </w:r>
    </w:p>
    <w:p w14:paraId="67795B52" w14:textId="77777777" w:rsidR="00F42C65" w:rsidRPr="00CF585F" w:rsidRDefault="00F42C65" w:rsidP="00F42C65">
      <w:pPr>
        <w:ind w:left="280" w:right="101"/>
        <w:rPr>
          <w:rFonts w:ascii="Arial" w:hAnsi="Arial" w:cs="Arial"/>
          <w:lang w:val="de-DE"/>
        </w:rPr>
      </w:pPr>
    </w:p>
    <w:p w14:paraId="35B14968" w14:textId="77777777" w:rsidR="00F42C65" w:rsidRPr="00CF585F" w:rsidRDefault="00F42C65" w:rsidP="00F42C65">
      <w:pPr>
        <w:ind w:left="280" w:right="101"/>
        <w:rPr>
          <w:rFonts w:ascii="Arial" w:hAnsi="Arial" w:cs="Arial"/>
          <w:lang w:val="de-DE"/>
        </w:rPr>
      </w:pPr>
      <w:r w:rsidRPr="00CF585F">
        <w:rPr>
          <w:rFonts w:ascii="Arial" w:hAnsi="Arial" w:cs="Arial"/>
          <w:lang w:val="de-DE"/>
        </w:rPr>
        <w:t>Max. hodinový odběr (ČSN 73 6655) :</w:t>
      </w:r>
      <w:r w:rsidRPr="00CF585F">
        <w:rPr>
          <w:rFonts w:ascii="Arial" w:hAnsi="Arial" w:cs="Arial"/>
          <w:lang w:val="de-DE"/>
        </w:rPr>
        <w:tab/>
      </w:r>
    </w:p>
    <w:p w14:paraId="6D59F4D8" w14:textId="77777777" w:rsidR="00F42C65" w:rsidRPr="00CF585F" w:rsidRDefault="00F42C65" w:rsidP="00F42C65">
      <w:pPr>
        <w:ind w:left="280" w:right="101"/>
        <w:rPr>
          <w:rFonts w:ascii="Arial" w:hAnsi="Arial" w:cs="Arial"/>
          <w:lang w:val="de-DE"/>
        </w:rPr>
      </w:pPr>
      <w:r w:rsidRPr="00CF585F">
        <w:rPr>
          <w:rFonts w:ascii="Arial" w:hAnsi="Arial" w:cs="Arial"/>
          <w:lang w:val="de-DE"/>
        </w:rPr>
        <w:tab/>
        <w:t xml:space="preserve">    Qd = 0,2 x  Ö13 = 0,72 l/sec = 2,59 m3/hod</w:t>
      </w:r>
    </w:p>
    <w:p w14:paraId="2F12E90C" w14:textId="77777777" w:rsidR="00F42C65" w:rsidRPr="00CF585F" w:rsidRDefault="00F42C65" w:rsidP="00F42C65">
      <w:pPr>
        <w:ind w:left="280" w:right="101"/>
        <w:rPr>
          <w:rFonts w:ascii="Arial" w:hAnsi="Arial" w:cs="Arial"/>
          <w:lang w:val="de-DE"/>
        </w:rPr>
      </w:pPr>
      <w:r w:rsidRPr="00CF585F">
        <w:rPr>
          <w:rFonts w:ascii="Arial" w:hAnsi="Arial" w:cs="Arial"/>
          <w:lang w:val="de-DE"/>
        </w:rPr>
        <w:t>Požární voda: max. 2 hydranty DN 19 x 0,3 l/sec = min. 0,6 l/sec.</w:t>
      </w:r>
    </w:p>
    <w:p w14:paraId="03833E77" w14:textId="77777777" w:rsidR="00F42C65" w:rsidRPr="00611875" w:rsidRDefault="00F42C65" w:rsidP="00F42C65">
      <w:pPr>
        <w:spacing w:line="240" w:lineRule="auto"/>
        <w:ind w:left="280" w:right="101"/>
        <w:rPr>
          <w:rFonts w:ascii="Arial" w:hAnsi="Arial" w:cs="Arial"/>
          <w:color w:val="FF0000"/>
          <w:lang w:val="de-DE"/>
        </w:rPr>
      </w:pPr>
    </w:p>
    <w:p w14:paraId="5D000B2F" w14:textId="77777777" w:rsidR="00F42C65" w:rsidRPr="00221F42" w:rsidRDefault="00F42C65" w:rsidP="00F42C65">
      <w:pPr>
        <w:spacing w:line="240" w:lineRule="auto"/>
        <w:ind w:right="101"/>
        <w:rPr>
          <w:rFonts w:ascii="Arial" w:hAnsi="Arial" w:cs="Arial"/>
          <w:b/>
          <w:bCs/>
          <w:lang w:val="de-DE"/>
        </w:rPr>
      </w:pPr>
      <w:r>
        <w:rPr>
          <w:rFonts w:ascii="Arial" w:hAnsi="Arial" w:cs="Arial"/>
          <w:b/>
          <w:bCs/>
          <w:lang w:val="de-DE"/>
        </w:rPr>
        <w:t>Plynovod</w:t>
      </w:r>
    </w:p>
    <w:p w14:paraId="65B9ED81" w14:textId="77777777" w:rsidR="00F42C65" w:rsidRPr="0061640C" w:rsidRDefault="00F42C65" w:rsidP="00F42C65">
      <w:pPr>
        <w:ind w:left="280" w:right="101"/>
        <w:rPr>
          <w:rFonts w:ascii="Arial" w:hAnsi="Arial" w:cs="Arial"/>
          <w:lang w:val="de-DE"/>
        </w:rPr>
      </w:pPr>
      <w:r w:rsidRPr="0061640C">
        <w:rPr>
          <w:rFonts w:ascii="Arial" w:hAnsi="Arial" w:cs="Arial"/>
          <w:lang w:val="de-DE"/>
        </w:rPr>
        <w:t>Pro zásobování plynem bude využita z části stávající přípojka. Potrubí bude v chodníku přerušeno a bude zde osazen hlavní uzávěr plynu se zemní soupravou. Za uzávěrem projde potrubí do suterénu a pod stropem podél obvodové zdi bude převedeno do místnosti s kotlem. Zde bude osazen fakturační plynoměr.</w:t>
      </w:r>
    </w:p>
    <w:p w14:paraId="28D94921" w14:textId="77777777" w:rsidR="00F42C65" w:rsidRPr="0061640C" w:rsidRDefault="00F42C65" w:rsidP="00F42C65">
      <w:pPr>
        <w:spacing w:line="240" w:lineRule="auto"/>
        <w:ind w:left="280" w:right="101"/>
        <w:rPr>
          <w:rFonts w:ascii="Arial" w:hAnsi="Arial" w:cs="Arial"/>
          <w:lang w:val="de-DE"/>
        </w:rPr>
      </w:pPr>
      <w:r w:rsidRPr="0061640C">
        <w:rPr>
          <w:rFonts w:ascii="Arial" w:hAnsi="Arial" w:cs="Arial"/>
          <w:lang w:val="de-DE"/>
        </w:rPr>
        <w:t>Předpokládaná spotřeba plynu - viz ÚT.</w:t>
      </w:r>
    </w:p>
    <w:p w14:paraId="32D7339B" w14:textId="77777777" w:rsidR="00F42C65" w:rsidRPr="00611875" w:rsidRDefault="00F42C65" w:rsidP="00F42C65">
      <w:pPr>
        <w:spacing w:line="240" w:lineRule="auto"/>
        <w:ind w:left="280" w:right="101"/>
        <w:rPr>
          <w:rFonts w:ascii="Arial" w:hAnsi="Arial" w:cs="Arial"/>
          <w:color w:val="FF0000"/>
          <w:lang w:val="de-DE"/>
        </w:rPr>
      </w:pPr>
    </w:p>
    <w:p w14:paraId="04E39921" w14:textId="77777777" w:rsidR="00F42C65" w:rsidRPr="0082296E" w:rsidRDefault="00F42C65" w:rsidP="00F42C65">
      <w:pPr>
        <w:spacing w:line="240" w:lineRule="auto"/>
        <w:ind w:right="101"/>
        <w:rPr>
          <w:rFonts w:ascii="Arial" w:hAnsi="Arial" w:cs="Arial"/>
          <w:b/>
          <w:bCs/>
          <w:lang w:val="de-DE"/>
        </w:rPr>
      </w:pPr>
      <w:r>
        <w:rPr>
          <w:rFonts w:ascii="Arial" w:hAnsi="Arial" w:cs="Arial"/>
          <w:b/>
          <w:bCs/>
          <w:lang w:val="de-DE"/>
        </w:rPr>
        <w:t>Zásobování teplem</w:t>
      </w:r>
    </w:p>
    <w:p w14:paraId="2A7635F8" w14:textId="77777777" w:rsidR="00F42C65" w:rsidRPr="0082296E" w:rsidRDefault="00F42C65" w:rsidP="00F42C65">
      <w:pPr>
        <w:ind w:left="280"/>
        <w:rPr>
          <w:rFonts w:ascii="Arial" w:hAnsi="Arial" w:cs="Arial"/>
        </w:rPr>
      </w:pPr>
      <w:r w:rsidRPr="0082296E">
        <w:rPr>
          <w:rFonts w:ascii="Arial" w:hAnsi="Arial" w:cs="Arial"/>
        </w:rPr>
        <w:t>Tato dokumentace řeší vytápění a ohřev vzduchu pro nucené větrání a vytápění.</w:t>
      </w:r>
    </w:p>
    <w:p w14:paraId="140140AA" w14:textId="77777777" w:rsidR="00F42C65" w:rsidRPr="00611875" w:rsidRDefault="00F42C65" w:rsidP="00F42C65">
      <w:pPr>
        <w:ind w:left="280"/>
        <w:rPr>
          <w:rFonts w:ascii="Arial" w:hAnsi="Arial" w:cs="Arial"/>
          <w:color w:val="FF0000"/>
        </w:rPr>
      </w:pPr>
    </w:p>
    <w:p w14:paraId="0F1A7DDF" w14:textId="77777777" w:rsidR="00F42C65" w:rsidRPr="00272CAD" w:rsidRDefault="00F42C65" w:rsidP="00F42C65">
      <w:pPr>
        <w:ind w:left="280"/>
        <w:rPr>
          <w:rFonts w:ascii="Arial" w:hAnsi="Arial" w:cs="Arial"/>
          <w:u w:val="single"/>
        </w:rPr>
      </w:pPr>
      <w:r w:rsidRPr="00272CAD">
        <w:rPr>
          <w:rFonts w:ascii="Arial" w:hAnsi="Arial" w:cs="Arial"/>
          <w:u w:val="single"/>
        </w:rPr>
        <w:t>Tepelná bilance:</w:t>
      </w:r>
    </w:p>
    <w:p w14:paraId="065B8BC3" w14:textId="77777777" w:rsidR="00F42C65" w:rsidRPr="00272CAD" w:rsidRDefault="00F42C65" w:rsidP="00F42C65">
      <w:pPr>
        <w:ind w:left="280"/>
        <w:rPr>
          <w:rFonts w:ascii="Arial" w:hAnsi="Arial" w:cs="Arial"/>
        </w:rPr>
      </w:pPr>
      <w:r w:rsidRPr="00272CAD">
        <w:rPr>
          <w:rFonts w:ascii="Arial" w:hAnsi="Arial" w:cs="Arial"/>
        </w:rPr>
        <w:tab/>
        <w:t>tepelná ztráta objektu</w:t>
      </w:r>
      <w:r w:rsidRPr="00272CAD">
        <w:rPr>
          <w:rFonts w:ascii="Arial" w:hAnsi="Arial" w:cs="Arial"/>
        </w:rPr>
        <w:tab/>
      </w:r>
      <w:r w:rsidRPr="00272CAD">
        <w:rPr>
          <w:rFonts w:ascii="Arial" w:hAnsi="Arial" w:cs="Arial"/>
        </w:rPr>
        <w:tab/>
      </w:r>
      <w:r w:rsidRPr="00272CAD">
        <w:rPr>
          <w:rFonts w:ascii="Arial" w:hAnsi="Arial" w:cs="Arial"/>
        </w:rPr>
        <w:tab/>
        <w:t>55 kW</w:t>
      </w:r>
    </w:p>
    <w:p w14:paraId="010D70B7" w14:textId="77777777" w:rsidR="00F42C65" w:rsidRPr="00272CAD" w:rsidRDefault="00F42C65" w:rsidP="00F42C65">
      <w:pPr>
        <w:pBdr>
          <w:bottom w:val="single" w:sz="8" w:space="1" w:color="auto"/>
        </w:pBdr>
        <w:ind w:left="280"/>
        <w:rPr>
          <w:rFonts w:ascii="Arial" w:hAnsi="Arial" w:cs="Arial"/>
        </w:rPr>
      </w:pPr>
      <w:r w:rsidRPr="00272CAD">
        <w:rPr>
          <w:rFonts w:ascii="Arial" w:hAnsi="Arial" w:cs="Arial"/>
        </w:rPr>
        <w:tab/>
        <w:t>potřeba tepla pro ohřev vzduchu</w:t>
      </w:r>
      <w:r w:rsidRPr="00272CAD">
        <w:rPr>
          <w:rFonts w:ascii="Arial" w:hAnsi="Arial" w:cs="Arial"/>
        </w:rPr>
        <w:tab/>
        <w:t>35 kW</w:t>
      </w:r>
    </w:p>
    <w:p w14:paraId="7BA9CAC8" w14:textId="77777777" w:rsidR="00F42C65" w:rsidRPr="00272CAD" w:rsidRDefault="00F42C65" w:rsidP="00F42C65">
      <w:pPr>
        <w:ind w:left="280"/>
        <w:rPr>
          <w:rFonts w:ascii="Arial" w:hAnsi="Arial" w:cs="Arial"/>
        </w:rPr>
      </w:pPr>
      <w:r w:rsidRPr="00272CAD">
        <w:rPr>
          <w:rFonts w:ascii="Arial" w:hAnsi="Arial" w:cs="Arial"/>
        </w:rPr>
        <w:tab/>
        <w:t>Celkem</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t>90 kW</w:t>
      </w:r>
    </w:p>
    <w:p w14:paraId="3BD5649A" w14:textId="77777777" w:rsidR="00F42C65" w:rsidRPr="00272CAD" w:rsidRDefault="00F42C65" w:rsidP="00F42C65">
      <w:pPr>
        <w:ind w:left="280"/>
        <w:rPr>
          <w:rFonts w:ascii="Arial" w:hAnsi="Arial" w:cs="Arial"/>
        </w:rPr>
      </w:pPr>
    </w:p>
    <w:p w14:paraId="04813666" w14:textId="77777777" w:rsidR="00F42C65" w:rsidRPr="0061640C" w:rsidRDefault="00F42C65" w:rsidP="00F42C65">
      <w:pPr>
        <w:ind w:left="280"/>
        <w:rPr>
          <w:rFonts w:ascii="Arial" w:hAnsi="Arial" w:cs="Arial"/>
        </w:rPr>
      </w:pPr>
      <w:r w:rsidRPr="0061640C">
        <w:rPr>
          <w:rFonts w:ascii="Arial" w:hAnsi="Arial" w:cs="Arial"/>
        </w:rPr>
        <w:t>Celková spotřeba tepla bude uhrazena dvěma plynovými teplovodními kotli.</w:t>
      </w:r>
    </w:p>
    <w:p w14:paraId="6C10A159" w14:textId="77777777" w:rsidR="00F42C65" w:rsidRPr="0061640C" w:rsidRDefault="00F42C65" w:rsidP="00F42C65">
      <w:pPr>
        <w:ind w:left="280"/>
        <w:rPr>
          <w:rFonts w:ascii="Arial" w:hAnsi="Arial" w:cs="Arial"/>
        </w:rPr>
      </w:pPr>
      <w:r w:rsidRPr="0061640C">
        <w:rPr>
          <w:rFonts w:ascii="Arial" w:hAnsi="Arial" w:cs="Arial"/>
        </w:rPr>
        <w:t>Je uvažováno s topným spádem 75/55°C. Kotelna bude vystrojena všemi zabezpečovacími a regulačními prvky dle příslušných norem a předpisů. Zejména se jedná a zablokování kotlů při nedostatku vody- s ohledem na umístění kotelny v 2.NP. Kotle budou v provedení turbo s odkouřením do střechy. Vnitřní výpočtová teplota výstavních prostor 18°C.</w:t>
      </w:r>
    </w:p>
    <w:p w14:paraId="550AB94F" w14:textId="77777777" w:rsidR="00F42C65" w:rsidRPr="0061640C" w:rsidRDefault="00F42C65" w:rsidP="00F42C65">
      <w:pPr>
        <w:ind w:left="280"/>
        <w:rPr>
          <w:rFonts w:ascii="Arial" w:hAnsi="Arial" w:cs="Arial"/>
        </w:rPr>
      </w:pPr>
    </w:p>
    <w:p w14:paraId="1773EDC8" w14:textId="77777777" w:rsidR="00F42C65" w:rsidRPr="00272CAD" w:rsidRDefault="00F42C65" w:rsidP="00F42C65">
      <w:pPr>
        <w:ind w:left="280"/>
        <w:rPr>
          <w:rFonts w:ascii="Arial" w:hAnsi="Arial" w:cs="Arial"/>
        </w:rPr>
      </w:pPr>
      <w:r w:rsidRPr="00272CAD">
        <w:rPr>
          <w:rFonts w:ascii="Arial" w:hAnsi="Arial" w:cs="Arial"/>
        </w:rPr>
        <w:t>V objektu budou použity tři systémy vytápění:</w:t>
      </w:r>
    </w:p>
    <w:p w14:paraId="5575E294" w14:textId="77777777" w:rsidR="00F42C65" w:rsidRPr="00272CAD" w:rsidRDefault="00F42C65" w:rsidP="00F42C65">
      <w:pPr>
        <w:ind w:left="280"/>
        <w:rPr>
          <w:rFonts w:ascii="Arial" w:hAnsi="Arial" w:cs="Arial"/>
        </w:rPr>
      </w:pPr>
      <w:r w:rsidRPr="00272CAD">
        <w:rPr>
          <w:rFonts w:ascii="Arial" w:hAnsi="Arial" w:cs="Arial"/>
        </w:rPr>
        <w:tab/>
        <w:t xml:space="preserve">- </w:t>
      </w:r>
      <w:r w:rsidRPr="00272CAD">
        <w:rPr>
          <w:rFonts w:ascii="Arial" w:hAnsi="Arial" w:cs="Arial"/>
          <w:u w:val="single"/>
        </w:rPr>
        <w:t>teplovzdušné</w:t>
      </w:r>
      <w:r w:rsidRPr="00272CAD">
        <w:rPr>
          <w:rFonts w:ascii="Arial" w:hAnsi="Arial" w:cs="Arial"/>
        </w:rPr>
        <w:t xml:space="preserve"> v 1.PP. Vzduch bude ohříván v jednotce – součást dodávky VZT a kanálkem v podlaze rozveden do místností potřebných vytápět.</w:t>
      </w:r>
    </w:p>
    <w:p w14:paraId="26822833" w14:textId="77777777" w:rsidR="00F42C65" w:rsidRPr="00272CAD" w:rsidRDefault="00F42C65" w:rsidP="00F42C65">
      <w:pPr>
        <w:ind w:left="280"/>
        <w:rPr>
          <w:rFonts w:ascii="Arial" w:hAnsi="Arial" w:cs="Arial"/>
        </w:rPr>
      </w:pPr>
      <w:r w:rsidRPr="00272CAD">
        <w:rPr>
          <w:rFonts w:ascii="Arial" w:hAnsi="Arial" w:cs="Arial"/>
        </w:rPr>
        <w:t xml:space="preserve"> </w:t>
      </w:r>
      <w:r w:rsidRPr="00272CAD">
        <w:rPr>
          <w:rFonts w:ascii="Arial" w:hAnsi="Arial" w:cs="Arial"/>
        </w:rPr>
        <w:tab/>
        <w:t xml:space="preserve">- </w:t>
      </w:r>
      <w:r w:rsidRPr="00272CAD">
        <w:rPr>
          <w:rFonts w:ascii="Arial" w:hAnsi="Arial" w:cs="Arial"/>
          <w:u w:val="single"/>
        </w:rPr>
        <w:t>radiátorový sytém</w:t>
      </w:r>
      <w:r w:rsidRPr="00272CAD">
        <w:rPr>
          <w:rFonts w:ascii="Arial" w:hAnsi="Arial" w:cs="Arial"/>
        </w:rPr>
        <w:t>. Bude použit v sociálních zařízeních a kancelářích v 3.NP.</w:t>
      </w:r>
    </w:p>
    <w:p w14:paraId="6A4CFD99" w14:textId="77777777" w:rsidR="00F42C65" w:rsidRPr="00272CAD" w:rsidRDefault="00F42C65" w:rsidP="00F42C65">
      <w:pPr>
        <w:ind w:left="280"/>
        <w:rPr>
          <w:rFonts w:ascii="Arial" w:hAnsi="Arial" w:cs="Arial"/>
        </w:rPr>
      </w:pPr>
      <w:r w:rsidRPr="00272CAD">
        <w:rPr>
          <w:rFonts w:ascii="Arial" w:hAnsi="Arial" w:cs="Arial"/>
        </w:rPr>
        <w:t>Bude navržen klasický systém s použitím deskový radiátorů připojených z podlahy, případně ze zdi. Na tělesech budou osazeny termostatické hlavice.</w:t>
      </w:r>
    </w:p>
    <w:p w14:paraId="26A9C4F4" w14:textId="77777777" w:rsidR="00F42C65" w:rsidRPr="00272CAD" w:rsidRDefault="00F42C65" w:rsidP="00F42C65">
      <w:pPr>
        <w:ind w:left="280"/>
        <w:rPr>
          <w:rFonts w:ascii="Arial" w:hAnsi="Arial" w:cs="Arial"/>
        </w:rPr>
      </w:pPr>
      <w:r w:rsidRPr="00272CAD">
        <w:rPr>
          <w:rFonts w:ascii="Arial" w:hAnsi="Arial" w:cs="Arial"/>
        </w:rPr>
        <w:tab/>
        <w:t xml:space="preserve">- </w:t>
      </w:r>
      <w:r w:rsidRPr="00272CAD">
        <w:rPr>
          <w:rFonts w:ascii="Arial" w:hAnsi="Arial" w:cs="Arial"/>
          <w:u w:val="single"/>
        </w:rPr>
        <w:t>podlahové vytápění</w:t>
      </w:r>
      <w:r w:rsidRPr="00272CAD">
        <w:rPr>
          <w:rFonts w:ascii="Arial" w:hAnsi="Arial" w:cs="Arial"/>
        </w:rPr>
        <w:t>. Bude navržen do všech výstavních a vstupních prostor.</w:t>
      </w:r>
    </w:p>
    <w:p w14:paraId="59F58D78" w14:textId="77777777" w:rsidR="00F42C65" w:rsidRPr="00EF0DAB" w:rsidRDefault="00F42C65" w:rsidP="00F42C65">
      <w:pPr>
        <w:ind w:left="280"/>
        <w:rPr>
          <w:rFonts w:ascii="Arial" w:hAnsi="Arial" w:cs="Arial"/>
        </w:rPr>
      </w:pPr>
      <w:r w:rsidRPr="0061640C">
        <w:rPr>
          <w:rFonts w:ascii="Arial" w:hAnsi="Arial" w:cs="Arial"/>
        </w:rPr>
        <w:t>V 1.NP bude navržen mokrý systém – do betonové desky. V 2.NP to ze statických důvodů bude suchý sytém – do desek s vyfrézovanými drážkami. V každém podlaží bude umístěn směšovací rozdělovač s příslušným počtem přípojek pro vytápěcí smyčky. Voda do podlahového systému nesmí překročit 50°C, povrchová teplota podlahové krytiny max. 29°C. Rozdělovače budou na kotle připojeny samostatnou větví</w:t>
      </w:r>
      <w:r>
        <w:rPr>
          <w:rFonts w:ascii="Arial" w:hAnsi="Arial" w:cs="Arial"/>
        </w:rPr>
        <w:t>-</w:t>
      </w:r>
    </w:p>
    <w:p w14:paraId="3C4123B7" w14:textId="77777777" w:rsidR="00F42C65" w:rsidRPr="00611875" w:rsidRDefault="00F42C65" w:rsidP="00F42C65">
      <w:pPr>
        <w:ind w:left="280"/>
        <w:rPr>
          <w:rFonts w:ascii="Arial" w:hAnsi="Arial" w:cs="Arial"/>
          <w:color w:val="FF0000"/>
        </w:rPr>
      </w:pPr>
    </w:p>
    <w:p w14:paraId="2A03E545" w14:textId="77777777" w:rsidR="00F42C65" w:rsidRPr="0057261B" w:rsidRDefault="00F42C65" w:rsidP="00F42C65">
      <w:pPr>
        <w:spacing w:line="240" w:lineRule="auto"/>
        <w:ind w:right="101"/>
        <w:rPr>
          <w:rFonts w:ascii="Arial" w:hAnsi="Arial" w:cs="Arial"/>
          <w:b/>
          <w:bCs/>
          <w:i/>
          <w:iCs/>
        </w:rPr>
      </w:pPr>
      <w:r w:rsidRPr="0057261B">
        <w:rPr>
          <w:rFonts w:ascii="Arial" w:hAnsi="Arial" w:cs="Arial"/>
          <w:b/>
          <w:bCs/>
        </w:rPr>
        <w:t>Větrání</w:t>
      </w:r>
      <w:r w:rsidRPr="0057261B">
        <w:rPr>
          <w:rFonts w:ascii="Arial" w:hAnsi="Arial" w:cs="Arial"/>
          <w:b/>
          <w:bCs/>
          <w:i/>
          <w:iCs/>
        </w:rPr>
        <w:t xml:space="preserve"> </w:t>
      </w:r>
    </w:p>
    <w:p w14:paraId="727F4DF9" w14:textId="77777777" w:rsidR="00F42C65" w:rsidRPr="0057261B" w:rsidRDefault="00F42C65" w:rsidP="00F42C65">
      <w:pPr>
        <w:widowControl w:val="0"/>
        <w:numPr>
          <w:ilvl w:val="0"/>
          <w:numId w:val="17"/>
        </w:numPr>
        <w:overflowPunct w:val="0"/>
        <w:autoSpaceDE w:val="0"/>
        <w:autoSpaceDN w:val="0"/>
        <w:adjustRightInd w:val="0"/>
        <w:spacing w:after="0" w:line="240" w:lineRule="auto"/>
        <w:ind w:right="101"/>
        <w:rPr>
          <w:rFonts w:ascii="Arial" w:hAnsi="Arial" w:cs="Arial"/>
          <w:bCs/>
          <w:i/>
          <w:iCs/>
        </w:rPr>
      </w:pPr>
      <w:r w:rsidRPr="0057261B">
        <w:rPr>
          <w:rFonts w:ascii="Arial" w:hAnsi="Arial" w:cs="Arial"/>
          <w:bCs/>
          <w:i/>
          <w:iCs/>
        </w:rPr>
        <w:t>Větrání a chlazení výstavních prostor v 1.NP a 2.NP</w:t>
      </w:r>
    </w:p>
    <w:p w14:paraId="18DF355B"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Tyto místnosti budou větrány a částečně chlazeny nuceným způsobem pomocí centrální VZT jednotky, která bude umístěna ve strojovně VZT v 1.PP. Tepelné zisky budou pokryty samostatnými SPLIT jednotkami.</w:t>
      </w:r>
    </w:p>
    <w:p w14:paraId="460EAD1D"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Vzduch bude nasáván z venkovního prostředí a bude pomocí větrací jednotky upravován a přiveden do jednotlivých místností. Součástí jednotky budou filtry vzduchu, zpětné získávání tepla (min. suchá účinnost 79%), uzavírací klapky, ventilátorové komory s EC motory, vodní ohřívač a přímý chladič. Dále budou do potrubí vloženy tlumiče hluku a zvlhčovací komora.</w:t>
      </w:r>
    </w:p>
    <w:p w14:paraId="3C140F32"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Vzduch bude do výstavních prostor přiveden pomocí podstropních distribučních elementů, které budou napojeny na centrální VZT potrubí.</w:t>
      </w:r>
    </w:p>
    <w:p w14:paraId="6897CCF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Z jednotlivých místností bude vzduch odsávaný pomocí odsávacích vyústek, které budou napojeny na centrální VZT potrubí.</w:t>
      </w:r>
    </w:p>
    <w:p w14:paraId="229E73AD"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Vzduch bude vyfukován nad střechu objektu pomocí větrací jednotky.</w:t>
      </w:r>
    </w:p>
    <w:p w14:paraId="33C86ED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Přímý chladič bude napojen na venkovní kondenzační jednotku pomocí chladovodů.</w:t>
      </w:r>
    </w:p>
    <w:p w14:paraId="2B501FE5"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VZT jednotka bude řízena systémem M+R.</w:t>
      </w:r>
    </w:p>
    <w:p w14:paraId="3BE4511C"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Pro pokrytí tepelných zisků budou v jednotlivých místnostech umístěny nástěnné chladicí jednotky, které budou napojeny na venkovní kondenzační jednotku pomocí chladovodů.</w:t>
      </w:r>
    </w:p>
    <w:p w14:paraId="41086C80" w14:textId="77777777" w:rsidR="00F42C65" w:rsidRPr="0057261B" w:rsidRDefault="00F42C65" w:rsidP="00F42C65">
      <w:pPr>
        <w:spacing w:line="240" w:lineRule="auto"/>
        <w:ind w:right="101"/>
        <w:rPr>
          <w:rFonts w:ascii="Arial" w:hAnsi="Arial" w:cs="Arial"/>
          <w:bCs/>
          <w:i/>
          <w:iCs/>
        </w:rPr>
      </w:pPr>
    </w:p>
    <w:p w14:paraId="7B372F5B" w14:textId="77777777" w:rsidR="00F42C65" w:rsidRPr="0057261B" w:rsidRDefault="00F42C65" w:rsidP="00F42C65">
      <w:pPr>
        <w:spacing w:line="240" w:lineRule="auto"/>
        <w:ind w:right="101"/>
        <w:rPr>
          <w:rFonts w:ascii="Arial" w:hAnsi="Arial" w:cs="Arial"/>
          <w:bCs/>
          <w:i/>
          <w:iCs/>
          <w:u w:val="single"/>
        </w:rPr>
      </w:pPr>
      <w:r w:rsidRPr="0057261B">
        <w:rPr>
          <w:rFonts w:ascii="Arial" w:hAnsi="Arial" w:cs="Arial"/>
          <w:bCs/>
          <w:i/>
          <w:iCs/>
          <w:u w:val="single"/>
        </w:rPr>
        <w:lastRenderedPageBreak/>
        <w:t>Dávky vzduchu :</w:t>
      </w:r>
    </w:p>
    <w:p w14:paraId="0F20B37E"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výstavní prostor</w:t>
      </w:r>
      <w:r w:rsidRPr="0057261B">
        <w:rPr>
          <w:rFonts w:ascii="Arial" w:hAnsi="Arial" w:cs="Arial"/>
          <w:bCs/>
          <w:i/>
          <w:iCs/>
        </w:rPr>
        <w:tab/>
        <w:t>1.NP</w:t>
      </w:r>
    </w:p>
    <w:p w14:paraId="74929EF2"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vnitřní parametry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26°C, 50%</w:t>
      </w:r>
    </w:p>
    <w:p w14:paraId="37E8904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objem místnosti</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350 m</w:t>
      </w:r>
      <w:r w:rsidRPr="0057261B">
        <w:rPr>
          <w:rFonts w:ascii="Arial" w:hAnsi="Arial" w:cs="Arial"/>
          <w:bCs/>
          <w:i/>
          <w:iCs/>
          <w:vertAlign w:val="superscript"/>
        </w:rPr>
        <w:t>3</w:t>
      </w:r>
    </w:p>
    <w:p w14:paraId="6FF35F56"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výměna vzduchu</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 násobná</w:t>
      </w:r>
    </w:p>
    <w:p w14:paraId="669D4FE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množství větracího vzduchu </w:t>
      </w:r>
      <w:r w:rsidRPr="0057261B">
        <w:rPr>
          <w:rFonts w:ascii="Arial" w:hAnsi="Arial" w:cs="Arial"/>
          <w:bCs/>
          <w:i/>
          <w:iCs/>
        </w:rPr>
        <w:tab/>
        <w:t>:</w:t>
      </w:r>
      <w:r w:rsidRPr="0057261B">
        <w:rPr>
          <w:rFonts w:ascii="Arial" w:hAnsi="Arial" w:cs="Arial"/>
          <w:bCs/>
          <w:i/>
          <w:iCs/>
        </w:rPr>
        <w:tab/>
        <w:t>700 m</w:t>
      </w:r>
      <w:r w:rsidRPr="0057261B">
        <w:rPr>
          <w:rFonts w:ascii="Arial" w:hAnsi="Arial" w:cs="Arial"/>
          <w:bCs/>
          <w:i/>
          <w:iCs/>
          <w:vertAlign w:val="superscript"/>
        </w:rPr>
        <w:t>3</w:t>
      </w:r>
      <w:r w:rsidRPr="0057261B">
        <w:rPr>
          <w:rFonts w:ascii="Arial" w:hAnsi="Arial" w:cs="Arial"/>
          <w:bCs/>
          <w:i/>
          <w:iCs/>
        </w:rPr>
        <w:t>/h</w:t>
      </w:r>
    </w:p>
    <w:p w14:paraId="3C0EBC2A"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tepelné zisky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12,5 kW</w:t>
      </w:r>
    </w:p>
    <w:p w14:paraId="1C556509"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chladicí výkon</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13,0 kW</w:t>
      </w:r>
    </w:p>
    <w:p w14:paraId="1311D29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výstavní prostor</w:t>
      </w:r>
      <w:r w:rsidRPr="0057261B">
        <w:rPr>
          <w:rFonts w:ascii="Arial" w:hAnsi="Arial" w:cs="Arial"/>
          <w:bCs/>
          <w:i/>
          <w:iCs/>
        </w:rPr>
        <w:tab/>
        <w:t>2.NP</w:t>
      </w:r>
    </w:p>
    <w:p w14:paraId="2DC8361B"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vnitřní parametry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26°C, 50%</w:t>
      </w:r>
    </w:p>
    <w:p w14:paraId="74D0887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objem místnosti</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250 m</w:t>
      </w:r>
      <w:r w:rsidRPr="0057261B">
        <w:rPr>
          <w:rFonts w:ascii="Arial" w:hAnsi="Arial" w:cs="Arial"/>
          <w:bCs/>
          <w:i/>
          <w:iCs/>
          <w:vertAlign w:val="superscript"/>
        </w:rPr>
        <w:t>3</w:t>
      </w:r>
    </w:p>
    <w:p w14:paraId="7F0F40B2"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výměna vzduchu</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 násobná</w:t>
      </w:r>
    </w:p>
    <w:p w14:paraId="0731F15E"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množství větracího vzduchu </w:t>
      </w:r>
      <w:r w:rsidRPr="0057261B">
        <w:rPr>
          <w:rFonts w:ascii="Arial" w:hAnsi="Arial" w:cs="Arial"/>
          <w:bCs/>
          <w:i/>
          <w:iCs/>
        </w:rPr>
        <w:tab/>
        <w:t>:</w:t>
      </w:r>
      <w:r w:rsidRPr="0057261B">
        <w:rPr>
          <w:rFonts w:ascii="Arial" w:hAnsi="Arial" w:cs="Arial"/>
          <w:bCs/>
          <w:i/>
          <w:iCs/>
        </w:rPr>
        <w:tab/>
        <w:t>500 m</w:t>
      </w:r>
      <w:r w:rsidRPr="0057261B">
        <w:rPr>
          <w:rFonts w:ascii="Arial" w:hAnsi="Arial" w:cs="Arial"/>
          <w:bCs/>
          <w:i/>
          <w:iCs/>
          <w:vertAlign w:val="superscript"/>
        </w:rPr>
        <w:t>3</w:t>
      </w:r>
      <w:r w:rsidRPr="0057261B">
        <w:rPr>
          <w:rFonts w:ascii="Arial" w:hAnsi="Arial" w:cs="Arial"/>
          <w:bCs/>
          <w:i/>
          <w:iCs/>
        </w:rPr>
        <w:t>/h</w:t>
      </w:r>
    </w:p>
    <w:p w14:paraId="22054AA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tepelné zisky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9,5 kW</w:t>
      </w:r>
    </w:p>
    <w:p w14:paraId="400D1E7D"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chladicí výkon</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10,0 kW</w:t>
      </w:r>
    </w:p>
    <w:p w14:paraId="525781FE" w14:textId="77777777" w:rsidR="00F42C65" w:rsidRPr="0057261B" w:rsidRDefault="00F42C65" w:rsidP="00F42C65">
      <w:pPr>
        <w:spacing w:line="240" w:lineRule="auto"/>
        <w:ind w:right="101"/>
        <w:rPr>
          <w:rFonts w:ascii="Arial" w:hAnsi="Arial" w:cs="Arial"/>
          <w:bCs/>
          <w:i/>
          <w:iCs/>
        </w:rPr>
      </w:pPr>
    </w:p>
    <w:p w14:paraId="0222CC49" w14:textId="77777777" w:rsidR="00F42C65" w:rsidRPr="0057261B" w:rsidRDefault="00F42C65" w:rsidP="00F42C65">
      <w:pPr>
        <w:spacing w:line="240" w:lineRule="auto"/>
        <w:ind w:right="101"/>
        <w:rPr>
          <w:rFonts w:ascii="Arial" w:hAnsi="Arial" w:cs="Arial"/>
          <w:bCs/>
          <w:i/>
          <w:iCs/>
          <w:u w:val="single"/>
        </w:rPr>
      </w:pPr>
      <w:r w:rsidRPr="0057261B">
        <w:rPr>
          <w:rFonts w:ascii="Arial" w:hAnsi="Arial" w:cs="Arial"/>
          <w:bCs/>
          <w:i/>
          <w:iCs/>
          <w:u w:val="single"/>
        </w:rPr>
        <w:t>Energetické údaje :</w:t>
      </w:r>
    </w:p>
    <w:p w14:paraId="0C03CC49"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 množství větracího vzduchu </w:t>
      </w:r>
      <w:r w:rsidRPr="0057261B">
        <w:rPr>
          <w:rFonts w:ascii="Arial" w:hAnsi="Arial" w:cs="Arial"/>
          <w:bCs/>
          <w:i/>
          <w:iCs/>
        </w:rPr>
        <w:tab/>
        <w:t>1 200 m</w:t>
      </w:r>
      <w:r w:rsidRPr="0057261B">
        <w:rPr>
          <w:rFonts w:ascii="Arial" w:hAnsi="Arial" w:cs="Arial"/>
          <w:bCs/>
          <w:i/>
          <w:iCs/>
          <w:vertAlign w:val="superscript"/>
        </w:rPr>
        <w:t>3</w:t>
      </w:r>
      <w:r w:rsidRPr="0057261B">
        <w:rPr>
          <w:rFonts w:ascii="Arial" w:hAnsi="Arial" w:cs="Arial"/>
          <w:bCs/>
          <w:i/>
          <w:iCs/>
        </w:rPr>
        <w:t>/h</w:t>
      </w:r>
    </w:p>
    <w:p w14:paraId="08C0D61B"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celkový el. příkon</w:t>
      </w:r>
    </w:p>
    <w:p w14:paraId="68E27C26"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VZT jednotka</w:t>
      </w:r>
      <w:r w:rsidRPr="0057261B">
        <w:rPr>
          <w:rFonts w:ascii="Arial" w:hAnsi="Arial" w:cs="Arial"/>
          <w:bCs/>
          <w:i/>
          <w:iCs/>
        </w:rPr>
        <w:tab/>
        <w:t>2,0 kW, 400 V/50 Hz</w:t>
      </w:r>
    </w:p>
    <w:p w14:paraId="53C1B126"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kondenzační jednotka</w:t>
      </w:r>
      <w:r w:rsidRPr="0057261B">
        <w:rPr>
          <w:rFonts w:ascii="Arial" w:hAnsi="Arial" w:cs="Arial"/>
          <w:bCs/>
          <w:i/>
          <w:iCs/>
        </w:rPr>
        <w:tab/>
        <w:t>2,2 kW, 230 V/50 Hz</w:t>
      </w:r>
    </w:p>
    <w:p w14:paraId="48B5CE9A"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ohřívací výkon VZT</w:t>
      </w:r>
      <w:r w:rsidRPr="0057261B">
        <w:rPr>
          <w:rFonts w:ascii="Arial" w:hAnsi="Arial" w:cs="Arial"/>
          <w:bCs/>
          <w:i/>
          <w:iCs/>
        </w:rPr>
        <w:tab/>
        <w:t>4,0 kW, 70/50°C</w:t>
      </w:r>
    </w:p>
    <w:p w14:paraId="01C3D4F2"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chladicí výkon VZT</w:t>
      </w:r>
      <w:r w:rsidRPr="0057261B">
        <w:rPr>
          <w:rFonts w:ascii="Arial" w:hAnsi="Arial" w:cs="Arial"/>
          <w:bCs/>
          <w:i/>
          <w:iCs/>
        </w:rPr>
        <w:tab/>
        <w:t>7,3 kW, 6/12° (glykol)</w:t>
      </w:r>
    </w:p>
    <w:p w14:paraId="50CD0A1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zvlhčovací výkon VZT</w:t>
      </w:r>
      <w:r w:rsidRPr="0057261B">
        <w:rPr>
          <w:rFonts w:ascii="Arial" w:hAnsi="Arial" w:cs="Arial"/>
          <w:bCs/>
          <w:i/>
          <w:iCs/>
        </w:rPr>
        <w:tab/>
        <w:t>13 kg/h, 9,8 kW, 400 V/50 Hz</w:t>
      </w:r>
    </w:p>
    <w:p w14:paraId="650863A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min. účinnost suché rekuperace</w:t>
      </w:r>
      <w:r w:rsidRPr="0057261B">
        <w:rPr>
          <w:rFonts w:ascii="Arial" w:hAnsi="Arial" w:cs="Arial"/>
          <w:bCs/>
          <w:i/>
          <w:iCs/>
        </w:rPr>
        <w:tab/>
        <w:t>79%</w:t>
      </w:r>
    </w:p>
    <w:p w14:paraId="0DE3EBF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el. příkon kondenzační jednotka</w:t>
      </w:r>
      <w:r w:rsidRPr="0057261B">
        <w:rPr>
          <w:rFonts w:ascii="Arial" w:hAnsi="Arial" w:cs="Arial"/>
          <w:bCs/>
          <w:i/>
          <w:iCs/>
        </w:rPr>
        <w:tab/>
        <w:t>2x 3,7 kW, 230 V/50 Hz</w:t>
      </w:r>
    </w:p>
    <w:p w14:paraId="7BE02497" w14:textId="77777777" w:rsidR="00F42C65" w:rsidRPr="0057261B" w:rsidRDefault="00F42C65" w:rsidP="00F42C65">
      <w:pPr>
        <w:spacing w:line="240" w:lineRule="auto"/>
        <w:ind w:right="101"/>
        <w:rPr>
          <w:rFonts w:ascii="Arial" w:hAnsi="Arial" w:cs="Arial"/>
          <w:bCs/>
          <w:i/>
          <w:iCs/>
        </w:rPr>
      </w:pPr>
    </w:p>
    <w:p w14:paraId="60E8A818" w14:textId="77777777" w:rsidR="00F42C65" w:rsidRPr="0057261B" w:rsidRDefault="00F42C65" w:rsidP="00F42C65">
      <w:pPr>
        <w:spacing w:line="240" w:lineRule="auto"/>
        <w:ind w:right="101"/>
        <w:rPr>
          <w:rFonts w:ascii="Arial" w:hAnsi="Arial" w:cs="Arial"/>
          <w:bCs/>
          <w:i/>
          <w:iCs/>
        </w:rPr>
      </w:pPr>
    </w:p>
    <w:p w14:paraId="588588A5" w14:textId="77777777" w:rsidR="00F42C65" w:rsidRPr="0057261B" w:rsidRDefault="00F42C65" w:rsidP="00F42C65">
      <w:pPr>
        <w:widowControl w:val="0"/>
        <w:numPr>
          <w:ilvl w:val="0"/>
          <w:numId w:val="17"/>
        </w:numPr>
        <w:overflowPunct w:val="0"/>
        <w:autoSpaceDE w:val="0"/>
        <w:autoSpaceDN w:val="0"/>
        <w:adjustRightInd w:val="0"/>
        <w:spacing w:after="0" w:line="240" w:lineRule="auto"/>
        <w:ind w:right="101"/>
        <w:rPr>
          <w:rFonts w:ascii="Arial" w:hAnsi="Arial" w:cs="Arial"/>
          <w:bCs/>
          <w:i/>
          <w:iCs/>
        </w:rPr>
      </w:pPr>
      <w:r w:rsidRPr="0057261B">
        <w:rPr>
          <w:rFonts w:ascii="Arial" w:hAnsi="Arial" w:cs="Arial"/>
          <w:bCs/>
          <w:i/>
          <w:iCs/>
        </w:rPr>
        <w:t>Větrání a chlazení depozitářů v 1.NP a 2.NP</w:t>
      </w:r>
    </w:p>
    <w:p w14:paraId="15D7F950"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Tyto místnosti budou větrány nuceným způsobem pomocí centrální VZT jednotky, která bude umístěna ve strojovně VZT v 1.PP. Tepelné zisky budou pokryty samostatnými SPLIT jednotkami.</w:t>
      </w:r>
    </w:p>
    <w:p w14:paraId="19841D99"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Vzduch bude nasáván z venkovního prostředí a bude pomocí větrací jednotky upravován a přiveden do jednotlivých místností. Součástí jednotky budou filtry vzduchu, zpětné získávání tepla (min. suchá účinnost 80%), uzavírací klapky, ventilátorové komory s EC motory a vodní ohřívač. Dále budou do potrubí vloženy tlumiče hluku a zvlhčovací komora.</w:t>
      </w:r>
    </w:p>
    <w:p w14:paraId="7C703E8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lastRenderedPageBreak/>
        <w:t>Vzduch bude do depozitů přiveden pomocí podstropních distribučních elementů, které budou napojeny na centrální VZT potrubí.</w:t>
      </w:r>
    </w:p>
    <w:p w14:paraId="791B0FD0"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Z jednotlivých místností bude vzduch odsávaný pomocí odsávacích vyústek, které budou napojeny na centrální VZT potrubí.</w:t>
      </w:r>
    </w:p>
    <w:p w14:paraId="1E3A91E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Vzduch bude vyfukován nad střechu objektu pomocí větrací jednotky.</w:t>
      </w:r>
    </w:p>
    <w:p w14:paraId="47FB2D32"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Přímý chladič bude napojen na venkovní kondenzační jednotku pomocí chladovodů.</w:t>
      </w:r>
    </w:p>
    <w:p w14:paraId="0A01A372"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VZT jednotka bude řízena systémem M+R.</w:t>
      </w:r>
    </w:p>
    <w:p w14:paraId="7BE7FC7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Pro pokrytí tepelných zisků budou v jednotlivých místnostech umístěny nástěnné chladicí jednotky, které budou napojeny na venkovní kondenzační jednotku pomocí chladovodů.</w:t>
      </w:r>
    </w:p>
    <w:p w14:paraId="0DCC657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Pro odvlhčení budou v jednotlivých místnostech umístěny lokální odvlhčovače.</w:t>
      </w:r>
    </w:p>
    <w:p w14:paraId="755CC3EB" w14:textId="77777777" w:rsidR="00F42C65" w:rsidRPr="0057261B" w:rsidRDefault="00F42C65" w:rsidP="00F42C65">
      <w:pPr>
        <w:spacing w:line="240" w:lineRule="auto"/>
        <w:ind w:right="101"/>
        <w:rPr>
          <w:rFonts w:ascii="Arial" w:hAnsi="Arial" w:cs="Arial"/>
          <w:bCs/>
          <w:i/>
          <w:iCs/>
        </w:rPr>
      </w:pPr>
    </w:p>
    <w:p w14:paraId="02D4F1BB" w14:textId="77777777" w:rsidR="00F42C65" w:rsidRPr="0057261B" w:rsidRDefault="00F42C65" w:rsidP="00F42C65">
      <w:pPr>
        <w:spacing w:line="240" w:lineRule="auto"/>
        <w:ind w:right="101"/>
        <w:rPr>
          <w:rFonts w:ascii="Arial" w:hAnsi="Arial" w:cs="Arial"/>
          <w:bCs/>
          <w:i/>
          <w:iCs/>
          <w:u w:val="single"/>
        </w:rPr>
      </w:pPr>
      <w:r w:rsidRPr="0057261B">
        <w:rPr>
          <w:rFonts w:ascii="Arial" w:hAnsi="Arial" w:cs="Arial"/>
          <w:bCs/>
          <w:i/>
          <w:iCs/>
          <w:u w:val="single"/>
        </w:rPr>
        <w:t>Dávky vzduchu :</w:t>
      </w:r>
    </w:p>
    <w:p w14:paraId="3E4A410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depozit</w:t>
      </w:r>
      <w:r w:rsidRPr="0057261B">
        <w:rPr>
          <w:rFonts w:ascii="Arial" w:hAnsi="Arial" w:cs="Arial"/>
          <w:bCs/>
          <w:i/>
          <w:iCs/>
        </w:rPr>
        <w:tab/>
        <w:t>1.NP</w:t>
      </w:r>
    </w:p>
    <w:p w14:paraId="41AD052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vnitřní parametry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18°C, 50%</w:t>
      </w:r>
    </w:p>
    <w:p w14:paraId="25AAA93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objem místnosti</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170 m</w:t>
      </w:r>
      <w:r w:rsidRPr="0057261B">
        <w:rPr>
          <w:rFonts w:ascii="Arial" w:hAnsi="Arial" w:cs="Arial"/>
          <w:bCs/>
          <w:i/>
          <w:iCs/>
          <w:vertAlign w:val="superscript"/>
        </w:rPr>
        <w:t>3</w:t>
      </w:r>
    </w:p>
    <w:p w14:paraId="1F298D5A"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výměna vzduchu</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 násobná</w:t>
      </w:r>
    </w:p>
    <w:p w14:paraId="1820734A"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množství větracího vzduchu </w:t>
      </w:r>
      <w:r w:rsidRPr="0057261B">
        <w:rPr>
          <w:rFonts w:ascii="Arial" w:hAnsi="Arial" w:cs="Arial"/>
          <w:bCs/>
          <w:i/>
          <w:iCs/>
        </w:rPr>
        <w:tab/>
        <w:t>:</w:t>
      </w:r>
      <w:r w:rsidRPr="0057261B">
        <w:rPr>
          <w:rFonts w:ascii="Arial" w:hAnsi="Arial" w:cs="Arial"/>
          <w:bCs/>
          <w:i/>
          <w:iCs/>
        </w:rPr>
        <w:tab/>
        <w:t>170 m</w:t>
      </w:r>
      <w:r w:rsidRPr="0057261B">
        <w:rPr>
          <w:rFonts w:ascii="Arial" w:hAnsi="Arial" w:cs="Arial"/>
          <w:bCs/>
          <w:i/>
          <w:iCs/>
          <w:vertAlign w:val="superscript"/>
        </w:rPr>
        <w:t>3</w:t>
      </w:r>
      <w:r w:rsidRPr="0057261B">
        <w:rPr>
          <w:rFonts w:ascii="Arial" w:hAnsi="Arial" w:cs="Arial"/>
          <w:bCs/>
          <w:i/>
          <w:iCs/>
        </w:rPr>
        <w:t>/h</w:t>
      </w:r>
    </w:p>
    <w:p w14:paraId="2FF39D3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tepelné zisky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5,0 kW</w:t>
      </w:r>
    </w:p>
    <w:p w14:paraId="2FE273A9"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chladicí výkon</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6,0 kW</w:t>
      </w:r>
    </w:p>
    <w:p w14:paraId="1D7BF4D6"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depozit</w:t>
      </w:r>
      <w:r w:rsidRPr="0057261B">
        <w:rPr>
          <w:rFonts w:ascii="Arial" w:hAnsi="Arial" w:cs="Arial"/>
          <w:bCs/>
          <w:i/>
          <w:iCs/>
        </w:rPr>
        <w:tab/>
        <w:t>2.NP</w:t>
      </w:r>
    </w:p>
    <w:p w14:paraId="376C726F"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vnitřní parametry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18°C, 50%</w:t>
      </w:r>
    </w:p>
    <w:p w14:paraId="566EEB1C"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objem místnosti</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270 m</w:t>
      </w:r>
      <w:r w:rsidRPr="0057261B">
        <w:rPr>
          <w:rFonts w:ascii="Arial" w:hAnsi="Arial" w:cs="Arial"/>
          <w:bCs/>
          <w:i/>
          <w:iCs/>
          <w:vertAlign w:val="superscript"/>
        </w:rPr>
        <w:t>3</w:t>
      </w:r>
    </w:p>
    <w:p w14:paraId="783E626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výměna vzduchu</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 násobná</w:t>
      </w:r>
    </w:p>
    <w:p w14:paraId="0C5192A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množství větracího vzduchu </w:t>
      </w:r>
      <w:r w:rsidRPr="0057261B">
        <w:rPr>
          <w:rFonts w:ascii="Arial" w:hAnsi="Arial" w:cs="Arial"/>
          <w:bCs/>
          <w:i/>
          <w:iCs/>
        </w:rPr>
        <w:tab/>
        <w:t>:</w:t>
      </w:r>
      <w:r w:rsidRPr="0057261B">
        <w:rPr>
          <w:rFonts w:ascii="Arial" w:hAnsi="Arial" w:cs="Arial"/>
          <w:bCs/>
          <w:i/>
          <w:iCs/>
        </w:rPr>
        <w:tab/>
        <w:t>270 m</w:t>
      </w:r>
      <w:r w:rsidRPr="0057261B">
        <w:rPr>
          <w:rFonts w:ascii="Arial" w:hAnsi="Arial" w:cs="Arial"/>
          <w:bCs/>
          <w:i/>
          <w:iCs/>
          <w:vertAlign w:val="superscript"/>
        </w:rPr>
        <w:t>3</w:t>
      </w:r>
      <w:r w:rsidRPr="0057261B">
        <w:rPr>
          <w:rFonts w:ascii="Arial" w:hAnsi="Arial" w:cs="Arial"/>
          <w:bCs/>
          <w:i/>
          <w:iCs/>
        </w:rPr>
        <w:t>/h</w:t>
      </w:r>
    </w:p>
    <w:p w14:paraId="307337E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tepelné zisky</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8,5 kW</w:t>
      </w:r>
    </w:p>
    <w:p w14:paraId="4F338336"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chladicí výkon</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10,0 kW</w:t>
      </w:r>
    </w:p>
    <w:p w14:paraId="063D8B9B" w14:textId="77777777" w:rsidR="00F42C65" w:rsidRPr="0057261B" w:rsidRDefault="00F42C65" w:rsidP="00F42C65">
      <w:pPr>
        <w:spacing w:line="240" w:lineRule="auto"/>
        <w:ind w:right="101"/>
        <w:rPr>
          <w:rFonts w:ascii="Arial" w:hAnsi="Arial" w:cs="Arial"/>
          <w:bCs/>
          <w:i/>
          <w:iCs/>
        </w:rPr>
      </w:pPr>
    </w:p>
    <w:p w14:paraId="02217CC0" w14:textId="77777777" w:rsidR="00F42C65" w:rsidRPr="0057261B" w:rsidRDefault="00F42C65" w:rsidP="00F42C65">
      <w:pPr>
        <w:spacing w:line="240" w:lineRule="auto"/>
        <w:ind w:right="101"/>
        <w:rPr>
          <w:rFonts w:ascii="Arial" w:hAnsi="Arial" w:cs="Arial"/>
          <w:bCs/>
          <w:i/>
          <w:iCs/>
          <w:u w:val="single"/>
        </w:rPr>
      </w:pPr>
      <w:r w:rsidRPr="0057261B">
        <w:rPr>
          <w:rFonts w:ascii="Arial" w:hAnsi="Arial" w:cs="Arial"/>
          <w:bCs/>
          <w:i/>
          <w:iCs/>
          <w:u w:val="single"/>
        </w:rPr>
        <w:t>Energetické údaje :</w:t>
      </w:r>
    </w:p>
    <w:p w14:paraId="59BB7125"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 množství větracího vzduchu </w:t>
      </w:r>
      <w:r w:rsidRPr="0057261B">
        <w:rPr>
          <w:rFonts w:ascii="Arial" w:hAnsi="Arial" w:cs="Arial"/>
          <w:bCs/>
          <w:i/>
          <w:iCs/>
        </w:rPr>
        <w:tab/>
        <w:t>440 m</w:t>
      </w:r>
      <w:r w:rsidRPr="0057261B">
        <w:rPr>
          <w:rFonts w:ascii="Arial" w:hAnsi="Arial" w:cs="Arial"/>
          <w:bCs/>
          <w:i/>
          <w:iCs/>
          <w:vertAlign w:val="superscript"/>
        </w:rPr>
        <w:t>3</w:t>
      </w:r>
      <w:r w:rsidRPr="0057261B">
        <w:rPr>
          <w:rFonts w:ascii="Arial" w:hAnsi="Arial" w:cs="Arial"/>
          <w:bCs/>
          <w:i/>
          <w:iCs/>
        </w:rPr>
        <w:t>/h</w:t>
      </w:r>
    </w:p>
    <w:p w14:paraId="06F07668"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celkový el. příkon</w:t>
      </w:r>
    </w:p>
    <w:p w14:paraId="51FB35B8"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ab/>
        <w:t>VZT jednotka</w:t>
      </w:r>
      <w:r w:rsidRPr="0057261B">
        <w:rPr>
          <w:rFonts w:ascii="Arial" w:hAnsi="Arial" w:cs="Arial"/>
          <w:bCs/>
          <w:i/>
          <w:iCs/>
        </w:rPr>
        <w:tab/>
        <w:t>0,5 kW, 230 V/50 Hz</w:t>
      </w:r>
    </w:p>
    <w:p w14:paraId="2D48A7B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ohřívací výkon VZT</w:t>
      </w:r>
      <w:r w:rsidRPr="0057261B">
        <w:rPr>
          <w:rFonts w:ascii="Arial" w:hAnsi="Arial" w:cs="Arial"/>
          <w:bCs/>
          <w:i/>
          <w:iCs/>
        </w:rPr>
        <w:tab/>
        <w:t>4,0 kW, 70/50°C</w:t>
      </w:r>
    </w:p>
    <w:p w14:paraId="5755EE9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zvlhčovací výkon VZT</w:t>
      </w:r>
      <w:r w:rsidRPr="0057261B">
        <w:rPr>
          <w:rFonts w:ascii="Arial" w:hAnsi="Arial" w:cs="Arial"/>
          <w:bCs/>
          <w:i/>
          <w:iCs/>
        </w:rPr>
        <w:tab/>
        <w:t>9,0 kg/h, 7,0 kW, 400 V/50 Hz</w:t>
      </w:r>
    </w:p>
    <w:p w14:paraId="16AF070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min. účinnost suché rekuperace</w:t>
      </w:r>
      <w:r w:rsidRPr="0057261B">
        <w:rPr>
          <w:rFonts w:ascii="Arial" w:hAnsi="Arial" w:cs="Arial"/>
          <w:bCs/>
          <w:i/>
          <w:iCs/>
        </w:rPr>
        <w:tab/>
        <w:t>80%</w:t>
      </w:r>
    </w:p>
    <w:p w14:paraId="53AD47CC"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el. příkon kondenzační jednotka</w:t>
      </w:r>
      <w:r w:rsidRPr="0057261B">
        <w:rPr>
          <w:rFonts w:ascii="Arial" w:hAnsi="Arial" w:cs="Arial"/>
          <w:bCs/>
          <w:i/>
          <w:iCs/>
        </w:rPr>
        <w:tab/>
        <w:t>4,5 kW, 230 V/50 Hz</w:t>
      </w:r>
    </w:p>
    <w:p w14:paraId="39A8360D" w14:textId="77777777" w:rsidR="00F42C65" w:rsidRPr="0057261B" w:rsidRDefault="00F42C65" w:rsidP="00F42C65">
      <w:pPr>
        <w:spacing w:line="240" w:lineRule="auto"/>
        <w:ind w:right="101"/>
        <w:rPr>
          <w:rFonts w:ascii="Arial" w:hAnsi="Arial" w:cs="Arial"/>
          <w:bCs/>
          <w:i/>
          <w:iCs/>
          <w:color w:val="FF0000"/>
        </w:rPr>
      </w:pPr>
    </w:p>
    <w:p w14:paraId="052E5B81" w14:textId="77777777" w:rsidR="00F42C65" w:rsidRPr="0057261B" w:rsidRDefault="00F42C65" w:rsidP="00F42C65">
      <w:pPr>
        <w:widowControl w:val="0"/>
        <w:numPr>
          <w:ilvl w:val="0"/>
          <w:numId w:val="17"/>
        </w:numPr>
        <w:overflowPunct w:val="0"/>
        <w:autoSpaceDE w:val="0"/>
        <w:autoSpaceDN w:val="0"/>
        <w:adjustRightInd w:val="0"/>
        <w:spacing w:after="0" w:line="240" w:lineRule="auto"/>
        <w:ind w:right="101"/>
        <w:rPr>
          <w:rFonts w:ascii="Arial" w:hAnsi="Arial" w:cs="Arial"/>
          <w:bCs/>
          <w:i/>
          <w:iCs/>
        </w:rPr>
      </w:pPr>
      <w:r w:rsidRPr="0057261B">
        <w:rPr>
          <w:rFonts w:ascii="Arial" w:hAnsi="Arial" w:cs="Arial"/>
          <w:bCs/>
          <w:i/>
          <w:iCs/>
        </w:rPr>
        <w:t>Větrání sociálních zařízení a sklepů v 1.PP</w:t>
      </w:r>
    </w:p>
    <w:p w14:paraId="5E7921FA"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Tyto místnosti budou větrány nuceným podtlakovým způsobem. Sklepy a sociální zařízení budou větrány samostatnými potrubními ventilátory.</w:t>
      </w:r>
    </w:p>
    <w:p w14:paraId="681963E9"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 každé místnosti bude umístěn odsávací vyústka nebo odsávací talířový ventil, který bude napojený na odsávací potrubí. Vzduch bude odsávaný pomocí potrubních zvukově izolovaných ventilátorů, které budou umístěny pod stropem místností. Dále budou do potrubí vloženy tlumiče hluku a zpětná klapka. Vzduch bude vyfukován nad střechu objektu, kde bude potrubí zakončeno výfukovou hlavicí.</w:t>
      </w:r>
    </w:p>
    <w:p w14:paraId="311AD7A8"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Ventilátory budou spouštěny pomocí časových doběhů.</w:t>
      </w:r>
    </w:p>
    <w:p w14:paraId="6DD0251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Přisávání vzduchu do místností bude z okolních prostor pomocí stěnových mřížek nebo mezer z pod dveří.</w:t>
      </w:r>
    </w:p>
    <w:p w14:paraId="652BD41F" w14:textId="77777777" w:rsidR="00F42C65" w:rsidRPr="0057261B" w:rsidRDefault="00F42C65" w:rsidP="00F42C65">
      <w:pPr>
        <w:spacing w:line="240" w:lineRule="auto"/>
        <w:ind w:right="101"/>
        <w:rPr>
          <w:rFonts w:ascii="Arial" w:hAnsi="Arial" w:cs="Arial"/>
          <w:bCs/>
          <w:i/>
          <w:iCs/>
        </w:rPr>
      </w:pPr>
    </w:p>
    <w:p w14:paraId="5D759156"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color w:val="FF0000"/>
        </w:rPr>
        <w:tab/>
      </w:r>
      <w:r w:rsidRPr="0057261B">
        <w:rPr>
          <w:rFonts w:ascii="Arial" w:hAnsi="Arial" w:cs="Arial"/>
          <w:bCs/>
          <w:i/>
          <w:iCs/>
        </w:rPr>
        <w:t>sklepy</w:t>
      </w:r>
      <w:r w:rsidRPr="0057261B">
        <w:rPr>
          <w:rFonts w:ascii="Arial" w:hAnsi="Arial" w:cs="Arial"/>
          <w:bCs/>
          <w:i/>
          <w:iCs/>
        </w:rPr>
        <w:tab/>
        <w:t>1.PP</w:t>
      </w:r>
    </w:p>
    <w:p w14:paraId="0255758D"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objem místnosti</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235 m</w:t>
      </w:r>
      <w:r w:rsidRPr="0057261B">
        <w:rPr>
          <w:rFonts w:ascii="Arial" w:hAnsi="Arial" w:cs="Arial"/>
          <w:bCs/>
          <w:i/>
          <w:iCs/>
          <w:vertAlign w:val="superscript"/>
        </w:rPr>
        <w:t>3</w:t>
      </w:r>
    </w:p>
    <w:p w14:paraId="238B458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výměna vzduchu</w:t>
      </w:r>
      <w:r w:rsidRPr="0057261B">
        <w:rPr>
          <w:rFonts w:ascii="Arial" w:hAnsi="Arial" w:cs="Arial"/>
          <w:bCs/>
          <w:i/>
          <w:iCs/>
        </w:rPr>
        <w:tab/>
      </w:r>
      <w:r w:rsidRPr="0057261B">
        <w:rPr>
          <w:rFonts w:ascii="Arial" w:hAnsi="Arial" w:cs="Arial"/>
          <w:bCs/>
          <w:i/>
          <w:iCs/>
        </w:rPr>
        <w:tab/>
      </w:r>
      <w:r w:rsidRPr="0057261B">
        <w:rPr>
          <w:rFonts w:ascii="Arial" w:hAnsi="Arial" w:cs="Arial"/>
          <w:bCs/>
          <w:i/>
          <w:iCs/>
        </w:rPr>
        <w:tab/>
        <w:t>:</w:t>
      </w:r>
      <w:r w:rsidRPr="0057261B">
        <w:rPr>
          <w:rFonts w:ascii="Arial" w:hAnsi="Arial" w:cs="Arial"/>
          <w:bCs/>
          <w:i/>
          <w:iCs/>
        </w:rPr>
        <w:tab/>
        <w:t>3 násobná</w:t>
      </w:r>
    </w:p>
    <w:p w14:paraId="30F6A1A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množství odsávaného vzduchu </w:t>
      </w:r>
      <w:r w:rsidRPr="0057261B">
        <w:rPr>
          <w:rFonts w:ascii="Arial" w:hAnsi="Arial" w:cs="Arial"/>
          <w:bCs/>
          <w:i/>
          <w:iCs/>
        </w:rPr>
        <w:tab/>
        <w:t>:</w:t>
      </w:r>
      <w:r w:rsidRPr="0057261B">
        <w:rPr>
          <w:rFonts w:ascii="Arial" w:hAnsi="Arial" w:cs="Arial"/>
          <w:bCs/>
          <w:i/>
          <w:iCs/>
        </w:rPr>
        <w:tab/>
        <w:t>700 m</w:t>
      </w:r>
      <w:r w:rsidRPr="0057261B">
        <w:rPr>
          <w:rFonts w:ascii="Arial" w:hAnsi="Arial" w:cs="Arial"/>
          <w:bCs/>
          <w:i/>
          <w:iCs/>
          <w:vertAlign w:val="superscript"/>
        </w:rPr>
        <w:t>3</w:t>
      </w:r>
      <w:r w:rsidRPr="0057261B">
        <w:rPr>
          <w:rFonts w:ascii="Arial" w:hAnsi="Arial" w:cs="Arial"/>
          <w:bCs/>
          <w:i/>
          <w:iCs/>
        </w:rPr>
        <w:t>/h</w:t>
      </w:r>
    </w:p>
    <w:p w14:paraId="00A3BC0A" w14:textId="77777777" w:rsidR="00F42C65" w:rsidRPr="0057261B" w:rsidRDefault="00F42C65" w:rsidP="00F42C65">
      <w:pPr>
        <w:spacing w:line="240" w:lineRule="auto"/>
        <w:ind w:right="101"/>
        <w:rPr>
          <w:rFonts w:ascii="Arial" w:hAnsi="Arial" w:cs="Arial"/>
          <w:bCs/>
          <w:i/>
          <w:iCs/>
        </w:rPr>
      </w:pPr>
    </w:p>
    <w:p w14:paraId="24718C99" w14:textId="77777777" w:rsidR="00F42C65" w:rsidRPr="0057261B" w:rsidRDefault="00F42C65" w:rsidP="00F42C65">
      <w:pPr>
        <w:spacing w:line="240" w:lineRule="auto"/>
        <w:ind w:right="101"/>
        <w:rPr>
          <w:rFonts w:ascii="Arial" w:hAnsi="Arial" w:cs="Arial"/>
          <w:bCs/>
          <w:i/>
          <w:iCs/>
          <w:u w:val="single"/>
        </w:rPr>
      </w:pPr>
      <w:r w:rsidRPr="0057261B">
        <w:rPr>
          <w:rFonts w:ascii="Arial" w:hAnsi="Arial" w:cs="Arial"/>
          <w:bCs/>
          <w:i/>
          <w:iCs/>
          <w:u w:val="single"/>
        </w:rPr>
        <w:t>Energetické údaje :</w:t>
      </w:r>
    </w:p>
    <w:p w14:paraId="332B8F9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celkový el. příkon - ventilátory</w:t>
      </w:r>
      <w:r w:rsidRPr="0057261B">
        <w:rPr>
          <w:rFonts w:ascii="Arial" w:hAnsi="Arial" w:cs="Arial"/>
          <w:bCs/>
          <w:i/>
          <w:iCs/>
        </w:rPr>
        <w:tab/>
        <w:t>2x 0,35 kW, 230 V/50 Hz</w:t>
      </w:r>
    </w:p>
    <w:p w14:paraId="292F85AE" w14:textId="77777777" w:rsidR="00F42C65" w:rsidRPr="0057261B" w:rsidRDefault="00F42C65" w:rsidP="00F42C65">
      <w:pPr>
        <w:spacing w:line="240" w:lineRule="auto"/>
        <w:ind w:right="101"/>
        <w:rPr>
          <w:rFonts w:ascii="Arial" w:hAnsi="Arial" w:cs="Arial"/>
          <w:bCs/>
          <w:i/>
          <w:iCs/>
        </w:rPr>
      </w:pPr>
    </w:p>
    <w:p w14:paraId="1F2837CC" w14:textId="77777777" w:rsidR="00F42C65" w:rsidRPr="0057261B" w:rsidRDefault="00F42C65" w:rsidP="00F42C65">
      <w:pPr>
        <w:spacing w:line="240" w:lineRule="auto"/>
        <w:ind w:right="101"/>
        <w:rPr>
          <w:rFonts w:ascii="Arial" w:hAnsi="Arial" w:cs="Arial"/>
          <w:bCs/>
          <w:i/>
          <w:iCs/>
        </w:rPr>
      </w:pPr>
    </w:p>
    <w:p w14:paraId="64F14531" w14:textId="77777777" w:rsidR="00F42C65" w:rsidRPr="0057261B" w:rsidRDefault="00F42C65" w:rsidP="00F42C65">
      <w:pPr>
        <w:widowControl w:val="0"/>
        <w:numPr>
          <w:ilvl w:val="0"/>
          <w:numId w:val="17"/>
        </w:numPr>
        <w:overflowPunct w:val="0"/>
        <w:autoSpaceDE w:val="0"/>
        <w:autoSpaceDN w:val="0"/>
        <w:adjustRightInd w:val="0"/>
        <w:spacing w:after="0" w:line="240" w:lineRule="auto"/>
        <w:ind w:right="101"/>
        <w:rPr>
          <w:rFonts w:ascii="Arial" w:hAnsi="Arial" w:cs="Arial"/>
          <w:bCs/>
          <w:i/>
          <w:iCs/>
        </w:rPr>
      </w:pPr>
      <w:r w:rsidRPr="0057261B">
        <w:rPr>
          <w:rFonts w:ascii="Arial" w:hAnsi="Arial" w:cs="Arial"/>
          <w:bCs/>
          <w:i/>
          <w:iCs/>
        </w:rPr>
        <w:t>Větrání WC v 1.NP a 2.NP</w:t>
      </w:r>
    </w:p>
    <w:p w14:paraId="16F8543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Tyto místnosti budou větrány nuceným podtlakovým způsobem. </w:t>
      </w:r>
    </w:p>
    <w:p w14:paraId="4FC370E3"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 každé místnosti bude umístěn stěnový ventilátor, který bude napojený na odsávací potrubí. Součástí každého ventilátoru bude časový doběh a zpětná klapka. Vzduch bude vyfukován nad střechu objektu, kde bude potrubí zakončeno výfukovou hlavicí.</w:t>
      </w:r>
    </w:p>
    <w:p w14:paraId="17CE8311"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Ventilátory budou spouštěny pomocí časových doběhů.</w:t>
      </w:r>
    </w:p>
    <w:p w14:paraId="6886EB68"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Přisávání vzduchu do místností bude z okolních prostor pomocí mezer z pod dveří.</w:t>
      </w:r>
    </w:p>
    <w:p w14:paraId="1B01D285" w14:textId="77777777" w:rsidR="00F42C65" w:rsidRPr="0057261B" w:rsidRDefault="00F42C65" w:rsidP="00F42C65">
      <w:pPr>
        <w:spacing w:line="240" w:lineRule="auto"/>
        <w:ind w:right="101"/>
        <w:rPr>
          <w:rFonts w:ascii="Arial" w:hAnsi="Arial" w:cs="Arial"/>
          <w:bCs/>
          <w:i/>
          <w:iCs/>
        </w:rPr>
      </w:pPr>
    </w:p>
    <w:p w14:paraId="2FF5F4B6" w14:textId="77777777" w:rsidR="00F42C65" w:rsidRPr="0057261B" w:rsidRDefault="00F42C65" w:rsidP="00F42C65">
      <w:pPr>
        <w:spacing w:line="240" w:lineRule="auto"/>
        <w:ind w:right="101"/>
        <w:rPr>
          <w:rFonts w:ascii="Arial" w:hAnsi="Arial" w:cs="Arial"/>
          <w:bCs/>
          <w:i/>
          <w:iCs/>
        </w:rPr>
      </w:pPr>
    </w:p>
    <w:p w14:paraId="09B9AD08" w14:textId="77777777" w:rsidR="00F42C65" w:rsidRPr="0057261B" w:rsidRDefault="00F42C65" w:rsidP="00F42C65">
      <w:pPr>
        <w:spacing w:line="240" w:lineRule="auto"/>
        <w:ind w:right="101"/>
        <w:rPr>
          <w:rFonts w:ascii="Arial" w:hAnsi="Arial" w:cs="Arial"/>
          <w:bCs/>
          <w:i/>
          <w:iCs/>
          <w:u w:val="single"/>
        </w:rPr>
      </w:pPr>
      <w:r w:rsidRPr="0057261B">
        <w:rPr>
          <w:rFonts w:ascii="Arial" w:hAnsi="Arial" w:cs="Arial"/>
          <w:bCs/>
          <w:i/>
          <w:iCs/>
          <w:u w:val="single"/>
        </w:rPr>
        <w:t>Energetické údaje :</w:t>
      </w:r>
    </w:p>
    <w:p w14:paraId="332FC740"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celkový el. příkon - ventilátory</w:t>
      </w:r>
      <w:r w:rsidRPr="0057261B">
        <w:rPr>
          <w:rFonts w:ascii="Arial" w:hAnsi="Arial" w:cs="Arial"/>
          <w:bCs/>
          <w:i/>
          <w:iCs/>
        </w:rPr>
        <w:tab/>
        <w:t>2x 0,029 kW, 230 V/50 Hz</w:t>
      </w:r>
    </w:p>
    <w:p w14:paraId="4AFBB6B2" w14:textId="77777777" w:rsidR="00F42C65" w:rsidRPr="0057261B" w:rsidRDefault="00F42C65" w:rsidP="00F42C65">
      <w:pPr>
        <w:spacing w:line="240" w:lineRule="auto"/>
        <w:ind w:right="101"/>
        <w:rPr>
          <w:rFonts w:ascii="Arial" w:hAnsi="Arial" w:cs="Arial"/>
          <w:bCs/>
          <w:i/>
          <w:iCs/>
        </w:rPr>
      </w:pPr>
    </w:p>
    <w:p w14:paraId="359C9957" w14:textId="77777777" w:rsidR="00F42C65" w:rsidRPr="0057261B" w:rsidRDefault="00F42C65" w:rsidP="00F42C65">
      <w:pPr>
        <w:spacing w:line="240" w:lineRule="auto"/>
        <w:ind w:right="101"/>
        <w:rPr>
          <w:rFonts w:ascii="Arial" w:hAnsi="Arial" w:cs="Arial"/>
          <w:bCs/>
          <w:i/>
          <w:iCs/>
        </w:rPr>
      </w:pPr>
    </w:p>
    <w:p w14:paraId="53B36DCE" w14:textId="77777777" w:rsidR="00F42C65" w:rsidRPr="0057261B" w:rsidRDefault="00F42C65" w:rsidP="00F42C65">
      <w:pPr>
        <w:widowControl w:val="0"/>
        <w:numPr>
          <w:ilvl w:val="0"/>
          <w:numId w:val="17"/>
        </w:numPr>
        <w:overflowPunct w:val="0"/>
        <w:autoSpaceDE w:val="0"/>
        <w:autoSpaceDN w:val="0"/>
        <w:adjustRightInd w:val="0"/>
        <w:spacing w:after="0" w:line="240" w:lineRule="auto"/>
        <w:ind w:right="101"/>
        <w:rPr>
          <w:rFonts w:ascii="Arial" w:hAnsi="Arial" w:cs="Arial"/>
          <w:bCs/>
          <w:i/>
          <w:iCs/>
        </w:rPr>
      </w:pPr>
      <w:r w:rsidRPr="0057261B">
        <w:rPr>
          <w:rFonts w:ascii="Arial" w:hAnsi="Arial" w:cs="Arial"/>
          <w:bCs/>
          <w:i/>
          <w:iCs/>
        </w:rPr>
        <w:t>Větrání technické místnosti v 1.PP</w:t>
      </w:r>
    </w:p>
    <w:p w14:paraId="25885174"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 xml:space="preserve">Tato místnost bude větrána přirozeným způsobem. </w:t>
      </w:r>
    </w:p>
    <w:p w14:paraId="79A98BE7"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t>K podlaze bude přivedeno potrubí z venkovního prostoru s neuzaviratelným otvorem.</w:t>
      </w:r>
    </w:p>
    <w:p w14:paraId="78692908" w14:textId="77777777" w:rsidR="00F42C65" w:rsidRPr="0057261B" w:rsidRDefault="00F42C65" w:rsidP="00F42C65">
      <w:pPr>
        <w:spacing w:line="240" w:lineRule="auto"/>
        <w:ind w:right="101"/>
        <w:rPr>
          <w:rFonts w:ascii="Arial" w:hAnsi="Arial" w:cs="Arial"/>
          <w:bCs/>
          <w:i/>
          <w:iCs/>
        </w:rPr>
      </w:pPr>
      <w:r w:rsidRPr="0057261B">
        <w:rPr>
          <w:rFonts w:ascii="Arial" w:hAnsi="Arial" w:cs="Arial"/>
          <w:bCs/>
          <w:i/>
          <w:iCs/>
        </w:rPr>
        <w:lastRenderedPageBreak/>
        <w:t>Pod stropem bude odsávací mřížka s napojením na venkovní prostor.</w:t>
      </w:r>
    </w:p>
    <w:p w14:paraId="75580B85" w14:textId="77777777" w:rsidR="00F42C65" w:rsidRPr="00611875" w:rsidRDefault="00F42C65" w:rsidP="00F42C65">
      <w:pPr>
        <w:spacing w:line="240" w:lineRule="auto"/>
        <w:rPr>
          <w:rFonts w:ascii="Arial" w:hAnsi="Arial" w:cs="Arial"/>
          <w:color w:val="FF0000"/>
        </w:rPr>
      </w:pPr>
    </w:p>
    <w:p w14:paraId="4DBED1A5" w14:textId="77777777" w:rsidR="00F42C65" w:rsidRPr="0061640C" w:rsidRDefault="00F42C65" w:rsidP="00F42C65">
      <w:pPr>
        <w:rPr>
          <w:rFonts w:ascii="Arial" w:hAnsi="Arial" w:cs="Arial"/>
          <w:b/>
          <w:bCs/>
        </w:rPr>
      </w:pPr>
      <w:r w:rsidRPr="0061640C">
        <w:rPr>
          <w:rFonts w:ascii="Arial" w:hAnsi="Arial" w:cs="Arial"/>
          <w:b/>
          <w:bCs/>
        </w:rPr>
        <w:t>Elektroinstalace</w:t>
      </w:r>
    </w:p>
    <w:p w14:paraId="2C7D892D" w14:textId="77777777" w:rsidR="00F42C65" w:rsidRPr="0061640C" w:rsidRDefault="00F42C65" w:rsidP="00F42C65">
      <w:pPr>
        <w:ind w:left="280"/>
        <w:rPr>
          <w:rFonts w:ascii="Arial" w:hAnsi="Arial" w:cs="Arial"/>
        </w:rPr>
      </w:pPr>
    </w:p>
    <w:p w14:paraId="67043BD7" w14:textId="77777777" w:rsidR="00F42C65" w:rsidRPr="0061640C" w:rsidRDefault="00F42C65" w:rsidP="00F42C65">
      <w:pPr>
        <w:ind w:left="280"/>
        <w:rPr>
          <w:rFonts w:ascii="Arial" w:hAnsi="Arial" w:cs="Arial"/>
          <w:i/>
          <w:iCs/>
          <w:u w:val="single"/>
        </w:rPr>
      </w:pPr>
      <w:r w:rsidRPr="0061640C">
        <w:rPr>
          <w:rFonts w:ascii="Arial" w:hAnsi="Arial" w:cs="Arial"/>
          <w:i/>
          <w:iCs/>
          <w:u w:val="single"/>
        </w:rPr>
        <w:t>SILNOPROUDÉ ROZVODY</w:t>
      </w:r>
    </w:p>
    <w:p w14:paraId="2878A5A9" w14:textId="77777777" w:rsidR="00F42C65" w:rsidRPr="0061640C" w:rsidRDefault="00F42C65" w:rsidP="00F42C65">
      <w:pPr>
        <w:rPr>
          <w:rFonts w:ascii="Arial" w:hAnsi="Arial" w:cs="Arial"/>
          <w:u w:val="single"/>
        </w:rPr>
      </w:pPr>
    </w:p>
    <w:p w14:paraId="37781638" w14:textId="77777777" w:rsidR="00F42C65" w:rsidRPr="0061640C" w:rsidRDefault="00F42C65" w:rsidP="00F42C65">
      <w:pPr>
        <w:ind w:left="280"/>
        <w:rPr>
          <w:rFonts w:ascii="Arial" w:hAnsi="Arial" w:cs="Arial"/>
          <w:u w:val="single"/>
        </w:rPr>
      </w:pPr>
      <w:r w:rsidRPr="0061640C">
        <w:rPr>
          <w:rFonts w:ascii="Arial" w:hAnsi="Arial" w:cs="Arial"/>
          <w:u w:val="single"/>
        </w:rPr>
        <w:t>Energetická bilance:</w:t>
      </w:r>
    </w:p>
    <w:p w14:paraId="14F9234F" w14:textId="77777777" w:rsidR="00F42C65" w:rsidRPr="0061640C" w:rsidRDefault="00F42C65" w:rsidP="00F42C65">
      <w:pPr>
        <w:ind w:left="280"/>
        <w:rPr>
          <w:rFonts w:ascii="Arial" w:hAnsi="Arial" w:cs="Arial"/>
        </w:rPr>
      </w:pPr>
      <w:r w:rsidRPr="0061640C">
        <w:rPr>
          <w:rFonts w:ascii="Arial" w:hAnsi="Arial" w:cs="Arial"/>
        </w:rPr>
        <w:tab/>
      </w:r>
      <w:r w:rsidRPr="0061640C">
        <w:rPr>
          <w:rFonts w:ascii="Arial" w:hAnsi="Arial" w:cs="Arial"/>
        </w:rPr>
        <w:tab/>
      </w:r>
      <w:r w:rsidRPr="0061640C">
        <w:rPr>
          <w:rFonts w:ascii="Arial" w:hAnsi="Arial" w:cs="Arial"/>
        </w:rPr>
        <w:tab/>
      </w:r>
      <w:r w:rsidRPr="0061640C">
        <w:rPr>
          <w:rFonts w:ascii="Arial" w:hAnsi="Arial" w:cs="Arial"/>
        </w:rPr>
        <w:tab/>
        <w:t>Instalovaný</w:t>
      </w:r>
      <w:r w:rsidRPr="0061640C">
        <w:rPr>
          <w:rFonts w:ascii="Arial" w:hAnsi="Arial" w:cs="Arial"/>
        </w:rPr>
        <w:tab/>
        <w:t>soudobost</w:t>
      </w:r>
      <w:r w:rsidRPr="0061640C">
        <w:rPr>
          <w:rFonts w:ascii="Arial" w:hAnsi="Arial" w:cs="Arial"/>
        </w:rPr>
        <w:tab/>
        <w:t>Soudobý</w:t>
      </w:r>
    </w:p>
    <w:p w14:paraId="34CC53AF" w14:textId="77777777" w:rsidR="00F42C65" w:rsidRPr="0061640C" w:rsidRDefault="00F42C65" w:rsidP="00F42C65">
      <w:pPr>
        <w:ind w:left="280"/>
        <w:rPr>
          <w:rFonts w:ascii="Arial" w:hAnsi="Arial" w:cs="Arial"/>
        </w:rPr>
      </w:pPr>
      <w:r w:rsidRPr="0061640C">
        <w:rPr>
          <w:rFonts w:ascii="Arial" w:hAnsi="Arial" w:cs="Arial"/>
        </w:rPr>
        <w:tab/>
      </w:r>
      <w:r w:rsidRPr="0061640C">
        <w:rPr>
          <w:rFonts w:ascii="Arial" w:hAnsi="Arial" w:cs="Arial"/>
        </w:rPr>
        <w:tab/>
      </w:r>
      <w:r w:rsidRPr="0061640C">
        <w:rPr>
          <w:rFonts w:ascii="Arial" w:hAnsi="Arial" w:cs="Arial"/>
        </w:rPr>
        <w:tab/>
      </w:r>
      <w:r w:rsidRPr="0061640C">
        <w:rPr>
          <w:rFonts w:ascii="Arial" w:hAnsi="Arial" w:cs="Arial"/>
        </w:rPr>
        <w:tab/>
        <w:t>Výkon(kW)</w:t>
      </w:r>
      <w:r w:rsidRPr="0061640C">
        <w:rPr>
          <w:rFonts w:ascii="Arial" w:hAnsi="Arial" w:cs="Arial"/>
        </w:rPr>
        <w:tab/>
      </w:r>
      <w:r w:rsidRPr="0061640C">
        <w:rPr>
          <w:rFonts w:ascii="Arial" w:hAnsi="Arial" w:cs="Arial"/>
        </w:rPr>
        <w:tab/>
      </w:r>
      <w:r w:rsidRPr="0061640C">
        <w:rPr>
          <w:rFonts w:ascii="Arial" w:hAnsi="Arial" w:cs="Arial"/>
        </w:rPr>
        <w:tab/>
        <w:t>příkon(kW)</w:t>
      </w:r>
    </w:p>
    <w:p w14:paraId="1DB32D14" w14:textId="77777777" w:rsidR="00F42C65" w:rsidRPr="0061640C" w:rsidRDefault="00F42C65" w:rsidP="00F42C65">
      <w:pPr>
        <w:ind w:left="280"/>
        <w:rPr>
          <w:rFonts w:ascii="Arial" w:hAnsi="Arial" w:cs="Arial"/>
        </w:rPr>
      </w:pPr>
      <w:r w:rsidRPr="0061640C">
        <w:rPr>
          <w:rFonts w:ascii="Arial" w:hAnsi="Arial" w:cs="Arial"/>
        </w:rPr>
        <w:tab/>
      </w:r>
    </w:p>
    <w:p w14:paraId="7DD51D32" w14:textId="77777777" w:rsidR="00F42C65" w:rsidRPr="00272CAD" w:rsidRDefault="00F42C65" w:rsidP="00F42C65">
      <w:pPr>
        <w:ind w:left="280"/>
        <w:rPr>
          <w:rFonts w:ascii="Arial" w:hAnsi="Arial" w:cs="Arial"/>
        </w:rPr>
      </w:pPr>
      <w:r w:rsidRPr="00272CAD">
        <w:rPr>
          <w:rFonts w:ascii="Arial" w:hAnsi="Arial" w:cs="Arial"/>
        </w:rPr>
        <w:t>Osvětlení vnitřní odhad</w:t>
      </w:r>
      <w:r w:rsidRPr="00272CAD">
        <w:rPr>
          <w:rFonts w:ascii="Arial" w:hAnsi="Arial" w:cs="Arial"/>
        </w:rPr>
        <w:tab/>
        <w:t xml:space="preserve">            20</w:t>
      </w:r>
      <w:r w:rsidRPr="00272CAD">
        <w:rPr>
          <w:rFonts w:ascii="Arial" w:hAnsi="Arial" w:cs="Arial"/>
        </w:rPr>
        <w:tab/>
      </w:r>
      <w:r w:rsidRPr="00272CAD">
        <w:rPr>
          <w:rFonts w:ascii="Arial" w:hAnsi="Arial" w:cs="Arial"/>
        </w:rPr>
        <w:tab/>
        <w:t>0,8</w:t>
      </w:r>
      <w:r w:rsidRPr="00272CAD">
        <w:rPr>
          <w:rFonts w:ascii="Arial" w:hAnsi="Arial" w:cs="Arial"/>
        </w:rPr>
        <w:tab/>
      </w:r>
      <w:r w:rsidRPr="00272CAD">
        <w:rPr>
          <w:rFonts w:ascii="Arial" w:hAnsi="Arial" w:cs="Arial"/>
        </w:rPr>
        <w:tab/>
        <w:t>16</w:t>
      </w:r>
    </w:p>
    <w:p w14:paraId="73CE0B8F" w14:textId="77777777" w:rsidR="00F42C65" w:rsidRPr="00272CAD" w:rsidRDefault="00F42C65" w:rsidP="00F42C65">
      <w:pPr>
        <w:ind w:left="280"/>
        <w:rPr>
          <w:rFonts w:ascii="Arial" w:hAnsi="Arial" w:cs="Arial"/>
        </w:rPr>
      </w:pPr>
      <w:r w:rsidRPr="00272CAD">
        <w:rPr>
          <w:rFonts w:ascii="Arial" w:hAnsi="Arial" w:cs="Arial"/>
        </w:rPr>
        <w:t>Zásuvky</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t>12</w:t>
      </w:r>
      <w:r w:rsidRPr="00272CAD">
        <w:rPr>
          <w:rFonts w:ascii="Arial" w:hAnsi="Arial" w:cs="Arial"/>
        </w:rPr>
        <w:tab/>
      </w:r>
      <w:r w:rsidRPr="00272CAD">
        <w:rPr>
          <w:rFonts w:ascii="Arial" w:hAnsi="Arial" w:cs="Arial"/>
        </w:rPr>
        <w:tab/>
        <w:t>0,5</w:t>
      </w:r>
      <w:r w:rsidRPr="00272CAD">
        <w:rPr>
          <w:rFonts w:ascii="Arial" w:hAnsi="Arial" w:cs="Arial"/>
        </w:rPr>
        <w:tab/>
      </w:r>
      <w:r w:rsidRPr="00272CAD">
        <w:rPr>
          <w:rFonts w:ascii="Arial" w:hAnsi="Arial" w:cs="Arial"/>
        </w:rPr>
        <w:tab/>
        <w:t xml:space="preserve">  6</w:t>
      </w:r>
    </w:p>
    <w:p w14:paraId="429E6BA7" w14:textId="77777777" w:rsidR="00F42C65" w:rsidRPr="00272CAD" w:rsidRDefault="00F42C65" w:rsidP="00F42C65">
      <w:pPr>
        <w:ind w:left="280"/>
        <w:rPr>
          <w:rFonts w:ascii="Arial" w:hAnsi="Arial" w:cs="Arial"/>
        </w:rPr>
      </w:pPr>
      <w:r w:rsidRPr="00272CAD">
        <w:rPr>
          <w:rFonts w:ascii="Arial" w:hAnsi="Arial" w:cs="Arial"/>
        </w:rPr>
        <w:t>Ohřev TUV</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t xml:space="preserve">  8</w:t>
      </w:r>
      <w:r w:rsidRPr="00272CAD">
        <w:rPr>
          <w:rFonts w:ascii="Arial" w:hAnsi="Arial" w:cs="Arial"/>
        </w:rPr>
        <w:tab/>
      </w:r>
      <w:r w:rsidRPr="00272CAD">
        <w:rPr>
          <w:rFonts w:ascii="Arial" w:hAnsi="Arial" w:cs="Arial"/>
        </w:rPr>
        <w:tab/>
        <w:t>0,5</w:t>
      </w:r>
      <w:r w:rsidRPr="00272CAD">
        <w:rPr>
          <w:rFonts w:ascii="Arial" w:hAnsi="Arial" w:cs="Arial"/>
        </w:rPr>
        <w:tab/>
      </w:r>
      <w:r w:rsidRPr="00272CAD">
        <w:rPr>
          <w:rFonts w:ascii="Arial" w:hAnsi="Arial" w:cs="Arial"/>
        </w:rPr>
        <w:tab/>
        <w:t xml:space="preserve">  4</w:t>
      </w:r>
    </w:p>
    <w:p w14:paraId="5294C580" w14:textId="77777777" w:rsidR="00F42C65" w:rsidRPr="00272CAD" w:rsidRDefault="00F42C65" w:rsidP="00F42C65">
      <w:pPr>
        <w:ind w:left="280"/>
        <w:rPr>
          <w:rFonts w:ascii="Arial" w:hAnsi="Arial" w:cs="Arial"/>
        </w:rPr>
      </w:pPr>
      <w:r w:rsidRPr="00272CAD">
        <w:rPr>
          <w:rFonts w:ascii="Arial" w:hAnsi="Arial" w:cs="Arial"/>
        </w:rPr>
        <w:t>Vzduchotechnika+klimat.</w:t>
      </w:r>
      <w:r w:rsidRPr="00272CAD">
        <w:rPr>
          <w:rFonts w:ascii="Arial" w:hAnsi="Arial" w:cs="Arial"/>
        </w:rPr>
        <w:tab/>
      </w:r>
      <w:r w:rsidRPr="00272CAD">
        <w:rPr>
          <w:rFonts w:ascii="Arial" w:hAnsi="Arial" w:cs="Arial"/>
        </w:rPr>
        <w:tab/>
        <w:t>30</w:t>
      </w:r>
      <w:r w:rsidRPr="00272CAD">
        <w:rPr>
          <w:rFonts w:ascii="Arial" w:hAnsi="Arial" w:cs="Arial"/>
        </w:rPr>
        <w:tab/>
      </w:r>
      <w:r w:rsidRPr="00272CAD">
        <w:rPr>
          <w:rFonts w:ascii="Arial" w:hAnsi="Arial" w:cs="Arial"/>
        </w:rPr>
        <w:tab/>
        <w:t>0,7</w:t>
      </w:r>
      <w:r w:rsidRPr="00272CAD">
        <w:rPr>
          <w:rFonts w:ascii="Arial" w:hAnsi="Arial" w:cs="Arial"/>
        </w:rPr>
        <w:tab/>
      </w:r>
      <w:r w:rsidRPr="00272CAD">
        <w:rPr>
          <w:rFonts w:ascii="Arial" w:hAnsi="Arial" w:cs="Arial"/>
        </w:rPr>
        <w:tab/>
        <w:t>21</w:t>
      </w:r>
    </w:p>
    <w:p w14:paraId="3069A58E" w14:textId="77777777" w:rsidR="00F42C65" w:rsidRPr="00272CAD" w:rsidRDefault="00F42C65" w:rsidP="00F42C65">
      <w:pPr>
        <w:pBdr>
          <w:bottom w:val="single" w:sz="8" w:space="1" w:color="auto"/>
        </w:pBdr>
        <w:ind w:left="280"/>
        <w:rPr>
          <w:rFonts w:ascii="Arial" w:hAnsi="Arial" w:cs="Arial"/>
        </w:rPr>
      </w:pPr>
      <w:r w:rsidRPr="00272CAD">
        <w:rPr>
          <w:rFonts w:ascii="Arial" w:hAnsi="Arial" w:cs="Arial"/>
        </w:rPr>
        <w:t>Kotelna</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t xml:space="preserve">  5</w:t>
      </w:r>
      <w:r w:rsidRPr="00272CAD">
        <w:rPr>
          <w:rFonts w:ascii="Arial" w:hAnsi="Arial" w:cs="Arial"/>
        </w:rPr>
        <w:tab/>
      </w:r>
      <w:r w:rsidRPr="00272CAD">
        <w:rPr>
          <w:rFonts w:ascii="Arial" w:hAnsi="Arial" w:cs="Arial"/>
        </w:rPr>
        <w:tab/>
        <w:t>0,8</w:t>
      </w:r>
      <w:r w:rsidRPr="00272CAD">
        <w:rPr>
          <w:rFonts w:ascii="Arial" w:hAnsi="Arial" w:cs="Arial"/>
        </w:rPr>
        <w:tab/>
      </w:r>
      <w:r w:rsidRPr="00272CAD">
        <w:rPr>
          <w:rFonts w:ascii="Arial" w:hAnsi="Arial" w:cs="Arial"/>
        </w:rPr>
        <w:tab/>
        <w:t xml:space="preserve">  4</w:t>
      </w:r>
    </w:p>
    <w:p w14:paraId="6000FB32" w14:textId="77777777" w:rsidR="00F42C65" w:rsidRPr="00272CAD" w:rsidRDefault="00F42C65" w:rsidP="00F42C65">
      <w:pPr>
        <w:pBdr>
          <w:bottom w:val="single" w:sz="8" w:space="1" w:color="auto"/>
        </w:pBdr>
        <w:ind w:left="280"/>
        <w:rPr>
          <w:rFonts w:ascii="Arial" w:hAnsi="Arial" w:cs="Arial"/>
        </w:rPr>
      </w:pPr>
      <w:r w:rsidRPr="00272CAD">
        <w:rPr>
          <w:rFonts w:ascii="Arial" w:hAnsi="Arial" w:cs="Arial"/>
        </w:rPr>
        <w:t>Výtah</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t xml:space="preserve">  5</w:t>
      </w:r>
      <w:r w:rsidRPr="00272CAD">
        <w:rPr>
          <w:rFonts w:ascii="Arial" w:hAnsi="Arial" w:cs="Arial"/>
        </w:rPr>
        <w:tab/>
      </w:r>
      <w:r w:rsidRPr="00272CAD">
        <w:rPr>
          <w:rFonts w:ascii="Arial" w:hAnsi="Arial" w:cs="Arial"/>
        </w:rPr>
        <w:tab/>
        <w:t>1</w:t>
      </w:r>
      <w:r w:rsidRPr="00272CAD">
        <w:rPr>
          <w:rFonts w:ascii="Arial" w:hAnsi="Arial" w:cs="Arial"/>
        </w:rPr>
        <w:tab/>
      </w:r>
      <w:r w:rsidRPr="00272CAD">
        <w:rPr>
          <w:rFonts w:ascii="Arial" w:hAnsi="Arial" w:cs="Arial"/>
        </w:rPr>
        <w:tab/>
        <w:t xml:space="preserve">  5</w:t>
      </w:r>
    </w:p>
    <w:p w14:paraId="20B1995D" w14:textId="77777777" w:rsidR="00F42C65" w:rsidRPr="00272CAD" w:rsidRDefault="00F42C65" w:rsidP="00F42C65">
      <w:pPr>
        <w:keepNext/>
        <w:ind w:left="280"/>
        <w:rPr>
          <w:rFonts w:ascii="Arial" w:hAnsi="Arial" w:cs="Arial"/>
        </w:rPr>
      </w:pPr>
      <w:r w:rsidRPr="00272CAD">
        <w:rPr>
          <w:rFonts w:ascii="Arial" w:hAnsi="Arial" w:cs="Arial"/>
        </w:rPr>
        <w:t>SOUČET</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b/>
          <w:bCs/>
        </w:rPr>
        <w:t>80 kW</w:t>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rPr>
        <w:tab/>
      </w:r>
      <w:r w:rsidRPr="00272CAD">
        <w:rPr>
          <w:rFonts w:ascii="Arial" w:hAnsi="Arial" w:cs="Arial"/>
          <w:b/>
          <w:bCs/>
        </w:rPr>
        <w:t>56 kW</w:t>
      </w:r>
      <w:r w:rsidRPr="00272CAD">
        <w:rPr>
          <w:rFonts w:ascii="Arial" w:hAnsi="Arial" w:cs="Arial"/>
        </w:rPr>
        <w:tab/>
      </w:r>
    </w:p>
    <w:p w14:paraId="58554359" w14:textId="77777777" w:rsidR="00F42C65" w:rsidRPr="00272CAD" w:rsidRDefault="00F42C65" w:rsidP="00F42C65">
      <w:pPr>
        <w:ind w:left="280"/>
        <w:rPr>
          <w:rFonts w:ascii="Arial" w:hAnsi="Arial" w:cs="Arial"/>
        </w:rPr>
      </w:pPr>
    </w:p>
    <w:p w14:paraId="5A05A0DF" w14:textId="77777777" w:rsidR="00F42C65" w:rsidRPr="00272CAD" w:rsidRDefault="00F42C65" w:rsidP="00F42C65">
      <w:pPr>
        <w:ind w:left="280"/>
        <w:rPr>
          <w:rFonts w:ascii="Arial" w:hAnsi="Arial" w:cs="Arial"/>
        </w:rPr>
      </w:pPr>
      <w:r w:rsidRPr="00272CAD">
        <w:rPr>
          <w:rFonts w:ascii="Arial" w:hAnsi="Arial" w:cs="Arial"/>
        </w:rPr>
        <w:t>Předpokládaný hlavní jistič před elektroměrem: 3/80A</w:t>
      </w:r>
    </w:p>
    <w:p w14:paraId="24F9684D" w14:textId="77777777" w:rsidR="00F42C65" w:rsidRPr="00272CAD" w:rsidRDefault="00F42C65" w:rsidP="00F42C65">
      <w:pPr>
        <w:ind w:left="280"/>
        <w:rPr>
          <w:rFonts w:ascii="Arial" w:hAnsi="Arial" w:cs="Arial"/>
        </w:rPr>
      </w:pPr>
      <w:r w:rsidRPr="00272CAD">
        <w:rPr>
          <w:rFonts w:ascii="Arial" w:hAnsi="Arial" w:cs="Arial"/>
        </w:rPr>
        <w:t>Předpokládaná spotřeba el.</w:t>
      </w:r>
      <w:r>
        <w:rPr>
          <w:rFonts w:ascii="Arial" w:hAnsi="Arial" w:cs="Arial"/>
        </w:rPr>
        <w:t xml:space="preserve"> </w:t>
      </w:r>
      <w:r w:rsidRPr="00272CAD">
        <w:rPr>
          <w:rFonts w:ascii="Arial" w:hAnsi="Arial" w:cs="Arial"/>
        </w:rPr>
        <w:t>energie za rok:</w:t>
      </w:r>
      <w:r w:rsidRPr="00272CAD">
        <w:rPr>
          <w:rFonts w:ascii="Arial" w:hAnsi="Arial" w:cs="Arial"/>
          <w:b/>
          <w:bCs/>
        </w:rPr>
        <w:t xml:space="preserve">    cca 50 000 kWh/rok</w:t>
      </w:r>
    </w:p>
    <w:p w14:paraId="0F230AEC" w14:textId="77777777" w:rsidR="00F42C65" w:rsidRPr="00272CAD" w:rsidRDefault="00F42C65" w:rsidP="00F42C65">
      <w:pPr>
        <w:tabs>
          <w:tab w:val="left" w:pos="720"/>
        </w:tabs>
        <w:rPr>
          <w:rFonts w:ascii="Arial" w:hAnsi="Arial" w:cs="Arial"/>
        </w:rPr>
      </w:pPr>
    </w:p>
    <w:p w14:paraId="4E66B502" w14:textId="77777777" w:rsidR="00F42C65" w:rsidRPr="00CF585F" w:rsidRDefault="00F42C65" w:rsidP="00F42C65">
      <w:pPr>
        <w:ind w:left="280"/>
        <w:rPr>
          <w:rFonts w:ascii="Arial" w:hAnsi="Arial" w:cs="Arial"/>
        </w:rPr>
      </w:pPr>
      <w:r w:rsidRPr="00CF585F">
        <w:rPr>
          <w:rFonts w:ascii="Arial" w:hAnsi="Arial" w:cs="Arial"/>
        </w:rPr>
        <w:t xml:space="preserve">Ke stávajícímu objektu bude provedena nová přístavba. </w:t>
      </w:r>
    </w:p>
    <w:p w14:paraId="553AED2F" w14:textId="77777777" w:rsidR="00F42C65" w:rsidRPr="00CF585F" w:rsidRDefault="00F42C65" w:rsidP="00F42C65">
      <w:pPr>
        <w:ind w:left="280"/>
        <w:rPr>
          <w:rFonts w:ascii="Arial" w:hAnsi="Arial" w:cs="Arial"/>
        </w:rPr>
      </w:pPr>
      <w:r w:rsidRPr="00CF585F">
        <w:rPr>
          <w:rFonts w:ascii="Arial" w:hAnsi="Arial" w:cs="Arial"/>
        </w:rPr>
        <w:t xml:space="preserve">Stávající kabelová přípojka bude v místě přístavby odkopána , zkrácena a napojena do nové kabelové skříně osazené na fasádě přístavby. </w:t>
      </w:r>
    </w:p>
    <w:p w14:paraId="50AA0DA6" w14:textId="77777777" w:rsidR="00F42C65" w:rsidRPr="00CF585F" w:rsidRDefault="00F42C65" w:rsidP="00F42C65">
      <w:pPr>
        <w:ind w:left="280"/>
        <w:rPr>
          <w:rFonts w:ascii="Arial" w:hAnsi="Arial" w:cs="Arial"/>
        </w:rPr>
      </w:pPr>
      <w:r w:rsidRPr="00CF585F">
        <w:rPr>
          <w:rFonts w:ascii="Arial" w:hAnsi="Arial" w:cs="Arial"/>
        </w:rPr>
        <w:t>El.instalace stávajícího objektu nevyhovuje stávajícím normám ČSN a bude provedena nová.</w:t>
      </w:r>
    </w:p>
    <w:p w14:paraId="26DA7086" w14:textId="77777777" w:rsidR="00F42C65" w:rsidRPr="00CF585F" w:rsidRDefault="00F42C65" w:rsidP="00F42C65">
      <w:pPr>
        <w:ind w:left="280"/>
        <w:rPr>
          <w:rFonts w:ascii="Arial" w:hAnsi="Arial" w:cs="Arial"/>
        </w:rPr>
      </w:pPr>
    </w:p>
    <w:p w14:paraId="251B88A4" w14:textId="77777777" w:rsidR="00F42C65" w:rsidRPr="00CF585F" w:rsidRDefault="00F42C65" w:rsidP="00F42C65">
      <w:pPr>
        <w:ind w:left="280"/>
        <w:rPr>
          <w:rFonts w:ascii="Arial" w:hAnsi="Arial" w:cs="Arial"/>
          <w:u w:val="single"/>
        </w:rPr>
      </w:pPr>
      <w:r w:rsidRPr="00CF585F">
        <w:rPr>
          <w:rFonts w:ascii="Arial" w:hAnsi="Arial" w:cs="Arial"/>
          <w:u w:val="single"/>
        </w:rPr>
        <w:t xml:space="preserve">Osvětlení </w:t>
      </w:r>
    </w:p>
    <w:p w14:paraId="2C55CBC1" w14:textId="77777777" w:rsidR="00F42C65" w:rsidRPr="00CF585F" w:rsidRDefault="00F42C65" w:rsidP="00F42C65">
      <w:pPr>
        <w:ind w:left="280"/>
        <w:rPr>
          <w:rFonts w:ascii="Arial" w:hAnsi="Arial" w:cs="Arial"/>
        </w:rPr>
      </w:pPr>
      <w:r w:rsidRPr="00CF585F">
        <w:rPr>
          <w:rFonts w:ascii="Arial" w:hAnsi="Arial" w:cs="Arial"/>
        </w:rPr>
        <w:t xml:space="preserve">Osvětlení bude navrženo dle ČSN EN 12464-464-1 a současně bude respektovat požadavky hygienických předpisů. </w:t>
      </w:r>
    </w:p>
    <w:p w14:paraId="72766C39" w14:textId="77777777" w:rsidR="00F42C65" w:rsidRPr="00CF585F" w:rsidRDefault="00F42C65" w:rsidP="00F42C65">
      <w:pPr>
        <w:ind w:left="280"/>
        <w:rPr>
          <w:rFonts w:ascii="Arial" w:hAnsi="Arial" w:cs="Arial"/>
        </w:rPr>
      </w:pPr>
      <w:r w:rsidRPr="00CF585F">
        <w:rPr>
          <w:rFonts w:ascii="Arial" w:hAnsi="Arial" w:cs="Arial"/>
        </w:rPr>
        <w:t xml:space="preserve">K osvětlení budou navržena převážně  svítidla zářivková a svítidla s úspornými zdroji. </w:t>
      </w:r>
    </w:p>
    <w:p w14:paraId="4422C0FD" w14:textId="77777777" w:rsidR="00F42C65" w:rsidRPr="00CF585F" w:rsidRDefault="00F42C65" w:rsidP="00F42C65">
      <w:pPr>
        <w:ind w:left="280"/>
        <w:rPr>
          <w:rFonts w:ascii="Arial" w:hAnsi="Arial" w:cs="Arial"/>
        </w:rPr>
      </w:pPr>
      <w:r w:rsidRPr="00CF585F">
        <w:rPr>
          <w:rFonts w:ascii="Arial" w:hAnsi="Arial" w:cs="Arial"/>
        </w:rPr>
        <w:t>Ve výstavních prostorách budou navrženy lištové osvětlovací systémy se směrovatelnými svítidly pro nasvětlení obrazů.</w:t>
      </w:r>
    </w:p>
    <w:p w14:paraId="04529489" w14:textId="77777777" w:rsidR="00F42C65" w:rsidRPr="00CF585F" w:rsidRDefault="00F42C65" w:rsidP="00F42C65">
      <w:pPr>
        <w:ind w:left="280"/>
        <w:rPr>
          <w:rFonts w:ascii="Arial" w:hAnsi="Arial" w:cs="Arial"/>
        </w:rPr>
      </w:pPr>
      <w:r w:rsidRPr="00CF585F">
        <w:rPr>
          <w:rFonts w:ascii="Arial" w:hAnsi="Arial" w:cs="Arial"/>
        </w:rPr>
        <w:lastRenderedPageBreak/>
        <w:t xml:space="preserve">Dle ČSN EN 1838 (36 0453) osvětlení-nouzové osvětlení je minimální osvětlenost v ose únikových cest 2lx.  Nouzové únikové osvětlení </w:t>
      </w:r>
      <w:r w:rsidRPr="00CF585F">
        <w:rPr>
          <w:rFonts w:ascii="Arial" w:hAnsi="Arial" w:cs="Arial"/>
          <w:i/>
          <w:iCs/>
        </w:rPr>
        <w:t xml:space="preserve"> </w:t>
      </w:r>
      <w:r w:rsidRPr="00CF585F">
        <w:rPr>
          <w:rFonts w:ascii="Arial" w:hAnsi="Arial" w:cs="Arial"/>
        </w:rPr>
        <w:t xml:space="preserve">je řešeno pomocí svítidel s vlastním bateriovým zdrojem </w:t>
      </w:r>
    </w:p>
    <w:p w14:paraId="6F191173" w14:textId="77777777" w:rsidR="00F42C65" w:rsidRPr="00CF585F" w:rsidRDefault="00F42C65" w:rsidP="00F42C65">
      <w:pPr>
        <w:ind w:left="280"/>
        <w:rPr>
          <w:rFonts w:ascii="Arial" w:hAnsi="Arial" w:cs="Arial"/>
        </w:rPr>
      </w:pPr>
      <w:r w:rsidRPr="00CF585F">
        <w:rPr>
          <w:rFonts w:ascii="Arial" w:hAnsi="Arial" w:cs="Arial"/>
        </w:rPr>
        <w:t>Pro osvětlení výstavních prostor bude zpracován samostatný projekt v dalších stopních PD.</w:t>
      </w:r>
    </w:p>
    <w:p w14:paraId="2FBF6622" w14:textId="77777777" w:rsidR="00F42C65" w:rsidRPr="00CF585F" w:rsidRDefault="00F42C65" w:rsidP="00F42C65">
      <w:pPr>
        <w:rPr>
          <w:rFonts w:ascii="Arial" w:hAnsi="Arial" w:cs="Arial"/>
          <w:b/>
          <w:bCs/>
          <w:u w:val="single"/>
        </w:rPr>
      </w:pPr>
    </w:p>
    <w:p w14:paraId="5CBDFBD8" w14:textId="77777777" w:rsidR="00F42C65" w:rsidRPr="00CF585F" w:rsidRDefault="00F42C65" w:rsidP="00F42C65">
      <w:pPr>
        <w:ind w:left="280"/>
        <w:rPr>
          <w:rFonts w:ascii="Arial" w:hAnsi="Arial" w:cs="Arial"/>
          <w:u w:val="single"/>
        </w:rPr>
      </w:pPr>
      <w:r w:rsidRPr="00CF585F">
        <w:rPr>
          <w:rFonts w:ascii="Arial" w:hAnsi="Arial" w:cs="Arial"/>
          <w:u w:val="single"/>
        </w:rPr>
        <w:t>Ostatní:</w:t>
      </w:r>
    </w:p>
    <w:p w14:paraId="7F7370F8" w14:textId="77777777" w:rsidR="00F42C65" w:rsidRPr="00CF585F" w:rsidRDefault="00F42C65" w:rsidP="00F42C65">
      <w:pPr>
        <w:ind w:left="280"/>
        <w:rPr>
          <w:rFonts w:ascii="Arial" w:hAnsi="Arial" w:cs="Arial"/>
        </w:rPr>
      </w:pPr>
      <w:r w:rsidRPr="00CF585F">
        <w:rPr>
          <w:rFonts w:ascii="Arial" w:hAnsi="Arial" w:cs="Arial"/>
        </w:rPr>
        <w:t xml:space="preserve">Napojení vzduchotechniky bude provedeno dle požadavku na odvětrání. </w:t>
      </w:r>
    </w:p>
    <w:p w14:paraId="0AC1E2B1" w14:textId="77777777" w:rsidR="00F42C65" w:rsidRPr="00CF585F" w:rsidRDefault="00F42C65" w:rsidP="00F42C65">
      <w:pPr>
        <w:ind w:left="280"/>
        <w:rPr>
          <w:rFonts w:ascii="Arial" w:hAnsi="Arial" w:cs="Arial"/>
        </w:rPr>
      </w:pPr>
      <w:r w:rsidRPr="00CF585F">
        <w:rPr>
          <w:rFonts w:ascii="Arial" w:hAnsi="Arial" w:cs="Arial"/>
        </w:rPr>
        <w:t>V kotelně bude osazen rozvaděč MaR, který se napojí samostatně jištěným vývodem. Veškeré zařízení kotelny (čerpadla, ventily,čidla,apod.) , topení bude napojeno z MaR.</w:t>
      </w:r>
    </w:p>
    <w:p w14:paraId="4B2258DF" w14:textId="77777777" w:rsidR="00F42C65" w:rsidRPr="00CF585F" w:rsidRDefault="00F42C65" w:rsidP="00F42C65">
      <w:pPr>
        <w:ind w:left="280"/>
        <w:rPr>
          <w:rFonts w:ascii="Arial" w:hAnsi="Arial" w:cs="Arial"/>
        </w:rPr>
      </w:pPr>
    </w:p>
    <w:p w14:paraId="7FB8422B" w14:textId="77777777" w:rsidR="00F42C65" w:rsidRPr="00CF585F" w:rsidRDefault="00F42C65" w:rsidP="00F42C65">
      <w:pPr>
        <w:ind w:left="280"/>
        <w:rPr>
          <w:rFonts w:ascii="Arial" w:hAnsi="Arial" w:cs="Arial"/>
          <w:u w:val="single"/>
        </w:rPr>
      </w:pPr>
      <w:r w:rsidRPr="00CF585F">
        <w:rPr>
          <w:rFonts w:ascii="Arial" w:hAnsi="Arial" w:cs="Arial"/>
          <w:u w:val="single"/>
        </w:rPr>
        <w:t>Hromosvod:</w:t>
      </w:r>
    </w:p>
    <w:p w14:paraId="5ACF5FAF" w14:textId="77777777" w:rsidR="00F42C65" w:rsidRPr="00CF585F" w:rsidRDefault="00F42C65" w:rsidP="00F42C65">
      <w:pPr>
        <w:ind w:left="280"/>
        <w:rPr>
          <w:rFonts w:ascii="Arial" w:hAnsi="Arial" w:cs="Arial"/>
        </w:rPr>
      </w:pPr>
      <w:r w:rsidRPr="00CF585F">
        <w:rPr>
          <w:rFonts w:ascii="Arial" w:hAnsi="Arial" w:cs="Arial"/>
        </w:rPr>
        <w:t>Ochrana objektu před účinky blesku bude řešena dle ČSN 3413 90. Použije se jímací vedení na střeše doplněné tyčovými jímači. Na jímací vedení budou napojeny veškeré kovové hmoty na střeše. Jímací vedení bude uzemněno přes zkušební svorky na zemnící síť tvořenou páskem FeZn 30/4mm uloženým v základech.</w:t>
      </w:r>
    </w:p>
    <w:p w14:paraId="6096A459" w14:textId="77777777" w:rsidR="00F42C65" w:rsidRPr="00CF585F" w:rsidRDefault="00F42C65" w:rsidP="00F42C65">
      <w:pPr>
        <w:rPr>
          <w:rFonts w:ascii="Arial" w:hAnsi="Arial" w:cs="Arial"/>
          <w:i/>
          <w:iCs/>
          <w:u w:val="single"/>
        </w:rPr>
      </w:pPr>
    </w:p>
    <w:p w14:paraId="0E2BDA21" w14:textId="77777777" w:rsidR="00F42C65" w:rsidRPr="00CF585F" w:rsidRDefault="00F42C65" w:rsidP="00F42C65">
      <w:pPr>
        <w:ind w:left="280"/>
        <w:rPr>
          <w:rFonts w:ascii="Arial" w:hAnsi="Arial" w:cs="Arial"/>
          <w:i/>
          <w:iCs/>
          <w:u w:val="single"/>
        </w:rPr>
      </w:pPr>
      <w:r w:rsidRPr="00CF585F">
        <w:rPr>
          <w:rFonts w:ascii="Arial" w:hAnsi="Arial" w:cs="Arial"/>
          <w:i/>
          <w:iCs/>
          <w:u w:val="single"/>
        </w:rPr>
        <w:t>SLABOPROUDÉ ROZVODY</w:t>
      </w:r>
    </w:p>
    <w:p w14:paraId="435BD7C4" w14:textId="77777777" w:rsidR="00F42C65" w:rsidRPr="00CF585F" w:rsidRDefault="00F42C65" w:rsidP="00F42C65">
      <w:pPr>
        <w:ind w:left="280"/>
        <w:rPr>
          <w:rFonts w:ascii="Arial" w:hAnsi="Arial" w:cs="Arial"/>
          <w:i/>
          <w:iCs/>
          <w:u w:val="single"/>
        </w:rPr>
      </w:pPr>
    </w:p>
    <w:p w14:paraId="35714163" w14:textId="77777777" w:rsidR="00F42C65" w:rsidRPr="00CF585F" w:rsidRDefault="00F42C65" w:rsidP="00F42C65">
      <w:pPr>
        <w:ind w:left="280"/>
        <w:rPr>
          <w:rFonts w:ascii="Arial" w:hAnsi="Arial" w:cs="Arial"/>
          <w:u w:val="single"/>
        </w:rPr>
      </w:pPr>
      <w:r w:rsidRPr="00CF585F">
        <w:rPr>
          <w:rFonts w:ascii="Arial" w:hAnsi="Arial" w:cs="Arial"/>
          <w:u w:val="single"/>
        </w:rPr>
        <w:t>1.Telefonní instalace+počítačová síť:</w:t>
      </w:r>
    </w:p>
    <w:p w14:paraId="54E63BDE" w14:textId="77777777" w:rsidR="00F42C65" w:rsidRPr="00CF585F" w:rsidRDefault="00F42C65" w:rsidP="00F42C65">
      <w:pPr>
        <w:ind w:left="280"/>
        <w:textAlignment w:val="baseline"/>
        <w:rPr>
          <w:rFonts w:ascii="Arial" w:hAnsi="Arial" w:cs="Arial"/>
        </w:rPr>
      </w:pPr>
      <w:r w:rsidRPr="00CF585F">
        <w:rPr>
          <w:rFonts w:ascii="Arial" w:hAnsi="Arial" w:cs="Arial"/>
        </w:rPr>
        <w:t>Telefonní přípojka bude v místě přístavby zkrácena a zavedena do nově osazené přípojkové telefonní skříně na fasádě přístavby.</w:t>
      </w:r>
    </w:p>
    <w:p w14:paraId="1F93A9BD" w14:textId="77777777" w:rsidR="00F42C65" w:rsidRPr="00CF585F" w:rsidRDefault="00F42C65" w:rsidP="00F42C65">
      <w:pPr>
        <w:ind w:left="280"/>
        <w:textAlignment w:val="baseline"/>
        <w:rPr>
          <w:rFonts w:ascii="Arial" w:hAnsi="Arial" w:cs="Arial"/>
        </w:rPr>
      </w:pPr>
      <w:r w:rsidRPr="00CF585F">
        <w:rPr>
          <w:rFonts w:ascii="Arial" w:hAnsi="Arial" w:cs="Arial"/>
        </w:rPr>
        <w:t>Telefonní rozvody budou provedeny jako strukturovaná kabeláž společně s počítačovou sítí. Na pracovišti se osadí datová zásuvka 2xRJ45 .Rozvody budou provedeny kabely UTP 4x2x0,5 v trubkách pod omítkou. Napojení bude provedeno RACKU.</w:t>
      </w:r>
    </w:p>
    <w:p w14:paraId="7EE37553" w14:textId="77777777" w:rsidR="00F42C65" w:rsidRPr="00CF585F" w:rsidRDefault="00F42C65" w:rsidP="00F42C65">
      <w:pPr>
        <w:ind w:left="280"/>
        <w:textAlignment w:val="baseline"/>
        <w:rPr>
          <w:rFonts w:ascii="Arial" w:hAnsi="Arial" w:cs="Arial"/>
        </w:rPr>
      </w:pPr>
      <w:r w:rsidRPr="00CF585F">
        <w:rPr>
          <w:rFonts w:ascii="Arial" w:hAnsi="Arial" w:cs="Arial"/>
        </w:rPr>
        <w:t>Telefonní ústředna a RACK budou osazeny v m</w:t>
      </w:r>
      <w:r>
        <w:rPr>
          <w:rFonts w:ascii="Arial" w:hAnsi="Arial" w:cs="Arial"/>
        </w:rPr>
        <w:t>ístnosti kanceláře v podkroví hi</w:t>
      </w:r>
      <w:r w:rsidRPr="00CF585F">
        <w:rPr>
          <w:rFonts w:ascii="Arial" w:hAnsi="Arial" w:cs="Arial"/>
        </w:rPr>
        <w:t>storické budovy.</w:t>
      </w:r>
    </w:p>
    <w:p w14:paraId="7718DDCC" w14:textId="77777777" w:rsidR="00F42C65" w:rsidRPr="00CF585F" w:rsidRDefault="00F42C65" w:rsidP="00F42C65">
      <w:pPr>
        <w:ind w:left="280"/>
        <w:rPr>
          <w:rFonts w:ascii="Arial" w:hAnsi="Arial" w:cs="Arial"/>
        </w:rPr>
      </w:pPr>
    </w:p>
    <w:p w14:paraId="1001C3A3" w14:textId="77777777" w:rsidR="00F42C65" w:rsidRPr="00CF585F" w:rsidRDefault="00F42C65" w:rsidP="00F42C65">
      <w:pPr>
        <w:ind w:left="280"/>
        <w:rPr>
          <w:rFonts w:ascii="Arial" w:hAnsi="Arial" w:cs="Arial"/>
          <w:u w:val="single"/>
        </w:rPr>
      </w:pPr>
      <w:r w:rsidRPr="00CF585F">
        <w:rPr>
          <w:rFonts w:ascii="Arial" w:hAnsi="Arial" w:cs="Arial"/>
          <w:u w:val="single"/>
        </w:rPr>
        <w:t>2.Zvonková instalace.</w:t>
      </w:r>
    </w:p>
    <w:p w14:paraId="2EBB06AD" w14:textId="77777777" w:rsidR="00F42C65" w:rsidRPr="00CF585F" w:rsidRDefault="00F42C65" w:rsidP="00F42C65">
      <w:pPr>
        <w:ind w:left="280"/>
        <w:rPr>
          <w:rFonts w:ascii="Arial" w:hAnsi="Arial" w:cs="Arial"/>
        </w:rPr>
      </w:pPr>
      <w:r w:rsidRPr="00CF585F">
        <w:rPr>
          <w:rFonts w:ascii="Arial" w:hAnsi="Arial" w:cs="Arial"/>
        </w:rPr>
        <w:t>U vstupu se osadí zvonek a el. vrátný propojený s prostorem dozoru, případně s vybranou kanceláří.</w:t>
      </w:r>
    </w:p>
    <w:p w14:paraId="57FBF91B" w14:textId="77777777" w:rsidR="00F42C65" w:rsidRPr="00CF585F" w:rsidRDefault="00F42C65" w:rsidP="00F42C65">
      <w:pPr>
        <w:ind w:left="280"/>
        <w:rPr>
          <w:rFonts w:ascii="Arial" w:hAnsi="Arial" w:cs="Arial"/>
        </w:rPr>
      </w:pPr>
    </w:p>
    <w:p w14:paraId="78906DFA" w14:textId="77777777" w:rsidR="00F42C65" w:rsidRPr="00CF585F" w:rsidRDefault="00F42C65" w:rsidP="00F42C65">
      <w:pPr>
        <w:ind w:left="280"/>
        <w:rPr>
          <w:rFonts w:ascii="Arial" w:hAnsi="Arial" w:cs="Arial"/>
          <w:u w:val="single"/>
        </w:rPr>
      </w:pPr>
      <w:r w:rsidRPr="00CF585F">
        <w:rPr>
          <w:rFonts w:ascii="Arial" w:hAnsi="Arial" w:cs="Arial"/>
          <w:u w:val="single"/>
        </w:rPr>
        <w:t>3.Kamerový systém.</w:t>
      </w:r>
    </w:p>
    <w:p w14:paraId="57D8029C" w14:textId="77777777" w:rsidR="00F42C65" w:rsidRPr="00CF585F" w:rsidRDefault="00F42C65" w:rsidP="00F42C65">
      <w:pPr>
        <w:ind w:left="280"/>
        <w:rPr>
          <w:rFonts w:ascii="Arial" w:hAnsi="Arial" w:cs="Arial"/>
        </w:rPr>
      </w:pPr>
      <w:r w:rsidRPr="00CF585F">
        <w:rPr>
          <w:rFonts w:ascii="Arial" w:hAnsi="Arial" w:cs="Arial"/>
        </w:rPr>
        <w:t>Bude provedena instalace kamerového systému pro sledování vnitřních prostorů, případně hlavního vstupu.</w:t>
      </w:r>
    </w:p>
    <w:p w14:paraId="14E8FF01" w14:textId="77777777" w:rsidR="00F42C65" w:rsidRPr="00CF585F" w:rsidRDefault="00F42C65" w:rsidP="00F42C65">
      <w:pPr>
        <w:ind w:left="280"/>
        <w:rPr>
          <w:rFonts w:ascii="Arial" w:hAnsi="Arial" w:cs="Arial"/>
        </w:rPr>
      </w:pPr>
    </w:p>
    <w:p w14:paraId="498B8528" w14:textId="77777777" w:rsidR="00F42C65" w:rsidRPr="00CF585F" w:rsidRDefault="00F42C65" w:rsidP="00F42C65">
      <w:pPr>
        <w:ind w:left="280"/>
        <w:rPr>
          <w:rFonts w:ascii="Arial" w:hAnsi="Arial" w:cs="Arial"/>
          <w:u w:val="single"/>
        </w:rPr>
      </w:pPr>
      <w:r w:rsidRPr="00CF585F">
        <w:rPr>
          <w:rFonts w:ascii="Arial" w:hAnsi="Arial" w:cs="Arial"/>
          <w:u w:val="single"/>
        </w:rPr>
        <w:t>4.Elektr. zabezpečovací signalizace(EZS).</w:t>
      </w:r>
    </w:p>
    <w:p w14:paraId="0880276D" w14:textId="77777777" w:rsidR="00F42C65" w:rsidRPr="00CF585F" w:rsidRDefault="00F42C65" w:rsidP="00F42C65">
      <w:pPr>
        <w:ind w:left="280"/>
        <w:rPr>
          <w:rFonts w:ascii="Arial" w:hAnsi="Arial" w:cs="Arial"/>
        </w:rPr>
      </w:pPr>
      <w:r w:rsidRPr="00CF585F">
        <w:rPr>
          <w:rFonts w:ascii="Arial" w:hAnsi="Arial" w:cs="Arial"/>
        </w:rPr>
        <w:lastRenderedPageBreak/>
        <w:t>V objektu se předpokládá s provedením ins</w:t>
      </w:r>
      <w:r>
        <w:rPr>
          <w:rFonts w:ascii="Arial" w:hAnsi="Arial" w:cs="Arial"/>
        </w:rPr>
        <w:t>talací EZS. Ústředna bude umíst</w:t>
      </w:r>
      <w:r w:rsidRPr="00CF585F">
        <w:rPr>
          <w:rFonts w:ascii="Arial" w:hAnsi="Arial" w:cs="Arial"/>
        </w:rPr>
        <w:t>ěna ve velínu a bude napojena na pult PCO.</w:t>
      </w:r>
    </w:p>
    <w:p w14:paraId="3775368C" w14:textId="77777777" w:rsidR="00F42C65" w:rsidRPr="00CF585F" w:rsidRDefault="00F42C65" w:rsidP="00F42C65">
      <w:pPr>
        <w:ind w:left="280"/>
        <w:rPr>
          <w:rFonts w:ascii="Arial" w:hAnsi="Arial" w:cs="Arial"/>
          <w:lang w:val="es-ES"/>
        </w:rPr>
      </w:pPr>
    </w:p>
    <w:p w14:paraId="26BA6A4F" w14:textId="77777777" w:rsidR="00F42C65" w:rsidRPr="00CF585F" w:rsidRDefault="00F42C65" w:rsidP="00F42C65">
      <w:pPr>
        <w:ind w:left="280"/>
        <w:rPr>
          <w:rFonts w:ascii="Arial" w:hAnsi="Arial" w:cs="Arial"/>
          <w:u w:val="single"/>
        </w:rPr>
      </w:pPr>
      <w:r w:rsidRPr="00CF585F">
        <w:rPr>
          <w:rFonts w:ascii="Arial" w:hAnsi="Arial" w:cs="Arial"/>
          <w:u w:val="single"/>
        </w:rPr>
        <w:t>5.Elektr. požární signalizace(EPS)</w:t>
      </w:r>
    </w:p>
    <w:p w14:paraId="588D1D2F" w14:textId="77777777" w:rsidR="00F42C65" w:rsidRPr="00221F42" w:rsidRDefault="00F42C65" w:rsidP="00F42C65">
      <w:pPr>
        <w:ind w:left="280"/>
      </w:pPr>
      <w:r w:rsidRPr="00CF585F">
        <w:rPr>
          <w:rFonts w:ascii="Arial" w:hAnsi="Arial" w:cs="Arial"/>
        </w:rPr>
        <w:t>El. požární signalizace se provede dle požární zprávy,</w:t>
      </w:r>
      <w:r>
        <w:rPr>
          <w:rFonts w:ascii="Arial" w:hAnsi="Arial" w:cs="Arial"/>
        </w:rPr>
        <w:t xml:space="preserve"> </w:t>
      </w:r>
      <w:r w:rsidRPr="00CF585F">
        <w:rPr>
          <w:rFonts w:ascii="Arial" w:hAnsi="Arial" w:cs="Arial"/>
        </w:rPr>
        <w:t>případně dle požadavku uživatele na ochranu prostoru a exponátů.</w:t>
      </w:r>
    </w:p>
    <w:p w14:paraId="2C22320A" w14:textId="77777777" w:rsidR="00F42C65" w:rsidRDefault="00F42C65" w:rsidP="00E065AA">
      <w:pPr>
        <w:ind w:left="284" w:hanging="284"/>
        <w:jc w:val="both"/>
      </w:pPr>
    </w:p>
    <w:sectPr w:rsidR="00F42C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3B3B" w14:textId="77777777" w:rsidR="00D40463" w:rsidRDefault="00D40463" w:rsidP="00D40463">
      <w:pPr>
        <w:spacing w:after="0" w:line="240" w:lineRule="auto"/>
      </w:pPr>
      <w:r>
        <w:separator/>
      </w:r>
    </w:p>
  </w:endnote>
  <w:endnote w:type="continuationSeparator" w:id="0">
    <w:p w14:paraId="3B07EEDC" w14:textId="77777777" w:rsidR="00D40463" w:rsidRDefault="00D40463" w:rsidP="00D4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32FC" w14:textId="77777777" w:rsidR="00D40463" w:rsidRDefault="00D4046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042B" w14:textId="77777777" w:rsidR="00D40463" w:rsidRDefault="00D4046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67E" w14:textId="77777777" w:rsidR="00D40463" w:rsidRDefault="00D4046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E36A" w14:textId="77777777" w:rsidR="00D40463" w:rsidRDefault="00D40463" w:rsidP="00D40463">
      <w:pPr>
        <w:spacing w:after="0" w:line="240" w:lineRule="auto"/>
      </w:pPr>
      <w:r>
        <w:separator/>
      </w:r>
    </w:p>
  </w:footnote>
  <w:footnote w:type="continuationSeparator" w:id="0">
    <w:p w14:paraId="07FA4F09" w14:textId="77777777" w:rsidR="00D40463" w:rsidRDefault="00D40463" w:rsidP="00D4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8294" w14:textId="77777777" w:rsidR="00D40463" w:rsidRDefault="00D4046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55EF" w14:textId="77777777" w:rsidR="00D40463" w:rsidRDefault="00D40463">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7AE0" w14:textId="77777777" w:rsidR="00D40463" w:rsidRDefault="00D4046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81BF5"/>
    <w:multiLevelType w:val="hybridMultilevel"/>
    <w:tmpl w:val="60B2F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9162CF"/>
    <w:multiLevelType w:val="hybridMultilevel"/>
    <w:tmpl w:val="A5E83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B70A18"/>
    <w:multiLevelType w:val="hybridMultilevel"/>
    <w:tmpl w:val="374E02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CF741CA"/>
    <w:multiLevelType w:val="hybridMultilevel"/>
    <w:tmpl w:val="60B2F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8"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2"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2"/>
  </w:num>
  <w:num w:numId="3">
    <w:abstractNumId w:val="3"/>
  </w:num>
  <w:num w:numId="4">
    <w:abstractNumId w:val="13"/>
  </w:num>
  <w:num w:numId="5">
    <w:abstractNumId w:val="0"/>
  </w:num>
  <w:num w:numId="6">
    <w:abstractNumId w:val="14"/>
  </w:num>
  <w:num w:numId="7">
    <w:abstractNumId w:val="6"/>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8">
    <w:abstractNumId w:val="12"/>
  </w:num>
  <w:num w:numId="9">
    <w:abstractNumId w:val="8"/>
  </w:num>
  <w:num w:numId="10">
    <w:abstractNumId w:val="9"/>
  </w:num>
  <w:num w:numId="11">
    <w:abstractNumId w:val="11"/>
  </w:num>
  <w:num w:numId="12">
    <w:abstractNumId w:val="10"/>
  </w:num>
  <w:num w:numId="13">
    <w:abstractNumId w:val="1"/>
  </w:num>
  <w:num w:numId="14">
    <w:abstractNumId w:val="6"/>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AA"/>
    <w:rsid w:val="00074372"/>
    <w:rsid w:val="006F7F5B"/>
    <w:rsid w:val="008644D7"/>
    <w:rsid w:val="009C6A71"/>
    <w:rsid w:val="00A21DB9"/>
    <w:rsid w:val="00BE4ABD"/>
    <w:rsid w:val="00D40463"/>
    <w:rsid w:val="00E065AA"/>
    <w:rsid w:val="00F4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D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5AA"/>
  </w:style>
  <w:style w:type="paragraph" w:styleId="Nadpis1">
    <w:name w:val="heading 1"/>
    <w:basedOn w:val="Zkladntext2"/>
    <w:next w:val="Normln"/>
    <w:link w:val="Nadpis1Char"/>
    <w:uiPriority w:val="99"/>
    <w:qFormat/>
    <w:rsid w:val="00F42C65"/>
    <w:pPr>
      <w:spacing w:before="0" w:after="120"/>
      <w:jc w:val="center"/>
      <w:outlineLvl w:val="0"/>
    </w:pPr>
    <w:rPr>
      <w:b/>
      <w:bCs/>
      <w:sz w:val="28"/>
      <w:szCs w:val="28"/>
    </w:rPr>
  </w:style>
  <w:style w:type="paragraph" w:styleId="Nadpis9">
    <w:name w:val="heading 9"/>
    <w:basedOn w:val="Normln"/>
    <w:next w:val="Normln"/>
    <w:link w:val="Nadpis9Char"/>
    <w:uiPriority w:val="99"/>
    <w:qFormat/>
    <w:rsid w:val="00F42C65"/>
    <w:pPr>
      <w:keepNext/>
      <w:keepLines/>
      <w:spacing w:before="40" w:after="0" w:line="288" w:lineRule="auto"/>
      <w:jc w:val="both"/>
      <w:outlineLvl w:val="8"/>
    </w:pPr>
    <w:rPr>
      <w:rFonts w:ascii="Cambria" w:eastAsia="Times New Roman" w:hAnsi="Cambria" w:cs="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065AA"/>
    <w:pPr>
      <w:ind w:left="720"/>
      <w:contextualSpacing/>
    </w:pPr>
  </w:style>
  <w:style w:type="paragraph" w:customStyle="1" w:styleId="Char4CharChar">
    <w:name w:val="Char4 Char Char"/>
    <w:basedOn w:val="Normln"/>
    <w:uiPriority w:val="99"/>
    <w:rsid w:val="00E065AA"/>
    <w:pPr>
      <w:widowControl w:val="0"/>
      <w:adjustRightInd w:val="0"/>
      <w:spacing w:line="240" w:lineRule="exact"/>
      <w:jc w:val="both"/>
      <w:textAlignment w:val="baseline"/>
    </w:pPr>
    <w:rPr>
      <w:rFonts w:ascii="Times New Roman Bold" w:eastAsia="Calibri" w:hAnsi="Times New Roman Bold" w:cs="Times New Roman Bold"/>
      <w:lang w:val="sk-SK"/>
    </w:rPr>
  </w:style>
  <w:style w:type="character" w:customStyle="1" w:styleId="Nadpis1Char">
    <w:name w:val="Nadpis 1 Char"/>
    <w:basedOn w:val="Standardnpsmoodstavce"/>
    <w:link w:val="Nadpis1"/>
    <w:uiPriority w:val="99"/>
    <w:rsid w:val="00F42C65"/>
    <w:rPr>
      <w:rFonts w:ascii="Arial" w:eastAsia="Calibri" w:hAnsi="Arial" w:cs="Arial"/>
      <w:b/>
      <w:bCs/>
      <w:sz w:val="28"/>
      <w:szCs w:val="28"/>
      <w:lang w:eastAsia="cs-CZ"/>
    </w:rPr>
  </w:style>
  <w:style w:type="character" w:customStyle="1" w:styleId="Nadpis9Char">
    <w:name w:val="Nadpis 9 Char"/>
    <w:basedOn w:val="Standardnpsmoodstavce"/>
    <w:link w:val="Nadpis9"/>
    <w:uiPriority w:val="99"/>
    <w:rsid w:val="00F42C65"/>
    <w:rPr>
      <w:rFonts w:ascii="Cambria" w:eastAsia="Times New Roman" w:hAnsi="Cambria" w:cs="Cambria"/>
      <w:i/>
      <w:iCs/>
      <w:color w:val="272727"/>
      <w:sz w:val="21"/>
      <w:szCs w:val="21"/>
      <w:lang w:eastAsia="cs-CZ"/>
    </w:rPr>
  </w:style>
  <w:style w:type="paragraph" w:styleId="Zpat">
    <w:name w:val="footer"/>
    <w:basedOn w:val="Normln"/>
    <w:link w:val="ZpatChar"/>
    <w:uiPriority w:val="99"/>
    <w:rsid w:val="00F42C65"/>
    <w:pPr>
      <w:tabs>
        <w:tab w:val="center" w:pos="4536"/>
        <w:tab w:val="right" w:pos="9072"/>
      </w:tabs>
      <w:spacing w:after="100" w:line="288" w:lineRule="auto"/>
      <w:jc w:val="both"/>
    </w:pPr>
    <w:rPr>
      <w:rFonts w:ascii="Calibri" w:eastAsia="Calibri" w:hAnsi="Calibri" w:cs="Calibri"/>
      <w:sz w:val="24"/>
      <w:szCs w:val="24"/>
      <w:lang w:eastAsia="cs-CZ"/>
    </w:rPr>
  </w:style>
  <w:style w:type="character" w:customStyle="1" w:styleId="ZpatChar">
    <w:name w:val="Zápatí Char"/>
    <w:basedOn w:val="Standardnpsmoodstavce"/>
    <w:link w:val="Zpat"/>
    <w:uiPriority w:val="99"/>
    <w:rsid w:val="00F42C65"/>
    <w:rPr>
      <w:rFonts w:ascii="Calibri" w:eastAsia="Calibri" w:hAnsi="Calibri" w:cs="Calibri"/>
      <w:sz w:val="24"/>
      <w:szCs w:val="24"/>
      <w:lang w:eastAsia="cs-CZ"/>
    </w:rPr>
  </w:style>
  <w:style w:type="character" w:styleId="slostrnky">
    <w:name w:val="page number"/>
    <w:basedOn w:val="Standardnpsmoodstavce"/>
    <w:uiPriority w:val="99"/>
    <w:rsid w:val="00F42C65"/>
  </w:style>
  <w:style w:type="paragraph" w:customStyle="1" w:styleId="Char4CharCharCharCharChar">
    <w:name w:val="Char4 Char Char Char Char Char"/>
    <w:basedOn w:val="Normln"/>
    <w:uiPriority w:val="99"/>
    <w:rsid w:val="00F42C65"/>
    <w:pPr>
      <w:widowControl w:val="0"/>
      <w:adjustRightInd w:val="0"/>
      <w:spacing w:line="240" w:lineRule="exact"/>
      <w:jc w:val="both"/>
      <w:textAlignment w:val="baseline"/>
    </w:pPr>
    <w:rPr>
      <w:rFonts w:ascii="Times New Roman Bold" w:eastAsia="Calibri" w:hAnsi="Times New Roman Bold" w:cs="Times New Roman Bold"/>
      <w:lang w:val="sk-SK"/>
    </w:rPr>
  </w:style>
  <w:style w:type="paragraph" w:styleId="Zkladntext">
    <w:name w:val="Body Text"/>
    <w:basedOn w:val="Normln"/>
    <w:link w:val="ZkladntextChar"/>
    <w:uiPriority w:val="99"/>
    <w:rsid w:val="00F42C65"/>
    <w:pPr>
      <w:tabs>
        <w:tab w:val="decimal" w:pos="5400"/>
        <w:tab w:val="left" w:pos="5580"/>
      </w:tabs>
      <w:spacing w:after="100" w:line="288" w:lineRule="auto"/>
      <w:jc w:val="both"/>
    </w:pPr>
    <w:rPr>
      <w:rFonts w:ascii="Calibri" w:eastAsia="Calibri" w:hAnsi="Calibri" w:cs="Calibri"/>
      <w:sz w:val="24"/>
      <w:szCs w:val="24"/>
      <w:lang w:eastAsia="cs-CZ"/>
    </w:rPr>
  </w:style>
  <w:style w:type="character" w:customStyle="1" w:styleId="ZkladntextChar">
    <w:name w:val="Základní text Char"/>
    <w:basedOn w:val="Standardnpsmoodstavce"/>
    <w:link w:val="Zkladntext"/>
    <w:uiPriority w:val="99"/>
    <w:rsid w:val="00F42C65"/>
    <w:rPr>
      <w:rFonts w:ascii="Calibri" w:eastAsia="Calibri" w:hAnsi="Calibri" w:cs="Calibri"/>
      <w:sz w:val="24"/>
      <w:szCs w:val="24"/>
      <w:lang w:eastAsia="cs-CZ"/>
    </w:rPr>
  </w:style>
  <w:style w:type="paragraph" w:styleId="Zhlav">
    <w:name w:val="header"/>
    <w:basedOn w:val="Normln"/>
    <w:link w:val="ZhlavChar"/>
    <w:rsid w:val="00F42C65"/>
    <w:pPr>
      <w:tabs>
        <w:tab w:val="center" w:pos="4536"/>
        <w:tab w:val="right" w:pos="9072"/>
      </w:tabs>
      <w:spacing w:after="100" w:line="288" w:lineRule="auto"/>
      <w:jc w:val="both"/>
    </w:pPr>
    <w:rPr>
      <w:rFonts w:ascii="Calibri" w:eastAsia="Calibri" w:hAnsi="Calibri" w:cs="Calibri"/>
      <w:sz w:val="24"/>
      <w:szCs w:val="24"/>
      <w:lang w:eastAsia="cs-CZ"/>
    </w:rPr>
  </w:style>
  <w:style w:type="character" w:customStyle="1" w:styleId="ZhlavChar">
    <w:name w:val="Záhlaví Char"/>
    <w:basedOn w:val="Standardnpsmoodstavce"/>
    <w:link w:val="Zhlav"/>
    <w:rsid w:val="00F42C65"/>
    <w:rPr>
      <w:rFonts w:ascii="Calibri" w:eastAsia="Calibri" w:hAnsi="Calibri" w:cs="Calibri"/>
      <w:sz w:val="24"/>
      <w:szCs w:val="24"/>
      <w:lang w:eastAsia="cs-CZ"/>
    </w:rPr>
  </w:style>
  <w:style w:type="paragraph" w:styleId="Zkladntextodsazen">
    <w:name w:val="Body Text Indent"/>
    <w:basedOn w:val="Normln"/>
    <w:link w:val="ZkladntextodsazenChar"/>
    <w:uiPriority w:val="99"/>
    <w:rsid w:val="00F42C65"/>
    <w:pPr>
      <w:tabs>
        <w:tab w:val="left" w:pos="900"/>
      </w:tabs>
      <w:spacing w:after="100" w:line="288" w:lineRule="auto"/>
      <w:ind w:firstLine="540"/>
      <w:jc w:val="both"/>
    </w:pPr>
    <w:rPr>
      <w:rFonts w:ascii="Arial" w:eastAsia="Calibri" w:hAnsi="Arial" w:cs="Arial"/>
      <w:lang w:eastAsia="cs-CZ"/>
    </w:rPr>
  </w:style>
  <w:style w:type="character" w:customStyle="1" w:styleId="ZkladntextodsazenChar">
    <w:name w:val="Základní text odsazený Char"/>
    <w:basedOn w:val="Standardnpsmoodstavce"/>
    <w:link w:val="Zkladntextodsazen"/>
    <w:uiPriority w:val="99"/>
    <w:rsid w:val="00F42C65"/>
    <w:rPr>
      <w:rFonts w:ascii="Arial" w:eastAsia="Calibri" w:hAnsi="Arial" w:cs="Arial"/>
      <w:lang w:eastAsia="cs-CZ"/>
    </w:rPr>
  </w:style>
  <w:style w:type="paragraph" w:styleId="Zkladntextodsazen2">
    <w:name w:val="Body Text Indent 2"/>
    <w:basedOn w:val="Normln"/>
    <w:link w:val="Zkladntextodsazen2Char"/>
    <w:uiPriority w:val="99"/>
    <w:rsid w:val="00F42C65"/>
    <w:pPr>
      <w:tabs>
        <w:tab w:val="left" w:pos="540"/>
        <w:tab w:val="left" w:pos="567"/>
      </w:tabs>
      <w:spacing w:after="100" w:line="288" w:lineRule="auto"/>
      <w:ind w:left="540" w:hanging="540"/>
      <w:jc w:val="both"/>
    </w:pPr>
    <w:rPr>
      <w:rFonts w:ascii="Arial" w:eastAsia="Calibri" w:hAnsi="Arial" w:cs="Arial"/>
      <w:lang w:eastAsia="cs-CZ"/>
    </w:rPr>
  </w:style>
  <w:style w:type="character" w:customStyle="1" w:styleId="Zkladntextodsazen2Char">
    <w:name w:val="Základní text odsazený 2 Char"/>
    <w:basedOn w:val="Standardnpsmoodstavce"/>
    <w:link w:val="Zkladntextodsazen2"/>
    <w:uiPriority w:val="99"/>
    <w:rsid w:val="00F42C65"/>
    <w:rPr>
      <w:rFonts w:ascii="Arial" w:eastAsia="Calibri" w:hAnsi="Arial" w:cs="Arial"/>
      <w:lang w:eastAsia="cs-CZ"/>
    </w:rPr>
  </w:style>
  <w:style w:type="paragraph" w:styleId="Zkladntext2">
    <w:name w:val="Body Text 2"/>
    <w:basedOn w:val="Normln"/>
    <w:link w:val="Zkladntext2Char"/>
    <w:uiPriority w:val="99"/>
    <w:rsid w:val="00F42C65"/>
    <w:pPr>
      <w:spacing w:before="120" w:after="100" w:line="288" w:lineRule="auto"/>
      <w:jc w:val="both"/>
    </w:pPr>
    <w:rPr>
      <w:rFonts w:ascii="Arial" w:eastAsia="Calibri" w:hAnsi="Arial" w:cs="Arial"/>
      <w:lang w:eastAsia="cs-CZ"/>
    </w:rPr>
  </w:style>
  <w:style w:type="character" w:customStyle="1" w:styleId="Zkladntext2Char">
    <w:name w:val="Základní text 2 Char"/>
    <w:basedOn w:val="Standardnpsmoodstavce"/>
    <w:link w:val="Zkladntext2"/>
    <w:uiPriority w:val="99"/>
    <w:rsid w:val="00F42C65"/>
    <w:rPr>
      <w:rFonts w:ascii="Arial" w:eastAsia="Calibri" w:hAnsi="Arial" w:cs="Arial"/>
      <w:lang w:eastAsia="cs-CZ"/>
    </w:rPr>
  </w:style>
  <w:style w:type="paragraph" w:styleId="Nzev">
    <w:name w:val="Title"/>
    <w:basedOn w:val="Zkladntext2"/>
    <w:link w:val="NzevChar"/>
    <w:uiPriority w:val="99"/>
    <w:qFormat/>
    <w:rsid w:val="00F42C65"/>
    <w:pPr>
      <w:spacing w:before="0" w:after="120"/>
    </w:pPr>
    <w:rPr>
      <w:b/>
      <w:bCs/>
      <w:sz w:val="20"/>
      <w:szCs w:val="20"/>
    </w:rPr>
  </w:style>
  <w:style w:type="character" w:customStyle="1" w:styleId="NzevChar">
    <w:name w:val="Název Char"/>
    <w:basedOn w:val="Standardnpsmoodstavce"/>
    <w:link w:val="Nzev"/>
    <w:uiPriority w:val="99"/>
    <w:rsid w:val="00F42C65"/>
    <w:rPr>
      <w:rFonts w:ascii="Arial" w:eastAsia="Calibri" w:hAnsi="Arial" w:cs="Arial"/>
      <w:b/>
      <w:bCs/>
      <w:sz w:val="20"/>
      <w:szCs w:val="20"/>
      <w:lang w:eastAsia="cs-CZ"/>
    </w:rPr>
  </w:style>
  <w:style w:type="character" w:styleId="Hypertextovodkaz">
    <w:name w:val="Hyperlink"/>
    <w:basedOn w:val="Standardnpsmoodstavce"/>
    <w:uiPriority w:val="99"/>
    <w:rsid w:val="00F42C65"/>
    <w:rPr>
      <w:color w:val="0000FF"/>
      <w:u w:val="single"/>
    </w:rPr>
  </w:style>
  <w:style w:type="paragraph" w:customStyle="1" w:styleId="Char4CharCharCharCharCharChar">
    <w:name w:val="Char4 Char Char Char Char Char Char"/>
    <w:basedOn w:val="Normln"/>
    <w:uiPriority w:val="99"/>
    <w:rsid w:val="00F42C65"/>
    <w:pPr>
      <w:widowControl w:val="0"/>
      <w:adjustRightInd w:val="0"/>
      <w:spacing w:line="240" w:lineRule="exact"/>
      <w:jc w:val="both"/>
      <w:textAlignment w:val="baseline"/>
    </w:pPr>
    <w:rPr>
      <w:rFonts w:ascii="Times New Roman Bold" w:eastAsia="Calibri" w:hAnsi="Times New Roman Bold" w:cs="Times New Roman Bold"/>
      <w:lang w:val="sk-SK"/>
    </w:rPr>
  </w:style>
  <w:style w:type="paragraph" w:customStyle="1" w:styleId="CharChar">
    <w:name w:val="Char Char"/>
    <w:basedOn w:val="Normln"/>
    <w:uiPriority w:val="99"/>
    <w:rsid w:val="00F42C65"/>
    <w:pPr>
      <w:widowControl w:val="0"/>
      <w:adjustRightInd w:val="0"/>
      <w:spacing w:line="240" w:lineRule="exact"/>
      <w:jc w:val="both"/>
      <w:textAlignment w:val="baseline"/>
    </w:pPr>
    <w:rPr>
      <w:rFonts w:ascii="Verdana" w:eastAsia="Calibri" w:hAnsi="Verdana" w:cs="Verdana"/>
      <w:sz w:val="20"/>
      <w:szCs w:val="20"/>
      <w:lang w:val="en-US"/>
    </w:rPr>
  </w:style>
  <w:style w:type="paragraph" w:customStyle="1" w:styleId="Textpsmene">
    <w:name w:val="Text písmene"/>
    <w:basedOn w:val="Normln"/>
    <w:uiPriority w:val="99"/>
    <w:rsid w:val="00F42C65"/>
    <w:pPr>
      <w:numPr>
        <w:ilvl w:val="1"/>
        <w:numId w:val="4"/>
      </w:numPr>
      <w:spacing w:after="100" w:line="288" w:lineRule="auto"/>
      <w:jc w:val="both"/>
      <w:outlineLvl w:val="7"/>
    </w:pPr>
    <w:rPr>
      <w:rFonts w:ascii="Calibri" w:eastAsia="Calibri" w:hAnsi="Calibri" w:cs="Calibri"/>
      <w:sz w:val="24"/>
      <w:szCs w:val="24"/>
      <w:lang w:eastAsia="cs-CZ"/>
    </w:rPr>
  </w:style>
  <w:style w:type="paragraph" w:customStyle="1" w:styleId="Textodstavce">
    <w:name w:val="Text odstavce"/>
    <w:basedOn w:val="Normln"/>
    <w:uiPriority w:val="99"/>
    <w:rsid w:val="00F42C65"/>
    <w:pPr>
      <w:numPr>
        <w:numId w:val="4"/>
      </w:numPr>
      <w:tabs>
        <w:tab w:val="left" w:pos="851"/>
      </w:tabs>
      <w:spacing w:before="120" w:after="120" w:line="288" w:lineRule="auto"/>
      <w:jc w:val="both"/>
      <w:outlineLvl w:val="6"/>
    </w:pPr>
    <w:rPr>
      <w:rFonts w:ascii="Calibri" w:eastAsia="Calibri" w:hAnsi="Calibri" w:cs="Calibri"/>
      <w:sz w:val="24"/>
      <w:szCs w:val="24"/>
      <w:lang w:eastAsia="cs-CZ"/>
    </w:rPr>
  </w:style>
  <w:style w:type="character" w:styleId="Odkaznakoment">
    <w:name w:val="annotation reference"/>
    <w:basedOn w:val="Standardnpsmoodstavce"/>
    <w:uiPriority w:val="99"/>
    <w:semiHidden/>
    <w:rsid w:val="00F42C65"/>
    <w:rPr>
      <w:sz w:val="16"/>
      <w:szCs w:val="16"/>
    </w:rPr>
  </w:style>
  <w:style w:type="paragraph" w:styleId="Textkomente">
    <w:name w:val="annotation text"/>
    <w:basedOn w:val="Normln"/>
    <w:link w:val="TextkomenteChar"/>
    <w:uiPriority w:val="99"/>
    <w:semiHidden/>
    <w:rsid w:val="00F42C65"/>
    <w:pPr>
      <w:spacing w:after="100" w:line="288" w:lineRule="auto"/>
      <w:jc w:val="both"/>
    </w:pPr>
    <w:rPr>
      <w:rFonts w:ascii="Calibri" w:eastAsia="Calibri" w:hAnsi="Calibri" w:cs="Calibri"/>
      <w:sz w:val="20"/>
      <w:szCs w:val="20"/>
      <w:lang w:eastAsia="cs-CZ"/>
    </w:rPr>
  </w:style>
  <w:style w:type="character" w:customStyle="1" w:styleId="TextkomenteChar">
    <w:name w:val="Text komentáře Char"/>
    <w:basedOn w:val="Standardnpsmoodstavce"/>
    <w:link w:val="Textkomente"/>
    <w:uiPriority w:val="99"/>
    <w:semiHidden/>
    <w:rsid w:val="00F42C65"/>
    <w:rPr>
      <w:rFonts w:ascii="Calibri" w:eastAsia="Calibri" w:hAnsi="Calibri" w:cs="Calibri"/>
      <w:sz w:val="20"/>
      <w:szCs w:val="20"/>
      <w:lang w:eastAsia="cs-CZ"/>
    </w:rPr>
  </w:style>
  <w:style w:type="paragraph" w:styleId="Pedmtkomente">
    <w:name w:val="annotation subject"/>
    <w:basedOn w:val="Textkomente"/>
    <w:next w:val="Textkomente"/>
    <w:link w:val="PedmtkomenteChar"/>
    <w:uiPriority w:val="99"/>
    <w:semiHidden/>
    <w:rsid w:val="00F42C65"/>
    <w:rPr>
      <w:b/>
      <w:bCs/>
    </w:rPr>
  </w:style>
  <w:style w:type="character" w:customStyle="1" w:styleId="PedmtkomenteChar">
    <w:name w:val="Předmět komentáře Char"/>
    <w:basedOn w:val="TextkomenteChar"/>
    <w:link w:val="Pedmtkomente"/>
    <w:uiPriority w:val="99"/>
    <w:semiHidden/>
    <w:rsid w:val="00F42C65"/>
    <w:rPr>
      <w:rFonts w:ascii="Calibri" w:eastAsia="Calibri" w:hAnsi="Calibri" w:cs="Calibri"/>
      <w:b/>
      <w:bCs/>
      <w:sz w:val="20"/>
      <w:szCs w:val="20"/>
      <w:lang w:eastAsia="cs-CZ"/>
    </w:rPr>
  </w:style>
  <w:style w:type="paragraph" w:styleId="Textbubliny">
    <w:name w:val="Balloon Text"/>
    <w:basedOn w:val="Normln"/>
    <w:link w:val="TextbublinyChar"/>
    <w:uiPriority w:val="99"/>
    <w:semiHidden/>
    <w:rsid w:val="00F42C65"/>
    <w:pPr>
      <w:spacing w:after="100" w:line="288" w:lineRule="auto"/>
      <w:jc w:val="both"/>
    </w:pPr>
    <w:rPr>
      <w:rFonts w:ascii="Tahoma" w:eastAsia="Calibri" w:hAnsi="Tahoma" w:cs="Tahoma"/>
      <w:sz w:val="16"/>
      <w:szCs w:val="16"/>
      <w:lang w:eastAsia="cs-CZ"/>
    </w:rPr>
  </w:style>
  <w:style w:type="character" w:customStyle="1" w:styleId="TextbublinyChar">
    <w:name w:val="Text bubliny Char"/>
    <w:basedOn w:val="Standardnpsmoodstavce"/>
    <w:link w:val="Textbubliny"/>
    <w:uiPriority w:val="99"/>
    <w:semiHidden/>
    <w:rsid w:val="00F42C65"/>
    <w:rPr>
      <w:rFonts w:ascii="Tahoma" w:eastAsia="Calibri" w:hAnsi="Tahoma" w:cs="Tahoma"/>
      <w:sz w:val="16"/>
      <w:szCs w:val="16"/>
      <w:lang w:eastAsia="cs-CZ"/>
    </w:rPr>
  </w:style>
  <w:style w:type="paragraph" w:customStyle="1" w:styleId="PODLNEK">
    <w:name w:val="PODČLÁNEK"/>
    <w:basedOn w:val="Normln"/>
    <w:link w:val="PODLNEKChar"/>
    <w:uiPriority w:val="99"/>
    <w:rsid w:val="00F42C65"/>
    <w:pPr>
      <w:numPr>
        <w:ilvl w:val="2"/>
        <w:numId w:val="5"/>
      </w:numPr>
      <w:spacing w:after="120" w:line="288" w:lineRule="auto"/>
      <w:ind w:left="1134" w:hanging="708"/>
      <w:jc w:val="both"/>
    </w:pPr>
    <w:rPr>
      <w:rFonts w:ascii="Arial" w:eastAsia="Calibri" w:hAnsi="Arial" w:cs="Arial"/>
      <w:sz w:val="20"/>
      <w:szCs w:val="20"/>
      <w:lang w:eastAsia="cs-CZ"/>
    </w:rPr>
  </w:style>
  <w:style w:type="paragraph" w:styleId="Bezmezer">
    <w:name w:val="No Spacing"/>
    <w:aliases w:val="ČLÁNEK"/>
    <w:basedOn w:val="PODLNEK"/>
    <w:uiPriority w:val="99"/>
    <w:qFormat/>
    <w:rsid w:val="00F42C65"/>
    <w:pPr>
      <w:numPr>
        <w:ilvl w:val="1"/>
      </w:numPr>
      <w:ind w:left="1440"/>
    </w:pPr>
  </w:style>
  <w:style w:type="character" w:customStyle="1" w:styleId="PODLNEKChar">
    <w:name w:val="PODČLÁNEK Char"/>
    <w:link w:val="PODLNEK"/>
    <w:uiPriority w:val="99"/>
    <w:rsid w:val="00F42C65"/>
    <w:rPr>
      <w:rFonts w:ascii="Arial" w:eastAsia="Calibri" w:hAnsi="Arial" w:cs="Arial"/>
      <w:sz w:val="20"/>
      <w:szCs w:val="20"/>
      <w:lang w:eastAsia="cs-CZ"/>
    </w:rPr>
  </w:style>
  <w:style w:type="paragraph" w:styleId="Podnadpis">
    <w:name w:val="Subtitle"/>
    <w:aliases w:val="NADPIS ČLÁNKU"/>
    <w:basedOn w:val="Zkladntext2"/>
    <w:next w:val="Normln"/>
    <w:link w:val="PodnadpisChar"/>
    <w:uiPriority w:val="99"/>
    <w:qFormat/>
    <w:rsid w:val="00F42C65"/>
    <w:pPr>
      <w:numPr>
        <w:numId w:val="6"/>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F42C65"/>
    <w:rPr>
      <w:rFonts w:ascii="Arial" w:eastAsia="Calibri" w:hAnsi="Arial" w:cs="Arial"/>
      <w:b/>
      <w:bCs/>
      <w:sz w:val="20"/>
      <w:szCs w:val="20"/>
      <w:lang w:eastAsia="cs-CZ"/>
    </w:rPr>
  </w:style>
  <w:style w:type="paragraph" w:styleId="Revize">
    <w:name w:val="Revision"/>
    <w:hidden/>
    <w:uiPriority w:val="99"/>
    <w:semiHidden/>
    <w:rsid w:val="00F42C65"/>
    <w:pPr>
      <w:spacing w:after="100" w:line="288" w:lineRule="auto"/>
      <w:jc w:val="both"/>
    </w:pPr>
    <w:rPr>
      <w:rFonts w:ascii="Calibri" w:eastAsia="Calibri" w:hAnsi="Calibri" w:cs="Calibri"/>
      <w:sz w:val="24"/>
      <w:szCs w:val="24"/>
      <w:lang w:eastAsia="cs-CZ"/>
    </w:rPr>
  </w:style>
  <w:style w:type="table" w:styleId="Mkatabulky">
    <w:name w:val="Table Grid"/>
    <w:basedOn w:val="Normlntabulka"/>
    <w:uiPriority w:val="99"/>
    <w:rsid w:val="00F42C65"/>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F42C65"/>
    <w:pPr>
      <w:spacing w:after="100" w:line="288" w:lineRule="auto"/>
      <w:jc w:val="both"/>
    </w:pPr>
    <w:rPr>
      <w:rFonts w:ascii="Calibri" w:eastAsia="Calibri" w:hAnsi="Calibri" w:cs="Calibri"/>
      <w:sz w:val="20"/>
      <w:szCs w:val="20"/>
      <w:lang w:eastAsia="cs-CZ"/>
    </w:rPr>
  </w:style>
  <w:style w:type="character" w:customStyle="1" w:styleId="TextvysvtlivekChar">
    <w:name w:val="Text vysvětlivek Char"/>
    <w:basedOn w:val="Standardnpsmoodstavce"/>
    <w:link w:val="Textvysvtlivek"/>
    <w:uiPriority w:val="99"/>
    <w:semiHidden/>
    <w:rsid w:val="00F42C65"/>
    <w:rPr>
      <w:rFonts w:ascii="Calibri" w:eastAsia="Calibri" w:hAnsi="Calibri" w:cs="Calibri"/>
      <w:sz w:val="20"/>
      <w:szCs w:val="20"/>
      <w:lang w:eastAsia="cs-CZ"/>
    </w:rPr>
  </w:style>
  <w:style w:type="character" w:styleId="Odkaznavysvtlivky">
    <w:name w:val="endnote reference"/>
    <w:basedOn w:val="Standardnpsmoodstavce"/>
    <w:uiPriority w:val="99"/>
    <w:semiHidden/>
    <w:rsid w:val="00F42C65"/>
    <w:rPr>
      <w:vertAlign w:val="superscript"/>
    </w:rPr>
  </w:style>
  <w:style w:type="paragraph" w:customStyle="1" w:styleId="RLProhlensmluvnchstran">
    <w:name w:val="RL Prohlášení smluvních stran"/>
    <w:basedOn w:val="Normln"/>
    <w:link w:val="RLProhlensmluvnchstranChar"/>
    <w:uiPriority w:val="99"/>
    <w:rsid w:val="00F42C65"/>
    <w:pPr>
      <w:spacing w:after="100" w:line="288" w:lineRule="auto"/>
      <w:jc w:val="center"/>
    </w:pPr>
    <w:rPr>
      <w:rFonts w:ascii="Arial" w:eastAsia="Calibri" w:hAnsi="Arial" w:cs="Arial"/>
      <w:b/>
      <w:bCs/>
      <w:lang w:eastAsia="cs-CZ"/>
    </w:rPr>
  </w:style>
  <w:style w:type="character" w:customStyle="1" w:styleId="RLProhlensmluvnchstranChar">
    <w:name w:val="RL Prohlášení smluvních stran Char"/>
    <w:link w:val="RLProhlensmluvnchstran"/>
    <w:uiPriority w:val="99"/>
    <w:rsid w:val="00F42C65"/>
    <w:rPr>
      <w:rFonts w:ascii="Arial" w:eastAsia="Calibri" w:hAnsi="Arial" w:cs="Arial"/>
      <w:b/>
      <w:bCs/>
      <w:lang w:eastAsia="cs-CZ"/>
    </w:rPr>
  </w:style>
  <w:style w:type="paragraph" w:customStyle="1" w:styleId="AKFZsmlouvaslovn">
    <w:name w:val="AKFZ_smlouva_číslování"/>
    <w:basedOn w:val="Normln"/>
    <w:next w:val="AKFZlnektext"/>
    <w:link w:val="AKFZsmlouvaslovnChar"/>
    <w:uiPriority w:val="99"/>
    <w:rsid w:val="00F42C65"/>
    <w:pPr>
      <w:keepNext/>
      <w:numPr>
        <w:numId w:val="7"/>
      </w:numPr>
      <w:tabs>
        <w:tab w:val="num" w:pos="680"/>
      </w:tabs>
      <w:spacing w:before="240" w:after="100" w:line="288" w:lineRule="auto"/>
      <w:ind w:left="680" w:hanging="680"/>
      <w:jc w:val="both"/>
    </w:pPr>
    <w:rPr>
      <w:rFonts w:ascii="Arial" w:eastAsia="Calibri" w:hAnsi="Arial" w:cs="Arial"/>
      <w:b/>
      <w:bCs/>
      <w:caps/>
      <w:lang w:eastAsia="cs-CZ"/>
    </w:rPr>
  </w:style>
  <w:style w:type="paragraph" w:customStyle="1" w:styleId="AKFZlnektext">
    <w:name w:val="AKFZ_článek_text"/>
    <w:basedOn w:val="AKFZsmlouvaslovn"/>
    <w:link w:val="AKFZlnektextChar"/>
    <w:uiPriority w:val="99"/>
    <w:rsid w:val="00F42C65"/>
    <w:pPr>
      <w:keepNext w:val="0"/>
      <w:widowControl w:val="0"/>
      <w:numPr>
        <w:ilvl w:val="1"/>
      </w:numPr>
      <w:tabs>
        <w:tab w:val="clear" w:pos="567"/>
        <w:tab w:val="num" w:pos="425"/>
        <w:tab w:val="num" w:pos="680"/>
      </w:tabs>
      <w:spacing w:before="0"/>
      <w:ind w:left="425" w:hanging="425"/>
    </w:pPr>
    <w:rPr>
      <w:b w:val="0"/>
      <w:bCs w:val="0"/>
      <w:caps w:val="0"/>
      <w:sz w:val="20"/>
      <w:szCs w:val="20"/>
    </w:rPr>
  </w:style>
  <w:style w:type="character" w:customStyle="1" w:styleId="AKFZlnektextChar">
    <w:name w:val="AKFZ_článek_text Char"/>
    <w:link w:val="AKFZlnektext"/>
    <w:uiPriority w:val="99"/>
    <w:rsid w:val="00F42C65"/>
    <w:rPr>
      <w:rFonts w:ascii="Arial" w:eastAsia="Calibri" w:hAnsi="Arial" w:cs="Arial"/>
      <w:sz w:val="20"/>
      <w:szCs w:val="20"/>
      <w:lang w:eastAsia="cs-CZ"/>
    </w:rPr>
  </w:style>
  <w:style w:type="paragraph" w:customStyle="1" w:styleId="AKFZslovanodstavec">
    <w:name w:val="AKFZ_číslovaný odstavec"/>
    <w:basedOn w:val="AKFZFnormln"/>
    <w:uiPriority w:val="99"/>
    <w:rsid w:val="00F42C65"/>
    <w:pPr>
      <w:numPr>
        <w:numId w:val="8"/>
      </w:numPr>
      <w:tabs>
        <w:tab w:val="clear" w:pos="851"/>
      </w:tabs>
      <w:ind w:left="360" w:hanging="360"/>
    </w:pPr>
  </w:style>
  <w:style w:type="paragraph" w:customStyle="1" w:styleId="AKFZFnormln">
    <w:name w:val="AKFZF_normální"/>
    <w:link w:val="AKFZFnormlnChar"/>
    <w:uiPriority w:val="99"/>
    <w:rsid w:val="00F42C65"/>
    <w:pPr>
      <w:spacing w:after="100" w:line="288" w:lineRule="auto"/>
      <w:jc w:val="both"/>
    </w:pPr>
    <w:rPr>
      <w:rFonts w:ascii="Arial" w:eastAsia="Calibri" w:hAnsi="Arial" w:cs="Arial"/>
      <w:lang w:eastAsia="cs-CZ"/>
    </w:rPr>
  </w:style>
  <w:style w:type="character" w:customStyle="1" w:styleId="AKFZFnormlnChar">
    <w:name w:val="AKFZF_normální Char"/>
    <w:link w:val="AKFZFnormln"/>
    <w:uiPriority w:val="99"/>
    <w:rsid w:val="00F42C65"/>
    <w:rPr>
      <w:rFonts w:ascii="Arial" w:eastAsia="Calibri" w:hAnsi="Arial" w:cs="Arial"/>
      <w:lang w:eastAsia="cs-CZ"/>
    </w:rPr>
  </w:style>
  <w:style w:type="paragraph" w:customStyle="1" w:styleId="lneksmlouvy">
    <w:name w:val="článek_smlouvy"/>
    <w:basedOn w:val="AKFZFnormln"/>
    <w:uiPriority w:val="99"/>
    <w:qFormat/>
    <w:rsid w:val="00F42C65"/>
    <w:pPr>
      <w:numPr>
        <w:ilvl w:val="1"/>
        <w:numId w:val="9"/>
      </w:numPr>
      <w:tabs>
        <w:tab w:val="clear" w:pos="680"/>
      </w:tabs>
      <w:ind w:left="1440" w:hanging="360"/>
    </w:pPr>
  </w:style>
  <w:style w:type="paragraph" w:customStyle="1" w:styleId="lneksmlouvynadpis">
    <w:name w:val="Článek_smlouvy_nadpis"/>
    <w:basedOn w:val="AKFZFnormln"/>
    <w:uiPriority w:val="99"/>
    <w:rsid w:val="00F42C65"/>
    <w:pPr>
      <w:numPr>
        <w:numId w:val="9"/>
      </w:numPr>
      <w:tabs>
        <w:tab w:val="clear" w:pos="680"/>
      </w:tabs>
      <w:spacing w:before="240"/>
      <w:ind w:left="450" w:hanging="90"/>
      <w:outlineLvl w:val="0"/>
    </w:pPr>
    <w:rPr>
      <w:b/>
      <w:bCs/>
      <w:caps/>
    </w:rPr>
  </w:style>
  <w:style w:type="paragraph" w:customStyle="1" w:styleId="AKFZFdkaz">
    <w:name w:val="AKFZF_důkaz"/>
    <w:basedOn w:val="AKFZFnormln"/>
    <w:link w:val="AKFZFdkazChar"/>
    <w:uiPriority w:val="99"/>
    <w:rsid w:val="00F42C65"/>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F42C65"/>
    <w:rPr>
      <w:rFonts w:ascii="Calibri" w:eastAsia="Calibri" w:hAnsi="Calibri" w:cs="Calibri"/>
      <w:lang w:eastAsia="cs-CZ"/>
    </w:rPr>
  </w:style>
  <w:style w:type="paragraph" w:customStyle="1" w:styleId="AKFZFnovNadpis1">
    <w:name w:val="AKFZF_nový Nadpis 1"/>
    <w:basedOn w:val="AKFZFnormln"/>
    <w:uiPriority w:val="99"/>
    <w:rsid w:val="00F42C65"/>
    <w:pPr>
      <w:keepNext/>
      <w:numPr>
        <w:numId w:val="10"/>
      </w:numPr>
      <w:tabs>
        <w:tab w:val="clear" w:pos="851"/>
      </w:tabs>
      <w:spacing w:before="240" w:after="240"/>
      <w:ind w:left="0" w:firstLine="0"/>
      <w:outlineLvl w:val="0"/>
    </w:pPr>
    <w:rPr>
      <w:b/>
      <w:bCs/>
      <w:caps/>
    </w:rPr>
  </w:style>
  <w:style w:type="paragraph" w:customStyle="1" w:styleId="AKFZFnovnadpis3">
    <w:name w:val="AKFZF_nový nadpis 3"/>
    <w:basedOn w:val="AKFZFnormln"/>
    <w:uiPriority w:val="99"/>
    <w:rsid w:val="00F42C65"/>
    <w:pPr>
      <w:keepNext/>
      <w:numPr>
        <w:ilvl w:val="2"/>
        <w:numId w:val="10"/>
      </w:numPr>
      <w:tabs>
        <w:tab w:val="clear" w:pos="851"/>
        <w:tab w:val="num" w:pos="1134"/>
      </w:tabs>
      <w:spacing w:before="240" w:after="240"/>
      <w:ind w:left="1134" w:hanging="567"/>
      <w:outlineLvl w:val="2"/>
    </w:pPr>
    <w:rPr>
      <w:b/>
      <w:bCs/>
    </w:rPr>
  </w:style>
  <w:style w:type="paragraph" w:customStyle="1" w:styleId="AKFZFnovnadpis2">
    <w:name w:val="AKFZF_nový nadpis 2"/>
    <w:basedOn w:val="AKFZFnormln"/>
    <w:uiPriority w:val="99"/>
    <w:rsid w:val="00F42C65"/>
    <w:pPr>
      <w:keepNext/>
      <w:numPr>
        <w:ilvl w:val="1"/>
        <w:numId w:val="10"/>
      </w:numPr>
      <w:tabs>
        <w:tab w:val="clear" w:pos="851"/>
        <w:tab w:val="num" w:pos="567"/>
      </w:tabs>
      <w:spacing w:before="240" w:after="240"/>
      <w:ind w:left="567" w:hanging="567"/>
      <w:outlineLvl w:val="1"/>
    </w:pPr>
    <w:rPr>
      <w:b/>
      <w:bCs/>
    </w:rPr>
  </w:style>
  <w:style w:type="paragraph" w:customStyle="1" w:styleId="AKFZFnovnadpis4">
    <w:name w:val="AKFZF_nový nadpis 4"/>
    <w:basedOn w:val="Normln"/>
    <w:uiPriority w:val="99"/>
    <w:rsid w:val="00F42C65"/>
    <w:pPr>
      <w:keepNext/>
      <w:numPr>
        <w:ilvl w:val="3"/>
        <w:numId w:val="10"/>
      </w:numPr>
      <w:spacing w:before="240" w:after="240" w:line="288" w:lineRule="auto"/>
      <w:jc w:val="both"/>
      <w:outlineLvl w:val="3"/>
    </w:pPr>
    <w:rPr>
      <w:rFonts w:ascii="Arial" w:eastAsia="Calibri" w:hAnsi="Arial" w:cs="Arial"/>
      <w:i/>
      <w:iCs/>
      <w:lang w:eastAsia="cs-CZ"/>
    </w:rPr>
  </w:style>
  <w:style w:type="paragraph" w:customStyle="1" w:styleId="AKFZFnovnadpis5">
    <w:name w:val="AKFZF_nový nadpis 5"/>
    <w:basedOn w:val="AKFZFnormln"/>
    <w:uiPriority w:val="99"/>
    <w:rsid w:val="00F42C65"/>
    <w:pPr>
      <w:keepNext/>
      <w:numPr>
        <w:ilvl w:val="4"/>
        <w:numId w:val="10"/>
      </w:numPr>
      <w:tabs>
        <w:tab w:val="clear" w:pos="1418"/>
        <w:tab w:val="num" w:pos="1701"/>
      </w:tabs>
      <w:spacing w:before="240" w:after="240"/>
      <w:ind w:left="1701"/>
    </w:pPr>
  </w:style>
  <w:style w:type="paragraph" w:customStyle="1" w:styleId="AKFZFnovnadpis6">
    <w:name w:val="AKFZF_nový nadpis 6"/>
    <w:basedOn w:val="AKFZFnormln"/>
    <w:uiPriority w:val="99"/>
    <w:rsid w:val="00F42C65"/>
    <w:pPr>
      <w:keepNext/>
      <w:numPr>
        <w:ilvl w:val="5"/>
        <w:numId w:val="10"/>
      </w:numPr>
      <w:tabs>
        <w:tab w:val="clear" w:pos="1418"/>
        <w:tab w:val="num" w:pos="1080"/>
      </w:tabs>
      <w:spacing w:before="240" w:after="240"/>
      <w:ind w:left="1080" w:hanging="1080"/>
    </w:pPr>
    <w:rPr>
      <w:i/>
      <w:iCs/>
    </w:rPr>
  </w:style>
  <w:style w:type="paragraph" w:customStyle="1" w:styleId="AKFZFnovodrka">
    <w:name w:val="AKFZF_nová odrážka"/>
    <w:basedOn w:val="AKFZFnormln"/>
    <w:uiPriority w:val="99"/>
    <w:rsid w:val="00F42C65"/>
    <w:pPr>
      <w:numPr>
        <w:numId w:val="11"/>
      </w:numPr>
    </w:pPr>
  </w:style>
  <w:style w:type="paragraph" w:customStyle="1" w:styleId="AKFZFnovpetit">
    <w:name w:val="AKFZF_nový petit"/>
    <w:basedOn w:val="AKFZFnormln"/>
    <w:uiPriority w:val="99"/>
    <w:rsid w:val="00F42C65"/>
    <w:pPr>
      <w:numPr>
        <w:numId w:val="12"/>
      </w:numPr>
      <w:tabs>
        <w:tab w:val="clear" w:pos="851"/>
        <w:tab w:val="num" w:pos="680"/>
      </w:tabs>
      <w:ind w:left="680" w:hanging="680"/>
    </w:pPr>
    <w:rPr>
      <w:b/>
      <w:bCs/>
    </w:rPr>
  </w:style>
  <w:style w:type="paragraph" w:customStyle="1" w:styleId="AKFZFPreambule">
    <w:name w:val="AKFZF_Preambule"/>
    <w:uiPriority w:val="99"/>
    <w:rsid w:val="00F42C65"/>
    <w:pPr>
      <w:numPr>
        <w:numId w:val="13"/>
      </w:numPr>
      <w:spacing w:after="100" w:line="288" w:lineRule="auto"/>
      <w:jc w:val="both"/>
    </w:pPr>
    <w:rPr>
      <w:rFonts w:ascii="Arial" w:eastAsia="Calibri" w:hAnsi="Arial" w:cs="Arial"/>
      <w:lang w:eastAsia="cs-CZ"/>
    </w:rPr>
  </w:style>
  <w:style w:type="paragraph" w:customStyle="1" w:styleId="AKFZFpodpis">
    <w:name w:val="AKFZF_podpis"/>
    <w:basedOn w:val="AKFZFnormln"/>
    <w:link w:val="AKFZFpodpisChar"/>
    <w:uiPriority w:val="99"/>
    <w:rsid w:val="00F42C65"/>
    <w:pPr>
      <w:spacing w:after="0"/>
    </w:pPr>
    <w:rPr>
      <w:rFonts w:ascii="Calibri" w:hAnsi="Calibri" w:cs="Calibri"/>
    </w:rPr>
  </w:style>
  <w:style w:type="character" w:customStyle="1" w:styleId="AKFZFpodpisChar">
    <w:name w:val="AKFZF_podpis Char"/>
    <w:link w:val="AKFZFpodpis"/>
    <w:uiPriority w:val="99"/>
    <w:rsid w:val="00F42C65"/>
    <w:rPr>
      <w:rFonts w:ascii="Calibri" w:eastAsia="Calibri" w:hAnsi="Calibri" w:cs="Calibri"/>
      <w:lang w:eastAsia="cs-CZ"/>
    </w:rPr>
  </w:style>
  <w:style w:type="paragraph" w:styleId="Nadpisobsahu">
    <w:name w:val="TOC Heading"/>
    <w:basedOn w:val="Nadpis1"/>
    <w:next w:val="Normln"/>
    <w:uiPriority w:val="99"/>
    <w:qFormat/>
    <w:rsid w:val="00F42C65"/>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F42C65"/>
    <w:pPr>
      <w:tabs>
        <w:tab w:val="num" w:pos="567"/>
      </w:tabs>
      <w:spacing w:before="480" w:after="360" w:line="240" w:lineRule="auto"/>
      <w:ind w:left="567" w:hanging="567"/>
      <w:jc w:val="both"/>
    </w:pPr>
    <w:rPr>
      <w:rFonts w:ascii="Arial" w:eastAsia="Calibri" w:hAnsi="Arial" w:cs="Arial"/>
      <w:b/>
      <w:bCs/>
      <w:caps/>
      <w:sz w:val="40"/>
      <w:szCs w:val="40"/>
      <w:lang w:eastAsia="cs-CZ"/>
    </w:rPr>
  </w:style>
  <w:style w:type="paragraph" w:customStyle="1" w:styleId="AKFZNadpis2rovn">
    <w:name w:val="AKFZ Nadpis 2. úrovně"/>
    <w:basedOn w:val="Normln"/>
    <w:next w:val="Normln"/>
    <w:uiPriority w:val="99"/>
    <w:rsid w:val="00F42C65"/>
    <w:pPr>
      <w:keepNext/>
      <w:tabs>
        <w:tab w:val="num" w:pos="567"/>
      </w:tabs>
      <w:spacing w:before="360" w:after="120" w:line="240" w:lineRule="auto"/>
      <w:ind w:left="567" w:hanging="567"/>
      <w:jc w:val="both"/>
    </w:pPr>
    <w:rPr>
      <w:rFonts w:ascii="Arial" w:eastAsia="Calibri" w:hAnsi="Arial" w:cs="Arial"/>
      <w:b/>
      <w:bCs/>
      <w:caps/>
      <w:spacing w:val="20"/>
      <w:sz w:val="23"/>
      <w:szCs w:val="23"/>
      <w:lang w:eastAsia="cs-CZ"/>
    </w:rPr>
  </w:style>
  <w:style w:type="paragraph" w:customStyle="1" w:styleId="AKFZnadpis3rovn">
    <w:name w:val="AKFZ nadpis 3. úrovně"/>
    <w:basedOn w:val="Normln"/>
    <w:next w:val="AKFZslovanodstavec"/>
    <w:uiPriority w:val="99"/>
    <w:rsid w:val="00F42C65"/>
    <w:pPr>
      <w:keepNext/>
      <w:tabs>
        <w:tab w:val="num" w:pos="567"/>
      </w:tabs>
      <w:spacing w:before="360" w:after="120" w:line="240" w:lineRule="auto"/>
      <w:ind w:left="567" w:hanging="567"/>
      <w:jc w:val="both"/>
    </w:pPr>
    <w:rPr>
      <w:rFonts w:ascii="Arial" w:eastAsia="Calibri" w:hAnsi="Arial" w:cs="Arial"/>
      <w:b/>
      <w:bCs/>
      <w:lang w:eastAsia="cs-CZ"/>
    </w:rPr>
  </w:style>
  <w:style w:type="character" w:customStyle="1" w:styleId="AKFZsmlouvaslovnChar">
    <w:name w:val="AKFZ_smlouva_číslování Char"/>
    <w:basedOn w:val="Standardnpsmoodstavce"/>
    <w:link w:val="AKFZsmlouvaslovn"/>
    <w:uiPriority w:val="99"/>
    <w:rsid w:val="00F42C65"/>
    <w:rPr>
      <w:rFonts w:ascii="Arial" w:eastAsia="Calibri" w:hAnsi="Arial" w:cs="Arial"/>
      <w:b/>
      <w:bCs/>
      <w:caps/>
      <w:lang w:eastAsia="cs-CZ"/>
    </w:rPr>
  </w:style>
  <w:style w:type="paragraph" w:customStyle="1" w:styleId="Zkladntext21">
    <w:name w:val="Základní text 21"/>
    <w:basedOn w:val="Normln"/>
    <w:uiPriority w:val="99"/>
    <w:rsid w:val="00F42C65"/>
    <w:pPr>
      <w:overflowPunct w:val="0"/>
      <w:autoSpaceDE w:val="0"/>
      <w:autoSpaceDN w:val="0"/>
      <w:adjustRightInd w:val="0"/>
      <w:spacing w:after="0" w:line="240" w:lineRule="auto"/>
      <w:jc w:val="both"/>
    </w:pPr>
    <w:rPr>
      <w:rFonts w:ascii="Calibri" w:eastAsia="Calibri" w:hAnsi="Calibri" w:cs="Calibri"/>
      <w:i/>
      <w:iCs/>
      <w:lang w:eastAsia="cs-CZ"/>
    </w:rPr>
  </w:style>
  <w:style w:type="numbering" w:customStyle="1" w:styleId="AKFZlneknadpis">
    <w:name w:val="AKFZ_článek nadpis"/>
    <w:rsid w:val="00F42C6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11890</Words>
  <Characters>70157</Characters>
  <Application>Microsoft Office Word</Application>
  <DocSecurity>0</DocSecurity>
  <Lines>584</Lines>
  <Paragraphs>163</Paragraphs>
  <ScaleCrop>false</ScaleCrop>
  <Company/>
  <LinksUpToDate>false</LinksUpToDate>
  <CharactersWithSpaces>81884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2021-03-04T09:20:00Z</dcterms:created>
  <dcterms:modified xsi:type="dcterms:W3CDTF">2021-03-04T09:21:00Z</dcterms:modified>
</cp:coreProperties>
</file>