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1293" w14:textId="440140AB" w:rsidR="003A148D" w:rsidRDefault="00D046C8" w:rsidP="00D046C8">
      <w:pPr>
        <w:jc w:val="center"/>
        <w:rPr>
          <w:rFonts w:ascii="Times New Roman" w:hAnsi="Times New Roman" w:cs="Times New Roman"/>
          <w:b/>
          <w:bCs/>
          <w:sz w:val="28"/>
          <w:szCs w:val="28"/>
        </w:rPr>
      </w:pPr>
      <w:r w:rsidRPr="00D046C8">
        <w:rPr>
          <w:rFonts w:ascii="Times New Roman" w:hAnsi="Times New Roman" w:cs="Times New Roman"/>
          <w:b/>
          <w:bCs/>
          <w:sz w:val="28"/>
          <w:szCs w:val="28"/>
        </w:rPr>
        <w:t>SMLOUVA O PODPOŘE A SERVISU PROGRAMOVÉHO VYBAVENÍ INTEGROVANÉHO KAMEROVÉHO SYSTÉMU HLAVNÍHO MĚSTA PRAHY VE VZTAHU K TECHNOLOGIÍM ECC/IVISEC</w:t>
      </w:r>
    </w:p>
    <w:p w14:paraId="7F1AA90F" w14:textId="3CD4B12A" w:rsidR="00D046C8" w:rsidRDefault="00D046C8" w:rsidP="003A148D">
      <w:pPr>
        <w:jc w:val="both"/>
        <w:rPr>
          <w:rFonts w:ascii="Times New Roman" w:hAnsi="Times New Roman" w:cs="Times New Roman"/>
          <w:b/>
          <w:bCs/>
          <w:sz w:val="28"/>
          <w:szCs w:val="28"/>
        </w:rPr>
      </w:pPr>
    </w:p>
    <w:p w14:paraId="644872BB"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Smluvní strany:</w:t>
      </w:r>
    </w:p>
    <w:p w14:paraId="4A666E43" w14:textId="77777777" w:rsidR="003A148D" w:rsidRPr="003A148D" w:rsidRDefault="003A148D" w:rsidP="003A148D">
      <w:pPr>
        <w:jc w:val="center"/>
        <w:rPr>
          <w:rFonts w:ascii="Times New Roman" w:hAnsi="Times New Roman" w:cs="Times New Roman"/>
          <w:b/>
          <w:bCs/>
          <w:sz w:val="24"/>
          <w:szCs w:val="24"/>
        </w:rPr>
      </w:pPr>
      <w:r w:rsidRPr="003A148D">
        <w:rPr>
          <w:rFonts w:ascii="Times New Roman" w:hAnsi="Times New Roman" w:cs="Times New Roman"/>
          <w:b/>
          <w:bCs/>
          <w:sz w:val="24"/>
          <w:szCs w:val="24"/>
        </w:rPr>
        <w:t>Technologie hlavního města Prahy, a.s.</w:t>
      </w:r>
    </w:p>
    <w:p w14:paraId="56A0E39E"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se sídlem: Dělnická 213/12, 170 00 Praha 7</w:t>
      </w:r>
    </w:p>
    <w:p w14:paraId="75491816"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IČO: 256 72 541</w:t>
      </w:r>
    </w:p>
    <w:p w14:paraId="102DEF38"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DIČ: CZ25672541</w:t>
      </w:r>
    </w:p>
    <w:p w14:paraId="4D3EE81F"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společnost zapsaná v obchodním rejstříku vedeném Městským soudem v Praze, pod </w:t>
      </w:r>
      <w:proofErr w:type="spellStart"/>
      <w:r w:rsidRPr="003A148D">
        <w:rPr>
          <w:rFonts w:ascii="Times New Roman" w:hAnsi="Times New Roman" w:cs="Times New Roman"/>
          <w:sz w:val="24"/>
          <w:szCs w:val="24"/>
        </w:rPr>
        <w:t>sp</w:t>
      </w:r>
      <w:proofErr w:type="spellEnd"/>
      <w:r w:rsidRPr="003A148D">
        <w:rPr>
          <w:rFonts w:ascii="Times New Roman" w:hAnsi="Times New Roman" w:cs="Times New Roman"/>
          <w:sz w:val="24"/>
          <w:szCs w:val="24"/>
        </w:rPr>
        <w:t>. zn. B 5402</w:t>
      </w:r>
    </w:p>
    <w:p w14:paraId="3A5F11B2"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zastoupené: Tomášem Jílkem, předsedou představenstva</w:t>
      </w:r>
    </w:p>
    <w:p w14:paraId="6C369A67" w14:textId="58556B1E" w:rsidR="003A148D" w:rsidRPr="003A148D" w:rsidRDefault="00300E3F" w:rsidP="003A148D">
      <w:pPr>
        <w:jc w:val="center"/>
        <w:rPr>
          <w:rFonts w:ascii="Times New Roman" w:hAnsi="Times New Roman" w:cs="Times New Roman"/>
          <w:sz w:val="24"/>
          <w:szCs w:val="24"/>
        </w:rPr>
      </w:pPr>
      <w:r>
        <w:rPr>
          <w:rFonts w:ascii="Times New Roman" w:hAnsi="Times New Roman" w:cs="Times New Roman"/>
          <w:sz w:val="24"/>
          <w:szCs w:val="24"/>
        </w:rPr>
        <w:t>Liborem Fialou</w:t>
      </w:r>
      <w:r w:rsidR="003A148D" w:rsidRPr="003A148D">
        <w:rPr>
          <w:rFonts w:ascii="Times New Roman" w:hAnsi="Times New Roman" w:cs="Times New Roman"/>
          <w:sz w:val="24"/>
          <w:szCs w:val="24"/>
        </w:rPr>
        <w:t xml:space="preserve">, </w:t>
      </w:r>
      <w:r>
        <w:rPr>
          <w:rFonts w:ascii="Times New Roman" w:hAnsi="Times New Roman" w:cs="Times New Roman"/>
          <w:sz w:val="24"/>
          <w:szCs w:val="24"/>
        </w:rPr>
        <w:t>členem</w:t>
      </w:r>
      <w:r w:rsidR="003A148D" w:rsidRPr="003A148D">
        <w:rPr>
          <w:rFonts w:ascii="Times New Roman" w:hAnsi="Times New Roman" w:cs="Times New Roman"/>
          <w:sz w:val="24"/>
          <w:szCs w:val="24"/>
        </w:rPr>
        <w:t xml:space="preserve"> představenstva</w:t>
      </w:r>
    </w:p>
    <w:p w14:paraId="05CE4454"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(dále jen „</w:t>
      </w:r>
      <w:r w:rsidRPr="005463F4">
        <w:rPr>
          <w:rFonts w:ascii="Times New Roman" w:hAnsi="Times New Roman"/>
          <w:b/>
          <w:sz w:val="24"/>
        </w:rPr>
        <w:t>Objednatel</w:t>
      </w:r>
      <w:r w:rsidRPr="003A148D">
        <w:rPr>
          <w:rFonts w:ascii="Times New Roman" w:hAnsi="Times New Roman" w:cs="Times New Roman"/>
          <w:sz w:val="24"/>
          <w:szCs w:val="24"/>
        </w:rPr>
        <w:t>“)</w:t>
      </w:r>
    </w:p>
    <w:p w14:paraId="551FF500" w14:textId="49426825"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číslo </w:t>
      </w:r>
      <w:r w:rsidR="006E7349">
        <w:rPr>
          <w:rFonts w:ascii="Times New Roman" w:hAnsi="Times New Roman" w:cs="Times New Roman"/>
          <w:sz w:val="24"/>
          <w:szCs w:val="24"/>
        </w:rPr>
        <w:t>smlouvy</w:t>
      </w:r>
      <w:r w:rsidR="006E7349" w:rsidRPr="003A148D">
        <w:rPr>
          <w:rFonts w:ascii="Times New Roman" w:hAnsi="Times New Roman" w:cs="Times New Roman"/>
          <w:sz w:val="24"/>
          <w:szCs w:val="24"/>
        </w:rPr>
        <w:t xml:space="preserve"> </w:t>
      </w:r>
      <w:r w:rsidRPr="003A148D">
        <w:rPr>
          <w:rFonts w:ascii="Times New Roman" w:hAnsi="Times New Roman" w:cs="Times New Roman"/>
          <w:sz w:val="24"/>
          <w:szCs w:val="24"/>
        </w:rPr>
        <w:t xml:space="preserve">Objednatele: </w:t>
      </w:r>
      <w:r w:rsidR="005F3200">
        <w:rPr>
          <w:rFonts w:ascii="Times New Roman" w:hAnsi="Times New Roman" w:cs="Times New Roman"/>
          <w:sz w:val="24"/>
          <w:szCs w:val="24"/>
        </w:rPr>
        <w:t>67/21</w:t>
      </w:r>
    </w:p>
    <w:p w14:paraId="4606DA77" w14:textId="77777777" w:rsidR="003A148D" w:rsidRDefault="003A148D" w:rsidP="003A148D">
      <w:pPr>
        <w:jc w:val="center"/>
        <w:rPr>
          <w:rFonts w:ascii="Times New Roman" w:hAnsi="Times New Roman" w:cs="Times New Roman"/>
          <w:sz w:val="24"/>
          <w:szCs w:val="24"/>
        </w:rPr>
      </w:pPr>
    </w:p>
    <w:p w14:paraId="0FF7DC6D"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a</w:t>
      </w:r>
    </w:p>
    <w:p w14:paraId="32D0093B" w14:textId="77777777" w:rsidR="003A148D" w:rsidRDefault="003A148D" w:rsidP="003A148D">
      <w:pPr>
        <w:jc w:val="center"/>
        <w:rPr>
          <w:rFonts w:ascii="Times New Roman" w:hAnsi="Times New Roman" w:cs="Times New Roman"/>
          <w:sz w:val="24"/>
          <w:szCs w:val="24"/>
        </w:rPr>
      </w:pPr>
    </w:p>
    <w:p w14:paraId="71FEE8C8" w14:textId="77777777" w:rsidR="003A148D" w:rsidRPr="003A148D" w:rsidRDefault="003A148D" w:rsidP="003A148D">
      <w:pPr>
        <w:jc w:val="center"/>
        <w:rPr>
          <w:rFonts w:ascii="Times New Roman" w:hAnsi="Times New Roman" w:cs="Times New Roman"/>
          <w:b/>
          <w:bCs/>
          <w:sz w:val="24"/>
          <w:szCs w:val="24"/>
        </w:rPr>
      </w:pPr>
      <w:r w:rsidRPr="003A148D">
        <w:rPr>
          <w:rFonts w:ascii="Times New Roman" w:hAnsi="Times New Roman" w:cs="Times New Roman"/>
          <w:b/>
          <w:bCs/>
          <w:sz w:val="24"/>
          <w:szCs w:val="24"/>
        </w:rPr>
        <w:t>Operátor ICT, a.s.</w:t>
      </w:r>
    </w:p>
    <w:p w14:paraId="5B354461"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se sídlem: Dělnická 213/12, 170 00 Praha 7</w:t>
      </w:r>
    </w:p>
    <w:p w14:paraId="258D23AB"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IČO: 027 95 281, DIČ: CZ02795281</w:t>
      </w:r>
    </w:p>
    <w:p w14:paraId="329E1636"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společnost zapsaná v obchodním rejstříku vedeném Městským soudem v Praze, oddíl B, vložka 19676</w:t>
      </w:r>
    </w:p>
    <w:p w14:paraId="6B86F10E"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zastoupená Michalem Fišerem, MBA, předsedou představenstva a</w:t>
      </w:r>
    </w:p>
    <w:p w14:paraId="32DA8805"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JUDr. Matejem Šandorem, Ph.D., místopředsedou představenstva</w:t>
      </w:r>
    </w:p>
    <w:p w14:paraId="04A0EAE2"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(dále jen „</w:t>
      </w:r>
      <w:r w:rsidRPr="005463F4">
        <w:rPr>
          <w:rFonts w:ascii="Times New Roman" w:hAnsi="Times New Roman"/>
          <w:b/>
          <w:sz w:val="24"/>
        </w:rPr>
        <w:t>Poskytovatel</w:t>
      </w:r>
      <w:r w:rsidRPr="003A148D">
        <w:rPr>
          <w:rFonts w:ascii="Times New Roman" w:hAnsi="Times New Roman" w:cs="Times New Roman"/>
          <w:sz w:val="24"/>
          <w:szCs w:val="24"/>
        </w:rPr>
        <w:t>“)</w:t>
      </w:r>
    </w:p>
    <w:p w14:paraId="2C5F8305" w14:textId="5202FA0F"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číslo smlouvy Poskytovatele: </w:t>
      </w:r>
      <w:r w:rsidR="00922964">
        <w:rPr>
          <w:rFonts w:ascii="Times New Roman" w:hAnsi="Times New Roman" w:cs="Times New Roman"/>
          <w:sz w:val="24"/>
          <w:szCs w:val="24"/>
        </w:rPr>
        <w:t xml:space="preserve">053_2021 </w:t>
      </w:r>
    </w:p>
    <w:p w14:paraId="67322304" w14:textId="77777777" w:rsidR="003A148D" w:rsidRDefault="003A148D" w:rsidP="003A148D">
      <w:pPr>
        <w:jc w:val="center"/>
        <w:rPr>
          <w:rFonts w:ascii="Times New Roman" w:hAnsi="Times New Roman" w:cs="Times New Roman"/>
          <w:sz w:val="24"/>
          <w:szCs w:val="24"/>
        </w:rPr>
      </w:pPr>
    </w:p>
    <w:p w14:paraId="0976463E" w14:textId="77777777"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(Objednatel a Poskytovatel společně též „</w:t>
      </w:r>
      <w:r w:rsidRPr="005463F4">
        <w:rPr>
          <w:rFonts w:ascii="Times New Roman" w:hAnsi="Times New Roman"/>
          <w:b/>
          <w:sz w:val="24"/>
        </w:rPr>
        <w:t>Smluvní strany</w:t>
      </w:r>
      <w:r w:rsidRPr="003A148D">
        <w:rPr>
          <w:rFonts w:ascii="Times New Roman" w:hAnsi="Times New Roman" w:cs="Times New Roman"/>
          <w:sz w:val="24"/>
          <w:szCs w:val="24"/>
        </w:rPr>
        <w:t>“, z nichž každá z nich samostatně „</w:t>
      </w:r>
      <w:r w:rsidRPr="005463F4">
        <w:rPr>
          <w:rFonts w:ascii="Times New Roman" w:hAnsi="Times New Roman"/>
          <w:b/>
          <w:sz w:val="24"/>
        </w:rPr>
        <w:t>Smluvní strana</w:t>
      </w:r>
      <w:r w:rsidRPr="003A148D">
        <w:rPr>
          <w:rFonts w:ascii="Times New Roman" w:hAnsi="Times New Roman" w:cs="Times New Roman"/>
          <w:sz w:val="24"/>
          <w:szCs w:val="24"/>
        </w:rPr>
        <w:t>“)</w:t>
      </w:r>
    </w:p>
    <w:p w14:paraId="197180AF" w14:textId="4D801865" w:rsidR="003A148D" w:rsidRPr="003A148D" w:rsidRDefault="003A148D" w:rsidP="003A148D">
      <w:pPr>
        <w:jc w:val="center"/>
        <w:rPr>
          <w:rFonts w:ascii="Times New Roman" w:hAnsi="Times New Roman" w:cs="Times New Roman"/>
          <w:sz w:val="24"/>
          <w:szCs w:val="24"/>
        </w:rPr>
      </w:pPr>
      <w:r w:rsidRPr="003A148D">
        <w:rPr>
          <w:rFonts w:ascii="Times New Roman" w:hAnsi="Times New Roman" w:cs="Times New Roman"/>
          <w:sz w:val="24"/>
          <w:szCs w:val="24"/>
        </w:rPr>
        <w:t xml:space="preserve">dnešního dne uzavřely tuto </w:t>
      </w:r>
      <w:r w:rsidR="00AB6DE8">
        <w:rPr>
          <w:rFonts w:ascii="Times New Roman" w:hAnsi="Times New Roman" w:cs="Times New Roman"/>
          <w:sz w:val="24"/>
          <w:szCs w:val="24"/>
        </w:rPr>
        <w:t>smlouvu</w:t>
      </w:r>
      <w:r w:rsidRPr="003A148D">
        <w:rPr>
          <w:rFonts w:ascii="Times New Roman" w:hAnsi="Times New Roman" w:cs="Times New Roman"/>
          <w:sz w:val="24"/>
          <w:szCs w:val="24"/>
        </w:rPr>
        <w:t xml:space="preserve"> v souladu s ustanovením § 1746 odst. 2 zákona č. 89/2012 Sb., občanský zákoník</w:t>
      </w:r>
      <w:r w:rsidR="005D07CB">
        <w:rPr>
          <w:rFonts w:ascii="Times New Roman" w:hAnsi="Times New Roman" w:cs="Times New Roman"/>
          <w:sz w:val="24"/>
          <w:szCs w:val="24"/>
        </w:rPr>
        <w:t>, ve znění pozdějších předpisů</w:t>
      </w:r>
      <w:r w:rsidRPr="003A148D">
        <w:rPr>
          <w:rFonts w:ascii="Times New Roman" w:hAnsi="Times New Roman" w:cs="Times New Roman"/>
          <w:sz w:val="24"/>
          <w:szCs w:val="24"/>
        </w:rPr>
        <w:t xml:space="preserve"> (dále jen „</w:t>
      </w:r>
      <w:r w:rsidRPr="005463F4">
        <w:rPr>
          <w:rFonts w:ascii="Times New Roman" w:hAnsi="Times New Roman"/>
          <w:b/>
          <w:sz w:val="24"/>
        </w:rPr>
        <w:t>občanský zákoník</w:t>
      </w:r>
      <w:r w:rsidRPr="003A148D">
        <w:rPr>
          <w:rFonts w:ascii="Times New Roman" w:hAnsi="Times New Roman" w:cs="Times New Roman"/>
          <w:sz w:val="24"/>
          <w:szCs w:val="24"/>
        </w:rPr>
        <w:t xml:space="preserve">“) </w:t>
      </w:r>
      <w:r w:rsidR="005D07CB">
        <w:rPr>
          <w:rFonts w:ascii="Times New Roman" w:hAnsi="Times New Roman" w:cs="Times New Roman"/>
          <w:sz w:val="24"/>
          <w:szCs w:val="24"/>
        </w:rPr>
        <w:br/>
      </w:r>
      <w:r w:rsidRPr="003A148D">
        <w:rPr>
          <w:rFonts w:ascii="Times New Roman" w:hAnsi="Times New Roman" w:cs="Times New Roman"/>
          <w:sz w:val="24"/>
          <w:szCs w:val="24"/>
        </w:rPr>
        <w:t>(dále jen „</w:t>
      </w:r>
      <w:r w:rsidR="00AB6DE8">
        <w:rPr>
          <w:rFonts w:ascii="Times New Roman" w:hAnsi="Times New Roman"/>
          <w:b/>
          <w:sz w:val="24"/>
        </w:rPr>
        <w:t>Smlouva</w:t>
      </w:r>
      <w:r w:rsidRPr="003A148D">
        <w:rPr>
          <w:rFonts w:ascii="Times New Roman" w:hAnsi="Times New Roman" w:cs="Times New Roman"/>
          <w:sz w:val="24"/>
          <w:szCs w:val="24"/>
        </w:rPr>
        <w:t>“).</w:t>
      </w:r>
    </w:p>
    <w:p w14:paraId="048882B3" w14:textId="724B6F86" w:rsidR="003A148D" w:rsidRPr="003A148D" w:rsidRDefault="003A148D" w:rsidP="003A148D">
      <w:pPr>
        <w:jc w:val="center"/>
        <w:rPr>
          <w:rFonts w:ascii="Times New Roman" w:hAnsi="Times New Roman" w:cs="Times New Roman"/>
          <w:b/>
          <w:bCs/>
          <w:sz w:val="24"/>
          <w:szCs w:val="24"/>
        </w:rPr>
      </w:pPr>
      <w:r w:rsidRPr="003A148D">
        <w:rPr>
          <w:rFonts w:ascii="Times New Roman" w:hAnsi="Times New Roman" w:cs="Times New Roman"/>
          <w:b/>
          <w:bCs/>
          <w:sz w:val="24"/>
          <w:szCs w:val="24"/>
        </w:rPr>
        <w:lastRenderedPageBreak/>
        <w:t xml:space="preserve">Smluvní strany, vědomy si svých závazků v této </w:t>
      </w:r>
      <w:r w:rsidR="00AB6DE8">
        <w:rPr>
          <w:rFonts w:ascii="Times New Roman" w:hAnsi="Times New Roman" w:cs="Times New Roman"/>
          <w:b/>
          <w:bCs/>
          <w:sz w:val="24"/>
          <w:szCs w:val="24"/>
        </w:rPr>
        <w:t>Smlouvě</w:t>
      </w:r>
      <w:r w:rsidRPr="003A148D">
        <w:rPr>
          <w:rFonts w:ascii="Times New Roman" w:hAnsi="Times New Roman" w:cs="Times New Roman"/>
          <w:b/>
          <w:bCs/>
          <w:sz w:val="24"/>
          <w:szCs w:val="24"/>
        </w:rPr>
        <w:t xml:space="preserve"> obsažených a s úmyslem být touto </w:t>
      </w:r>
      <w:r w:rsidR="00AB6DE8">
        <w:rPr>
          <w:rFonts w:ascii="Times New Roman" w:hAnsi="Times New Roman" w:cs="Times New Roman"/>
          <w:b/>
          <w:bCs/>
          <w:sz w:val="24"/>
          <w:szCs w:val="24"/>
        </w:rPr>
        <w:t>Smlouvou</w:t>
      </w:r>
      <w:r w:rsidRPr="003A148D">
        <w:rPr>
          <w:rFonts w:ascii="Times New Roman" w:hAnsi="Times New Roman" w:cs="Times New Roman"/>
          <w:b/>
          <w:bCs/>
          <w:sz w:val="24"/>
          <w:szCs w:val="24"/>
        </w:rPr>
        <w:t xml:space="preserve"> vázány, dohodly se na následujícím znění </w:t>
      </w:r>
      <w:r w:rsidR="00AB6DE8">
        <w:rPr>
          <w:rFonts w:ascii="Times New Roman" w:hAnsi="Times New Roman" w:cs="Times New Roman"/>
          <w:b/>
          <w:bCs/>
          <w:sz w:val="24"/>
          <w:szCs w:val="24"/>
        </w:rPr>
        <w:t>Smlouvy</w:t>
      </w:r>
      <w:r w:rsidRPr="003A148D">
        <w:rPr>
          <w:rFonts w:ascii="Times New Roman" w:hAnsi="Times New Roman" w:cs="Times New Roman"/>
          <w:b/>
          <w:bCs/>
          <w:sz w:val="24"/>
          <w:szCs w:val="24"/>
        </w:rPr>
        <w:t>:</w:t>
      </w:r>
    </w:p>
    <w:p w14:paraId="040ACF91" w14:textId="77777777" w:rsidR="003A148D" w:rsidRPr="003A148D" w:rsidRDefault="003A148D" w:rsidP="003A148D">
      <w:pPr>
        <w:jc w:val="both"/>
        <w:rPr>
          <w:rFonts w:ascii="Times New Roman" w:hAnsi="Times New Roman" w:cs="Times New Roman"/>
          <w:sz w:val="24"/>
          <w:szCs w:val="24"/>
        </w:rPr>
      </w:pPr>
    </w:p>
    <w:p w14:paraId="2DC9AC8B" w14:textId="77777777" w:rsidR="003D0BA3" w:rsidRPr="00046FAE" w:rsidRDefault="003A148D" w:rsidP="00046FAE">
      <w:pPr>
        <w:pStyle w:val="RLlneksmlouvy"/>
      </w:pPr>
      <w:r w:rsidRPr="005463F4">
        <w:t>ÚVODNÍ USTANOVENÍ</w:t>
      </w:r>
    </w:p>
    <w:p w14:paraId="077886F4" w14:textId="77777777" w:rsidR="00AB6DE8" w:rsidRPr="00046FAE" w:rsidRDefault="00AB6DE8" w:rsidP="00AB6DE8">
      <w:pPr>
        <w:pStyle w:val="RLTextlnkuslovan"/>
      </w:pPr>
      <w:r w:rsidRPr="00046FAE">
        <w:t>Objednatel a Poskytovatel společně prohlašují, že:</w:t>
      </w:r>
    </w:p>
    <w:p w14:paraId="35DDF1D1" w14:textId="77777777" w:rsidR="00AB6DE8" w:rsidRPr="00046FAE" w:rsidRDefault="00AB6DE8" w:rsidP="00DF5ABB">
      <w:pPr>
        <w:pStyle w:val="RLTextlnkuslovan"/>
        <w:numPr>
          <w:ilvl w:val="2"/>
          <w:numId w:val="1"/>
        </w:numPr>
      </w:pPr>
      <w:r w:rsidRPr="00046FAE">
        <w:t>jsou právnickými osobami řádně založenými hlavním městem Prahou, IČO: 00064581, se sídlem: Mariánské nám. 2/2, PSČ: 110 00 Praha 1 (dále jen „</w:t>
      </w:r>
      <w:r w:rsidRPr="00046FAE">
        <w:rPr>
          <w:b/>
        </w:rPr>
        <w:t>HMP</w:t>
      </w:r>
      <w:r w:rsidRPr="00046FAE">
        <w:t>“), existujícími podle právního řádu České republiky a jejich jediným akcionářem je HMP;</w:t>
      </w:r>
    </w:p>
    <w:p w14:paraId="1E92BB17" w14:textId="77777777" w:rsidR="00AB6DE8" w:rsidRPr="00046FAE" w:rsidRDefault="00AB6DE8" w:rsidP="00DF5ABB">
      <w:pPr>
        <w:pStyle w:val="RLTextlnkuslovan"/>
        <w:numPr>
          <w:ilvl w:val="2"/>
          <w:numId w:val="1"/>
        </w:numPr>
      </w:pPr>
      <w:r w:rsidRPr="00046FAE">
        <w:t>splňují veškeré podmínky a požadavky v této Smlouvě stanovené a jsou oprávněné tuto Smlouvu uzavřít a řádně plnit závazky v ní obsažené;</w:t>
      </w:r>
    </w:p>
    <w:p w14:paraId="7E2024DD" w14:textId="77777777" w:rsidR="00AB6DE8" w:rsidRPr="00046FAE" w:rsidRDefault="00AB6DE8" w:rsidP="00DF5ABB">
      <w:pPr>
        <w:pStyle w:val="RLTextlnkuslovan"/>
        <w:numPr>
          <w:ilvl w:val="2"/>
          <w:numId w:val="1"/>
        </w:numPr>
      </w:pPr>
      <w:r w:rsidRPr="00046FAE">
        <w:t>ke dni uzavření této Smlouvy vůči nim není vedeno řízení dle insolvenčního zákona, přičemž se zavazují se o hrozícím úpadku vzájemně bezodkladně informovat; a</w:t>
      </w:r>
    </w:p>
    <w:p w14:paraId="32332560" w14:textId="77777777" w:rsidR="00AB6DE8" w:rsidRDefault="00AB6DE8" w:rsidP="00DF5ABB">
      <w:pPr>
        <w:pStyle w:val="RLTextlnkuslovan"/>
        <w:numPr>
          <w:ilvl w:val="2"/>
          <w:numId w:val="1"/>
        </w:numPr>
      </w:pPr>
      <w:r w:rsidRPr="00046FAE">
        <w:t>ke dni uzavření této Smlouvy vykonávají podstatnou část své celkové činnosti ve prospěch HMP jako veřejného zadavatele ve smyslu zákona č. 134/2016 Sb., o zadávání veřejných zakázek, ve znění pozdějších předpisů (dále jen „</w:t>
      </w:r>
      <w:r w:rsidRPr="00046FAE">
        <w:rPr>
          <w:b/>
        </w:rPr>
        <w:t>ZZVZ</w:t>
      </w:r>
      <w:r w:rsidRPr="00046FAE">
        <w:t xml:space="preserve">“), přičemž jsou ovládány jako vnitřní organizační jednotka HMP, které má zároveň v obou Smluvních stranách výlučná majetková práva a disponuje samo veškerými hlasovacími právy plynoucími z účasti v něm, čímž jsou splněny podmínky vertikální spolupráce dle § 11 odst. 4 písm. b) ZZVZ; </w:t>
      </w:r>
      <w:r w:rsidRPr="00046FAE">
        <w:rPr>
          <w:rFonts w:cstheme="minorHAnsi"/>
        </w:rPr>
        <w:t>obě Smluvní strany</w:t>
      </w:r>
      <w:r w:rsidRPr="00046FAE">
        <w:t xml:space="preserve"> v této souvislosti prohlašují, že budou dlouhodobě vyvíjet svou činnost tak, aby byly permanentně splněny tyto podmínky vertikální spolupráce dle současných právních předpisů i právních předpisů budoucích po celou dobu trvání této Smlouvy, dojde-li v průběhu trvání této Smlouvy ke změně relevantní právní úpravy.</w:t>
      </w:r>
    </w:p>
    <w:p w14:paraId="6F2DADB6" w14:textId="77777777" w:rsidR="00AB6DE8" w:rsidRPr="00046FAE" w:rsidRDefault="00AB6DE8" w:rsidP="00AB6DE8">
      <w:pPr>
        <w:pStyle w:val="RLTextlnkuslovan"/>
      </w:pPr>
      <w:r w:rsidRPr="00046FAE">
        <w:t>Obě Smluvní strany se zavazují udržovat tato svá prohlášení uvedená v odst. 1.1 tohoto článku této Smlouvy v platnosti pro celou dobu účinnosti této Smlouvy.</w:t>
      </w:r>
    </w:p>
    <w:p w14:paraId="0B483564" w14:textId="2EB127B9" w:rsidR="003A148D" w:rsidRPr="00D046C8" w:rsidRDefault="003A148D" w:rsidP="00D046C8">
      <w:pPr>
        <w:pStyle w:val="RLTextlnkuslovan"/>
        <w:rPr>
          <w:b/>
        </w:rPr>
      </w:pPr>
      <w:r w:rsidRPr="00046FAE">
        <w:t xml:space="preserve">Smluvní strany mezi sebou uzavřely dne </w:t>
      </w:r>
      <w:r w:rsidR="00020FB3">
        <w:t>31.12.2020</w:t>
      </w:r>
      <w:r w:rsidRPr="00046FAE">
        <w:t xml:space="preserve"> </w:t>
      </w:r>
      <w:r w:rsidR="00020FB3" w:rsidRPr="00020FB3">
        <w:t>Smlouv</w:t>
      </w:r>
      <w:r w:rsidR="00020FB3">
        <w:t>u</w:t>
      </w:r>
      <w:r w:rsidR="00020FB3" w:rsidRPr="00020FB3">
        <w:t xml:space="preserve"> o poskytování poddodavatelských služeb pro zajištění provozuschopnosti Městského kamerového systému hlavního města Prahy </w:t>
      </w:r>
      <w:r w:rsidRPr="00046FAE">
        <w:t>(dále jen „</w:t>
      </w:r>
      <w:r w:rsidR="00D046C8">
        <w:rPr>
          <w:b/>
        </w:rPr>
        <w:t>Smlouva MKS</w:t>
      </w:r>
      <w:r w:rsidRPr="00046FAE">
        <w:t xml:space="preserve">“), jejímž předmětem plnění </w:t>
      </w:r>
      <w:r w:rsidR="00465BC6">
        <w:t>je úplatné poskytování Služeb dohledu, preventivní údržby, odstraňování vad a poruch</w:t>
      </w:r>
      <w:r w:rsidR="0070752A">
        <w:t xml:space="preserve">, </w:t>
      </w:r>
      <w:r w:rsidR="0070752A" w:rsidRPr="0070752A">
        <w:t>aktualizace databází kamer</w:t>
      </w:r>
      <w:r w:rsidR="0070752A">
        <w:t xml:space="preserve">, </w:t>
      </w:r>
      <w:r w:rsidR="0070752A" w:rsidRPr="0070752A">
        <w:t>správy datových úložišť a sítě</w:t>
      </w:r>
      <w:r w:rsidR="0070752A">
        <w:t>, správy SW, a Objednávkových služeb</w:t>
      </w:r>
      <w:r w:rsidR="009F62A2">
        <w:t xml:space="preserve"> (dále jen „</w:t>
      </w:r>
      <w:r w:rsidR="009F62A2" w:rsidRPr="009F62A2">
        <w:rPr>
          <w:b/>
          <w:bCs/>
        </w:rPr>
        <w:t>Služby MKS</w:t>
      </w:r>
      <w:r w:rsidR="009F62A2">
        <w:t>“)</w:t>
      </w:r>
      <w:r w:rsidR="0070752A">
        <w:t>.</w:t>
      </w:r>
      <w:r w:rsidR="00D046C8">
        <w:t xml:space="preserve"> </w:t>
      </w:r>
    </w:p>
    <w:p w14:paraId="0C813B48" w14:textId="54AF45D8" w:rsidR="00D046C8" w:rsidRPr="009F62A2" w:rsidRDefault="009F62A2" w:rsidP="00DF5ABB">
      <w:pPr>
        <w:pStyle w:val="RLTextlnkuslovan"/>
        <w:rPr>
          <w:b/>
        </w:rPr>
      </w:pPr>
      <w:r>
        <w:t>Nedílnou součástí Služeb MKS jsou i dílčí služby podpory a servisu k </w:t>
      </w:r>
      <w:bookmarkStart w:id="0" w:name="_Hlk65243217"/>
      <w:r>
        <w:t xml:space="preserve">technologii </w:t>
      </w:r>
      <w:r w:rsidRPr="005B1E7C">
        <w:rPr>
          <w:bCs/>
          <w:szCs w:val="22"/>
        </w:rPr>
        <w:t>ECC®/IVISEC®</w:t>
      </w:r>
      <w:r>
        <w:rPr>
          <w:bCs/>
          <w:szCs w:val="22"/>
        </w:rPr>
        <w:t xml:space="preserve"> </w:t>
      </w:r>
      <w:bookmarkEnd w:id="0"/>
      <w:r>
        <w:rPr>
          <w:bCs/>
          <w:szCs w:val="22"/>
        </w:rPr>
        <w:t>(dále jen „</w:t>
      </w:r>
      <w:r w:rsidRPr="009F62A2">
        <w:rPr>
          <w:b/>
          <w:szCs w:val="22"/>
        </w:rPr>
        <w:t xml:space="preserve">Služby </w:t>
      </w:r>
      <w:r w:rsidR="00D55D17">
        <w:rPr>
          <w:b/>
          <w:szCs w:val="22"/>
        </w:rPr>
        <w:t>ISW</w:t>
      </w:r>
      <w:r>
        <w:rPr>
          <w:bCs/>
          <w:szCs w:val="22"/>
        </w:rPr>
        <w:t xml:space="preserve">“) k jádru </w:t>
      </w:r>
      <w:r w:rsidRPr="005B1E7C">
        <w:rPr>
          <w:bCs/>
          <w:szCs w:val="22"/>
        </w:rPr>
        <w:t>Městského kamerového systému hl. m. Prah</w:t>
      </w:r>
      <w:r>
        <w:rPr>
          <w:bCs/>
          <w:szCs w:val="22"/>
        </w:rPr>
        <w:t>y</w:t>
      </w:r>
      <w:r>
        <w:rPr>
          <w:b/>
          <w:bCs/>
          <w:szCs w:val="22"/>
        </w:rPr>
        <w:t xml:space="preserve"> </w:t>
      </w:r>
      <w:r w:rsidRPr="009F62A2">
        <w:rPr>
          <w:szCs w:val="22"/>
        </w:rPr>
        <w:t>(dále jen</w:t>
      </w:r>
      <w:r>
        <w:rPr>
          <w:b/>
          <w:bCs/>
          <w:szCs w:val="22"/>
        </w:rPr>
        <w:t xml:space="preserve"> </w:t>
      </w:r>
      <w:r w:rsidRPr="009F62A2">
        <w:rPr>
          <w:szCs w:val="22"/>
        </w:rPr>
        <w:t>„</w:t>
      </w:r>
      <w:r>
        <w:rPr>
          <w:b/>
          <w:bCs/>
          <w:szCs w:val="22"/>
        </w:rPr>
        <w:t>MKS HMP</w:t>
      </w:r>
      <w:r w:rsidRPr="009F62A2">
        <w:rPr>
          <w:szCs w:val="22"/>
        </w:rPr>
        <w:t>“)</w:t>
      </w:r>
      <w:r>
        <w:rPr>
          <w:b/>
          <w:bCs/>
          <w:szCs w:val="22"/>
        </w:rPr>
        <w:t>.</w:t>
      </w:r>
      <w:r>
        <w:rPr>
          <w:b/>
        </w:rPr>
        <w:t xml:space="preserve"> </w:t>
      </w:r>
      <w:r w:rsidR="00D046C8">
        <w:t xml:space="preserve">S ohledem na omezený předmět plnění </w:t>
      </w:r>
      <w:r w:rsidR="00C55DAA">
        <w:t xml:space="preserve">Smlouvy MKS </w:t>
      </w:r>
      <w:r>
        <w:t xml:space="preserve">ve vztahu ke Službám </w:t>
      </w:r>
      <w:r w:rsidR="00D55D17" w:rsidRPr="00D55D17">
        <w:t xml:space="preserve">ISW </w:t>
      </w:r>
      <w:r>
        <w:t xml:space="preserve">je nezbytné tyto pro Objednatele </w:t>
      </w:r>
      <w:r w:rsidR="00AB6DE8">
        <w:t xml:space="preserve">z důvodu navazujících aktivit </w:t>
      </w:r>
      <w:r>
        <w:t xml:space="preserve">zajistit </w:t>
      </w:r>
      <w:r w:rsidR="00AB6DE8">
        <w:t>pro celý Integrovaný kamerový systém hlavního města Prahy (dále jen „</w:t>
      </w:r>
      <w:r w:rsidR="00AB6DE8" w:rsidRPr="00AB6DE8">
        <w:rPr>
          <w:b/>
          <w:bCs/>
        </w:rPr>
        <w:t>IKS HMP</w:t>
      </w:r>
      <w:r w:rsidR="00AB6DE8">
        <w:t>“).</w:t>
      </w:r>
    </w:p>
    <w:p w14:paraId="26CA2D44" w14:textId="77777777" w:rsidR="00AB6DE8" w:rsidRDefault="003A148D" w:rsidP="00AB6DE8">
      <w:pPr>
        <w:pStyle w:val="RLlneksmlouvy"/>
        <w:rPr>
          <w:bCs/>
        </w:rPr>
      </w:pPr>
      <w:r w:rsidRPr="00C61114">
        <w:rPr>
          <w:bCs/>
        </w:rPr>
        <w:lastRenderedPageBreak/>
        <w:t xml:space="preserve">PŘEDMĚT </w:t>
      </w:r>
      <w:r w:rsidR="00AB6DE8">
        <w:rPr>
          <w:bCs/>
        </w:rPr>
        <w:t>SMLOUVY</w:t>
      </w:r>
    </w:p>
    <w:p w14:paraId="7D95CEDD" w14:textId="1B879B18" w:rsidR="005D7F49" w:rsidRPr="00AB6DE8" w:rsidRDefault="003A148D" w:rsidP="00AB6DE8">
      <w:pPr>
        <w:pStyle w:val="RLTextlnkuslovan"/>
        <w:rPr>
          <w:bCs/>
        </w:rPr>
      </w:pPr>
      <w:r w:rsidRPr="00046FAE">
        <w:t xml:space="preserve">Poskytovatel se zavazuje </w:t>
      </w:r>
      <w:r w:rsidR="00AB6DE8">
        <w:t>poskytovat</w:t>
      </w:r>
      <w:r w:rsidRPr="00046FAE">
        <w:t xml:space="preserve"> Objednateli </w:t>
      </w:r>
      <w:r w:rsidR="00AB6DE8">
        <w:t xml:space="preserve">Služby </w:t>
      </w:r>
      <w:r w:rsidR="00D55D17" w:rsidRPr="00D55D17">
        <w:t xml:space="preserve">ISW </w:t>
      </w:r>
      <w:r w:rsidR="00AB6DE8">
        <w:t>ve vztahu k</w:t>
      </w:r>
      <w:r w:rsidR="00AB6DE8" w:rsidRPr="00B36595">
        <w:t xml:space="preserve"> </w:t>
      </w:r>
      <w:r w:rsidR="00AB6DE8">
        <w:t>IKS HMP, t</w:t>
      </w:r>
      <w:r w:rsidRPr="007F117F">
        <w:t>o vše v rozsahu a způsobem popsaným v této Smlouvě a v Příloze č. 1 této Smlouvy (dále jen „</w:t>
      </w:r>
      <w:r w:rsidRPr="00AB6DE8">
        <w:rPr>
          <w:b/>
        </w:rPr>
        <w:t>Technická specifikace</w:t>
      </w:r>
      <w:r w:rsidRPr="007F117F">
        <w:t>“).</w:t>
      </w:r>
    </w:p>
    <w:p w14:paraId="7B46331C" w14:textId="637FCEB6" w:rsidR="00AB6DE8" w:rsidRPr="00046FAE" w:rsidRDefault="00AB6DE8" w:rsidP="00AB6DE8">
      <w:pPr>
        <w:pStyle w:val="RLTextlnkuslovan"/>
      </w:pPr>
      <w:r w:rsidRPr="00046FAE">
        <w:t>Objednatel se zavazuje zaplatit Poskytovateli dohodnutou cenu za řádně a včas poskytnuté Služby</w:t>
      </w:r>
      <w:r>
        <w:t xml:space="preserve"> </w:t>
      </w:r>
      <w:r w:rsidR="00D55D17" w:rsidRPr="00D55D17">
        <w:t>ISW</w:t>
      </w:r>
      <w:r w:rsidRPr="00046FAE">
        <w:t xml:space="preserve">, a to vždy po poskytnutí Služeb </w:t>
      </w:r>
      <w:r w:rsidR="00D55D17" w:rsidRPr="00D55D17">
        <w:t xml:space="preserve">ISW </w:t>
      </w:r>
      <w:r w:rsidRPr="00046FAE">
        <w:t>a za podmínek touto Smlouvou dále stanovených.</w:t>
      </w:r>
    </w:p>
    <w:p w14:paraId="048624F5" w14:textId="77777777" w:rsidR="003A148D" w:rsidRPr="00E515DA" w:rsidRDefault="003A148D" w:rsidP="003A148D">
      <w:pPr>
        <w:jc w:val="both"/>
        <w:rPr>
          <w:rFonts w:ascii="Times New Roman" w:hAnsi="Times New Roman" w:cs="Times New Roman"/>
          <w:sz w:val="24"/>
          <w:szCs w:val="24"/>
        </w:rPr>
      </w:pPr>
    </w:p>
    <w:p w14:paraId="29448E37" w14:textId="77777777" w:rsidR="005D7F49" w:rsidRPr="00046FAE" w:rsidRDefault="003A148D" w:rsidP="00046FAE">
      <w:pPr>
        <w:pStyle w:val="RLlneksmlouvy"/>
      </w:pPr>
      <w:r w:rsidRPr="00046FAE">
        <w:t>DOBA A MÍSTO PLNĚNÍ</w:t>
      </w:r>
      <w:r w:rsidR="005D7F49">
        <w:t xml:space="preserve"> </w:t>
      </w:r>
    </w:p>
    <w:p w14:paraId="4610AB32" w14:textId="1F370B58" w:rsidR="005D7F49" w:rsidRPr="00046FAE" w:rsidRDefault="003A148D" w:rsidP="00046FAE">
      <w:pPr>
        <w:pStyle w:val="RLTextlnkuslovan"/>
      </w:pPr>
      <w:r w:rsidRPr="00046FAE">
        <w:t xml:space="preserve">Poskytovatel se Smlouvou zavazuje poskytovat </w:t>
      </w:r>
      <w:r w:rsidR="00AB6DE8">
        <w:t xml:space="preserve">Služby </w:t>
      </w:r>
      <w:r w:rsidR="00D55D17" w:rsidRPr="00D55D17">
        <w:t xml:space="preserve">ISW </w:t>
      </w:r>
      <w:r w:rsidRPr="00046FAE">
        <w:t xml:space="preserve">po dobu </w:t>
      </w:r>
      <w:r w:rsidR="003122A5">
        <w:t>05.03.2021 až 31.03.2021</w:t>
      </w:r>
      <w:r w:rsidRPr="00046FAE">
        <w:t>.</w:t>
      </w:r>
    </w:p>
    <w:p w14:paraId="0884877E" w14:textId="14CFEF2F" w:rsidR="005D7F49" w:rsidRPr="00046FAE" w:rsidRDefault="003A148D" w:rsidP="00046FAE">
      <w:pPr>
        <w:pStyle w:val="RLTextlnkuslovan"/>
      </w:pPr>
      <w:r w:rsidRPr="00046FAE">
        <w:t>Místem plnění, resp. poskytování Služeb dle této Smlouvy, je primárně území hlavního města Prahy</w:t>
      </w:r>
      <w:r w:rsidR="00A1276E">
        <w:t>, pokud se smluvní strany nedohodnou jinak</w:t>
      </w:r>
      <w:r w:rsidR="003122A5">
        <w:t>.</w:t>
      </w:r>
    </w:p>
    <w:p w14:paraId="5F4E9695" w14:textId="26C4731F" w:rsidR="003A148D" w:rsidRPr="00046FAE" w:rsidRDefault="003A148D" w:rsidP="00046FAE">
      <w:pPr>
        <w:pStyle w:val="RLTextlnkuslovan"/>
      </w:pPr>
      <w:r w:rsidRPr="00046FAE">
        <w:t xml:space="preserve">Pokud to povaha poskytování Služeb dle této Smlouvy umožňuje a Objednatel vůči tomu nemá výhrady, je Poskytovatel oprávněn poskytovat Služby </w:t>
      </w:r>
      <w:r w:rsidR="00D55D17" w:rsidRPr="00D55D17">
        <w:t xml:space="preserve">ISW </w:t>
      </w:r>
      <w:r w:rsidRPr="00046FAE">
        <w:t>dle této Smlouvy také vzdáleným přístupem.</w:t>
      </w:r>
    </w:p>
    <w:p w14:paraId="64F3B99A" w14:textId="77777777" w:rsidR="003A148D" w:rsidRPr="00046FAE" w:rsidRDefault="003A148D" w:rsidP="003A148D">
      <w:pPr>
        <w:jc w:val="both"/>
        <w:rPr>
          <w:rFonts w:ascii="Times New Roman" w:hAnsi="Times New Roman" w:cs="Times New Roman"/>
          <w:sz w:val="24"/>
          <w:szCs w:val="24"/>
        </w:rPr>
      </w:pPr>
    </w:p>
    <w:p w14:paraId="6A6CA8A8" w14:textId="617FF068" w:rsidR="000A489A" w:rsidRDefault="003122A5" w:rsidP="000A489A">
      <w:pPr>
        <w:pStyle w:val="RLlneksmlouvy"/>
      </w:pPr>
      <w:r>
        <w:t>PRÁVA A</w:t>
      </w:r>
      <w:r w:rsidR="003A148D" w:rsidRPr="001150AE">
        <w:t xml:space="preserve"> POVINNOSTI POSKYTOVATELE</w:t>
      </w:r>
    </w:p>
    <w:p w14:paraId="084AB9C6" w14:textId="0436BE32" w:rsidR="008D4AE0" w:rsidRPr="000A489A" w:rsidRDefault="003A148D" w:rsidP="000A489A">
      <w:pPr>
        <w:pStyle w:val="RLTextlnkuslovan"/>
        <w:rPr>
          <w:b/>
        </w:rPr>
      </w:pPr>
      <w:r w:rsidRPr="000A489A">
        <w:t>Poskytovatel se zavazuje:</w:t>
      </w:r>
    </w:p>
    <w:p w14:paraId="47BE04C5" w14:textId="4BE48DBA" w:rsidR="000A489A" w:rsidRPr="000A489A" w:rsidRDefault="000A489A" w:rsidP="00DF5ABB">
      <w:pPr>
        <w:pStyle w:val="RLTextlnkuslovan"/>
        <w:numPr>
          <w:ilvl w:val="2"/>
          <w:numId w:val="1"/>
        </w:numPr>
        <w:rPr>
          <w:b/>
        </w:rPr>
      </w:pPr>
      <w:r w:rsidRPr="000A489A">
        <w:t xml:space="preserve">poskytovat Služby </w:t>
      </w:r>
      <w:r w:rsidR="00D55D17" w:rsidRPr="00D55D17">
        <w:t xml:space="preserve">ISW </w:t>
      </w:r>
      <w:r w:rsidRPr="000A489A">
        <w:t>podle této Smlouvy vlastním jménem, na vlastní odpovědnost a v souladu s pokyny Objednatele řádně a včas</w:t>
      </w:r>
      <w:r>
        <w:t>;</w:t>
      </w:r>
    </w:p>
    <w:p w14:paraId="35C5862C" w14:textId="510163DC" w:rsidR="008D4AE0" w:rsidRPr="00046FAE" w:rsidRDefault="003A148D" w:rsidP="00DF5ABB">
      <w:pPr>
        <w:pStyle w:val="RLTextlnkuslovan"/>
        <w:numPr>
          <w:ilvl w:val="2"/>
          <w:numId w:val="3"/>
        </w:numPr>
      </w:pPr>
      <w:r w:rsidRPr="00046FAE">
        <w:t xml:space="preserve">poskytovat Služby </w:t>
      </w:r>
      <w:r w:rsidR="00D55D17" w:rsidRPr="00D55D17">
        <w:t xml:space="preserve">ISW </w:t>
      </w:r>
      <w:r w:rsidRPr="00046FAE">
        <w:t xml:space="preserve">podle této Smlouvy s odbornou péčí odpovídající podmínkám sjednaným v této Smlouvě; dostane-li se Poskytovatel do prodlení se svým plněním bez toho, aby to způsobil Objednatel či překážky vylučující povinnost k náhradě škody po dobu </w:t>
      </w:r>
      <w:r w:rsidRPr="00AF1E3A">
        <w:t xml:space="preserve">delší než </w:t>
      </w:r>
      <w:r w:rsidR="004443F2">
        <w:t xml:space="preserve">tři </w:t>
      </w:r>
      <w:r w:rsidR="005B4EC3" w:rsidRPr="00AF1E3A">
        <w:t>(</w:t>
      </w:r>
      <w:r w:rsidR="004443F2">
        <w:t>3</w:t>
      </w:r>
      <w:r w:rsidR="005B4EC3" w:rsidRPr="00AF1E3A">
        <w:t>)</w:t>
      </w:r>
      <w:r w:rsidRPr="00AF1E3A">
        <w:t xml:space="preserve"> dnů, je</w:t>
      </w:r>
      <w:r w:rsidRPr="00046FAE">
        <w:t xml:space="preserve"> Objednatel oprávněn zajistit náhradní plnění po dobu prodlení Poskytovatele jinou osobou; v takovém případě se Poskytovatel zavazuje nahradit v plném rozsahu náklady spojené s náhradním plněním;</w:t>
      </w:r>
    </w:p>
    <w:p w14:paraId="75B90406" w14:textId="1BC2E275" w:rsidR="008D4AE0" w:rsidRPr="00046FAE" w:rsidRDefault="003A148D" w:rsidP="00DF5ABB">
      <w:pPr>
        <w:pStyle w:val="RLTextlnkuslovan"/>
        <w:numPr>
          <w:ilvl w:val="2"/>
          <w:numId w:val="1"/>
        </w:numPr>
      </w:pPr>
      <w:r w:rsidRPr="00046FAE">
        <w:t xml:space="preserve">upozorňovat Objednatele včas na všechny hrozící vady či výpadky svého plnění, jakož i poskytovat Objednateli veškeré informace, které jsou pro poskytování Služeb </w:t>
      </w:r>
      <w:r w:rsidR="00D55D17" w:rsidRPr="00D55D17">
        <w:t xml:space="preserve">ISW </w:t>
      </w:r>
      <w:r w:rsidRPr="00046FAE">
        <w:t>dle této Smlouvy nezbytné;</w:t>
      </w:r>
    </w:p>
    <w:p w14:paraId="55DC434E" w14:textId="345FA42E" w:rsidR="008D4AE0" w:rsidRPr="00046FAE" w:rsidRDefault="003A148D" w:rsidP="00DF5ABB">
      <w:pPr>
        <w:pStyle w:val="RLTextlnkuslovan"/>
        <w:numPr>
          <w:ilvl w:val="2"/>
          <w:numId w:val="1"/>
        </w:numPr>
      </w:pPr>
      <w:r w:rsidRPr="00046FAE">
        <w:t xml:space="preserve">písemnou formou </w:t>
      </w:r>
      <w:r w:rsidR="00F54FD9">
        <w:t xml:space="preserve">oznámit </w:t>
      </w:r>
      <w:r w:rsidRPr="00046FAE">
        <w:t xml:space="preserve">Objednateli překážky, které mu brání v poskytování Služeb </w:t>
      </w:r>
      <w:r w:rsidR="00D55D17" w:rsidRPr="00D55D17">
        <w:t xml:space="preserve">ISW </w:t>
      </w:r>
      <w:r w:rsidRPr="00046FAE">
        <w:t>dle Smlouvy a výkonu dalších činností souvisejících s plněním předmětu této Smlouvy</w:t>
      </w:r>
      <w:r w:rsidR="00F54FD9">
        <w:t>, a to nejpozději následující kalendářní den poté, co se Poskytovatel o vzniku či existenci překážky dozví</w:t>
      </w:r>
      <w:r w:rsidRPr="00046FAE">
        <w:t>;</w:t>
      </w:r>
    </w:p>
    <w:p w14:paraId="7E0EDB2D" w14:textId="77777777" w:rsidR="008D4AE0" w:rsidRPr="00046FAE" w:rsidRDefault="003A148D" w:rsidP="00DF5ABB">
      <w:pPr>
        <w:pStyle w:val="RLTextlnkuslovan"/>
        <w:numPr>
          <w:ilvl w:val="2"/>
          <w:numId w:val="1"/>
        </w:numPr>
      </w:pPr>
      <w:r w:rsidRPr="00046FAE">
        <w:t>upozornit Objednatele na potenciální rizika vzniku škod a včas a řádně dle svých možností provést taková opatření, která riziko vzniku škod zcela vyloučí nebo sníží;</w:t>
      </w:r>
    </w:p>
    <w:p w14:paraId="1AFB575E" w14:textId="542A3CD2" w:rsidR="008D4AE0" w:rsidRPr="00046FAE" w:rsidRDefault="00A1276E" w:rsidP="00DF5ABB">
      <w:pPr>
        <w:pStyle w:val="RLTextlnkuslovan"/>
        <w:numPr>
          <w:ilvl w:val="2"/>
          <w:numId w:val="1"/>
        </w:numPr>
      </w:pPr>
      <w:r>
        <w:t xml:space="preserve">v odůvodněných případech za účelem zamezení vzniku škody </w:t>
      </w:r>
      <w:r w:rsidR="003A148D" w:rsidRPr="00046FAE">
        <w:t xml:space="preserve">i bez pokynů Objednatele provést nutné úkony, které, ač nejsou předmětem </w:t>
      </w:r>
      <w:r w:rsidR="003A148D" w:rsidRPr="00046FAE">
        <w:lastRenderedPageBreak/>
        <w:t xml:space="preserve">této Smlouvy, budou s ohledem na nepředvídané okolnosti pro poskytování Služeb </w:t>
      </w:r>
      <w:r w:rsidR="00D55D17" w:rsidRPr="00D55D17">
        <w:t xml:space="preserve">ISW </w:t>
      </w:r>
      <w:r w:rsidR="003A148D" w:rsidRPr="00046FAE">
        <w:t>dle této Smlouvy nezbytné; jde-li o zamezení vzniku škod nezapříčiněných Poskytovatelem, má Poskytovatel právo na úhradu nezbytných a účelně vynaložených nákladů;</w:t>
      </w:r>
    </w:p>
    <w:p w14:paraId="37537B1B" w14:textId="254C057D" w:rsidR="008D4AE0" w:rsidRPr="00046FAE" w:rsidRDefault="003A148D" w:rsidP="00DF5ABB">
      <w:pPr>
        <w:pStyle w:val="RLTextlnkuslovan"/>
        <w:numPr>
          <w:ilvl w:val="2"/>
          <w:numId w:val="1"/>
        </w:numPr>
      </w:pPr>
      <w:r w:rsidRPr="00046FAE">
        <w:t xml:space="preserve">postupovat při poskytování Služeb </w:t>
      </w:r>
      <w:r w:rsidR="00D55D17" w:rsidRPr="00D55D17">
        <w:t xml:space="preserve">ISW </w:t>
      </w:r>
      <w:r w:rsidRPr="00046FAE">
        <w:t>dle této Smlouvy s odbornou péčí a aplikovat procesy „</w:t>
      </w:r>
      <w:proofErr w:type="spellStart"/>
      <w:r w:rsidRPr="00046FAE">
        <w:t>best</w:t>
      </w:r>
      <w:proofErr w:type="spellEnd"/>
      <w:r w:rsidRPr="00046FAE">
        <w:t xml:space="preserve"> </w:t>
      </w:r>
      <w:proofErr w:type="spellStart"/>
      <w:r w:rsidRPr="00046FAE">
        <w:t>practice</w:t>
      </w:r>
      <w:proofErr w:type="spellEnd"/>
      <w:r w:rsidRPr="00046FAE">
        <w:t>“;</w:t>
      </w:r>
    </w:p>
    <w:p w14:paraId="18A67900" w14:textId="77777777" w:rsidR="008D4AE0" w:rsidRPr="00046FAE" w:rsidRDefault="003A148D" w:rsidP="00DF5ABB">
      <w:pPr>
        <w:pStyle w:val="RLTextlnkuslovan"/>
        <w:numPr>
          <w:ilvl w:val="2"/>
          <w:numId w:val="1"/>
        </w:numPr>
      </w:pPr>
      <w:r w:rsidRPr="00046FAE">
        <w:t>v případě potřeby průběžně komunikovat s Objednatelem a třetími osobami, vyžaduje-li to řádné poskytnutí Služeb, přičemž veškerá taková komunikace bude probíhat v českém jazyce (případně slovenském, nebo za využití překladatele do českého jazyka);</w:t>
      </w:r>
    </w:p>
    <w:p w14:paraId="457CC5B3" w14:textId="77777777" w:rsidR="008D4AE0" w:rsidRPr="00046FAE" w:rsidRDefault="003A148D" w:rsidP="00DF5ABB">
      <w:pPr>
        <w:pStyle w:val="RLTextlnkuslovan"/>
        <w:numPr>
          <w:ilvl w:val="2"/>
          <w:numId w:val="1"/>
        </w:numPr>
      </w:pPr>
      <w:r w:rsidRPr="00046FAE">
        <w:t>informovat Objednatele o plnění svých povinností podle této Smlouvy a o důležitých skutečnostech, které mohou mít vliv na výkon práv a povinností Smluvních stran;</w:t>
      </w:r>
    </w:p>
    <w:p w14:paraId="5EB92F8E" w14:textId="77777777" w:rsidR="008D4AE0" w:rsidRPr="00046FAE" w:rsidRDefault="003A148D" w:rsidP="00DF5ABB">
      <w:pPr>
        <w:pStyle w:val="RLTextlnkuslovan"/>
        <w:numPr>
          <w:ilvl w:val="2"/>
          <w:numId w:val="1"/>
        </w:numPr>
      </w:pPr>
      <w:r w:rsidRPr="00046FAE">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obeznámil</w:t>
      </w:r>
      <w:r w:rsidR="008D4AE0">
        <w:t>;</w:t>
      </w:r>
    </w:p>
    <w:p w14:paraId="01623807" w14:textId="77777777" w:rsidR="008D4AE0" w:rsidRPr="00046FAE" w:rsidRDefault="003A148D" w:rsidP="00DF5ABB">
      <w:pPr>
        <w:pStyle w:val="RLTextlnkuslovan"/>
        <w:numPr>
          <w:ilvl w:val="2"/>
          <w:numId w:val="1"/>
        </w:numPr>
      </w:pPr>
      <w:r w:rsidRPr="00046FAE">
        <w:t>chránit osobní údaje, data a duševní vlastnictví Objednatele a třetích osob;</w:t>
      </w:r>
    </w:p>
    <w:p w14:paraId="582B0A35" w14:textId="77777777" w:rsidR="008D4AE0" w:rsidRPr="00046FAE" w:rsidRDefault="003A148D" w:rsidP="00DF5ABB">
      <w:pPr>
        <w:pStyle w:val="RLTextlnkuslovan"/>
        <w:numPr>
          <w:ilvl w:val="2"/>
          <w:numId w:val="1"/>
        </w:numPr>
      </w:pPr>
      <w:r w:rsidRPr="00046FAE">
        <w:t>upozorňovat Objednatele v odůvodněných případech na případnou nevhodnost pokynů Objednatele.</w:t>
      </w:r>
    </w:p>
    <w:p w14:paraId="6199D553" w14:textId="7EAEFE53" w:rsidR="00F47CDF" w:rsidRDefault="00F47CDF" w:rsidP="00F47CDF">
      <w:pPr>
        <w:pStyle w:val="RLTextlnkuslovan"/>
      </w:pPr>
      <w:r w:rsidRPr="00046FAE">
        <w:t xml:space="preserve">Poskytovatel se zavazuje poskytovat plnění dle této Smlouvy sám, nebo s využitím poddodavatelů uvedených v </w:t>
      </w:r>
      <w:r w:rsidRPr="00336898">
        <w:t xml:space="preserve">Příloze č. </w:t>
      </w:r>
      <w:r w:rsidR="00336898" w:rsidRPr="00336898">
        <w:t>2</w:t>
      </w:r>
      <w:r w:rsidRPr="00336898">
        <w:t xml:space="preserve"> této</w:t>
      </w:r>
      <w:r w:rsidRPr="00046FAE">
        <w:t xml:space="preserve"> Smlouvy. Jakákoliv dodatečná změna osoby poddodavatele nebo rozsahu plnění svěřeného poddodavateli musí být předem písemně oznámena Objednateli. </w:t>
      </w:r>
    </w:p>
    <w:p w14:paraId="6599B6AE" w14:textId="707B5204" w:rsidR="00F47CDF" w:rsidRDefault="00F47CDF" w:rsidP="00F47CDF">
      <w:pPr>
        <w:pStyle w:val="RLTextlnkuslovan"/>
      </w:pPr>
      <w:r w:rsidRPr="00046FAE">
        <w:t>Smluvní strany výslovně uvádějí, že při poskytování plnění dle této Smlouvy prostřednictvím poddodavatelů či jakékoliv třetí osoby, má Poskytovatel odpovědnost</w:t>
      </w:r>
      <w:r>
        <w:t xml:space="preserve"> za poskytování Služeb </w:t>
      </w:r>
      <w:r w:rsidR="00D55D17" w:rsidRPr="00D55D17">
        <w:t xml:space="preserve">ISW </w:t>
      </w:r>
      <w:r>
        <w:t>dle této Smlouvy</w:t>
      </w:r>
      <w:r w:rsidRPr="00046FAE">
        <w:t>, jako by plnění dle této Smlouvy realizoval sám.</w:t>
      </w:r>
    </w:p>
    <w:p w14:paraId="5F2E4F3F" w14:textId="1DD3AD85" w:rsidR="000D2446" w:rsidRPr="000D2446" w:rsidRDefault="000D2446" w:rsidP="00DF5ABB">
      <w:pPr>
        <w:pStyle w:val="RLTextlnkuslovan"/>
        <w:numPr>
          <w:ilvl w:val="1"/>
          <w:numId w:val="5"/>
        </w:numPr>
        <w:tabs>
          <w:tab w:val="clear" w:pos="1474"/>
          <w:tab w:val="num" w:pos="1871"/>
        </w:tabs>
        <w:rPr>
          <w:szCs w:val="22"/>
        </w:rPr>
      </w:pPr>
      <w:r w:rsidRPr="000D2446">
        <w:rPr>
          <w:szCs w:val="22"/>
        </w:rPr>
        <w:t xml:space="preserve">Oprávněný zástupce a kontaktní osoba </w:t>
      </w:r>
      <w:r w:rsidR="00AF1E3A">
        <w:rPr>
          <w:szCs w:val="22"/>
        </w:rPr>
        <w:t>Poskytovatele</w:t>
      </w:r>
      <w:r w:rsidR="00AF1E3A" w:rsidRPr="000D2446">
        <w:rPr>
          <w:szCs w:val="22"/>
        </w:rPr>
        <w:t xml:space="preserve"> </w:t>
      </w:r>
      <w:r w:rsidRPr="000D2446">
        <w:rPr>
          <w:szCs w:val="22"/>
        </w:rPr>
        <w:t xml:space="preserve">ve věcech týkajících se Smlouvy </w:t>
      </w:r>
      <w:r w:rsidR="00CC0FAE">
        <w:rPr>
          <w:szCs w:val="22"/>
        </w:rPr>
        <w:t xml:space="preserve">(tj. ve věcech smluvních a obchodních, </w:t>
      </w:r>
      <w:r w:rsidR="00CC0FAE">
        <w:t xml:space="preserve">s výjimkou možnosti </w:t>
      </w:r>
      <w:r w:rsidR="00CC0FAE" w:rsidRPr="00046FAE">
        <w:t>měnit či rušit tuto Smlouvu a uzavírat k ní dodatky</w:t>
      </w:r>
      <w:r w:rsidR="00CC0FAE">
        <w:t>)</w:t>
      </w:r>
      <w:r w:rsidR="00CC0FAE" w:rsidRPr="00046FAE">
        <w:t xml:space="preserve"> </w:t>
      </w:r>
      <w:r w:rsidRPr="000D2446">
        <w:rPr>
          <w:szCs w:val="22"/>
        </w:rPr>
        <w:t xml:space="preserve">a ve věcech technických a provozních jsou Tomáš Kubíček, e-mail: a Kamil Kačer, e-mail: </w:t>
      </w:r>
      <w:r w:rsidR="00C31D3D" w:rsidRPr="00AF1E3A">
        <w:rPr>
          <w:rStyle w:val="Hypertextovodkaz"/>
          <w:color w:val="auto"/>
          <w:szCs w:val="22"/>
          <w:u w:val="none"/>
        </w:rPr>
        <w:t xml:space="preserve">Tyto osoby jsou oprávněné vést jednání technického charakteru, poskytovat stanoviska v technických otázkách a dále jednají jménem Smluvních stran v rámci reklamačních řízení a řízení ve věci uplatňování záruk. </w:t>
      </w:r>
      <w:r w:rsidR="00CC0FAE" w:rsidRPr="00AF1E3A">
        <w:rPr>
          <w:rStyle w:val="Hypertextovodkaz"/>
          <w:color w:val="auto"/>
          <w:szCs w:val="22"/>
          <w:u w:val="none"/>
        </w:rPr>
        <w:t xml:space="preserve">Osobami oprávněnými jednat ve věcech obchodních a smluvních, s právem </w:t>
      </w:r>
      <w:r w:rsidR="00CC0FAE" w:rsidRPr="00AF1E3A">
        <w:t>měnit či rušit tuto Smlouvu a uzavírat k ní dodatky,</w:t>
      </w:r>
      <w:r w:rsidR="00CC0FAE" w:rsidRPr="00AF1E3A">
        <w:rPr>
          <w:rStyle w:val="Hypertextovodkaz"/>
          <w:color w:val="auto"/>
          <w:szCs w:val="22"/>
          <w:u w:val="none"/>
        </w:rPr>
        <w:t xml:space="preserve"> jsou členové statutárních orgánů</w:t>
      </w:r>
      <w:r w:rsidR="00CC0FAE" w:rsidRPr="00AF1E3A">
        <w:rPr>
          <w:rStyle w:val="Hypertextovodkaz"/>
          <w:color w:val="auto"/>
          <w:szCs w:val="22"/>
        </w:rPr>
        <w:t xml:space="preserve"> </w:t>
      </w:r>
      <w:r w:rsidR="00AF1E3A">
        <w:rPr>
          <w:rStyle w:val="Hypertextovodkaz"/>
          <w:szCs w:val="22"/>
        </w:rPr>
        <w:t>Poskytovatele</w:t>
      </w:r>
      <w:r w:rsidR="00CC0FAE">
        <w:rPr>
          <w:rStyle w:val="Hypertextovodkaz"/>
          <w:szCs w:val="22"/>
        </w:rPr>
        <w:t>.</w:t>
      </w:r>
    </w:p>
    <w:p w14:paraId="0F1249F1" w14:textId="77777777" w:rsidR="003A148D" w:rsidRPr="003A148D" w:rsidRDefault="003A148D" w:rsidP="003A148D">
      <w:pPr>
        <w:jc w:val="both"/>
        <w:rPr>
          <w:rFonts w:ascii="Times New Roman" w:hAnsi="Times New Roman" w:cs="Times New Roman"/>
          <w:sz w:val="24"/>
          <w:szCs w:val="24"/>
        </w:rPr>
      </w:pPr>
    </w:p>
    <w:p w14:paraId="64D5DBEF" w14:textId="55E979D4" w:rsidR="003122A5" w:rsidRDefault="003122A5" w:rsidP="003122A5">
      <w:pPr>
        <w:pStyle w:val="RLlneksmlouvy"/>
      </w:pPr>
      <w:r>
        <w:t>PRÁVA A</w:t>
      </w:r>
      <w:r w:rsidRPr="001150AE">
        <w:t xml:space="preserve"> POVINNOSTI </w:t>
      </w:r>
      <w:r>
        <w:t>OBJEDNATELE</w:t>
      </w:r>
    </w:p>
    <w:p w14:paraId="087912B8" w14:textId="1938D3C7" w:rsidR="003122A5" w:rsidRDefault="003122A5" w:rsidP="00DF5ABB">
      <w:pPr>
        <w:pStyle w:val="RLTextlnkuslovan"/>
        <w:numPr>
          <w:ilvl w:val="1"/>
          <w:numId w:val="4"/>
        </w:numPr>
        <w:tabs>
          <w:tab w:val="clear" w:pos="1474"/>
          <w:tab w:val="num" w:pos="1871"/>
        </w:tabs>
        <w:rPr>
          <w:lang w:eastAsia="en-US"/>
        </w:rPr>
      </w:pPr>
      <w:r>
        <w:t>Objednatel</w:t>
      </w:r>
      <w:r w:rsidRPr="00CF5679">
        <w:t xml:space="preserve"> je povinen zaplatit</w:t>
      </w:r>
      <w:r>
        <w:t xml:space="preserve"> Poskytovateli</w:t>
      </w:r>
      <w:r w:rsidRPr="00CF5679">
        <w:t xml:space="preserve"> cenu na základě</w:t>
      </w:r>
      <w:r>
        <w:t xml:space="preserve"> daňového dokladu – faktury</w:t>
      </w:r>
      <w:r w:rsidRPr="00CF5679">
        <w:t xml:space="preserve"> </w:t>
      </w:r>
      <w:r>
        <w:t>vystaveného Poskytovatelem</w:t>
      </w:r>
      <w:r w:rsidRPr="00CF5679">
        <w:t xml:space="preserve"> a v</w:t>
      </w:r>
      <w:r>
        <w:t> termínu splatnosti</w:t>
      </w:r>
      <w:r w:rsidRPr="00CF5679">
        <w:t xml:space="preserve"> určené</w:t>
      </w:r>
      <w:r>
        <w:t>m</w:t>
      </w:r>
      <w:r w:rsidRPr="00CF5679">
        <w:t xml:space="preserve"> </w:t>
      </w:r>
      <w:r w:rsidR="00A1276E">
        <w:t xml:space="preserve">touto </w:t>
      </w:r>
      <w:r>
        <w:t>S</w:t>
      </w:r>
      <w:r w:rsidRPr="00CF5679">
        <w:t>mlouvou.</w:t>
      </w:r>
    </w:p>
    <w:p w14:paraId="1F5857A1" w14:textId="7CB166A4" w:rsidR="00F47CDF" w:rsidRPr="00046FAE" w:rsidRDefault="00F47CDF" w:rsidP="00F47CDF">
      <w:pPr>
        <w:pStyle w:val="RLTextlnkuslovan"/>
      </w:pPr>
      <w:r w:rsidRPr="00046FAE">
        <w:lastRenderedPageBreak/>
        <w:t>Objednatel se touto Smlouvou zavazuje poskytnout Poskytovateli nezbytnou součinnost při poskytování Služeb</w:t>
      </w:r>
      <w:r>
        <w:t xml:space="preserve"> </w:t>
      </w:r>
      <w:r w:rsidR="00D55D17" w:rsidRPr="00D55D17">
        <w:t xml:space="preserve">ISW </w:t>
      </w:r>
      <w:r w:rsidRPr="00046FAE">
        <w:t xml:space="preserve">Poskytovatelem v rozsahu, který je vymezen v Technické specifikaci dle Přílohy č. 1 této Smlouvy. Součinností se rozumí i </w:t>
      </w:r>
      <w:r w:rsidRPr="007C6E54">
        <w:t xml:space="preserve">poskytování veškeré související </w:t>
      </w:r>
      <w:r>
        <w:t xml:space="preserve">Objednateli </w:t>
      </w:r>
      <w:r w:rsidRPr="007C6E54">
        <w:t xml:space="preserve">dostupné příslušné dokumentace </w:t>
      </w:r>
      <w:r>
        <w:t xml:space="preserve">a přístupů </w:t>
      </w:r>
      <w:r w:rsidRPr="007C6E54">
        <w:t xml:space="preserve">vztahující se k poskytování Služeb dle této Smlouvy. </w:t>
      </w:r>
      <w:r>
        <w:t>Nejsou</w:t>
      </w:r>
      <w:r w:rsidRPr="007C6E54">
        <w:t xml:space="preserve">-li taková příslušná dokumentace </w:t>
      </w:r>
      <w:r>
        <w:t>či přístupy Objednateli</w:t>
      </w:r>
      <w:r w:rsidRPr="007C6E54">
        <w:t xml:space="preserve"> dostupn</w:t>
      </w:r>
      <w:r>
        <w:t>é</w:t>
      </w:r>
      <w:r w:rsidRPr="007C6E54">
        <w:t>, či neexistuj</w:t>
      </w:r>
      <w:r>
        <w:t>í</w:t>
      </w:r>
      <w:r w:rsidRPr="007C6E54">
        <w:t>-li, vyvinou vzájemně Smluvní strany maximální úsilí k je</w:t>
      </w:r>
      <w:r>
        <w:t>jich</w:t>
      </w:r>
      <w:r w:rsidRPr="007C6E54">
        <w:t xml:space="preserve"> získání. </w:t>
      </w:r>
      <w:r>
        <w:t xml:space="preserve">V případě, kdy i přes maximální vyvinuté úsilí obou Smluvních stran není možné příslušnou dokumentaci či přístupy získat, nevztahuje se na Poskytovatele, k plnění, ke kterému se tato dokumentace či přístupy vztahují, povinnost poskytnutí SLA, záruk ani lhůty pro odstraňování vad dle této Smlouvy a jejich příloh. </w:t>
      </w:r>
    </w:p>
    <w:p w14:paraId="27CFE035" w14:textId="785F7D23" w:rsidR="003122A5" w:rsidRPr="00AC4FE1" w:rsidRDefault="00A1276E" w:rsidP="003122A5">
      <w:pPr>
        <w:pStyle w:val="RLTextlnkuslovan"/>
        <w:tabs>
          <w:tab w:val="clear" w:pos="1474"/>
          <w:tab w:val="num" w:pos="1871"/>
        </w:tabs>
        <w:rPr>
          <w:szCs w:val="22"/>
          <w:lang w:eastAsia="en-US"/>
        </w:rPr>
      </w:pPr>
      <w:r>
        <w:rPr>
          <w:szCs w:val="22"/>
        </w:rPr>
        <w:t xml:space="preserve">Budou-li Služby </w:t>
      </w:r>
      <w:r w:rsidRPr="00D55D17">
        <w:t xml:space="preserve">ISW </w:t>
      </w:r>
      <w:r>
        <w:t xml:space="preserve">poskytnuty Poskytovatele Objednateli řádně a včas, je </w:t>
      </w:r>
      <w:r w:rsidR="003122A5">
        <w:rPr>
          <w:szCs w:val="22"/>
        </w:rPr>
        <w:t xml:space="preserve">Objednatel povinen poskytnuté </w:t>
      </w:r>
      <w:r w:rsidR="00F47CDF">
        <w:rPr>
          <w:szCs w:val="22"/>
        </w:rPr>
        <w:t xml:space="preserve">Služby </w:t>
      </w:r>
      <w:r w:rsidR="00D55D17" w:rsidRPr="00D55D17">
        <w:t xml:space="preserve">ISW </w:t>
      </w:r>
      <w:r w:rsidR="003122A5">
        <w:rPr>
          <w:szCs w:val="22"/>
        </w:rPr>
        <w:t>akceptovat</w:t>
      </w:r>
      <w:r w:rsidR="00F47CDF">
        <w:rPr>
          <w:szCs w:val="22"/>
        </w:rPr>
        <w:t xml:space="preserve"> </w:t>
      </w:r>
      <w:r w:rsidR="003122A5">
        <w:rPr>
          <w:szCs w:val="22"/>
        </w:rPr>
        <w:t xml:space="preserve">za kalendářní měsíc, ve kterém jsou </w:t>
      </w:r>
      <w:r w:rsidR="00F47CDF">
        <w:rPr>
          <w:szCs w:val="22"/>
        </w:rPr>
        <w:t xml:space="preserve">Služby </w:t>
      </w:r>
      <w:r w:rsidR="00D55D17" w:rsidRPr="00D55D17">
        <w:t xml:space="preserve">ISW </w:t>
      </w:r>
      <w:r w:rsidR="003122A5">
        <w:rPr>
          <w:szCs w:val="22"/>
        </w:rPr>
        <w:t xml:space="preserve">poskytovány. K akceptaci je povinen Poskytovatel vydat </w:t>
      </w:r>
      <w:r w:rsidR="00216ED2">
        <w:rPr>
          <w:lang w:eastAsia="en-US"/>
        </w:rPr>
        <w:t>p</w:t>
      </w:r>
      <w:r w:rsidR="003122A5">
        <w:rPr>
          <w:lang w:eastAsia="en-US"/>
        </w:rPr>
        <w:t xml:space="preserve">ísemný akceptační protokol a doručit ho Objednateli </w:t>
      </w:r>
      <w:r w:rsidR="003122A5">
        <w:rPr>
          <w:szCs w:val="22"/>
        </w:rPr>
        <w:t xml:space="preserve">nejpozději do </w:t>
      </w:r>
      <w:r>
        <w:rPr>
          <w:szCs w:val="22"/>
        </w:rPr>
        <w:t>tří (</w:t>
      </w:r>
      <w:r w:rsidR="003122A5">
        <w:rPr>
          <w:szCs w:val="22"/>
        </w:rPr>
        <w:t>3</w:t>
      </w:r>
      <w:r>
        <w:rPr>
          <w:szCs w:val="22"/>
        </w:rPr>
        <w:t>)</w:t>
      </w:r>
      <w:r w:rsidR="003122A5">
        <w:rPr>
          <w:szCs w:val="22"/>
        </w:rPr>
        <w:t xml:space="preserve"> pracovních dnů po skončení měsíce, na který se akceptace vztahuje</w:t>
      </w:r>
      <w:r w:rsidR="003122A5">
        <w:rPr>
          <w:lang w:eastAsia="en-US"/>
        </w:rPr>
        <w:t>.</w:t>
      </w:r>
      <w:r w:rsidR="003122A5">
        <w:rPr>
          <w:szCs w:val="22"/>
        </w:rPr>
        <w:t xml:space="preserve"> Objednatel</w:t>
      </w:r>
      <w:r w:rsidR="003122A5" w:rsidRPr="00AC4FE1">
        <w:rPr>
          <w:szCs w:val="22"/>
        </w:rPr>
        <w:t xml:space="preserve"> není povinen </w:t>
      </w:r>
      <w:r w:rsidR="003122A5">
        <w:rPr>
          <w:szCs w:val="22"/>
        </w:rPr>
        <w:t xml:space="preserve">poskytnuté </w:t>
      </w:r>
      <w:r w:rsidR="00F47CDF">
        <w:rPr>
          <w:szCs w:val="22"/>
        </w:rPr>
        <w:t xml:space="preserve">Služby </w:t>
      </w:r>
      <w:r w:rsidR="00D55D17" w:rsidRPr="00D55D17">
        <w:t xml:space="preserve">ISW </w:t>
      </w:r>
      <w:r w:rsidR="003122A5">
        <w:rPr>
          <w:szCs w:val="22"/>
        </w:rPr>
        <w:t>akceptovat</w:t>
      </w:r>
      <w:r w:rsidR="003122A5" w:rsidRPr="00AC4FE1">
        <w:rPr>
          <w:szCs w:val="22"/>
        </w:rPr>
        <w:t xml:space="preserve"> pouze</w:t>
      </w:r>
      <w:r w:rsidR="003122A5">
        <w:rPr>
          <w:szCs w:val="22"/>
        </w:rPr>
        <w:t xml:space="preserve"> tehdy, pokud neodpovídají kvalitativně nebo rozsahem nebo</w:t>
      </w:r>
      <w:r w:rsidR="003122A5" w:rsidRPr="00AC4FE1">
        <w:rPr>
          <w:szCs w:val="22"/>
        </w:rPr>
        <w:t xml:space="preserve"> neodpovídá</w:t>
      </w:r>
      <w:r w:rsidR="003122A5">
        <w:rPr>
          <w:szCs w:val="22"/>
        </w:rPr>
        <w:t>-li</w:t>
      </w:r>
      <w:r w:rsidR="003122A5" w:rsidRPr="00AC4FE1">
        <w:rPr>
          <w:szCs w:val="22"/>
        </w:rPr>
        <w:t xml:space="preserve"> stanovený způsob</w:t>
      </w:r>
      <w:r w:rsidR="003122A5">
        <w:rPr>
          <w:szCs w:val="22"/>
        </w:rPr>
        <w:t xml:space="preserve"> jejich</w:t>
      </w:r>
      <w:r w:rsidR="003122A5" w:rsidRPr="00AC4FE1">
        <w:rPr>
          <w:szCs w:val="22"/>
        </w:rPr>
        <w:t xml:space="preserve"> </w:t>
      </w:r>
      <w:r w:rsidR="003122A5">
        <w:rPr>
          <w:szCs w:val="22"/>
        </w:rPr>
        <w:t>poskytnutí této Smlouvě</w:t>
      </w:r>
      <w:r w:rsidR="003122A5" w:rsidRPr="00AC4FE1">
        <w:rPr>
          <w:szCs w:val="22"/>
        </w:rPr>
        <w:t>.</w:t>
      </w:r>
    </w:p>
    <w:p w14:paraId="71D7E40F" w14:textId="08D83847" w:rsidR="001D34F2" w:rsidRPr="00046FAE" w:rsidRDefault="001D34F2" w:rsidP="001D34F2">
      <w:pPr>
        <w:pStyle w:val="RLTextlnkuslovan"/>
      </w:pPr>
      <w:r w:rsidRPr="00046FAE">
        <w:t xml:space="preserve">Není-li v této Smlouvě nebo v souladu s touto Smlouvou stanoveno jinak, platí pro poskytování Služeb </w:t>
      </w:r>
      <w:r>
        <w:t xml:space="preserve">ISW IKS </w:t>
      </w:r>
      <w:r w:rsidRPr="00046FAE">
        <w:t>tato pravidla:</w:t>
      </w:r>
    </w:p>
    <w:p w14:paraId="0254FD7A" w14:textId="7498EEC9" w:rsidR="001D34F2" w:rsidRPr="00046FAE" w:rsidRDefault="001D34F2" w:rsidP="001D34F2">
      <w:pPr>
        <w:pStyle w:val="RLTextlnkuslovan"/>
        <w:numPr>
          <w:ilvl w:val="2"/>
          <w:numId w:val="1"/>
        </w:numPr>
      </w:pPr>
      <w:r w:rsidRPr="00046FAE">
        <w:t xml:space="preserve">Poskytovatel zahájí řešení odstranění vady kategorie A, tj. vady, která zcela nebo podstatným způsobem znemožňuje užívání Služeb </w:t>
      </w:r>
      <w:r>
        <w:t xml:space="preserve">ISW IKS </w:t>
      </w:r>
      <w:r w:rsidRPr="00046FAE">
        <w:t>do 3 hodiny 50 minut po jejím nahlášení, s tím, že vadu do 95 hodin od jejího nahlášení odstraní nebo poskytne akceptovatelné náhradní řešení,</w:t>
      </w:r>
    </w:p>
    <w:p w14:paraId="118CE5B3" w14:textId="26D2FF85" w:rsidR="001D34F2" w:rsidRPr="00046FAE" w:rsidRDefault="001D34F2" w:rsidP="001D34F2">
      <w:pPr>
        <w:pStyle w:val="RLTextlnkuslovan"/>
        <w:numPr>
          <w:ilvl w:val="2"/>
          <w:numId w:val="1"/>
        </w:numPr>
      </w:pPr>
      <w:r w:rsidRPr="00046FAE">
        <w:t xml:space="preserve">Poskytovatel zahájí řešení odstranění </w:t>
      </w:r>
      <w:r w:rsidRPr="00212731">
        <w:t xml:space="preserve">vady kategorie B, tj. vady, která nebrání </w:t>
      </w:r>
      <w:r w:rsidRPr="0031752B">
        <w:t xml:space="preserve">užívání </w:t>
      </w:r>
      <w:r w:rsidRPr="00046FAE">
        <w:t xml:space="preserve">Služeb </w:t>
      </w:r>
      <w:r>
        <w:t>ISW IKS</w:t>
      </w:r>
      <w:r w:rsidRPr="0031752B">
        <w:t>, ale omezuje provoz</w:t>
      </w:r>
      <w:r>
        <w:t xml:space="preserve"> IKS HMP</w:t>
      </w:r>
      <w:r w:rsidRPr="0031752B">
        <w:t xml:space="preserve">, maximálně do 47 hodin od jejího nahlášení s tím, že vadu do </w:t>
      </w:r>
      <w:r w:rsidRPr="00212731">
        <w:t>čtrnácti (14) dnů a 20 hodin od jejího nahlášení odstraní nebo poskytne akceptovatelné náhradní řešení,</w:t>
      </w:r>
    </w:p>
    <w:p w14:paraId="6554B63B" w14:textId="77777777" w:rsidR="001D34F2" w:rsidRPr="00046FAE" w:rsidRDefault="001D34F2" w:rsidP="001D34F2">
      <w:pPr>
        <w:pStyle w:val="RLTextlnkuslovan"/>
        <w:numPr>
          <w:ilvl w:val="2"/>
          <w:numId w:val="1"/>
        </w:numPr>
      </w:pPr>
      <w:r w:rsidRPr="00046FAE">
        <w:t>Poskytovatel zahájí řešení odstranění vady kategorie C, tj. vady, která není vadou kategorie A ani B, maximálně do šesti (6) dnů 20 hodin od jejího nahlášení s tím, že termín odstranění vady bude předmětem dohody Smluvních stran, nepřekročí však dobu dvacet devět (29) dnů a 19 hodin od jejího nahlášení,</w:t>
      </w:r>
    </w:p>
    <w:p w14:paraId="7DDFDABC" w14:textId="77777777" w:rsidR="001D34F2" w:rsidRPr="00046FAE" w:rsidRDefault="001D34F2" w:rsidP="001D34F2">
      <w:pPr>
        <w:pStyle w:val="RLTextlnkuslovan"/>
        <w:numPr>
          <w:ilvl w:val="2"/>
          <w:numId w:val="1"/>
        </w:numPr>
      </w:pPr>
      <w:r w:rsidRPr="00046FAE">
        <w:t>náhradní řešení vady kategorie A se považuje za nahlášenou vadu kategorie B a náhradní řešení vady kategorie B se považuje za nahlášenou vadu kategorie C, přičemž náhradní řešení vady je výjimečným postupem a Poskytovatel je povinen je Objednateli řádně písemně zdůvodnit;</w:t>
      </w:r>
    </w:p>
    <w:p w14:paraId="0FD74E51" w14:textId="77777777" w:rsidR="001D34F2" w:rsidRPr="00046FAE" w:rsidRDefault="001D34F2" w:rsidP="001D34F2">
      <w:pPr>
        <w:pStyle w:val="RLTextlnkuslovan"/>
        <w:numPr>
          <w:ilvl w:val="2"/>
          <w:numId w:val="1"/>
        </w:numPr>
      </w:pPr>
      <w:r w:rsidRPr="00046FAE">
        <w:t>pokud Objednatel dodatečně dojde k závěru, že ve stanovené lhůtě poskytnuté náhradní řešení vady není akceptovatelné, oznámí tuto skutečnost Poskytovateli a vada se od tohoto okamžiku opět klasifikuje jako vada původní (vyšší) kategorie s tím, že Poskytovatel je povinen tuto vadu odstranit v původně stanovené lhůtě.</w:t>
      </w:r>
    </w:p>
    <w:p w14:paraId="51E4422E" w14:textId="5FE3EF65" w:rsidR="001D34F2" w:rsidRPr="00046FAE" w:rsidRDefault="001D34F2" w:rsidP="001D34F2">
      <w:pPr>
        <w:pStyle w:val="RLTextlnkuslovan"/>
      </w:pPr>
      <w:r w:rsidRPr="00046FAE">
        <w:lastRenderedPageBreak/>
        <w:t>Pro vyloučení pochybností se uvádí, že lhůty pro zahájení řešení odstranění vad a pro odstranění vad dle jednotlivých kategorií jsou počítány v režimu 24x7. V případě, kdy Služb</w:t>
      </w:r>
      <w:r>
        <w:t>a</w:t>
      </w:r>
      <w:r w:rsidRPr="00046FAE">
        <w:t xml:space="preserve"> </w:t>
      </w:r>
      <w:r>
        <w:t>ISW IKS</w:t>
      </w:r>
      <w:r w:rsidRPr="00046FAE">
        <w:t xml:space="preserve">, již </w:t>
      </w:r>
      <w:r>
        <w:t>není</w:t>
      </w:r>
      <w:r w:rsidRPr="00046FAE">
        <w:t xml:space="preserve"> z důvodu ukončení účinnosti Smlouvy či její části poskytován</w:t>
      </w:r>
      <w:r>
        <w:t>a</w:t>
      </w:r>
      <w:r w:rsidRPr="00046FAE">
        <w:t>, jsou lhůty pro zahájení řešení odstranění záručních vad a pro jejich samotné odstranění počítány dle výše uvedených kategorií a rovněž v režimu 24x7</w:t>
      </w:r>
      <w:r>
        <w:t xml:space="preserve">. </w:t>
      </w:r>
      <w:r w:rsidR="00435BE4">
        <w:t>Zatřídění výpadk</w:t>
      </w:r>
      <w:r w:rsidR="0054424E">
        <w:t xml:space="preserve">ů a vad </w:t>
      </w:r>
      <w:r w:rsidR="00435BE4">
        <w:t xml:space="preserve"> do jednotlivých kategorií vychází z</w:t>
      </w:r>
      <w:r w:rsidR="0054424E">
        <w:t xml:space="preserve"> Přílohy č. 1, </w:t>
      </w:r>
      <w:r w:rsidR="00742CD7">
        <w:t>odst</w:t>
      </w:r>
      <w:r w:rsidR="00435BE4">
        <w:t xml:space="preserve">. </w:t>
      </w:r>
      <w:r w:rsidR="00435BE4" w:rsidRPr="00922964">
        <w:rPr>
          <w:color w:val="000000" w:themeColor="text1"/>
        </w:rPr>
        <w:t>2</w:t>
      </w:r>
      <w:r w:rsidR="00435BE4">
        <w:rPr>
          <w:color w:val="000000" w:themeColor="text1"/>
        </w:rPr>
        <w:t>.</w:t>
      </w:r>
      <w:r w:rsidR="00435BE4" w:rsidRPr="00922964">
        <w:rPr>
          <w:color w:val="000000" w:themeColor="text1"/>
        </w:rPr>
        <w:t>3 S</w:t>
      </w:r>
      <w:r w:rsidR="00435BE4" w:rsidRPr="00435BE4">
        <w:rPr>
          <w:color w:val="000000" w:themeColor="text1"/>
        </w:rPr>
        <w:t>lužby odstraňováni vad a poruch</w:t>
      </w:r>
      <w:r w:rsidR="0054424E">
        <w:rPr>
          <w:color w:val="000000" w:themeColor="text1"/>
        </w:rPr>
        <w:t>,</w:t>
      </w:r>
      <w:r w:rsidR="00435BE4">
        <w:rPr>
          <w:color w:val="000000" w:themeColor="text1"/>
        </w:rPr>
        <w:t xml:space="preserve"> </w:t>
      </w:r>
      <w:r w:rsidR="00435BE4" w:rsidRPr="00435BE4">
        <w:rPr>
          <w:color w:val="000000" w:themeColor="text1"/>
        </w:rPr>
        <w:t>Smlouv</w:t>
      </w:r>
      <w:r w:rsidR="00435BE4">
        <w:rPr>
          <w:color w:val="000000" w:themeColor="text1"/>
        </w:rPr>
        <w:t>y</w:t>
      </w:r>
      <w:r w:rsidR="00435BE4" w:rsidRPr="00435BE4">
        <w:rPr>
          <w:color w:val="000000" w:themeColor="text1"/>
        </w:rPr>
        <w:t xml:space="preserve"> o zajištění provozuschopnosti městského kamerového systému</w:t>
      </w:r>
      <w:r w:rsidR="00435BE4">
        <w:rPr>
          <w:color w:val="000000" w:themeColor="text1"/>
        </w:rPr>
        <w:t xml:space="preserve"> uzavřené mezi hlavním městem Prahou a </w:t>
      </w:r>
      <w:r w:rsidR="00435BE4" w:rsidRPr="00435BE4">
        <w:rPr>
          <w:color w:val="000000" w:themeColor="text1"/>
        </w:rPr>
        <w:t>Technologie hlavního města Prahy, a.s.</w:t>
      </w:r>
      <w:r w:rsidR="00435BE4">
        <w:rPr>
          <w:color w:val="000000" w:themeColor="text1"/>
        </w:rPr>
        <w:t xml:space="preserve">, </w:t>
      </w:r>
      <w:r w:rsidR="00742CD7">
        <w:rPr>
          <w:color w:val="000000" w:themeColor="text1"/>
        </w:rPr>
        <w:t xml:space="preserve">a </w:t>
      </w:r>
      <w:r w:rsidR="00435BE4">
        <w:rPr>
          <w:color w:val="000000" w:themeColor="text1"/>
        </w:rPr>
        <w:t xml:space="preserve">zveřejněné </w:t>
      </w:r>
      <w:r w:rsidR="00742CD7">
        <w:rPr>
          <w:color w:val="000000" w:themeColor="text1"/>
        </w:rPr>
        <w:t xml:space="preserve">v registru smluv </w:t>
      </w:r>
      <w:r w:rsidR="00435BE4">
        <w:rPr>
          <w:color w:val="000000" w:themeColor="text1"/>
        </w:rPr>
        <w:t>dne 30.12.2020</w:t>
      </w:r>
      <w:r w:rsidR="005F3200">
        <w:rPr>
          <w:color w:val="000000" w:themeColor="text1"/>
        </w:rPr>
        <w:t>, č. smlouvy HMP: INO/32/04/000189/2020, č. smlouvy Objednatele: 217/2020</w:t>
      </w:r>
      <w:r w:rsidR="00435BE4">
        <w:rPr>
          <w:color w:val="000000" w:themeColor="text1"/>
        </w:rPr>
        <w:t>.</w:t>
      </w:r>
    </w:p>
    <w:p w14:paraId="3EC4C843" w14:textId="0504C0EF" w:rsidR="003122A5" w:rsidRPr="002222D5" w:rsidRDefault="003122A5" w:rsidP="003122A5">
      <w:pPr>
        <w:pStyle w:val="RLTextlnkuslovan"/>
        <w:tabs>
          <w:tab w:val="clear" w:pos="1474"/>
          <w:tab w:val="num" w:pos="1871"/>
        </w:tabs>
        <w:rPr>
          <w:szCs w:val="22"/>
        </w:rPr>
      </w:pPr>
      <w:r>
        <w:rPr>
          <w:rFonts w:cs="Calibri"/>
          <w:color w:val="000000"/>
          <w:szCs w:val="22"/>
        </w:rPr>
        <w:t xml:space="preserve">Pokud vyjde najevo, že Objednatel požadoval po Poskytovateli činnost nad rámec této </w:t>
      </w:r>
      <w:r w:rsidR="00F47CDF">
        <w:rPr>
          <w:rFonts w:cs="Calibri"/>
          <w:color w:val="000000"/>
          <w:szCs w:val="22"/>
        </w:rPr>
        <w:t>S</w:t>
      </w:r>
      <w:r>
        <w:rPr>
          <w:rFonts w:cs="Calibri"/>
          <w:color w:val="000000"/>
          <w:szCs w:val="22"/>
        </w:rPr>
        <w:t>mlouvy, je povinen takovou činnost řádně uhradit v samostatné faktuře zaslané Poskytovatelem, pokud je toto Objednateli Poskytovatelem dopředu oznámeno a Objednatelem odsouhlaseno písemně, případně elektronicky.</w:t>
      </w:r>
    </w:p>
    <w:p w14:paraId="61B9D06B" w14:textId="4663CEDB" w:rsidR="002222D5" w:rsidRPr="00AF1E3A" w:rsidRDefault="002222D5" w:rsidP="00251475">
      <w:pPr>
        <w:pStyle w:val="RLTextlnkuslovan"/>
        <w:numPr>
          <w:ilvl w:val="1"/>
          <w:numId w:val="6"/>
        </w:numPr>
        <w:tabs>
          <w:tab w:val="clear" w:pos="1474"/>
          <w:tab w:val="num" w:pos="1871"/>
        </w:tabs>
      </w:pPr>
      <w:r w:rsidRPr="00631FFD">
        <w:t>Oprávněn</w:t>
      </w:r>
      <w:r w:rsidR="00CC0FAE" w:rsidRPr="00631FFD">
        <w:t>ými</w:t>
      </w:r>
      <w:r w:rsidRPr="000C1E2C">
        <w:t xml:space="preserve"> zástupc</w:t>
      </w:r>
      <w:r w:rsidR="00CC0FAE" w:rsidRPr="000C1E2C">
        <w:t>i</w:t>
      </w:r>
      <w:r w:rsidRPr="000C1E2C">
        <w:t xml:space="preserve"> a kontaktní</w:t>
      </w:r>
      <w:r w:rsidR="00CC0FAE" w:rsidRPr="000C1E2C">
        <w:t>mi</w:t>
      </w:r>
      <w:r w:rsidRPr="000C1E2C">
        <w:t xml:space="preserve"> osoba</w:t>
      </w:r>
      <w:r w:rsidR="00CC0FAE" w:rsidRPr="000C1E2C">
        <w:t>mi</w:t>
      </w:r>
      <w:r w:rsidRPr="000C1E2C">
        <w:t xml:space="preserve"> Objednatele </w:t>
      </w:r>
      <w:r w:rsidR="00CC0FAE" w:rsidRPr="000C1E2C">
        <w:t>jsou</w:t>
      </w:r>
      <w:r w:rsidR="004443F2">
        <w:t>:</w:t>
      </w:r>
    </w:p>
    <w:p w14:paraId="757B06BC" w14:textId="4CB0EC60" w:rsidR="00251475" w:rsidRPr="00AF1E3A" w:rsidRDefault="00251475" w:rsidP="00AF1E3A">
      <w:pPr>
        <w:pStyle w:val="RLlneksmlouvy"/>
        <w:numPr>
          <w:ilvl w:val="0"/>
          <w:numId w:val="0"/>
        </w:numPr>
        <w:spacing w:after="0" w:line="240" w:lineRule="auto"/>
        <w:ind w:left="737"/>
        <w:rPr>
          <w:b w:val="0"/>
          <w:bCs/>
        </w:rPr>
      </w:pPr>
      <w:r w:rsidRPr="00AF1E3A">
        <w:rPr>
          <w:b w:val="0"/>
          <w:bCs/>
        </w:rPr>
        <w:t>ve věcech smluvních a 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155"/>
      </w:tblGrid>
      <w:tr w:rsidR="00251475" w:rsidRPr="00CC0FAE" w14:paraId="39C52C29" w14:textId="77777777" w:rsidTr="00AF1E3A">
        <w:tc>
          <w:tcPr>
            <w:tcW w:w="2168" w:type="dxa"/>
            <w:shd w:val="clear" w:color="auto" w:fill="auto"/>
            <w:vAlign w:val="center"/>
          </w:tcPr>
          <w:p w14:paraId="1F526175"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Jméno a příjmení</w:t>
            </w:r>
          </w:p>
        </w:tc>
        <w:tc>
          <w:tcPr>
            <w:tcW w:w="6155" w:type="dxa"/>
            <w:shd w:val="clear" w:color="auto" w:fill="auto"/>
          </w:tcPr>
          <w:p w14:paraId="367175E9" w14:textId="5CB48A13" w:rsidR="00251475" w:rsidRPr="00AF1E3A" w:rsidRDefault="00251475" w:rsidP="00631FFD">
            <w:pPr>
              <w:keepNext/>
              <w:rPr>
                <w:rFonts w:ascii="Times New Roman" w:hAnsi="Times New Roman" w:cs="Times New Roman"/>
                <w:b/>
                <w:sz w:val="24"/>
                <w:szCs w:val="24"/>
              </w:rPr>
            </w:pPr>
          </w:p>
        </w:tc>
      </w:tr>
      <w:tr w:rsidR="00251475" w:rsidRPr="00CC0FAE" w14:paraId="4FC2927C" w14:textId="77777777" w:rsidTr="00AF1E3A">
        <w:tc>
          <w:tcPr>
            <w:tcW w:w="2168" w:type="dxa"/>
            <w:shd w:val="clear" w:color="auto" w:fill="auto"/>
            <w:vAlign w:val="center"/>
          </w:tcPr>
          <w:p w14:paraId="5C3BE36E"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Adresa</w:t>
            </w:r>
          </w:p>
        </w:tc>
        <w:tc>
          <w:tcPr>
            <w:tcW w:w="6155" w:type="dxa"/>
            <w:shd w:val="clear" w:color="auto" w:fill="auto"/>
          </w:tcPr>
          <w:p w14:paraId="0090D831" w14:textId="1521F50A" w:rsidR="00251475" w:rsidRPr="00AF1E3A" w:rsidRDefault="00251475" w:rsidP="00631FFD">
            <w:pPr>
              <w:rPr>
                <w:rFonts w:ascii="Times New Roman" w:hAnsi="Times New Roman" w:cs="Times New Roman"/>
                <w:sz w:val="24"/>
                <w:szCs w:val="24"/>
              </w:rPr>
            </w:pPr>
          </w:p>
        </w:tc>
      </w:tr>
      <w:tr w:rsidR="00251475" w:rsidRPr="00CC0FAE" w14:paraId="0249A971" w14:textId="77777777" w:rsidTr="00AF1E3A">
        <w:tc>
          <w:tcPr>
            <w:tcW w:w="2168" w:type="dxa"/>
            <w:shd w:val="clear" w:color="auto" w:fill="auto"/>
            <w:vAlign w:val="center"/>
          </w:tcPr>
          <w:p w14:paraId="767A9236"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E-mail</w:t>
            </w:r>
          </w:p>
        </w:tc>
        <w:tc>
          <w:tcPr>
            <w:tcW w:w="6155" w:type="dxa"/>
            <w:shd w:val="clear" w:color="auto" w:fill="auto"/>
          </w:tcPr>
          <w:p w14:paraId="57480DE3" w14:textId="52C236F4" w:rsidR="00251475" w:rsidRPr="00AF1E3A" w:rsidRDefault="00251475" w:rsidP="00631FFD">
            <w:pPr>
              <w:rPr>
                <w:rFonts w:ascii="Times New Roman" w:hAnsi="Times New Roman" w:cs="Times New Roman"/>
                <w:sz w:val="24"/>
                <w:szCs w:val="24"/>
              </w:rPr>
            </w:pPr>
          </w:p>
        </w:tc>
      </w:tr>
      <w:tr w:rsidR="00251475" w:rsidRPr="00CC0FAE" w14:paraId="5B400832" w14:textId="77777777" w:rsidTr="00AF1E3A">
        <w:tc>
          <w:tcPr>
            <w:tcW w:w="2168" w:type="dxa"/>
            <w:shd w:val="clear" w:color="auto" w:fill="auto"/>
            <w:vAlign w:val="center"/>
          </w:tcPr>
          <w:p w14:paraId="5EF5FDB6"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Telefon</w:t>
            </w:r>
          </w:p>
        </w:tc>
        <w:tc>
          <w:tcPr>
            <w:tcW w:w="6155" w:type="dxa"/>
            <w:shd w:val="clear" w:color="auto" w:fill="auto"/>
          </w:tcPr>
          <w:p w14:paraId="1E1308A9" w14:textId="7FC322ED" w:rsidR="00251475" w:rsidRPr="00AF1E3A" w:rsidRDefault="00251475" w:rsidP="00631FFD">
            <w:pPr>
              <w:rPr>
                <w:rFonts w:ascii="Times New Roman" w:hAnsi="Times New Roman" w:cs="Times New Roman"/>
                <w:sz w:val="24"/>
                <w:szCs w:val="24"/>
              </w:rPr>
            </w:pPr>
          </w:p>
        </w:tc>
      </w:tr>
      <w:tr w:rsidR="00251475" w:rsidRPr="00CC0FAE" w14:paraId="419A027E" w14:textId="77777777" w:rsidTr="00AF1E3A">
        <w:tc>
          <w:tcPr>
            <w:tcW w:w="2168" w:type="dxa"/>
            <w:shd w:val="clear" w:color="auto" w:fill="auto"/>
            <w:vAlign w:val="center"/>
          </w:tcPr>
          <w:p w14:paraId="428746F9"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Jméno a příjmení</w:t>
            </w:r>
          </w:p>
        </w:tc>
        <w:tc>
          <w:tcPr>
            <w:tcW w:w="6155" w:type="dxa"/>
            <w:shd w:val="clear" w:color="auto" w:fill="auto"/>
          </w:tcPr>
          <w:p w14:paraId="5ABA8C02" w14:textId="7C1FDAB3" w:rsidR="00251475" w:rsidRPr="00AF1E3A" w:rsidRDefault="00251475" w:rsidP="00631FFD">
            <w:pPr>
              <w:keepNext/>
              <w:rPr>
                <w:rFonts w:ascii="Times New Roman" w:hAnsi="Times New Roman" w:cs="Times New Roman"/>
                <w:b/>
                <w:sz w:val="24"/>
                <w:szCs w:val="24"/>
              </w:rPr>
            </w:pPr>
          </w:p>
        </w:tc>
      </w:tr>
      <w:tr w:rsidR="00251475" w:rsidRPr="00CC0FAE" w14:paraId="5667403A" w14:textId="77777777" w:rsidTr="00AF1E3A">
        <w:tc>
          <w:tcPr>
            <w:tcW w:w="2168" w:type="dxa"/>
            <w:shd w:val="clear" w:color="auto" w:fill="auto"/>
            <w:vAlign w:val="center"/>
          </w:tcPr>
          <w:p w14:paraId="4C5E667A"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Adresa</w:t>
            </w:r>
          </w:p>
        </w:tc>
        <w:tc>
          <w:tcPr>
            <w:tcW w:w="6155" w:type="dxa"/>
            <w:shd w:val="clear" w:color="auto" w:fill="auto"/>
          </w:tcPr>
          <w:p w14:paraId="5C8E33D4" w14:textId="6D1607ED" w:rsidR="00251475" w:rsidRPr="00AF1E3A" w:rsidRDefault="00251475" w:rsidP="00631FFD">
            <w:pPr>
              <w:rPr>
                <w:rFonts w:ascii="Times New Roman" w:hAnsi="Times New Roman" w:cs="Times New Roman"/>
                <w:sz w:val="24"/>
                <w:szCs w:val="24"/>
              </w:rPr>
            </w:pPr>
          </w:p>
        </w:tc>
      </w:tr>
      <w:tr w:rsidR="00251475" w:rsidRPr="00CC0FAE" w14:paraId="1C335841" w14:textId="77777777" w:rsidTr="00AF1E3A">
        <w:tc>
          <w:tcPr>
            <w:tcW w:w="2168" w:type="dxa"/>
            <w:shd w:val="clear" w:color="auto" w:fill="auto"/>
            <w:vAlign w:val="center"/>
          </w:tcPr>
          <w:p w14:paraId="5217E6B5"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E-mail</w:t>
            </w:r>
          </w:p>
        </w:tc>
        <w:tc>
          <w:tcPr>
            <w:tcW w:w="6155" w:type="dxa"/>
            <w:shd w:val="clear" w:color="auto" w:fill="auto"/>
          </w:tcPr>
          <w:p w14:paraId="79FA8E55" w14:textId="013AF587" w:rsidR="00251475" w:rsidRPr="00AF1E3A" w:rsidRDefault="00251475" w:rsidP="00631FFD">
            <w:pPr>
              <w:rPr>
                <w:rFonts w:ascii="Times New Roman" w:hAnsi="Times New Roman" w:cs="Times New Roman"/>
                <w:sz w:val="24"/>
                <w:szCs w:val="24"/>
              </w:rPr>
            </w:pPr>
          </w:p>
        </w:tc>
      </w:tr>
      <w:tr w:rsidR="00251475" w:rsidRPr="00CC0FAE" w14:paraId="55F6E126" w14:textId="77777777" w:rsidTr="00AF1E3A">
        <w:tc>
          <w:tcPr>
            <w:tcW w:w="2168" w:type="dxa"/>
            <w:shd w:val="clear" w:color="auto" w:fill="auto"/>
            <w:vAlign w:val="center"/>
          </w:tcPr>
          <w:p w14:paraId="78CD7560"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Telefon</w:t>
            </w:r>
          </w:p>
        </w:tc>
        <w:tc>
          <w:tcPr>
            <w:tcW w:w="6155" w:type="dxa"/>
            <w:shd w:val="clear" w:color="auto" w:fill="auto"/>
          </w:tcPr>
          <w:p w14:paraId="7D1CD3D1" w14:textId="4DE9FB35" w:rsidR="00251475" w:rsidRPr="00AF1E3A" w:rsidRDefault="00251475" w:rsidP="00631FFD">
            <w:pPr>
              <w:rPr>
                <w:rFonts w:ascii="Times New Roman" w:hAnsi="Times New Roman" w:cs="Times New Roman"/>
                <w:sz w:val="24"/>
                <w:szCs w:val="24"/>
              </w:rPr>
            </w:pPr>
          </w:p>
        </w:tc>
      </w:tr>
      <w:tr w:rsidR="00251475" w:rsidRPr="00CC0FAE" w14:paraId="27B70A67" w14:textId="77777777" w:rsidTr="00AF1E3A">
        <w:tc>
          <w:tcPr>
            <w:tcW w:w="2168" w:type="dxa"/>
            <w:shd w:val="clear" w:color="auto" w:fill="auto"/>
            <w:vAlign w:val="center"/>
          </w:tcPr>
          <w:p w14:paraId="7B28621E"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Jméno a příjmení</w:t>
            </w:r>
          </w:p>
        </w:tc>
        <w:tc>
          <w:tcPr>
            <w:tcW w:w="6155" w:type="dxa"/>
            <w:shd w:val="clear" w:color="auto" w:fill="auto"/>
          </w:tcPr>
          <w:p w14:paraId="574907A4" w14:textId="2456FED1" w:rsidR="00251475" w:rsidRPr="00AF1E3A" w:rsidRDefault="00251475" w:rsidP="00631FFD">
            <w:pPr>
              <w:keepNext/>
              <w:rPr>
                <w:rFonts w:ascii="Times New Roman" w:hAnsi="Times New Roman" w:cs="Times New Roman"/>
                <w:b/>
                <w:sz w:val="24"/>
                <w:szCs w:val="24"/>
              </w:rPr>
            </w:pPr>
          </w:p>
        </w:tc>
      </w:tr>
      <w:tr w:rsidR="00251475" w:rsidRPr="00CC0FAE" w14:paraId="6A8FDE5A" w14:textId="77777777" w:rsidTr="00AF1E3A">
        <w:tc>
          <w:tcPr>
            <w:tcW w:w="2168" w:type="dxa"/>
            <w:shd w:val="clear" w:color="auto" w:fill="auto"/>
            <w:vAlign w:val="center"/>
          </w:tcPr>
          <w:p w14:paraId="3416D381"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Adresa</w:t>
            </w:r>
          </w:p>
        </w:tc>
        <w:tc>
          <w:tcPr>
            <w:tcW w:w="6155" w:type="dxa"/>
            <w:shd w:val="clear" w:color="auto" w:fill="auto"/>
          </w:tcPr>
          <w:p w14:paraId="6ABCDDA4" w14:textId="387A5FB5" w:rsidR="00251475" w:rsidRPr="00AF1E3A" w:rsidRDefault="00251475" w:rsidP="00631FFD">
            <w:pPr>
              <w:rPr>
                <w:rFonts w:ascii="Times New Roman" w:hAnsi="Times New Roman" w:cs="Times New Roman"/>
                <w:sz w:val="24"/>
                <w:szCs w:val="24"/>
              </w:rPr>
            </w:pPr>
          </w:p>
        </w:tc>
      </w:tr>
      <w:tr w:rsidR="00251475" w:rsidRPr="00CC0FAE" w14:paraId="6D935FC3" w14:textId="77777777" w:rsidTr="00AF1E3A">
        <w:tc>
          <w:tcPr>
            <w:tcW w:w="2168" w:type="dxa"/>
            <w:shd w:val="clear" w:color="auto" w:fill="auto"/>
            <w:vAlign w:val="center"/>
          </w:tcPr>
          <w:p w14:paraId="2C52139D"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E-mail</w:t>
            </w:r>
          </w:p>
        </w:tc>
        <w:tc>
          <w:tcPr>
            <w:tcW w:w="6155" w:type="dxa"/>
            <w:shd w:val="clear" w:color="auto" w:fill="auto"/>
          </w:tcPr>
          <w:p w14:paraId="63C73D9B" w14:textId="49B67D0B" w:rsidR="00251475" w:rsidRPr="00AF1E3A" w:rsidRDefault="00251475" w:rsidP="00631FFD">
            <w:pPr>
              <w:rPr>
                <w:rFonts w:ascii="Times New Roman" w:hAnsi="Times New Roman" w:cs="Times New Roman"/>
                <w:sz w:val="24"/>
                <w:szCs w:val="24"/>
              </w:rPr>
            </w:pPr>
          </w:p>
        </w:tc>
      </w:tr>
      <w:tr w:rsidR="00251475" w:rsidRPr="00CC0FAE" w14:paraId="23DDDB06" w14:textId="77777777" w:rsidTr="00AF1E3A">
        <w:tc>
          <w:tcPr>
            <w:tcW w:w="2168" w:type="dxa"/>
            <w:shd w:val="clear" w:color="auto" w:fill="auto"/>
            <w:vAlign w:val="center"/>
          </w:tcPr>
          <w:p w14:paraId="49CDB0BA"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Telefon</w:t>
            </w:r>
          </w:p>
        </w:tc>
        <w:tc>
          <w:tcPr>
            <w:tcW w:w="6155" w:type="dxa"/>
            <w:shd w:val="clear" w:color="auto" w:fill="auto"/>
          </w:tcPr>
          <w:p w14:paraId="7301B731" w14:textId="78E7E41D" w:rsidR="00251475" w:rsidRPr="00AF1E3A" w:rsidRDefault="00251475" w:rsidP="00631FFD">
            <w:pPr>
              <w:rPr>
                <w:rFonts w:ascii="Times New Roman" w:hAnsi="Times New Roman" w:cs="Times New Roman"/>
                <w:sz w:val="24"/>
                <w:szCs w:val="24"/>
              </w:rPr>
            </w:pPr>
          </w:p>
        </w:tc>
      </w:tr>
    </w:tbl>
    <w:p w14:paraId="09A07C1A" w14:textId="45B2CD0E" w:rsidR="00251475" w:rsidRPr="00AF1E3A" w:rsidRDefault="00251475" w:rsidP="00AF1E3A">
      <w:pPr>
        <w:pStyle w:val="RLlneksmlouvy"/>
        <w:numPr>
          <w:ilvl w:val="0"/>
          <w:numId w:val="0"/>
        </w:numPr>
        <w:spacing w:after="0" w:line="240" w:lineRule="auto"/>
        <w:ind w:left="705"/>
        <w:rPr>
          <w:b w:val="0"/>
          <w:bCs/>
        </w:rPr>
      </w:pPr>
      <w:r w:rsidRPr="00AF1E3A">
        <w:rPr>
          <w:b w:val="0"/>
          <w:bCs/>
        </w:rPr>
        <w:t>ve věcech smluvních (s výjimkou možnosti měnit či rušit Smlouvu či uzavírat k ní dodatky), ve věcech obchodních a věcech technických:</w:t>
      </w:r>
    </w:p>
    <w:p w14:paraId="71C30CAB" w14:textId="77777777" w:rsidR="00CC0FAE" w:rsidRPr="00AF1E3A" w:rsidRDefault="00CC0FAE" w:rsidP="00AF1E3A">
      <w:pPr>
        <w:pStyle w:val="RLTextlnkuslovan"/>
        <w:numPr>
          <w:ilvl w:val="0"/>
          <w:numId w:val="0"/>
        </w:numPr>
        <w:ind w:left="1474"/>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155"/>
      </w:tblGrid>
      <w:tr w:rsidR="00251475" w:rsidRPr="00CC0FAE" w14:paraId="3E797284" w14:textId="77777777" w:rsidTr="00631FFD">
        <w:tc>
          <w:tcPr>
            <w:tcW w:w="2168" w:type="dxa"/>
            <w:shd w:val="clear" w:color="auto" w:fill="auto"/>
            <w:vAlign w:val="center"/>
          </w:tcPr>
          <w:p w14:paraId="745AAEA8"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Jméno a příjmení</w:t>
            </w:r>
          </w:p>
        </w:tc>
        <w:tc>
          <w:tcPr>
            <w:tcW w:w="6155" w:type="dxa"/>
            <w:shd w:val="clear" w:color="auto" w:fill="auto"/>
          </w:tcPr>
          <w:p w14:paraId="55EB49C2" w14:textId="7327138F" w:rsidR="00251475" w:rsidRPr="00AF1E3A" w:rsidRDefault="00251475" w:rsidP="00631FFD">
            <w:pPr>
              <w:rPr>
                <w:rFonts w:ascii="Times New Roman" w:hAnsi="Times New Roman" w:cs="Times New Roman"/>
                <w:b/>
                <w:sz w:val="24"/>
                <w:szCs w:val="24"/>
              </w:rPr>
            </w:pPr>
          </w:p>
        </w:tc>
      </w:tr>
      <w:tr w:rsidR="00251475" w:rsidRPr="00CC0FAE" w14:paraId="559BBD6D" w14:textId="77777777" w:rsidTr="00631FFD">
        <w:tc>
          <w:tcPr>
            <w:tcW w:w="2168" w:type="dxa"/>
            <w:shd w:val="clear" w:color="auto" w:fill="auto"/>
            <w:vAlign w:val="center"/>
          </w:tcPr>
          <w:p w14:paraId="542B0007"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Adresa</w:t>
            </w:r>
          </w:p>
        </w:tc>
        <w:tc>
          <w:tcPr>
            <w:tcW w:w="6155" w:type="dxa"/>
            <w:shd w:val="clear" w:color="auto" w:fill="auto"/>
          </w:tcPr>
          <w:p w14:paraId="10ACF0BA" w14:textId="3D264BDC" w:rsidR="00251475" w:rsidRPr="00AF1E3A" w:rsidRDefault="00251475" w:rsidP="00631FFD">
            <w:pPr>
              <w:rPr>
                <w:rFonts w:ascii="Times New Roman" w:hAnsi="Times New Roman" w:cs="Times New Roman"/>
                <w:sz w:val="24"/>
                <w:szCs w:val="24"/>
              </w:rPr>
            </w:pPr>
          </w:p>
        </w:tc>
      </w:tr>
      <w:tr w:rsidR="00251475" w:rsidRPr="00CC0FAE" w14:paraId="0E21EBA1" w14:textId="77777777" w:rsidTr="00631FFD">
        <w:tc>
          <w:tcPr>
            <w:tcW w:w="2168" w:type="dxa"/>
            <w:shd w:val="clear" w:color="auto" w:fill="auto"/>
            <w:vAlign w:val="center"/>
          </w:tcPr>
          <w:p w14:paraId="52BEDEBB"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t>E-mail</w:t>
            </w:r>
          </w:p>
        </w:tc>
        <w:tc>
          <w:tcPr>
            <w:tcW w:w="6155" w:type="dxa"/>
            <w:shd w:val="clear" w:color="auto" w:fill="auto"/>
          </w:tcPr>
          <w:p w14:paraId="7F73877E" w14:textId="01391AF5" w:rsidR="00251475" w:rsidRPr="00AF1E3A" w:rsidRDefault="00251475" w:rsidP="00631FFD">
            <w:pPr>
              <w:rPr>
                <w:rFonts w:ascii="Times New Roman" w:hAnsi="Times New Roman" w:cs="Times New Roman"/>
                <w:sz w:val="24"/>
                <w:szCs w:val="24"/>
              </w:rPr>
            </w:pPr>
          </w:p>
        </w:tc>
      </w:tr>
      <w:tr w:rsidR="00251475" w:rsidRPr="00CC0FAE" w14:paraId="5AF0F2B9" w14:textId="77777777" w:rsidTr="00631FFD">
        <w:tc>
          <w:tcPr>
            <w:tcW w:w="2168" w:type="dxa"/>
            <w:shd w:val="clear" w:color="auto" w:fill="auto"/>
            <w:vAlign w:val="center"/>
          </w:tcPr>
          <w:p w14:paraId="465946E5" w14:textId="77777777" w:rsidR="00251475" w:rsidRPr="00AF1E3A" w:rsidRDefault="00251475" w:rsidP="00631FFD">
            <w:pPr>
              <w:rPr>
                <w:rFonts w:ascii="Times New Roman" w:hAnsi="Times New Roman" w:cs="Times New Roman"/>
                <w:sz w:val="24"/>
                <w:szCs w:val="24"/>
              </w:rPr>
            </w:pPr>
            <w:r w:rsidRPr="00AF1E3A">
              <w:rPr>
                <w:rFonts w:ascii="Times New Roman" w:hAnsi="Times New Roman" w:cs="Times New Roman"/>
                <w:sz w:val="24"/>
                <w:szCs w:val="24"/>
              </w:rPr>
              <w:lastRenderedPageBreak/>
              <w:t>Telefon</w:t>
            </w:r>
          </w:p>
        </w:tc>
        <w:tc>
          <w:tcPr>
            <w:tcW w:w="6155" w:type="dxa"/>
            <w:shd w:val="clear" w:color="auto" w:fill="auto"/>
          </w:tcPr>
          <w:p w14:paraId="6A019D00" w14:textId="52E7EE1C" w:rsidR="00251475" w:rsidRPr="00AF1E3A" w:rsidRDefault="00251475" w:rsidP="00631FFD">
            <w:pPr>
              <w:rPr>
                <w:rFonts w:ascii="Times New Roman" w:hAnsi="Times New Roman" w:cs="Times New Roman"/>
                <w:sz w:val="24"/>
                <w:szCs w:val="24"/>
              </w:rPr>
            </w:pPr>
          </w:p>
        </w:tc>
      </w:tr>
    </w:tbl>
    <w:p w14:paraId="7E006396" w14:textId="77777777" w:rsidR="000D2446" w:rsidRPr="006F797D" w:rsidRDefault="000D2446" w:rsidP="000D2446">
      <w:pPr>
        <w:pStyle w:val="RLTextlnkuslovan"/>
        <w:numPr>
          <w:ilvl w:val="0"/>
          <w:numId w:val="0"/>
        </w:numPr>
        <w:ind w:left="1474"/>
      </w:pPr>
    </w:p>
    <w:p w14:paraId="4BAB5C3F" w14:textId="09DABD28" w:rsidR="008D4AE0" w:rsidRPr="00046FAE" w:rsidRDefault="003A148D" w:rsidP="000D2446">
      <w:pPr>
        <w:pStyle w:val="RLlneksmlouvy"/>
        <w:tabs>
          <w:tab w:val="clear" w:pos="737"/>
        </w:tabs>
        <w:ind w:left="709"/>
      </w:pPr>
      <w:r w:rsidRPr="00046FAE">
        <w:t>CENA A PLATEBNÍ PODMÍNKY</w:t>
      </w:r>
    </w:p>
    <w:p w14:paraId="000BE34D" w14:textId="00CB25DC" w:rsidR="00F47CDF" w:rsidRPr="00F47CDF" w:rsidRDefault="003A148D" w:rsidP="00F47CDF">
      <w:pPr>
        <w:pStyle w:val="RLTextlnkuslovan"/>
      </w:pPr>
      <w:r w:rsidRPr="00046FAE">
        <w:t xml:space="preserve">Cena </w:t>
      </w:r>
      <w:r w:rsidR="00F47CDF">
        <w:rPr>
          <w:szCs w:val="22"/>
        </w:rPr>
        <w:t xml:space="preserve">Služby </w:t>
      </w:r>
      <w:r w:rsidR="00D55D17" w:rsidRPr="00D55D17">
        <w:t xml:space="preserve">ISW </w:t>
      </w:r>
      <w:r w:rsidR="005C7990" w:rsidRPr="008956D9">
        <w:rPr>
          <w:rFonts w:cs="Calibri"/>
        </w:rPr>
        <w:t>činí</w:t>
      </w:r>
      <w:r w:rsidR="005C7990">
        <w:rPr>
          <w:rFonts w:cs="Calibri"/>
        </w:rPr>
        <w:t xml:space="preserve"> </w:t>
      </w:r>
      <w:r w:rsidR="005C7990">
        <w:rPr>
          <w:rFonts w:cs="Calibri"/>
          <w:b/>
          <w:bCs/>
        </w:rPr>
        <w:t>15</w:t>
      </w:r>
      <w:r w:rsidR="005C7990" w:rsidRPr="0027791E">
        <w:rPr>
          <w:rFonts w:cs="Calibri"/>
          <w:b/>
          <w:bCs/>
        </w:rPr>
        <w:t>0 000 Kč</w:t>
      </w:r>
      <w:r w:rsidR="00921FE1">
        <w:rPr>
          <w:rFonts w:cs="Calibri"/>
          <w:b/>
          <w:bCs/>
        </w:rPr>
        <w:t xml:space="preserve"> </w:t>
      </w:r>
      <w:r w:rsidR="00921FE1" w:rsidRPr="00921FE1">
        <w:rPr>
          <w:rFonts w:cs="Calibri"/>
        </w:rPr>
        <w:t>(slovy: jedno sto padesát tisíc korun českých)</w:t>
      </w:r>
      <w:r w:rsidR="005C7990" w:rsidRPr="00921FE1">
        <w:rPr>
          <w:rFonts w:cs="Calibri"/>
        </w:rPr>
        <w:t xml:space="preserve"> bez daně z přidané hodnoty</w:t>
      </w:r>
      <w:r w:rsidR="005C7990" w:rsidRPr="008956D9">
        <w:rPr>
          <w:rFonts w:cs="Calibri"/>
        </w:rPr>
        <w:t xml:space="preserve"> („DPH“)</w:t>
      </w:r>
      <w:r w:rsidR="005C7990">
        <w:rPr>
          <w:rFonts w:cs="Calibri"/>
        </w:rPr>
        <w:t xml:space="preserve">, </w:t>
      </w:r>
      <w:r w:rsidR="005C7990">
        <w:t>přičemž takto ujednaná cena je stanovena jako cena celková, tj. jako cena nejvýše přípustná, která obsahuje veškeré náklady Poskytovatele spojené s poskytováním plnění dle této Smlouvy</w:t>
      </w:r>
      <w:r w:rsidR="00216ED2">
        <w:t>.</w:t>
      </w:r>
      <w:r w:rsidR="00495F56" w:rsidRPr="00495F56">
        <w:rPr>
          <w:color w:val="000000"/>
        </w:rPr>
        <w:t xml:space="preserve"> </w:t>
      </w:r>
      <w:r w:rsidR="00495F56">
        <w:rPr>
          <w:color w:val="000000"/>
        </w:rPr>
        <w:t>Cena Služby ISW IKS je odvozena od ceny hrazené Poskytovatelem poddodavateli dle Přílohy č. 2 této Smlouvy, přičemž podíl Poskytovatele z této částky činí 200 000 Kč bez DPH.</w:t>
      </w:r>
    </w:p>
    <w:p w14:paraId="60AEF2F8" w14:textId="0967FD5B" w:rsidR="00216ED2" w:rsidRDefault="003A148D" w:rsidP="00DF5ABB">
      <w:pPr>
        <w:pStyle w:val="RLTextlnkuslovan"/>
      </w:pPr>
      <w:r w:rsidRPr="00046FAE">
        <w:t>Platební podmínky</w:t>
      </w:r>
      <w:r w:rsidR="00F47CDF">
        <w:t>:</w:t>
      </w:r>
    </w:p>
    <w:p w14:paraId="7AB0034E" w14:textId="126E7C5C" w:rsidR="00212731" w:rsidRPr="00046FAE" w:rsidRDefault="003A148D" w:rsidP="00DF5ABB">
      <w:pPr>
        <w:pStyle w:val="RLTextlnkuslovan"/>
        <w:numPr>
          <w:ilvl w:val="2"/>
          <w:numId w:val="2"/>
        </w:numPr>
      </w:pPr>
      <w:r w:rsidRPr="00046FAE">
        <w:t xml:space="preserve">Splatnost jednotlivých plateb dle této Smlouvy je stanovena na </w:t>
      </w:r>
      <w:r w:rsidR="00631FFD">
        <w:t>třicet</w:t>
      </w:r>
      <w:r w:rsidR="00631FFD" w:rsidRPr="00046FAE">
        <w:t xml:space="preserve"> </w:t>
      </w:r>
      <w:r w:rsidR="006F5ECF" w:rsidRPr="00046FAE">
        <w:t>(</w:t>
      </w:r>
      <w:r w:rsidR="00631FFD">
        <w:t>30</w:t>
      </w:r>
      <w:r w:rsidR="006F5ECF" w:rsidRPr="00046FAE">
        <w:t>)</w:t>
      </w:r>
      <w:r w:rsidRPr="00046FAE">
        <w:t xml:space="preserve"> dní od doručení faktury Objednateli. Poskytovatel odešle fakturu Objednateli nejpozději následující pracovní den po vystavení faktury.</w:t>
      </w:r>
    </w:p>
    <w:p w14:paraId="4D7BAFB6" w14:textId="449578A0" w:rsidR="00212731" w:rsidRPr="00046FAE" w:rsidRDefault="00CF232D" w:rsidP="00DF5ABB">
      <w:pPr>
        <w:pStyle w:val="RLTextlnkuslovan"/>
        <w:numPr>
          <w:ilvl w:val="2"/>
          <w:numId w:val="2"/>
        </w:numPr>
      </w:pPr>
      <w:r w:rsidRPr="00046FAE">
        <w:t xml:space="preserve">Poskytovatel se zavazuje zaslat elektronicky Objednateli fakturu za skutečně </w:t>
      </w:r>
      <w:r w:rsidR="00251475">
        <w:t xml:space="preserve">Poskytovatelem </w:t>
      </w:r>
      <w:r w:rsidR="006F5ECF" w:rsidRPr="00046FAE">
        <w:t>poskytnuté</w:t>
      </w:r>
      <w:r w:rsidRPr="00046FAE">
        <w:t xml:space="preserve"> </w:t>
      </w:r>
      <w:r w:rsidR="00251475">
        <w:t xml:space="preserve">a Objednatelem akceptované </w:t>
      </w:r>
      <w:r w:rsidRPr="00046FAE">
        <w:t>Služby</w:t>
      </w:r>
      <w:r w:rsidR="006F5ECF" w:rsidRPr="00046FAE">
        <w:t xml:space="preserve"> </w:t>
      </w:r>
      <w:r w:rsidR="00D55D17" w:rsidRPr="00D55D17">
        <w:t xml:space="preserve">ISW </w:t>
      </w:r>
      <w:r w:rsidR="006F5ECF" w:rsidRPr="00046FAE">
        <w:t>dle této Smlouvy</w:t>
      </w:r>
      <w:r w:rsidRPr="00046FAE">
        <w:t xml:space="preserve">, a to do tří (3) pracovních dnů ode dne předání </w:t>
      </w:r>
      <w:r w:rsidR="006F5ECF" w:rsidRPr="00046FAE">
        <w:t>poskytnutých</w:t>
      </w:r>
      <w:r w:rsidRPr="00046FAE">
        <w:t xml:space="preserve"> Služeb na základě protokolu. Všechny faktury musí být doručeny na adresu Objednatele: </w:t>
      </w:r>
      <w:r w:rsidRPr="00046FAE">
        <w:rPr>
          <w:b/>
          <w:bCs/>
        </w:rPr>
        <w:t>uctarna@thmp.cz</w:t>
      </w:r>
      <w:r w:rsidRPr="00046FAE">
        <w:t>, a to elektronicky ve formátu .</w:t>
      </w:r>
      <w:proofErr w:type="spellStart"/>
      <w:r w:rsidRPr="00046FAE">
        <w:t>pdf</w:t>
      </w:r>
      <w:proofErr w:type="spellEnd"/>
      <w:r w:rsidRPr="00046FAE">
        <w:t xml:space="preserve"> nebo .</w:t>
      </w:r>
      <w:proofErr w:type="spellStart"/>
      <w:r w:rsidRPr="00046FAE">
        <w:t>jpg</w:t>
      </w:r>
      <w:proofErr w:type="spellEnd"/>
      <w:r w:rsidRPr="00046FAE">
        <w:t xml:space="preserve">. </w:t>
      </w:r>
    </w:p>
    <w:p w14:paraId="1D10B402" w14:textId="77777777" w:rsidR="00212731" w:rsidRPr="00046FAE" w:rsidRDefault="003A148D" w:rsidP="00DF5ABB">
      <w:pPr>
        <w:pStyle w:val="RLTextlnkuslovan"/>
        <w:numPr>
          <w:ilvl w:val="2"/>
          <w:numId w:val="2"/>
        </w:numPr>
      </w:pPr>
      <w:r w:rsidRPr="00046FAE">
        <w:t>Všechny faktury musí splňovat všechny náležitosti daňového dokladu požadované zákonem č. 235/2004 Sb., o dani z přidané hodnoty, ve znění pozdějších předpisů (dále jen „</w:t>
      </w:r>
      <w:r w:rsidRPr="00921FE1">
        <w:rPr>
          <w:bCs/>
        </w:rPr>
        <w:t>zákon o DPH</w:t>
      </w:r>
      <w:r w:rsidRPr="00046FAE">
        <w:t>“), avšak výslovně vždy musí obsahovat následující údaje: označení Smluvních stran a jejich adresy, IČO, DIČ, údaj o tom, že vystavovatel faktury je zapsán v obchodním rejstříku včetně spisové značky, označení této Smlouvy, označení poskytnutého plnění Služeb, číslo faktury, den vystavení a lhůta splatnosti faktury, označení peněžního ústavu a číslo účtu, na který se má platit, fakturovanou částku, razítko a podpis oprávněné osoby.</w:t>
      </w:r>
    </w:p>
    <w:p w14:paraId="24D670DE" w14:textId="77777777" w:rsidR="00212731" w:rsidRPr="00046FAE" w:rsidRDefault="003A148D" w:rsidP="00DF5ABB">
      <w:pPr>
        <w:pStyle w:val="RLTextlnkuslovan"/>
        <w:numPr>
          <w:ilvl w:val="2"/>
          <w:numId w:val="2"/>
        </w:numPr>
      </w:pPr>
      <w:r w:rsidRPr="00046FAE">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51B4BAB5" w14:textId="77777777" w:rsidR="00212731" w:rsidRPr="00046FAE" w:rsidRDefault="003A148D" w:rsidP="00DF5ABB">
      <w:pPr>
        <w:pStyle w:val="RLTextlnkuslovan"/>
        <w:numPr>
          <w:ilvl w:val="2"/>
          <w:numId w:val="2"/>
        </w:numPr>
      </w:pPr>
      <w:r w:rsidRPr="00046FAE">
        <w:t>Platby se provádí bankovním převodem na účet druhé Smluvní strany uvedený ve faktuře.</w:t>
      </w:r>
    </w:p>
    <w:p w14:paraId="40E2C2E2" w14:textId="77777777" w:rsidR="00212731" w:rsidRPr="00046FAE" w:rsidRDefault="003A148D" w:rsidP="00DF5ABB">
      <w:pPr>
        <w:pStyle w:val="RLTextlnkuslovan"/>
        <w:numPr>
          <w:ilvl w:val="2"/>
          <w:numId w:val="2"/>
        </w:numPr>
      </w:pPr>
      <w:r w:rsidRPr="00046FAE">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w:t>
      </w:r>
    </w:p>
    <w:p w14:paraId="565B3683" w14:textId="77777777" w:rsidR="003A148D" w:rsidRPr="00046FAE" w:rsidRDefault="003A148D" w:rsidP="00DF5ABB">
      <w:pPr>
        <w:pStyle w:val="RLTextlnkuslovan"/>
        <w:numPr>
          <w:ilvl w:val="2"/>
          <w:numId w:val="2"/>
        </w:numPr>
      </w:pPr>
      <w:r w:rsidRPr="00046FAE">
        <w:t xml:space="preserve">Poskytovatel prohlašuje, že správce daně před uzavřením této Smlouvy nerozhodl, že Poskytovatel je nespolehlivým plátcem ve smyslu § 106a </w:t>
      </w:r>
      <w:r w:rsidRPr="00046FAE">
        <w:lastRenderedPageBreak/>
        <w:t>zákona o DPH (dále jen „</w:t>
      </w:r>
      <w:r w:rsidRPr="00046FAE">
        <w:rPr>
          <w:b/>
        </w:rPr>
        <w:t>nespolehlivý plátce</w:t>
      </w:r>
      <w:r w:rsidRPr="00046FAE">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04471456" w14:textId="77777777" w:rsidR="003A148D" w:rsidRPr="003A148D" w:rsidRDefault="003A148D" w:rsidP="003A148D">
      <w:pPr>
        <w:jc w:val="both"/>
        <w:rPr>
          <w:rFonts w:ascii="Times New Roman" w:hAnsi="Times New Roman" w:cs="Times New Roman"/>
          <w:sz w:val="24"/>
          <w:szCs w:val="24"/>
        </w:rPr>
      </w:pPr>
    </w:p>
    <w:p w14:paraId="4BA4CF5D" w14:textId="77777777" w:rsidR="00BA5E98" w:rsidRPr="00AB75EB" w:rsidRDefault="00BA5E98" w:rsidP="00BA5E98">
      <w:pPr>
        <w:pStyle w:val="RLlneksmlouvy"/>
      </w:pPr>
      <w:r w:rsidRPr="00AB75EB">
        <w:t>ODPOVĚDNOST ZA ŠKODU A JINOU ÚJMU</w:t>
      </w:r>
    </w:p>
    <w:p w14:paraId="0CB4131B" w14:textId="485B593F" w:rsidR="00BA5E98" w:rsidRDefault="00BA5E98" w:rsidP="00BA5E98">
      <w:pPr>
        <w:pStyle w:val="RLTextlnkuslovan"/>
        <w:tabs>
          <w:tab w:val="clear" w:pos="1474"/>
          <w:tab w:val="num" w:pos="1871"/>
        </w:tabs>
        <w:ind w:left="1871"/>
        <w:rPr>
          <w:szCs w:val="22"/>
        </w:rPr>
      </w:pPr>
      <w:r w:rsidRPr="00AB75EB">
        <w:rPr>
          <w:szCs w:val="22"/>
        </w:rPr>
        <w:t xml:space="preserve">Poskytovatel odpovídá za škody a jiné újmy </w:t>
      </w:r>
      <w:r>
        <w:rPr>
          <w:szCs w:val="22"/>
        </w:rPr>
        <w:t xml:space="preserve">jím </w:t>
      </w:r>
      <w:r w:rsidRPr="00AB75EB">
        <w:rPr>
          <w:szCs w:val="22"/>
        </w:rPr>
        <w:t xml:space="preserve">způsobené při </w:t>
      </w:r>
      <w:r>
        <w:rPr>
          <w:szCs w:val="22"/>
        </w:rPr>
        <w:t xml:space="preserve">poskytování </w:t>
      </w:r>
      <w:r w:rsidR="000D2446">
        <w:rPr>
          <w:szCs w:val="22"/>
        </w:rPr>
        <w:t xml:space="preserve">Služeb </w:t>
      </w:r>
      <w:r w:rsidR="00D55D17" w:rsidRPr="00D55D17">
        <w:t xml:space="preserve">ISW </w:t>
      </w:r>
      <w:r w:rsidRPr="00AB75EB">
        <w:rPr>
          <w:szCs w:val="22"/>
        </w:rPr>
        <w:t xml:space="preserve">svojí činností nebo prostřednictvím třetích osob, které ke své činnosti použil, nejen vůči Objednateli, ale také vůči třetím osobám. V případě jakéhokoli narušení nebo poškození majetku je </w:t>
      </w:r>
      <w:r>
        <w:rPr>
          <w:szCs w:val="22"/>
        </w:rPr>
        <w:t>P</w:t>
      </w:r>
      <w:r w:rsidRPr="00AB75EB">
        <w:rPr>
          <w:szCs w:val="22"/>
        </w:rPr>
        <w:t>oskytovatel povinen bez zbytečného odkladu tuto škodu odstranit, a není-li to možné, pak v celé výši finančně nahradit.</w:t>
      </w:r>
    </w:p>
    <w:p w14:paraId="2E2315ED" w14:textId="29478D34" w:rsidR="00902AD2" w:rsidRPr="00046FAE" w:rsidRDefault="00BA5E98" w:rsidP="00902AD2">
      <w:pPr>
        <w:pStyle w:val="RLTextlnkuslovan"/>
      </w:pPr>
      <w:r w:rsidRPr="00AB75EB">
        <w:rPr>
          <w:szCs w:val="22"/>
        </w:rPr>
        <w:t xml:space="preserve">Poskytovatel </w:t>
      </w:r>
      <w:r>
        <w:rPr>
          <w:szCs w:val="22"/>
        </w:rPr>
        <w:t xml:space="preserve">se zavazuje udržovat v platnosti a účinnosti po celou dobu účinnosti této Smlouvy pojistnou smlouvu, jejímž předmětem je pojištění odpovědnosti za škodu způsobenou Poskytovatelem svou činností třetí osobě (zejména pak Objednateli), a to tak, že limit pojistného plnění vyplývající z pojistné smlouvy, </w:t>
      </w:r>
      <w:r w:rsidRPr="00AF1E3A">
        <w:rPr>
          <w:szCs w:val="22"/>
        </w:rPr>
        <w:t>nesmí být nižší než 2</w:t>
      </w:r>
      <w:r w:rsidR="00251475" w:rsidRPr="00AF1E3A">
        <w:rPr>
          <w:szCs w:val="22"/>
        </w:rPr>
        <w:t>5</w:t>
      </w:r>
      <w:r w:rsidRPr="00AF1E3A">
        <w:rPr>
          <w:szCs w:val="22"/>
        </w:rPr>
        <w:t> 000 000,- Kč.</w:t>
      </w:r>
      <w:r>
        <w:rPr>
          <w:szCs w:val="22"/>
        </w:rPr>
        <w:t xml:space="preserve"> </w:t>
      </w:r>
      <w:r w:rsidR="00902AD2" w:rsidRPr="00902AD2">
        <w:t xml:space="preserve"> </w:t>
      </w:r>
      <w:r w:rsidR="00902AD2" w:rsidRPr="00046FAE">
        <w:t xml:space="preserve">Pojistnou smlouvu dle tohoto odstavce, pojistku potvrzující uzavření takové smlouvy nebo pojistný certifikát potvrzující uzavření takové smlouvy je Poskytovatel povinen předložit Objednateli kdykoliv bezodkladně po písemném vyžádání Objednatele. Nepředložením pojistné smlouvy, pojistky nebo pojistného certifikátu do </w:t>
      </w:r>
      <w:r w:rsidR="00902AD2">
        <w:t>pěti</w:t>
      </w:r>
      <w:r w:rsidR="00902AD2" w:rsidRPr="00046FAE">
        <w:t xml:space="preserve"> (</w:t>
      </w:r>
      <w:r w:rsidR="00902AD2">
        <w:t>5</w:t>
      </w:r>
      <w:r w:rsidR="00902AD2" w:rsidRPr="00046FAE">
        <w:t>) pracovních dnů po vyžádání ze strany Objednatele vzniká právo Objednatele na odstoupení od Smlouvy.</w:t>
      </w:r>
    </w:p>
    <w:p w14:paraId="734DB0FF" w14:textId="6E15BFD3" w:rsidR="00BA5E98" w:rsidRPr="00AB75EB" w:rsidRDefault="00BA5E98" w:rsidP="00AF1E3A">
      <w:pPr>
        <w:pStyle w:val="RLTextlnkuslovan"/>
        <w:numPr>
          <w:ilvl w:val="0"/>
          <w:numId w:val="0"/>
        </w:numPr>
        <w:ind w:left="1871"/>
        <w:rPr>
          <w:szCs w:val="22"/>
        </w:rPr>
      </w:pPr>
    </w:p>
    <w:p w14:paraId="068C1DB4" w14:textId="77777777" w:rsidR="00BA5E98" w:rsidRDefault="00BA5E98" w:rsidP="00BA5E98">
      <w:pPr>
        <w:pStyle w:val="RLTextlnkuslovan"/>
        <w:tabs>
          <w:tab w:val="clear" w:pos="1474"/>
          <w:tab w:val="num" w:pos="1871"/>
        </w:tabs>
        <w:ind w:left="1871"/>
        <w:rPr>
          <w:szCs w:val="22"/>
        </w:rPr>
      </w:pPr>
      <w:r w:rsidRPr="00AB75EB">
        <w:rPr>
          <w:szCs w:val="22"/>
        </w:rPr>
        <w:t xml:space="preserve">Poruší-li </w:t>
      </w:r>
      <w:r>
        <w:rPr>
          <w:szCs w:val="22"/>
        </w:rPr>
        <w:t>P</w:t>
      </w:r>
      <w:r w:rsidRPr="00AB75EB">
        <w:rPr>
          <w:szCs w:val="22"/>
        </w:rPr>
        <w:t>oskytovatel jakékoliv ustanovení tohoto článku týkající se pojistné smlouvy, nezbavuje ho to odpovědnosti nahradit veškerou způsobeno</w:t>
      </w:r>
      <w:r>
        <w:rPr>
          <w:szCs w:val="22"/>
        </w:rPr>
        <w:t>u škodu a jinou újmu O</w:t>
      </w:r>
      <w:r w:rsidRPr="00AB75EB">
        <w:rPr>
          <w:szCs w:val="22"/>
        </w:rPr>
        <w:t>bjednateli nebo třetí osobě.</w:t>
      </w:r>
    </w:p>
    <w:p w14:paraId="485C27A1" w14:textId="77777777" w:rsidR="00BA5E98" w:rsidRDefault="00BA5E98" w:rsidP="00BA5E98">
      <w:pPr>
        <w:pStyle w:val="RLTextlnkuslovan"/>
        <w:tabs>
          <w:tab w:val="clear" w:pos="1474"/>
          <w:tab w:val="num" w:pos="1871"/>
        </w:tabs>
        <w:ind w:left="1871"/>
        <w:rPr>
          <w:szCs w:val="22"/>
        </w:rPr>
      </w:pPr>
      <w:r w:rsidRPr="007A3B16">
        <w:rPr>
          <w:szCs w:val="22"/>
        </w:rPr>
        <w:t xml:space="preserve">Poskytovatel je oprávněn jednostranně započíst jakoukoliv svou pohledávku z </w:t>
      </w:r>
      <w:r>
        <w:rPr>
          <w:szCs w:val="22"/>
        </w:rPr>
        <w:t> </w:t>
      </w:r>
      <w:r w:rsidRPr="007A3B16">
        <w:rPr>
          <w:szCs w:val="22"/>
        </w:rPr>
        <w:t xml:space="preserve"> titulu smluvních pokut proti jakékoliv pohledávce Objednatele vyplývající z této Smlouvy</w:t>
      </w:r>
      <w:r>
        <w:rPr>
          <w:szCs w:val="22"/>
        </w:rPr>
        <w:t>.</w:t>
      </w:r>
    </w:p>
    <w:p w14:paraId="7680D24D" w14:textId="77777777" w:rsidR="003A148D" w:rsidRPr="003A148D" w:rsidRDefault="003A148D" w:rsidP="003A148D">
      <w:pPr>
        <w:jc w:val="both"/>
        <w:rPr>
          <w:rFonts w:ascii="Times New Roman" w:hAnsi="Times New Roman" w:cs="Times New Roman"/>
          <w:sz w:val="24"/>
          <w:szCs w:val="24"/>
        </w:rPr>
      </w:pPr>
    </w:p>
    <w:p w14:paraId="67D090E3" w14:textId="633BFB9C" w:rsidR="00212731" w:rsidRPr="00046FAE" w:rsidRDefault="003A148D" w:rsidP="00046FAE">
      <w:pPr>
        <w:pStyle w:val="RLlneksmlouvy"/>
      </w:pPr>
      <w:r w:rsidRPr="00046FAE">
        <w:t>OCHRANA INFORMACÍ</w:t>
      </w:r>
      <w:r w:rsidR="002222D5">
        <w:t xml:space="preserve"> A OSOBNÍCH ÚDAJŮ</w:t>
      </w:r>
    </w:p>
    <w:p w14:paraId="4753557E" w14:textId="77777777" w:rsidR="00212731" w:rsidRPr="00046FAE" w:rsidRDefault="003A148D" w:rsidP="00046FAE">
      <w:pPr>
        <w:pStyle w:val="RLTextlnkuslovan"/>
      </w:pPr>
      <w:r w:rsidRPr="00046FAE">
        <w:t>Smluvní strany jsou si vědomy toho, že v rámci plnění závazků z této Smlouvy:</w:t>
      </w:r>
    </w:p>
    <w:p w14:paraId="63039FD5" w14:textId="77777777" w:rsidR="00212731" w:rsidRPr="00046FAE" w:rsidRDefault="003A148D" w:rsidP="00DF5ABB">
      <w:pPr>
        <w:pStyle w:val="RLTextlnkuslovan"/>
        <w:numPr>
          <w:ilvl w:val="2"/>
          <w:numId w:val="1"/>
        </w:numPr>
      </w:pPr>
      <w:r w:rsidRPr="00046FAE">
        <w:t xml:space="preserve">mohou si vzájemně vědomě nebo opominutím poskytnout informace, které </w:t>
      </w:r>
      <w:r w:rsidR="00732D57">
        <w:t>jsou</w:t>
      </w:r>
      <w:r w:rsidR="00732D57" w:rsidRPr="00046FAE">
        <w:t xml:space="preserve"> </w:t>
      </w:r>
      <w:r w:rsidRPr="00046FAE">
        <w:t>považovány za důvěrné (dále jen „</w:t>
      </w:r>
      <w:r w:rsidRPr="000F2E2F">
        <w:rPr>
          <w:b/>
        </w:rPr>
        <w:t>důvěrné informace</w:t>
      </w:r>
      <w:r w:rsidRPr="00046FAE">
        <w:t>“),</w:t>
      </w:r>
    </w:p>
    <w:p w14:paraId="1D179F26" w14:textId="77777777" w:rsidR="00212731" w:rsidRPr="00046FAE" w:rsidRDefault="003A148D" w:rsidP="00046FAE">
      <w:pPr>
        <w:pStyle w:val="RLTextlnkuslovan"/>
        <w:numPr>
          <w:ilvl w:val="0"/>
          <w:numId w:val="0"/>
        </w:numPr>
        <w:ind w:left="2155"/>
      </w:pPr>
      <w:r w:rsidRPr="00046FAE">
        <w:t>mohou jejich zaměstnanci a osoby v obdobném postavení získat vědomou činností druhé strany nebo i jejím opominutím přístup k důvěrným informacím druhé strany.</w:t>
      </w:r>
    </w:p>
    <w:p w14:paraId="2E413671" w14:textId="77777777" w:rsidR="00212731" w:rsidRPr="00046FAE" w:rsidRDefault="003A148D" w:rsidP="00046FAE">
      <w:pPr>
        <w:pStyle w:val="RLTextlnkuslovan"/>
      </w:pPr>
      <w:r w:rsidRPr="00046FAE">
        <w:t>Smluvní strany se zavazují, že žádná z nich nezpřístupní třetí osobě důvěrné informace, které při plnění této Smlouvy získala od druhé Smluvní strany.</w:t>
      </w:r>
    </w:p>
    <w:p w14:paraId="16D26B63" w14:textId="031D500A" w:rsidR="00212731" w:rsidRPr="00046FAE" w:rsidRDefault="003A148D" w:rsidP="00046FAE">
      <w:pPr>
        <w:pStyle w:val="RLTextlnkuslovan"/>
      </w:pPr>
      <w:r w:rsidRPr="00046FAE">
        <w:lastRenderedPageBreak/>
        <w:t xml:space="preserve">Za třetí osoby podle odst. </w:t>
      </w:r>
      <w:r w:rsidR="002222D5">
        <w:t>8</w:t>
      </w:r>
      <w:r w:rsidRPr="00046FAE">
        <w:t>.2 této Smlouvy se nepovažují:</w:t>
      </w:r>
    </w:p>
    <w:p w14:paraId="216E82BE" w14:textId="77777777" w:rsidR="00212731" w:rsidRPr="00046FAE" w:rsidRDefault="003A148D" w:rsidP="00DF5ABB">
      <w:pPr>
        <w:pStyle w:val="RLTextlnkuslovan"/>
        <w:numPr>
          <w:ilvl w:val="2"/>
          <w:numId w:val="1"/>
        </w:numPr>
      </w:pPr>
      <w:r w:rsidRPr="00046FAE">
        <w:t>zaměstnanci Smluvních stran a osoby v obdobném postavení,</w:t>
      </w:r>
    </w:p>
    <w:p w14:paraId="279A7B55" w14:textId="77777777" w:rsidR="00212731" w:rsidRPr="00046FAE" w:rsidRDefault="003A148D" w:rsidP="00DF5ABB">
      <w:pPr>
        <w:pStyle w:val="RLTextlnkuslovan"/>
        <w:numPr>
          <w:ilvl w:val="2"/>
          <w:numId w:val="1"/>
        </w:numPr>
      </w:pPr>
      <w:r w:rsidRPr="00046FAE">
        <w:t>orgány Smluvních stran a jejich členové,</w:t>
      </w:r>
    </w:p>
    <w:p w14:paraId="6C7A2A38" w14:textId="77777777" w:rsidR="00212731" w:rsidRPr="00046FAE" w:rsidRDefault="003A148D" w:rsidP="00DF5ABB">
      <w:pPr>
        <w:pStyle w:val="RLTextlnkuslovan"/>
        <w:numPr>
          <w:ilvl w:val="2"/>
          <w:numId w:val="1"/>
        </w:numPr>
      </w:pPr>
      <w:r w:rsidRPr="00046FAE">
        <w:t>ve vztahu k důvěrným informacím Objednatele poddodavatelé Poskytovatele,</w:t>
      </w:r>
    </w:p>
    <w:p w14:paraId="25B284FB" w14:textId="77777777" w:rsidR="00212731" w:rsidRPr="00046FAE" w:rsidRDefault="003A148D" w:rsidP="00DF5ABB">
      <w:pPr>
        <w:pStyle w:val="RLTextlnkuslovan"/>
        <w:numPr>
          <w:ilvl w:val="2"/>
          <w:numId w:val="1"/>
        </w:numPr>
      </w:pPr>
      <w:r w:rsidRPr="00046FAE">
        <w:t xml:space="preserve">ve vztahu k důvěrným informacím Poskytovatele externí dodavatelé Objednatele, a to i potenciální, za předpokladu, že se podílejí na plnění této Smlouvy nebo na plnění spojeném s plněním dle této Smlouvy, důvěrné informace jsou jim zpřístupněny výhradně </w:t>
      </w:r>
      <w:r w:rsidR="007D11F3" w:rsidRPr="00046FAE">
        <w:t>za tímto</w:t>
      </w:r>
      <w:r w:rsidRPr="00046FAE">
        <w:t xml:space="preserve"> účelem a zpřístupnění důvěrných informací je v rozsahu nezbytně nutném pro naplnění jeho účelu a za stejných podmínek, jaké jsou stanoveny Smluvním stranám v této Smlouvě.</w:t>
      </w:r>
    </w:p>
    <w:p w14:paraId="4CA4548B" w14:textId="77777777" w:rsidR="00212731" w:rsidRPr="00046FAE" w:rsidRDefault="003A148D" w:rsidP="00046FAE">
      <w:pPr>
        <w:pStyle w:val="RLTextlnkuslovan"/>
      </w:pPr>
      <w:r w:rsidRPr="00046FAE">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574C3DA6" w14:textId="77777777" w:rsidR="00212731" w:rsidRPr="00046FAE" w:rsidRDefault="003A148D" w:rsidP="00046FAE">
      <w:pPr>
        <w:pStyle w:val="RLTextlnkuslovan"/>
      </w:pPr>
      <w:r w:rsidRPr="00046FAE">
        <w:t>Smluvní strany se zavazují v plném rozsahu zachovávat povinnost mlčenlivosti a povinnost chránit důvěrné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22E5EB63" w14:textId="77777777" w:rsidR="00212731" w:rsidRPr="00046FAE" w:rsidRDefault="003A148D" w:rsidP="00046FAE">
      <w:pPr>
        <w:pStyle w:val="RLTextlnkuslovan"/>
      </w:pPr>
      <w:r w:rsidRPr="00046FAE">
        <w:t>Budou-li informace poskytnuté Objednatelem či třetími stranami, které jsou nezbytné pro plnění dle této Smlouvy, obsahovat osobní údaje, zavazuje se Poskytovatel zabezpečit splnění všech ohlašovacích povinností, které platná a účinná právní úprava vyžaduje a které mohou být dle platné a účinné právní úpravy splněny zpracovatelem osobních údajů, a obstarat předepsané souhlasy subjektů osobních údajů předaných ke zpracování, pokud jsou takové souhlasy dle platné a účinné právní úpravy v konkrétním případě vyžadovány.</w:t>
      </w:r>
    </w:p>
    <w:p w14:paraId="698405E3" w14:textId="77777777" w:rsidR="00212731" w:rsidRPr="00046FAE" w:rsidRDefault="003A148D" w:rsidP="00046FAE">
      <w:pPr>
        <w:pStyle w:val="RLTextlnkuslovan"/>
      </w:pPr>
      <w:r w:rsidRPr="00046FAE">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046FAE">
        <w:t>jinak,</w:t>
      </w:r>
      <w:proofErr w:type="gramEnd"/>
      <w:r w:rsidRPr="00046FAE">
        <w:t xml:space="preserve"> než za účelem plnění této Smlouvy.</w:t>
      </w:r>
    </w:p>
    <w:p w14:paraId="08E2B5E7" w14:textId="77777777" w:rsidR="00212731" w:rsidRPr="00046FAE" w:rsidRDefault="003A148D" w:rsidP="00046FAE">
      <w:pPr>
        <w:pStyle w:val="RLTextlnkuslovan"/>
      </w:pPr>
      <w:r w:rsidRPr="00046FAE">
        <w:t xml:space="preserve">Bez ohledu na výše uvedená ustanovení se veškeré informace vztahující se k předmětu této Smlouvy a příslušné dokumentaci považují výlučně za důvěrné </w:t>
      </w:r>
      <w:r w:rsidRPr="00046FAE">
        <w:lastRenderedPageBreak/>
        <w:t>informace Objednatele a Poskytovatel je povinen tyto informace chránit v souladu s touto Smlouvou. Poskytovatel při tom bere na vědomí, že povinnost ochrany těchto informací podle tohoto článku se vztahuje pouze na Poskytovatele.</w:t>
      </w:r>
    </w:p>
    <w:p w14:paraId="7C6909A0" w14:textId="31D5A2A2" w:rsidR="00212731" w:rsidRPr="00046FAE" w:rsidRDefault="003A148D" w:rsidP="00046FAE">
      <w:pPr>
        <w:pStyle w:val="RLTextlnkuslovan"/>
      </w:pPr>
      <w:r w:rsidRPr="00046FAE">
        <w:t xml:space="preserve">Za důvěrné informace Objednatele se dále bezpodmínečně považují veškerá data, která </w:t>
      </w:r>
      <w:r w:rsidR="002222D5">
        <w:t>IKS</w:t>
      </w:r>
      <w:r w:rsidRPr="00046FAE">
        <w:t xml:space="preserve"> HMP obsahuje, která do něj mají být, byla nebo budou Poskytovatelem, Objednatelem či třetími osobami vložena i data, která z něj byla získána. </w:t>
      </w:r>
    </w:p>
    <w:p w14:paraId="64A32D7E" w14:textId="77777777" w:rsidR="00212731" w:rsidRPr="00046FAE" w:rsidRDefault="003A148D" w:rsidP="00046FAE">
      <w:pPr>
        <w:pStyle w:val="RLTextlnkuslovan"/>
      </w:pPr>
      <w:r w:rsidRPr="00046FAE">
        <w:t>Bez ohledu na výše uvedená ustanovení se za důvěrné nepovažují informace, které:</w:t>
      </w:r>
    </w:p>
    <w:p w14:paraId="63152A0A" w14:textId="77777777" w:rsidR="00212731" w:rsidRPr="00046FAE" w:rsidRDefault="003A148D" w:rsidP="00DF5ABB">
      <w:pPr>
        <w:pStyle w:val="RLTextlnkuslovan"/>
        <w:numPr>
          <w:ilvl w:val="2"/>
          <w:numId w:val="1"/>
        </w:numPr>
      </w:pPr>
      <w:r w:rsidRPr="00046FAE">
        <w:t>se staly veřejně známými, aniž by jejich zveřejněním došlo k porušení závazků přijímající Smluvní strany či právních předpisů,</w:t>
      </w:r>
    </w:p>
    <w:p w14:paraId="3DFAB7B8" w14:textId="77777777" w:rsidR="00212731" w:rsidRPr="00046FAE" w:rsidRDefault="003A148D" w:rsidP="00DF5ABB">
      <w:pPr>
        <w:pStyle w:val="RLTextlnkuslovan"/>
        <w:numPr>
          <w:ilvl w:val="2"/>
          <w:numId w:val="1"/>
        </w:numPr>
      </w:pPr>
      <w:r w:rsidRPr="00046FAE">
        <w:t>měla přijímající strana prokazatelně legálně k dispozici před uzavřením této Smlouvy, pokud takové informace nebyly předmětem jiné, dříve mezi Smluvními stranami uzavřené smlouvy o ochraně informací,</w:t>
      </w:r>
    </w:p>
    <w:p w14:paraId="5666F1DF" w14:textId="77777777" w:rsidR="00212731" w:rsidRPr="00046FAE" w:rsidRDefault="003A148D" w:rsidP="00DF5ABB">
      <w:pPr>
        <w:pStyle w:val="RLTextlnkuslovan"/>
        <w:numPr>
          <w:ilvl w:val="2"/>
          <w:numId w:val="1"/>
        </w:numPr>
      </w:pPr>
      <w:r w:rsidRPr="00046FAE">
        <w:t>jsou výsledkem postupu, při kterém k nim přijímající strana dospěje nezávisle a je to schopna doložit svými záznamy nebo důvěrnými informacemi třetí strany,</w:t>
      </w:r>
    </w:p>
    <w:p w14:paraId="4659E4A8" w14:textId="77777777" w:rsidR="00212731" w:rsidRPr="00046FAE" w:rsidRDefault="003A148D" w:rsidP="00DF5ABB">
      <w:pPr>
        <w:pStyle w:val="RLTextlnkuslovan"/>
        <w:numPr>
          <w:ilvl w:val="2"/>
          <w:numId w:val="1"/>
        </w:numPr>
      </w:pPr>
      <w:r w:rsidRPr="00046FAE">
        <w:t>po podpisu této Smlouvy poskytne přijímající straně třetí osoba, jež není omezena v takovém nakládání s informacemi,</w:t>
      </w:r>
    </w:p>
    <w:p w14:paraId="01A5E969" w14:textId="77777777" w:rsidR="00212731" w:rsidRPr="00046FAE" w:rsidRDefault="003A148D" w:rsidP="00DF5ABB">
      <w:pPr>
        <w:pStyle w:val="RLTextlnkuslovan"/>
        <w:numPr>
          <w:ilvl w:val="2"/>
          <w:numId w:val="1"/>
        </w:numPr>
      </w:pPr>
      <w:r w:rsidRPr="00046FAE">
        <w:t>je-li zpřístupnění informace vyžadováno zákonem či jiným právním předpisem včetně práva EU nebo závazným rozhodnutím oprávněného orgánu veřejné moci</w:t>
      </w:r>
      <w:r w:rsidR="00212731">
        <w:t>,</w:t>
      </w:r>
    </w:p>
    <w:p w14:paraId="54F81598" w14:textId="77777777" w:rsidR="00212731" w:rsidRPr="00046FAE" w:rsidRDefault="003A148D" w:rsidP="00DF5ABB">
      <w:pPr>
        <w:pStyle w:val="RLTextlnkuslovan"/>
        <w:numPr>
          <w:ilvl w:val="2"/>
          <w:numId w:val="1"/>
        </w:numPr>
      </w:pPr>
      <w:r w:rsidRPr="00046FAE">
        <w:t>jsou obsažené ve Smlouvě.</w:t>
      </w:r>
    </w:p>
    <w:p w14:paraId="4C6147C1" w14:textId="778310AD" w:rsidR="00582750" w:rsidRPr="00046FAE" w:rsidRDefault="003A148D" w:rsidP="00046FAE">
      <w:pPr>
        <w:pStyle w:val="RLTextlnkuslovan"/>
      </w:pPr>
      <w:r w:rsidRPr="00046FAE">
        <w:t>Za důvěrné informace se ve smyslu této Smlouvy zejména nepovažují:</w:t>
      </w:r>
    </w:p>
    <w:p w14:paraId="4B0A8CC2" w14:textId="77777777" w:rsidR="00582750" w:rsidRPr="00046FAE" w:rsidRDefault="003A148D" w:rsidP="00DF5ABB">
      <w:pPr>
        <w:pStyle w:val="RLTextlnkuslovan"/>
        <w:numPr>
          <w:ilvl w:val="2"/>
          <w:numId w:val="1"/>
        </w:numPr>
      </w:pPr>
      <w:r w:rsidRPr="00046FAE">
        <w:t>ustanovení této Smlouvy včetně jejích příloh,</w:t>
      </w:r>
    </w:p>
    <w:p w14:paraId="6EC6B98D" w14:textId="77777777" w:rsidR="00582750" w:rsidRPr="00046FAE" w:rsidRDefault="003A148D" w:rsidP="00DF5ABB">
      <w:pPr>
        <w:pStyle w:val="RLTextlnkuslovan"/>
        <w:numPr>
          <w:ilvl w:val="2"/>
          <w:numId w:val="1"/>
        </w:numPr>
      </w:pPr>
      <w:r w:rsidRPr="00046FAE">
        <w:t>výše ceny uhrazené za plnění dle této Smlouvy v jednotlivém kalendářním roce.</w:t>
      </w:r>
    </w:p>
    <w:p w14:paraId="58C95693" w14:textId="4E53C643" w:rsidR="00582750" w:rsidRPr="00046FAE" w:rsidRDefault="003A148D" w:rsidP="00046FAE">
      <w:pPr>
        <w:pStyle w:val="RLTextlnkuslovan"/>
      </w:pPr>
      <w:r w:rsidRPr="00046FAE">
        <w:t>Za porušení povinnosti mlčenlivosti Smluvní stranou se považují též případy, kdy tuto povinnost poruší kterákoliv z osob uvedených v odst.</w:t>
      </w:r>
      <w:r w:rsidR="00F66450">
        <w:t>8</w:t>
      </w:r>
      <w:r w:rsidRPr="00046FAE">
        <w:t>.3, této Smlouvy, které daná Smluvní strana poskytla důvěrné informace druhé Smluvní strany.</w:t>
      </w:r>
    </w:p>
    <w:p w14:paraId="299A951C" w14:textId="7EE9D925" w:rsidR="003A148D" w:rsidRDefault="003A148D" w:rsidP="00046FAE">
      <w:pPr>
        <w:pStyle w:val="RLTextlnkuslovan"/>
      </w:pPr>
      <w:r w:rsidRPr="00046FAE">
        <w:t>Ukončení účinnosti této Smlouvy z jakéhokoliv důvodu se nedotkne ustanovení tohoto článku Smlouvy a jejich účinnost včetně ustanovení o sankcích přetrvá bez omezení i po ukončení účinnosti této Smlouvy.</w:t>
      </w:r>
    </w:p>
    <w:p w14:paraId="617D00E5" w14:textId="1C99660F" w:rsidR="00F66450" w:rsidRPr="00F66450" w:rsidRDefault="00F66450" w:rsidP="00F66450">
      <w:pPr>
        <w:pStyle w:val="RLTextlnkuslovan"/>
      </w:pPr>
      <w:r w:rsidRPr="00F66450">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1398494E" w14:textId="77777777" w:rsidR="00F66450" w:rsidRPr="00D21DAC" w:rsidRDefault="00F66450" w:rsidP="00F66450">
      <w:pPr>
        <w:pStyle w:val="RLTextlnkuslovan"/>
        <w:tabs>
          <w:tab w:val="clear" w:pos="1474"/>
        </w:tabs>
        <w:ind w:left="1418" w:hanging="709"/>
        <w:rPr>
          <w:szCs w:val="22"/>
        </w:rPr>
      </w:pPr>
      <w:r w:rsidRPr="00D21DAC">
        <w:rPr>
          <w:szCs w:val="22"/>
        </w:rPr>
        <w:t>Poskytovatel je povinen zajistit, že přístup k osobním údajům bude umožněn výlučně pověřeným osobám, které budou v pracovněprávním, příkazním či jiném obdobném poměru k Poskytovateli, budou předem prokazatelně seznámeny s</w:t>
      </w:r>
      <w:r>
        <w:rPr>
          <w:szCs w:val="22"/>
        </w:rPr>
        <w:t> </w:t>
      </w:r>
      <w:r w:rsidRPr="00D21DAC">
        <w:rPr>
          <w:szCs w:val="22"/>
        </w:rPr>
        <w:t xml:space="preserve">povahou osobních údajů a rozsahem a účelem jejich zpracování a budou povinny zachovávat mlčenlivost o všech okolnostech, o nichž se dozví v souvislosti se zpřístupněním osobních údajů a jejich zpracováním (dále jen </w:t>
      </w:r>
      <w:r w:rsidRPr="00D21DAC">
        <w:rPr>
          <w:szCs w:val="22"/>
        </w:rPr>
        <w:lastRenderedPageBreak/>
        <w:t>„pověřené osoby“).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p>
    <w:p w14:paraId="5440EF54" w14:textId="77777777" w:rsidR="00F66450" w:rsidRPr="00D21DAC" w:rsidRDefault="00F66450" w:rsidP="00F66450">
      <w:pPr>
        <w:pStyle w:val="RLTextlnkuslovan"/>
        <w:tabs>
          <w:tab w:val="clear" w:pos="1474"/>
        </w:tabs>
        <w:ind w:left="1418" w:hanging="709"/>
        <w:rPr>
          <w:szCs w:val="22"/>
        </w:rPr>
      </w:pPr>
      <w:r w:rsidRPr="00D21DAC">
        <w:t>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w:t>
      </w:r>
      <w:r>
        <w:t> </w:t>
      </w:r>
      <w:r w:rsidRPr="00D21DAC">
        <w:t>Objednatelem a právními předpisy, zejména zajistí zachování mlčenlivosti o</w:t>
      </w:r>
      <w:r>
        <w:t> </w:t>
      </w:r>
      <w:r w:rsidRPr="00D21DAC">
        <w:t>bezpečnostních opatřeních, jejichž zveřejnění by ohrozilo zabezpečení osobních údajů, a to i pro dobu po skončení zaměstnání nebo příslušných prací pověřených osob.</w:t>
      </w:r>
      <w:r>
        <w:t xml:space="preserve"> </w:t>
      </w:r>
      <w:r w:rsidRPr="00D21DAC">
        <w:rPr>
          <w:szCs w:val="22"/>
        </w:rPr>
        <w:t>Poskytovatel se zavazuje na písemnou žádost Objednatele přijmout v</w:t>
      </w:r>
      <w:r>
        <w:rPr>
          <w:szCs w:val="22"/>
        </w:rPr>
        <w:t> </w:t>
      </w:r>
      <w:r w:rsidRPr="00D21DAC">
        <w:rPr>
          <w:szCs w:val="22"/>
        </w:rPr>
        <w:t>přiměřené lhůtě stanovené Objednatelem další záruky za účelem technického a</w:t>
      </w:r>
      <w:r>
        <w:rPr>
          <w:szCs w:val="22"/>
        </w:rPr>
        <w:t> </w:t>
      </w:r>
      <w:r w:rsidRPr="00D21DAC">
        <w:rPr>
          <w:szCs w:val="22"/>
        </w:rPr>
        <w:t>organizačního zabezpečení osobních údajů, zejména přijmout taková opatření, aby nemohlo dojít k neoprávněnému nebo nahodilému přístupu k osobním údajům.</w:t>
      </w:r>
    </w:p>
    <w:p w14:paraId="3FEFAFFF" w14:textId="77777777" w:rsidR="003A148D" w:rsidRPr="003A148D" w:rsidRDefault="003A148D" w:rsidP="003A148D">
      <w:pPr>
        <w:jc w:val="both"/>
        <w:rPr>
          <w:rFonts w:ascii="Times New Roman" w:hAnsi="Times New Roman" w:cs="Times New Roman"/>
          <w:sz w:val="24"/>
          <w:szCs w:val="24"/>
        </w:rPr>
      </w:pPr>
    </w:p>
    <w:p w14:paraId="693FA067" w14:textId="77777777" w:rsidR="00582750" w:rsidRPr="00046FAE" w:rsidRDefault="003A148D" w:rsidP="00046FAE">
      <w:pPr>
        <w:pStyle w:val="RLlneksmlouvy"/>
      </w:pPr>
      <w:r w:rsidRPr="00046FAE">
        <w:t>NÁHRADA ŠKODY</w:t>
      </w:r>
    </w:p>
    <w:p w14:paraId="48F9764B" w14:textId="77777777" w:rsidR="00582750" w:rsidRPr="00046FAE" w:rsidRDefault="003A148D" w:rsidP="00046FAE">
      <w:pPr>
        <w:pStyle w:val="RLTextlnkuslovan"/>
      </w:pPr>
      <w:r w:rsidRPr="00046FAE">
        <w:t>Každá ze Smluvních stran je povinna nahradit způsobenou škodu v rámci platných a účinných právních předpisů a této Smlouvy. Obě Smluvní strany se zavazují k vyvinutí maximálního úsilí k předcházení škodám a k minimalizaci vzniklých škod.</w:t>
      </w:r>
    </w:p>
    <w:p w14:paraId="253C0426" w14:textId="77777777" w:rsidR="00582750" w:rsidRPr="00046FAE" w:rsidRDefault="003A148D" w:rsidP="00046FAE">
      <w:pPr>
        <w:pStyle w:val="RLTextlnkuslovan"/>
      </w:pPr>
      <w:r w:rsidRPr="00046FAE">
        <w:t>Poskytovatel je povinen nahradit Objednateli veškeré škody, způsobené porušením této Smlouvy. Poskytovatel se zároveň zavazuje Objednatele odškodnit za jakékoliv škody, které mu v důsledku porušení povinností Poskytovatele vzniknou na základě pravomocného rozhodnutí soudu či jiného státního orgánu.</w:t>
      </w:r>
    </w:p>
    <w:p w14:paraId="0A77E4AC" w14:textId="69D946A9" w:rsidR="00582750" w:rsidRPr="00046FAE" w:rsidRDefault="003A148D" w:rsidP="00046FAE">
      <w:pPr>
        <w:pStyle w:val="RLTextlnkuslovan"/>
      </w:pPr>
      <w:r w:rsidRPr="00046FAE">
        <w:t xml:space="preserve">Žádná ze Smluvních stran není povinna nahradit škodu, která vznikla v důsledku věcně nesprávného nebo jinak chybného zadání, které obdržela od druhé Smluvní strany. V případě, že Objednatel poskytl Poskytovateli chybné zadání a Poskytovatel s ohledem na svou povinnost poskytovat Služby </w:t>
      </w:r>
      <w:r w:rsidR="00D55D17" w:rsidRPr="00D55D17">
        <w:t xml:space="preserve">ISW </w:t>
      </w:r>
      <w:r w:rsidRPr="00046FAE">
        <w:t>dle této Smlouvy s odbornou péčí mohl a měl chybnost takového zadání zjistit, smí se ustanovení předchozí věty dovolávat pouze v případě, že na chybné zadání Objednatele písemně upozornil a Objednatel trval na původním zadání.</w:t>
      </w:r>
    </w:p>
    <w:p w14:paraId="348C5D2C" w14:textId="77777777" w:rsidR="00582750" w:rsidRPr="00046FAE" w:rsidRDefault="003A148D" w:rsidP="00046FAE">
      <w:pPr>
        <w:pStyle w:val="RLTextlnkuslovan"/>
      </w:pPr>
      <w:r w:rsidRPr="00046FAE">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07DF2DCA" w14:textId="77777777" w:rsidR="00582750" w:rsidRPr="00046FAE" w:rsidRDefault="003A148D" w:rsidP="00046FAE">
      <w:pPr>
        <w:pStyle w:val="RLTextlnkuslovan"/>
      </w:pPr>
      <w:r w:rsidRPr="00046FAE">
        <w:t>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w:t>
      </w:r>
    </w:p>
    <w:p w14:paraId="61188A91" w14:textId="77777777" w:rsidR="00582750" w:rsidRPr="00046FAE" w:rsidRDefault="003A148D" w:rsidP="00046FAE">
      <w:pPr>
        <w:pStyle w:val="RLTextlnkuslovan"/>
      </w:pPr>
      <w:r w:rsidRPr="00046FAE">
        <w:lastRenderedPageBreak/>
        <w:t>Případná náhrada škody bude zaplacena v měně platné na území České republiky, přičemž pro propočet na tuto měnu je rozhodný kurs České národní banky ke dni vzniku škody.</w:t>
      </w:r>
    </w:p>
    <w:p w14:paraId="0588B672" w14:textId="77777777" w:rsidR="003A148D" w:rsidRPr="00046FAE" w:rsidRDefault="003A148D" w:rsidP="00046FAE">
      <w:pPr>
        <w:pStyle w:val="RLTextlnkuslovan"/>
      </w:pPr>
      <w:r w:rsidRPr="00046FAE">
        <w:t>Každá ze Smluvních stran je oprávněna požadovat náhradu škody i v případě, že se jedná o porušení povinnosti, na kterou se vztahuje smluvní pokuta či sleva z ceny, a to v celém rozsahu.</w:t>
      </w:r>
    </w:p>
    <w:p w14:paraId="68CBD7C1" w14:textId="77777777" w:rsidR="003A148D" w:rsidRPr="003A148D" w:rsidRDefault="003A148D" w:rsidP="003A148D">
      <w:pPr>
        <w:jc w:val="both"/>
        <w:rPr>
          <w:rFonts w:ascii="Times New Roman" w:hAnsi="Times New Roman" w:cs="Times New Roman"/>
          <w:sz w:val="24"/>
          <w:szCs w:val="24"/>
        </w:rPr>
      </w:pPr>
    </w:p>
    <w:p w14:paraId="6F20E49F" w14:textId="77777777" w:rsidR="00582750" w:rsidRPr="00046FAE" w:rsidRDefault="003A148D" w:rsidP="00046FAE">
      <w:pPr>
        <w:pStyle w:val="RLlneksmlouvy"/>
      </w:pPr>
      <w:r w:rsidRPr="00046FAE">
        <w:t>SA</w:t>
      </w:r>
      <w:r w:rsidRPr="00582750">
        <w:t>NKCE</w:t>
      </w:r>
    </w:p>
    <w:p w14:paraId="403DC4DF" w14:textId="77777777" w:rsidR="00582750" w:rsidRPr="00B83E6A" w:rsidRDefault="003A148D" w:rsidP="00046FAE">
      <w:pPr>
        <w:pStyle w:val="RLTextlnkuslovan"/>
      </w:pPr>
      <w:r w:rsidRPr="00B83E6A">
        <w:t>Smluvní strany se dále dohodly, že:</w:t>
      </w:r>
    </w:p>
    <w:p w14:paraId="1CB68584" w14:textId="203F6008" w:rsidR="00582750" w:rsidRPr="00046FAE" w:rsidRDefault="003A148D" w:rsidP="00DF5ABB">
      <w:pPr>
        <w:pStyle w:val="RLTextlnkuslovan"/>
        <w:numPr>
          <w:ilvl w:val="2"/>
          <w:numId w:val="1"/>
        </w:numPr>
      </w:pPr>
      <w:r w:rsidRPr="00B83E6A">
        <w:t>v případě prodlení Poskytovatele s vyřešením vady kategorie A alespoň</w:t>
      </w:r>
      <w:r w:rsidRPr="00046FAE">
        <w:t xml:space="preserve"> poskytnutím náhradního řešení vzniká Objednateli nárok na smluvní pokutu ve výši </w:t>
      </w:r>
      <w:proofErr w:type="gramStart"/>
      <w:r w:rsidR="00902AD2">
        <w:t>5</w:t>
      </w:r>
      <w:r w:rsidRPr="00046FAE">
        <w:t>.000,-</w:t>
      </w:r>
      <w:proofErr w:type="gramEnd"/>
      <w:r w:rsidRPr="00046FAE">
        <w:t xml:space="preserve"> Kč za každou i započatou hodinu prodlení;</w:t>
      </w:r>
    </w:p>
    <w:p w14:paraId="212CDF03" w14:textId="3F581C73" w:rsidR="00582750" w:rsidRPr="00046FAE" w:rsidRDefault="003A148D" w:rsidP="00DF5ABB">
      <w:pPr>
        <w:pStyle w:val="RLTextlnkuslovan"/>
        <w:numPr>
          <w:ilvl w:val="2"/>
          <w:numId w:val="1"/>
        </w:numPr>
      </w:pPr>
      <w:r w:rsidRPr="00046FAE">
        <w:t xml:space="preserve">v případě prodlení Poskytovatele s vyřešením vady kategorie B alespoň poskytnutím náhradního řešení vzniká Objednateli nárok na smluvní pokutu ve výši </w:t>
      </w:r>
      <w:proofErr w:type="gramStart"/>
      <w:r w:rsidR="00902AD2">
        <w:t>2.000</w:t>
      </w:r>
      <w:r w:rsidRPr="00046FAE">
        <w:t>,-</w:t>
      </w:r>
      <w:proofErr w:type="gramEnd"/>
      <w:r w:rsidRPr="00046FAE">
        <w:t xml:space="preserve"> Kč za každý i započatý den prodlení;</w:t>
      </w:r>
    </w:p>
    <w:p w14:paraId="5174498F" w14:textId="370A49B9" w:rsidR="00582750" w:rsidRDefault="003A148D" w:rsidP="00DF5ABB">
      <w:pPr>
        <w:pStyle w:val="RLTextlnkuslovan"/>
        <w:numPr>
          <w:ilvl w:val="2"/>
          <w:numId w:val="1"/>
        </w:numPr>
      </w:pPr>
      <w:r w:rsidRPr="00046FAE">
        <w:t xml:space="preserve">v případě prodlení Poskytovatele s vyřešením vady kategorie C alespoň poskytnutím náhradního řešení vzniká Objednateli nárok na smluvní pokutu ve výši </w:t>
      </w:r>
      <w:proofErr w:type="gramStart"/>
      <w:r w:rsidRPr="00046FAE">
        <w:t>1</w:t>
      </w:r>
      <w:r w:rsidR="00902AD2">
        <w:t>.0</w:t>
      </w:r>
      <w:r w:rsidRPr="00046FAE">
        <w:t>00,-</w:t>
      </w:r>
      <w:proofErr w:type="gramEnd"/>
      <w:r w:rsidRPr="00046FAE">
        <w:t xml:space="preserve"> Kč za každý i započatý den prodlení;</w:t>
      </w:r>
    </w:p>
    <w:p w14:paraId="530279C5" w14:textId="0CB32610" w:rsidR="007C21EA" w:rsidRDefault="007C21EA" w:rsidP="007C21EA">
      <w:pPr>
        <w:pStyle w:val="RLTextlnkuslovan"/>
        <w:numPr>
          <w:ilvl w:val="2"/>
          <w:numId w:val="1"/>
        </w:numPr>
      </w:pPr>
      <w:r w:rsidRPr="00046FAE">
        <w:t xml:space="preserve">v případě prodlení Poskytovatele s předložením pojistné smlouvy, pojistky nebo pojistného certifikátu Objednateli ve lhůtě dle čl. </w:t>
      </w:r>
      <w:r>
        <w:t>7</w:t>
      </w:r>
      <w:r w:rsidRPr="00046FAE">
        <w:t xml:space="preserve"> odst. </w:t>
      </w:r>
      <w:r>
        <w:t>7.2</w:t>
      </w:r>
      <w:r w:rsidRPr="00046FAE">
        <w:t xml:space="preserve"> této Smlouvy vzniká Objednateli nárok na smluvní pokutu ve výši </w:t>
      </w:r>
      <w:proofErr w:type="gramStart"/>
      <w:r w:rsidRPr="00046FAE">
        <w:t>10.000,-</w:t>
      </w:r>
      <w:proofErr w:type="gramEnd"/>
      <w:r w:rsidRPr="00046FAE">
        <w:t xml:space="preserve"> Kč za každý i započatý den prodlení;</w:t>
      </w:r>
    </w:p>
    <w:p w14:paraId="316DAAD4" w14:textId="23ED0361" w:rsidR="007C21EA" w:rsidRPr="00046FAE" w:rsidRDefault="007C21EA" w:rsidP="007C21EA">
      <w:pPr>
        <w:pStyle w:val="RLTextlnkuslovan"/>
        <w:numPr>
          <w:ilvl w:val="2"/>
          <w:numId w:val="1"/>
        </w:numPr>
      </w:pPr>
      <w:r w:rsidRPr="00046FAE">
        <w:t xml:space="preserve">v případě porušení povinnosti Poskytovatele poskytovat plnění dle této Smlouvy nebo poskytovat Služby </w:t>
      </w:r>
      <w:r w:rsidR="006F797D">
        <w:t xml:space="preserve">ISW IKS </w:t>
      </w:r>
      <w:r w:rsidRPr="00046FAE">
        <w:t xml:space="preserve">dle této Smlouvy s využitím poddodavatelů uvedených v Příloze č. </w:t>
      </w:r>
      <w:r>
        <w:t>2</w:t>
      </w:r>
      <w:r w:rsidRPr="00046FAE">
        <w:t xml:space="preserve"> této Smlouvy dle čl. </w:t>
      </w:r>
      <w:r>
        <w:t>4</w:t>
      </w:r>
      <w:r w:rsidRPr="00046FAE">
        <w:t xml:space="preserve"> odst. </w:t>
      </w:r>
      <w:r>
        <w:t>4.2</w:t>
      </w:r>
      <w:r w:rsidRPr="00046FAE">
        <w:t xml:space="preserve"> této Smlouvy vzniká Objednateli nárok na smluvní pokutu ve výši </w:t>
      </w:r>
      <w:proofErr w:type="gramStart"/>
      <w:r w:rsidRPr="00046FAE">
        <w:t>10.000,-</w:t>
      </w:r>
      <w:proofErr w:type="gramEnd"/>
      <w:r w:rsidRPr="00046FAE">
        <w:t xml:space="preserve"> Kč za každé jednotlivé porušení takovéto povinnosti.</w:t>
      </w:r>
    </w:p>
    <w:p w14:paraId="6A209627" w14:textId="4DA5B7F8" w:rsidR="009F1BB2" w:rsidRPr="00046FAE" w:rsidRDefault="009F1BB2" w:rsidP="009F1BB2">
      <w:pPr>
        <w:pStyle w:val="RLTextlnkuslovan"/>
        <w:numPr>
          <w:ilvl w:val="2"/>
          <w:numId w:val="1"/>
        </w:numPr>
      </w:pPr>
      <w:r w:rsidRPr="00046FAE">
        <w:t xml:space="preserve">v případě porušení povinnosti Poskytovatele </w:t>
      </w:r>
      <w:r>
        <w:t>stanovené v čl. 8 této Smlouvy</w:t>
      </w:r>
      <w:r w:rsidRPr="00046FAE">
        <w:t xml:space="preserve"> je Poskytovatel povinen zaplatit Objednateli smluvní pokutu ve výši </w:t>
      </w:r>
      <w:proofErr w:type="gramStart"/>
      <w:r w:rsidRPr="00046FAE">
        <w:t>10.000,-</w:t>
      </w:r>
      <w:proofErr w:type="gramEnd"/>
      <w:r w:rsidRPr="00046FAE">
        <w:t xml:space="preserve"> Kč za každý jednotlivý případ takového porušení. Zaplacením smluvní pokuty není dotčen nárok Objednatele na náhradu škody v plné výši ani povinnost Poskytovatele bezodkladně odstranit závadný stav. </w:t>
      </w:r>
    </w:p>
    <w:p w14:paraId="20BB0DDC" w14:textId="77777777" w:rsidR="007C21EA" w:rsidRDefault="007C21EA" w:rsidP="00AF1E3A">
      <w:pPr>
        <w:pStyle w:val="RLTextlnkuslovan"/>
        <w:numPr>
          <w:ilvl w:val="0"/>
          <w:numId w:val="0"/>
        </w:numPr>
        <w:ind w:left="2155"/>
      </w:pPr>
    </w:p>
    <w:p w14:paraId="471B474D" w14:textId="77777777" w:rsidR="00582750" w:rsidRPr="00046FAE" w:rsidRDefault="003A148D" w:rsidP="00046FAE">
      <w:pPr>
        <w:pStyle w:val="RLTextlnkuslovan"/>
      </w:pPr>
      <w:r w:rsidRPr="00046FAE">
        <w:t xml:space="preserve">Smluvní pokuty a/nebo úroky z prodlení jsou splatné </w:t>
      </w:r>
      <w:r w:rsidR="00F34696" w:rsidRPr="00046FAE">
        <w:t>třicátý (</w:t>
      </w:r>
      <w:r w:rsidRPr="00046FAE">
        <w:t>30.</w:t>
      </w:r>
      <w:r w:rsidR="00F34696" w:rsidRPr="00046FAE">
        <w:t>)</w:t>
      </w:r>
      <w:r w:rsidRPr="00046FAE">
        <w:t xml:space="preserve"> den ode dne doručení písemné výzvy oprávněné Smluvní strany k jejich úhradě povinnou Smluvní stranou, není-li ve výzvě uvedena lhůta delší. Slevy z ceny je Poskytovatel povinen zohlednit při fakturaci, nestane-li se tak, je Objednatel oprávněn slevu z ceny uplatnit písemnou výzvou obdobně jako v případě smluvní pokuty.</w:t>
      </w:r>
    </w:p>
    <w:p w14:paraId="7C8B2DC2" w14:textId="4DB559F7" w:rsidR="003A148D" w:rsidRPr="00046FAE" w:rsidRDefault="003A148D" w:rsidP="00046FAE">
      <w:pPr>
        <w:pStyle w:val="RLTextlnkuslovan"/>
      </w:pPr>
      <w:r w:rsidRPr="00046FAE">
        <w:t>Není-li dále stanoveno jinak, zaplacení jakékoliv sjednané smluvní pokuty nezbavuje povinnou Smluvní stranu povinnosti splnit své závazky.</w:t>
      </w:r>
      <w:r w:rsidR="00660F50" w:rsidRPr="00046FAE">
        <w:t xml:space="preserve"> Smluvní pokuty podle </w:t>
      </w:r>
      <w:r w:rsidR="00F34696" w:rsidRPr="00046FAE">
        <w:t xml:space="preserve">této Smlouvy </w:t>
      </w:r>
      <w:r w:rsidR="00660F50" w:rsidRPr="00046FAE">
        <w:t>nelze uplatnit kumulativně.</w:t>
      </w:r>
    </w:p>
    <w:p w14:paraId="0267750D" w14:textId="77777777" w:rsidR="003A148D" w:rsidRPr="003A148D" w:rsidRDefault="003A148D" w:rsidP="003A148D">
      <w:pPr>
        <w:jc w:val="both"/>
        <w:rPr>
          <w:rFonts w:ascii="Times New Roman" w:hAnsi="Times New Roman" w:cs="Times New Roman"/>
          <w:sz w:val="24"/>
          <w:szCs w:val="24"/>
        </w:rPr>
      </w:pPr>
    </w:p>
    <w:p w14:paraId="560213B7" w14:textId="77777777" w:rsidR="00582750" w:rsidRPr="00046FAE" w:rsidRDefault="003A148D" w:rsidP="00046FAE">
      <w:pPr>
        <w:pStyle w:val="RLlneksmlouvy"/>
      </w:pPr>
      <w:r w:rsidRPr="00046FAE">
        <w:lastRenderedPageBreak/>
        <w:t>PLATNOST A ÚČINNOST SMLOUVY</w:t>
      </w:r>
    </w:p>
    <w:p w14:paraId="28BB42D4" w14:textId="77777777" w:rsidR="00582750" w:rsidRPr="00046FAE" w:rsidRDefault="003A148D" w:rsidP="00046FAE">
      <w:pPr>
        <w:pStyle w:val="RLTextlnkuslovan"/>
      </w:pPr>
      <w:r w:rsidRPr="00046FAE">
        <w:t>Tato Smlouva nabývá platnosti dnem připojení platného uznávaného elektronického podpisu dle zákona č. 297/2016 Sb., o službách vytvářejících důvěru pro elektronické transakce, ve znění pozdějších předpisů, do této Smlouvy a všech jejích jednotlivých příloh, nejsou-li součástí jediného elektronického dokumentu (tj. všech samostatných souborů tvořících v souhrnu Smlouvu), oběma Smluvními stranami.</w:t>
      </w:r>
    </w:p>
    <w:p w14:paraId="32FF8659" w14:textId="0028B687" w:rsidR="00582750" w:rsidRPr="00046FAE" w:rsidRDefault="003A148D" w:rsidP="00046FAE">
      <w:pPr>
        <w:pStyle w:val="RLTextlnkuslovan"/>
      </w:pPr>
      <w:r w:rsidRPr="00046FAE">
        <w:t xml:space="preserve">Tato Smlouva nabývá účinnosti dnem </w:t>
      </w:r>
      <w:r w:rsidR="00DC7DB8">
        <w:t>05.03.2021</w:t>
      </w:r>
      <w:r w:rsidR="00F46497">
        <w:t>, dle výjimky o pozdější účinnosti</w:t>
      </w:r>
      <w:r w:rsidRPr="00046FAE">
        <w:t xml:space="preserve"> dle zákona č. 340/2015 Sb., o zvláštních podmínkách účinnosti některých smluv, uveřejňování těchto smluv a o registru smluv (zákon o registru smluv), ve znění pozdějších předpisů, a uzavírá se na dobu určitou </w:t>
      </w:r>
      <w:r w:rsidR="00F46497">
        <w:t>do 31.03.2021</w:t>
      </w:r>
      <w:r w:rsidRPr="00046FAE">
        <w:t>.</w:t>
      </w:r>
      <w:r w:rsidR="009F1BB2">
        <w:t xml:space="preserve"> </w:t>
      </w:r>
    </w:p>
    <w:p w14:paraId="4EE8E0B5" w14:textId="54525272" w:rsidR="00582750" w:rsidRPr="00046FAE" w:rsidRDefault="003A148D" w:rsidP="00046FAE">
      <w:pPr>
        <w:pStyle w:val="RLTextlnkuslovan"/>
      </w:pPr>
      <w:r w:rsidRPr="00046FAE">
        <w:t>Objednatel je oprávněn bez jakýchkoliv sankcí odstoupit od této Smlouvy, pokud:</w:t>
      </w:r>
    </w:p>
    <w:p w14:paraId="0B8F9644" w14:textId="0B33C725" w:rsidR="00300E3F" w:rsidRDefault="00826650" w:rsidP="00300E3F">
      <w:pPr>
        <w:pStyle w:val="RLTextlnkuslovan"/>
        <w:numPr>
          <w:ilvl w:val="2"/>
          <w:numId w:val="1"/>
        </w:numPr>
      </w:pPr>
      <w:r>
        <w:t>Se Poskytovatel dopustí o</w:t>
      </w:r>
      <w:r w:rsidR="00300E3F">
        <w:t>pakované</w:t>
      </w:r>
      <w:r>
        <w:t>ho (alespoň dvakrát bezprostředně po sobě následujícího)</w:t>
      </w:r>
      <w:r w:rsidR="00AF1E3A">
        <w:t xml:space="preserve"> </w:t>
      </w:r>
      <w:r w:rsidR="00300E3F" w:rsidRPr="00046FAE">
        <w:t>nedodržení sledovaných parametrů SLA</w:t>
      </w:r>
      <w:r>
        <w:t xml:space="preserve"> dle Přílohy č. 1 k této Smlouvě</w:t>
      </w:r>
      <w:r w:rsidR="00300E3F">
        <w:t>;</w:t>
      </w:r>
      <w:r w:rsidR="00300E3F" w:rsidRPr="00046FAE">
        <w:t xml:space="preserve"> </w:t>
      </w:r>
    </w:p>
    <w:p w14:paraId="69AA9F01" w14:textId="6D951690" w:rsidR="00300E3F" w:rsidRPr="00046FAE" w:rsidRDefault="00300E3F" w:rsidP="00300E3F">
      <w:pPr>
        <w:pStyle w:val="RLTextlnkuslovan"/>
        <w:numPr>
          <w:ilvl w:val="2"/>
          <w:numId w:val="1"/>
        </w:numPr>
      </w:pPr>
      <w:r w:rsidRPr="00046FAE">
        <w:t xml:space="preserve">trvání závady kategorie A, B nebo C po dobu delší, než je </w:t>
      </w:r>
      <w:r>
        <w:t>dvo</w:t>
      </w:r>
      <w:r w:rsidRPr="00046FAE">
        <w:t>jnásobek sjednané maximální doby pro její odstranění,</w:t>
      </w:r>
    </w:p>
    <w:p w14:paraId="51A2E166" w14:textId="77777777" w:rsidR="00300E3F" w:rsidRDefault="00300E3F" w:rsidP="00300E3F">
      <w:pPr>
        <w:pStyle w:val="RLTextlnkuslovan"/>
        <w:numPr>
          <w:ilvl w:val="2"/>
          <w:numId w:val="1"/>
        </w:numPr>
      </w:pPr>
      <w:r w:rsidRPr="00046FAE">
        <w:t>porušení povinnosti ochrany důvěrných informací či osobních údajů dle této Smlouvy ze strany Poskytovatele</w:t>
      </w:r>
      <w:r>
        <w:t>.</w:t>
      </w:r>
      <w:r w:rsidRPr="00046FAE">
        <w:t xml:space="preserve"> </w:t>
      </w:r>
    </w:p>
    <w:p w14:paraId="5701638F" w14:textId="77777777" w:rsidR="00582750" w:rsidRPr="00046FAE" w:rsidRDefault="003A148D" w:rsidP="00DF5ABB">
      <w:pPr>
        <w:pStyle w:val="RLTextlnkuslovan"/>
        <w:numPr>
          <w:ilvl w:val="2"/>
          <w:numId w:val="1"/>
        </w:numPr>
      </w:pPr>
      <w:r w:rsidRPr="00046FAE">
        <w:t>bylo příslušným orgánem vydáno pravomocné rozhodnutí zakazující plnění této Smlouvy;</w:t>
      </w:r>
    </w:p>
    <w:p w14:paraId="6B553CB0" w14:textId="77777777" w:rsidR="00582750" w:rsidRPr="00046FAE" w:rsidRDefault="003A148D" w:rsidP="00DF5ABB">
      <w:pPr>
        <w:pStyle w:val="RLTextlnkuslovan"/>
        <w:numPr>
          <w:ilvl w:val="2"/>
          <w:numId w:val="1"/>
        </w:numPr>
      </w:pPr>
      <w:r w:rsidRPr="00046FAE">
        <w:t xml:space="preserve">na majetek Poskytovatele je prohlášen úpadek nebo Poskytovatel sám podá dlužnický návrh na zahájení insolvenčního řízení; </w:t>
      </w:r>
    </w:p>
    <w:p w14:paraId="400620AD" w14:textId="77777777" w:rsidR="00582750" w:rsidRPr="00046FAE" w:rsidRDefault="003A148D" w:rsidP="00DF5ABB">
      <w:pPr>
        <w:pStyle w:val="RLTextlnkuslovan"/>
        <w:numPr>
          <w:ilvl w:val="2"/>
          <w:numId w:val="1"/>
        </w:numPr>
      </w:pPr>
      <w:r w:rsidRPr="00046FAE">
        <w:t>Poskytovatel vstoupí do likvidace; nebo</w:t>
      </w:r>
    </w:p>
    <w:p w14:paraId="462066B0" w14:textId="77777777" w:rsidR="00582750" w:rsidRPr="00046FAE" w:rsidRDefault="003A148D" w:rsidP="00DF5ABB">
      <w:pPr>
        <w:pStyle w:val="RLTextlnkuslovan"/>
        <w:numPr>
          <w:ilvl w:val="2"/>
          <w:numId w:val="1"/>
        </w:numPr>
      </w:pPr>
      <w:r w:rsidRPr="00046FAE">
        <w:t>proti Poskytovateli je zahájeno trestní stíhání pro trestný čin podle zákona č. 418/2011 Sb., o trestní odpovědnosti právnických osob, ve znění pozdějších předpisů.</w:t>
      </w:r>
    </w:p>
    <w:p w14:paraId="5E651D0F" w14:textId="77777777" w:rsidR="00582750" w:rsidRPr="0031752B" w:rsidRDefault="003A148D" w:rsidP="00046FAE">
      <w:pPr>
        <w:pStyle w:val="RLTextlnkuslovan"/>
      </w:pPr>
      <w:r w:rsidRPr="00046FAE">
        <w:t xml:space="preserve">Účinky odstoupení od Smlouvy nastávají dnem doručení písemného oznámení o </w:t>
      </w:r>
      <w:r w:rsidRPr="0031752B">
        <w:t xml:space="preserve">odstoupení druhé Smluvní straně.  </w:t>
      </w:r>
    </w:p>
    <w:p w14:paraId="2248E9D8" w14:textId="77777777" w:rsidR="003A148D" w:rsidRPr="003A148D" w:rsidRDefault="003A148D" w:rsidP="00046FAE">
      <w:pPr>
        <w:pStyle w:val="RLTextlnkuslovan"/>
      </w:pPr>
      <w:r w:rsidRPr="003A148D">
        <w:t>Ukončením účinnosti této Smlouvy nejsou dotčena ustanovení Smlouvy týkající se licencí, záruk, práv z vady, povinnosti nahradit škodu a povinnosti hradit smluvní pokuty, ustanovení o ochraně informací a osobních údajů, ani další ustanovení a nároky, z jejichž povahy vyplývá, že mají trvat i po zániku účinnosti této Smlouvy.</w:t>
      </w:r>
    </w:p>
    <w:p w14:paraId="623FD91C" w14:textId="77777777" w:rsidR="003A148D" w:rsidRPr="003A148D" w:rsidRDefault="003A148D" w:rsidP="003A148D">
      <w:pPr>
        <w:jc w:val="both"/>
        <w:rPr>
          <w:rFonts w:ascii="Times New Roman" w:hAnsi="Times New Roman" w:cs="Times New Roman"/>
          <w:sz w:val="24"/>
          <w:szCs w:val="24"/>
        </w:rPr>
      </w:pPr>
    </w:p>
    <w:p w14:paraId="4678F89D" w14:textId="77777777" w:rsidR="00582750" w:rsidRPr="00046FAE" w:rsidRDefault="003A148D" w:rsidP="00046FAE">
      <w:pPr>
        <w:pStyle w:val="RLlneksmlouvy"/>
      </w:pPr>
      <w:r w:rsidRPr="003A148D">
        <w:t>ŘEŠENÍ SPORŮ</w:t>
      </w:r>
    </w:p>
    <w:p w14:paraId="29E67907" w14:textId="77777777" w:rsidR="00582750" w:rsidRPr="00046FAE" w:rsidRDefault="003A148D" w:rsidP="00046FAE">
      <w:pPr>
        <w:pStyle w:val="RLTextlnkuslovan"/>
      </w:pPr>
      <w:r w:rsidRPr="00046FAE">
        <w:t>Práva a povinnosti Smluvních stran touto Smlouvou výslovně neupravené se řídí občanským zákoníkem a příslušnými právními předpisy souvisejícími.</w:t>
      </w:r>
    </w:p>
    <w:p w14:paraId="09BDBACB" w14:textId="77777777" w:rsidR="003A148D" w:rsidRPr="00046FAE" w:rsidRDefault="003A148D" w:rsidP="00046FAE">
      <w:pPr>
        <w:pStyle w:val="RLTextlnkuslovan"/>
      </w:pPr>
      <w:r w:rsidRPr="00046FAE">
        <w:t xml:space="preserve">Smluvní strany se zavazují vyvinout maximální úsilí k odstranění vzájemných sporů vzniklých na základě této Smlouvy nebo v souvislosti s touto Smlouvou, včetně sporů o její výklad či platnost a usilovat o jejich vyřešení nejprve smírně </w:t>
      </w:r>
      <w:r w:rsidRPr="00046FAE">
        <w:lastRenderedPageBreak/>
        <w:t>prostřednictvím jednání oprávněných osob nebo pověřených zástupců. Tím není dotčeno právo Smluvních stran obrátit se ve věci na příslušný obecný soud České republiky.</w:t>
      </w:r>
    </w:p>
    <w:p w14:paraId="4EB3A888" w14:textId="77777777" w:rsidR="003A148D" w:rsidRPr="003A148D" w:rsidRDefault="003A148D" w:rsidP="003A148D">
      <w:pPr>
        <w:jc w:val="both"/>
        <w:rPr>
          <w:rFonts w:ascii="Times New Roman" w:hAnsi="Times New Roman" w:cs="Times New Roman"/>
          <w:sz w:val="24"/>
          <w:szCs w:val="24"/>
        </w:rPr>
      </w:pPr>
    </w:p>
    <w:p w14:paraId="5D553861" w14:textId="77777777" w:rsidR="00582750" w:rsidRPr="00046FAE" w:rsidRDefault="003A148D" w:rsidP="00046FAE">
      <w:pPr>
        <w:pStyle w:val="RLlneksmlouvy"/>
      </w:pPr>
      <w:r w:rsidRPr="00046FAE">
        <w:t>ZÁVĚREČNÁ USTANOVENÍ</w:t>
      </w:r>
    </w:p>
    <w:p w14:paraId="2960CC50" w14:textId="77777777" w:rsidR="00582750" w:rsidRPr="00046FAE" w:rsidRDefault="003A148D" w:rsidP="00046FAE">
      <w:pPr>
        <w:pStyle w:val="RLTextlnkuslovan"/>
      </w:pPr>
      <w:r w:rsidRPr="00046FAE">
        <w:t>Tato Smlouva představuje úplnou dohodu Smluvních stran o předmětu této Smlouvy. Tuto Smlouvu je možné měnit pouze písemnou dohodou Smluvních stran ve formě číslovaných dodatků této Smlouvy uzavřených v souladu s příslušnými ustanoveními platnými a účinnými právními předpisy a podepsaných osobami zastupujícími Smluvní strany, není-li v této Smlouvě výslovně uvedeno jinak.</w:t>
      </w:r>
    </w:p>
    <w:p w14:paraId="018AE232" w14:textId="77777777" w:rsidR="00582750" w:rsidRPr="00046FAE" w:rsidRDefault="003A148D" w:rsidP="00046FAE">
      <w:pPr>
        <w:pStyle w:val="RLTextlnkuslovan"/>
      </w:pPr>
      <w:r w:rsidRPr="00046FAE">
        <w:t>Veškerá práva a povinnosti vyplývající z této Smlouvy přecházejí, pokud to povaha těchto práv a povinností nevylučuje, na právní nástupce Smluvních stran.</w:t>
      </w:r>
    </w:p>
    <w:p w14:paraId="4814566E" w14:textId="77777777" w:rsidR="00582750" w:rsidRPr="00046FAE" w:rsidRDefault="003A148D" w:rsidP="00046FAE">
      <w:pPr>
        <w:pStyle w:val="RLTextlnkuslovan"/>
      </w:pPr>
      <w:r w:rsidRPr="00046FAE">
        <w:t>Poskytovatel není oprávněn postoupit peněžité nároky vůči Objednateli na třetí osobu bez předchozího písemného souhlasu Objednatele.</w:t>
      </w:r>
    </w:p>
    <w:p w14:paraId="4F4491A1" w14:textId="77777777" w:rsidR="00582750" w:rsidRPr="00046FAE" w:rsidRDefault="003A148D" w:rsidP="00046FAE">
      <w:pPr>
        <w:pStyle w:val="RLTextlnkuslovan"/>
      </w:pPr>
      <w:r w:rsidRPr="00046FA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14:paraId="1493A05D" w14:textId="77777777" w:rsidR="003A148D" w:rsidRPr="00046FAE" w:rsidRDefault="003A148D" w:rsidP="00046FAE">
      <w:pPr>
        <w:pStyle w:val="RLTextlnkuslovan"/>
      </w:pPr>
      <w:r w:rsidRPr="00046FAE">
        <w:t>Nedílnou součást Smlouvy tvoří tyto přílohy:</w:t>
      </w:r>
    </w:p>
    <w:p w14:paraId="7E7BBF36" w14:textId="77777777" w:rsidR="003A148D" w:rsidRPr="003A148D" w:rsidRDefault="003A148D" w:rsidP="00046FAE">
      <w:pPr>
        <w:ind w:left="1560"/>
        <w:jc w:val="both"/>
        <w:rPr>
          <w:rFonts w:ascii="Times New Roman" w:hAnsi="Times New Roman" w:cs="Times New Roman"/>
          <w:sz w:val="24"/>
          <w:szCs w:val="24"/>
        </w:rPr>
      </w:pPr>
      <w:r w:rsidRPr="003A148D">
        <w:rPr>
          <w:rFonts w:ascii="Times New Roman" w:hAnsi="Times New Roman" w:cs="Times New Roman"/>
          <w:sz w:val="24"/>
          <w:szCs w:val="24"/>
        </w:rPr>
        <w:t>Příloha č. 1:</w:t>
      </w:r>
      <w:r w:rsidRPr="003A148D">
        <w:rPr>
          <w:rFonts w:ascii="Times New Roman" w:hAnsi="Times New Roman" w:cs="Times New Roman"/>
          <w:sz w:val="24"/>
          <w:szCs w:val="24"/>
        </w:rPr>
        <w:tab/>
        <w:t>Technická specifikace</w:t>
      </w:r>
    </w:p>
    <w:p w14:paraId="3F4BFD62" w14:textId="66802338" w:rsidR="003A148D" w:rsidRPr="003A148D" w:rsidRDefault="003A148D" w:rsidP="00040EA5">
      <w:pPr>
        <w:ind w:left="1560"/>
        <w:jc w:val="both"/>
        <w:rPr>
          <w:rFonts w:ascii="Times New Roman" w:hAnsi="Times New Roman" w:cs="Times New Roman"/>
          <w:sz w:val="24"/>
          <w:szCs w:val="24"/>
        </w:rPr>
      </w:pPr>
      <w:r w:rsidRPr="003A148D">
        <w:rPr>
          <w:rFonts w:ascii="Times New Roman" w:hAnsi="Times New Roman" w:cs="Times New Roman"/>
          <w:sz w:val="24"/>
          <w:szCs w:val="24"/>
        </w:rPr>
        <w:t xml:space="preserve">Příloha č. </w:t>
      </w:r>
      <w:r w:rsidR="00F46497">
        <w:rPr>
          <w:rFonts w:ascii="Times New Roman" w:hAnsi="Times New Roman" w:cs="Times New Roman"/>
          <w:sz w:val="24"/>
          <w:szCs w:val="24"/>
        </w:rPr>
        <w:t>2</w:t>
      </w:r>
      <w:r w:rsidRPr="003A148D">
        <w:rPr>
          <w:rFonts w:ascii="Times New Roman" w:hAnsi="Times New Roman" w:cs="Times New Roman"/>
          <w:sz w:val="24"/>
          <w:szCs w:val="24"/>
        </w:rPr>
        <w:t>:</w:t>
      </w:r>
      <w:r w:rsidRPr="003A148D">
        <w:rPr>
          <w:rFonts w:ascii="Times New Roman" w:hAnsi="Times New Roman" w:cs="Times New Roman"/>
          <w:sz w:val="24"/>
          <w:szCs w:val="24"/>
        </w:rPr>
        <w:tab/>
        <w:t>Seznam poddodavatelů</w:t>
      </w:r>
    </w:p>
    <w:p w14:paraId="774A51A6" w14:textId="77777777" w:rsidR="003A148D" w:rsidRPr="003A148D" w:rsidRDefault="003A148D" w:rsidP="00E674A1">
      <w:pPr>
        <w:jc w:val="center"/>
        <w:rPr>
          <w:rFonts w:ascii="Times New Roman" w:hAnsi="Times New Roman" w:cs="Times New Roman"/>
          <w:sz w:val="24"/>
          <w:szCs w:val="24"/>
        </w:rPr>
      </w:pPr>
      <w:r w:rsidRPr="003A148D">
        <w:rPr>
          <w:rFonts w:ascii="Times New Roman" w:hAnsi="Times New Roman" w:cs="Times New Roman"/>
          <w:sz w:val="24"/>
          <w:szCs w:val="24"/>
        </w:rPr>
        <w:t>Smluvní strany prohlašují, že si tuto Smlouvu přečetly, s jejím obsahem souhlasí a na důkaz jejich svobodné, pravé a vážné vůle připojují své platné uznávané elektronické podpisy ve smyslu platných a účinných právních předpisů.</w:t>
      </w:r>
    </w:p>
    <w:p w14:paraId="1AD8DBD3" w14:textId="77777777" w:rsidR="00C61114" w:rsidRDefault="00C61114" w:rsidP="003A148D">
      <w:pPr>
        <w:jc w:val="both"/>
        <w:rPr>
          <w:rFonts w:ascii="Times New Roman" w:hAnsi="Times New Roman" w:cs="Times New Roman"/>
          <w:sz w:val="24"/>
          <w:szCs w:val="24"/>
        </w:rPr>
      </w:pPr>
    </w:p>
    <w:p w14:paraId="0AB9E377" w14:textId="77777777" w:rsidR="003A148D" w:rsidRPr="003A148D" w:rsidRDefault="003A148D" w:rsidP="003A148D">
      <w:pPr>
        <w:jc w:val="both"/>
        <w:rPr>
          <w:rFonts w:ascii="Times New Roman" w:hAnsi="Times New Roman" w:cs="Times New Roman"/>
          <w:sz w:val="24"/>
          <w:szCs w:val="24"/>
        </w:rPr>
      </w:pPr>
      <w:r w:rsidRPr="003A148D">
        <w:rPr>
          <w:rFonts w:ascii="Times New Roman" w:hAnsi="Times New Roman" w:cs="Times New Roman"/>
          <w:sz w:val="24"/>
          <w:szCs w:val="24"/>
        </w:rPr>
        <w:t>Objednatel</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Poskytovatel</w:t>
      </w:r>
    </w:p>
    <w:p w14:paraId="1857F2D2" w14:textId="77777777" w:rsidR="003A148D" w:rsidRPr="003A148D" w:rsidRDefault="003A148D" w:rsidP="003A148D">
      <w:pPr>
        <w:jc w:val="both"/>
        <w:rPr>
          <w:rFonts w:ascii="Times New Roman" w:hAnsi="Times New Roman" w:cs="Times New Roman"/>
          <w:sz w:val="24"/>
          <w:szCs w:val="24"/>
        </w:rPr>
      </w:pPr>
    </w:p>
    <w:p w14:paraId="010B2AAD"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V _____________ dne _____________</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V _____________ dne _____________</w:t>
      </w:r>
    </w:p>
    <w:p w14:paraId="2470CDCC" w14:textId="77777777" w:rsidR="003A148D" w:rsidRDefault="003A148D" w:rsidP="003A148D">
      <w:pPr>
        <w:jc w:val="both"/>
        <w:rPr>
          <w:rFonts w:ascii="Times New Roman" w:hAnsi="Times New Roman" w:cs="Times New Roman"/>
          <w:sz w:val="24"/>
          <w:szCs w:val="24"/>
        </w:rPr>
      </w:pPr>
    </w:p>
    <w:p w14:paraId="1693BF43" w14:textId="77777777" w:rsidR="00E674A1" w:rsidRPr="003A148D" w:rsidRDefault="00E674A1" w:rsidP="003A148D">
      <w:pPr>
        <w:jc w:val="both"/>
        <w:rPr>
          <w:rFonts w:ascii="Times New Roman" w:hAnsi="Times New Roman" w:cs="Times New Roman"/>
          <w:sz w:val="24"/>
          <w:szCs w:val="24"/>
        </w:rPr>
      </w:pPr>
    </w:p>
    <w:p w14:paraId="3D1D3C81" w14:textId="77777777" w:rsidR="003A148D" w:rsidRPr="003A148D" w:rsidRDefault="003A148D" w:rsidP="003A148D">
      <w:pPr>
        <w:jc w:val="both"/>
        <w:rPr>
          <w:rFonts w:ascii="Times New Roman" w:hAnsi="Times New Roman" w:cs="Times New Roman"/>
          <w:sz w:val="24"/>
          <w:szCs w:val="24"/>
        </w:rPr>
      </w:pPr>
      <w:r w:rsidRPr="003A148D">
        <w:rPr>
          <w:rFonts w:ascii="Times New Roman" w:hAnsi="Times New Roman" w:cs="Times New Roman"/>
          <w:sz w:val="24"/>
          <w:szCs w:val="24"/>
        </w:rPr>
        <w:t>....................................................................</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w:t>
      </w:r>
    </w:p>
    <w:p w14:paraId="25A6E3D0"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 xml:space="preserve">Technologie hlavního města Prahy, a.s. </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 xml:space="preserve">Operátor ICT, a.s. </w:t>
      </w:r>
    </w:p>
    <w:p w14:paraId="0E7E748A"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Tomáš Jílek</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Michal Fišer, MBA</w:t>
      </w:r>
    </w:p>
    <w:p w14:paraId="24497AAC"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předseda představenstva</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předseda představenstva</w:t>
      </w:r>
    </w:p>
    <w:p w14:paraId="31F3D63A" w14:textId="77777777" w:rsidR="003A148D" w:rsidRPr="003A148D" w:rsidRDefault="003A148D" w:rsidP="003A148D">
      <w:pPr>
        <w:jc w:val="both"/>
        <w:rPr>
          <w:rFonts w:ascii="Times New Roman" w:hAnsi="Times New Roman" w:cs="Times New Roman"/>
          <w:sz w:val="24"/>
          <w:szCs w:val="24"/>
        </w:rPr>
      </w:pPr>
    </w:p>
    <w:p w14:paraId="726E3C52" w14:textId="10213849" w:rsidR="003A148D" w:rsidRDefault="003A148D" w:rsidP="003A148D">
      <w:pPr>
        <w:jc w:val="both"/>
        <w:rPr>
          <w:rFonts w:ascii="Times New Roman" w:hAnsi="Times New Roman" w:cs="Times New Roman"/>
          <w:sz w:val="24"/>
          <w:szCs w:val="24"/>
        </w:rPr>
      </w:pPr>
    </w:p>
    <w:p w14:paraId="65790AE7" w14:textId="6FA43D92" w:rsidR="00922964" w:rsidRDefault="00922964" w:rsidP="003A148D">
      <w:pPr>
        <w:jc w:val="both"/>
        <w:rPr>
          <w:rFonts w:ascii="Times New Roman" w:hAnsi="Times New Roman" w:cs="Times New Roman"/>
          <w:sz w:val="24"/>
          <w:szCs w:val="24"/>
        </w:rPr>
      </w:pPr>
    </w:p>
    <w:p w14:paraId="0ADAFB56" w14:textId="77777777" w:rsidR="00922964" w:rsidRPr="003A148D" w:rsidRDefault="00922964" w:rsidP="003A148D">
      <w:pPr>
        <w:jc w:val="both"/>
        <w:rPr>
          <w:rFonts w:ascii="Times New Roman" w:hAnsi="Times New Roman" w:cs="Times New Roman"/>
          <w:sz w:val="24"/>
          <w:szCs w:val="24"/>
        </w:rPr>
      </w:pPr>
    </w:p>
    <w:p w14:paraId="0A0CFA0C" w14:textId="77777777" w:rsidR="00E674A1" w:rsidRPr="003A148D" w:rsidRDefault="003A148D" w:rsidP="00E674A1">
      <w:pPr>
        <w:jc w:val="both"/>
        <w:rPr>
          <w:rFonts w:ascii="Times New Roman" w:hAnsi="Times New Roman" w:cs="Times New Roman"/>
          <w:sz w:val="24"/>
          <w:szCs w:val="24"/>
        </w:rPr>
      </w:pPr>
      <w:r w:rsidRPr="003A148D">
        <w:rPr>
          <w:rFonts w:ascii="Times New Roman" w:hAnsi="Times New Roman" w:cs="Times New Roman"/>
          <w:sz w:val="24"/>
          <w:szCs w:val="24"/>
        </w:rPr>
        <w:t>....................................................................</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w:t>
      </w:r>
    </w:p>
    <w:p w14:paraId="2EE15356" w14:textId="77777777" w:rsidR="003A148D" w:rsidRPr="003A148D" w:rsidRDefault="003A148D" w:rsidP="003A148D">
      <w:pPr>
        <w:jc w:val="both"/>
        <w:rPr>
          <w:rFonts w:ascii="Times New Roman" w:hAnsi="Times New Roman" w:cs="Times New Roman"/>
          <w:sz w:val="24"/>
          <w:szCs w:val="24"/>
        </w:rPr>
      </w:pPr>
      <w:r w:rsidRPr="003A148D">
        <w:rPr>
          <w:rFonts w:ascii="Times New Roman" w:hAnsi="Times New Roman" w:cs="Times New Roman"/>
          <w:sz w:val="24"/>
          <w:szCs w:val="24"/>
        </w:rPr>
        <w:t xml:space="preserve">Technologie hlavního města Prahy, a.s. </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sidRPr="003A148D">
        <w:rPr>
          <w:rFonts w:ascii="Times New Roman" w:hAnsi="Times New Roman" w:cs="Times New Roman"/>
          <w:sz w:val="24"/>
          <w:szCs w:val="24"/>
        </w:rPr>
        <w:t>Operátor ICT, a.s</w:t>
      </w:r>
      <w:r w:rsidR="00E674A1">
        <w:rPr>
          <w:rFonts w:ascii="Times New Roman" w:hAnsi="Times New Roman" w:cs="Times New Roman"/>
          <w:sz w:val="24"/>
          <w:szCs w:val="24"/>
        </w:rPr>
        <w:t>.</w:t>
      </w:r>
    </w:p>
    <w:p w14:paraId="1546CDD5" w14:textId="56A7750C" w:rsidR="003A148D" w:rsidRPr="003A148D" w:rsidRDefault="00300E3F" w:rsidP="003A148D">
      <w:pPr>
        <w:jc w:val="both"/>
        <w:rPr>
          <w:rFonts w:ascii="Times New Roman" w:hAnsi="Times New Roman" w:cs="Times New Roman"/>
          <w:sz w:val="24"/>
          <w:szCs w:val="24"/>
        </w:rPr>
      </w:pPr>
      <w:r>
        <w:rPr>
          <w:rFonts w:ascii="Times New Roman" w:hAnsi="Times New Roman" w:cs="Times New Roman"/>
          <w:sz w:val="24"/>
          <w:szCs w:val="24"/>
        </w:rPr>
        <w:t>Libor Fiala</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AF1E3A">
        <w:rPr>
          <w:rFonts w:ascii="Times New Roman" w:hAnsi="Times New Roman" w:cs="Times New Roman"/>
          <w:sz w:val="24"/>
          <w:szCs w:val="24"/>
        </w:rPr>
        <w:tab/>
      </w:r>
      <w:r w:rsidR="00E674A1" w:rsidRPr="003A148D">
        <w:rPr>
          <w:rFonts w:ascii="Times New Roman" w:hAnsi="Times New Roman" w:cs="Times New Roman"/>
          <w:sz w:val="24"/>
          <w:szCs w:val="24"/>
        </w:rPr>
        <w:t>JUDr. Matej Šandor, Ph</w:t>
      </w:r>
      <w:r w:rsidR="00E674A1">
        <w:rPr>
          <w:rFonts w:ascii="Times New Roman" w:hAnsi="Times New Roman" w:cs="Times New Roman"/>
          <w:sz w:val="24"/>
          <w:szCs w:val="24"/>
        </w:rPr>
        <w:t>.</w:t>
      </w:r>
      <w:r w:rsidR="00E674A1" w:rsidRPr="003A148D">
        <w:rPr>
          <w:rFonts w:ascii="Times New Roman" w:hAnsi="Times New Roman" w:cs="Times New Roman"/>
          <w:sz w:val="24"/>
          <w:szCs w:val="24"/>
        </w:rPr>
        <w:t>D</w:t>
      </w:r>
      <w:r w:rsidR="00E674A1">
        <w:rPr>
          <w:rFonts w:ascii="Times New Roman" w:hAnsi="Times New Roman" w:cs="Times New Roman"/>
          <w:sz w:val="24"/>
          <w:szCs w:val="24"/>
        </w:rPr>
        <w:t>.</w:t>
      </w:r>
    </w:p>
    <w:p w14:paraId="585311B6" w14:textId="7846FEBC" w:rsidR="00E674A1" w:rsidRDefault="00300E3F" w:rsidP="00E674A1">
      <w:pPr>
        <w:jc w:val="both"/>
        <w:rPr>
          <w:rFonts w:ascii="Times New Roman" w:hAnsi="Times New Roman" w:cs="Times New Roman"/>
          <w:sz w:val="24"/>
          <w:szCs w:val="24"/>
        </w:rPr>
      </w:pPr>
      <w:r>
        <w:rPr>
          <w:rFonts w:ascii="Times New Roman" w:hAnsi="Times New Roman" w:cs="Times New Roman"/>
          <w:sz w:val="24"/>
          <w:szCs w:val="24"/>
        </w:rPr>
        <w:t>člen</w:t>
      </w:r>
      <w:r w:rsidRPr="003A148D">
        <w:rPr>
          <w:rFonts w:ascii="Times New Roman" w:hAnsi="Times New Roman" w:cs="Times New Roman"/>
          <w:sz w:val="24"/>
          <w:szCs w:val="24"/>
        </w:rPr>
        <w:t xml:space="preserve"> </w:t>
      </w:r>
      <w:r w:rsidR="003A148D" w:rsidRPr="003A148D">
        <w:rPr>
          <w:rFonts w:ascii="Times New Roman" w:hAnsi="Times New Roman" w:cs="Times New Roman"/>
          <w:sz w:val="24"/>
          <w:szCs w:val="24"/>
        </w:rPr>
        <w:t>představenstva</w:t>
      </w:r>
      <w:r w:rsidR="00E674A1">
        <w:rPr>
          <w:rFonts w:ascii="Times New Roman" w:hAnsi="Times New Roman" w:cs="Times New Roman"/>
          <w:sz w:val="24"/>
          <w:szCs w:val="24"/>
        </w:rPr>
        <w:tab/>
      </w:r>
      <w:r w:rsidR="00E674A1">
        <w:rPr>
          <w:rFonts w:ascii="Times New Roman" w:hAnsi="Times New Roman" w:cs="Times New Roman"/>
          <w:sz w:val="24"/>
          <w:szCs w:val="24"/>
        </w:rPr>
        <w:tab/>
      </w:r>
      <w:r w:rsidR="00E674A1">
        <w:rPr>
          <w:rFonts w:ascii="Times New Roman" w:hAnsi="Times New Roman" w:cs="Times New Roman"/>
          <w:sz w:val="24"/>
          <w:szCs w:val="24"/>
        </w:rPr>
        <w:tab/>
      </w:r>
      <w:r w:rsidR="00AF1E3A">
        <w:rPr>
          <w:rFonts w:ascii="Times New Roman" w:hAnsi="Times New Roman" w:cs="Times New Roman"/>
          <w:sz w:val="24"/>
          <w:szCs w:val="24"/>
        </w:rPr>
        <w:tab/>
      </w:r>
      <w:r w:rsidR="00AF1E3A">
        <w:rPr>
          <w:rFonts w:ascii="Times New Roman" w:hAnsi="Times New Roman" w:cs="Times New Roman"/>
          <w:sz w:val="24"/>
          <w:szCs w:val="24"/>
        </w:rPr>
        <w:tab/>
      </w:r>
      <w:r w:rsidR="00E674A1" w:rsidRPr="003A148D">
        <w:rPr>
          <w:rFonts w:ascii="Times New Roman" w:hAnsi="Times New Roman" w:cs="Times New Roman"/>
          <w:sz w:val="24"/>
          <w:szCs w:val="24"/>
        </w:rPr>
        <w:t>místopředseda představenstva</w:t>
      </w:r>
    </w:p>
    <w:p w14:paraId="3B0A1939" w14:textId="6918DF39" w:rsidR="00312D59" w:rsidRDefault="00312D59">
      <w:pPr>
        <w:rPr>
          <w:rFonts w:ascii="Times New Roman" w:eastAsia="Times New Roman" w:hAnsi="Times New Roman" w:cs="Times New Roman"/>
        </w:rPr>
      </w:pPr>
      <w:r>
        <w:rPr>
          <w:rFonts w:ascii="Times New Roman" w:eastAsia="Times New Roman" w:hAnsi="Times New Roman" w:cs="Times New Roman"/>
        </w:rPr>
        <w:br w:type="page"/>
      </w:r>
    </w:p>
    <w:p w14:paraId="7A38727B" w14:textId="628CE4A6" w:rsidR="00E7790A" w:rsidRPr="00312D59" w:rsidRDefault="00E7790A" w:rsidP="00312D59">
      <w:pPr>
        <w:jc w:val="center"/>
        <w:rPr>
          <w:rFonts w:ascii="Times New Roman" w:eastAsia="Times New Roman" w:hAnsi="Times New Roman" w:cs="Times New Roman"/>
          <w:b/>
          <w:bCs/>
        </w:rPr>
      </w:pPr>
    </w:p>
    <w:p w14:paraId="522C99D5" w14:textId="02B9CCD9" w:rsidR="00312D59" w:rsidRPr="00312D59" w:rsidRDefault="00312D59" w:rsidP="00312D59">
      <w:pPr>
        <w:jc w:val="center"/>
        <w:rPr>
          <w:rFonts w:ascii="Times New Roman" w:eastAsia="Times New Roman" w:hAnsi="Times New Roman" w:cs="Times New Roman"/>
          <w:b/>
          <w:bCs/>
        </w:rPr>
      </w:pPr>
      <w:r w:rsidRPr="00312D59">
        <w:rPr>
          <w:rFonts w:ascii="Times New Roman" w:eastAsia="Times New Roman" w:hAnsi="Times New Roman" w:cs="Times New Roman"/>
          <w:b/>
          <w:bCs/>
        </w:rPr>
        <w:t>Příloha č. 1</w:t>
      </w:r>
    </w:p>
    <w:p w14:paraId="2CF44121" w14:textId="1503D744" w:rsidR="00312D59" w:rsidRPr="00312D59" w:rsidRDefault="00312D59" w:rsidP="00312D59">
      <w:pPr>
        <w:jc w:val="center"/>
        <w:rPr>
          <w:rFonts w:ascii="Times New Roman" w:eastAsia="Times New Roman" w:hAnsi="Times New Roman" w:cs="Times New Roman"/>
          <w:b/>
          <w:bCs/>
        </w:rPr>
      </w:pPr>
      <w:r w:rsidRPr="00312D59">
        <w:rPr>
          <w:rFonts w:ascii="Times New Roman" w:eastAsia="Times New Roman" w:hAnsi="Times New Roman" w:cs="Times New Roman"/>
          <w:b/>
          <w:bCs/>
        </w:rPr>
        <w:t>Technické specifikace</w:t>
      </w:r>
      <w:r w:rsidR="00D55D17">
        <w:rPr>
          <w:rFonts w:ascii="Times New Roman" w:eastAsia="Times New Roman" w:hAnsi="Times New Roman" w:cs="Times New Roman"/>
          <w:b/>
          <w:bCs/>
        </w:rPr>
        <w:t xml:space="preserve"> Služeb ISW</w:t>
      </w:r>
    </w:p>
    <w:p w14:paraId="3944FFDE" w14:textId="1ACB4FB6" w:rsidR="00312D59" w:rsidRDefault="00312D59">
      <w:pPr>
        <w:rPr>
          <w:rFonts w:ascii="Times New Roman" w:eastAsia="Times New Roman" w:hAnsi="Times New Roman" w:cs="Times New Roman"/>
        </w:rPr>
      </w:pPr>
    </w:p>
    <w:p w14:paraId="6F792CA3" w14:textId="714225D9" w:rsidR="002E2C1E" w:rsidRPr="0083154B" w:rsidRDefault="002E2C1E" w:rsidP="002E2C1E">
      <w:pPr>
        <w:jc w:val="both"/>
        <w:rPr>
          <w:bCs/>
        </w:rPr>
      </w:pPr>
      <w:r w:rsidRPr="0083154B">
        <w:rPr>
          <w:bCs/>
        </w:rPr>
        <w:t xml:space="preserve">Poskytovatel v rámci měsíčního paušálu bude pro objednatele zajišťovat následující činnosti </w:t>
      </w:r>
      <w:r w:rsidR="00C66A33" w:rsidRPr="00AF1E3A">
        <w:rPr>
          <w:bCs/>
        </w:rPr>
        <w:t>ISW</w:t>
      </w:r>
      <w:r w:rsidR="00C66A33" w:rsidRPr="0083154B" w:rsidDel="00C66A33">
        <w:rPr>
          <w:bCs/>
        </w:rPr>
        <w:t xml:space="preserve"> </w:t>
      </w:r>
      <w:r w:rsidRPr="0083154B">
        <w:rPr>
          <w:bCs/>
        </w:rPr>
        <w:t xml:space="preserve">podpory produktů </w:t>
      </w:r>
      <w:r w:rsidRPr="005B1E7C">
        <w:rPr>
          <w:bCs/>
        </w:rPr>
        <w:t>ECC®</w:t>
      </w:r>
      <w:r>
        <w:rPr>
          <w:bCs/>
        </w:rPr>
        <w:t xml:space="preserve"> a </w:t>
      </w:r>
      <w:r w:rsidRPr="005B1E7C">
        <w:rPr>
          <w:bCs/>
        </w:rPr>
        <w:t>IVISEC®</w:t>
      </w:r>
      <w:r w:rsidRPr="0083154B">
        <w:rPr>
          <w:bCs/>
        </w:rPr>
        <w:t xml:space="preserve"> provozovaných v rámci MKS HMP, v nejširším významu pojmu IKS (integrovaný kamerový systém hlavního města Prahy) HMP (dále jen IKS HMP) formou 3 katalogových byznys služeb:</w:t>
      </w:r>
    </w:p>
    <w:p w14:paraId="16B25856" w14:textId="77777777" w:rsidR="002E2C1E" w:rsidRPr="0083154B" w:rsidRDefault="002E2C1E" w:rsidP="002E2C1E">
      <w:pPr>
        <w:pStyle w:val="Odstavecseseznamem"/>
        <w:numPr>
          <w:ilvl w:val="0"/>
          <w:numId w:val="7"/>
        </w:numPr>
        <w:spacing w:after="0" w:line="276" w:lineRule="auto"/>
        <w:contextualSpacing w:val="0"/>
        <w:jc w:val="both"/>
        <w:rPr>
          <w:rFonts w:ascii="Calibri" w:eastAsia="Times New Roman" w:hAnsi="Calibri" w:cs="Times New Roman"/>
          <w:szCs w:val="24"/>
          <w:lang w:eastAsia="cs-CZ"/>
        </w:rPr>
      </w:pPr>
      <w:r w:rsidRPr="0083154B">
        <w:rPr>
          <w:rFonts w:ascii="Calibri" w:eastAsia="Times New Roman" w:hAnsi="Calibri" w:cs="Times New Roman"/>
          <w:szCs w:val="24"/>
          <w:lang w:eastAsia="cs-CZ"/>
        </w:rPr>
        <w:t xml:space="preserve">Funkce Hot-Line a </w:t>
      </w:r>
      <w:proofErr w:type="spellStart"/>
      <w:r w:rsidRPr="0083154B">
        <w:rPr>
          <w:rFonts w:ascii="Calibri" w:eastAsia="Times New Roman" w:hAnsi="Calibri" w:cs="Times New Roman"/>
          <w:szCs w:val="24"/>
          <w:lang w:eastAsia="cs-CZ"/>
        </w:rPr>
        <w:t>Service</w:t>
      </w:r>
      <w:proofErr w:type="spellEnd"/>
      <w:r w:rsidRPr="0083154B">
        <w:rPr>
          <w:rFonts w:ascii="Calibri" w:eastAsia="Times New Roman" w:hAnsi="Calibri" w:cs="Times New Roman"/>
          <w:szCs w:val="24"/>
          <w:lang w:eastAsia="cs-CZ"/>
        </w:rPr>
        <w:t xml:space="preserve"> </w:t>
      </w:r>
      <w:proofErr w:type="spellStart"/>
      <w:r w:rsidRPr="0083154B">
        <w:rPr>
          <w:rFonts w:ascii="Calibri" w:eastAsia="Times New Roman" w:hAnsi="Calibri" w:cs="Times New Roman"/>
          <w:szCs w:val="24"/>
          <w:lang w:eastAsia="cs-CZ"/>
        </w:rPr>
        <w:t>Fulfillment</w:t>
      </w:r>
      <w:proofErr w:type="spellEnd"/>
    </w:p>
    <w:p w14:paraId="52F39D1A" w14:textId="77777777" w:rsidR="002E2C1E" w:rsidRPr="0083154B" w:rsidRDefault="002E2C1E" w:rsidP="002E2C1E">
      <w:pPr>
        <w:pStyle w:val="Odstavecseseznamem"/>
        <w:numPr>
          <w:ilvl w:val="0"/>
          <w:numId w:val="7"/>
        </w:numPr>
        <w:spacing w:after="0" w:line="276" w:lineRule="auto"/>
        <w:contextualSpacing w:val="0"/>
        <w:jc w:val="both"/>
        <w:rPr>
          <w:rFonts w:ascii="Calibri" w:eastAsia="Times New Roman" w:hAnsi="Calibri" w:cs="Times New Roman"/>
          <w:szCs w:val="24"/>
          <w:lang w:eastAsia="cs-CZ"/>
        </w:rPr>
      </w:pPr>
      <w:r w:rsidRPr="0083154B">
        <w:rPr>
          <w:rFonts w:ascii="Calibri" w:eastAsia="Times New Roman" w:hAnsi="Calibri" w:cs="Times New Roman"/>
          <w:szCs w:val="24"/>
          <w:lang w:eastAsia="cs-CZ"/>
        </w:rPr>
        <w:t>Proces Incident Managementu (dle ITIL)</w:t>
      </w:r>
    </w:p>
    <w:p w14:paraId="66DEE1AF" w14:textId="77777777" w:rsidR="002E2C1E" w:rsidRPr="0083154B" w:rsidRDefault="002E2C1E" w:rsidP="002E2C1E">
      <w:pPr>
        <w:pStyle w:val="Odstavecseseznamem"/>
        <w:numPr>
          <w:ilvl w:val="0"/>
          <w:numId w:val="7"/>
        </w:numPr>
        <w:spacing w:after="0" w:line="276" w:lineRule="auto"/>
        <w:contextualSpacing w:val="0"/>
        <w:jc w:val="both"/>
        <w:rPr>
          <w:rFonts w:ascii="Calibri" w:eastAsia="Times New Roman" w:hAnsi="Calibri" w:cs="Times New Roman"/>
          <w:szCs w:val="24"/>
          <w:lang w:eastAsia="cs-CZ"/>
        </w:rPr>
      </w:pPr>
      <w:r w:rsidRPr="0083154B">
        <w:rPr>
          <w:rFonts w:ascii="Calibri" w:eastAsia="Times New Roman" w:hAnsi="Calibri" w:cs="Times New Roman"/>
          <w:szCs w:val="24"/>
          <w:lang w:eastAsia="cs-CZ"/>
        </w:rPr>
        <w:t>Profylaktické aktivity</w:t>
      </w:r>
    </w:p>
    <w:p w14:paraId="0F84DE5A" w14:textId="77777777" w:rsidR="002E2C1E" w:rsidRDefault="002E2C1E" w:rsidP="002E2C1E">
      <w:pPr>
        <w:jc w:val="both"/>
      </w:pPr>
    </w:p>
    <w:p w14:paraId="7752EC1F" w14:textId="11B2E388" w:rsidR="002E2C1E" w:rsidRDefault="002E2C1E" w:rsidP="002E2C1E">
      <w:pPr>
        <w:jc w:val="both"/>
        <w:rPr>
          <w:bCs/>
        </w:rPr>
      </w:pPr>
      <w:r>
        <w:t xml:space="preserve">Popis uvedených byznys služeb je uveden níže. </w:t>
      </w:r>
      <w:r>
        <w:rPr>
          <w:bCs/>
        </w:rPr>
        <w:t xml:space="preserve">Předpokladem pro řádné plnění je zajištění minimálně vzdáleného přístupu k předmětnému </w:t>
      </w:r>
      <w:r w:rsidR="00C66A33" w:rsidRPr="00AF1E3A">
        <w:rPr>
          <w:bCs/>
        </w:rPr>
        <w:t>ISW</w:t>
      </w:r>
      <w:r w:rsidR="00C66A33" w:rsidDel="00C66A33">
        <w:rPr>
          <w:bCs/>
        </w:rPr>
        <w:t xml:space="preserve"> </w:t>
      </w:r>
      <w:r>
        <w:rPr>
          <w:bCs/>
        </w:rPr>
        <w:t>(</w:t>
      </w:r>
      <w:r w:rsidRPr="005B1E7C">
        <w:rPr>
          <w:bCs/>
        </w:rPr>
        <w:t>ECC</w:t>
      </w:r>
      <w:r w:rsidRPr="00D21DAC">
        <w:t>®</w:t>
      </w:r>
      <w:r w:rsidRPr="005B1E7C">
        <w:rPr>
          <w:bCs/>
        </w:rPr>
        <w:t xml:space="preserve"> a </w:t>
      </w:r>
      <w:r>
        <w:rPr>
          <w:bCs/>
        </w:rPr>
        <w:t>I</w:t>
      </w:r>
      <w:r w:rsidRPr="005B1E7C">
        <w:rPr>
          <w:bCs/>
        </w:rPr>
        <w:t>VISEC</w:t>
      </w:r>
      <w:r w:rsidRPr="003D1DF6">
        <w:rPr>
          <w:bCs/>
        </w:rPr>
        <w:t>®</w:t>
      </w:r>
      <w:r>
        <w:rPr>
          <w:bCs/>
        </w:rPr>
        <w:t xml:space="preserve">) ze strany Objednatele a </w:t>
      </w:r>
      <w:r w:rsidRPr="00143864">
        <w:rPr>
          <w:bCs/>
        </w:rPr>
        <w:t xml:space="preserve">právo využívání administrátorských oprávnění pro pracovníky </w:t>
      </w:r>
      <w:r>
        <w:rPr>
          <w:bCs/>
        </w:rPr>
        <w:t>Poskytovatele</w:t>
      </w:r>
      <w:r w:rsidRPr="00F32670">
        <w:rPr>
          <w:bCs/>
        </w:rPr>
        <w:t>.</w:t>
      </w:r>
    </w:p>
    <w:p w14:paraId="433961C4" w14:textId="77777777" w:rsidR="002E2C1E" w:rsidRDefault="002E2C1E" w:rsidP="002E2C1E">
      <w:pPr>
        <w:pStyle w:val="RLlneksmlouvy"/>
        <w:numPr>
          <w:ilvl w:val="0"/>
          <w:numId w:val="4"/>
        </w:numPr>
      </w:pPr>
      <w:r>
        <w:t xml:space="preserve">Funkce Hot-Line a </w:t>
      </w:r>
      <w:proofErr w:type="spellStart"/>
      <w:r>
        <w:t>Service</w:t>
      </w:r>
      <w:proofErr w:type="spellEnd"/>
      <w:r>
        <w:t xml:space="preserve"> </w:t>
      </w:r>
      <w:proofErr w:type="spellStart"/>
      <w:r>
        <w:t>Fulfillment</w:t>
      </w:r>
      <w:proofErr w:type="spellEnd"/>
    </w:p>
    <w:p w14:paraId="0B686377" w14:textId="79A8E268" w:rsidR="002E2C1E" w:rsidRDefault="002E2C1E" w:rsidP="002E2C1E">
      <w:pPr>
        <w:jc w:val="both"/>
      </w:pPr>
      <w:r w:rsidRPr="0036572D">
        <w:t>Posláním Hot-Line je především</w:t>
      </w:r>
      <w:r>
        <w:t xml:space="preserve"> přijímat telefonní hovory</w:t>
      </w:r>
      <w:r w:rsidR="00B52F8B">
        <w:t>,</w:t>
      </w:r>
      <w:r w:rsidR="00467D12">
        <w:t xml:space="preserve"> </w:t>
      </w:r>
      <w:r>
        <w:t>e-mailové zprávy</w:t>
      </w:r>
      <w:r w:rsidR="00B52F8B">
        <w:t xml:space="preserve"> a požadavky v </w:t>
      </w:r>
      <w:proofErr w:type="spellStart"/>
      <w:r w:rsidR="00B52F8B">
        <w:t>tiketovacím</w:t>
      </w:r>
      <w:proofErr w:type="spellEnd"/>
      <w:r w:rsidR="00B52F8B">
        <w:t xml:space="preserve"> systému</w:t>
      </w:r>
      <w:r>
        <w:t xml:space="preserve"> </w:t>
      </w:r>
      <w:r w:rsidRPr="0088665C">
        <w:rPr>
          <w:b/>
          <w:bCs/>
        </w:rPr>
        <w:t xml:space="preserve">od </w:t>
      </w:r>
      <w:r w:rsidR="0067029C">
        <w:rPr>
          <w:b/>
          <w:bCs/>
        </w:rPr>
        <w:t>objednatele</w:t>
      </w:r>
      <w:proofErr w:type="gramStart"/>
      <w:r w:rsidR="0067029C">
        <w:rPr>
          <w:b/>
          <w:bCs/>
        </w:rPr>
        <w:t xml:space="preserve">. </w:t>
      </w:r>
      <w:r>
        <w:t>.</w:t>
      </w:r>
      <w:proofErr w:type="gramEnd"/>
      <w:r>
        <w:t xml:space="preserve"> Na základě typu žádosti o podporu pak následně provádět běžné servisní požadavky, jako je například </w:t>
      </w:r>
      <w:r w:rsidRPr="00BC64D2">
        <w:t>nastavení uživatelských oprávnění</w:t>
      </w:r>
      <w:r>
        <w:t>, nastavení kalibrace kamer, či zahájit řešení provozního incidentu.</w:t>
      </w:r>
    </w:p>
    <w:p w14:paraId="3EBC75BE" w14:textId="5188C577" w:rsidR="002E2C1E" w:rsidRDefault="002E2C1E" w:rsidP="002E2C1E">
      <w:pPr>
        <w:jc w:val="both"/>
      </w:pPr>
      <w:r>
        <w:t xml:space="preserve">Telefonní hovory budou přijímány v non-stop režimu na tel. čísle </w:t>
      </w:r>
      <w:r w:rsidRPr="00535BB9">
        <w:rPr>
          <w:b/>
          <w:bCs/>
        </w:rPr>
        <w:t>+420</w:t>
      </w:r>
      <w:r w:rsidR="00A0382A">
        <w:rPr>
          <w:b/>
          <w:bCs/>
        </w:rPr>
        <w:t> 246 030 966</w:t>
      </w:r>
      <w:r w:rsidRPr="00535BB9">
        <w:rPr>
          <w:b/>
          <w:bCs/>
        </w:rPr>
        <w:t xml:space="preserve"> </w:t>
      </w:r>
      <w:r>
        <w:t xml:space="preserve">a e-mailové zprávy budou přijímány na adrese </w:t>
      </w:r>
      <w:hyperlink r:id="rId8" w:history="1">
        <w:r w:rsidR="00A0382A" w:rsidRPr="00F03333">
          <w:rPr>
            <w:rStyle w:val="Hypertextovodkaz"/>
            <w:b/>
            <w:bCs/>
          </w:rPr>
          <w:t>mks</w:t>
        </w:r>
        <w:r w:rsidR="00A0382A" w:rsidRPr="00F03333">
          <w:rPr>
            <w:rStyle w:val="Hypertextovodkaz"/>
            <w:rFonts w:cstheme="minorHAnsi"/>
            <w:b/>
            <w:bCs/>
          </w:rPr>
          <w:t>@</w:t>
        </w:r>
        <w:r w:rsidR="00A0382A" w:rsidRPr="00F03333">
          <w:rPr>
            <w:rStyle w:val="Hypertextovodkaz"/>
            <w:b/>
            <w:bCs/>
          </w:rPr>
          <w:t>operatorict.cz</w:t>
        </w:r>
      </w:hyperlink>
      <w:r w:rsidR="00A0382A">
        <w:rPr>
          <w:rStyle w:val="Hypertextovodkaz"/>
          <w:b/>
          <w:bCs/>
        </w:rPr>
        <w:t xml:space="preserve"> </w:t>
      </w:r>
      <w:r>
        <w:rPr>
          <w:b/>
          <w:bCs/>
        </w:rPr>
        <w:t xml:space="preserve"> v non-stop režimu (24x7)</w:t>
      </w:r>
      <w:r>
        <w:t>.</w:t>
      </w:r>
      <w:r w:rsidR="00604C02">
        <w:t xml:space="preserve"> Objednatel je oprávněn obracet se na kontaktní osoby podle Smlouvy MKS. Komunikační matici lze upravit v době platnosti smlouvy písemnou dohodou osob oprávněných jednat ve věcech obchodních a technických.</w:t>
      </w:r>
    </w:p>
    <w:p w14:paraId="5EFDC5A0" w14:textId="77777777" w:rsidR="002E2C1E" w:rsidRDefault="002E2C1E" w:rsidP="002E2C1E">
      <w:pPr>
        <w:pStyle w:val="RLlneksmlouvy"/>
        <w:numPr>
          <w:ilvl w:val="0"/>
          <w:numId w:val="4"/>
        </w:numPr>
      </w:pPr>
      <w:r>
        <w:t>Proces Incident Managementu</w:t>
      </w:r>
    </w:p>
    <w:p w14:paraId="48936F87" w14:textId="77777777" w:rsidR="002E2C1E" w:rsidRDefault="002E2C1E" w:rsidP="002E2C1E">
      <w:pPr>
        <w:jc w:val="both"/>
        <w:rPr>
          <w:bCs/>
        </w:rPr>
      </w:pPr>
      <w:r>
        <w:rPr>
          <w:bCs/>
        </w:rPr>
        <w:t>Účelem procesu správy incidentů je co nejrychleji obnovit funkčnost předmětného SW. Každá provozní závada bude klasifikována dle své závažnosti. V případě hlášení jedné nebo více závad se stejnou příčinou budou evidovány jako jeden incident.</w:t>
      </w:r>
    </w:p>
    <w:p w14:paraId="5B2A772B" w14:textId="77777777" w:rsidR="002E2C1E" w:rsidRDefault="002E2C1E" w:rsidP="002E2C1E">
      <w:pPr>
        <w:jc w:val="both"/>
        <w:rPr>
          <w:bCs/>
        </w:rPr>
      </w:pPr>
    </w:p>
    <w:tbl>
      <w:tblPr>
        <w:tblStyle w:val="Mkatabulky"/>
        <w:tblW w:w="0" w:type="auto"/>
        <w:tblLook w:val="04A0" w:firstRow="1" w:lastRow="0" w:firstColumn="1" w:lastColumn="0" w:noHBand="0" w:noVBand="1"/>
      </w:tblPr>
      <w:tblGrid>
        <w:gridCol w:w="1493"/>
        <w:gridCol w:w="6934"/>
      </w:tblGrid>
      <w:tr w:rsidR="002E2C1E" w14:paraId="173FBC62" w14:textId="77777777" w:rsidTr="00631FFD">
        <w:tc>
          <w:tcPr>
            <w:tcW w:w="1493" w:type="dxa"/>
            <w:shd w:val="pct20" w:color="auto" w:fill="auto"/>
          </w:tcPr>
          <w:p w14:paraId="072A8065" w14:textId="77777777" w:rsidR="002E2C1E" w:rsidRDefault="002E2C1E" w:rsidP="00631FFD">
            <w:pPr>
              <w:jc w:val="both"/>
              <w:rPr>
                <w:bCs/>
                <w:szCs w:val="22"/>
              </w:rPr>
            </w:pPr>
            <w:r>
              <w:rPr>
                <w:bCs/>
                <w:szCs w:val="22"/>
              </w:rPr>
              <w:t>Závažnost</w:t>
            </w:r>
          </w:p>
        </w:tc>
        <w:tc>
          <w:tcPr>
            <w:tcW w:w="6934" w:type="dxa"/>
            <w:shd w:val="pct20" w:color="auto" w:fill="auto"/>
          </w:tcPr>
          <w:p w14:paraId="048C5905" w14:textId="1FF5E0F9" w:rsidR="002E2C1E" w:rsidRDefault="002E2C1E" w:rsidP="00631FFD">
            <w:pPr>
              <w:jc w:val="both"/>
              <w:rPr>
                <w:bCs/>
                <w:szCs w:val="22"/>
              </w:rPr>
            </w:pPr>
            <w:r>
              <w:rPr>
                <w:bCs/>
                <w:szCs w:val="22"/>
              </w:rPr>
              <w:t>Stručný popis</w:t>
            </w:r>
            <w:r w:rsidR="00604C02">
              <w:rPr>
                <w:bCs/>
                <w:szCs w:val="22"/>
              </w:rPr>
              <w:t xml:space="preserve"> služby p</w:t>
            </w:r>
            <w:r w:rsidR="00604C02">
              <w:rPr>
                <w:bCs/>
              </w:rPr>
              <w:t>rovozované v non-stop režimu (24x7)</w:t>
            </w:r>
            <w:r w:rsidR="00604C02">
              <w:rPr>
                <w:bCs/>
                <w:szCs w:val="22"/>
              </w:rPr>
              <w:t>, určení KPI</w:t>
            </w:r>
          </w:p>
        </w:tc>
      </w:tr>
      <w:tr w:rsidR="002E2C1E" w14:paraId="2C51ECD4" w14:textId="77777777" w:rsidTr="00631FFD">
        <w:tc>
          <w:tcPr>
            <w:tcW w:w="1493" w:type="dxa"/>
          </w:tcPr>
          <w:p w14:paraId="032AAB7C" w14:textId="77777777" w:rsidR="002E2C1E" w:rsidRDefault="002E2C1E" w:rsidP="00631FFD">
            <w:pPr>
              <w:jc w:val="center"/>
              <w:rPr>
                <w:bCs/>
                <w:szCs w:val="22"/>
              </w:rPr>
            </w:pPr>
            <w:r>
              <w:rPr>
                <w:bCs/>
                <w:szCs w:val="22"/>
              </w:rPr>
              <w:t>A</w:t>
            </w:r>
          </w:p>
        </w:tc>
        <w:tc>
          <w:tcPr>
            <w:tcW w:w="6934" w:type="dxa"/>
          </w:tcPr>
          <w:p w14:paraId="17016A26" w14:textId="44A86A2F" w:rsidR="002E2C1E" w:rsidRDefault="00604C02" w:rsidP="00604C02">
            <w:pPr>
              <w:rPr>
                <w:bCs/>
                <w:szCs w:val="22"/>
              </w:rPr>
            </w:pPr>
            <w:r w:rsidRPr="00604C02">
              <w:rPr>
                <w:bCs/>
                <w:szCs w:val="22"/>
              </w:rPr>
              <w:t>Poskytovatel zahájí řešení Odstranění vady kategorie A. tj. vady. která zcela nebo podstatným</w:t>
            </w:r>
            <w:r>
              <w:rPr>
                <w:bCs/>
                <w:szCs w:val="22"/>
              </w:rPr>
              <w:t xml:space="preserve"> </w:t>
            </w:r>
            <w:r w:rsidRPr="00604C02">
              <w:rPr>
                <w:bCs/>
                <w:szCs w:val="22"/>
              </w:rPr>
              <w:t xml:space="preserve">způsobem znemožňuje užívání </w:t>
            </w:r>
            <w:r>
              <w:rPr>
                <w:bCs/>
                <w:szCs w:val="22"/>
              </w:rPr>
              <w:t>IKS</w:t>
            </w:r>
            <w:r w:rsidRPr="00604C02">
              <w:rPr>
                <w:bCs/>
                <w:szCs w:val="22"/>
              </w:rPr>
              <w:t xml:space="preserve"> HMP či</w:t>
            </w:r>
            <w:r>
              <w:rPr>
                <w:bCs/>
                <w:szCs w:val="22"/>
              </w:rPr>
              <w:t xml:space="preserve"> </w:t>
            </w:r>
            <w:r w:rsidRPr="00604C02">
              <w:rPr>
                <w:bCs/>
                <w:szCs w:val="22"/>
              </w:rPr>
              <w:t>jeho</w:t>
            </w:r>
            <w:r>
              <w:rPr>
                <w:bCs/>
                <w:szCs w:val="22"/>
              </w:rPr>
              <w:t xml:space="preserve"> </w:t>
            </w:r>
            <w:r w:rsidRPr="00604C02">
              <w:rPr>
                <w:bCs/>
                <w:szCs w:val="22"/>
              </w:rPr>
              <w:t>jednotlivého zařízení do 3 hodiny 50 minut po</w:t>
            </w:r>
            <w:r>
              <w:rPr>
                <w:bCs/>
                <w:szCs w:val="22"/>
              </w:rPr>
              <w:t xml:space="preserve"> </w:t>
            </w:r>
            <w:r w:rsidRPr="00604C02">
              <w:rPr>
                <w:bCs/>
                <w:szCs w:val="22"/>
              </w:rPr>
              <w:t>jejím nahlášení` s tím. 'že vadu do 95 hodin od jejího nahlášení odstraní nebo poskytne</w:t>
            </w:r>
            <w:r>
              <w:rPr>
                <w:bCs/>
                <w:szCs w:val="22"/>
              </w:rPr>
              <w:t xml:space="preserve"> </w:t>
            </w:r>
            <w:r w:rsidRPr="00604C02">
              <w:rPr>
                <w:bCs/>
                <w:szCs w:val="22"/>
              </w:rPr>
              <w:t>akceptovatelné n</w:t>
            </w:r>
            <w:r>
              <w:rPr>
                <w:bCs/>
                <w:szCs w:val="22"/>
              </w:rPr>
              <w:t>á</w:t>
            </w:r>
            <w:r w:rsidRPr="00604C02">
              <w:rPr>
                <w:bCs/>
                <w:szCs w:val="22"/>
              </w:rPr>
              <w:t>hrad</w:t>
            </w:r>
            <w:r>
              <w:rPr>
                <w:bCs/>
                <w:szCs w:val="22"/>
              </w:rPr>
              <w:t>ní</w:t>
            </w:r>
            <w:r w:rsidRPr="00604C02">
              <w:rPr>
                <w:bCs/>
                <w:szCs w:val="22"/>
              </w:rPr>
              <w:t xml:space="preserve"> řešení</w:t>
            </w:r>
            <w:r>
              <w:rPr>
                <w:bCs/>
                <w:szCs w:val="22"/>
              </w:rPr>
              <w:t xml:space="preserve"> </w:t>
            </w:r>
          </w:p>
        </w:tc>
      </w:tr>
      <w:tr w:rsidR="002E2C1E" w14:paraId="634F2B71" w14:textId="77777777" w:rsidTr="00631FFD">
        <w:tc>
          <w:tcPr>
            <w:tcW w:w="1493" w:type="dxa"/>
          </w:tcPr>
          <w:p w14:paraId="5DF75442" w14:textId="77777777" w:rsidR="002E2C1E" w:rsidRDefault="002E2C1E" w:rsidP="00631FFD">
            <w:pPr>
              <w:jc w:val="center"/>
              <w:rPr>
                <w:bCs/>
                <w:szCs w:val="22"/>
              </w:rPr>
            </w:pPr>
            <w:r>
              <w:rPr>
                <w:bCs/>
                <w:szCs w:val="22"/>
              </w:rPr>
              <w:t>B</w:t>
            </w:r>
          </w:p>
        </w:tc>
        <w:tc>
          <w:tcPr>
            <w:tcW w:w="6934" w:type="dxa"/>
          </w:tcPr>
          <w:p w14:paraId="7468609C" w14:textId="6F331726" w:rsidR="002E2C1E" w:rsidRDefault="00604C02" w:rsidP="00604C02">
            <w:pPr>
              <w:rPr>
                <w:bCs/>
                <w:szCs w:val="22"/>
              </w:rPr>
            </w:pPr>
            <w:r w:rsidRPr="00604C02">
              <w:rPr>
                <w:bCs/>
                <w:szCs w:val="22"/>
              </w:rPr>
              <w:t xml:space="preserve">Poskytovatel zahájí řešení Odstranění vady kategorie B, tj. vady, která nebrání užívání </w:t>
            </w:r>
            <w:r>
              <w:rPr>
                <w:bCs/>
                <w:szCs w:val="22"/>
              </w:rPr>
              <w:t>I</w:t>
            </w:r>
            <w:r w:rsidRPr="00604C02">
              <w:rPr>
                <w:bCs/>
                <w:szCs w:val="22"/>
              </w:rPr>
              <w:t>KS HMP či jeho</w:t>
            </w:r>
            <w:r>
              <w:rPr>
                <w:bCs/>
                <w:szCs w:val="22"/>
              </w:rPr>
              <w:t xml:space="preserve"> </w:t>
            </w:r>
            <w:r w:rsidRPr="00604C02">
              <w:rPr>
                <w:bCs/>
                <w:szCs w:val="22"/>
              </w:rPr>
              <w:t>jednotlivého Zařízení, ale omezuje jeho provoz, maximálně do 47 hodin od jejího nahlášení S tím, že</w:t>
            </w:r>
            <w:r>
              <w:rPr>
                <w:bCs/>
                <w:szCs w:val="22"/>
              </w:rPr>
              <w:t xml:space="preserve"> </w:t>
            </w:r>
            <w:r w:rsidRPr="00604C02">
              <w:rPr>
                <w:bCs/>
                <w:szCs w:val="22"/>
              </w:rPr>
              <w:t>vadu do čtrnácti (14) dnů a 20 hodin od jejího nahlášení odstraní nebo poskytne akceptovate</w:t>
            </w:r>
            <w:r>
              <w:rPr>
                <w:bCs/>
                <w:szCs w:val="22"/>
              </w:rPr>
              <w:t xml:space="preserve">lné </w:t>
            </w:r>
            <w:r w:rsidRPr="00604C02">
              <w:rPr>
                <w:bCs/>
                <w:szCs w:val="22"/>
              </w:rPr>
              <w:t>náhradní řešení</w:t>
            </w:r>
          </w:p>
        </w:tc>
      </w:tr>
      <w:tr w:rsidR="002E2C1E" w14:paraId="690D4FDF" w14:textId="77777777" w:rsidTr="00631FFD">
        <w:tc>
          <w:tcPr>
            <w:tcW w:w="1493" w:type="dxa"/>
          </w:tcPr>
          <w:p w14:paraId="6F42881B" w14:textId="77777777" w:rsidR="002E2C1E" w:rsidRDefault="002E2C1E" w:rsidP="00631FFD">
            <w:pPr>
              <w:jc w:val="center"/>
              <w:rPr>
                <w:bCs/>
                <w:szCs w:val="22"/>
              </w:rPr>
            </w:pPr>
            <w:r>
              <w:rPr>
                <w:bCs/>
                <w:szCs w:val="22"/>
              </w:rPr>
              <w:t>C</w:t>
            </w:r>
          </w:p>
        </w:tc>
        <w:tc>
          <w:tcPr>
            <w:tcW w:w="6934" w:type="dxa"/>
          </w:tcPr>
          <w:p w14:paraId="3B796750" w14:textId="08E92914" w:rsidR="00604C02" w:rsidRPr="00604C02" w:rsidRDefault="00604C02" w:rsidP="00604C02">
            <w:pPr>
              <w:rPr>
                <w:bCs/>
                <w:szCs w:val="22"/>
              </w:rPr>
            </w:pPr>
            <w:r w:rsidRPr="00604C02">
              <w:rPr>
                <w:bCs/>
                <w:szCs w:val="22"/>
              </w:rPr>
              <w:t xml:space="preserve">Poskytovatel zahájí řešení odstranění vady kategorie C, tj. vady, která není vadou kategorie A ani B, maximálně do šesti (6) dnů 20 hodin od jejího nahlášení S tím, </w:t>
            </w:r>
            <w:r w:rsidRPr="00604C02">
              <w:rPr>
                <w:bCs/>
                <w:szCs w:val="22"/>
              </w:rPr>
              <w:lastRenderedPageBreak/>
              <w:t>že termín odstranění vady bude</w:t>
            </w:r>
            <w:r>
              <w:rPr>
                <w:bCs/>
                <w:szCs w:val="22"/>
              </w:rPr>
              <w:t xml:space="preserve"> </w:t>
            </w:r>
            <w:r w:rsidRPr="00604C02">
              <w:rPr>
                <w:bCs/>
                <w:szCs w:val="22"/>
              </w:rPr>
              <w:t>předmětem dohody Smluvních Stran, nepřekročí</w:t>
            </w:r>
            <w:r>
              <w:rPr>
                <w:bCs/>
                <w:szCs w:val="22"/>
              </w:rPr>
              <w:t xml:space="preserve"> </w:t>
            </w:r>
            <w:r w:rsidRPr="00604C02">
              <w:rPr>
                <w:bCs/>
                <w:szCs w:val="22"/>
              </w:rPr>
              <w:t>však dobu dvacet devět (29) dnů a 19 hodin od jejího</w:t>
            </w:r>
          </w:p>
          <w:p w14:paraId="666C6FE3" w14:textId="2C07D47B" w:rsidR="002E2C1E" w:rsidRDefault="00604C02" w:rsidP="00604C02">
            <w:pPr>
              <w:rPr>
                <w:bCs/>
                <w:szCs w:val="22"/>
              </w:rPr>
            </w:pPr>
            <w:r w:rsidRPr="00604C02">
              <w:rPr>
                <w:bCs/>
                <w:szCs w:val="22"/>
              </w:rPr>
              <w:t>nahlášení</w:t>
            </w:r>
          </w:p>
        </w:tc>
      </w:tr>
    </w:tbl>
    <w:p w14:paraId="64072FED" w14:textId="77777777" w:rsidR="002E2C1E" w:rsidRDefault="002E2C1E" w:rsidP="002E2C1E">
      <w:pPr>
        <w:jc w:val="both"/>
        <w:rPr>
          <w:bCs/>
        </w:rPr>
      </w:pPr>
    </w:p>
    <w:p w14:paraId="6D24280B" w14:textId="77777777" w:rsidR="00592EB2" w:rsidRDefault="00592EB2" w:rsidP="002E2C1E">
      <w:pPr>
        <w:jc w:val="both"/>
        <w:rPr>
          <w:bCs/>
        </w:rPr>
      </w:pPr>
    </w:p>
    <w:p w14:paraId="06A50F6C" w14:textId="77777777" w:rsidR="002E2C1E" w:rsidRDefault="002E2C1E" w:rsidP="002E2C1E">
      <w:pPr>
        <w:jc w:val="both"/>
      </w:pPr>
      <w:bookmarkStart w:id="1" w:name="_Hlk64014532"/>
      <w:r>
        <w:rPr>
          <w:bCs/>
        </w:rPr>
        <w:t>Dobou nástupu se rozumí č</w:t>
      </w:r>
      <w:r>
        <w:t>asový limit, do kdy se Poskytovatel zavazuje zahájit práci vedoucí k eliminaci závady pomocí vzdáleného přístupu od prokazatelného nahlášení závady.</w:t>
      </w:r>
    </w:p>
    <w:p w14:paraId="054D45FB" w14:textId="77777777" w:rsidR="002E2C1E" w:rsidRDefault="002E2C1E" w:rsidP="002E2C1E">
      <w:pPr>
        <w:jc w:val="both"/>
      </w:pPr>
      <w:r>
        <w:t>Dobou opravy se rozumí časový limit od prokazatelného nahlášení závady, do kd</w:t>
      </w:r>
      <w:r w:rsidRPr="00F14765">
        <w:t xml:space="preserve">y </w:t>
      </w:r>
      <w:r>
        <w:t>se Poskytovatel</w:t>
      </w:r>
      <w:r w:rsidRPr="00F14765">
        <w:t xml:space="preserve"> </w:t>
      </w:r>
      <w:r>
        <w:t xml:space="preserve">zavazuje eliminovat závadu, a to </w:t>
      </w:r>
      <w:r w:rsidRPr="00535BB9">
        <w:rPr>
          <w:b/>
          <w:bCs/>
        </w:rPr>
        <w:t xml:space="preserve">za předpokladu součinnosti ze strany </w:t>
      </w:r>
      <w:r>
        <w:rPr>
          <w:b/>
          <w:bCs/>
        </w:rPr>
        <w:t>Objednatele</w:t>
      </w:r>
      <w:r w:rsidRPr="00535BB9">
        <w:rPr>
          <w:b/>
          <w:bCs/>
        </w:rPr>
        <w:t xml:space="preserve"> a dalších subjektů zodpovědných za provoz </w:t>
      </w:r>
      <w:r>
        <w:rPr>
          <w:b/>
          <w:bCs/>
        </w:rPr>
        <w:t>a podporu I</w:t>
      </w:r>
      <w:r w:rsidRPr="00535BB9">
        <w:rPr>
          <w:b/>
          <w:bCs/>
        </w:rPr>
        <w:t>KS</w:t>
      </w:r>
      <w:r>
        <w:t>.</w:t>
      </w:r>
    </w:p>
    <w:p w14:paraId="008253F4" w14:textId="77777777" w:rsidR="002E2C1E" w:rsidRDefault="002E2C1E" w:rsidP="002E2C1E">
      <w:pPr>
        <w:jc w:val="both"/>
      </w:pPr>
      <w:r>
        <w:t>Časové úseky, kdy tato součinnost není poskytnuta, nejsou započítány do celkové doby opravy závady. To platí i v případech, kdy příčina závady je mimo předmětný SW (např. z důvodu výpadku dodávky elektrické energie, poruchy diskového pole apod.).</w:t>
      </w:r>
    </w:p>
    <w:bookmarkEnd w:id="1"/>
    <w:p w14:paraId="22DB59BC" w14:textId="77777777" w:rsidR="002E2C1E" w:rsidRDefault="002E2C1E" w:rsidP="002E2C1E">
      <w:pPr>
        <w:pStyle w:val="RLlneksmlouvy"/>
        <w:numPr>
          <w:ilvl w:val="0"/>
          <w:numId w:val="4"/>
        </w:numPr>
      </w:pPr>
      <w:r>
        <w:t>Profylaktické aktivity</w:t>
      </w:r>
    </w:p>
    <w:p w14:paraId="540E4D93" w14:textId="77777777" w:rsidR="002E2C1E" w:rsidRDefault="002E2C1E" w:rsidP="002E2C1E">
      <w:pPr>
        <w:jc w:val="both"/>
        <w:rPr>
          <w:bCs/>
        </w:rPr>
      </w:pPr>
      <w:r>
        <w:rPr>
          <w:bCs/>
        </w:rPr>
        <w:t>V rámci profylaxe bude Poskytovatel v běžné pracovní době zajištovat:</w:t>
      </w:r>
    </w:p>
    <w:p w14:paraId="43C2E24C" w14:textId="77777777" w:rsidR="002E2C1E" w:rsidRPr="00A53813" w:rsidRDefault="002E2C1E" w:rsidP="002E2C1E">
      <w:pPr>
        <w:pStyle w:val="Odstavecseseznamem"/>
        <w:numPr>
          <w:ilvl w:val="0"/>
          <w:numId w:val="8"/>
        </w:numPr>
        <w:spacing w:after="0" w:line="276" w:lineRule="auto"/>
        <w:contextualSpacing w:val="0"/>
        <w:jc w:val="both"/>
        <w:rPr>
          <w:szCs w:val="20"/>
        </w:rPr>
      </w:pPr>
      <w:r w:rsidRPr="00A53813">
        <w:rPr>
          <w:szCs w:val="20"/>
        </w:rPr>
        <w:t xml:space="preserve">Denní </w:t>
      </w:r>
      <w:r>
        <w:rPr>
          <w:szCs w:val="20"/>
        </w:rPr>
        <w:t xml:space="preserve">rutinní </w:t>
      </w:r>
      <w:r w:rsidRPr="00A53813">
        <w:rPr>
          <w:szCs w:val="20"/>
        </w:rPr>
        <w:t xml:space="preserve">kontrola funkčnosti </w:t>
      </w:r>
      <w:r>
        <w:rPr>
          <w:szCs w:val="20"/>
        </w:rPr>
        <w:t>technologických</w:t>
      </w:r>
      <w:r w:rsidRPr="00A53813">
        <w:rPr>
          <w:szCs w:val="20"/>
        </w:rPr>
        <w:t xml:space="preserve"> služeb </w:t>
      </w:r>
      <w:r>
        <w:rPr>
          <w:szCs w:val="20"/>
        </w:rPr>
        <w:t>předmětného SW.</w:t>
      </w:r>
    </w:p>
    <w:p w14:paraId="26705055" w14:textId="77777777" w:rsidR="002E2C1E" w:rsidRDefault="002E2C1E" w:rsidP="002E2C1E">
      <w:pPr>
        <w:pStyle w:val="Odstavecseseznamem"/>
        <w:numPr>
          <w:ilvl w:val="0"/>
          <w:numId w:val="8"/>
        </w:numPr>
        <w:spacing w:after="0" w:line="276" w:lineRule="auto"/>
        <w:contextualSpacing w:val="0"/>
        <w:jc w:val="both"/>
        <w:rPr>
          <w:szCs w:val="20"/>
        </w:rPr>
      </w:pPr>
      <w:r w:rsidRPr="00A53813">
        <w:rPr>
          <w:szCs w:val="20"/>
        </w:rPr>
        <w:t xml:space="preserve">Týdenní kontrola a údržba databáze </w:t>
      </w:r>
      <w:r>
        <w:rPr>
          <w:szCs w:val="20"/>
        </w:rPr>
        <w:t xml:space="preserve">předmětného </w:t>
      </w:r>
      <w:r w:rsidRPr="00A53813">
        <w:rPr>
          <w:szCs w:val="20"/>
        </w:rPr>
        <w:t xml:space="preserve">SW, včetně nastavení a optimalizace vytížení CPÚ, diskových operací, vytížení RAM a </w:t>
      </w:r>
      <w:r>
        <w:rPr>
          <w:szCs w:val="20"/>
        </w:rPr>
        <w:t>časové</w:t>
      </w:r>
      <w:r w:rsidRPr="00A53813">
        <w:rPr>
          <w:szCs w:val="20"/>
        </w:rPr>
        <w:t xml:space="preserve"> odezv</w:t>
      </w:r>
      <w:r>
        <w:rPr>
          <w:szCs w:val="20"/>
        </w:rPr>
        <w:t>y</w:t>
      </w:r>
      <w:r w:rsidRPr="00A53813">
        <w:rPr>
          <w:szCs w:val="20"/>
        </w:rPr>
        <w:t xml:space="preserve"> u těchto databází</w:t>
      </w:r>
      <w:r>
        <w:rPr>
          <w:szCs w:val="20"/>
        </w:rPr>
        <w:t>.</w:t>
      </w:r>
    </w:p>
    <w:p w14:paraId="3DC694BC" w14:textId="4853BA0C" w:rsidR="002E2C1E" w:rsidRPr="00A53813" w:rsidRDefault="002E2C1E" w:rsidP="002E2C1E">
      <w:pPr>
        <w:pStyle w:val="Odstavecseseznamem"/>
        <w:numPr>
          <w:ilvl w:val="0"/>
          <w:numId w:val="8"/>
        </w:numPr>
        <w:spacing w:after="0" w:line="276" w:lineRule="auto"/>
        <w:contextualSpacing w:val="0"/>
        <w:jc w:val="both"/>
        <w:rPr>
          <w:szCs w:val="20"/>
        </w:rPr>
      </w:pPr>
      <w:r>
        <w:rPr>
          <w:szCs w:val="20"/>
        </w:rPr>
        <w:t>Čistění pracovních logů a uvolňování místa na disku</w:t>
      </w:r>
      <w:r w:rsidR="00592EB2">
        <w:rPr>
          <w:szCs w:val="20"/>
        </w:rPr>
        <w:t xml:space="preserve"> – jednorázově po ukončení účinnosti této Smlouvy</w:t>
      </w:r>
      <w:r>
        <w:rPr>
          <w:szCs w:val="20"/>
        </w:rPr>
        <w:t>.</w:t>
      </w:r>
    </w:p>
    <w:p w14:paraId="757CC410" w14:textId="77777777" w:rsidR="00312D59" w:rsidRPr="009D61D8" w:rsidRDefault="00312D59" w:rsidP="002E2C1E">
      <w:pPr>
        <w:rPr>
          <w:rFonts w:cstheme="minorHAnsi"/>
          <w:b/>
          <w:bCs/>
        </w:rPr>
      </w:pPr>
    </w:p>
    <w:p w14:paraId="04BDC3AD" w14:textId="7F086D0E" w:rsidR="00312D59" w:rsidRDefault="00312D59">
      <w:pPr>
        <w:rPr>
          <w:rFonts w:ascii="Times New Roman" w:eastAsia="Times New Roman" w:hAnsi="Times New Roman" w:cs="Times New Roman"/>
        </w:rPr>
      </w:pPr>
    </w:p>
    <w:p w14:paraId="014CAE8C" w14:textId="7EB1E69C" w:rsidR="00312D59" w:rsidRDefault="00312D59">
      <w:pPr>
        <w:rPr>
          <w:rFonts w:ascii="Times New Roman" w:eastAsia="Times New Roman" w:hAnsi="Times New Roman" w:cs="Times New Roman"/>
        </w:rPr>
      </w:pPr>
      <w:r>
        <w:rPr>
          <w:rFonts w:ascii="Times New Roman" w:eastAsia="Times New Roman" w:hAnsi="Times New Roman" w:cs="Times New Roman"/>
        </w:rPr>
        <w:br w:type="page"/>
      </w:r>
    </w:p>
    <w:p w14:paraId="0D768444" w14:textId="76E5CDE6" w:rsidR="00E7790A" w:rsidRPr="00E7790A" w:rsidRDefault="00E7790A" w:rsidP="00E7790A">
      <w:pPr>
        <w:spacing w:before="240" w:after="240" w:line="276" w:lineRule="auto"/>
        <w:jc w:val="center"/>
        <w:rPr>
          <w:rFonts w:ascii="Times New Roman" w:eastAsia="Times New Roman" w:hAnsi="Times New Roman" w:cs="Times New Roman"/>
          <w:b/>
          <w:bCs/>
        </w:rPr>
      </w:pPr>
      <w:r w:rsidRPr="00E7790A">
        <w:rPr>
          <w:rFonts w:ascii="Times New Roman" w:eastAsia="Times New Roman" w:hAnsi="Times New Roman" w:cs="Times New Roman"/>
          <w:b/>
          <w:bCs/>
        </w:rPr>
        <w:lastRenderedPageBreak/>
        <w:t xml:space="preserve">Příloha č. </w:t>
      </w:r>
      <w:r w:rsidR="00312D59">
        <w:rPr>
          <w:rFonts w:ascii="Times New Roman" w:eastAsia="Times New Roman" w:hAnsi="Times New Roman" w:cs="Times New Roman"/>
          <w:b/>
          <w:bCs/>
        </w:rPr>
        <w:t>2</w:t>
      </w:r>
    </w:p>
    <w:p w14:paraId="16BCCF0A" w14:textId="77777777" w:rsidR="00E7790A" w:rsidRPr="00E7790A" w:rsidRDefault="00E7790A" w:rsidP="00E7790A">
      <w:pPr>
        <w:spacing w:before="240" w:after="240" w:line="276" w:lineRule="auto"/>
        <w:jc w:val="center"/>
        <w:rPr>
          <w:rFonts w:ascii="Times New Roman" w:eastAsia="Times New Roman" w:hAnsi="Times New Roman" w:cs="Times New Roman"/>
          <w:b/>
          <w:bCs/>
        </w:rPr>
      </w:pPr>
      <w:r w:rsidRPr="00E7790A">
        <w:rPr>
          <w:rFonts w:ascii="Times New Roman" w:eastAsia="Times New Roman" w:hAnsi="Times New Roman" w:cs="Times New Roman"/>
          <w:b/>
          <w:bCs/>
        </w:rPr>
        <w:t>Seznam poddodavatelů</w:t>
      </w:r>
    </w:p>
    <w:p w14:paraId="645F7E29" w14:textId="77777777" w:rsidR="00E7790A" w:rsidRPr="00E7790A" w:rsidRDefault="00E7790A" w:rsidP="00E7790A">
      <w:pPr>
        <w:spacing w:before="240" w:after="240" w:line="276" w:lineRule="auto"/>
        <w:rPr>
          <w:rFonts w:ascii="Times New Roman" w:eastAsia="Times New Roman" w:hAnsi="Times New Roman" w:cs="Times New Roman"/>
        </w:rPr>
      </w:pPr>
    </w:p>
    <w:p w14:paraId="3E77C855" w14:textId="185673BD" w:rsidR="00E7790A" w:rsidRP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1)</w:t>
      </w:r>
      <w:r w:rsidRPr="00E7790A">
        <w:rPr>
          <w:rFonts w:ascii="Times New Roman" w:eastAsia="Times New Roman" w:hAnsi="Times New Roman" w:cs="Times New Roman"/>
        </w:rPr>
        <w:tab/>
        <w:t>Na základě</w:t>
      </w:r>
      <w:r w:rsidR="00713F33">
        <w:rPr>
          <w:rFonts w:ascii="Times New Roman" w:eastAsia="Times New Roman" w:hAnsi="Times New Roman" w:cs="Times New Roman"/>
        </w:rPr>
        <w:t xml:space="preserve"> již</w:t>
      </w:r>
      <w:r w:rsidRPr="00E7790A">
        <w:rPr>
          <w:rFonts w:ascii="Times New Roman" w:eastAsia="Times New Roman" w:hAnsi="Times New Roman" w:cs="Times New Roman"/>
        </w:rPr>
        <w:t xml:space="preserve"> uzavřených smluvních vztahů:</w:t>
      </w:r>
    </w:p>
    <w:p w14:paraId="002334F5" w14:textId="0CE257FC" w:rsidR="00E7790A" w:rsidRPr="00E7790A" w:rsidRDefault="00E7790A" w:rsidP="00017505">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Název:</w:t>
      </w:r>
      <w:r w:rsidRPr="00E7790A">
        <w:rPr>
          <w:rFonts w:ascii="Times New Roman" w:eastAsia="Times New Roman" w:hAnsi="Times New Roman" w:cs="Times New Roman"/>
        </w:rPr>
        <w:tab/>
      </w:r>
      <w:r w:rsidR="00017505" w:rsidRPr="00017505">
        <w:rPr>
          <w:rFonts w:ascii="Times New Roman" w:eastAsia="Times New Roman" w:hAnsi="Times New Roman" w:cs="Times New Roman"/>
        </w:rPr>
        <w:t>Z.L.D. s.r.o.</w:t>
      </w:r>
    </w:p>
    <w:p w14:paraId="61B35B5E" w14:textId="2F547616" w:rsidR="00E7790A" w:rsidRP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Sídlo:</w:t>
      </w:r>
      <w:r w:rsidRPr="00E7790A">
        <w:rPr>
          <w:rFonts w:ascii="Times New Roman" w:eastAsia="Times New Roman" w:hAnsi="Times New Roman" w:cs="Times New Roman"/>
        </w:rPr>
        <w:tab/>
      </w:r>
      <w:r w:rsidR="00017505" w:rsidRPr="00017505">
        <w:rPr>
          <w:rFonts w:ascii="Times New Roman" w:eastAsia="Times New Roman" w:hAnsi="Times New Roman" w:cs="Times New Roman"/>
        </w:rPr>
        <w:t>Vánková 796/6, Čimice, 181 00 Praha 8</w:t>
      </w:r>
    </w:p>
    <w:p w14:paraId="38C5001D" w14:textId="6E7734DD" w:rsidR="00E7790A" w:rsidRPr="00E7790A" w:rsidRDefault="00E7790A" w:rsidP="00713F33">
      <w:pPr>
        <w:tabs>
          <w:tab w:val="left" w:pos="708"/>
          <w:tab w:val="left" w:pos="1416"/>
          <w:tab w:val="left" w:pos="2588"/>
        </w:tabs>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Právní forma:</w:t>
      </w:r>
      <w:r w:rsidR="00017505">
        <w:rPr>
          <w:rFonts w:ascii="Times New Roman" w:eastAsia="Times New Roman" w:hAnsi="Times New Roman" w:cs="Times New Roman"/>
        </w:rPr>
        <w:t xml:space="preserve"> společnost s ručením omezeným</w:t>
      </w:r>
    </w:p>
    <w:p w14:paraId="78A22E06" w14:textId="6E33FC1E" w:rsidR="00E7790A" w:rsidRP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Identifikační číslo:</w:t>
      </w:r>
      <w:r w:rsidR="00017505">
        <w:rPr>
          <w:rFonts w:ascii="Times New Roman" w:eastAsia="Times New Roman" w:hAnsi="Times New Roman" w:cs="Times New Roman"/>
        </w:rPr>
        <w:t xml:space="preserve"> </w:t>
      </w:r>
      <w:r w:rsidR="00017505" w:rsidRPr="00017505">
        <w:rPr>
          <w:rFonts w:ascii="Times New Roman" w:eastAsia="Times New Roman" w:hAnsi="Times New Roman" w:cs="Times New Roman"/>
        </w:rPr>
        <w:t>25631365</w:t>
      </w:r>
    </w:p>
    <w:p w14:paraId="00CCA60D" w14:textId="2882A8AC" w:rsidR="00E7790A" w:rsidRDefault="00E7790A" w:rsidP="00E7790A">
      <w:pPr>
        <w:spacing w:before="240" w:after="240" w:line="276" w:lineRule="auto"/>
        <w:rPr>
          <w:rFonts w:ascii="Times New Roman" w:eastAsia="Times New Roman" w:hAnsi="Times New Roman" w:cs="Times New Roman"/>
        </w:rPr>
      </w:pPr>
      <w:r w:rsidRPr="00E7790A">
        <w:rPr>
          <w:rFonts w:ascii="Times New Roman" w:eastAsia="Times New Roman" w:hAnsi="Times New Roman" w:cs="Times New Roman"/>
        </w:rPr>
        <w:t>Rozsah plnění Smlouvy:</w:t>
      </w:r>
      <w:r w:rsidR="00017505">
        <w:rPr>
          <w:rFonts w:ascii="Times New Roman" w:eastAsia="Times New Roman" w:hAnsi="Times New Roman" w:cs="Times New Roman"/>
        </w:rPr>
        <w:t xml:space="preserve"> ECC, </w:t>
      </w:r>
      <w:r w:rsidR="00D6622E">
        <w:rPr>
          <w:rFonts w:ascii="Times New Roman" w:eastAsia="Times New Roman" w:hAnsi="Times New Roman" w:cs="Times New Roman"/>
        </w:rPr>
        <w:t>IVISEC</w:t>
      </w:r>
    </w:p>
    <w:p w14:paraId="0404BE93" w14:textId="7302DCE6" w:rsidR="000228D7" w:rsidRPr="00E7790A" w:rsidRDefault="000228D7" w:rsidP="000228D7">
      <w:pPr>
        <w:spacing w:before="240" w:after="240" w:line="276" w:lineRule="auto"/>
        <w:jc w:val="center"/>
        <w:rPr>
          <w:rFonts w:ascii="Times New Roman" w:eastAsia="Times New Roman" w:hAnsi="Times New Roman" w:cs="Times New Roman"/>
        </w:rPr>
      </w:pPr>
    </w:p>
    <w:sectPr w:rsidR="000228D7" w:rsidRPr="00E7790A" w:rsidSect="00713F33">
      <w:headerReference w:type="default" r:id="rId9"/>
      <w:footerReference w:type="default" r:id="rId10"/>
      <w:pgSz w:w="11906" w:h="16838"/>
      <w:pgMar w:top="567" w:right="1417" w:bottom="1134" w:left="1417" w:header="563"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60623" w14:textId="77777777" w:rsidR="00692138" w:rsidRDefault="00692138" w:rsidP="003A148D">
      <w:pPr>
        <w:spacing w:after="0" w:line="240" w:lineRule="auto"/>
      </w:pPr>
      <w:r>
        <w:separator/>
      </w:r>
    </w:p>
  </w:endnote>
  <w:endnote w:type="continuationSeparator" w:id="0">
    <w:p w14:paraId="4E5900BD" w14:textId="77777777" w:rsidR="00692138" w:rsidRDefault="00692138" w:rsidP="003A148D">
      <w:pPr>
        <w:spacing w:after="0" w:line="240" w:lineRule="auto"/>
      </w:pPr>
      <w:r>
        <w:continuationSeparator/>
      </w:r>
    </w:p>
  </w:endnote>
  <w:endnote w:type="continuationNotice" w:id="1">
    <w:p w14:paraId="4FD40CC8" w14:textId="77777777" w:rsidR="00692138" w:rsidRDefault="00692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7117"/>
      <w:docPartObj>
        <w:docPartGallery w:val="Page Numbers (Bottom of Page)"/>
        <w:docPartUnique/>
      </w:docPartObj>
    </w:sdtPr>
    <w:sdtEndPr/>
    <w:sdtContent>
      <w:p w14:paraId="364D3EE8" w14:textId="0831324B" w:rsidR="0067029C" w:rsidRDefault="0067029C">
        <w:pPr>
          <w:pStyle w:val="Zpat"/>
          <w:jc w:val="center"/>
        </w:pPr>
        <w:r>
          <w:fldChar w:fldCharType="begin"/>
        </w:r>
        <w:r>
          <w:instrText>PAGE   \* MERGEFORMAT</w:instrText>
        </w:r>
        <w:r>
          <w:fldChar w:fldCharType="separate"/>
        </w:r>
        <w:r w:rsidR="00E9783F">
          <w:rPr>
            <w:noProof/>
          </w:rPr>
          <w:t>6</w:t>
        </w:r>
        <w:r>
          <w:fldChar w:fldCharType="end"/>
        </w:r>
      </w:p>
    </w:sdtContent>
  </w:sdt>
  <w:p w14:paraId="4C7318E1" w14:textId="77777777" w:rsidR="0067029C" w:rsidRDefault="006702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02CE" w14:textId="77777777" w:rsidR="00692138" w:rsidRDefault="00692138" w:rsidP="003A148D">
      <w:pPr>
        <w:spacing w:after="0" w:line="240" w:lineRule="auto"/>
      </w:pPr>
      <w:r>
        <w:separator/>
      </w:r>
    </w:p>
  </w:footnote>
  <w:footnote w:type="continuationSeparator" w:id="0">
    <w:p w14:paraId="3D63AF30" w14:textId="77777777" w:rsidR="00692138" w:rsidRDefault="00692138" w:rsidP="003A148D">
      <w:pPr>
        <w:spacing w:after="0" w:line="240" w:lineRule="auto"/>
      </w:pPr>
      <w:r>
        <w:continuationSeparator/>
      </w:r>
    </w:p>
  </w:footnote>
  <w:footnote w:type="continuationNotice" w:id="1">
    <w:p w14:paraId="4816F45A" w14:textId="77777777" w:rsidR="00692138" w:rsidRDefault="006921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2FB7" w14:textId="04B299E2" w:rsidR="00922964" w:rsidRDefault="00922964">
    <w:pPr>
      <w:pStyle w:val="Zhlav"/>
    </w:pPr>
    <w:r>
      <w:rPr>
        <w:noProof/>
      </w:rPr>
      <w:drawing>
        <wp:inline distT="0" distB="0" distL="0" distR="0" wp14:anchorId="3530DD46" wp14:editId="2EA58C6A">
          <wp:extent cx="340361" cy="3429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534" cy="361209"/>
                  </a:xfrm>
                  <a:prstGeom prst="rect">
                    <a:avLst/>
                  </a:prstGeom>
                  <a:noFill/>
                  <a:ln>
                    <a:noFill/>
                  </a:ln>
                </pic:spPr>
              </pic:pic>
            </a:graphicData>
          </a:graphic>
        </wp:inline>
      </w:drawing>
    </w:r>
  </w:p>
  <w:p w14:paraId="52C615A5" w14:textId="77777777" w:rsidR="00922964" w:rsidRDefault="009229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032B7"/>
    <w:multiLevelType w:val="multilevel"/>
    <w:tmpl w:val="995E20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2C6FCD"/>
    <w:multiLevelType w:val="multilevel"/>
    <w:tmpl w:val="C91254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ascii="Calibri" w:hAnsi="Calibri" w:cs="Calibri" w:hint="default"/>
        <w:b/>
        <w:sz w:val="22"/>
        <w:szCs w:val="22"/>
      </w:rPr>
    </w:lvl>
    <w:lvl w:ilvl="2">
      <w:start w:val="1"/>
      <w:numFmt w:val="decimal"/>
      <w:lvlText w:val="%1.%2.%3"/>
      <w:lvlJc w:val="left"/>
      <w:pPr>
        <w:tabs>
          <w:tab w:val="num" w:pos="2155"/>
        </w:tabs>
        <w:ind w:left="2155" w:hanging="737"/>
      </w:pPr>
      <w:rPr>
        <w:rFonts w:ascii="Calibri" w:hAnsi="Calibri" w:cs="Calibri" w:hint="default"/>
        <w:b w:val="0"/>
        <w:sz w:val="22"/>
        <w:szCs w:val="22"/>
      </w:rPr>
    </w:lvl>
    <w:lvl w:ilvl="3">
      <w:start w:val="1"/>
      <w:numFmt w:val="lowerRoman"/>
      <w:lvlText w:val="%4."/>
      <w:lvlJc w:val="righ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E857D4"/>
    <w:multiLevelType w:val="hybridMultilevel"/>
    <w:tmpl w:val="2CB8E6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4D2155"/>
    <w:multiLevelType w:val="hybridMultilevel"/>
    <w:tmpl w:val="E8E42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A365EE"/>
    <w:multiLevelType w:val="hybridMultilevel"/>
    <w:tmpl w:val="47609A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startOverride w:val="10"/>
    </w:lvlOverride>
    <w:lvlOverride w:ilvl="1">
      <w:startOverride w:val="2"/>
    </w:lvlOverride>
  </w:num>
  <w:num w:numId="3">
    <w:abstractNumId w:val="1"/>
    <w:lvlOverride w:ilvl="0">
      <w:startOverride w:val="10"/>
    </w:lvlOverride>
    <w:lvlOverride w:ilvl="1">
      <w:startOverride w:val="4"/>
    </w:lvlOverride>
    <w:lvlOverride w:ilvl="2">
      <w:startOverride w:val="2"/>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8D"/>
    <w:rsid w:val="000032E4"/>
    <w:rsid w:val="00005559"/>
    <w:rsid w:val="0000602D"/>
    <w:rsid w:val="0001182E"/>
    <w:rsid w:val="000125DD"/>
    <w:rsid w:val="00017505"/>
    <w:rsid w:val="00020FB3"/>
    <w:rsid w:val="000228D7"/>
    <w:rsid w:val="00025A56"/>
    <w:rsid w:val="00033982"/>
    <w:rsid w:val="00040EA5"/>
    <w:rsid w:val="00046FAE"/>
    <w:rsid w:val="00051CFC"/>
    <w:rsid w:val="00056B9C"/>
    <w:rsid w:val="00056DDE"/>
    <w:rsid w:val="00057328"/>
    <w:rsid w:val="00062808"/>
    <w:rsid w:val="00075159"/>
    <w:rsid w:val="00076B94"/>
    <w:rsid w:val="00080452"/>
    <w:rsid w:val="00081524"/>
    <w:rsid w:val="0008348B"/>
    <w:rsid w:val="000A489A"/>
    <w:rsid w:val="000C1E2C"/>
    <w:rsid w:val="000C4AEE"/>
    <w:rsid w:val="000C53CC"/>
    <w:rsid w:val="000D2446"/>
    <w:rsid w:val="000D3408"/>
    <w:rsid w:val="000E3286"/>
    <w:rsid w:val="000E3DD3"/>
    <w:rsid w:val="000F2990"/>
    <w:rsid w:val="000F2E2F"/>
    <w:rsid w:val="000F593A"/>
    <w:rsid w:val="0011212F"/>
    <w:rsid w:val="001123BE"/>
    <w:rsid w:val="001150AE"/>
    <w:rsid w:val="00121C74"/>
    <w:rsid w:val="00131F8C"/>
    <w:rsid w:val="0016199B"/>
    <w:rsid w:val="00166D5C"/>
    <w:rsid w:val="00174A68"/>
    <w:rsid w:val="00176398"/>
    <w:rsid w:val="001867BD"/>
    <w:rsid w:val="00196C96"/>
    <w:rsid w:val="001A3EB1"/>
    <w:rsid w:val="001A7A6F"/>
    <w:rsid w:val="001B1F45"/>
    <w:rsid w:val="001C33F4"/>
    <w:rsid w:val="001D34F2"/>
    <w:rsid w:val="001D6D89"/>
    <w:rsid w:val="001E042C"/>
    <w:rsid w:val="001E4CF5"/>
    <w:rsid w:val="001E5A72"/>
    <w:rsid w:val="001E7082"/>
    <w:rsid w:val="00204556"/>
    <w:rsid w:val="002061BC"/>
    <w:rsid w:val="002100E7"/>
    <w:rsid w:val="00212731"/>
    <w:rsid w:val="0021353D"/>
    <w:rsid w:val="00216ED2"/>
    <w:rsid w:val="002222D5"/>
    <w:rsid w:val="002266BE"/>
    <w:rsid w:val="0022744B"/>
    <w:rsid w:val="00227489"/>
    <w:rsid w:val="0023031B"/>
    <w:rsid w:val="0024548F"/>
    <w:rsid w:val="00246A81"/>
    <w:rsid w:val="00247EB5"/>
    <w:rsid w:val="002507B6"/>
    <w:rsid w:val="00251475"/>
    <w:rsid w:val="00254B06"/>
    <w:rsid w:val="00256E33"/>
    <w:rsid w:val="002725F0"/>
    <w:rsid w:val="00273DE3"/>
    <w:rsid w:val="00282078"/>
    <w:rsid w:val="00282FDC"/>
    <w:rsid w:val="00286785"/>
    <w:rsid w:val="00295C83"/>
    <w:rsid w:val="002A4227"/>
    <w:rsid w:val="002A47B2"/>
    <w:rsid w:val="002A62B4"/>
    <w:rsid w:val="002B3ABB"/>
    <w:rsid w:val="002B67E1"/>
    <w:rsid w:val="002C49CA"/>
    <w:rsid w:val="002C6376"/>
    <w:rsid w:val="002D2641"/>
    <w:rsid w:val="002D44ED"/>
    <w:rsid w:val="002D7EA1"/>
    <w:rsid w:val="002E0159"/>
    <w:rsid w:val="002E1E78"/>
    <w:rsid w:val="002E2C1E"/>
    <w:rsid w:val="002F264C"/>
    <w:rsid w:val="00300E3F"/>
    <w:rsid w:val="00302FF2"/>
    <w:rsid w:val="00303ACB"/>
    <w:rsid w:val="00304D52"/>
    <w:rsid w:val="003053E9"/>
    <w:rsid w:val="0030728E"/>
    <w:rsid w:val="003122A5"/>
    <w:rsid w:val="00312D59"/>
    <w:rsid w:val="003148B7"/>
    <w:rsid w:val="003160F0"/>
    <w:rsid w:val="0031752B"/>
    <w:rsid w:val="0032025E"/>
    <w:rsid w:val="0032364E"/>
    <w:rsid w:val="00324099"/>
    <w:rsid w:val="00325C99"/>
    <w:rsid w:val="00326938"/>
    <w:rsid w:val="00334011"/>
    <w:rsid w:val="00336898"/>
    <w:rsid w:val="00337D45"/>
    <w:rsid w:val="003442A5"/>
    <w:rsid w:val="00347E3B"/>
    <w:rsid w:val="0037042C"/>
    <w:rsid w:val="00373A18"/>
    <w:rsid w:val="00373A4A"/>
    <w:rsid w:val="003A148D"/>
    <w:rsid w:val="003A37EB"/>
    <w:rsid w:val="003C44F0"/>
    <w:rsid w:val="003D0BA3"/>
    <w:rsid w:val="003D542F"/>
    <w:rsid w:val="003D6C3E"/>
    <w:rsid w:val="003D7001"/>
    <w:rsid w:val="003E2461"/>
    <w:rsid w:val="003F032F"/>
    <w:rsid w:val="00402B15"/>
    <w:rsid w:val="00416312"/>
    <w:rsid w:val="0042470C"/>
    <w:rsid w:val="00434ADE"/>
    <w:rsid w:val="00435BE4"/>
    <w:rsid w:val="00441226"/>
    <w:rsid w:val="0044310E"/>
    <w:rsid w:val="004443F2"/>
    <w:rsid w:val="00445226"/>
    <w:rsid w:val="004555A7"/>
    <w:rsid w:val="0045579C"/>
    <w:rsid w:val="00461743"/>
    <w:rsid w:val="00464487"/>
    <w:rsid w:val="00465BC6"/>
    <w:rsid w:val="00467D12"/>
    <w:rsid w:val="00477E5B"/>
    <w:rsid w:val="00495F56"/>
    <w:rsid w:val="004A1367"/>
    <w:rsid w:val="004B0E3E"/>
    <w:rsid w:val="004B5291"/>
    <w:rsid w:val="004B615E"/>
    <w:rsid w:val="004F0D93"/>
    <w:rsid w:val="004F409D"/>
    <w:rsid w:val="004F6C10"/>
    <w:rsid w:val="00511A0B"/>
    <w:rsid w:val="00530441"/>
    <w:rsid w:val="005327C2"/>
    <w:rsid w:val="00535659"/>
    <w:rsid w:val="0054424E"/>
    <w:rsid w:val="00545AE3"/>
    <w:rsid w:val="005463F4"/>
    <w:rsid w:val="00546C0D"/>
    <w:rsid w:val="00547EA7"/>
    <w:rsid w:val="005501FD"/>
    <w:rsid w:val="00551409"/>
    <w:rsid w:val="0055162F"/>
    <w:rsid w:val="005619C4"/>
    <w:rsid w:val="00570022"/>
    <w:rsid w:val="0057741D"/>
    <w:rsid w:val="00582750"/>
    <w:rsid w:val="00582C6E"/>
    <w:rsid w:val="00592EB2"/>
    <w:rsid w:val="005B0086"/>
    <w:rsid w:val="005B3D4C"/>
    <w:rsid w:val="005B4EC3"/>
    <w:rsid w:val="005C0818"/>
    <w:rsid w:val="005C7990"/>
    <w:rsid w:val="005D07CB"/>
    <w:rsid w:val="005D0F11"/>
    <w:rsid w:val="005D355E"/>
    <w:rsid w:val="005D7F49"/>
    <w:rsid w:val="005F3200"/>
    <w:rsid w:val="005F3405"/>
    <w:rsid w:val="005F470A"/>
    <w:rsid w:val="006041B4"/>
    <w:rsid w:val="00604C02"/>
    <w:rsid w:val="00604D69"/>
    <w:rsid w:val="006103F6"/>
    <w:rsid w:val="0061295C"/>
    <w:rsid w:val="00623A93"/>
    <w:rsid w:val="00631FFD"/>
    <w:rsid w:val="00633F92"/>
    <w:rsid w:val="00635236"/>
    <w:rsid w:val="0064085B"/>
    <w:rsid w:val="00650A9E"/>
    <w:rsid w:val="006535EF"/>
    <w:rsid w:val="006544AF"/>
    <w:rsid w:val="00657BFC"/>
    <w:rsid w:val="00657CB9"/>
    <w:rsid w:val="00660F50"/>
    <w:rsid w:val="00666CAF"/>
    <w:rsid w:val="0067029C"/>
    <w:rsid w:val="00686EB7"/>
    <w:rsid w:val="006902E5"/>
    <w:rsid w:val="00692138"/>
    <w:rsid w:val="006947B4"/>
    <w:rsid w:val="00695AEE"/>
    <w:rsid w:val="006A1AA8"/>
    <w:rsid w:val="006A51D8"/>
    <w:rsid w:val="006A7137"/>
    <w:rsid w:val="006E7349"/>
    <w:rsid w:val="006F4436"/>
    <w:rsid w:val="006F5ECF"/>
    <w:rsid w:val="006F6CAC"/>
    <w:rsid w:val="006F797D"/>
    <w:rsid w:val="00702B5B"/>
    <w:rsid w:val="00702C13"/>
    <w:rsid w:val="007040AD"/>
    <w:rsid w:val="0070752A"/>
    <w:rsid w:val="00713F33"/>
    <w:rsid w:val="007264E1"/>
    <w:rsid w:val="00732D57"/>
    <w:rsid w:val="00741674"/>
    <w:rsid w:val="00742CD7"/>
    <w:rsid w:val="0075100B"/>
    <w:rsid w:val="007676D4"/>
    <w:rsid w:val="00767F3A"/>
    <w:rsid w:val="00780C52"/>
    <w:rsid w:val="00783A8A"/>
    <w:rsid w:val="00785589"/>
    <w:rsid w:val="00786930"/>
    <w:rsid w:val="007A3FCD"/>
    <w:rsid w:val="007A4032"/>
    <w:rsid w:val="007C21EA"/>
    <w:rsid w:val="007C60A2"/>
    <w:rsid w:val="007C69BC"/>
    <w:rsid w:val="007C6E54"/>
    <w:rsid w:val="007D11F3"/>
    <w:rsid w:val="007E6D96"/>
    <w:rsid w:val="007F117F"/>
    <w:rsid w:val="007F330C"/>
    <w:rsid w:val="007F6023"/>
    <w:rsid w:val="007F637C"/>
    <w:rsid w:val="008056F8"/>
    <w:rsid w:val="00812347"/>
    <w:rsid w:val="0082283D"/>
    <w:rsid w:val="00823832"/>
    <w:rsid w:val="00826650"/>
    <w:rsid w:val="008318D8"/>
    <w:rsid w:val="0083380F"/>
    <w:rsid w:val="00860108"/>
    <w:rsid w:val="00864826"/>
    <w:rsid w:val="0087381C"/>
    <w:rsid w:val="008B5525"/>
    <w:rsid w:val="008C4260"/>
    <w:rsid w:val="008C5F6C"/>
    <w:rsid w:val="008D0842"/>
    <w:rsid w:val="008D4AE0"/>
    <w:rsid w:val="008E5DC7"/>
    <w:rsid w:val="008E71B5"/>
    <w:rsid w:val="008F1C53"/>
    <w:rsid w:val="008F34BA"/>
    <w:rsid w:val="008F580A"/>
    <w:rsid w:val="008F74F8"/>
    <w:rsid w:val="00902AD2"/>
    <w:rsid w:val="009044B3"/>
    <w:rsid w:val="009153AE"/>
    <w:rsid w:val="0091611C"/>
    <w:rsid w:val="00921CC5"/>
    <w:rsid w:val="00921FE1"/>
    <w:rsid w:val="00922964"/>
    <w:rsid w:val="00930729"/>
    <w:rsid w:val="00936DA8"/>
    <w:rsid w:val="00937EFE"/>
    <w:rsid w:val="00955D98"/>
    <w:rsid w:val="00962F8F"/>
    <w:rsid w:val="00965523"/>
    <w:rsid w:val="00965ACA"/>
    <w:rsid w:val="00971894"/>
    <w:rsid w:val="009729FE"/>
    <w:rsid w:val="009742B7"/>
    <w:rsid w:val="009829B1"/>
    <w:rsid w:val="0099029B"/>
    <w:rsid w:val="00994CC2"/>
    <w:rsid w:val="009978D8"/>
    <w:rsid w:val="009A4880"/>
    <w:rsid w:val="009A6A93"/>
    <w:rsid w:val="009B2F02"/>
    <w:rsid w:val="009D0FB3"/>
    <w:rsid w:val="009E6840"/>
    <w:rsid w:val="009E70E8"/>
    <w:rsid w:val="009E720D"/>
    <w:rsid w:val="009E725E"/>
    <w:rsid w:val="009F047D"/>
    <w:rsid w:val="009F1BB2"/>
    <w:rsid w:val="009F62A2"/>
    <w:rsid w:val="00A0382A"/>
    <w:rsid w:val="00A0729E"/>
    <w:rsid w:val="00A07738"/>
    <w:rsid w:val="00A1276E"/>
    <w:rsid w:val="00A1596E"/>
    <w:rsid w:val="00A17035"/>
    <w:rsid w:val="00A208BE"/>
    <w:rsid w:val="00A219A7"/>
    <w:rsid w:val="00A27923"/>
    <w:rsid w:val="00A4390F"/>
    <w:rsid w:val="00A52FC2"/>
    <w:rsid w:val="00A5569A"/>
    <w:rsid w:val="00A8339E"/>
    <w:rsid w:val="00A859CC"/>
    <w:rsid w:val="00A9702D"/>
    <w:rsid w:val="00AA2DBE"/>
    <w:rsid w:val="00AA4183"/>
    <w:rsid w:val="00AB590E"/>
    <w:rsid w:val="00AB6DA3"/>
    <w:rsid w:val="00AB6DE8"/>
    <w:rsid w:val="00AB7B56"/>
    <w:rsid w:val="00AC15F8"/>
    <w:rsid w:val="00AC577F"/>
    <w:rsid w:val="00AD2F94"/>
    <w:rsid w:val="00AD476B"/>
    <w:rsid w:val="00AD6A2E"/>
    <w:rsid w:val="00AD7D96"/>
    <w:rsid w:val="00AE68D2"/>
    <w:rsid w:val="00AF1E3A"/>
    <w:rsid w:val="00AF7DFC"/>
    <w:rsid w:val="00B14A5C"/>
    <w:rsid w:val="00B15632"/>
    <w:rsid w:val="00B16778"/>
    <w:rsid w:val="00B20BC8"/>
    <w:rsid w:val="00B526A4"/>
    <w:rsid w:val="00B52F8B"/>
    <w:rsid w:val="00B57950"/>
    <w:rsid w:val="00B7040B"/>
    <w:rsid w:val="00B73BA6"/>
    <w:rsid w:val="00B80F5F"/>
    <w:rsid w:val="00B82AB1"/>
    <w:rsid w:val="00B833B2"/>
    <w:rsid w:val="00B83E6A"/>
    <w:rsid w:val="00B8643B"/>
    <w:rsid w:val="00BA5E98"/>
    <w:rsid w:val="00BC0E83"/>
    <w:rsid w:val="00BC2AC3"/>
    <w:rsid w:val="00BC4B22"/>
    <w:rsid w:val="00BC7A02"/>
    <w:rsid w:val="00BE2825"/>
    <w:rsid w:val="00BE7F84"/>
    <w:rsid w:val="00BF437C"/>
    <w:rsid w:val="00C033EA"/>
    <w:rsid w:val="00C14889"/>
    <w:rsid w:val="00C15329"/>
    <w:rsid w:val="00C21410"/>
    <w:rsid w:val="00C23BFC"/>
    <w:rsid w:val="00C31D3D"/>
    <w:rsid w:val="00C414C7"/>
    <w:rsid w:val="00C466C4"/>
    <w:rsid w:val="00C55DAA"/>
    <w:rsid w:val="00C61114"/>
    <w:rsid w:val="00C66A33"/>
    <w:rsid w:val="00C72D62"/>
    <w:rsid w:val="00C81651"/>
    <w:rsid w:val="00C93CF8"/>
    <w:rsid w:val="00C93DF8"/>
    <w:rsid w:val="00C96F44"/>
    <w:rsid w:val="00CA12F9"/>
    <w:rsid w:val="00CA41E5"/>
    <w:rsid w:val="00CA4EEB"/>
    <w:rsid w:val="00CA583A"/>
    <w:rsid w:val="00CB2483"/>
    <w:rsid w:val="00CC0FAE"/>
    <w:rsid w:val="00CC5E8E"/>
    <w:rsid w:val="00CD197B"/>
    <w:rsid w:val="00CD1BF3"/>
    <w:rsid w:val="00CD6EC5"/>
    <w:rsid w:val="00CE20C7"/>
    <w:rsid w:val="00CE3549"/>
    <w:rsid w:val="00CF232D"/>
    <w:rsid w:val="00CF3BD2"/>
    <w:rsid w:val="00D046C8"/>
    <w:rsid w:val="00D10096"/>
    <w:rsid w:val="00D10C51"/>
    <w:rsid w:val="00D23091"/>
    <w:rsid w:val="00D31005"/>
    <w:rsid w:val="00D31B12"/>
    <w:rsid w:val="00D34BC8"/>
    <w:rsid w:val="00D379F4"/>
    <w:rsid w:val="00D54079"/>
    <w:rsid w:val="00D55257"/>
    <w:rsid w:val="00D55D17"/>
    <w:rsid w:val="00D57DE4"/>
    <w:rsid w:val="00D601AB"/>
    <w:rsid w:val="00D61049"/>
    <w:rsid w:val="00D62886"/>
    <w:rsid w:val="00D64617"/>
    <w:rsid w:val="00D65EAB"/>
    <w:rsid w:val="00D6622E"/>
    <w:rsid w:val="00D67C38"/>
    <w:rsid w:val="00D7241B"/>
    <w:rsid w:val="00D87B4E"/>
    <w:rsid w:val="00D91AA8"/>
    <w:rsid w:val="00D94652"/>
    <w:rsid w:val="00DA0210"/>
    <w:rsid w:val="00DA66F4"/>
    <w:rsid w:val="00DC5013"/>
    <w:rsid w:val="00DC7DB8"/>
    <w:rsid w:val="00DD42BC"/>
    <w:rsid w:val="00DD5BB4"/>
    <w:rsid w:val="00DD6FDE"/>
    <w:rsid w:val="00DD71EC"/>
    <w:rsid w:val="00DE032F"/>
    <w:rsid w:val="00DE0374"/>
    <w:rsid w:val="00DF0218"/>
    <w:rsid w:val="00DF1C06"/>
    <w:rsid w:val="00DF2765"/>
    <w:rsid w:val="00DF450A"/>
    <w:rsid w:val="00DF5ABB"/>
    <w:rsid w:val="00E001F5"/>
    <w:rsid w:val="00E06933"/>
    <w:rsid w:val="00E1680A"/>
    <w:rsid w:val="00E178FE"/>
    <w:rsid w:val="00E17D24"/>
    <w:rsid w:val="00E341B3"/>
    <w:rsid w:val="00E4714D"/>
    <w:rsid w:val="00E515DA"/>
    <w:rsid w:val="00E52914"/>
    <w:rsid w:val="00E65280"/>
    <w:rsid w:val="00E674A1"/>
    <w:rsid w:val="00E7694B"/>
    <w:rsid w:val="00E76CF7"/>
    <w:rsid w:val="00E76F83"/>
    <w:rsid w:val="00E7790A"/>
    <w:rsid w:val="00E806E9"/>
    <w:rsid w:val="00E861BB"/>
    <w:rsid w:val="00E86686"/>
    <w:rsid w:val="00E90726"/>
    <w:rsid w:val="00E95033"/>
    <w:rsid w:val="00E971EC"/>
    <w:rsid w:val="00E9783F"/>
    <w:rsid w:val="00EA2962"/>
    <w:rsid w:val="00EA34B8"/>
    <w:rsid w:val="00EA4115"/>
    <w:rsid w:val="00EA5AF3"/>
    <w:rsid w:val="00EA7BC7"/>
    <w:rsid w:val="00EC0697"/>
    <w:rsid w:val="00EE0A1B"/>
    <w:rsid w:val="00EE7ACE"/>
    <w:rsid w:val="00EF2A89"/>
    <w:rsid w:val="00F0379F"/>
    <w:rsid w:val="00F06E60"/>
    <w:rsid w:val="00F077BF"/>
    <w:rsid w:val="00F12996"/>
    <w:rsid w:val="00F12F91"/>
    <w:rsid w:val="00F140C6"/>
    <w:rsid w:val="00F15332"/>
    <w:rsid w:val="00F23661"/>
    <w:rsid w:val="00F24B5C"/>
    <w:rsid w:val="00F25B35"/>
    <w:rsid w:val="00F33F95"/>
    <w:rsid w:val="00F34696"/>
    <w:rsid w:val="00F45810"/>
    <w:rsid w:val="00F46497"/>
    <w:rsid w:val="00F47CDF"/>
    <w:rsid w:val="00F54FD9"/>
    <w:rsid w:val="00F61DD4"/>
    <w:rsid w:val="00F6490F"/>
    <w:rsid w:val="00F66450"/>
    <w:rsid w:val="00F86324"/>
    <w:rsid w:val="00FA02E3"/>
    <w:rsid w:val="00FA0F38"/>
    <w:rsid w:val="00FA7CB7"/>
    <w:rsid w:val="00FD00F0"/>
    <w:rsid w:val="00FE2B0F"/>
    <w:rsid w:val="00FE4DD3"/>
    <w:rsid w:val="00FE76CE"/>
    <w:rsid w:val="00FE7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14DC"/>
  <w15:chartTrackingRefBased/>
  <w15:docId w15:val="{708EA918-CD08-4695-B3D4-84B45223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D0BA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D0BA3"/>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4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48D"/>
  </w:style>
  <w:style w:type="paragraph" w:styleId="Zpat">
    <w:name w:val="footer"/>
    <w:basedOn w:val="Normln"/>
    <w:link w:val="ZpatChar"/>
    <w:uiPriority w:val="99"/>
    <w:unhideWhenUsed/>
    <w:rsid w:val="003A148D"/>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48D"/>
  </w:style>
  <w:style w:type="paragraph" w:styleId="Odstavecseseznamem">
    <w:name w:val="List Paragraph"/>
    <w:aliases w:val="Odrážky,Heading Bullet,Nad,Odstavec cíl se seznamem,Odstavec se seznamem5,Odstavec_muj,Odstavec se seznamem a odrážkou,1 úroveň Odstavec se seznamem,List Paragraph (Czech Tourism),Odstavec,Reference List,Bullet Number,Bullet List"/>
    <w:basedOn w:val="Normln"/>
    <w:link w:val="OdstavecseseznamemChar"/>
    <w:uiPriority w:val="34"/>
    <w:qFormat/>
    <w:rsid w:val="003A148D"/>
    <w:pPr>
      <w:ind w:left="720"/>
      <w:contextualSpacing/>
    </w:pPr>
  </w:style>
  <w:style w:type="paragraph" w:styleId="Textbubliny">
    <w:name w:val="Balloon Text"/>
    <w:basedOn w:val="Normln"/>
    <w:link w:val="TextbublinyChar"/>
    <w:uiPriority w:val="99"/>
    <w:semiHidden/>
    <w:unhideWhenUsed/>
    <w:rsid w:val="00E674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74A1"/>
    <w:rPr>
      <w:rFonts w:ascii="Segoe UI" w:hAnsi="Segoe UI" w:cs="Segoe UI"/>
      <w:sz w:val="18"/>
      <w:szCs w:val="18"/>
    </w:rPr>
  </w:style>
  <w:style w:type="paragraph" w:customStyle="1" w:styleId="RLdajeosmluvnstran">
    <w:name w:val="RL Údaje o smluvní straně"/>
    <w:basedOn w:val="Normln"/>
    <w:rsid w:val="00E17D24"/>
    <w:pPr>
      <w:spacing w:after="120" w:line="280" w:lineRule="exact"/>
      <w:jc w:val="center"/>
    </w:pPr>
    <w:rPr>
      <w:rFonts w:ascii="Calibri" w:eastAsia="Times New Roman" w:hAnsi="Calibri" w:cs="Times New Roman"/>
      <w:szCs w:val="24"/>
    </w:rPr>
  </w:style>
  <w:style w:type="character" w:styleId="Odkaznakoment">
    <w:name w:val="annotation reference"/>
    <w:uiPriority w:val="99"/>
    <w:unhideWhenUsed/>
    <w:rsid w:val="00E17D24"/>
    <w:rPr>
      <w:sz w:val="16"/>
      <w:szCs w:val="16"/>
    </w:rPr>
  </w:style>
  <w:style w:type="paragraph" w:styleId="Textkomente">
    <w:name w:val="annotation text"/>
    <w:basedOn w:val="Normln"/>
    <w:link w:val="TextkomenteChar"/>
    <w:uiPriority w:val="99"/>
    <w:unhideWhenUsed/>
    <w:rsid w:val="00E17D24"/>
    <w:pPr>
      <w:spacing w:after="0" w:line="240" w:lineRule="auto"/>
    </w:pPr>
    <w:rPr>
      <w:rFonts w:ascii="Calibri" w:eastAsia="Calibri" w:hAnsi="Calibri" w:cs="Arial"/>
      <w:sz w:val="20"/>
      <w:szCs w:val="20"/>
      <w:lang w:eastAsia="cs-CZ"/>
    </w:rPr>
  </w:style>
  <w:style w:type="character" w:customStyle="1" w:styleId="TextkomenteChar">
    <w:name w:val="Text komentáře Char"/>
    <w:basedOn w:val="Standardnpsmoodstavce"/>
    <w:link w:val="Textkomente"/>
    <w:uiPriority w:val="99"/>
    <w:rsid w:val="00E17D24"/>
    <w:rPr>
      <w:rFonts w:ascii="Calibri" w:eastAsia="Calibri" w:hAnsi="Calibri" w:cs="Arial"/>
      <w:sz w:val="20"/>
      <w:szCs w:val="20"/>
      <w:lang w:eastAsia="cs-CZ"/>
    </w:rPr>
  </w:style>
  <w:style w:type="paragraph" w:styleId="Pedmtkomente">
    <w:name w:val="annotation subject"/>
    <w:basedOn w:val="Textkomente"/>
    <w:next w:val="Textkomente"/>
    <w:link w:val="PedmtkomenteChar"/>
    <w:uiPriority w:val="99"/>
    <w:semiHidden/>
    <w:unhideWhenUsed/>
    <w:rsid w:val="00E17D24"/>
    <w:rPr>
      <w:b/>
      <w:bCs/>
    </w:rPr>
  </w:style>
  <w:style w:type="character" w:customStyle="1" w:styleId="PedmtkomenteChar">
    <w:name w:val="Předmět komentáře Char"/>
    <w:basedOn w:val="TextkomenteChar"/>
    <w:link w:val="Pedmtkomente"/>
    <w:uiPriority w:val="99"/>
    <w:semiHidden/>
    <w:rsid w:val="00E17D24"/>
    <w:rPr>
      <w:rFonts w:ascii="Calibri" w:eastAsia="Calibri" w:hAnsi="Calibri" w:cs="Arial"/>
      <w:b/>
      <w:bCs/>
      <w:sz w:val="20"/>
      <w:szCs w:val="20"/>
      <w:lang w:eastAsia="cs-CZ"/>
    </w:rPr>
  </w:style>
  <w:style w:type="paragraph" w:customStyle="1" w:styleId="RLTextlnkuslovan">
    <w:name w:val="RL Text článku číslovaný"/>
    <w:basedOn w:val="Normln"/>
    <w:link w:val="RLTextlnkuslovanChar"/>
    <w:qFormat/>
    <w:rsid w:val="003D0BA3"/>
    <w:pPr>
      <w:numPr>
        <w:ilvl w:val="1"/>
        <w:numId w:val="1"/>
      </w:numPr>
      <w:spacing w:after="120" w:line="280" w:lineRule="exact"/>
      <w:jc w:val="both"/>
    </w:pPr>
    <w:rPr>
      <w:rFonts w:ascii="Times New Roman" w:eastAsia="Times New Roman" w:hAnsi="Times New Roman" w:cs="Times New Roman"/>
      <w:sz w:val="24"/>
      <w:szCs w:val="24"/>
      <w:lang w:eastAsia="cs-CZ"/>
    </w:rPr>
  </w:style>
  <w:style w:type="paragraph" w:customStyle="1" w:styleId="RLlneksmlouvy">
    <w:name w:val="RL Článek smlouvy"/>
    <w:basedOn w:val="Normln"/>
    <w:next w:val="RLTextlnkuslovan"/>
    <w:qFormat/>
    <w:rsid w:val="003D0BA3"/>
    <w:pPr>
      <w:keepNext/>
      <w:numPr>
        <w:numId w:val="1"/>
      </w:numPr>
      <w:suppressAutoHyphens/>
      <w:spacing w:before="360" w:after="120" w:line="280" w:lineRule="exact"/>
      <w:jc w:val="both"/>
      <w:outlineLvl w:val="0"/>
    </w:pPr>
    <w:rPr>
      <w:rFonts w:ascii="Times New Roman" w:eastAsia="Times New Roman" w:hAnsi="Times New Roman" w:cs="Times New Roman"/>
      <w:b/>
      <w:sz w:val="24"/>
      <w:szCs w:val="24"/>
    </w:rPr>
  </w:style>
  <w:style w:type="character" w:customStyle="1" w:styleId="OdstavecseseznamemChar">
    <w:name w:val="Odstavec se seznamem Char"/>
    <w:aliases w:val="Odrážky Char,Heading Bullet Char,Nad Char,Odstavec cíl se seznamem Char,Odstavec se seznamem5 Char,Odstavec_muj Char,Odstavec se seznamem a odrážkou Char,1 úroveň Odstavec se seznamem Char,List Paragraph (Czech Tourism) Char"/>
    <w:link w:val="Odstavecseseznamem"/>
    <w:uiPriority w:val="34"/>
    <w:qFormat/>
    <w:locked/>
    <w:rsid w:val="00E17D24"/>
  </w:style>
  <w:style w:type="character" w:customStyle="1" w:styleId="RLTextlnkuslovanChar">
    <w:name w:val="RL Text článku číslovaný Char"/>
    <w:link w:val="RLTextlnkuslovan"/>
    <w:rsid w:val="003D0BA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D0BA3"/>
    <w:rPr>
      <w:rFonts w:ascii="Times New Roman" w:eastAsiaTheme="majorEastAsia" w:hAnsi="Times New Roman"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3D0BA3"/>
    <w:rPr>
      <w:rFonts w:ascii="Times New Roman" w:eastAsiaTheme="majorEastAsia" w:hAnsi="Times New Roman" w:cstheme="majorBidi"/>
      <w:color w:val="2F5496" w:themeColor="accent1" w:themeShade="BF"/>
      <w:sz w:val="26"/>
      <w:szCs w:val="26"/>
    </w:rPr>
  </w:style>
  <w:style w:type="character" w:styleId="Hypertextovodkaz">
    <w:name w:val="Hyperlink"/>
    <w:basedOn w:val="Standardnpsmoodstavce"/>
    <w:uiPriority w:val="99"/>
    <w:unhideWhenUsed/>
    <w:rsid w:val="000A489A"/>
    <w:rPr>
      <w:color w:val="0563C1" w:themeColor="hyperlink"/>
      <w:u w:val="single"/>
    </w:rPr>
  </w:style>
  <w:style w:type="character" w:customStyle="1" w:styleId="Nevyeenzmnka1">
    <w:name w:val="Nevyřešená zmínka1"/>
    <w:basedOn w:val="Standardnpsmoodstavce"/>
    <w:uiPriority w:val="99"/>
    <w:semiHidden/>
    <w:unhideWhenUsed/>
    <w:rsid w:val="000A489A"/>
    <w:rPr>
      <w:color w:val="605E5C"/>
      <w:shd w:val="clear" w:color="auto" w:fill="E1DFDD"/>
    </w:rPr>
  </w:style>
  <w:style w:type="character" w:customStyle="1" w:styleId="Nevyeenzmnka2">
    <w:name w:val="Nevyřešená zmínka2"/>
    <w:basedOn w:val="Standardnpsmoodstavce"/>
    <w:uiPriority w:val="99"/>
    <w:semiHidden/>
    <w:unhideWhenUsed/>
    <w:rsid w:val="002507B6"/>
    <w:rPr>
      <w:color w:val="605E5C"/>
      <w:shd w:val="clear" w:color="auto" w:fill="E1DFDD"/>
    </w:rPr>
  </w:style>
  <w:style w:type="table" w:styleId="Mkatabulky">
    <w:name w:val="Table Grid"/>
    <w:basedOn w:val="Normlntabulka"/>
    <w:rsid w:val="00312D59"/>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59"/>
    <w:pPr>
      <w:autoSpaceDE w:val="0"/>
      <w:autoSpaceDN w:val="0"/>
      <w:adjustRightInd w:val="0"/>
      <w:spacing w:after="0" w:line="240" w:lineRule="auto"/>
    </w:pPr>
    <w:rPr>
      <w:rFonts w:ascii="Trebuchet MS" w:eastAsia="Times New Roman" w:hAnsi="Trebuchet MS" w:cs="Trebuchet MS"/>
      <w:color w:val="000000"/>
      <w:sz w:val="24"/>
      <w:szCs w:val="24"/>
      <w:lang w:eastAsia="cs-CZ"/>
    </w:rPr>
  </w:style>
  <w:style w:type="paragraph" w:styleId="Revize">
    <w:name w:val="Revision"/>
    <w:hidden/>
    <w:uiPriority w:val="99"/>
    <w:semiHidden/>
    <w:rsid w:val="00251475"/>
    <w:pPr>
      <w:spacing w:after="0" w:line="240" w:lineRule="auto"/>
    </w:pPr>
  </w:style>
  <w:style w:type="paragraph" w:customStyle="1" w:styleId="RLdajeosmluvnstran0">
    <w:name w:val="RL  údaje o smluvní straně"/>
    <w:basedOn w:val="Normln"/>
    <w:rsid w:val="00251475"/>
    <w:pPr>
      <w:spacing w:after="120" w:line="280" w:lineRule="exact"/>
      <w:jc w:val="center"/>
    </w:pPr>
    <w:rPr>
      <w:rFonts w:ascii="Calibri" w:eastAsia="Times New Roman" w:hAnsi="Calibri" w:cs="Times New Roman"/>
      <w:szCs w:val="24"/>
    </w:rPr>
  </w:style>
  <w:style w:type="character" w:customStyle="1" w:styleId="Nevyeenzmnka3">
    <w:name w:val="Nevyřešená zmínka3"/>
    <w:basedOn w:val="Standardnpsmoodstavce"/>
    <w:uiPriority w:val="99"/>
    <w:semiHidden/>
    <w:unhideWhenUsed/>
    <w:rsid w:val="00E8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3761">
      <w:bodyDiv w:val="1"/>
      <w:marLeft w:val="0"/>
      <w:marRight w:val="0"/>
      <w:marTop w:val="0"/>
      <w:marBottom w:val="0"/>
      <w:divBdr>
        <w:top w:val="none" w:sz="0" w:space="0" w:color="auto"/>
        <w:left w:val="none" w:sz="0" w:space="0" w:color="auto"/>
        <w:bottom w:val="none" w:sz="0" w:space="0" w:color="auto"/>
        <w:right w:val="none" w:sz="0" w:space="0" w:color="auto"/>
      </w:divBdr>
    </w:div>
    <w:div w:id="231164706">
      <w:bodyDiv w:val="1"/>
      <w:marLeft w:val="0"/>
      <w:marRight w:val="0"/>
      <w:marTop w:val="0"/>
      <w:marBottom w:val="0"/>
      <w:divBdr>
        <w:top w:val="none" w:sz="0" w:space="0" w:color="auto"/>
        <w:left w:val="none" w:sz="0" w:space="0" w:color="auto"/>
        <w:bottom w:val="none" w:sz="0" w:space="0" w:color="auto"/>
        <w:right w:val="none" w:sz="0" w:space="0" w:color="auto"/>
      </w:divBdr>
    </w:div>
    <w:div w:id="501547268">
      <w:bodyDiv w:val="1"/>
      <w:marLeft w:val="0"/>
      <w:marRight w:val="0"/>
      <w:marTop w:val="0"/>
      <w:marBottom w:val="0"/>
      <w:divBdr>
        <w:top w:val="none" w:sz="0" w:space="0" w:color="auto"/>
        <w:left w:val="none" w:sz="0" w:space="0" w:color="auto"/>
        <w:bottom w:val="none" w:sz="0" w:space="0" w:color="auto"/>
        <w:right w:val="none" w:sz="0" w:space="0" w:color="auto"/>
      </w:divBdr>
    </w:div>
    <w:div w:id="587034541">
      <w:bodyDiv w:val="1"/>
      <w:marLeft w:val="0"/>
      <w:marRight w:val="0"/>
      <w:marTop w:val="0"/>
      <w:marBottom w:val="0"/>
      <w:divBdr>
        <w:top w:val="none" w:sz="0" w:space="0" w:color="auto"/>
        <w:left w:val="none" w:sz="0" w:space="0" w:color="auto"/>
        <w:bottom w:val="none" w:sz="0" w:space="0" w:color="auto"/>
        <w:right w:val="none" w:sz="0" w:space="0" w:color="auto"/>
      </w:divBdr>
    </w:div>
    <w:div w:id="1019311242">
      <w:bodyDiv w:val="1"/>
      <w:marLeft w:val="0"/>
      <w:marRight w:val="0"/>
      <w:marTop w:val="0"/>
      <w:marBottom w:val="0"/>
      <w:divBdr>
        <w:top w:val="none" w:sz="0" w:space="0" w:color="auto"/>
        <w:left w:val="none" w:sz="0" w:space="0" w:color="auto"/>
        <w:bottom w:val="none" w:sz="0" w:space="0" w:color="auto"/>
        <w:right w:val="none" w:sz="0" w:space="0" w:color="auto"/>
      </w:divBdr>
    </w:div>
    <w:div w:id="1125583575">
      <w:bodyDiv w:val="1"/>
      <w:marLeft w:val="0"/>
      <w:marRight w:val="0"/>
      <w:marTop w:val="0"/>
      <w:marBottom w:val="0"/>
      <w:divBdr>
        <w:top w:val="none" w:sz="0" w:space="0" w:color="auto"/>
        <w:left w:val="none" w:sz="0" w:space="0" w:color="auto"/>
        <w:bottom w:val="none" w:sz="0" w:space="0" w:color="auto"/>
        <w:right w:val="none" w:sz="0" w:space="0" w:color="auto"/>
      </w:divBdr>
    </w:div>
    <w:div w:id="1394041768">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
      </w:divsChild>
    </w:div>
    <w:div w:id="1445154186">
      <w:bodyDiv w:val="1"/>
      <w:marLeft w:val="0"/>
      <w:marRight w:val="0"/>
      <w:marTop w:val="0"/>
      <w:marBottom w:val="0"/>
      <w:divBdr>
        <w:top w:val="none" w:sz="0" w:space="0" w:color="auto"/>
        <w:left w:val="none" w:sz="0" w:space="0" w:color="auto"/>
        <w:bottom w:val="none" w:sz="0" w:space="0" w:color="auto"/>
        <w:right w:val="none" w:sz="0" w:space="0" w:color="auto"/>
      </w:divBdr>
    </w:div>
    <w:div w:id="1677684112">
      <w:bodyDiv w:val="1"/>
      <w:marLeft w:val="0"/>
      <w:marRight w:val="0"/>
      <w:marTop w:val="0"/>
      <w:marBottom w:val="0"/>
      <w:divBdr>
        <w:top w:val="none" w:sz="0" w:space="0" w:color="auto"/>
        <w:left w:val="none" w:sz="0" w:space="0" w:color="auto"/>
        <w:bottom w:val="none" w:sz="0" w:space="0" w:color="auto"/>
        <w:right w:val="none" w:sz="0" w:space="0" w:color="auto"/>
      </w:divBdr>
      <w:divsChild>
        <w:div w:id="395667206">
          <w:marLeft w:val="0"/>
          <w:marRight w:val="0"/>
          <w:marTop w:val="0"/>
          <w:marBottom w:val="0"/>
          <w:divBdr>
            <w:top w:val="none" w:sz="0" w:space="0" w:color="auto"/>
            <w:left w:val="none" w:sz="0" w:space="0" w:color="auto"/>
            <w:bottom w:val="none" w:sz="0" w:space="0" w:color="auto"/>
            <w:right w:val="none" w:sz="0" w:space="0" w:color="auto"/>
          </w:divBdr>
          <w:divsChild>
            <w:div w:id="1896231883">
              <w:marLeft w:val="0"/>
              <w:marRight w:val="0"/>
              <w:marTop w:val="0"/>
              <w:marBottom w:val="0"/>
              <w:divBdr>
                <w:top w:val="none" w:sz="0" w:space="0" w:color="auto"/>
                <w:left w:val="none" w:sz="0" w:space="0" w:color="auto"/>
                <w:bottom w:val="none" w:sz="0" w:space="0" w:color="auto"/>
                <w:right w:val="none" w:sz="0" w:space="0" w:color="auto"/>
              </w:divBdr>
              <w:divsChild>
                <w:div w:id="146359460">
                  <w:marLeft w:val="0"/>
                  <w:marRight w:val="0"/>
                  <w:marTop w:val="0"/>
                  <w:marBottom w:val="0"/>
                  <w:divBdr>
                    <w:top w:val="none" w:sz="0" w:space="0" w:color="auto"/>
                    <w:left w:val="none" w:sz="0" w:space="0" w:color="auto"/>
                    <w:bottom w:val="none" w:sz="0" w:space="0" w:color="auto"/>
                    <w:right w:val="none" w:sz="0" w:space="0" w:color="auto"/>
                  </w:divBdr>
                  <w:divsChild>
                    <w:div w:id="806975169">
                      <w:marLeft w:val="0"/>
                      <w:marRight w:val="0"/>
                      <w:marTop w:val="0"/>
                      <w:marBottom w:val="150"/>
                      <w:divBdr>
                        <w:top w:val="none" w:sz="0" w:space="0" w:color="auto"/>
                        <w:left w:val="none" w:sz="0" w:space="0" w:color="auto"/>
                        <w:bottom w:val="none" w:sz="0" w:space="0" w:color="auto"/>
                        <w:right w:val="none" w:sz="0" w:space="0" w:color="auto"/>
                      </w:divBdr>
                      <w:divsChild>
                        <w:div w:id="842432228">
                          <w:marLeft w:val="0"/>
                          <w:marRight w:val="0"/>
                          <w:marTop w:val="0"/>
                          <w:marBottom w:val="0"/>
                          <w:divBdr>
                            <w:top w:val="none" w:sz="0" w:space="0" w:color="auto"/>
                            <w:left w:val="none" w:sz="0" w:space="0" w:color="auto"/>
                            <w:bottom w:val="none" w:sz="0" w:space="0" w:color="auto"/>
                            <w:right w:val="none" w:sz="0" w:space="0" w:color="auto"/>
                          </w:divBdr>
                          <w:divsChild>
                            <w:div w:id="305666455">
                              <w:marLeft w:val="0"/>
                              <w:marRight w:val="0"/>
                              <w:marTop w:val="0"/>
                              <w:marBottom w:val="0"/>
                              <w:divBdr>
                                <w:top w:val="none" w:sz="0" w:space="0" w:color="auto"/>
                                <w:left w:val="none" w:sz="0" w:space="0" w:color="auto"/>
                                <w:bottom w:val="none" w:sz="0" w:space="0" w:color="auto"/>
                                <w:right w:val="none" w:sz="0" w:space="0" w:color="auto"/>
                              </w:divBdr>
                              <w:divsChild>
                                <w:div w:id="1007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722291">
      <w:bodyDiv w:val="1"/>
      <w:marLeft w:val="0"/>
      <w:marRight w:val="0"/>
      <w:marTop w:val="0"/>
      <w:marBottom w:val="0"/>
      <w:divBdr>
        <w:top w:val="none" w:sz="0" w:space="0" w:color="auto"/>
        <w:left w:val="none" w:sz="0" w:space="0" w:color="auto"/>
        <w:bottom w:val="none" w:sz="0" w:space="0" w:color="auto"/>
        <w:right w:val="none" w:sz="0" w:space="0" w:color="auto"/>
      </w:divBdr>
    </w:div>
    <w:div w:id="1951353510">
      <w:bodyDiv w:val="1"/>
      <w:marLeft w:val="0"/>
      <w:marRight w:val="0"/>
      <w:marTop w:val="0"/>
      <w:marBottom w:val="0"/>
      <w:divBdr>
        <w:top w:val="none" w:sz="0" w:space="0" w:color="auto"/>
        <w:left w:val="none" w:sz="0" w:space="0" w:color="auto"/>
        <w:bottom w:val="none" w:sz="0" w:space="0" w:color="auto"/>
        <w:right w:val="none" w:sz="0" w:space="0" w:color="auto"/>
      </w:divBdr>
    </w:div>
    <w:div w:id="20980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operatoric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1A07-4B07-4C5C-9731-2023F5D8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5554</Words>
  <Characters>32774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Lapáčková Monika</dc:creator>
  <cp:keywords/>
  <dc:description/>
  <cp:lastModifiedBy>Adamová Týna</cp:lastModifiedBy>
  <cp:revision>4</cp:revision>
  <dcterms:created xsi:type="dcterms:W3CDTF">2021-03-02T14:02:00Z</dcterms:created>
  <dcterms:modified xsi:type="dcterms:W3CDTF">2021-03-03T14:32:00Z</dcterms:modified>
</cp:coreProperties>
</file>