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82E" w:rsidRPr="00961F71" w:rsidRDefault="00961F71" w:rsidP="00B2382E">
      <w:pPr>
        <w:jc w:val="center"/>
        <w:outlineLvl w:val="0"/>
        <w:rPr>
          <w:b/>
          <w:bCs/>
          <w:sz w:val="20"/>
          <w:szCs w:val="20"/>
        </w:rPr>
      </w:pPr>
      <w:r>
        <w:rPr>
          <w:b/>
          <w:bCs/>
          <w:sz w:val="20"/>
          <w:szCs w:val="20"/>
        </w:rPr>
        <w:tab/>
      </w:r>
      <w:r>
        <w:rPr>
          <w:b/>
          <w:bCs/>
          <w:sz w:val="20"/>
          <w:szCs w:val="20"/>
        </w:rPr>
        <w:tab/>
      </w:r>
      <w:r>
        <w:rPr>
          <w:b/>
          <w:bCs/>
          <w:sz w:val="20"/>
          <w:szCs w:val="20"/>
        </w:rPr>
        <w:tab/>
      </w:r>
      <w:r>
        <w:rPr>
          <w:b/>
          <w:bCs/>
          <w:sz w:val="20"/>
          <w:szCs w:val="20"/>
        </w:rPr>
        <w:tab/>
        <w:t xml:space="preserve">           </w:t>
      </w:r>
      <w:r w:rsidR="00B2382E">
        <w:rPr>
          <w:b/>
          <w:bCs/>
          <w:sz w:val="20"/>
          <w:szCs w:val="20"/>
        </w:rPr>
        <w:t>Evidenční číslo smlouvy operátora:</w:t>
      </w:r>
      <w:r w:rsidR="00B2382E">
        <w:t xml:space="preserve"> </w:t>
      </w:r>
      <w:r w:rsidR="001B048D" w:rsidRPr="00961F71">
        <w:rPr>
          <w:sz w:val="20"/>
          <w:szCs w:val="20"/>
        </w:rPr>
        <w:t>SO/20</w:t>
      </w:r>
      <w:r w:rsidR="004043EE">
        <w:rPr>
          <w:sz w:val="20"/>
          <w:szCs w:val="20"/>
        </w:rPr>
        <w:t>110084</w:t>
      </w:r>
      <w:r w:rsidRPr="00961F71">
        <w:rPr>
          <w:sz w:val="20"/>
          <w:szCs w:val="20"/>
        </w:rPr>
        <w:t xml:space="preserve">, </w:t>
      </w:r>
      <w:r w:rsidR="00E923E3">
        <w:rPr>
          <w:b/>
          <w:sz w:val="20"/>
          <w:szCs w:val="20"/>
        </w:rPr>
        <w:t>SO/20</w:t>
      </w:r>
      <w:r w:rsidR="00E65C11">
        <w:rPr>
          <w:b/>
          <w:sz w:val="20"/>
          <w:szCs w:val="20"/>
        </w:rPr>
        <w:t>2100</w:t>
      </w:r>
      <w:r w:rsidR="00E54287">
        <w:rPr>
          <w:b/>
          <w:sz w:val="20"/>
          <w:szCs w:val="20"/>
        </w:rPr>
        <w:t>16</w:t>
      </w:r>
    </w:p>
    <w:p w:rsidR="00B2382E" w:rsidRDefault="00961F71" w:rsidP="00B2382E">
      <w:pPr>
        <w:jc w:val="center"/>
        <w:outlineLvl w:val="0"/>
        <w:rPr>
          <w:b/>
          <w:bCs/>
          <w:sz w:val="20"/>
          <w:szCs w:val="20"/>
        </w:rPr>
      </w:pPr>
      <w:r>
        <w:rPr>
          <w:b/>
          <w:bCs/>
          <w:sz w:val="20"/>
          <w:szCs w:val="20"/>
        </w:rPr>
        <w:tab/>
      </w:r>
      <w:r>
        <w:rPr>
          <w:b/>
          <w:bCs/>
          <w:sz w:val="20"/>
          <w:szCs w:val="20"/>
        </w:rPr>
        <w:tab/>
      </w:r>
      <w:r>
        <w:rPr>
          <w:b/>
          <w:bCs/>
          <w:sz w:val="20"/>
          <w:szCs w:val="20"/>
        </w:rPr>
        <w:tab/>
      </w:r>
      <w:r>
        <w:rPr>
          <w:b/>
          <w:bCs/>
          <w:sz w:val="20"/>
          <w:szCs w:val="20"/>
        </w:rPr>
        <w:tab/>
        <w:t xml:space="preserve">    </w:t>
      </w:r>
      <w:r w:rsidR="00B2382E">
        <w:rPr>
          <w:b/>
          <w:bCs/>
          <w:sz w:val="20"/>
          <w:szCs w:val="20"/>
        </w:rPr>
        <w:t>Evidenční číslo smlouvy účastníka:…………</w:t>
      </w:r>
      <w:proofErr w:type="gramStart"/>
      <w:r w:rsidR="00B2382E">
        <w:rPr>
          <w:b/>
          <w:bCs/>
          <w:sz w:val="20"/>
          <w:szCs w:val="20"/>
        </w:rPr>
        <w:t>….................</w:t>
      </w:r>
      <w:proofErr w:type="gramEnd"/>
    </w:p>
    <w:p w:rsidR="00B2382E" w:rsidRDefault="00B2382E" w:rsidP="00B2382E">
      <w:pPr>
        <w:jc w:val="center"/>
      </w:pPr>
    </w:p>
    <w:p w:rsidR="00B2382E" w:rsidRDefault="00B2382E" w:rsidP="00B2382E">
      <w:pPr>
        <w:jc w:val="center"/>
      </w:pPr>
    </w:p>
    <w:p w:rsidR="00961F71" w:rsidRDefault="00E65C11" w:rsidP="00961F71">
      <w:pPr>
        <w:jc w:val="center"/>
        <w:rPr>
          <w:b/>
          <w:sz w:val="32"/>
          <w:szCs w:val="32"/>
        </w:rPr>
      </w:pPr>
      <w:r>
        <w:rPr>
          <w:b/>
          <w:sz w:val="32"/>
          <w:szCs w:val="32"/>
        </w:rPr>
        <w:t>Dodatek č. 3</w:t>
      </w:r>
    </w:p>
    <w:p w:rsidR="00961F71" w:rsidRPr="00961F71" w:rsidRDefault="00961F71" w:rsidP="00961F71">
      <w:pPr>
        <w:jc w:val="center"/>
        <w:rPr>
          <w:b/>
          <w:sz w:val="28"/>
          <w:szCs w:val="28"/>
        </w:rPr>
      </w:pPr>
      <w:r w:rsidRPr="00961F71">
        <w:rPr>
          <w:b/>
          <w:sz w:val="28"/>
          <w:szCs w:val="28"/>
        </w:rPr>
        <w:t xml:space="preserve">ke Smlouvě </w:t>
      </w:r>
      <w:r w:rsidR="0095303C">
        <w:rPr>
          <w:b/>
          <w:sz w:val="28"/>
          <w:szCs w:val="28"/>
        </w:rPr>
        <w:t>na poskytování</w:t>
      </w:r>
      <w:r w:rsidRPr="00961F71">
        <w:rPr>
          <w:b/>
          <w:sz w:val="28"/>
          <w:szCs w:val="28"/>
        </w:rPr>
        <w:t xml:space="preserve"> služeb elektronických komunikací</w:t>
      </w:r>
    </w:p>
    <w:p w:rsidR="00961F71" w:rsidRPr="00911E3E" w:rsidRDefault="00961F71" w:rsidP="00961F71">
      <w:pPr>
        <w:jc w:val="center"/>
        <w:rPr>
          <w:sz w:val="18"/>
          <w:szCs w:val="18"/>
        </w:rPr>
      </w:pPr>
      <w:r w:rsidRPr="00911E3E">
        <w:rPr>
          <w:b/>
          <w:sz w:val="18"/>
          <w:szCs w:val="18"/>
        </w:rPr>
        <w:t xml:space="preserve">Podle zákona č. 127/2005 Sb., o elektronických komunikacích a o změně některých souvisejících </w:t>
      </w:r>
      <w:proofErr w:type="gramStart"/>
      <w:r w:rsidRPr="00911E3E">
        <w:rPr>
          <w:b/>
          <w:sz w:val="18"/>
          <w:szCs w:val="18"/>
        </w:rPr>
        <w:t xml:space="preserve">zákonů </w:t>
      </w:r>
      <w:r w:rsidR="00D67362">
        <w:rPr>
          <w:b/>
          <w:sz w:val="18"/>
          <w:szCs w:val="18"/>
        </w:rPr>
        <w:t xml:space="preserve">                      </w:t>
      </w:r>
      <w:r w:rsidRPr="00911E3E">
        <w:rPr>
          <w:b/>
          <w:sz w:val="18"/>
          <w:szCs w:val="18"/>
        </w:rPr>
        <w:t>(zákon</w:t>
      </w:r>
      <w:proofErr w:type="gramEnd"/>
      <w:r w:rsidRPr="00911E3E">
        <w:rPr>
          <w:b/>
          <w:sz w:val="18"/>
          <w:szCs w:val="18"/>
        </w:rPr>
        <w:t xml:space="preserve"> o elektronických komunikacích), ve znění pozdějších předpisů</w:t>
      </w:r>
    </w:p>
    <w:p w:rsidR="00B2382E" w:rsidRPr="005E6A48" w:rsidRDefault="00B2382E" w:rsidP="00B2382E">
      <w:pPr>
        <w:jc w:val="center"/>
        <w:rPr>
          <w:b/>
          <w:bCs/>
          <w:sz w:val="20"/>
          <w:szCs w:val="20"/>
        </w:rPr>
      </w:pPr>
    </w:p>
    <w:p w:rsidR="007861A7" w:rsidRDefault="007861A7" w:rsidP="00B2382E">
      <w:pPr>
        <w:jc w:val="center"/>
        <w:rPr>
          <w:b/>
          <w:bCs/>
        </w:rPr>
      </w:pPr>
    </w:p>
    <w:p w:rsidR="00B2382E" w:rsidRPr="006A6F3B" w:rsidRDefault="00B2382E" w:rsidP="00B2382E">
      <w:pPr>
        <w:jc w:val="center"/>
        <w:rPr>
          <w:b/>
          <w:bCs/>
        </w:rPr>
      </w:pPr>
      <w:r w:rsidRPr="006A6F3B">
        <w:rPr>
          <w:b/>
          <w:bCs/>
        </w:rPr>
        <w:t>I.</w:t>
      </w:r>
    </w:p>
    <w:p w:rsidR="009565D9" w:rsidRPr="006A6F3B" w:rsidRDefault="00B2382E" w:rsidP="00B2382E">
      <w:pPr>
        <w:jc w:val="center"/>
        <w:rPr>
          <w:b/>
          <w:bCs/>
        </w:rPr>
      </w:pPr>
      <w:r w:rsidRPr="006A6F3B">
        <w:rPr>
          <w:b/>
          <w:bCs/>
        </w:rPr>
        <w:t>Smluvní strany</w:t>
      </w:r>
    </w:p>
    <w:p w:rsidR="00B2382E" w:rsidRDefault="00B2382E" w:rsidP="00B2382E">
      <w:pPr>
        <w:jc w:val="center"/>
        <w:rPr>
          <w:b/>
          <w:bCs/>
          <w:sz w:val="28"/>
          <w:szCs w:val="28"/>
        </w:rPr>
      </w:pPr>
    </w:p>
    <w:p w:rsidR="00B2382E" w:rsidRPr="00961F71" w:rsidRDefault="00961F71" w:rsidP="00961F71">
      <w:pPr>
        <w:pStyle w:val="Odstavecseseznamem"/>
        <w:numPr>
          <w:ilvl w:val="0"/>
          <w:numId w:val="2"/>
        </w:numPr>
        <w:ind w:left="426" w:hanging="426"/>
        <w:jc w:val="both"/>
        <w:rPr>
          <w:b/>
          <w:bCs/>
        </w:rPr>
      </w:pPr>
      <w:r>
        <w:rPr>
          <w:b/>
          <w:bCs/>
        </w:rPr>
        <w:t xml:space="preserve"> </w:t>
      </w:r>
      <w:r w:rsidR="00B2382E" w:rsidRPr="006A6F3B">
        <w:rPr>
          <w:b/>
          <w:bCs/>
        </w:rPr>
        <w:t>O</w:t>
      </w:r>
      <w:r w:rsidR="00B2382E" w:rsidRPr="00961F71">
        <w:rPr>
          <w:b/>
          <w:bCs/>
        </w:rPr>
        <w:t>VANET a.s.</w:t>
      </w:r>
    </w:p>
    <w:p w:rsidR="00963D28" w:rsidRPr="00961F71" w:rsidRDefault="00963D28" w:rsidP="00963D28">
      <w:pPr>
        <w:pStyle w:val="Odstavecseseznamem"/>
        <w:ind w:left="502"/>
        <w:jc w:val="both"/>
      </w:pPr>
      <w:r w:rsidRPr="00961F71">
        <w:t xml:space="preserve">se sídlem: </w:t>
      </w:r>
      <w:r w:rsidRPr="00961F71">
        <w:tab/>
      </w:r>
      <w:r w:rsidRPr="00961F71">
        <w:tab/>
        <w:t xml:space="preserve">Ostrava, Přívoz, Hájkova 1100/13, PSČ 702 00 </w:t>
      </w:r>
    </w:p>
    <w:p w:rsidR="00963D28" w:rsidRPr="00961F71" w:rsidRDefault="00963D28" w:rsidP="00963D28">
      <w:pPr>
        <w:pStyle w:val="Odstavecseseznamem"/>
        <w:ind w:left="502"/>
      </w:pPr>
      <w:r w:rsidRPr="00961F71">
        <w:t>zastoupena:</w:t>
      </w:r>
      <w:r w:rsidRPr="00961F71">
        <w:tab/>
      </w:r>
      <w:r w:rsidR="00961F71">
        <w:tab/>
      </w:r>
      <w:r w:rsidRPr="00961F71">
        <w:t>In</w:t>
      </w:r>
      <w:r w:rsidRPr="00D67362">
        <w:t>g.</w:t>
      </w:r>
      <w:r w:rsidRPr="00961F71">
        <w:t xml:space="preserve"> </w:t>
      </w:r>
      <w:r w:rsidR="00E65C11">
        <w:t>Michalem Hrotíkem</w:t>
      </w:r>
      <w:r w:rsidRPr="00961F71">
        <w:t xml:space="preserve">, </w:t>
      </w:r>
      <w:r w:rsidR="00D5179C" w:rsidRPr="00961F71">
        <w:t>členem</w:t>
      </w:r>
      <w:r w:rsidRPr="00961F71">
        <w:t xml:space="preserve"> představenstva</w:t>
      </w:r>
    </w:p>
    <w:p w:rsidR="00963D28" w:rsidRPr="00961F71" w:rsidRDefault="00961F71" w:rsidP="00963D28">
      <w:pPr>
        <w:pStyle w:val="Odstavecseseznamem"/>
        <w:ind w:left="502"/>
        <w:jc w:val="both"/>
      </w:pPr>
      <w:r w:rsidRPr="00961F71">
        <w:t>IČ:</w:t>
      </w:r>
      <w:r w:rsidRPr="00961F71">
        <w:tab/>
      </w:r>
      <w:r w:rsidRPr="00961F71">
        <w:tab/>
      </w:r>
      <w:r>
        <w:tab/>
      </w:r>
      <w:r w:rsidR="00016C31" w:rsidRPr="00961F71">
        <w:t>2</w:t>
      </w:r>
      <w:r w:rsidR="00E65C11">
        <w:t>5857568</w:t>
      </w:r>
    </w:p>
    <w:p w:rsidR="00963D28" w:rsidRPr="00961F71" w:rsidRDefault="00961F71" w:rsidP="00963D28">
      <w:pPr>
        <w:pStyle w:val="Odstavecseseznamem"/>
        <w:ind w:left="502"/>
        <w:jc w:val="both"/>
      </w:pPr>
      <w:r w:rsidRPr="00961F71">
        <w:t>D</w:t>
      </w:r>
      <w:r w:rsidR="00963D28" w:rsidRPr="00961F71">
        <w:t>IČ:</w:t>
      </w:r>
      <w:r w:rsidR="00963D28" w:rsidRPr="00961F71">
        <w:tab/>
      </w:r>
      <w:r w:rsidR="00963D28" w:rsidRPr="00961F71">
        <w:tab/>
      </w:r>
      <w:r>
        <w:tab/>
      </w:r>
      <w:r w:rsidRPr="00961F71">
        <w:t>CZ</w:t>
      </w:r>
      <w:r w:rsidR="00E65C11" w:rsidRPr="00961F71">
        <w:t>2</w:t>
      </w:r>
      <w:r w:rsidR="00E65C11">
        <w:t>5857568</w:t>
      </w:r>
    </w:p>
    <w:p w:rsidR="00963D28" w:rsidRPr="00961F71" w:rsidRDefault="00963D28" w:rsidP="00963D28">
      <w:pPr>
        <w:pStyle w:val="Odstavecseseznamem"/>
        <w:ind w:left="502"/>
        <w:jc w:val="both"/>
      </w:pPr>
      <w:r w:rsidRPr="00961F71">
        <w:t>bankovní spojení:</w:t>
      </w:r>
      <w:r w:rsidRPr="00961F71">
        <w:tab/>
      </w:r>
      <w:proofErr w:type="spellStart"/>
      <w:r w:rsidR="00D408C2">
        <w:t>xxx</w:t>
      </w:r>
      <w:proofErr w:type="spellEnd"/>
    </w:p>
    <w:p w:rsidR="00963D28" w:rsidRDefault="00963D28" w:rsidP="00963D28">
      <w:pPr>
        <w:pStyle w:val="Odstavecseseznamem"/>
        <w:ind w:left="502"/>
        <w:jc w:val="both"/>
      </w:pPr>
      <w:r w:rsidRPr="00961F71">
        <w:tab/>
      </w:r>
      <w:r w:rsidRPr="00961F71">
        <w:tab/>
      </w:r>
      <w:r w:rsidR="00016C31" w:rsidRPr="00961F71">
        <w:tab/>
      </w:r>
      <w:r w:rsidR="00961F71">
        <w:tab/>
      </w:r>
      <w:proofErr w:type="spellStart"/>
      <w:proofErr w:type="gramStart"/>
      <w:r w:rsidRPr="00961F71">
        <w:t>č.ú</w:t>
      </w:r>
      <w:proofErr w:type="spellEnd"/>
      <w:r w:rsidRPr="00961F71">
        <w:t xml:space="preserve">. </w:t>
      </w:r>
      <w:proofErr w:type="spellStart"/>
      <w:proofErr w:type="gramEnd"/>
      <w:r w:rsidR="00D408C2">
        <w:t>xxx</w:t>
      </w:r>
      <w:proofErr w:type="spellEnd"/>
    </w:p>
    <w:p w:rsidR="00E65C11" w:rsidRPr="00961F71" w:rsidRDefault="00E65C11" w:rsidP="00963D28">
      <w:pPr>
        <w:pStyle w:val="Odstavecseseznamem"/>
        <w:ind w:left="502"/>
        <w:jc w:val="both"/>
      </w:pPr>
      <w:r>
        <w:t>e-</w:t>
      </w:r>
      <w:proofErr w:type="spellStart"/>
      <w:r>
        <w:t>mailová</w:t>
      </w:r>
      <w:proofErr w:type="spellEnd"/>
      <w:r>
        <w:t xml:space="preserve"> adresa:</w:t>
      </w:r>
      <w:r>
        <w:tab/>
        <w:t>ovanet@ovanet.cz</w:t>
      </w:r>
    </w:p>
    <w:p w:rsidR="00963D28" w:rsidRPr="00961F71" w:rsidRDefault="00963D28" w:rsidP="00963D28">
      <w:pPr>
        <w:pStyle w:val="Odstavecseseznamem"/>
        <w:ind w:left="502"/>
        <w:jc w:val="both"/>
      </w:pPr>
      <w:r w:rsidRPr="00961F71">
        <w:t>zapsaná u Krajského soudu v Ostravě, od</w:t>
      </w:r>
      <w:r w:rsidR="00185E66" w:rsidRPr="00961F71">
        <w:t xml:space="preserve">díl B, vložka </w:t>
      </w:r>
      <w:r w:rsidR="00E65C11">
        <w:t>2335</w:t>
      </w:r>
    </w:p>
    <w:p w:rsidR="00961F71" w:rsidRPr="00D67362" w:rsidRDefault="00961F71" w:rsidP="00963D28">
      <w:pPr>
        <w:pStyle w:val="Odstavecseseznamem"/>
        <w:ind w:left="502"/>
        <w:jc w:val="both"/>
        <w:rPr>
          <w:sz w:val="10"/>
          <w:szCs w:val="10"/>
        </w:rPr>
      </w:pPr>
    </w:p>
    <w:p w:rsidR="00963D28" w:rsidRPr="00961F71" w:rsidRDefault="00D67362" w:rsidP="00D67362">
      <w:pPr>
        <w:tabs>
          <w:tab w:val="left" w:pos="426"/>
        </w:tabs>
      </w:pPr>
      <w:r>
        <w:t xml:space="preserve">        </w:t>
      </w:r>
      <w:r w:rsidR="00963D28" w:rsidRPr="00961F71">
        <w:t>(dále jen „operátor“)</w:t>
      </w:r>
    </w:p>
    <w:p w:rsidR="00963D28" w:rsidRPr="00961F71" w:rsidRDefault="00963D28" w:rsidP="00963D28">
      <w:pPr>
        <w:jc w:val="both"/>
        <w:rPr>
          <w:b/>
          <w:bCs/>
        </w:rPr>
      </w:pPr>
    </w:p>
    <w:p w:rsidR="007861A7" w:rsidRPr="00961F71" w:rsidRDefault="007861A7" w:rsidP="00963D28">
      <w:pPr>
        <w:jc w:val="both"/>
        <w:rPr>
          <w:b/>
          <w:bCs/>
        </w:rPr>
      </w:pPr>
    </w:p>
    <w:p w:rsidR="00D67362" w:rsidRPr="00D67362" w:rsidRDefault="00D67362" w:rsidP="00D67362">
      <w:pPr>
        <w:pStyle w:val="Odstavecseseznamem"/>
        <w:numPr>
          <w:ilvl w:val="0"/>
          <w:numId w:val="2"/>
        </w:numPr>
        <w:ind w:left="426" w:hanging="426"/>
        <w:jc w:val="both"/>
        <w:rPr>
          <w:b/>
          <w:bCs/>
        </w:rPr>
      </w:pPr>
      <w:r>
        <w:rPr>
          <w:b/>
          <w:bCs/>
        </w:rPr>
        <w:t xml:space="preserve"> </w:t>
      </w:r>
      <w:r w:rsidR="004043EE">
        <w:rPr>
          <w:b/>
          <w:bCs/>
        </w:rPr>
        <w:t>Ostravské městské lesy a zeleň, s.r.o.</w:t>
      </w:r>
    </w:p>
    <w:p w:rsidR="00D67362" w:rsidRPr="00893C99" w:rsidRDefault="00D67362" w:rsidP="00D67362">
      <w:pPr>
        <w:pStyle w:val="Odstavecseseznamem"/>
        <w:ind w:left="502"/>
        <w:jc w:val="both"/>
      </w:pPr>
      <w:r w:rsidRPr="00893C99">
        <w:t>se sídlem:</w:t>
      </w:r>
      <w:r w:rsidRPr="00893C99">
        <w:tab/>
      </w:r>
      <w:r w:rsidRPr="00893C99">
        <w:tab/>
      </w:r>
      <w:r w:rsidR="007C2FDD">
        <w:t>Antonína Brože 3124/2, Zábřeh, 700 30 Ostrava</w:t>
      </w:r>
    </w:p>
    <w:p w:rsidR="002A68DF" w:rsidRPr="00893C99" w:rsidRDefault="00D67362" w:rsidP="00D67362">
      <w:pPr>
        <w:pStyle w:val="Odstavecseseznamem"/>
        <w:ind w:left="502"/>
        <w:jc w:val="both"/>
      </w:pPr>
      <w:r w:rsidRPr="00893C99">
        <w:t>zastoupená:</w:t>
      </w:r>
      <w:r w:rsidRPr="00893C99">
        <w:tab/>
      </w:r>
      <w:r w:rsidRPr="00893C99">
        <w:tab/>
      </w:r>
      <w:r w:rsidR="004043EE">
        <w:t xml:space="preserve">Ing. Vladimírem </w:t>
      </w:r>
      <w:proofErr w:type="spellStart"/>
      <w:r w:rsidR="004043EE">
        <w:t>Blahutou</w:t>
      </w:r>
      <w:proofErr w:type="spellEnd"/>
      <w:r w:rsidR="004043EE">
        <w:t>, jednatelem</w:t>
      </w:r>
    </w:p>
    <w:p w:rsidR="00D67362" w:rsidRPr="00893C99" w:rsidRDefault="00D67362" w:rsidP="00D67362">
      <w:pPr>
        <w:pStyle w:val="Odstavecseseznamem"/>
        <w:ind w:left="502"/>
        <w:jc w:val="both"/>
      </w:pPr>
      <w:r w:rsidRPr="00893C99">
        <w:t>IČ:</w:t>
      </w:r>
      <w:r w:rsidRPr="00893C99">
        <w:tab/>
      </w:r>
      <w:r w:rsidRPr="00893C99">
        <w:tab/>
      </w:r>
      <w:r w:rsidRPr="00893C99">
        <w:tab/>
      </w:r>
      <w:r w:rsidR="004043EE">
        <w:t>25816977</w:t>
      </w:r>
    </w:p>
    <w:p w:rsidR="00D67362" w:rsidRPr="00893C99" w:rsidRDefault="00D67362" w:rsidP="00D67362">
      <w:pPr>
        <w:pStyle w:val="Odstavecseseznamem"/>
        <w:ind w:left="502"/>
        <w:jc w:val="both"/>
      </w:pPr>
      <w:r w:rsidRPr="00893C99">
        <w:t>DIČ:</w:t>
      </w:r>
      <w:r w:rsidRPr="00893C99">
        <w:tab/>
      </w:r>
      <w:r w:rsidRPr="00893C99">
        <w:tab/>
      </w:r>
      <w:r w:rsidRPr="00893C99">
        <w:tab/>
        <w:t>CZ</w:t>
      </w:r>
      <w:r w:rsidR="004043EE">
        <w:t>25816977</w:t>
      </w:r>
    </w:p>
    <w:p w:rsidR="00D67362" w:rsidRPr="00893C99" w:rsidRDefault="00D67362" w:rsidP="00D67362">
      <w:pPr>
        <w:pStyle w:val="Odstavecseseznamem"/>
        <w:ind w:left="502"/>
        <w:jc w:val="both"/>
      </w:pPr>
      <w:r w:rsidRPr="00893C99">
        <w:t>bankovní spojení:</w:t>
      </w:r>
      <w:r w:rsidRPr="00893C99">
        <w:tab/>
      </w:r>
      <w:proofErr w:type="spellStart"/>
      <w:r w:rsidR="00D408C2">
        <w:t>xxx</w:t>
      </w:r>
      <w:proofErr w:type="spellEnd"/>
    </w:p>
    <w:p w:rsidR="00D67362" w:rsidRDefault="00D67362" w:rsidP="00D67362">
      <w:pPr>
        <w:pStyle w:val="Odstavecseseznamem"/>
        <w:ind w:left="502"/>
        <w:jc w:val="both"/>
      </w:pPr>
      <w:r w:rsidRPr="00893C99">
        <w:tab/>
      </w:r>
      <w:r w:rsidRPr="00893C99">
        <w:tab/>
      </w:r>
      <w:r w:rsidRPr="00893C99">
        <w:tab/>
      </w:r>
      <w:r w:rsidRPr="00893C99">
        <w:tab/>
      </w:r>
      <w:proofErr w:type="spellStart"/>
      <w:proofErr w:type="gramStart"/>
      <w:r w:rsidRPr="00893C99">
        <w:t>č.ú</w:t>
      </w:r>
      <w:proofErr w:type="spellEnd"/>
      <w:r w:rsidRPr="00893C99">
        <w:t xml:space="preserve">. </w:t>
      </w:r>
      <w:proofErr w:type="spellStart"/>
      <w:proofErr w:type="gramEnd"/>
      <w:r w:rsidR="00D408C2">
        <w:t>xxx</w:t>
      </w:r>
      <w:proofErr w:type="spellEnd"/>
    </w:p>
    <w:p w:rsidR="00E65C11" w:rsidRPr="00893C99" w:rsidRDefault="00E65C11" w:rsidP="00D67362">
      <w:pPr>
        <w:pStyle w:val="Odstavecseseznamem"/>
        <w:ind w:left="502"/>
        <w:jc w:val="both"/>
      </w:pPr>
      <w:r>
        <w:t>e-</w:t>
      </w:r>
      <w:proofErr w:type="spellStart"/>
      <w:r>
        <w:t>mailová</w:t>
      </w:r>
      <w:proofErr w:type="spellEnd"/>
      <w:r>
        <w:t xml:space="preserve"> adresa:</w:t>
      </w:r>
      <w:r>
        <w:tab/>
      </w:r>
      <w:proofErr w:type="spellStart"/>
      <w:r w:rsidR="00D408C2">
        <w:t>xxx</w:t>
      </w:r>
      <w:proofErr w:type="spellEnd"/>
    </w:p>
    <w:p w:rsidR="004043EE" w:rsidRPr="00961F71" w:rsidRDefault="004043EE" w:rsidP="004043EE">
      <w:pPr>
        <w:pStyle w:val="Odstavecseseznamem"/>
        <w:ind w:left="502"/>
        <w:jc w:val="both"/>
      </w:pPr>
      <w:r w:rsidRPr="00961F71">
        <w:t xml:space="preserve">zapsaná u Krajského soudu v Ostravě, oddíl </w:t>
      </w:r>
      <w:r>
        <w:t>C, vložka 18537</w:t>
      </w:r>
    </w:p>
    <w:p w:rsidR="008C28CD" w:rsidRPr="00D67362" w:rsidRDefault="008C28CD" w:rsidP="00B2382E">
      <w:pPr>
        <w:ind w:firstLine="360"/>
        <w:jc w:val="both"/>
        <w:rPr>
          <w:sz w:val="10"/>
          <w:szCs w:val="10"/>
        </w:rPr>
      </w:pPr>
    </w:p>
    <w:p w:rsidR="00963D28" w:rsidRPr="00961F71" w:rsidRDefault="00D67362" w:rsidP="00D67362">
      <w:pPr>
        <w:ind w:left="426" w:hanging="426"/>
      </w:pPr>
      <w:r>
        <w:tab/>
        <w:t xml:space="preserve"> (dále jen „</w:t>
      </w:r>
      <w:r w:rsidR="00963D28" w:rsidRPr="00961F71">
        <w:t>účastník“)</w:t>
      </w:r>
    </w:p>
    <w:p w:rsidR="001B048D" w:rsidRPr="00961F71" w:rsidRDefault="00D67362" w:rsidP="00D67362">
      <w:pPr>
        <w:ind w:firstLine="426"/>
      </w:pPr>
      <w:r>
        <w:t xml:space="preserve"> </w:t>
      </w:r>
      <w:r w:rsidR="001B048D" w:rsidRPr="00961F71">
        <w:t>(dále také „smluvní strany“)</w:t>
      </w:r>
    </w:p>
    <w:p w:rsidR="00963D28" w:rsidRDefault="00963D28" w:rsidP="00963D28">
      <w:pPr>
        <w:pStyle w:val="Odstavecseseznamem"/>
        <w:jc w:val="both"/>
        <w:rPr>
          <w:sz w:val="20"/>
          <w:szCs w:val="20"/>
        </w:rPr>
      </w:pPr>
    </w:p>
    <w:p w:rsidR="007861A7" w:rsidRDefault="007861A7" w:rsidP="00963D28">
      <w:pPr>
        <w:pStyle w:val="Odstavecseseznamem"/>
        <w:ind w:left="142"/>
        <w:jc w:val="center"/>
        <w:rPr>
          <w:b/>
          <w:sz w:val="22"/>
          <w:szCs w:val="20"/>
        </w:rPr>
      </w:pPr>
    </w:p>
    <w:p w:rsidR="00963D28" w:rsidRPr="00961F71" w:rsidRDefault="00961F71" w:rsidP="00963D28">
      <w:pPr>
        <w:pStyle w:val="Odstavecseseznamem"/>
        <w:ind w:left="142"/>
        <w:jc w:val="center"/>
        <w:rPr>
          <w:b/>
        </w:rPr>
      </w:pPr>
      <w:r w:rsidRPr="00961F71">
        <w:rPr>
          <w:b/>
        </w:rPr>
        <w:t>s</w:t>
      </w:r>
      <w:r w:rsidR="00963D28" w:rsidRPr="00961F71">
        <w:rPr>
          <w:b/>
        </w:rPr>
        <w:t>e</w:t>
      </w:r>
      <w:r w:rsidR="00E65C11">
        <w:rPr>
          <w:b/>
        </w:rPr>
        <w:t xml:space="preserve"> dohodly na uzavření dodatku </w:t>
      </w:r>
      <w:proofErr w:type="gramStart"/>
      <w:r w:rsidR="00E65C11">
        <w:rPr>
          <w:b/>
        </w:rPr>
        <w:t>č.3</w:t>
      </w:r>
      <w:proofErr w:type="gramEnd"/>
    </w:p>
    <w:p w:rsidR="00963D28" w:rsidRPr="00961F71" w:rsidRDefault="00963D28" w:rsidP="00963D28">
      <w:pPr>
        <w:pStyle w:val="Odstavecseseznamem"/>
        <w:ind w:left="142"/>
        <w:rPr>
          <w:sz w:val="10"/>
          <w:szCs w:val="10"/>
        </w:rPr>
      </w:pPr>
    </w:p>
    <w:p w:rsidR="00963D28" w:rsidRPr="00961F71" w:rsidRDefault="00961F71" w:rsidP="00961F71">
      <w:pPr>
        <w:pStyle w:val="Odstavecseseznamem"/>
        <w:ind w:left="142"/>
        <w:jc w:val="both"/>
      </w:pPr>
      <w:r w:rsidRPr="00961F71">
        <w:t>k</w:t>
      </w:r>
      <w:r w:rsidR="00A14FF6">
        <w:t>e Smlouvě na</w:t>
      </w:r>
      <w:r w:rsidR="00963D28" w:rsidRPr="00961F71">
        <w:t xml:space="preserve"> poskytování </w:t>
      </w:r>
      <w:r w:rsidR="00A14FF6">
        <w:t xml:space="preserve">služeb elektronických komunikací č. operátora </w:t>
      </w:r>
      <w:r w:rsidR="004043EE">
        <w:t>SO/20110</w:t>
      </w:r>
      <w:r w:rsidR="00D67362">
        <w:t>0</w:t>
      </w:r>
      <w:r w:rsidR="004043EE">
        <w:t>84 ze dne 24.11.2011</w:t>
      </w:r>
      <w:r w:rsidR="00E65C11">
        <w:t xml:space="preserve">, dodatku </w:t>
      </w:r>
      <w:proofErr w:type="gramStart"/>
      <w:r w:rsidR="00E65C11">
        <w:t>č.</w:t>
      </w:r>
      <w:r w:rsidR="001D5816">
        <w:t>1 SO/20150039</w:t>
      </w:r>
      <w:proofErr w:type="gramEnd"/>
      <w:r w:rsidR="001D5816">
        <w:t xml:space="preserve"> ze dne 3.6.2015</w:t>
      </w:r>
      <w:r w:rsidR="00E65C11">
        <w:t xml:space="preserve"> a dodatku č.2 SO/20150097 ze dne 30.10.2015</w:t>
      </w:r>
      <w:r w:rsidR="00963D28" w:rsidRPr="00961F71">
        <w:t xml:space="preserve">, </w:t>
      </w:r>
      <w:r w:rsidR="007861A7" w:rsidRPr="00961F71">
        <w:t>dále jen „smlouva“</w:t>
      </w:r>
    </w:p>
    <w:p w:rsidR="007861A7" w:rsidRPr="007C53A0" w:rsidRDefault="007861A7" w:rsidP="00B2382E">
      <w:pPr>
        <w:jc w:val="center"/>
        <w:rPr>
          <w:b/>
          <w:sz w:val="56"/>
          <w:szCs w:val="56"/>
        </w:rPr>
      </w:pPr>
    </w:p>
    <w:p w:rsidR="00B2382E" w:rsidRPr="00961F71" w:rsidRDefault="00B2382E" w:rsidP="00B2382E">
      <w:pPr>
        <w:jc w:val="center"/>
        <w:rPr>
          <w:b/>
        </w:rPr>
      </w:pPr>
      <w:r w:rsidRPr="00961F71">
        <w:rPr>
          <w:b/>
        </w:rPr>
        <w:t>II.</w:t>
      </w:r>
    </w:p>
    <w:p w:rsidR="006A6F3B" w:rsidRPr="00961F71" w:rsidRDefault="006A6F3B" w:rsidP="00B2382E">
      <w:pPr>
        <w:jc w:val="center"/>
        <w:rPr>
          <w:b/>
        </w:rPr>
      </w:pPr>
      <w:r w:rsidRPr="00961F71">
        <w:rPr>
          <w:b/>
        </w:rPr>
        <w:t>Předmět dodatku</w:t>
      </w:r>
    </w:p>
    <w:p w:rsidR="00842279" w:rsidRPr="007C53A0" w:rsidRDefault="00842279" w:rsidP="00842279">
      <w:pPr>
        <w:rPr>
          <w:sz w:val="16"/>
          <w:szCs w:val="16"/>
        </w:rPr>
      </w:pPr>
    </w:p>
    <w:p w:rsidR="00842279" w:rsidRDefault="00842279" w:rsidP="00842279">
      <w:r w:rsidRPr="0058593C">
        <w:t>Smluvní strany se dohodly na následujících změnách Smlouvy:</w:t>
      </w:r>
    </w:p>
    <w:p w:rsidR="00D67362" w:rsidRPr="007C53A0" w:rsidRDefault="00D67362" w:rsidP="00D67362">
      <w:pPr>
        <w:pStyle w:val="Odstavecseseznamem"/>
        <w:rPr>
          <w:sz w:val="16"/>
          <w:szCs w:val="16"/>
        </w:rPr>
      </w:pPr>
    </w:p>
    <w:p w:rsidR="0095303C" w:rsidRPr="00FB0056" w:rsidRDefault="00D67362" w:rsidP="00FB0056">
      <w:pPr>
        <w:pStyle w:val="Odstavecseseznamem"/>
        <w:ind w:left="0"/>
        <w:jc w:val="both"/>
        <w:rPr>
          <w:u w:val="single"/>
        </w:rPr>
      </w:pPr>
      <w:r w:rsidRPr="001D5816">
        <w:rPr>
          <w:b/>
          <w:u w:val="single"/>
        </w:rPr>
        <w:t xml:space="preserve">1.  </w:t>
      </w:r>
      <w:r w:rsidR="007861A7" w:rsidRPr="001D5816">
        <w:rPr>
          <w:b/>
          <w:u w:val="single"/>
        </w:rPr>
        <w:t>Článek II „Předmět smlouvy</w:t>
      </w:r>
      <w:r w:rsidR="0095303C" w:rsidRPr="001D5816">
        <w:rPr>
          <w:b/>
          <w:u w:val="single"/>
        </w:rPr>
        <w:t>“</w:t>
      </w:r>
      <w:r w:rsidR="0095303C" w:rsidRPr="001D5816">
        <w:rPr>
          <w:u w:val="single"/>
        </w:rPr>
        <w:t xml:space="preserve"> </w:t>
      </w:r>
      <w:r w:rsidR="007861A7" w:rsidRPr="001D5816">
        <w:rPr>
          <w:u w:val="single"/>
        </w:rPr>
        <w:t xml:space="preserve">se </w:t>
      </w:r>
      <w:r w:rsidRPr="001D5816">
        <w:rPr>
          <w:u w:val="single"/>
        </w:rPr>
        <w:t>ruší a nahrazuje tímto zněním</w:t>
      </w:r>
      <w:r w:rsidR="007861A7" w:rsidRPr="001D5816">
        <w:rPr>
          <w:u w:val="single"/>
        </w:rPr>
        <w:t>:</w:t>
      </w:r>
    </w:p>
    <w:p w:rsidR="004C08D0" w:rsidRPr="004C08D0" w:rsidRDefault="004C08D0" w:rsidP="004C08D0">
      <w:pPr>
        <w:numPr>
          <w:ilvl w:val="0"/>
          <w:numId w:val="9"/>
        </w:numPr>
        <w:tabs>
          <w:tab w:val="clear" w:pos="720"/>
        </w:tabs>
        <w:ind w:left="360"/>
        <w:jc w:val="both"/>
        <w:rPr>
          <w:b/>
          <w:bCs/>
        </w:rPr>
      </w:pPr>
      <w:r w:rsidRPr="00C75E2C">
        <w:lastRenderedPageBreak/>
        <w:t>Operátor se zavazuje poskytovat účastníkovi službu elektronických komunikací v této specifikaci (dále také „služba“):</w:t>
      </w:r>
    </w:p>
    <w:p w:rsidR="004C08D0" w:rsidRDefault="004C08D0" w:rsidP="004C08D0">
      <w:pPr>
        <w:ind w:left="360"/>
        <w:jc w:val="both"/>
      </w:pPr>
    </w:p>
    <w:p w:rsidR="004C08D0" w:rsidRPr="00C75E2C" w:rsidRDefault="004C08D0" w:rsidP="00662847">
      <w:pPr>
        <w:pStyle w:val="Odstavecseseznamem"/>
        <w:numPr>
          <w:ilvl w:val="1"/>
          <w:numId w:val="47"/>
        </w:numPr>
        <w:spacing w:line="276" w:lineRule="auto"/>
        <w:ind w:left="709" w:hanging="425"/>
        <w:jc w:val="both"/>
        <w:rPr>
          <w:b/>
          <w:bCs/>
        </w:rPr>
      </w:pPr>
      <w:r>
        <w:rPr>
          <w:b/>
          <w:bCs/>
        </w:rPr>
        <w:t>Služba p</w:t>
      </w:r>
      <w:r w:rsidRPr="00C75E2C">
        <w:rPr>
          <w:b/>
        </w:rPr>
        <w:t>řipojení k</w:t>
      </w:r>
      <w:r>
        <w:rPr>
          <w:b/>
        </w:rPr>
        <w:t> </w:t>
      </w:r>
      <w:r w:rsidRPr="00C75E2C">
        <w:rPr>
          <w:b/>
        </w:rPr>
        <w:t>internetu</w:t>
      </w:r>
      <w:r>
        <w:rPr>
          <w:b/>
        </w:rPr>
        <w:t xml:space="preserve"> v pevném místě – </w:t>
      </w:r>
      <w:r w:rsidRPr="004C08D0">
        <w:t>Internet Business Plus pro firmy a instituce</w:t>
      </w:r>
    </w:p>
    <w:p w:rsidR="004C08D0" w:rsidRPr="00CB41FA" w:rsidRDefault="004C08D0" w:rsidP="004C08D0">
      <w:pPr>
        <w:ind w:left="360"/>
        <w:jc w:val="both"/>
        <w:rPr>
          <w:b/>
          <w:bCs/>
          <w:sz w:val="14"/>
          <w:szCs w:val="14"/>
        </w:rPr>
      </w:pPr>
    </w:p>
    <w:p w:rsidR="004C08D0" w:rsidRDefault="004C08D0" w:rsidP="00CB41FA">
      <w:pPr>
        <w:pStyle w:val="Odstavecseseznamem"/>
        <w:numPr>
          <w:ilvl w:val="0"/>
          <w:numId w:val="35"/>
        </w:numPr>
        <w:ind w:left="709" w:hanging="425"/>
        <w:jc w:val="both"/>
      </w:pPr>
      <w:r w:rsidRPr="004C08D0">
        <w:rPr>
          <w:bCs/>
        </w:rPr>
        <w:t>Poskytnutí přístupu ke službám sítě Internet</w:t>
      </w:r>
      <w:r>
        <w:rPr>
          <w:bCs/>
        </w:rPr>
        <w:t xml:space="preserve"> </w:t>
      </w:r>
      <w:r w:rsidRPr="00C75E2C">
        <w:t xml:space="preserve">prostřednictvím </w:t>
      </w:r>
      <w:r>
        <w:t>optického kabelu</w:t>
      </w:r>
      <w:r w:rsidRPr="004C08D0">
        <w:rPr>
          <w:bCs/>
        </w:rPr>
        <w:t xml:space="preserve"> s garantovanou komunikační přenosovou rychlostí </w:t>
      </w:r>
      <w:proofErr w:type="spellStart"/>
      <w:r w:rsidR="00D408C2">
        <w:rPr>
          <w:b/>
        </w:rPr>
        <w:t>xxx</w:t>
      </w:r>
      <w:proofErr w:type="spellEnd"/>
    </w:p>
    <w:p w:rsidR="004C08D0" w:rsidRPr="00564C86" w:rsidRDefault="004C08D0" w:rsidP="004C08D0">
      <w:pPr>
        <w:pStyle w:val="Odstavecseseznamem"/>
        <w:ind w:left="927"/>
        <w:jc w:val="both"/>
        <w:rPr>
          <w:sz w:val="16"/>
          <w:szCs w:val="16"/>
        </w:rPr>
      </w:pPr>
    </w:p>
    <w:p w:rsidR="004C08D0" w:rsidRPr="00564C86" w:rsidRDefault="004C08D0" w:rsidP="008C557A">
      <w:pPr>
        <w:ind w:left="567"/>
        <w:rPr>
          <w:sz w:val="20"/>
          <w:szCs w:val="20"/>
        </w:rPr>
      </w:pPr>
      <w:r w:rsidRPr="00564C86">
        <w:rPr>
          <w:b/>
          <w:sz w:val="20"/>
          <w:szCs w:val="20"/>
        </w:rPr>
        <w:t>Parametry služby Internet a)</w:t>
      </w:r>
    </w:p>
    <w:tbl>
      <w:tblPr>
        <w:tblpPr w:leftFromText="141" w:rightFromText="141" w:vertAnchor="text" w:tblpXSpec="center" w:tblpY="156"/>
        <w:tblW w:w="5531" w:type="dxa"/>
        <w:tblCellMar>
          <w:left w:w="70" w:type="dxa"/>
          <w:right w:w="70" w:type="dxa"/>
        </w:tblCellMar>
        <w:tblLook w:val="04A0"/>
      </w:tblPr>
      <w:tblGrid>
        <w:gridCol w:w="1319"/>
        <w:gridCol w:w="2116"/>
        <w:gridCol w:w="2096"/>
      </w:tblGrid>
      <w:tr w:rsidR="004C08D0" w:rsidRPr="00511B31" w:rsidTr="00C95433">
        <w:trPr>
          <w:trHeight w:val="250"/>
        </w:trPr>
        <w:tc>
          <w:tcPr>
            <w:tcW w:w="13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8D0" w:rsidRPr="00511B31" w:rsidRDefault="004C08D0" w:rsidP="00C95433">
            <w:pPr>
              <w:ind w:left="142"/>
              <w:rPr>
                <w:color w:val="000000"/>
                <w:sz w:val="16"/>
                <w:szCs w:val="16"/>
              </w:rPr>
            </w:pPr>
            <w:r w:rsidRPr="00511B31">
              <w:rPr>
                <w:color w:val="000000"/>
                <w:sz w:val="16"/>
                <w:szCs w:val="16"/>
              </w:rPr>
              <w:t> </w:t>
            </w:r>
          </w:p>
        </w:tc>
        <w:tc>
          <w:tcPr>
            <w:tcW w:w="2116" w:type="dxa"/>
            <w:tcBorders>
              <w:top w:val="single" w:sz="4" w:space="0" w:color="auto"/>
              <w:left w:val="nil"/>
              <w:bottom w:val="single" w:sz="4" w:space="0" w:color="auto"/>
              <w:right w:val="single" w:sz="4" w:space="0" w:color="auto"/>
            </w:tcBorders>
            <w:shd w:val="clear" w:color="auto" w:fill="auto"/>
            <w:noWrap/>
            <w:vAlign w:val="center"/>
            <w:hideMark/>
          </w:tcPr>
          <w:p w:rsidR="004C08D0" w:rsidRDefault="004C08D0" w:rsidP="00C95433">
            <w:pPr>
              <w:ind w:left="142"/>
              <w:jc w:val="center"/>
              <w:rPr>
                <w:b/>
                <w:color w:val="000000"/>
                <w:sz w:val="16"/>
                <w:szCs w:val="16"/>
              </w:rPr>
            </w:pPr>
            <w:r w:rsidRPr="000633F8">
              <w:rPr>
                <w:b/>
                <w:color w:val="000000"/>
                <w:sz w:val="16"/>
                <w:szCs w:val="16"/>
              </w:rPr>
              <w:t>Stahování</w:t>
            </w:r>
          </w:p>
          <w:p w:rsidR="004C08D0" w:rsidRPr="000633F8" w:rsidRDefault="004C08D0" w:rsidP="00C95433">
            <w:pPr>
              <w:ind w:left="142"/>
              <w:jc w:val="center"/>
              <w:rPr>
                <w:b/>
                <w:color w:val="000000"/>
                <w:sz w:val="16"/>
                <w:szCs w:val="16"/>
              </w:rPr>
            </w:pPr>
            <w:r w:rsidRPr="000633F8">
              <w:rPr>
                <w:b/>
                <w:color w:val="000000"/>
                <w:sz w:val="16"/>
                <w:szCs w:val="16"/>
              </w:rPr>
              <w:t>(</w:t>
            </w:r>
            <w:proofErr w:type="spellStart"/>
            <w:r w:rsidRPr="000633F8">
              <w:rPr>
                <w:b/>
                <w:color w:val="000000"/>
                <w:sz w:val="16"/>
                <w:szCs w:val="16"/>
              </w:rPr>
              <w:t>download</w:t>
            </w:r>
            <w:proofErr w:type="spellEnd"/>
            <w:r w:rsidRPr="000633F8">
              <w:rPr>
                <w:b/>
                <w:color w:val="000000"/>
                <w:sz w:val="16"/>
                <w:szCs w:val="16"/>
              </w:rPr>
              <w:t xml:space="preserve">) v </w:t>
            </w:r>
            <w:proofErr w:type="spellStart"/>
            <w:r w:rsidRPr="000633F8">
              <w:rPr>
                <w:b/>
                <w:color w:val="000000"/>
                <w:sz w:val="16"/>
                <w:szCs w:val="16"/>
              </w:rPr>
              <w:t>Mbps</w:t>
            </w:r>
            <w:proofErr w:type="spellEnd"/>
          </w:p>
        </w:tc>
        <w:tc>
          <w:tcPr>
            <w:tcW w:w="2096" w:type="dxa"/>
            <w:tcBorders>
              <w:top w:val="single" w:sz="4" w:space="0" w:color="auto"/>
              <w:left w:val="nil"/>
              <w:bottom w:val="single" w:sz="4" w:space="0" w:color="auto"/>
              <w:right w:val="single" w:sz="4" w:space="0" w:color="auto"/>
            </w:tcBorders>
            <w:shd w:val="clear" w:color="auto" w:fill="auto"/>
            <w:noWrap/>
            <w:vAlign w:val="center"/>
            <w:hideMark/>
          </w:tcPr>
          <w:p w:rsidR="004C08D0" w:rsidRDefault="004C08D0" w:rsidP="00C95433">
            <w:pPr>
              <w:ind w:left="142"/>
              <w:jc w:val="center"/>
              <w:rPr>
                <w:b/>
                <w:color w:val="000000"/>
                <w:sz w:val="16"/>
                <w:szCs w:val="16"/>
              </w:rPr>
            </w:pPr>
            <w:r w:rsidRPr="000633F8">
              <w:rPr>
                <w:b/>
                <w:color w:val="000000"/>
                <w:sz w:val="16"/>
                <w:szCs w:val="16"/>
              </w:rPr>
              <w:t>Vkládání</w:t>
            </w:r>
          </w:p>
          <w:p w:rsidR="004C08D0" w:rsidRPr="000633F8" w:rsidRDefault="004C08D0" w:rsidP="00C95433">
            <w:pPr>
              <w:ind w:left="142"/>
              <w:jc w:val="center"/>
              <w:rPr>
                <w:b/>
                <w:color w:val="000000"/>
                <w:sz w:val="16"/>
                <w:szCs w:val="16"/>
              </w:rPr>
            </w:pPr>
            <w:r w:rsidRPr="000633F8">
              <w:rPr>
                <w:b/>
                <w:color w:val="000000"/>
                <w:sz w:val="16"/>
                <w:szCs w:val="16"/>
              </w:rPr>
              <w:t>(</w:t>
            </w:r>
            <w:proofErr w:type="spellStart"/>
            <w:r w:rsidRPr="000633F8">
              <w:rPr>
                <w:b/>
                <w:color w:val="000000"/>
                <w:sz w:val="16"/>
                <w:szCs w:val="16"/>
              </w:rPr>
              <w:t>upload</w:t>
            </w:r>
            <w:proofErr w:type="spellEnd"/>
            <w:r w:rsidRPr="000633F8">
              <w:rPr>
                <w:b/>
                <w:color w:val="000000"/>
                <w:sz w:val="16"/>
                <w:szCs w:val="16"/>
              </w:rPr>
              <w:t xml:space="preserve">) v  </w:t>
            </w:r>
            <w:proofErr w:type="spellStart"/>
            <w:r w:rsidRPr="000633F8">
              <w:rPr>
                <w:b/>
                <w:color w:val="000000"/>
                <w:sz w:val="16"/>
                <w:szCs w:val="16"/>
              </w:rPr>
              <w:t>Mbps</w:t>
            </w:r>
            <w:proofErr w:type="spellEnd"/>
          </w:p>
        </w:tc>
      </w:tr>
      <w:tr w:rsidR="004C08D0" w:rsidRPr="00511B31" w:rsidTr="00C95433">
        <w:trPr>
          <w:trHeight w:val="250"/>
        </w:trPr>
        <w:tc>
          <w:tcPr>
            <w:tcW w:w="1319" w:type="dxa"/>
            <w:tcBorders>
              <w:top w:val="nil"/>
              <w:left w:val="single" w:sz="4" w:space="0" w:color="auto"/>
              <w:bottom w:val="single" w:sz="4" w:space="0" w:color="auto"/>
              <w:right w:val="single" w:sz="4" w:space="0" w:color="auto"/>
            </w:tcBorders>
            <w:shd w:val="clear" w:color="auto" w:fill="auto"/>
            <w:noWrap/>
            <w:vAlign w:val="center"/>
            <w:hideMark/>
          </w:tcPr>
          <w:p w:rsidR="004C08D0" w:rsidRPr="00511B31" w:rsidRDefault="004C08D0" w:rsidP="00C95433">
            <w:pPr>
              <w:ind w:left="142"/>
              <w:rPr>
                <w:color w:val="000000"/>
                <w:sz w:val="16"/>
                <w:szCs w:val="16"/>
              </w:rPr>
            </w:pPr>
            <w:r w:rsidRPr="00511B31">
              <w:rPr>
                <w:color w:val="000000"/>
                <w:sz w:val="16"/>
                <w:szCs w:val="16"/>
              </w:rPr>
              <w:t>Minimální</w:t>
            </w:r>
          </w:p>
        </w:tc>
        <w:tc>
          <w:tcPr>
            <w:tcW w:w="2116" w:type="dxa"/>
            <w:tcBorders>
              <w:top w:val="nil"/>
              <w:left w:val="nil"/>
              <w:bottom w:val="single" w:sz="4" w:space="0" w:color="auto"/>
              <w:right w:val="single" w:sz="4" w:space="0" w:color="auto"/>
            </w:tcBorders>
            <w:shd w:val="clear" w:color="auto" w:fill="auto"/>
            <w:noWrap/>
            <w:vAlign w:val="center"/>
            <w:hideMark/>
          </w:tcPr>
          <w:p w:rsidR="004C08D0" w:rsidRPr="00511B31" w:rsidRDefault="00D408C2" w:rsidP="00C95433">
            <w:pPr>
              <w:ind w:left="142"/>
              <w:jc w:val="center"/>
              <w:rPr>
                <w:color w:val="000000"/>
                <w:sz w:val="16"/>
                <w:szCs w:val="16"/>
              </w:rPr>
            </w:pPr>
            <w:proofErr w:type="spellStart"/>
            <w:r>
              <w:rPr>
                <w:color w:val="000000"/>
                <w:sz w:val="16"/>
                <w:szCs w:val="16"/>
              </w:rPr>
              <w:t>xx</w:t>
            </w:r>
            <w:proofErr w:type="spellEnd"/>
            <w:r w:rsidR="004C08D0" w:rsidRPr="00511B31">
              <w:rPr>
                <w:color w:val="000000"/>
                <w:sz w:val="16"/>
                <w:szCs w:val="16"/>
              </w:rPr>
              <w:t xml:space="preserve"> </w:t>
            </w:r>
            <w:proofErr w:type="spellStart"/>
            <w:r w:rsidR="004C08D0" w:rsidRPr="00511B31">
              <w:rPr>
                <w:color w:val="000000"/>
                <w:sz w:val="16"/>
                <w:szCs w:val="16"/>
              </w:rPr>
              <w:t>Mbps</w:t>
            </w:r>
            <w:proofErr w:type="spellEnd"/>
          </w:p>
        </w:tc>
        <w:tc>
          <w:tcPr>
            <w:tcW w:w="2096" w:type="dxa"/>
            <w:tcBorders>
              <w:top w:val="nil"/>
              <w:left w:val="nil"/>
              <w:bottom w:val="single" w:sz="4" w:space="0" w:color="auto"/>
              <w:right w:val="single" w:sz="4" w:space="0" w:color="auto"/>
            </w:tcBorders>
            <w:shd w:val="clear" w:color="auto" w:fill="auto"/>
            <w:noWrap/>
            <w:vAlign w:val="center"/>
            <w:hideMark/>
          </w:tcPr>
          <w:p w:rsidR="004C08D0" w:rsidRPr="00511B31" w:rsidRDefault="00D408C2" w:rsidP="00C95433">
            <w:pPr>
              <w:ind w:left="142"/>
              <w:jc w:val="center"/>
              <w:rPr>
                <w:color w:val="000000"/>
                <w:sz w:val="16"/>
                <w:szCs w:val="16"/>
              </w:rPr>
            </w:pPr>
            <w:proofErr w:type="spellStart"/>
            <w:r>
              <w:rPr>
                <w:color w:val="000000"/>
                <w:sz w:val="16"/>
                <w:szCs w:val="16"/>
              </w:rPr>
              <w:t>xx</w:t>
            </w:r>
            <w:proofErr w:type="spellEnd"/>
            <w:r w:rsidR="004C08D0" w:rsidRPr="00511B31">
              <w:rPr>
                <w:color w:val="000000"/>
                <w:sz w:val="16"/>
                <w:szCs w:val="16"/>
              </w:rPr>
              <w:t xml:space="preserve"> </w:t>
            </w:r>
            <w:proofErr w:type="spellStart"/>
            <w:r w:rsidR="004C08D0" w:rsidRPr="00511B31">
              <w:rPr>
                <w:color w:val="000000"/>
                <w:sz w:val="16"/>
                <w:szCs w:val="16"/>
              </w:rPr>
              <w:t>Mbps</w:t>
            </w:r>
            <w:proofErr w:type="spellEnd"/>
          </w:p>
        </w:tc>
      </w:tr>
      <w:tr w:rsidR="00D408C2" w:rsidRPr="00511B31" w:rsidTr="00C95433">
        <w:trPr>
          <w:trHeight w:val="250"/>
        </w:trPr>
        <w:tc>
          <w:tcPr>
            <w:tcW w:w="1319" w:type="dxa"/>
            <w:tcBorders>
              <w:top w:val="nil"/>
              <w:left w:val="single" w:sz="4" w:space="0" w:color="auto"/>
              <w:bottom w:val="single" w:sz="4" w:space="0" w:color="auto"/>
              <w:right w:val="single" w:sz="4" w:space="0" w:color="auto"/>
            </w:tcBorders>
            <w:shd w:val="clear" w:color="auto" w:fill="auto"/>
            <w:noWrap/>
            <w:vAlign w:val="center"/>
            <w:hideMark/>
          </w:tcPr>
          <w:p w:rsidR="00D408C2" w:rsidRPr="00511B31" w:rsidRDefault="00D408C2" w:rsidP="00D408C2">
            <w:pPr>
              <w:ind w:left="142"/>
              <w:rPr>
                <w:color w:val="000000"/>
                <w:sz w:val="16"/>
                <w:szCs w:val="16"/>
              </w:rPr>
            </w:pPr>
            <w:r w:rsidRPr="00511B31">
              <w:rPr>
                <w:color w:val="000000"/>
                <w:sz w:val="16"/>
                <w:szCs w:val="16"/>
              </w:rPr>
              <w:t>Běžně dostupná</w:t>
            </w:r>
          </w:p>
        </w:tc>
        <w:tc>
          <w:tcPr>
            <w:tcW w:w="2116" w:type="dxa"/>
            <w:tcBorders>
              <w:top w:val="nil"/>
              <w:left w:val="nil"/>
              <w:bottom w:val="single" w:sz="4" w:space="0" w:color="auto"/>
              <w:right w:val="single" w:sz="4" w:space="0" w:color="auto"/>
            </w:tcBorders>
            <w:shd w:val="clear" w:color="auto" w:fill="auto"/>
            <w:noWrap/>
            <w:vAlign w:val="center"/>
            <w:hideMark/>
          </w:tcPr>
          <w:p w:rsidR="00D408C2" w:rsidRPr="00511B31" w:rsidRDefault="00D408C2" w:rsidP="00D408C2">
            <w:pPr>
              <w:ind w:left="142"/>
              <w:jc w:val="center"/>
              <w:rPr>
                <w:color w:val="000000"/>
                <w:sz w:val="16"/>
                <w:szCs w:val="16"/>
              </w:rPr>
            </w:pPr>
            <w:proofErr w:type="spellStart"/>
            <w:r>
              <w:rPr>
                <w:color w:val="000000"/>
                <w:sz w:val="16"/>
                <w:szCs w:val="16"/>
              </w:rPr>
              <w:t>xx</w:t>
            </w:r>
            <w:proofErr w:type="spellEnd"/>
            <w:r w:rsidRPr="00511B31">
              <w:rPr>
                <w:color w:val="000000"/>
                <w:sz w:val="16"/>
                <w:szCs w:val="16"/>
              </w:rPr>
              <w:t xml:space="preserve"> </w:t>
            </w:r>
            <w:proofErr w:type="spellStart"/>
            <w:r w:rsidRPr="00511B31">
              <w:rPr>
                <w:color w:val="000000"/>
                <w:sz w:val="16"/>
                <w:szCs w:val="16"/>
              </w:rPr>
              <w:t>Mbps</w:t>
            </w:r>
            <w:proofErr w:type="spellEnd"/>
          </w:p>
        </w:tc>
        <w:tc>
          <w:tcPr>
            <w:tcW w:w="2096" w:type="dxa"/>
            <w:tcBorders>
              <w:top w:val="nil"/>
              <w:left w:val="nil"/>
              <w:bottom w:val="single" w:sz="4" w:space="0" w:color="auto"/>
              <w:right w:val="single" w:sz="4" w:space="0" w:color="auto"/>
            </w:tcBorders>
            <w:shd w:val="clear" w:color="auto" w:fill="auto"/>
            <w:noWrap/>
            <w:vAlign w:val="center"/>
            <w:hideMark/>
          </w:tcPr>
          <w:p w:rsidR="00D408C2" w:rsidRPr="00511B31" w:rsidRDefault="00D408C2" w:rsidP="00D408C2">
            <w:pPr>
              <w:ind w:left="142"/>
              <w:jc w:val="center"/>
              <w:rPr>
                <w:color w:val="000000"/>
                <w:sz w:val="16"/>
                <w:szCs w:val="16"/>
              </w:rPr>
            </w:pPr>
            <w:proofErr w:type="spellStart"/>
            <w:r>
              <w:rPr>
                <w:color w:val="000000"/>
                <w:sz w:val="16"/>
                <w:szCs w:val="16"/>
              </w:rPr>
              <w:t>xx</w:t>
            </w:r>
            <w:proofErr w:type="spellEnd"/>
            <w:r w:rsidRPr="00511B31">
              <w:rPr>
                <w:color w:val="000000"/>
                <w:sz w:val="16"/>
                <w:szCs w:val="16"/>
              </w:rPr>
              <w:t xml:space="preserve"> </w:t>
            </w:r>
            <w:proofErr w:type="spellStart"/>
            <w:r w:rsidRPr="00511B31">
              <w:rPr>
                <w:color w:val="000000"/>
                <w:sz w:val="16"/>
                <w:szCs w:val="16"/>
              </w:rPr>
              <w:t>Mbps</w:t>
            </w:r>
            <w:proofErr w:type="spellEnd"/>
          </w:p>
        </w:tc>
      </w:tr>
      <w:tr w:rsidR="00D408C2" w:rsidRPr="00511B31" w:rsidTr="00C95433">
        <w:trPr>
          <w:trHeight w:val="250"/>
        </w:trPr>
        <w:tc>
          <w:tcPr>
            <w:tcW w:w="1319" w:type="dxa"/>
            <w:tcBorders>
              <w:top w:val="nil"/>
              <w:left w:val="single" w:sz="4" w:space="0" w:color="auto"/>
              <w:bottom w:val="single" w:sz="4" w:space="0" w:color="auto"/>
              <w:right w:val="single" w:sz="4" w:space="0" w:color="auto"/>
            </w:tcBorders>
            <w:shd w:val="clear" w:color="auto" w:fill="auto"/>
            <w:noWrap/>
            <w:vAlign w:val="center"/>
            <w:hideMark/>
          </w:tcPr>
          <w:p w:rsidR="00D408C2" w:rsidRPr="00511B31" w:rsidRDefault="00D408C2" w:rsidP="00D408C2">
            <w:pPr>
              <w:ind w:left="142"/>
              <w:rPr>
                <w:color w:val="000000"/>
                <w:sz w:val="16"/>
                <w:szCs w:val="16"/>
              </w:rPr>
            </w:pPr>
            <w:r w:rsidRPr="00511B31">
              <w:rPr>
                <w:color w:val="000000"/>
                <w:sz w:val="16"/>
                <w:szCs w:val="16"/>
              </w:rPr>
              <w:t>Maximální</w:t>
            </w:r>
          </w:p>
        </w:tc>
        <w:tc>
          <w:tcPr>
            <w:tcW w:w="2116" w:type="dxa"/>
            <w:tcBorders>
              <w:top w:val="nil"/>
              <w:left w:val="nil"/>
              <w:bottom w:val="single" w:sz="4" w:space="0" w:color="auto"/>
              <w:right w:val="single" w:sz="4" w:space="0" w:color="auto"/>
            </w:tcBorders>
            <w:shd w:val="clear" w:color="auto" w:fill="auto"/>
            <w:noWrap/>
            <w:vAlign w:val="center"/>
            <w:hideMark/>
          </w:tcPr>
          <w:p w:rsidR="00D408C2" w:rsidRPr="00511B31" w:rsidRDefault="00D408C2" w:rsidP="00D408C2">
            <w:pPr>
              <w:ind w:left="142"/>
              <w:jc w:val="center"/>
              <w:rPr>
                <w:color w:val="000000"/>
                <w:sz w:val="16"/>
                <w:szCs w:val="16"/>
              </w:rPr>
            </w:pPr>
            <w:proofErr w:type="spellStart"/>
            <w:r>
              <w:rPr>
                <w:color w:val="000000"/>
                <w:sz w:val="16"/>
                <w:szCs w:val="16"/>
              </w:rPr>
              <w:t>xx</w:t>
            </w:r>
            <w:proofErr w:type="spellEnd"/>
            <w:r w:rsidRPr="00511B31">
              <w:rPr>
                <w:color w:val="000000"/>
                <w:sz w:val="16"/>
                <w:szCs w:val="16"/>
              </w:rPr>
              <w:t xml:space="preserve"> </w:t>
            </w:r>
            <w:proofErr w:type="spellStart"/>
            <w:r w:rsidRPr="00511B31">
              <w:rPr>
                <w:color w:val="000000"/>
                <w:sz w:val="16"/>
                <w:szCs w:val="16"/>
              </w:rPr>
              <w:t>Mbps</w:t>
            </w:r>
            <w:proofErr w:type="spellEnd"/>
          </w:p>
        </w:tc>
        <w:tc>
          <w:tcPr>
            <w:tcW w:w="2096" w:type="dxa"/>
            <w:tcBorders>
              <w:top w:val="nil"/>
              <w:left w:val="nil"/>
              <w:bottom w:val="single" w:sz="4" w:space="0" w:color="auto"/>
              <w:right w:val="single" w:sz="4" w:space="0" w:color="auto"/>
            </w:tcBorders>
            <w:shd w:val="clear" w:color="auto" w:fill="auto"/>
            <w:noWrap/>
            <w:vAlign w:val="center"/>
            <w:hideMark/>
          </w:tcPr>
          <w:p w:rsidR="00D408C2" w:rsidRPr="00511B31" w:rsidRDefault="00D408C2" w:rsidP="00D408C2">
            <w:pPr>
              <w:ind w:left="142"/>
              <w:jc w:val="center"/>
              <w:rPr>
                <w:color w:val="000000"/>
                <w:sz w:val="16"/>
                <w:szCs w:val="16"/>
              </w:rPr>
            </w:pPr>
            <w:proofErr w:type="spellStart"/>
            <w:r>
              <w:rPr>
                <w:color w:val="000000"/>
                <w:sz w:val="16"/>
                <w:szCs w:val="16"/>
              </w:rPr>
              <w:t>xx</w:t>
            </w:r>
            <w:proofErr w:type="spellEnd"/>
            <w:r w:rsidRPr="00511B31">
              <w:rPr>
                <w:color w:val="000000"/>
                <w:sz w:val="16"/>
                <w:szCs w:val="16"/>
              </w:rPr>
              <w:t xml:space="preserve"> </w:t>
            </w:r>
            <w:proofErr w:type="spellStart"/>
            <w:r w:rsidRPr="00511B31">
              <w:rPr>
                <w:color w:val="000000"/>
                <w:sz w:val="16"/>
                <w:szCs w:val="16"/>
              </w:rPr>
              <w:t>Mbps</w:t>
            </w:r>
            <w:proofErr w:type="spellEnd"/>
          </w:p>
        </w:tc>
      </w:tr>
      <w:tr w:rsidR="00D408C2" w:rsidRPr="00511B31" w:rsidTr="00C95433">
        <w:trPr>
          <w:trHeight w:val="250"/>
        </w:trPr>
        <w:tc>
          <w:tcPr>
            <w:tcW w:w="1319" w:type="dxa"/>
            <w:tcBorders>
              <w:top w:val="nil"/>
              <w:left w:val="single" w:sz="4" w:space="0" w:color="auto"/>
              <w:bottom w:val="single" w:sz="4" w:space="0" w:color="auto"/>
              <w:right w:val="single" w:sz="4" w:space="0" w:color="auto"/>
            </w:tcBorders>
            <w:shd w:val="clear" w:color="auto" w:fill="auto"/>
            <w:noWrap/>
            <w:vAlign w:val="center"/>
            <w:hideMark/>
          </w:tcPr>
          <w:p w:rsidR="00D408C2" w:rsidRPr="00511B31" w:rsidRDefault="00D408C2" w:rsidP="00D408C2">
            <w:pPr>
              <w:ind w:left="142"/>
              <w:rPr>
                <w:color w:val="000000"/>
                <w:sz w:val="16"/>
                <w:szCs w:val="16"/>
              </w:rPr>
            </w:pPr>
            <w:r w:rsidRPr="00511B31">
              <w:rPr>
                <w:color w:val="000000"/>
                <w:sz w:val="16"/>
                <w:szCs w:val="16"/>
              </w:rPr>
              <w:t>Inzerovaná</w:t>
            </w:r>
          </w:p>
        </w:tc>
        <w:tc>
          <w:tcPr>
            <w:tcW w:w="2116" w:type="dxa"/>
            <w:tcBorders>
              <w:top w:val="nil"/>
              <w:left w:val="nil"/>
              <w:bottom w:val="single" w:sz="4" w:space="0" w:color="auto"/>
              <w:right w:val="single" w:sz="4" w:space="0" w:color="auto"/>
            </w:tcBorders>
            <w:shd w:val="clear" w:color="auto" w:fill="auto"/>
            <w:noWrap/>
            <w:vAlign w:val="center"/>
            <w:hideMark/>
          </w:tcPr>
          <w:p w:rsidR="00D408C2" w:rsidRPr="00511B31" w:rsidRDefault="00D408C2" w:rsidP="00D408C2">
            <w:pPr>
              <w:ind w:left="142"/>
              <w:jc w:val="center"/>
              <w:rPr>
                <w:color w:val="000000"/>
                <w:sz w:val="16"/>
                <w:szCs w:val="16"/>
              </w:rPr>
            </w:pPr>
            <w:proofErr w:type="spellStart"/>
            <w:r>
              <w:rPr>
                <w:color w:val="000000"/>
                <w:sz w:val="16"/>
                <w:szCs w:val="16"/>
              </w:rPr>
              <w:t>xx</w:t>
            </w:r>
            <w:proofErr w:type="spellEnd"/>
            <w:r w:rsidRPr="00511B31">
              <w:rPr>
                <w:color w:val="000000"/>
                <w:sz w:val="16"/>
                <w:szCs w:val="16"/>
              </w:rPr>
              <w:t xml:space="preserve"> </w:t>
            </w:r>
            <w:proofErr w:type="spellStart"/>
            <w:r w:rsidRPr="00511B31">
              <w:rPr>
                <w:color w:val="000000"/>
                <w:sz w:val="16"/>
                <w:szCs w:val="16"/>
              </w:rPr>
              <w:t>Mbps</w:t>
            </w:r>
            <w:proofErr w:type="spellEnd"/>
          </w:p>
        </w:tc>
        <w:tc>
          <w:tcPr>
            <w:tcW w:w="2096" w:type="dxa"/>
            <w:tcBorders>
              <w:top w:val="nil"/>
              <w:left w:val="nil"/>
              <w:bottom w:val="single" w:sz="4" w:space="0" w:color="auto"/>
              <w:right w:val="single" w:sz="4" w:space="0" w:color="auto"/>
            </w:tcBorders>
            <w:shd w:val="clear" w:color="auto" w:fill="auto"/>
            <w:noWrap/>
            <w:vAlign w:val="center"/>
            <w:hideMark/>
          </w:tcPr>
          <w:p w:rsidR="00D408C2" w:rsidRPr="00511B31" w:rsidRDefault="00D408C2" w:rsidP="00D408C2">
            <w:pPr>
              <w:ind w:left="142"/>
              <w:jc w:val="center"/>
              <w:rPr>
                <w:color w:val="000000"/>
                <w:sz w:val="16"/>
                <w:szCs w:val="16"/>
              </w:rPr>
            </w:pPr>
            <w:proofErr w:type="spellStart"/>
            <w:r>
              <w:rPr>
                <w:color w:val="000000"/>
                <w:sz w:val="16"/>
                <w:szCs w:val="16"/>
              </w:rPr>
              <w:t>xx</w:t>
            </w:r>
            <w:proofErr w:type="spellEnd"/>
            <w:r w:rsidRPr="00511B31">
              <w:rPr>
                <w:color w:val="000000"/>
                <w:sz w:val="16"/>
                <w:szCs w:val="16"/>
              </w:rPr>
              <w:t xml:space="preserve"> </w:t>
            </w:r>
            <w:proofErr w:type="spellStart"/>
            <w:r w:rsidRPr="00511B31">
              <w:rPr>
                <w:color w:val="000000"/>
                <w:sz w:val="16"/>
                <w:szCs w:val="16"/>
              </w:rPr>
              <w:t>Mbps</w:t>
            </w:r>
            <w:proofErr w:type="spellEnd"/>
          </w:p>
        </w:tc>
      </w:tr>
    </w:tbl>
    <w:p w:rsidR="004C08D0" w:rsidRPr="00AA18F4" w:rsidRDefault="004C08D0" w:rsidP="004C08D0">
      <w:pPr>
        <w:ind w:left="142"/>
        <w:rPr>
          <w:b/>
        </w:rPr>
      </w:pPr>
      <w:r w:rsidRPr="00AA18F4">
        <w:t xml:space="preserve">                                                                </w:t>
      </w:r>
    </w:p>
    <w:p w:rsidR="004C08D0" w:rsidRDefault="004C08D0" w:rsidP="004C08D0">
      <w:pPr>
        <w:pStyle w:val="Bezmezer"/>
        <w:jc w:val="both"/>
      </w:pPr>
    </w:p>
    <w:p w:rsidR="004C08D0" w:rsidRDefault="004C08D0" w:rsidP="004C08D0">
      <w:pPr>
        <w:ind w:right="-2" w:firstLine="284"/>
        <w:rPr>
          <w:sz w:val="16"/>
          <w:szCs w:val="16"/>
        </w:rPr>
      </w:pPr>
    </w:p>
    <w:p w:rsidR="004C08D0" w:rsidRDefault="004C08D0" w:rsidP="004C08D0">
      <w:pPr>
        <w:ind w:right="-2" w:firstLine="284"/>
        <w:rPr>
          <w:sz w:val="16"/>
          <w:szCs w:val="16"/>
        </w:rPr>
      </w:pPr>
    </w:p>
    <w:p w:rsidR="004C08D0" w:rsidRDefault="004C08D0" w:rsidP="004C08D0">
      <w:pPr>
        <w:ind w:right="-2" w:firstLine="284"/>
        <w:rPr>
          <w:sz w:val="16"/>
          <w:szCs w:val="16"/>
        </w:rPr>
      </w:pPr>
    </w:p>
    <w:p w:rsidR="004C08D0" w:rsidRDefault="004C08D0" w:rsidP="004C08D0">
      <w:pPr>
        <w:ind w:right="-2" w:firstLine="284"/>
        <w:rPr>
          <w:sz w:val="16"/>
          <w:szCs w:val="16"/>
        </w:rPr>
      </w:pPr>
    </w:p>
    <w:p w:rsidR="004C08D0" w:rsidRDefault="004C08D0" w:rsidP="004C08D0">
      <w:pPr>
        <w:pStyle w:val="Odstavecseseznamem"/>
        <w:ind w:left="927"/>
        <w:jc w:val="both"/>
      </w:pPr>
    </w:p>
    <w:p w:rsidR="004C08D0" w:rsidRDefault="004C08D0" w:rsidP="004C08D0">
      <w:pPr>
        <w:pStyle w:val="Odstavecseseznamem"/>
        <w:ind w:left="927"/>
        <w:jc w:val="both"/>
      </w:pPr>
    </w:p>
    <w:p w:rsidR="004C08D0" w:rsidRPr="004043EE" w:rsidRDefault="004C08D0" w:rsidP="004C08D0">
      <w:pPr>
        <w:ind w:left="567"/>
        <w:jc w:val="both"/>
        <w:rPr>
          <w:sz w:val="10"/>
          <w:szCs w:val="10"/>
        </w:rPr>
      </w:pPr>
    </w:p>
    <w:p w:rsidR="004C08D0" w:rsidRPr="004C08D0" w:rsidRDefault="004C08D0" w:rsidP="00CB41FA">
      <w:pPr>
        <w:pStyle w:val="Odstavecseseznamem"/>
        <w:numPr>
          <w:ilvl w:val="0"/>
          <w:numId w:val="35"/>
        </w:numPr>
        <w:ind w:left="709" w:hanging="425"/>
        <w:jc w:val="both"/>
        <w:rPr>
          <w:bCs/>
        </w:rPr>
      </w:pPr>
      <w:r w:rsidRPr="004C08D0">
        <w:rPr>
          <w:bCs/>
        </w:rPr>
        <w:t>Poskytnutí přístupu ke službám sítě Internet</w:t>
      </w:r>
      <w:r w:rsidR="008C557A">
        <w:rPr>
          <w:bCs/>
        </w:rPr>
        <w:t xml:space="preserve"> prostřednictvím </w:t>
      </w:r>
      <w:r w:rsidR="00474FF8">
        <w:rPr>
          <w:bCs/>
        </w:rPr>
        <w:t>5GHz</w:t>
      </w:r>
      <w:r w:rsidR="008C557A">
        <w:rPr>
          <w:bCs/>
        </w:rPr>
        <w:t xml:space="preserve"> rádiového </w:t>
      </w:r>
      <w:proofErr w:type="gramStart"/>
      <w:r w:rsidR="008C557A">
        <w:rPr>
          <w:bCs/>
        </w:rPr>
        <w:t>spoje</w:t>
      </w:r>
      <w:r w:rsidRPr="004C08D0">
        <w:rPr>
          <w:bCs/>
        </w:rPr>
        <w:t xml:space="preserve"> </w:t>
      </w:r>
      <w:r w:rsidR="008C557A">
        <w:rPr>
          <w:bCs/>
        </w:rPr>
        <w:t xml:space="preserve">                  </w:t>
      </w:r>
      <w:r w:rsidRPr="004C08D0">
        <w:rPr>
          <w:bCs/>
        </w:rPr>
        <w:t>s</w:t>
      </w:r>
      <w:r w:rsidR="004F221E">
        <w:rPr>
          <w:bCs/>
        </w:rPr>
        <w:t> max.</w:t>
      </w:r>
      <w:proofErr w:type="gramEnd"/>
      <w:r w:rsidR="004F221E">
        <w:rPr>
          <w:bCs/>
        </w:rPr>
        <w:t xml:space="preserve"> </w:t>
      </w:r>
      <w:r w:rsidRPr="004C08D0">
        <w:rPr>
          <w:bCs/>
        </w:rPr>
        <w:t xml:space="preserve">přenosovou rychlostí </w:t>
      </w:r>
      <w:proofErr w:type="spellStart"/>
      <w:r w:rsidR="00D408C2">
        <w:rPr>
          <w:b/>
          <w:bCs/>
        </w:rPr>
        <w:t>xx</w:t>
      </w:r>
      <w:r w:rsidRPr="004C08D0">
        <w:rPr>
          <w:b/>
          <w:bCs/>
        </w:rPr>
        <w:t>Mbps</w:t>
      </w:r>
      <w:proofErr w:type="spellEnd"/>
      <w:r w:rsidRPr="004C08D0">
        <w:rPr>
          <w:bCs/>
        </w:rPr>
        <w:t xml:space="preserve"> </w:t>
      </w:r>
      <w:r>
        <w:t xml:space="preserve">na pobočce účastníka </w:t>
      </w:r>
      <w:proofErr w:type="spellStart"/>
      <w:r w:rsidR="00D408C2">
        <w:t>xxx</w:t>
      </w:r>
      <w:proofErr w:type="spellEnd"/>
    </w:p>
    <w:p w:rsidR="008C557A" w:rsidRPr="00564C86" w:rsidRDefault="008C557A" w:rsidP="008C557A">
      <w:pPr>
        <w:pStyle w:val="Odstavecseseznamem"/>
        <w:ind w:left="927"/>
        <w:rPr>
          <w:b/>
          <w:sz w:val="16"/>
          <w:szCs w:val="16"/>
        </w:rPr>
      </w:pPr>
    </w:p>
    <w:p w:rsidR="004C08D0" w:rsidRPr="00564C86" w:rsidRDefault="008C557A" w:rsidP="008C557A">
      <w:pPr>
        <w:pStyle w:val="Odstavecseseznamem"/>
        <w:ind w:left="567"/>
        <w:rPr>
          <w:sz w:val="20"/>
          <w:szCs w:val="20"/>
        </w:rPr>
      </w:pPr>
      <w:r w:rsidRPr="00564C86">
        <w:rPr>
          <w:b/>
          <w:sz w:val="20"/>
          <w:szCs w:val="20"/>
        </w:rPr>
        <w:t>Parametry služby Internet b)</w:t>
      </w:r>
    </w:p>
    <w:tbl>
      <w:tblPr>
        <w:tblpPr w:leftFromText="141" w:rightFromText="141" w:vertAnchor="text" w:tblpXSpec="center" w:tblpY="156"/>
        <w:tblW w:w="5531" w:type="dxa"/>
        <w:tblCellMar>
          <w:left w:w="70" w:type="dxa"/>
          <w:right w:w="70" w:type="dxa"/>
        </w:tblCellMar>
        <w:tblLook w:val="04A0"/>
      </w:tblPr>
      <w:tblGrid>
        <w:gridCol w:w="1319"/>
        <w:gridCol w:w="2116"/>
        <w:gridCol w:w="2096"/>
      </w:tblGrid>
      <w:tr w:rsidR="008C557A" w:rsidRPr="00511B31" w:rsidTr="00C95433">
        <w:trPr>
          <w:trHeight w:val="250"/>
        </w:trPr>
        <w:tc>
          <w:tcPr>
            <w:tcW w:w="13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57A" w:rsidRPr="00511B31" w:rsidRDefault="008C557A" w:rsidP="00C95433">
            <w:pPr>
              <w:ind w:left="142"/>
              <w:rPr>
                <w:color w:val="000000"/>
                <w:sz w:val="16"/>
                <w:szCs w:val="16"/>
              </w:rPr>
            </w:pPr>
            <w:r w:rsidRPr="00511B31">
              <w:rPr>
                <w:color w:val="000000"/>
                <w:sz w:val="16"/>
                <w:szCs w:val="16"/>
              </w:rPr>
              <w:t> </w:t>
            </w:r>
          </w:p>
        </w:tc>
        <w:tc>
          <w:tcPr>
            <w:tcW w:w="2116" w:type="dxa"/>
            <w:tcBorders>
              <w:top w:val="single" w:sz="4" w:space="0" w:color="auto"/>
              <w:left w:val="nil"/>
              <w:bottom w:val="single" w:sz="4" w:space="0" w:color="auto"/>
              <w:right w:val="single" w:sz="4" w:space="0" w:color="auto"/>
            </w:tcBorders>
            <w:shd w:val="clear" w:color="auto" w:fill="auto"/>
            <w:noWrap/>
            <w:vAlign w:val="center"/>
            <w:hideMark/>
          </w:tcPr>
          <w:p w:rsidR="008C557A" w:rsidRDefault="008C557A" w:rsidP="00C95433">
            <w:pPr>
              <w:ind w:left="142"/>
              <w:jc w:val="center"/>
              <w:rPr>
                <w:b/>
                <w:color w:val="000000"/>
                <w:sz w:val="16"/>
                <w:szCs w:val="16"/>
              </w:rPr>
            </w:pPr>
            <w:r w:rsidRPr="000633F8">
              <w:rPr>
                <w:b/>
                <w:color w:val="000000"/>
                <w:sz w:val="16"/>
                <w:szCs w:val="16"/>
              </w:rPr>
              <w:t>Stahování</w:t>
            </w:r>
          </w:p>
          <w:p w:rsidR="008C557A" w:rsidRPr="000633F8" w:rsidRDefault="008C557A" w:rsidP="00C95433">
            <w:pPr>
              <w:ind w:left="142"/>
              <w:jc w:val="center"/>
              <w:rPr>
                <w:b/>
                <w:color w:val="000000"/>
                <w:sz w:val="16"/>
                <w:szCs w:val="16"/>
              </w:rPr>
            </w:pPr>
            <w:r w:rsidRPr="000633F8">
              <w:rPr>
                <w:b/>
                <w:color w:val="000000"/>
                <w:sz w:val="16"/>
                <w:szCs w:val="16"/>
              </w:rPr>
              <w:t>(</w:t>
            </w:r>
            <w:proofErr w:type="spellStart"/>
            <w:r w:rsidRPr="000633F8">
              <w:rPr>
                <w:b/>
                <w:color w:val="000000"/>
                <w:sz w:val="16"/>
                <w:szCs w:val="16"/>
              </w:rPr>
              <w:t>download</w:t>
            </w:r>
            <w:proofErr w:type="spellEnd"/>
            <w:r w:rsidRPr="000633F8">
              <w:rPr>
                <w:b/>
                <w:color w:val="000000"/>
                <w:sz w:val="16"/>
                <w:szCs w:val="16"/>
              </w:rPr>
              <w:t xml:space="preserve">) v </w:t>
            </w:r>
            <w:proofErr w:type="spellStart"/>
            <w:r w:rsidRPr="000633F8">
              <w:rPr>
                <w:b/>
                <w:color w:val="000000"/>
                <w:sz w:val="16"/>
                <w:szCs w:val="16"/>
              </w:rPr>
              <w:t>Mbps</w:t>
            </w:r>
            <w:proofErr w:type="spellEnd"/>
          </w:p>
        </w:tc>
        <w:tc>
          <w:tcPr>
            <w:tcW w:w="2096" w:type="dxa"/>
            <w:tcBorders>
              <w:top w:val="single" w:sz="4" w:space="0" w:color="auto"/>
              <w:left w:val="nil"/>
              <w:bottom w:val="single" w:sz="4" w:space="0" w:color="auto"/>
              <w:right w:val="single" w:sz="4" w:space="0" w:color="auto"/>
            </w:tcBorders>
            <w:shd w:val="clear" w:color="auto" w:fill="auto"/>
            <w:noWrap/>
            <w:vAlign w:val="center"/>
            <w:hideMark/>
          </w:tcPr>
          <w:p w:rsidR="008C557A" w:rsidRDefault="008C557A" w:rsidP="00C95433">
            <w:pPr>
              <w:ind w:left="142"/>
              <w:jc w:val="center"/>
              <w:rPr>
                <w:b/>
                <w:color w:val="000000"/>
                <w:sz w:val="16"/>
                <w:szCs w:val="16"/>
              </w:rPr>
            </w:pPr>
            <w:r w:rsidRPr="000633F8">
              <w:rPr>
                <w:b/>
                <w:color w:val="000000"/>
                <w:sz w:val="16"/>
                <w:szCs w:val="16"/>
              </w:rPr>
              <w:t>Vkládání</w:t>
            </w:r>
          </w:p>
          <w:p w:rsidR="008C557A" w:rsidRPr="000633F8" w:rsidRDefault="008C557A" w:rsidP="00C95433">
            <w:pPr>
              <w:ind w:left="142"/>
              <w:jc w:val="center"/>
              <w:rPr>
                <w:b/>
                <w:color w:val="000000"/>
                <w:sz w:val="16"/>
                <w:szCs w:val="16"/>
              </w:rPr>
            </w:pPr>
            <w:r w:rsidRPr="000633F8">
              <w:rPr>
                <w:b/>
                <w:color w:val="000000"/>
                <w:sz w:val="16"/>
                <w:szCs w:val="16"/>
              </w:rPr>
              <w:t>(</w:t>
            </w:r>
            <w:proofErr w:type="spellStart"/>
            <w:r w:rsidRPr="000633F8">
              <w:rPr>
                <w:b/>
                <w:color w:val="000000"/>
                <w:sz w:val="16"/>
                <w:szCs w:val="16"/>
              </w:rPr>
              <w:t>upload</w:t>
            </w:r>
            <w:proofErr w:type="spellEnd"/>
            <w:r w:rsidRPr="000633F8">
              <w:rPr>
                <w:b/>
                <w:color w:val="000000"/>
                <w:sz w:val="16"/>
                <w:szCs w:val="16"/>
              </w:rPr>
              <w:t xml:space="preserve">) v  </w:t>
            </w:r>
            <w:proofErr w:type="spellStart"/>
            <w:r w:rsidRPr="000633F8">
              <w:rPr>
                <w:b/>
                <w:color w:val="000000"/>
                <w:sz w:val="16"/>
                <w:szCs w:val="16"/>
              </w:rPr>
              <w:t>Mbps</w:t>
            </w:r>
            <w:proofErr w:type="spellEnd"/>
          </w:p>
        </w:tc>
      </w:tr>
      <w:tr w:rsidR="00CB41FA" w:rsidRPr="00511B31" w:rsidTr="00C95433">
        <w:trPr>
          <w:trHeight w:val="250"/>
        </w:trPr>
        <w:tc>
          <w:tcPr>
            <w:tcW w:w="1319" w:type="dxa"/>
            <w:tcBorders>
              <w:top w:val="nil"/>
              <w:left w:val="single" w:sz="4" w:space="0" w:color="auto"/>
              <w:bottom w:val="single" w:sz="4" w:space="0" w:color="auto"/>
              <w:right w:val="single" w:sz="4" w:space="0" w:color="auto"/>
            </w:tcBorders>
            <w:shd w:val="clear" w:color="auto" w:fill="auto"/>
            <w:noWrap/>
            <w:vAlign w:val="center"/>
            <w:hideMark/>
          </w:tcPr>
          <w:p w:rsidR="00CB41FA" w:rsidRPr="00511B31" w:rsidRDefault="00CB41FA" w:rsidP="00CB41FA">
            <w:pPr>
              <w:ind w:left="142"/>
              <w:rPr>
                <w:color w:val="000000"/>
                <w:sz w:val="16"/>
                <w:szCs w:val="16"/>
              </w:rPr>
            </w:pPr>
            <w:r w:rsidRPr="00511B31">
              <w:rPr>
                <w:color w:val="000000"/>
                <w:sz w:val="16"/>
                <w:szCs w:val="16"/>
              </w:rPr>
              <w:t>Minimální</w:t>
            </w:r>
          </w:p>
        </w:tc>
        <w:tc>
          <w:tcPr>
            <w:tcW w:w="2116" w:type="dxa"/>
            <w:tcBorders>
              <w:top w:val="nil"/>
              <w:left w:val="nil"/>
              <w:bottom w:val="single" w:sz="4" w:space="0" w:color="auto"/>
              <w:right w:val="single" w:sz="4" w:space="0" w:color="auto"/>
            </w:tcBorders>
            <w:shd w:val="clear" w:color="auto" w:fill="auto"/>
            <w:noWrap/>
            <w:vAlign w:val="center"/>
            <w:hideMark/>
          </w:tcPr>
          <w:p w:rsidR="00CB41FA" w:rsidRPr="00CB41FA" w:rsidRDefault="00D408C2" w:rsidP="00CB41FA">
            <w:pPr>
              <w:ind w:left="142"/>
              <w:jc w:val="center"/>
              <w:rPr>
                <w:color w:val="000000"/>
                <w:sz w:val="16"/>
                <w:szCs w:val="16"/>
              </w:rPr>
            </w:pPr>
            <w:proofErr w:type="spellStart"/>
            <w:r>
              <w:rPr>
                <w:color w:val="000000"/>
                <w:sz w:val="16"/>
                <w:szCs w:val="16"/>
              </w:rPr>
              <w:t>xx</w:t>
            </w:r>
            <w:proofErr w:type="spellEnd"/>
            <w:r w:rsidR="00CB41FA" w:rsidRPr="00CB41FA">
              <w:rPr>
                <w:color w:val="000000"/>
                <w:sz w:val="16"/>
                <w:szCs w:val="16"/>
              </w:rPr>
              <w:t xml:space="preserve"> </w:t>
            </w:r>
            <w:proofErr w:type="spellStart"/>
            <w:r w:rsidR="00CB41FA" w:rsidRPr="00CB41FA">
              <w:rPr>
                <w:color w:val="000000"/>
                <w:sz w:val="16"/>
                <w:szCs w:val="16"/>
              </w:rPr>
              <w:t>Mbps</w:t>
            </w:r>
            <w:proofErr w:type="spellEnd"/>
          </w:p>
        </w:tc>
        <w:tc>
          <w:tcPr>
            <w:tcW w:w="2096" w:type="dxa"/>
            <w:tcBorders>
              <w:top w:val="nil"/>
              <w:left w:val="nil"/>
              <w:bottom w:val="single" w:sz="4" w:space="0" w:color="auto"/>
              <w:right w:val="single" w:sz="4" w:space="0" w:color="auto"/>
            </w:tcBorders>
            <w:shd w:val="clear" w:color="auto" w:fill="auto"/>
            <w:noWrap/>
            <w:vAlign w:val="center"/>
            <w:hideMark/>
          </w:tcPr>
          <w:p w:rsidR="00CB41FA" w:rsidRPr="00CB41FA" w:rsidRDefault="00D408C2" w:rsidP="00CB41FA">
            <w:pPr>
              <w:ind w:left="142"/>
              <w:jc w:val="center"/>
              <w:rPr>
                <w:color w:val="000000"/>
                <w:sz w:val="16"/>
                <w:szCs w:val="16"/>
              </w:rPr>
            </w:pPr>
            <w:proofErr w:type="spellStart"/>
            <w:r>
              <w:rPr>
                <w:color w:val="000000"/>
                <w:sz w:val="16"/>
                <w:szCs w:val="16"/>
              </w:rPr>
              <w:t>xx</w:t>
            </w:r>
            <w:proofErr w:type="spellEnd"/>
            <w:r w:rsidR="00CB41FA" w:rsidRPr="00CB41FA">
              <w:rPr>
                <w:color w:val="000000"/>
                <w:sz w:val="16"/>
                <w:szCs w:val="16"/>
              </w:rPr>
              <w:t xml:space="preserve"> </w:t>
            </w:r>
            <w:proofErr w:type="spellStart"/>
            <w:r w:rsidR="00CB41FA" w:rsidRPr="00CB41FA">
              <w:rPr>
                <w:color w:val="000000"/>
                <w:sz w:val="16"/>
                <w:szCs w:val="16"/>
              </w:rPr>
              <w:t>Mbps</w:t>
            </w:r>
            <w:proofErr w:type="spellEnd"/>
          </w:p>
        </w:tc>
      </w:tr>
      <w:tr w:rsidR="00D408C2" w:rsidRPr="00511B31" w:rsidTr="00C95433">
        <w:trPr>
          <w:trHeight w:val="250"/>
        </w:trPr>
        <w:tc>
          <w:tcPr>
            <w:tcW w:w="1319" w:type="dxa"/>
            <w:tcBorders>
              <w:top w:val="nil"/>
              <w:left w:val="single" w:sz="4" w:space="0" w:color="auto"/>
              <w:bottom w:val="single" w:sz="4" w:space="0" w:color="auto"/>
              <w:right w:val="single" w:sz="4" w:space="0" w:color="auto"/>
            </w:tcBorders>
            <w:shd w:val="clear" w:color="auto" w:fill="auto"/>
            <w:noWrap/>
            <w:vAlign w:val="center"/>
            <w:hideMark/>
          </w:tcPr>
          <w:p w:rsidR="00D408C2" w:rsidRPr="00511B31" w:rsidRDefault="00D408C2" w:rsidP="00D408C2">
            <w:pPr>
              <w:ind w:left="142"/>
              <w:rPr>
                <w:color w:val="000000"/>
                <w:sz w:val="16"/>
                <w:szCs w:val="16"/>
              </w:rPr>
            </w:pPr>
            <w:r w:rsidRPr="00511B31">
              <w:rPr>
                <w:color w:val="000000"/>
                <w:sz w:val="16"/>
                <w:szCs w:val="16"/>
              </w:rPr>
              <w:t>Běžně dostupná</w:t>
            </w:r>
          </w:p>
        </w:tc>
        <w:tc>
          <w:tcPr>
            <w:tcW w:w="2116" w:type="dxa"/>
            <w:tcBorders>
              <w:top w:val="nil"/>
              <w:left w:val="nil"/>
              <w:bottom w:val="single" w:sz="4" w:space="0" w:color="auto"/>
              <w:right w:val="single" w:sz="4" w:space="0" w:color="auto"/>
            </w:tcBorders>
            <w:shd w:val="clear" w:color="auto" w:fill="auto"/>
            <w:noWrap/>
            <w:vAlign w:val="center"/>
            <w:hideMark/>
          </w:tcPr>
          <w:p w:rsidR="00D408C2" w:rsidRPr="00CB41FA" w:rsidRDefault="00D408C2" w:rsidP="00D408C2">
            <w:pPr>
              <w:ind w:left="142"/>
              <w:jc w:val="center"/>
              <w:rPr>
                <w:color w:val="000000"/>
                <w:sz w:val="16"/>
                <w:szCs w:val="16"/>
              </w:rPr>
            </w:pPr>
            <w:proofErr w:type="spellStart"/>
            <w:r>
              <w:rPr>
                <w:color w:val="000000"/>
                <w:sz w:val="16"/>
                <w:szCs w:val="16"/>
              </w:rPr>
              <w:t>xx</w:t>
            </w:r>
            <w:proofErr w:type="spellEnd"/>
            <w:r w:rsidRPr="00CB41FA">
              <w:rPr>
                <w:color w:val="000000"/>
                <w:sz w:val="16"/>
                <w:szCs w:val="16"/>
              </w:rPr>
              <w:t xml:space="preserve"> </w:t>
            </w:r>
            <w:proofErr w:type="spellStart"/>
            <w:r w:rsidRPr="00CB41FA">
              <w:rPr>
                <w:color w:val="000000"/>
                <w:sz w:val="16"/>
                <w:szCs w:val="16"/>
              </w:rPr>
              <w:t>Mbps</w:t>
            </w:r>
            <w:proofErr w:type="spellEnd"/>
          </w:p>
        </w:tc>
        <w:tc>
          <w:tcPr>
            <w:tcW w:w="2096" w:type="dxa"/>
            <w:tcBorders>
              <w:top w:val="nil"/>
              <w:left w:val="nil"/>
              <w:bottom w:val="single" w:sz="4" w:space="0" w:color="auto"/>
              <w:right w:val="single" w:sz="4" w:space="0" w:color="auto"/>
            </w:tcBorders>
            <w:shd w:val="clear" w:color="auto" w:fill="auto"/>
            <w:noWrap/>
            <w:vAlign w:val="center"/>
            <w:hideMark/>
          </w:tcPr>
          <w:p w:rsidR="00D408C2" w:rsidRPr="00CB41FA" w:rsidRDefault="00D408C2" w:rsidP="00D408C2">
            <w:pPr>
              <w:ind w:left="142"/>
              <w:jc w:val="center"/>
              <w:rPr>
                <w:color w:val="000000"/>
                <w:sz w:val="16"/>
                <w:szCs w:val="16"/>
              </w:rPr>
            </w:pPr>
            <w:proofErr w:type="spellStart"/>
            <w:r>
              <w:rPr>
                <w:color w:val="000000"/>
                <w:sz w:val="16"/>
                <w:szCs w:val="16"/>
              </w:rPr>
              <w:t>xx</w:t>
            </w:r>
            <w:proofErr w:type="spellEnd"/>
            <w:r w:rsidRPr="00CB41FA">
              <w:rPr>
                <w:color w:val="000000"/>
                <w:sz w:val="16"/>
                <w:szCs w:val="16"/>
              </w:rPr>
              <w:t xml:space="preserve"> </w:t>
            </w:r>
            <w:proofErr w:type="spellStart"/>
            <w:r w:rsidRPr="00CB41FA">
              <w:rPr>
                <w:color w:val="000000"/>
                <w:sz w:val="16"/>
                <w:szCs w:val="16"/>
              </w:rPr>
              <w:t>Mbps</w:t>
            </w:r>
            <w:proofErr w:type="spellEnd"/>
          </w:p>
        </w:tc>
      </w:tr>
      <w:tr w:rsidR="00D408C2" w:rsidRPr="00511B31" w:rsidTr="00C95433">
        <w:trPr>
          <w:trHeight w:val="250"/>
        </w:trPr>
        <w:tc>
          <w:tcPr>
            <w:tcW w:w="1319" w:type="dxa"/>
            <w:tcBorders>
              <w:top w:val="nil"/>
              <w:left w:val="single" w:sz="4" w:space="0" w:color="auto"/>
              <w:bottom w:val="single" w:sz="4" w:space="0" w:color="auto"/>
              <w:right w:val="single" w:sz="4" w:space="0" w:color="auto"/>
            </w:tcBorders>
            <w:shd w:val="clear" w:color="auto" w:fill="auto"/>
            <w:noWrap/>
            <w:vAlign w:val="center"/>
            <w:hideMark/>
          </w:tcPr>
          <w:p w:rsidR="00D408C2" w:rsidRPr="00511B31" w:rsidRDefault="00D408C2" w:rsidP="00D408C2">
            <w:pPr>
              <w:ind w:left="142"/>
              <w:rPr>
                <w:color w:val="000000"/>
                <w:sz w:val="16"/>
                <w:szCs w:val="16"/>
              </w:rPr>
            </w:pPr>
            <w:r w:rsidRPr="00511B31">
              <w:rPr>
                <w:color w:val="000000"/>
                <w:sz w:val="16"/>
                <w:szCs w:val="16"/>
              </w:rPr>
              <w:t>Maximální</w:t>
            </w:r>
          </w:p>
        </w:tc>
        <w:tc>
          <w:tcPr>
            <w:tcW w:w="2116" w:type="dxa"/>
            <w:tcBorders>
              <w:top w:val="nil"/>
              <w:left w:val="nil"/>
              <w:bottom w:val="single" w:sz="4" w:space="0" w:color="auto"/>
              <w:right w:val="single" w:sz="4" w:space="0" w:color="auto"/>
            </w:tcBorders>
            <w:shd w:val="clear" w:color="auto" w:fill="auto"/>
            <w:noWrap/>
            <w:vAlign w:val="center"/>
            <w:hideMark/>
          </w:tcPr>
          <w:p w:rsidR="00D408C2" w:rsidRPr="00CB41FA" w:rsidRDefault="00D408C2" w:rsidP="00D408C2">
            <w:pPr>
              <w:ind w:left="142"/>
              <w:jc w:val="center"/>
              <w:rPr>
                <w:color w:val="000000"/>
                <w:sz w:val="16"/>
                <w:szCs w:val="16"/>
              </w:rPr>
            </w:pPr>
            <w:proofErr w:type="spellStart"/>
            <w:r>
              <w:rPr>
                <w:color w:val="000000"/>
                <w:sz w:val="16"/>
                <w:szCs w:val="16"/>
              </w:rPr>
              <w:t>xx</w:t>
            </w:r>
            <w:proofErr w:type="spellEnd"/>
            <w:r w:rsidRPr="00CB41FA">
              <w:rPr>
                <w:color w:val="000000"/>
                <w:sz w:val="16"/>
                <w:szCs w:val="16"/>
              </w:rPr>
              <w:t xml:space="preserve"> </w:t>
            </w:r>
            <w:proofErr w:type="spellStart"/>
            <w:r w:rsidRPr="00CB41FA">
              <w:rPr>
                <w:color w:val="000000"/>
                <w:sz w:val="16"/>
                <w:szCs w:val="16"/>
              </w:rPr>
              <w:t>Mbps</w:t>
            </w:r>
            <w:proofErr w:type="spellEnd"/>
          </w:p>
        </w:tc>
        <w:tc>
          <w:tcPr>
            <w:tcW w:w="2096" w:type="dxa"/>
            <w:tcBorders>
              <w:top w:val="nil"/>
              <w:left w:val="nil"/>
              <w:bottom w:val="single" w:sz="4" w:space="0" w:color="auto"/>
              <w:right w:val="single" w:sz="4" w:space="0" w:color="auto"/>
            </w:tcBorders>
            <w:shd w:val="clear" w:color="auto" w:fill="auto"/>
            <w:noWrap/>
            <w:vAlign w:val="center"/>
            <w:hideMark/>
          </w:tcPr>
          <w:p w:rsidR="00D408C2" w:rsidRPr="00CB41FA" w:rsidRDefault="00D408C2" w:rsidP="00D408C2">
            <w:pPr>
              <w:ind w:left="142"/>
              <w:jc w:val="center"/>
              <w:rPr>
                <w:color w:val="000000"/>
                <w:sz w:val="16"/>
                <w:szCs w:val="16"/>
              </w:rPr>
            </w:pPr>
            <w:proofErr w:type="spellStart"/>
            <w:r>
              <w:rPr>
                <w:color w:val="000000"/>
                <w:sz w:val="16"/>
                <w:szCs w:val="16"/>
              </w:rPr>
              <w:t>xx</w:t>
            </w:r>
            <w:proofErr w:type="spellEnd"/>
            <w:r w:rsidRPr="00CB41FA">
              <w:rPr>
                <w:color w:val="000000"/>
                <w:sz w:val="16"/>
                <w:szCs w:val="16"/>
              </w:rPr>
              <w:t xml:space="preserve"> </w:t>
            </w:r>
            <w:proofErr w:type="spellStart"/>
            <w:r w:rsidRPr="00CB41FA">
              <w:rPr>
                <w:color w:val="000000"/>
                <w:sz w:val="16"/>
                <w:szCs w:val="16"/>
              </w:rPr>
              <w:t>Mbps</w:t>
            </w:r>
            <w:proofErr w:type="spellEnd"/>
          </w:p>
        </w:tc>
      </w:tr>
      <w:tr w:rsidR="00D408C2" w:rsidRPr="00511B31" w:rsidTr="00C95433">
        <w:trPr>
          <w:trHeight w:val="250"/>
        </w:trPr>
        <w:tc>
          <w:tcPr>
            <w:tcW w:w="1319" w:type="dxa"/>
            <w:tcBorders>
              <w:top w:val="nil"/>
              <w:left w:val="single" w:sz="4" w:space="0" w:color="auto"/>
              <w:bottom w:val="single" w:sz="4" w:space="0" w:color="auto"/>
              <w:right w:val="single" w:sz="4" w:space="0" w:color="auto"/>
            </w:tcBorders>
            <w:shd w:val="clear" w:color="auto" w:fill="auto"/>
            <w:noWrap/>
            <w:vAlign w:val="center"/>
            <w:hideMark/>
          </w:tcPr>
          <w:p w:rsidR="00D408C2" w:rsidRPr="00511B31" w:rsidRDefault="00D408C2" w:rsidP="00D408C2">
            <w:pPr>
              <w:ind w:left="142"/>
              <w:rPr>
                <w:color w:val="000000"/>
                <w:sz w:val="16"/>
                <w:szCs w:val="16"/>
              </w:rPr>
            </w:pPr>
            <w:r w:rsidRPr="00511B31">
              <w:rPr>
                <w:color w:val="000000"/>
                <w:sz w:val="16"/>
                <w:szCs w:val="16"/>
              </w:rPr>
              <w:t>Inzerovaná</w:t>
            </w:r>
          </w:p>
        </w:tc>
        <w:tc>
          <w:tcPr>
            <w:tcW w:w="2116" w:type="dxa"/>
            <w:tcBorders>
              <w:top w:val="nil"/>
              <w:left w:val="nil"/>
              <w:bottom w:val="single" w:sz="4" w:space="0" w:color="auto"/>
              <w:right w:val="single" w:sz="4" w:space="0" w:color="auto"/>
            </w:tcBorders>
            <w:shd w:val="clear" w:color="auto" w:fill="auto"/>
            <w:noWrap/>
            <w:vAlign w:val="center"/>
            <w:hideMark/>
          </w:tcPr>
          <w:p w:rsidR="00D408C2" w:rsidRPr="00CB41FA" w:rsidRDefault="00D408C2" w:rsidP="00D408C2">
            <w:pPr>
              <w:ind w:left="142"/>
              <w:jc w:val="center"/>
              <w:rPr>
                <w:color w:val="000000"/>
                <w:sz w:val="16"/>
                <w:szCs w:val="16"/>
              </w:rPr>
            </w:pPr>
            <w:proofErr w:type="spellStart"/>
            <w:r>
              <w:rPr>
                <w:color w:val="000000"/>
                <w:sz w:val="16"/>
                <w:szCs w:val="16"/>
              </w:rPr>
              <w:t>xx</w:t>
            </w:r>
            <w:proofErr w:type="spellEnd"/>
            <w:r w:rsidRPr="00CB41FA">
              <w:rPr>
                <w:color w:val="000000"/>
                <w:sz w:val="16"/>
                <w:szCs w:val="16"/>
              </w:rPr>
              <w:t xml:space="preserve"> </w:t>
            </w:r>
            <w:proofErr w:type="spellStart"/>
            <w:r w:rsidRPr="00CB41FA">
              <w:rPr>
                <w:color w:val="000000"/>
                <w:sz w:val="16"/>
                <w:szCs w:val="16"/>
              </w:rPr>
              <w:t>Mbps</w:t>
            </w:r>
            <w:proofErr w:type="spellEnd"/>
          </w:p>
        </w:tc>
        <w:tc>
          <w:tcPr>
            <w:tcW w:w="2096" w:type="dxa"/>
            <w:tcBorders>
              <w:top w:val="nil"/>
              <w:left w:val="nil"/>
              <w:bottom w:val="single" w:sz="4" w:space="0" w:color="auto"/>
              <w:right w:val="single" w:sz="4" w:space="0" w:color="auto"/>
            </w:tcBorders>
            <w:shd w:val="clear" w:color="auto" w:fill="auto"/>
            <w:noWrap/>
            <w:vAlign w:val="center"/>
            <w:hideMark/>
          </w:tcPr>
          <w:p w:rsidR="00D408C2" w:rsidRPr="00CB41FA" w:rsidRDefault="00D408C2" w:rsidP="00D408C2">
            <w:pPr>
              <w:ind w:left="142"/>
              <w:jc w:val="center"/>
              <w:rPr>
                <w:color w:val="000000"/>
                <w:sz w:val="16"/>
                <w:szCs w:val="16"/>
              </w:rPr>
            </w:pPr>
            <w:proofErr w:type="spellStart"/>
            <w:r>
              <w:rPr>
                <w:color w:val="000000"/>
                <w:sz w:val="16"/>
                <w:szCs w:val="16"/>
              </w:rPr>
              <w:t>xx</w:t>
            </w:r>
            <w:proofErr w:type="spellEnd"/>
            <w:r w:rsidRPr="00CB41FA">
              <w:rPr>
                <w:color w:val="000000"/>
                <w:sz w:val="16"/>
                <w:szCs w:val="16"/>
              </w:rPr>
              <w:t xml:space="preserve"> </w:t>
            </w:r>
            <w:proofErr w:type="spellStart"/>
            <w:r w:rsidRPr="00CB41FA">
              <w:rPr>
                <w:color w:val="000000"/>
                <w:sz w:val="16"/>
                <w:szCs w:val="16"/>
              </w:rPr>
              <w:t>Mbps</w:t>
            </w:r>
            <w:proofErr w:type="spellEnd"/>
          </w:p>
        </w:tc>
      </w:tr>
    </w:tbl>
    <w:p w:rsidR="008C557A" w:rsidRDefault="008C557A" w:rsidP="004C08D0">
      <w:pPr>
        <w:ind w:left="360"/>
        <w:jc w:val="both"/>
        <w:rPr>
          <w:b/>
          <w:bCs/>
        </w:rPr>
      </w:pPr>
    </w:p>
    <w:p w:rsidR="008C557A" w:rsidRDefault="008C557A" w:rsidP="004C08D0">
      <w:pPr>
        <w:ind w:left="360"/>
        <w:jc w:val="both"/>
        <w:rPr>
          <w:b/>
          <w:bCs/>
        </w:rPr>
      </w:pPr>
    </w:p>
    <w:p w:rsidR="008C557A" w:rsidRDefault="008C557A" w:rsidP="008C557A">
      <w:pPr>
        <w:ind w:right="-2" w:firstLine="284"/>
        <w:rPr>
          <w:sz w:val="16"/>
          <w:szCs w:val="16"/>
          <w:u w:val="single"/>
        </w:rPr>
      </w:pPr>
    </w:p>
    <w:p w:rsidR="008C557A" w:rsidRDefault="008C557A" w:rsidP="008C557A">
      <w:pPr>
        <w:ind w:right="-2" w:firstLine="284"/>
        <w:rPr>
          <w:sz w:val="16"/>
          <w:szCs w:val="16"/>
          <w:u w:val="single"/>
        </w:rPr>
      </w:pPr>
    </w:p>
    <w:p w:rsidR="008C557A" w:rsidRDefault="008C557A" w:rsidP="008C557A">
      <w:pPr>
        <w:ind w:right="-2" w:firstLine="284"/>
        <w:rPr>
          <w:sz w:val="16"/>
          <w:szCs w:val="16"/>
          <w:u w:val="single"/>
        </w:rPr>
      </w:pPr>
    </w:p>
    <w:p w:rsidR="008C557A" w:rsidRDefault="008C557A" w:rsidP="008C557A">
      <w:pPr>
        <w:ind w:right="-2" w:firstLine="284"/>
        <w:rPr>
          <w:sz w:val="16"/>
          <w:szCs w:val="16"/>
          <w:u w:val="single"/>
        </w:rPr>
      </w:pPr>
    </w:p>
    <w:p w:rsidR="008C557A" w:rsidRDefault="008C557A" w:rsidP="008C557A">
      <w:pPr>
        <w:ind w:right="-2" w:firstLine="284"/>
        <w:rPr>
          <w:sz w:val="16"/>
          <w:szCs w:val="16"/>
          <w:u w:val="single"/>
        </w:rPr>
      </w:pPr>
    </w:p>
    <w:p w:rsidR="008C557A" w:rsidRDefault="008C557A" w:rsidP="008C557A">
      <w:pPr>
        <w:ind w:right="-2" w:firstLine="284"/>
        <w:rPr>
          <w:sz w:val="16"/>
          <w:szCs w:val="16"/>
          <w:u w:val="single"/>
        </w:rPr>
      </w:pPr>
    </w:p>
    <w:p w:rsidR="008C557A" w:rsidRDefault="008C557A" w:rsidP="008C557A">
      <w:pPr>
        <w:ind w:right="-2" w:firstLine="284"/>
        <w:rPr>
          <w:sz w:val="16"/>
          <w:szCs w:val="16"/>
          <w:u w:val="single"/>
        </w:rPr>
      </w:pPr>
    </w:p>
    <w:p w:rsidR="008C557A" w:rsidRPr="00AA18F4" w:rsidRDefault="008C557A" w:rsidP="008C557A">
      <w:pPr>
        <w:ind w:right="-2" w:firstLine="284"/>
        <w:rPr>
          <w:b/>
          <w:sz w:val="16"/>
          <w:szCs w:val="16"/>
          <w:u w:val="single"/>
        </w:rPr>
      </w:pPr>
      <w:r w:rsidRPr="00AA18F4">
        <w:rPr>
          <w:sz w:val="16"/>
          <w:szCs w:val="16"/>
          <w:u w:val="single"/>
        </w:rPr>
        <w:t>Výklad pojmů:</w:t>
      </w:r>
    </w:p>
    <w:p w:rsidR="008C557A" w:rsidRPr="00B70106" w:rsidRDefault="008C557A" w:rsidP="008C557A">
      <w:pPr>
        <w:ind w:left="284"/>
        <w:rPr>
          <w:sz w:val="16"/>
          <w:szCs w:val="16"/>
        </w:rPr>
      </w:pPr>
      <w:r w:rsidRPr="00B70106">
        <w:rPr>
          <w:b/>
          <w:sz w:val="16"/>
          <w:szCs w:val="16"/>
        </w:rPr>
        <w:t>Agregace</w:t>
      </w:r>
      <w:r w:rsidRPr="00B70106">
        <w:rPr>
          <w:sz w:val="16"/>
          <w:szCs w:val="16"/>
        </w:rPr>
        <w:t xml:space="preserve"> - hodnota udávající počet Účastníků sdílející jeden přípojný bod.</w:t>
      </w:r>
    </w:p>
    <w:p w:rsidR="008C557A" w:rsidRPr="00B70106" w:rsidRDefault="008C557A" w:rsidP="008C557A">
      <w:pPr>
        <w:ind w:left="284"/>
        <w:rPr>
          <w:sz w:val="16"/>
          <w:szCs w:val="16"/>
        </w:rPr>
      </w:pPr>
      <w:r w:rsidRPr="00B70106">
        <w:rPr>
          <w:b/>
          <w:sz w:val="16"/>
          <w:szCs w:val="16"/>
        </w:rPr>
        <w:t>Stahování</w:t>
      </w:r>
      <w:r w:rsidRPr="00B70106">
        <w:rPr>
          <w:sz w:val="16"/>
          <w:szCs w:val="16"/>
        </w:rPr>
        <w:t xml:space="preserve"> - rychlost datového toku z internetu směrem k Vám. </w:t>
      </w:r>
    </w:p>
    <w:p w:rsidR="008C557A" w:rsidRPr="00952AA9" w:rsidRDefault="008C557A" w:rsidP="008C557A">
      <w:pPr>
        <w:autoSpaceDE w:val="0"/>
        <w:autoSpaceDN w:val="0"/>
        <w:adjustRightInd w:val="0"/>
        <w:ind w:left="284"/>
        <w:jc w:val="both"/>
        <w:rPr>
          <w:rFonts w:eastAsia="Calibri"/>
          <w:color w:val="000000"/>
          <w:sz w:val="16"/>
          <w:szCs w:val="16"/>
        </w:rPr>
      </w:pPr>
      <w:r w:rsidRPr="00952AA9">
        <w:rPr>
          <w:rFonts w:eastAsia="Calibri"/>
          <w:b/>
          <w:bCs/>
          <w:color w:val="000000"/>
          <w:sz w:val="16"/>
          <w:szCs w:val="16"/>
        </w:rPr>
        <w:t>Vkládání (</w:t>
      </w:r>
      <w:proofErr w:type="spellStart"/>
      <w:r w:rsidRPr="00952AA9">
        <w:rPr>
          <w:rFonts w:eastAsia="Calibri"/>
          <w:b/>
          <w:bCs/>
          <w:color w:val="000000"/>
          <w:sz w:val="16"/>
          <w:szCs w:val="16"/>
        </w:rPr>
        <w:t>upload</w:t>
      </w:r>
      <w:proofErr w:type="spellEnd"/>
      <w:r w:rsidRPr="00952AA9">
        <w:rPr>
          <w:rFonts w:eastAsia="Calibri"/>
          <w:b/>
          <w:bCs/>
          <w:color w:val="000000"/>
          <w:sz w:val="16"/>
          <w:szCs w:val="16"/>
        </w:rPr>
        <w:t xml:space="preserve">) </w:t>
      </w:r>
      <w:r w:rsidRPr="00952AA9">
        <w:rPr>
          <w:rFonts w:eastAsia="Calibri"/>
          <w:color w:val="000000"/>
          <w:sz w:val="16"/>
          <w:szCs w:val="16"/>
        </w:rPr>
        <w:t xml:space="preserve">– rychlost datového toku od Vás směrem na internet. </w:t>
      </w:r>
    </w:p>
    <w:p w:rsidR="008C557A" w:rsidRPr="00952AA9" w:rsidRDefault="008C557A" w:rsidP="008C557A">
      <w:pPr>
        <w:autoSpaceDE w:val="0"/>
        <w:autoSpaceDN w:val="0"/>
        <w:adjustRightInd w:val="0"/>
        <w:ind w:left="284"/>
        <w:jc w:val="both"/>
        <w:rPr>
          <w:rFonts w:eastAsia="Calibri"/>
          <w:color w:val="000000"/>
          <w:sz w:val="16"/>
          <w:szCs w:val="16"/>
        </w:rPr>
      </w:pPr>
      <w:r w:rsidRPr="00952AA9">
        <w:rPr>
          <w:rFonts w:eastAsia="Calibri"/>
          <w:b/>
          <w:bCs/>
          <w:color w:val="000000"/>
          <w:sz w:val="16"/>
          <w:szCs w:val="16"/>
        </w:rPr>
        <w:t xml:space="preserve">Minimální rychlost </w:t>
      </w:r>
      <w:r w:rsidRPr="00952AA9">
        <w:rPr>
          <w:rFonts w:eastAsia="Calibri"/>
          <w:color w:val="000000"/>
          <w:sz w:val="16"/>
          <w:szCs w:val="16"/>
        </w:rPr>
        <w:t>– se rozumí nejnižší rychlost stahování (</w:t>
      </w:r>
      <w:proofErr w:type="spellStart"/>
      <w:r w:rsidRPr="00952AA9">
        <w:rPr>
          <w:rFonts w:eastAsia="Calibri"/>
          <w:color w:val="000000"/>
          <w:sz w:val="16"/>
          <w:szCs w:val="16"/>
        </w:rPr>
        <w:t>download</w:t>
      </w:r>
      <w:proofErr w:type="spellEnd"/>
      <w:r w:rsidRPr="00952AA9">
        <w:rPr>
          <w:rFonts w:eastAsia="Calibri"/>
          <w:color w:val="000000"/>
          <w:sz w:val="16"/>
          <w:szCs w:val="16"/>
        </w:rPr>
        <w:t>) nebo vkládání (</w:t>
      </w:r>
      <w:proofErr w:type="spellStart"/>
      <w:r w:rsidRPr="00952AA9">
        <w:rPr>
          <w:rFonts w:eastAsia="Calibri"/>
          <w:color w:val="000000"/>
          <w:sz w:val="16"/>
          <w:szCs w:val="16"/>
        </w:rPr>
        <w:t>upload</w:t>
      </w:r>
      <w:proofErr w:type="spellEnd"/>
      <w:r w:rsidRPr="00952AA9">
        <w:rPr>
          <w:rFonts w:eastAsia="Calibri"/>
          <w:color w:val="000000"/>
          <w:sz w:val="16"/>
          <w:szCs w:val="16"/>
        </w:rPr>
        <w:t xml:space="preserve">) dat, kterou se poskytovatel služby přístupu k internetu smluvně zavázal koncovému uživateli poskytnout. Hodnota minimální rychlosti odpovídá alespoň 30 % hodnoty rychlosti inzerované. V případě, že rychlost poskytnuté služby klesne pod tuto hodnotu, znamená takový stav „výpadek služby“ s právy uživatele dle </w:t>
      </w:r>
      <w:proofErr w:type="gramStart"/>
      <w:r w:rsidRPr="00952AA9">
        <w:rPr>
          <w:rFonts w:eastAsia="Calibri"/>
          <w:color w:val="000000"/>
          <w:sz w:val="16"/>
          <w:szCs w:val="16"/>
        </w:rPr>
        <w:t>čl.9.6</w:t>
      </w:r>
      <w:proofErr w:type="gramEnd"/>
      <w:r w:rsidRPr="00952AA9">
        <w:rPr>
          <w:rFonts w:eastAsia="Calibri"/>
          <w:color w:val="000000"/>
          <w:sz w:val="16"/>
          <w:szCs w:val="16"/>
        </w:rPr>
        <w:t xml:space="preserve"> a 16 Obchodních podmínek OVANET a.s. </w:t>
      </w:r>
    </w:p>
    <w:p w:rsidR="008C557A" w:rsidRPr="00952AA9" w:rsidRDefault="008C557A" w:rsidP="008C557A">
      <w:pPr>
        <w:autoSpaceDE w:val="0"/>
        <w:autoSpaceDN w:val="0"/>
        <w:adjustRightInd w:val="0"/>
        <w:ind w:left="284"/>
        <w:jc w:val="both"/>
        <w:rPr>
          <w:rFonts w:eastAsia="Calibri"/>
          <w:color w:val="000000"/>
          <w:sz w:val="16"/>
          <w:szCs w:val="16"/>
        </w:rPr>
      </w:pPr>
      <w:r w:rsidRPr="00952AA9">
        <w:rPr>
          <w:rFonts w:eastAsia="Calibri"/>
          <w:b/>
          <w:bCs/>
          <w:color w:val="000000"/>
          <w:sz w:val="16"/>
          <w:szCs w:val="16"/>
        </w:rPr>
        <w:t xml:space="preserve">Běžně dostupná rychlost </w:t>
      </w:r>
      <w:r w:rsidRPr="00952AA9">
        <w:rPr>
          <w:rFonts w:eastAsia="Calibri"/>
          <w:color w:val="000000"/>
          <w:sz w:val="16"/>
          <w:szCs w:val="16"/>
        </w:rPr>
        <w:t>– je rychlost odpovídající stahování (</w:t>
      </w:r>
      <w:proofErr w:type="spellStart"/>
      <w:r w:rsidRPr="00952AA9">
        <w:rPr>
          <w:rFonts w:eastAsia="Calibri"/>
          <w:color w:val="000000"/>
          <w:sz w:val="16"/>
          <w:szCs w:val="16"/>
        </w:rPr>
        <w:t>download</w:t>
      </w:r>
      <w:proofErr w:type="spellEnd"/>
      <w:r w:rsidRPr="00952AA9">
        <w:rPr>
          <w:rFonts w:eastAsia="Calibri"/>
          <w:color w:val="000000"/>
          <w:sz w:val="16"/>
          <w:szCs w:val="16"/>
        </w:rPr>
        <w:t>) a vkládání (</w:t>
      </w:r>
      <w:proofErr w:type="spellStart"/>
      <w:r w:rsidRPr="00952AA9">
        <w:rPr>
          <w:rFonts w:eastAsia="Calibri"/>
          <w:color w:val="000000"/>
          <w:sz w:val="16"/>
          <w:szCs w:val="16"/>
        </w:rPr>
        <w:t>upload</w:t>
      </w:r>
      <w:proofErr w:type="spellEnd"/>
      <w:r w:rsidRPr="00952AA9">
        <w:rPr>
          <w:rFonts w:eastAsia="Calibri"/>
          <w:color w:val="000000"/>
          <w:sz w:val="16"/>
          <w:szCs w:val="16"/>
        </w:rPr>
        <w:t xml:space="preserve">) dat, jejíž hodnotu může koncový uživatel předpokládat a reálně dosahovat v době, kdy danou službu používá. Hodnota běžně dostupné rychlosti odpovídá alespoň 60 % hodnoty rychlosti inzerované a je dostupná v 95 % času během jednoho kalendářního dne. </w:t>
      </w:r>
    </w:p>
    <w:p w:rsidR="008C557A" w:rsidRPr="00952AA9" w:rsidRDefault="008C557A" w:rsidP="008C557A">
      <w:pPr>
        <w:autoSpaceDE w:val="0"/>
        <w:autoSpaceDN w:val="0"/>
        <w:adjustRightInd w:val="0"/>
        <w:ind w:left="284"/>
        <w:jc w:val="both"/>
        <w:rPr>
          <w:rFonts w:eastAsia="Calibri"/>
          <w:color w:val="000000"/>
          <w:sz w:val="16"/>
          <w:szCs w:val="16"/>
        </w:rPr>
      </w:pPr>
      <w:r w:rsidRPr="00952AA9">
        <w:rPr>
          <w:rFonts w:eastAsia="Calibri"/>
          <w:b/>
          <w:bCs/>
          <w:color w:val="000000"/>
          <w:sz w:val="16"/>
          <w:szCs w:val="16"/>
        </w:rPr>
        <w:t xml:space="preserve">Maximální rychlost </w:t>
      </w:r>
      <w:r w:rsidRPr="00952AA9">
        <w:rPr>
          <w:rFonts w:eastAsia="Calibri"/>
          <w:color w:val="000000"/>
          <w:sz w:val="16"/>
          <w:szCs w:val="16"/>
        </w:rPr>
        <w:t xml:space="preserve">– nejvyšší možná rychlost stahování a vkládání, kterou příslušný poskytovatel služby přístupu k internetu uvedl ve smlouvě koncovému uživateli pro poskytování dané služby. Maximální rychlost musí být stanovena realisticky s ohledem na použitou technologii a její přenosové možnosti a s ohledem na konkrétní podmínky nasazení, které jsou pro rychlosti stahování a vkládání limitující. Maximální rychlost musí být na dané přípojce či v daném místě připojení reálně dosažitelná s možností variací způsobené prokazatelně pouze fyzikálními vlastnostmi daného koncového bodu. Maximální rychlost nesmí být menší než hodnota inzerované rychlosti. </w:t>
      </w:r>
    </w:p>
    <w:p w:rsidR="008C557A" w:rsidRPr="00952AA9" w:rsidRDefault="008C557A" w:rsidP="008C557A">
      <w:pPr>
        <w:autoSpaceDE w:val="0"/>
        <w:autoSpaceDN w:val="0"/>
        <w:adjustRightInd w:val="0"/>
        <w:ind w:left="284"/>
        <w:jc w:val="both"/>
        <w:rPr>
          <w:rFonts w:eastAsia="Calibri"/>
          <w:color w:val="000000"/>
          <w:sz w:val="16"/>
          <w:szCs w:val="16"/>
        </w:rPr>
      </w:pPr>
      <w:r w:rsidRPr="00952AA9">
        <w:rPr>
          <w:rFonts w:eastAsia="Calibri"/>
          <w:b/>
          <w:bCs/>
          <w:color w:val="000000"/>
          <w:sz w:val="16"/>
          <w:szCs w:val="16"/>
        </w:rPr>
        <w:t xml:space="preserve">Inzerovaná rychlost </w:t>
      </w:r>
      <w:r w:rsidRPr="00952AA9">
        <w:rPr>
          <w:rFonts w:eastAsia="Calibri"/>
          <w:color w:val="000000"/>
          <w:sz w:val="16"/>
          <w:szCs w:val="16"/>
        </w:rPr>
        <w:t>– je rychlost odpovídající stahování (</w:t>
      </w:r>
      <w:proofErr w:type="spellStart"/>
      <w:r w:rsidRPr="00952AA9">
        <w:rPr>
          <w:rFonts w:eastAsia="Calibri"/>
          <w:color w:val="000000"/>
          <w:sz w:val="16"/>
          <w:szCs w:val="16"/>
        </w:rPr>
        <w:t>download</w:t>
      </w:r>
      <w:proofErr w:type="spellEnd"/>
      <w:r w:rsidRPr="00952AA9">
        <w:rPr>
          <w:rFonts w:eastAsia="Calibri"/>
          <w:color w:val="000000"/>
          <w:sz w:val="16"/>
          <w:szCs w:val="16"/>
        </w:rPr>
        <w:t>)a vkládání (</w:t>
      </w:r>
      <w:proofErr w:type="spellStart"/>
      <w:r w:rsidRPr="00952AA9">
        <w:rPr>
          <w:rFonts w:eastAsia="Calibri"/>
          <w:color w:val="000000"/>
          <w:sz w:val="16"/>
          <w:szCs w:val="16"/>
        </w:rPr>
        <w:t>upload</w:t>
      </w:r>
      <w:proofErr w:type="spellEnd"/>
      <w:r w:rsidRPr="00952AA9">
        <w:rPr>
          <w:rFonts w:eastAsia="Calibri"/>
          <w:color w:val="000000"/>
          <w:sz w:val="16"/>
          <w:szCs w:val="16"/>
        </w:rPr>
        <w:t xml:space="preserve">) dat, jakou poskytovatel služby přístupu k internetu uvádí ve své obchodní komunikaci, včetně reklamy a marketingu, v souvislosti s propagací nabídek služby přístupu k internetu, a jakou označuje službu přístupu k internetu při uzavírání smluvního vztahu s koncovým uživatelem. Hodnota inzerované rychlosti není větší než maximální rychlost. </w:t>
      </w:r>
    </w:p>
    <w:p w:rsidR="008C557A" w:rsidRPr="00952AA9" w:rsidRDefault="008C557A" w:rsidP="008C557A">
      <w:pPr>
        <w:autoSpaceDE w:val="0"/>
        <w:autoSpaceDN w:val="0"/>
        <w:adjustRightInd w:val="0"/>
        <w:ind w:left="284"/>
        <w:jc w:val="both"/>
        <w:rPr>
          <w:rFonts w:eastAsia="Calibri"/>
          <w:color w:val="000000"/>
          <w:sz w:val="16"/>
          <w:szCs w:val="16"/>
        </w:rPr>
      </w:pPr>
      <w:proofErr w:type="spellStart"/>
      <w:r w:rsidRPr="00952AA9">
        <w:rPr>
          <w:rFonts w:eastAsia="Calibri"/>
          <w:b/>
          <w:bCs/>
          <w:color w:val="000000"/>
          <w:sz w:val="16"/>
          <w:szCs w:val="16"/>
        </w:rPr>
        <w:t>Mbps</w:t>
      </w:r>
      <w:proofErr w:type="spellEnd"/>
      <w:r w:rsidRPr="00952AA9">
        <w:rPr>
          <w:rFonts w:eastAsia="Calibri"/>
          <w:b/>
          <w:bCs/>
          <w:color w:val="000000"/>
          <w:sz w:val="16"/>
          <w:szCs w:val="16"/>
        </w:rPr>
        <w:t xml:space="preserve"> </w:t>
      </w:r>
      <w:r w:rsidRPr="00952AA9">
        <w:rPr>
          <w:rFonts w:eastAsia="Calibri"/>
          <w:color w:val="000000"/>
          <w:sz w:val="16"/>
          <w:szCs w:val="16"/>
        </w:rPr>
        <w:t>(</w:t>
      </w:r>
      <w:proofErr w:type="spellStart"/>
      <w:r w:rsidRPr="00952AA9">
        <w:rPr>
          <w:rFonts w:eastAsia="Calibri"/>
          <w:color w:val="000000"/>
          <w:sz w:val="16"/>
          <w:szCs w:val="16"/>
        </w:rPr>
        <w:t>megabits</w:t>
      </w:r>
      <w:proofErr w:type="spellEnd"/>
      <w:r w:rsidRPr="00952AA9">
        <w:rPr>
          <w:rFonts w:eastAsia="Calibri"/>
          <w:color w:val="000000"/>
          <w:sz w:val="16"/>
          <w:szCs w:val="16"/>
        </w:rPr>
        <w:t xml:space="preserve"> per </w:t>
      </w:r>
      <w:proofErr w:type="spellStart"/>
      <w:r w:rsidRPr="00952AA9">
        <w:rPr>
          <w:rFonts w:eastAsia="Calibri"/>
          <w:color w:val="000000"/>
          <w:sz w:val="16"/>
          <w:szCs w:val="16"/>
        </w:rPr>
        <w:t>second</w:t>
      </w:r>
      <w:proofErr w:type="spellEnd"/>
      <w:r w:rsidRPr="00952AA9">
        <w:rPr>
          <w:rFonts w:eastAsia="Calibri"/>
          <w:color w:val="000000"/>
          <w:sz w:val="16"/>
          <w:szCs w:val="16"/>
        </w:rPr>
        <w:t xml:space="preserve">) – jednotka rychlosti přenosu dat. </w:t>
      </w:r>
    </w:p>
    <w:p w:rsidR="008C557A" w:rsidRPr="00952AA9" w:rsidRDefault="008C557A" w:rsidP="008C557A">
      <w:pPr>
        <w:autoSpaceDE w:val="0"/>
        <w:autoSpaceDN w:val="0"/>
        <w:adjustRightInd w:val="0"/>
        <w:ind w:left="284"/>
        <w:jc w:val="both"/>
        <w:rPr>
          <w:rFonts w:eastAsia="Calibri"/>
          <w:color w:val="000000"/>
          <w:sz w:val="16"/>
          <w:szCs w:val="16"/>
        </w:rPr>
      </w:pPr>
      <w:r w:rsidRPr="00952AA9">
        <w:rPr>
          <w:rFonts w:eastAsia="Calibri"/>
          <w:b/>
          <w:bCs/>
          <w:color w:val="000000"/>
          <w:sz w:val="16"/>
          <w:szCs w:val="16"/>
        </w:rPr>
        <w:t xml:space="preserve">Vliv velkých odchylek a výpadků služby na výkon práv spotřebitelů: </w:t>
      </w:r>
    </w:p>
    <w:p w:rsidR="008C557A" w:rsidRPr="00952AA9" w:rsidRDefault="008C557A" w:rsidP="008C557A">
      <w:pPr>
        <w:autoSpaceDE w:val="0"/>
        <w:autoSpaceDN w:val="0"/>
        <w:adjustRightInd w:val="0"/>
        <w:ind w:left="284"/>
        <w:jc w:val="both"/>
        <w:rPr>
          <w:rFonts w:eastAsia="Calibri"/>
          <w:color w:val="000000"/>
          <w:sz w:val="16"/>
          <w:szCs w:val="16"/>
        </w:rPr>
      </w:pPr>
      <w:r w:rsidRPr="00952AA9">
        <w:rPr>
          <w:rFonts w:eastAsia="Calibri"/>
          <w:color w:val="000000"/>
          <w:sz w:val="16"/>
          <w:szCs w:val="16"/>
        </w:rPr>
        <w:t xml:space="preserve">Případné omezení objemu dat, rychlosti stahování, resp. nahrávání, či jiných parametrů kvality služby znamená, že některé služby (internetové stránky, konkrétní obsah), mohou fungovat pomaleji, nebo nemusí fungovat vůbec a mohou se tedy vyskytnout odchylky od běžně dostupné rychlosti. </w:t>
      </w:r>
    </w:p>
    <w:p w:rsidR="00CB41FA" w:rsidRDefault="00CB41FA" w:rsidP="008C557A">
      <w:pPr>
        <w:ind w:left="360"/>
        <w:jc w:val="both"/>
        <w:rPr>
          <w:rFonts w:eastAsia="Calibri"/>
          <w:color w:val="000000"/>
          <w:sz w:val="16"/>
          <w:szCs w:val="16"/>
        </w:rPr>
      </w:pPr>
    </w:p>
    <w:p w:rsidR="00CB41FA" w:rsidRDefault="00CB41FA" w:rsidP="008C557A">
      <w:pPr>
        <w:ind w:left="360"/>
        <w:jc w:val="both"/>
        <w:rPr>
          <w:rFonts w:eastAsia="Calibri"/>
          <w:color w:val="000000"/>
          <w:sz w:val="16"/>
          <w:szCs w:val="16"/>
        </w:rPr>
      </w:pPr>
    </w:p>
    <w:p w:rsidR="00FB0056" w:rsidRDefault="00FB0056" w:rsidP="008C557A">
      <w:pPr>
        <w:ind w:left="360"/>
        <w:jc w:val="both"/>
        <w:rPr>
          <w:rFonts w:eastAsia="Calibri"/>
          <w:color w:val="000000"/>
          <w:sz w:val="16"/>
          <w:szCs w:val="16"/>
        </w:rPr>
      </w:pPr>
    </w:p>
    <w:p w:rsidR="008C557A" w:rsidRDefault="008C557A" w:rsidP="00CB41FA">
      <w:pPr>
        <w:ind w:left="284"/>
        <w:jc w:val="both"/>
        <w:rPr>
          <w:b/>
          <w:bCs/>
        </w:rPr>
      </w:pPr>
      <w:r w:rsidRPr="00952AA9">
        <w:rPr>
          <w:rFonts w:eastAsia="Calibri"/>
          <w:color w:val="000000"/>
          <w:sz w:val="16"/>
          <w:szCs w:val="16"/>
        </w:rPr>
        <w:t>V případě velké trvalé nebo velké pravidelně se opakující odchylky skutečného výkonu služby přístupu k internetu, (definovány v článku VIII.</w:t>
      </w:r>
      <w:r w:rsidR="00FB0056">
        <w:rPr>
          <w:rFonts w:eastAsia="Calibri"/>
          <w:color w:val="000000"/>
          <w:sz w:val="16"/>
          <w:szCs w:val="16"/>
        </w:rPr>
        <w:t xml:space="preserve"> odst. </w:t>
      </w:r>
      <w:r w:rsidRPr="00952AA9">
        <w:rPr>
          <w:rFonts w:eastAsia="Calibri"/>
          <w:color w:val="000000"/>
          <w:sz w:val="16"/>
          <w:szCs w:val="16"/>
        </w:rPr>
        <w:t xml:space="preserve">4 níže), pokud jde o rychlost nebo jiné sjednané parametry kvality služby, nebo v případě výpadku služby, je zákazník oprávněn uplatnit reklamaci. Tu je třeba uplatnit bez zbytečného odkladu, nejpozději však do 2 měsíců, a to písemně na adresu sídla společnosti OVANET a.s., Hájková 1100/13, 702 00 Ostrava, Přívoz, telefonicky na čísle 555 135 001, nebo elektronicky na adrese </w:t>
      </w:r>
      <w:proofErr w:type="spellStart"/>
      <w:r w:rsidRPr="00952AA9">
        <w:rPr>
          <w:rFonts w:eastAsia="Calibri"/>
          <w:color w:val="000000"/>
          <w:sz w:val="16"/>
          <w:szCs w:val="16"/>
        </w:rPr>
        <w:t>ovanet</w:t>
      </w:r>
      <w:proofErr w:type="spellEnd"/>
      <w:r w:rsidRPr="00952AA9">
        <w:rPr>
          <w:rFonts w:eastAsia="Calibri"/>
          <w:color w:val="000000"/>
          <w:sz w:val="16"/>
          <w:szCs w:val="16"/>
        </w:rPr>
        <w:t xml:space="preserve">@ovanet.cz. Podrobný postup je upraven v čl. 9 a čl. 16 obchodních podmínek OVANET a.s. Nahlášení uvedených závad je považováno za uplatnění reklamace kvality služeb. Pokud službu bylo možno využít jen částečně nebo ji nebylo možno využít vůbec pro </w:t>
      </w:r>
      <w:r w:rsidRPr="00952AA9">
        <w:rPr>
          <w:rFonts w:eastAsia="Calibri"/>
          <w:color w:val="000000"/>
          <w:sz w:val="16"/>
          <w:szCs w:val="16"/>
        </w:rPr>
        <w:lastRenderedPageBreak/>
        <w:t>závadu technického nebo provozního charakteru na straně OVANET a.s., sníží OVANET přiměřeně cenu služby, nebo po dohodě s účastníkem zajistí poskytnutí služby náhradním způsobem, je-li to technicky možné</w:t>
      </w:r>
    </w:p>
    <w:p w:rsidR="008C557A" w:rsidRPr="00CB41FA" w:rsidRDefault="008C557A" w:rsidP="00564C86">
      <w:pPr>
        <w:jc w:val="both"/>
        <w:rPr>
          <w:b/>
          <w:bCs/>
          <w:sz w:val="22"/>
          <w:szCs w:val="22"/>
        </w:rPr>
      </w:pPr>
    </w:p>
    <w:p w:rsidR="004C08D0" w:rsidRPr="004C08D0" w:rsidRDefault="004C08D0" w:rsidP="004C08D0">
      <w:pPr>
        <w:jc w:val="both"/>
        <w:rPr>
          <w:b/>
          <w:bCs/>
          <w:sz w:val="12"/>
          <w:szCs w:val="12"/>
        </w:rPr>
      </w:pPr>
    </w:p>
    <w:p w:rsidR="004C08D0" w:rsidRPr="004C08D0" w:rsidRDefault="004C08D0" w:rsidP="00662847">
      <w:pPr>
        <w:pStyle w:val="Odstavecseseznamem"/>
        <w:numPr>
          <w:ilvl w:val="1"/>
          <w:numId w:val="47"/>
        </w:numPr>
        <w:spacing w:line="276" w:lineRule="auto"/>
        <w:ind w:left="709" w:hanging="425"/>
        <w:jc w:val="both"/>
        <w:rPr>
          <w:bCs/>
        </w:rPr>
      </w:pPr>
      <w:r w:rsidRPr="004C08D0">
        <w:rPr>
          <w:b/>
          <w:bCs/>
        </w:rPr>
        <w:t>OVATEL Business</w:t>
      </w:r>
      <w:r w:rsidRPr="004C08D0">
        <w:rPr>
          <w:bCs/>
        </w:rPr>
        <w:t xml:space="preserve"> – hlasové služby pro firmy a instituce</w:t>
      </w:r>
    </w:p>
    <w:p w:rsidR="00A813B4" w:rsidRPr="00CB41FA" w:rsidRDefault="00A813B4" w:rsidP="004C08D0">
      <w:pPr>
        <w:jc w:val="both"/>
        <w:rPr>
          <w:b/>
          <w:sz w:val="8"/>
          <w:szCs w:val="8"/>
        </w:rPr>
      </w:pPr>
    </w:p>
    <w:p w:rsidR="002A68DF" w:rsidRDefault="004043EE" w:rsidP="00CB41FA">
      <w:pPr>
        <w:pStyle w:val="Odstavecseseznamem"/>
        <w:ind w:left="284"/>
        <w:jc w:val="both"/>
      </w:pPr>
      <w:r>
        <w:t xml:space="preserve">Umožňující uskutečňování národních a mezinárodních volání určené technickou specifikací služby a přístup k číslům tísňového volání v kapacitě zajišťující jejich chod. Služba umožňuje hlasový, faxový a datový provoz, identifikaci příchozích i odchozích volání v budově </w:t>
      </w:r>
      <w:proofErr w:type="spellStart"/>
      <w:r w:rsidR="00D408C2">
        <w:t>xxx</w:t>
      </w:r>
      <w:proofErr w:type="spellEnd"/>
    </w:p>
    <w:p w:rsidR="004043EE" w:rsidRPr="00564C86" w:rsidRDefault="004043EE" w:rsidP="005E6A48">
      <w:pPr>
        <w:pStyle w:val="Odstavecseseznamem"/>
        <w:ind w:left="284"/>
        <w:jc w:val="both"/>
        <w:rPr>
          <w:sz w:val="16"/>
          <w:szCs w:val="16"/>
        </w:rPr>
      </w:pPr>
    </w:p>
    <w:p w:rsidR="00A813B4" w:rsidRPr="004043EE" w:rsidRDefault="00A813B4" w:rsidP="005E6A48">
      <w:pPr>
        <w:pStyle w:val="Odstavecseseznamem"/>
        <w:ind w:left="284"/>
        <w:jc w:val="both"/>
        <w:rPr>
          <w:sz w:val="4"/>
          <w:szCs w:val="4"/>
        </w:rPr>
      </w:pPr>
    </w:p>
    <w:p w:rsidR="00A813B4" w:rsidRPr="002A68DF" w:rsidRDefault="00A813B4" w:rsidP="005E6A48">
      <w:pPr>
        <w:pStyle w:val="Odstavecseseznamem"/>
        <w:ind w:left="284"/>
        <w:jc w:val="both"/>
        <w:rPr>
          <w:sz w:val="10"/>
          <w:szCs w:val="10"/>
        </w:rPr>
      </w:pPr>
    </w:p>
    <w:p w:rsidR="00A813B4" w:rsidRPr="00A813B4" w:rsidRDefault="00A813B4" w:rsidP="005E6A48">
      <w:pPr>
        <w:pStyle w:val="Odstavecseseznamem"/>
        <w:ind w:left="284"/>
        <w:jc w:val="both"/>
        <w:rPr>
          <w:b/>
          <w:sz w:val="10"/>
          <w:szCs w:val="10"/>
        </w:rPr>
      </w:pPr>
    </w:p>
    <w:p w:rsidR="004C08D0" w:rsidRPr="00CE19DC" w:rsidRDefault="004C08D0" w:rsidP="004C08D0">
      <w:pPr>
        <w:numPr>
          <w:ilvl w:val="0"/>
          <w:numId w:val="9"/>
        </w:numPr>
        <w:tabs>
          <w:tab w:val="clear" w:pos="720"/>
        </w:tabs>
        <w:ind w:left="360"/>
        <w:jc w:val="both"/>
      </w:pPr>
      <w:r w:rsidRPr="00CE19DC">
        <w:t>Smluvní strany jsou povinny dodržovat ustanovení „Obchodních podmínek společnosti OVANET a.s.“ (dále jen „Podmínky“, nebo “OP“, nebo “Obchodní podmínky“), se kterými byli předem seznámeni a které jsou nedílnou součástí této smlouvy.</w:t>
      </w:r>
    </w:p>
    <w:p w:rsidR="00A813B4" w:rsidRDefault="00A813B4" w:rsidP="005E6A48">
      <w:pPr>
        <w:ind w:left="284"/>
        <w:jc w:val="both"/>
        <w:rPr>
          <w:bCs/>
        </w:rPr>
      </w:pPr>
    </w:p>
    <w:p w:rsidR="00564C86" w:rsidRDefault="00564C86" w:rsidP="005E6A48">
      <w:pPr>
        <w:ind w:left="284"/>
        <w:jc w:val="both"/>
        <w:rPr>
          <w:bCs/>
        </w:rPr>
      </w:pPr>
    </w:p>
    <w:p w:rsidR="00537E40" w:rsidRPr="00CB41FA" w:rsidRDefault="00537E40" w:rsidP="005E6A48">
      <w:pPr>
        <w:ind w:left="284"/>
        <w:jc w:val="both"/>
        <w:rPr>
          <w:bCs/>
          <w:sz w:val="12"/>
          <w:szCs w:val="12"/>
        </w:rPr>
      </w:pPr>
    </w:p>
    <w:p w:rsidR="00564C86" w:rsidRPr="00564C86" w:rsidRDefault="00564C86" w:rsidP="00564C86">
      <w:pPr>
        <w:jc w:val="both"/>
        <w:rPr>
          <w:bCs/>
        </w:rPr>
      </w:pPr>
      <w:r w:rsidRPr="00564C86">
        <w:rPr>
          <w:b/>
          <w:bCs/>
          <w:u w:val="single"/>
        </w:rPr>
        <w:t>2.</w:t>
      </w:r>
      <w:r>
        <w:rPr>
          <w:b/>
          <w:bCs/>
          <w:u w:val="single"/>
        </w:rPr>
        <w:t xml:space="preserve"> Článek III</w:t>
      </w:r>
      <w:r w:rsidRPr="00564C86">
        <w:rPr>
          <w:b/>
          <w:bCs/>
          <w:u w:val="single"/>
        </w:rPr>
        <w:t xml:space="preserve">. </w:t>
      </w:r>
      <w:r w:rsidR="00A921A5">
        <w:rPr>
          <w:b/>
          <w:bCs/>
          <w:u w:val="single"/>
        </w:rPr>
        <w:t>„</w:t>
      </w:r>
      <w:r>
        <w:rPr>
          <w:b/>
          <w:bCs/>
          <w:u w:val="single"/>
        </w:rPr>
        <w:t>Cena</w:t>
      </w:r>
      <w:r w:rsidR="00A921A5">
        <w:rPr>
          <w:b/>
          <w:bCs/>
          <w:u w:val="single"/>
        </w:rPr>
        <w:t>“</w:t>
      </w:r>
      <w:r w:rsidRPr="00564C86">
        <w:rPr>
          <w:bCs/>
          <w:u w:val="single"/>
        </w:rPr>
        <w:t xml:space="preserve"> se </w:t>
      </w:r>
      <w:r>
        <w:rPr>
          <w:bCs/>
          <w:u w:val="single"/>
        </w:rPr>
        <w:t>rozšiřuje o odst. 13</w:t>
      </w:r>
      <w:r w:rsidRPr="00564C86">
        <w:rPr>
          <w:bCs/>
          <w:u w:val="single"/>
        </w:rPr>
        <w:t xml:space="preserve"> následujícím zněním:</w:t>
      </w:r>
    </w:p>
    <w:p w:rsidR="001D5816" w:rsidRPr="00CB41FA" w:rsidRDefault="001D5816" w:rsidP="005E6A48">
      <w:pPr>
        <w:ind w:left="284"/>
        <w:jc w:val="both"/>
        <w:rPr>
          <w:bCs/>
          <w:sz w:val="16"/>
          <w:szCs w:val="16"/>
        </w:rPr>
      </w:pPr>
    </w:p>
    <w:p w:rsidR="00564C86" w:rsidRPr="00544585" w:rsidRDefault="00564C86" w:rsidP="00564C86">
      <w:pPr>
        <w:pStyle w:val="Odstavecseseznamem"/>
        <w:numPr>
          <w:ilvl w:val="0"/>
          <w:numId w:val="37"/>
        </w:numPr>
        <w:ind w:left="426" w:hanging="426"/>
        <w:jc w:val="both"/>
      </w:pPr>
      <w:r w:rsidRPr="00544585">
        <w:t>Smluvní strany se dále dohodly, že ceny uvedené v této smlouvě a přílohách této smlouvy je operátor každoročně oprávněn vždy k počátku každého kalendářního roku navýšit o hodnotu meziroční inflace spotřebitelských cen (míra inflace vyjádřená průměrným ročním vývojem spotřebitelských cen posledního kalendářního roku proti průměru roku předchozího), kterou pro předchozí kalendářní rok stanoví Český statistický úřad. Ceny navýšené o tuto meziroční inflaci jsou cenami pro daný kalendářní rok nejvýše přípustnými a v průběhu daného roku ve vztahu k inflačnímu navyšování neměnné. Ceny navýšené o tuto meziroční inflaci je operátor oprávněn fakturovat zpětně k 1. lednu daného kalendářn</w:t>
      </w:r>
      <w:r>
        <w:t xml:space="preserve">ího roku. </w:t>
      </w:r>
      <w:r w:rsidRPr="00544585">
        <w:t>O provedeném navýšení cen je operátor povinen účastníka písemné informovat. Písemná informace musí být podepsána zástupcem operátora a musí obsahovat dotčený kalendářní rok, původní výši cen, použitou míru inflace a nově stanovené ceny dle jednotlivých položek. Bude-li chybně uveden kalendářní rok, chybně uvedeny ceny původní, chybně stanovena míra inflace nebo chybně proveden výpočet nových cen, nemusí účastník nově stanovené ceny akceptovat, a to až do zaslání nové bezchybné písemné informace o navýšení cen. Písemná informace s náležitostmi dle tohoto odstavce smlouvy je nezbytnou podmínkou k uplatnění cen navýšených dle tohoto odstavce Smlouvy.</w:t>
      </w:r>
    </w:p>
    <w:p w:rsidR="00564C86" w:rsidRDefault="00564C86" w:rsidP="005E6A48">
      <w:pPr>
        <w:ind w:left="284"/>
        <w:jc w:val="both"/>
        <w:rPr>
          <w:bCs/>
        </w:rPr>
      </w:pPr>
    </w:p>
    <w:p w:rsidR="00564C86" w:rsidRPr="00CB41FA" w:rsidRDefault="00564C86" w:rsidP="00564C86">
      <w:pPr>
        <w:jc w:val="both"/>
        <w:rPr>
          <w:bCs/>
          <w:sz w:val="28"/>
          <w:szCs w:val="28"/>
        </w:rPr>
      </w:pPr>
    </w:p>
    <w:p w:rsidR="001D5816" w:rsidRPr="00CB41FA" w:rsidRDefault="001D5816" w:rsidP="005E6A48">
      <w:pPr>
        <w:ind w:left="284"/>
        <w:jc w:val="both"/>
        <w:rPr>
          <w:bCs/>
          <w:sz w:val="8"/>
          <w:szCs w:val="8"/>
        </w:rPr>
      </w:pPr>
    </w:p>
    <w:p w:rsidR="001D5816" w:rsidRPr="001D5816" w:rsidRDefault="00564C86" w:rsidP="001D5816">
      <w:pPr>
        <w:jc w:val="both"/>
        <w:rPr>
          <w:bCs/>
          <w:u w:val="single"/>
        </w:rPr>
      </w:pPr>
      <w:r>
        <w:rPr>
          <w:b/>
          <w:bCs/>
          <w:u w:val="single"/>
        </w:rPr>
        <w:t>3</w:t>
      </w:r>
      <w:r w:rsidR="001D5816" w:rsidRPr="001D5816">
        <w:rPr>
          <w:b/>
          <w:bCs/>
          <w:u w:val="single"/>
        </w:rPr>
        <w:t xml:space="preserve">. Článek IV. </w:t>
      </w:r>
      <w:r w:rsidR="00A921A5">
        <w:rPr>
          <w:b/>
          <w:bCs/>
          <w:u w:val="single"/>
        </w:rPr>
        <w:t>„</w:t>
      </w:r>
      <w:r w:rsidR="001D5816" w:rsidRPr="001D5816">
        <w:rPr>
          <w:b/>
          <w:bCs/>
          <w:u w:val="single"/>
        </w:rPr>
        <w:t>Doba trvání smlouvy</w:t>
      </w:r>
      <w:r w:rsidR="00A921A5">
        <w:rPr>
          <w:b/>
          <w:bCs/>
          <w:u w:val="single"/>
        </w:rPr>
        <w:t>“</w:t>
      </w:r>
      <w:r w:rsidR="001D5816" w:rsidRPr="001D5816">
        <w:rPr>
          <w:bCs/>
          <w:u w:val="single"/>
        </w:rPr>
        <w:t xml:space="preserve"> se ruší a nahrazuje následujícím zněním:</w:t>
      </w:r>
    </w:p>
    <w:p w:rsidR="001D5816" w:rsidRPr="002C13BE" w:rsidRDefault="001D5816" w:rsidP="001D5816">
      <w:pPr>
        <w:jc w:val="both"/>
        <w:rPr>
          <w:bCs/>
          <w:sz w:val="16"/>
          <w:szCs w:val="16"/>
        </w:rPr>
      </w:pPr>
    </w:p>
    <w:p w:rsidR="00ED2E75" w:rsidRPr="00537E40" w:rsidRDefault="00564C86" w:rsidP="00537E40">
      <w:pPr>
        <w:pStyle w:val="Odstavecseseznamem"/>
        <w:numPr>
          <w:ilvl w:val="0"/>
          <w:numId w:val="38"/>
        </w:numPr>
        <w:ind w:left="426" w:hanging="426"/>
        <w:jc w:val="both"/>
        <w:rPr>
          <w:bCs/>
        </w:rPr>
      </w:pPr>
      <w:r w:rsidRPr="00957670">
        <w:t xml:space="preserve">Tato smlouva se uzavírá </w:t>
      </w:r>
      <w:r w:rsidRPr="00CA2030">
        <w:t>na dobu určitou</w:t>
      </w:r>
      <w:r>
        <w:t xml:space="preserve"> a to na 12 měsíců od </w:t>
      </w:r>
      <w:proofErr w:type="gramStart"/>
      <w:r>
        <w:t>1.3.2021</w:t>
      </w:r>
      <w:proofErr w:type="gramEnd"/>
      <w:r w:rsidRPr="00957670">
        <w:t xml:space="preserve">. Pokud žádná ze smluvních stran nevyjádří ve lhůtě do 30 dnů přede dnem uplynutí doby trvání této smlouvy písemně svou vůli tuto smlouvu k tomuto dni ukončit, smluvní strany výslovně souhlasí s tím, že tato smlouva se stává smlouvou uzavřenou na dobu neurčitou, a </w:t>
      </w:r>
      <w:r>
        <w:t xml:space="preserve">to okamžikem uplynutí 12 </w:t>
      </w:r>
      <w:r w:rsidRPr="00957670">
        <w:t>měsíců ode dne účinnosti této smlouvy s výpovědní lhůtou 30dnů</w:t>
      </w:r>
      <w:r>
        <w:t>.</w:t>
      </w:r>
    </w:p>
    <w:p w:rsidR="00564C86" w:rsidRPr="001D5816" w:rsidRDefault="00537E40" w:rsidP="00564C86">
      <w:pPr>
        <w:jc w:val="both"/>
        <w:rPr>
          <w:bCs/>
          <w:u w:val="single"/>
        </w:rPr>
      </w:pPr>
      <w:r>
        <w:rPr>
          <w:b/>
          <w:bCs/>
          <w:u w:val="single"/>
        </w:rPr>
        <w:t>4</w:t>
      </w:r>
      <w:r w:rsidR="00564C86">
        <w:rPr>
          <w:b/>
          <w:bCs/>
          <w:u w:val="single"/>
        </w:rPr>
        <w:t>. Článek VIII</w:t>
      </w:r>
      <w:r w:rsidR="00564C86" w:rsidRPr="001D5816">
        <w:rPr>
          <w:b/>
          <w:bCs/>
          <w:u w:val="single"/>
        </w:rPr>
        <w:t xml:space="preserve">. </w:t>
      </w:r>
      <w:r w:rsidR="00A921A5">
        <w:rPr>
          <w:b/>
          <w:bCs/>
          <w:u w:val="single"/>
        </w:rPr>
        <w:t>„</w:t>
      </w:r>
      <w:r w:rsidR="00564C86">
        <w:rPr>
          <w:b/>
          <w:bCs/>
          <w:u w:val="single"/>
        </w:rPr>
        <w:t>Zánik a zrušení smlouvy</w:t>
      </w:r>
      <w:r w:rsidR="00A921A5">
        <w:rPr>
          <w:b/>
          <w:bCs/>
          <w:u w:val="single"/>
        </w:rPr>
        <w:t>“</w:t>
      </w:r>
      <w:r w:rsidR="00564C86" w:rsidRPr="001D5816">
        <w:rPr>
          <w:bCs/>
          <w:u w:val="single"/>
        </w:rPr>
        <w:t xml:space="preserve"> se ruší a nahrazuje následujícím zněním:</w:t>
      </w:r>
    </w:p>
    <w:p w:rsidR="001D5816" w:rsidRPr="00CB41FA" w:rsidRDefault="001D5816" w:rsidP="00D67362">
      <w:pPr>
        <w:ind w:left="284"/>
        <w:jc w:val="both"/>
        <w:rPr>
          <w:sz w:val="16"/>
          <w:szCs w:val="16"/>
        </w:rPr>
      </w:pPr>
    </w:p>
    <w:p w:rsidR="00537E40" w:rsidRPr="00C75E2C" w:rsidRDefault="00537E40" w:rsidP="00537E40">
      <w:pPr>
        <w:numPr>
          <w:ilvl w:val="0"/>
          <w:numId w:val="39"/>
        </w:numPr>
        <w:tabs>
          <w:tab w:val="clear" w:pos="750"/>
        </w:tabs>
        <w:ind w:left="426" w:hanging="426"/>
        <w:jc w:val="both"/>
      </w:pPr>
      <w:r w:rsidRPr="00C75E2C">
        <w:t>Tato smlouva se zrušuje či zaniká, kromě dalších případů stanovených v této smlouvě či Podmínkách:</w:t>
      </w:r>
    </w:p>
    <w:p w:rsidR="00537E40" w:rsidRPr="00C75E2C" w:rsidRDefault="00537E40" w:rsidP="00537E40">
      <w:pPr>
        <w:numPr>
          <w:ilvl w:val="1"/>
          <w:numId w:val="40"/>
        </w:numPr>
        <w:tabs>
          <w:tab w:val="left" w:pos="720"/>
        </w:tabs>
        <w:spacing w:before="120"/>
        <w:ind w:left="426" w:hanging="426"/>
        <w:jc w:val="both"/>
        <w:rPr>
          <w:u w:val="single"/>
        </w:rPr>
      </w:pPr>
      <w:r w:rsidRPr="00C75E2C">
        <w:rPr>
          <w:u w:val="single"/>
        </w:rPr>
        <w:t>Odstoupením od smlouvy:</w:t>
      </w:r>
    </w:p>
    <w:p w:rsidR="00537E40" w:rsidRPr="00C75E2C" w:rsidRDefault="00537E40" w:rsidP="00537E40">
      <w:pPr>
        <w:pStyle w:val="Odstavecseseznamem1"/>
        <w:tabs>
          <w:tab w:val="left" w:pos="851"/>
        </w:tabs>
        <w:ind w:left="426" w:hanging="426"/>
        <w:jc w:val="both"/>
        <w:rPr>
          <w:sz w:val="6"/>
          <w:szCs w:val="6"/>
        </w:rPr>
      </w:pPr>
    </w:p>
    <w:p w:rsidR="00537E40" w:rsidRPr="00C75E2C" w:rsidRDefault="00537E40" w:rsidP="00537E40">
      <w:pPr>
        <w:pStyle w:val="Odstavecseseznamem1"/>
        <w:tabs>
          <w:tab w:val="left" w:pos="851"/>
        </w:tabs>
        <w:ind w:left="426" w:hanging="426"/>
        <w:jc w:val="both"/>
      </w:pPr>
      <w:r>
        <w:lastRenderedPageBreak/>
        <w:tab/>
      </w:r>
      <w:r w:rsidRPr="00C75E2C">
        <w:t>Operátor je oprávněn od této smlouvy odstoupit pro podstatné porušení smluvních povinností ze strany účastníka, kterým se rozumí soustavné neplacení za poskytnuté služby – existence tří nezaplacených vyúčtování ceny.</w:t>
      </w:r>
    </w:p>
    <w:p w:rsidR="00537E40" w:rsidRPr="00C75E2C" w:rsidRDefault="00537E40" w:rsidP="00537E40">
      <w:pPr>
        <w:pStyle w:val="Odstavecseseznamem1"/>
        <w:tabs>
          <w:tab w:val="left" w:pos="851"/>
        </w:tabs>
        <w:ind w:left="426" w:hanging="426"/>
        <w:jc w:val="both"/>
      </w:pPr>
      <w:r>
        <w:tab/>
      </w:r>
      <w:r w:rsidRPr="00C75E2C">
        <w:t>Účastník je oprávněn od této smlouvy odstoupit pro podstatné porušení smluvních povinností ze strany operátora, kterým se rozumí zejména prodlení s poskytováním služeb de</w:t>
      </w:r>
      <w:r>
        <w:t>lší než 30</w:t>
      </w:r>
      <w:r w:rsidRPr="00C75E2C">
        <w:t xml:space="preserve"> dnů.</w:t>
      </w:r>
    </w:p>
    <w:p w:rsidR="00537E40" w:rsidRPr="00C75E2C" w:rsidRDefault="00537E40" w:rsidP="00537E40">
      <w:pPr>
        <w:pStyle w:val="Odstavecseseznamem1"/>
        <w:ind w:left="426"/>
        <w:jc w:val="both"/>
      </w:pPr>
      <w:r w:rsidRPr="00C75E2C">
        <w:t>Oznámení o odstoupení musí být písemné a doručeno druhé smluvní straně. Odstoupením od smlouvy tato smlouva zaniká, když projev vůle jedné ze smluvních stran je doručen druhé smluvní straně.</w:t>
      </w:r>
    </w:p>
    <w:p w:rsidR="00537E40" w:rsidRPr="00C75E2C" w:rsidRDefault="00537E40" w:rsidP="00537E40">
      <w:pPr>
        <w:pStyle w:val="Odstavecseseznamem1"/>
        <w:ind w:left="426"/>
        <w:jc w:val="both"/>
      </w:pPr>
      <w:r w:rsidRPr="00E92DEE">
        <w:t xml:space="preserve">Další důvody odstoupení od smlouvy jsou uvedeny v Obchodních podmínkách </w:t>
      </w:r>
      <w:r>
        <w:t xml:space="preserve"> </w:t>
      </w:r>
      <w:r w:rsidRPr="00E92DEE">
        <w:t>OVANET a.s.</w:t>
      </w:r>
    </w:p>
    <w:p w:rsidR="00537E40" w:rsidRPr="00A9312D" w:rsidRDefault="00537E40" w:rsidP="00537E40">
      <w:pPr>
        <w:pStyle w:val="Odstavecseseznamem1"/>
        <w:ind w:left="426" w:hanging="426"/>
        <w:jc w:val="both"/>
        <w:rPr>
          <w:sz w:val="4"/>
          <w:szCs w:val="4"/>
        </w:rPr>
      </w:pPr>
    </w:p>
    <w:p w:rsidR="00537E40" w:rsidRPr="00C75E2C" w:rsidRDefault="00537E40" w:rsidP="00537E40">
      <w:pPr>
        <w:numPr>
          <w:ilvl w:val="1"/>
          <w:numId w:val="40"/>
        </w:numPr>
        <w:tabs>
          <w:tab w:val="clear" w:pos="1080"/>
          <w:tab w:val="left" w:pos="720"/>
        </w:tabs>
        <w:spacing w:before="120" w:after="120"/>
        <w:ind w:left="426" w:hanging="426"/>
        <w:jc w:val="both"/>
        <w:rPr>
          <w:u w:val="single"/>
        </w:rPr>
      </w:pPr>
      <w:r w:rsidRPr="00C75E2C">
        <w:rPr>
          <w:u w:val="single"/>
        </w:rPr>
        <w:t>Výpovědí:</w:t>
      </w:r>
    </w:p>
    <w:p w:rsidR="00537E40" w:rsidRPr="00C75E2C" w:rsidRDefault="00537E40" w:rsidP="00537E40">
      <w:pPr>
        <w:tabs>
          <w:tab w:val="left" w:pos="3285"/>
        </w:tabs>
        <w:ind w:left="426" w:hanging="426"/>
        <w:jc w:val="both"/>
      </w:pPr>
      <w:r>
        <w:tab/>
      </w:r>
      <w:r w:rsidRPr="00340D80">
        <w:t xml:space="preserve">Každá ze smluvních stran je oprávněná podat výpověď z této smlouvy bez jakéhokoliv důvodu. Výpověď musí být písemná a výpovědní lhůta </w:t>
      </w:r>
      <w:r w:rsidRPr="007F554A">
        <w:t>v délce 30 dnů</w:t>
      </w:r>
      <w:r w:rsidRPr="00340D80">
        <w:t xml:space="preserve"> počíná běžet prvním dnem následujícím po dni jejího doručení druhé smluvní straně. Smluvní strany jsou oprávněny využít tohoto ustanovení při službě dle </w:t>
      </w:r>
      <w:proofErr w:type="spellStart"/>
      <w:proofErr w:type="gramStart"/>
      <w:r w:rsidRPr="00340D80">
        <w:t>čl.II</w:t>
      </w:r>
      <w:proofErr w:type="spellEnd"/>
      <w:proofErr w:type="gramEnd"/>
      <w:r w:rsidRPr="00340D80">
        <w:t>.</w:t>
      </w:r>
      <w:r>
        <w:t>,</w:t>
      </w:r>
      <w:r w:rsidRPr="00340D80">
        <w:t xml:space="preserve"> odst. 1 této smlouvy, </w:t>
      </w:r>
      <w:r w:rsidR="004F221E">
        <w:t xml:space="preserve">           </w:t>
      </w:r>
      <w:r w:rsidRPr="00340D80">
        <w:t xml:space="preserve">až se tato smlouva stane smlouvou uzavřenou na dobu neurčitou, tj. okamžikem uplynutí </w:t>
      </w:r>
      <w:r>
        <w:t>12</w:t>
      </w:r>
      <w:r w:rsidRPr="00340D80">
        <w:t xml:space="preserve"> měsíců ode dne účinnosti této smlouvy.</w:t>
      </w:r>
      <w:r w:rsidRPr="00C75E2C">
        <w:t xml:space="preserve">                </w:t>
      </w:r>
    </w:p>
    <w:p w:rsidR="00537E40" w:rsidRPr="00A9312D" w:rsidRDefault="00537E40" w:rsidP="00537E40">
      <w:pPr>
        <w:pStyle w:val="Odstavecseseznamem1"/>
        <w:ind w:left="426" w:hanging="426"/>
        <w:jc w:val="both"/>
        <w:rPr>
          <w:sz w:val="10"/>
          <w:szCs w:val="10"/>
        </w:rPr>
      </w:pPr>
    </w:p>
    <w:p w:rsidR="00537E40" w:rsidRDefault="00537E40" w:rsidP="00537E40">
      <w:pPr>
        <w:numPr>
          <w:ilvl w:val="1"/>
          <w:numId w:val="40"/>
        </w:numPr>
        <w:tabs>
          <w:tab w:val="clear" w:pos="1080"/>
          <w:tab w:val="left" w:pos="720"/>
        </w:tabs>
        <w:ind w:left="426" w:hanging="426"/>
        <w:jc w:val="both"/>
      </w:pPr>
      <w:r w:rsidRPr="00C75E2C">
        <w:rPr>
          <w:u w:val="single"/>
        </w:rPr>
        <w:t>Uplynutím doby</w:t>
      </w:r>
      <w:r w:rsidRPr="00C75E2C">
        <w:t>,</w:t>
      </w:r>
      <w:r w:rsidRPr="00C75E2C">
        <w:rPr>
          <w:b/>
          <w:bCs/>
        </w:rPr>
        <w:t xml:space="preserve"> </w:t>
      </w:r>
      <w:r w:rsidRPr="00C75E2C">
        <w:t>na kterou byla tato smlouva uzavřena.</w:t>
      </w:r>
    </w:p>
    <w:p w:rsidR="00564C86" w:rsidRDefault="00564C86" w:rsidP="00D67362">
      <w:pPr>
        <w:ind w:left="284"/>
        <w:jc w:val="both"/>
        <w:rPr>
          <w:sz w:val="20"/>
          <w:szCs w:val="20"/>
        </w:rPr>
      </w:pPr>
    </w:p>
    <w:p w:rsidR="00564C86" w:rsidRDefault="00564C86" w:rsidP="00D67362">
      <w:pPr>
        <w:ind w:left="284"/>
        <w:jc w:val="both"/>
        <w:rPr>
          <w:sz w:val="20"/>
          <w:szCs w:val="20"/>
        </w:rPr>
      </w:pPr>
    </w:p>
    <w:p w:rsidR="00564C86" w:rsidRPr="00CB41FA" w:rsidRDefault="00564C86" w:rsidP="00D67362">
      <w:pPr>
        <w:ind w:left="284"/>
        <w:jc w:val="both"/>
        <w:rPr>
          <w:sz w:val="16"/>
          <w:szCs w:val="16"/>
        </w:rPr>
      </w:pPr>
    </w:p>
    <w:p w:rsidR="00564C86" w:rsidRDefault="00564C86" w:rsidP="00D67362">
      <w:pPr>
        <w:ind w:left="284"/>
        <w:jc w:val="both"/>
        <w:rPr>
          <w:sz w:val="20"/>
          <w:szCs w:val="20"/>
        </w:rPr>
      </w:pPr>
    </w:p>
    <w:p w:rsidR="00537E40" w:rsidRPr="00CB41FA" w:rsidRDefault="00537E40" w:rsidP="00CB41FA">
      <w:pPr>
        <w:jc w:val="both"/>
        <w:rPr>
          <w:bCs/>
          <w:u w:val="single"/>
        </w:rPr>
      </w:pPr>
      <w:r>
        <w:rPr>
          <w:b/>
          <w:bCs/>
          <w:u w:val="single"/>
        </w:rPr>
        <w:t>5. Článek IX</w:t>
      </w:r>
      <w:r w:rsidRPr="001D5816">
        <w:rPr>
          <w:b/>
          <w:bCs/>
          <w:u w:val="single"/>
        </w:rPr>
        <w:t xml:space="preserve">. </w:t>
      </w:r>
      <w:r w:rsidR="00A921A5">
        <w:rPr>
          <w:b/>
          <w:bCs/>
          <w:u w:val="single"/>
        </w:rPr>
        <w:t>„</w:t>
      </w:r>
      <w:r>
        <w:rPr>
          <w:b/>
          <w:bCs/>
          <w:u w:val="single"/>
        </w:rPr>
        <w:t>Závěrečná ustanovení</w:t>
      </w:r>
      <w:r w:rsidR="00A921A5">
        <w:rPr>
          <w:b/>
          <w:bCs/>
          <w:u w:val="single"/>
        </w:rPr>
        <w:t>“</w:t>
      </w:r>
      <w:r>
        <w:rPr>
          <w:b/>
          <w:bCs/>
          <w:u w:val="single"/>
        </w:rPr>
        <w:t>, odst. 2 a 10</w:t>
      </w:r>
      <w:r w:rsidRPr="001D5816">
        <w:rPr>
          <w:bCs/>
          <w:u w:val="single"/>
        </w:rPr>
        <w:t xml:space="preserve"> se ruší a nahrazuje následujícím zněním:</w:t>
      </w:r>
    </w:p>
    <w:p w:rsidR="00537E40" w:rsidRPr="00CB41FA" w:rsidRDefault="00537E40" w:rsidP="00D67362">
      <w:pPr>
        <w:ind w:left="284"/>
        <w:jc w:val="both"/>
        <w:rPr>
          <w:sz w:val="16"/>
          <w:szCs w:val="16"/>
        </w:rPr>
      </w:pPr>
    </w:p>
    <w:p w:rsidR="00537E40" w:rsidRDefault="00537E40" w:rsidP="00537E40">
      <w:pPr>
        <w:numPr>
          <w:ilvl w:val="0"/>
          <w:numId w:val="39"/>
        </w:numPr>
        <w:tabs>
          <w:tab w:val="clear" w:pos="750"/>
        </w:tabs>
        <w:ind w:left="426" w:hanging="426"/>
        <w:jc w:val="both"/>
      </w:pPr>
      <w:r w:rsidRPr="00C66572">
        <w:t>Nedílnou součástí této smlouvy jsou Obchodní podmínky OVANET a.s. (dále jen “ OP“, nebo “Podmínky“, nebo “Obchodní po</w:t>
      </w:r>
      <w:r>
        <w:t>d</w:t>
      </w:r>
      <w:r w:rsidRPr="00C66572">
        <w:t>mínky</w:t>
      </w:r>
      <w:r>
        <w:t xml:space="preserve">“), ze dne </w:t>
      </w:r>
      <w:proofErr w:type="gramStart"/>
      <w:r>
        <w:t>1.1.2021</w:t>
      </w:r>
      <w:proofErr w:type="gramEnd"/>
      <w:r w:rsidRPr="00C66572">
        <w:t xml:space="preserve">, které jsou zveřejněny a k dispozici na internetu na webových stránkách společnosti OVANET a.s. na webové adrese: www.ovanet.cz. Chybějící obsah této smlouvy se řídí dle § 1751 Občanského zákoníku č. 89/2012 Sb., ustanoveními obsaženými v citovaných OP, pokud není dohodnuto jinak.  Účastník podpisem této smlouvy potvrzuje, že jsou mu shora uvedené Obchodní podmínky OVANET a.s. známé, neboť se s nimi na shora uvedené webové adrese operátora seznámil před podpisem této smlouvy a s jejich obsahem bez výhrad souhlasí. </w:t>
      </w:r>
    </w:p>
    <w:p w:rsidR="00537E40" w:rsidRPr="00C66572" w:rsidRDefault="00537E40" w:rsidP="00537E40">
      <w:pPr>
        <w:numPr>
          <w:ilvl w:val="0"/>
          <w:numId w:val="42"/>
        </w:numPr>
        <w:tabs>
          <w:tab w:val="clear" w:pos="750"/>
        </w:tabs>
        <w:ind w:left="426" w:hanging="426"/>
        <w:jc w:val="both"/>
      </w:pPr>
      <w:r>
        <w:t xml:space="preserve">Nedílnou součástí této smlouvy je příloha </w:t>
      </w:r>
      <w:proofErr w:type="gramStart"/>
      <w:r>
        <w:t>č.1 Ceník</w:t>
      </w:r>
      <w:proofErr w:type="gramEnd"/>
      <w:r>
        <w:t xml:space="preserve"> služeb.</w:t>
      </w:r>
    </w:p>
    <w:p w:rsidR="00537E40" w:rsidRDefault="00537E40" w:rsidP="00537E40">
      <w:pPr>
        <w:jc w:val="both"/>
        <w:rPr>
          <w:sz w:val="20"/>
          <w:szCs w:val="20"/>
        </w:rPr>
      </w:pPr>
    </w:p>
    <w:p w:rsidR="00537E40" w:rsidRDefault="00537E40" w:rsidP="00537E40">
      <w:pPr>
        <w:jc w:val="both"/>
        <w:rPr>
          <w:sz w:val="20"/>
          <w:szCs w:val="20"/>
        </w:rPr>
      </w:pPr>
    </w:p>
    <w:p w:rsidR="00537E40" w:rsidRDefault="00537E40" w:rsidP="00D67362">
      <w:pPr>
        <w:ind w:left="284"/>
        <w:jc w:val="both"/>
      </w:pPr>
    </w:p>
    <w:p w:rsidR="00FB0056" w:rsidRDefault="00FB0056" w:rsidP="00D67362">
      <w:pPr>
        <w:ind w:left="284"/>
        <w:jc w:val="both"/>
      </w:pPr>
    </w:p>
    <w:p w:rsidR="00FB0056" w:rsidRDefault="00FB0056" w:rsidP="00D67362">
      <w:pPr>
        <w:ind w:left="284"/>
        <w:jc w:val="both"/>
      </w:pPr>
    </w:p>
    <w:p w:rsidR="00FB0056" w:rsidRDefault="00FB0056" w:rsidP="00D67362">
      <w:pPr>
        <w:ind w:left="284"/>
        <w:jc w:val="both"/>
      </w:pPr>
    </w:p>
    <w:p w:rsidR="00FB0056" w:rsidRPr="00A921A5" w:rsidRDefault="00FB0056" w:rsidP="00D67362">
      <w:pPr>
        <w:ind w:left="284"/>
        <w:jc w:val="both"/>
      </w:pPr>
    </w:p>
    <w:p w:rsidR="00CB41FA" w:rsidRPr="00CB41FA" w:rsidRDefault="00CB41FA" w:rsidP="00CB41FA">
      <w:pPr>
        <w:jc w:val="both"/>
        <w:rPr>
          <w:sz w:val="12"/>
          <w:szCs w:val="12"/>
        </w:rPr>
      </w:pPr>
    </w:p>
    <w:p w:rsidR="00D67362" w:rsidRPr="001D5816" w:rsidRDefault="00537E40" w:rsidP="001D5816">
      <w:pPr>
        <w:rPr>
          <w:u w:val="single"/>
        </w:rPr>
      </w:pPr>
      <w:r>
        <w:rPr>
          <w:b/>
          <w:u w:val="single"/>
        </w:rPr>
        <w:t>6</w:t>
      </w:r>
      <w:r w:rsidR="00D67362" w:rsidRPr="001D5816">
        <w:rPr>
          <w:b/>
          <w:u w:val="single"/>
        </w:rPr>
        <w:t>.</w:t>
      </w:r>
      <w:r w:rsidR="00466BE5" w:rsidRPr="001D5816">
        <w:rPr>
          <w:u w:val="single"/>
        </w:rPr>
        <w:t xml:space="preserve"> </w:t>
      </w:r>
      <w:r w:rsidR="0095303C" w:rsidRPr="001D5816">
        <w:rPr>
          <w:b/>
          <w:u w:val="single"/>
        </w:rPr>
        <w:t xml:space="preserve">Příloha </w:t>
      </w:r>
      <w:proofErr w:type="gramStart"/>
      <w:r w:rsidR="0095303C" w:rsidRPr="001D5816">
        <w:rPr>
          <w:b/>
          <w:u w:val="single"/>
        </w:rPr>
        <w:t>č.1</w:t>
      </w:r>
      <w:r w:rsidR="00A921A5">
        <w:rPr>
          <w:b/>
          <w:u w:val="single"/>
        </w:rPr>
        <w:t xml:space="preserve"> „</w:t>
      </w:r>
      <w:r w:rsidR="004043EE" w:rsidRPr="001D5816">
        <w:rPr>
          <w:b/>
          <w:u w:val="single"/>
        </w:rPr>
        <w:t>Lokality</w:t>
      </w:r>
      <w:proofErr w:type="gramEnd"/>
      <w:r w:rsidR="004043EE" w:rsidRPr="001D5816">
        <w:rPr>
          <w:b/>
          <w:u w:val="single"/>
        </w:rPr>
        <w:t xml:space="preserve"> datového </w:t>
      </w:r>
      <w:r w:rsidR="004043EE" w:rsidRPr="00A921A5">
        <w:rPr>
          <w:b/>
          <w:u w:val="single"/>
        </w:rPr>
        <w:t>připojení a služeb el. komu</w:t>
      </w:r>
      <w:r w:rsidR="001D5816" w:rsidRPr="00A921A5">
        <w:rPr>
          <w:b/>
          <w:u w:val="single"/>
        </w:rPr>
        <w:t>n</w:t>
      </w:r>
      <w:r w:rsidR="004043EE" w:rsidRPr="00A921A5">
        <w:rPr>
          <w:b/>
          <w:u w:val="single"/>
        </w:rPr>
        <w:t>ikací</w:t>
      </w:r>
      <w:r w:rsidR="007861A7" w:rsidRPr="00A921A5">
        <w:rPr>
          <w:b/>
          <w:u w:val="single"/>
        </w:rPr>
        <w:t>“</w:t>
      </w:r>
      <w:r w:rsidR="00A813B4" w:rsidRPr="001D5816">
        <w:rPr>
          <w:u w:val="single"/>
        </w:rPr>
        <w:t xml:space="preserve"> </w:t>
      </w:r>
      <w:r w:rsidR="003A4538" w:rsidRPr="001D5816">
        <w:rPr>
          <w:u w:val="single"/>
        </w:rPr>
        <w:t xml:space="preserve">se </w:t>
      </w:r>
      <w:r w:rsidR="00A813B4" w:rsidRPr="001D5816">
        <w:rPr>
          <w:u w:val="single"/>
        </w:rPr>
        <w:t xml:space="preserve">ruší </w:t>
      </w:r>
      <w:r w:rsidR="003A4538" w:rsidRPr="001D5816">
        <w:rPr>
          <w:u w:val="single"/>
        </w:rPr>
        <w:t>a nahrazuje tímto zněním:</w:t>
      </w:r>
    </w:p>
    <w:p w:rsidR="00CB41FA" w:rsidRDefault="00CB41FA" w:rsidP="00682E9B">
      <w:pPr>
        <w:tabs>
          <w:tab w:val="left" w:pos="3285"/>
        </w:tabs>
        <w:ind w:left="360"/>
        <w:jc w:val="right"/>
        <w:rPr>
          <w:b/>
          <w:bCs/>
        </w:rPr>
      </w:pPr>
    </w:p>
    <w:p w:rsidR="00682E9B" w:rsidRDefault="00682E9B" w:rsidP="00682E9B">
      <w:pPr>
        <w:tabs>
          <w:tab w:val="left" w:pos="3285"/>
        </w:tabs>
        <w:ind w:left="360"/>
        <w:jc w:val="right"/>
        <w:rPr>
          <w:b/>
          <w:bCs/>
        </w:rPr>
      </w:pPr>
      <w:r>
        <w:rPr>
          <w:b/>
          <w:bCs/>
        </w:rPr>
        <w:t xml:space="preserve">Příloha č. 1 </w:t>
      </w:r>
    </w:p>
    <w:p w:rsidR="0095303C" w:rsidRPr="00D67362" w:rsidRDefault="0095303C" w:rsidP="0095303C">
      <w:pPr>
        <w:pStyle w:val="Odstavecseseznamem"/>
        <w:ind w:left="284"/>
        <w:rPr>
          <w:sz w:val="6"/>
          <w:szCs w:val="6"/>
        </w:rPr>
      </w:pPr>
    </w:p>
    <w:p w:rsidR="00682E9B" w:rsidRDefault="00682E9B" w:rsidP="00D67362">
      <w:pPr>
        <w:pStyle w:val="Nadpis1"/>
        <w:rPr>
          <w:sz w:val="28"/>
          <w:szCs w:val="28"/>
        </w:rPr>
      </w:pPr>
    </w:p>
    <w:p w:rsidR="00D67362" w:rsidRPr="00A921A5" w:rsidRDefault="00A921A5" w:rsidP="00A921A5">
      <w:pPr>
        <w:pStyle w:val="Odstavecseseznamem"/>
        <w:numPr>
          <w:ilvl w:val="0"/>
          <w:numId w:val="43"/>
        </w:numPr>
        <w:tabs>
          <w:tab w:val="left" w:pos="3285"/>
        </w:tabs>
        <w:jc w:val="both"/>
        <w:rPr>
          <w:b/>
        </w:rPr>
      </w:pPr>
      <w:r w:rsidRPr="00A921A5">
        <w:rPr>
          <w:b/>
        </w:rPr>
        <w:t>Datové připojení - Internet</w:t>
      </w:r>
    </w:p>
    <w:p w:rsidR="004043EE" w:rsidRPr="007C53A0" w:rsidRDefault="002A68DF" w:rsidP="007C53A0">
      <w:pPr>
        <w:pStyle w:val="Bezmezer"/>
      </w:pPr>
      <w:r>
        <w:lastRenderedPageBreak/>
        <w:t xml:space="preserve"> </w:t>
      </w:r>
    </w:p>
    <w:tbl>
      <w:tblPr>
        <w:tblStyle w:val="Mkatabulky"/>
        <w:tblW w:w="9569" w:type="dxa"/>
        <w:jc w:val="center"/>
        <w:tblInd w:w="-459" w:type="dxa"/>
        <w:tblLayout w:type="fixed"/>
        <w:tblLook w:val="04A0"/>
      </w:tblPr>
      <w:tblGrid>
        <w:gridCol w:w="567"/>
        <w:gridCol w:w="2835"/>
        <w:gridCol w:w="1418"/>
        <w:gridCol w:w="1808"/>
        <w:gridCol w:w="1736"/>
        <w:gridCol w:w="1205"/>
      </w:tblGrid>
      <w:tr w:rsidR="004043EE" w:rsidTr="00376DF1">
        <w:trPr>
          <w:trHeight w:val="495"/>
          <w:jc w:val="center"/>
        </w:trPr>
        <w:tc>
          <w:tcPr>
            <w:tcW w:w="9569" w:type="dxa"/>
            <w:gridSpan w:val="6"/>
            <w:tcBorders>
              <w:bottom w:val="single" w:sz="4" w:space="0" w:color="auto"/>
            </w:tcBorders>
            <w:shd w:val="clear" w:color="auto" w:fill="C6D9F1" w:themeFill="text2" w:themeFillTint="33"/>
            <w:vAlign w:val="center"/>
          </w:tcPr>
          <w:p w:rsidR="004043EE" w:rsidRPr="004043EE" w:rsidRDefault="004043EE" w:rsidP="004043EE">
            <w:pPr>
              <w:pStyle w:val="Bezmezer"/>
              <w:jc w:val="center"/>
              <w:rPr>
                <w:b/>
              </w:rPr>
            </w:pPr>
            <w:r w:rsidRPr="004043EE">
              <w:rPr>
                <w:b/>
              </w:rPr>
              <w:t>Datové připojení - Internet</w:t>
            </w:r>
          </w:p>
        </w:tc>
      </w:tr>
      <w:tr w:rsidR="004043EE" w:rsidTr="0080411A">
        <w:trPr>
          <w:jc w:val="center"/>
        </w:trPr>
        <w:tc>
          <w:tcPr>
            <w:tcW w:w="567" w:type="dxa"/>
            <w:shd w:val="clear" w:color="auto" w:fill="FDE9D9" w:themeFill="accent6" w:themeFillTint="33"/>
            <w:vAlign w:val="center"/>
          </w:tcPr>
          <w:p w:rsidR="004043EE" w:rsidRPr="0080411A" w:rsidRDefault="004043EE" w:rsidP="004043EE">
            <w:pPr>
              <w:pStyle w:val="Bezmezer"/>
              <w:jc w:val="center"/>
              <w:rPr>
                <w:sz w:val="20"/>
                <w:szCs w:val="20"/>
              </w:rPr>
            </w:pPr>
            <w:r w:rsidRPr="0080411A">
              <w:rPr>
                <w:sz w:val="20"/>
                <w:szCs w:val="20"/>
              </w:rPr>
              <w:t>č.</w:t>
            </w:r>
          </w:p>
        </w:tc>
        <w:tc>
          <w:tcPr>
            <w:tcW w:w="2835" w:type="dxa"/>
            <w:shd w:val="clear" w:color="auto" w:fill="FDE9D9" w:themeFill="accent6" w:themeFillTint="33"/>
            <w:vAlign w:val="center"/>
          </w:tcPr>
          <w:p w:rsidR="004043EE" w:rsidRPr="0080411A" w:rsidRDefault="004043EE" w:rsidP="004043EE">
            <w:pPr>
              <w:pStyle w:val="Bezmezer"/>
              <w:jc w:val="center"/>
              <w:rPr>
                <w:sz w:val="20"/>
                <w:szCs w:val="20"/>
              </w:rPr>
            </w:pPr>
            <w:r w:rsidRPr="0080411A">
              <w:rPr>
                <w:sz w:val="20"/>
                <w:szCs w:val="20"/>
              </w:rPr>
              <w:t>Přípojný bod/adresa</w:t>
            </w:r>
          </w:p>
        </w:tc>
        <w:tc>
          <w:tcPr>
            <w:tcW w:w="1418" w:type="dxa"/>
            <w:shd w:val="clear" w:color="auto" w:fill="FDE9D9" w:themeFill="accent6" w:themeFillTint="33"/>
            <w:vAlign w:val="center"/>
          </w:tcPr>
          <w:p w:rsidR="004043EE" w:rsidRPr="00A921A5" w:rsidRDefault="004043EE" w:rsidP="004043EE">
            <w:pPr>
              <w:pStyle w:val="Bezmezer"/>
              <w:jc w:val="center"/>
              <w:rPr>
                <w:sz w:val="20"/>
                <w:szCs w:val="20"/>
              </w:rPr>
            </w:pPr>
            <w:r w:rsidRPr="00A921A5">
              <w:rPr>
                <w:sz w:val="20"/>
                <w:szCs w:val="20"/>
              </w:rPr>
              <w:t>Přenosová rychlost</w:t>
            </w:r>
          </w:p>
        </w:tc>
        <w:tc>
          <w:tcPr>
            <w:tcW w:w="1808" w:type="dxa"/>
            <w:shd w:val="clear" w:color="auto" w:fill="FDE9D9" w:themeFill="accent6" w:themeFillTint="33"/>
            <w:vAlign w:val="center"/>
          </w:tcPr>
          <w:p w:rsidR="004043EE" w:rsidRPr="00A921A5" w:rsidRDefault="00376DF1" w:rsidP="00376DF1">
            <w:pPr>
              <w:pStyle w:val="Bezmezer"/>
              <w:jc w:val="center"/>
              <w:rPr>
                <w:sz w:val="20"/>
                <w:szCs w:val="20"/>
              </w:rPr>
            </w:pPr>
            <w:r>
              <w:rPr>
                <w:sz w:val="20"/>
                <w:szCs w:val="20"/>
              </w:rPr>
              <w:t>Zřizovací poplatek</w:t>
            </w:r>
            <w:r w:rsidR="004043EE" w:rsidRPr="00A921A5">
              <w:rPr>
                <w:sz w:val="20"/>
                <w:szCs w:val="20"/>
              </w:rPr>
              <w:t xml:space="preserve"> (bez DPH)</w:t>
            </w:r>
          </w:p>
        </w:tc>
        <w:tc>
          <w:tcPr>
            <w:tcW w:w="1736" w:type="dxa"/>
            <w:shd w:val="clear" w:color="auto" w:fill="FDE9D9" w:themeFill="accent6" w:themeFillTint="33"/>
            <w:vAlign w:val="center"/>
          </w:tcPr>
          <w:p w:rsidR="004043EE" w:rsidRPr="00A921A5" w:rsidRDefault="00376DF1" w:rsidP="00376DF1">
            <w:pPr>
              <w:pStyle w:val="Bezmezer"/>
              <w:jc w:val="center"/>
              <w:rPr>
                <w:sz w:val="20"/>
                <w:szCs w:val="20"/>
              </w:rPr>
            </w:pPr>
            <w:r>
              <w:rPr>
                <w:sz w:val="20"/>
                <w:szCs w:val="20"/>
              </w:rPr>
              <w:t>Měsíční poplatek</w:t>
            </w:r>
            <w:r w:rsidR="004043EE" w:rsidRPr="00A921A5">
              <w:rPr>
                <w:sz w:val="20"/>
                <w:szCs w:val="20"/>
              </w:rPr>
              <w:t xml:space="preserve"> (bez DPH)</w:t>
            </w:r>
          </w:p>
        </w:tc>
        <w:tc>
          <w:tcPr>
            <w:tcW w:w="1205" w:type="dxa"/>
            <w:shd w:val="clear" w:color="auto" w:fill="FDE9D9" w:themeFill="accent6" w:themeFillTint="33"/>
            <w:vAlign w:val="center"/>
          </w:tcPr>
          <w:p w:rsidR="004043EE" w:rsidRPr="00A921A5" w:rsidRDefault="004043EE" w:rsidP="004043EE">
            <w:pPr>
              <w:pStyle w:val="Bezmezer"/>
              <w:jc w:val="center"/>
              <w:rPr>
                <w:sz w:val="20"/>
                <w:szCs w:val="20"/>
              </w:rPr>
            </w:pPr>
            <w:r w:rsidRPr="00A921A5">
              <w:rPr>
                <w:sz w:val="20"/>
                <w:szCs w:val="20"/>
              </w:rPr>
              <w:t>Typ připojení</w:t>
            </w:r>
          </w:p>
        </w:tc>
      </w:tr>
      <w:tr w:rsidR="004043EE" w:rsidTr="0080411A">
        <w:trPr>
          <w:trHeight w:val="454"/>
          <w:jc w:val="center"/>
        </w:trPr>
        <w:tc>
          <w:tcPr>
            <w:tcW w:w="567" w:type="dxa"/>
            <w:vAlign w:val="center"/>
          </w:tcPr>
          <w:p w:rsidR="004043EE" w:rsidRDefault="0080411A" w:rsidP="004043EE">
            <w:pPr>
              <w:pStyle w:val="Bezmezer"/>
              <w:jc w:val="center"/>
            </w:pPr>
            <w:r>
              <w:t>a)</w:t>
            </w:r>
          </w:p>
        </w:tc>
        <w:tc>
          <w:tcPr>
            <w:tcW w:w="2835" w:type="dxa"/>
            <w:vAlign w:val="center"/>
          </w:tcPr>
          <w:p w:rsidR="004043EE" w:rsidRDefault="00D408C2" w:rsidP="004043EE">
            <w:pPr>
              <w:pStyle w:val="Bezmezer"/>
            </w:pPr>
            <w:proofErr w:type="spellStart"/>
            <w:r>
              <w:t>xxx</w:t>
            </w:r>
            <w:proofErr w:type="spellEnd"/>
          </w:p>
        </w:tc>
        <w:tc>
          <w:tcPr>
            <w:tcW w:w="1418" w:type="dxa"/>
            <w:vAlign w:val="center"/>
          </w:tcPr>
          <w:p w:rsidR="004043EE" w:rsidRDefault="00D408C2" w:rsidP="00D408C2">
            <w:pPr>
              <w:pStyle w:val="Bezmezer"/>
              <w:jc w:val="center"/>
            </w:pPr>
            <w:proofErr w:type="spellStart"/>
            <w:r>
              <w:t>xx</w:t>
            </w:r>
            <w:r w:rsidR="004043EE">
              <w:t>Mb</w:t>
            </w:r>
            <w:proofErr w:type="spellEnd"/>
            <w:r w:rsidR="004043EE">
              <w:t xml:space="preserve">, </w:t>
            </w:r>
            <w:r>
              <w:t>x</w:t>
            </w:r>
            <w:r w:rsidR="004043EE">
              <w:t>:</w:t>
            </w:r>
            <w:r>
              <w:t>x</w:t>
            </w:r>
          </w:p>
        </w:tc>
        <w:tc>
          <w:tcPr>
            <w:tcW w:w="1808" w:type="dxa"/>
            <w:vAlign w:val="center"/>
          </w:tcPr>
          <w:p w:rsidR="004043EE" w:rsidRDefault="004043EE" w:rsidP="004043EE">
            <w:pPr>
              <w:pStyle w:val="Bezmezer"/>
              <w:jc w:val="center"/>
            </w:pPr>
            <w:r>
              <w:t>0 Kč</w:t>
            </w:r>
          </w:p>
        </w:tc>
        <w:tc>
          <w:tcPr>
            <w:tcW w:w="1736" w:type="dxa"/>
            <w:vAlign w:val="center"/>
          </w:tcPr>
          <w:p w:rsidR="004043EE" w:rsidRDefault="00A921A5" w:rsidP="004043EE">
            <w:pPr>
              <w:pStyle w:val="Bezmezer"/>
              <w:jc w:val="center"/>
            </w:pPr>
            <w:r>
              <w:t>4 2</w:t>
            </w:r>
            <w:r w:rsidR="004043EE">
              <w:t>00 Kč</w:t>
            </w:r>
          </w:p>
        </w:tc>
        <w:tc>
          <w:tcPr>
            <w:tcW w:w="1205" w:type="dxa"/>
            <w:vAlign w:val="center"/>
          </w:tcPr>
          <w:p w:rsidR="004043EE" w:rsidRDefault="00D408C2" w:rsidP="004043EE">
            <w:pPr>
              <w:pStyle w:val="Bezmezer"/>
              <w:jc w:val="center"/>
            </w:pPr>
            <w:proofErr w:type="spellStart"/>
            <w:r>
              <w:t>xx</w:t>
            </w:r>
            <w:proofErr w:type="spellEnd"/>
          </w:p>
        </w:tc>
      </w:tr>
      <w:tr w:rsidR="004043EE" w:rsidTr="0080411A">
        <w:trPr>
          <w:trHeight w:val="454"/>
          <w:jc w:val="center"/>
        </w:trPr>
        <w:tc>
          <w:tcPr>
            <w:tcW w:w="567" w:type="dxa"/>
            <w:vAlign w:val="center"/>
          </w:tcPr>
          <w:p w:rsidR="004043EE" w:rsidRDefault="0080411A" w:rsidP="004043EE">
            <w:pPr>
              <w:pStyle w:val="Bezmezer"/>
              <w:jc w:val="center"/>
            </w:pPr>
            <w:r>
              <w:t>b)</w:t>
            </w:r>
          </w:p>
        </w:tc>
        <w:tc>
          <w:tcPr>
            <w:tcW w:w="2835" w:type="dxa"/>
            <w:vAlign w:val="center"/>
          </w:tcPr>
          <w:p w:rsidR="004043EE" w:rsidRDefault="00D408C2" w:rsidP="004043EE">
            <w:pPr>
              <w:pStyle w:val="Bezmezer"/>
            </w:pPr>
            <w:proofErr w:type="spellStart"/>
            <w:r>
              <w:t>xxx</w:t>
            </w:r>
            <w:proofErr w:type="spellEnd"/>
          </w:p>
        </w:tc>
        <w:tc>
          <w:tcPr>
            <w:tcW w:w="1418" w:type="dxa"/>
            <w:vAlign w:val="center"/>
          </w:tcPr>
          <w:p w:rsidR="004043EE" w:rsidRDefault="004F221E" w:rsidP="00D408C2">
            <w:pPr>
              <w:pStyle w:val="Bezmezer"/>
              <w:jc w:val="center"/>
            </w:pPr>
            <w:proofErr w:type="spellStart"/>
            <w:r>
              <w:t>max.</w:t>
            </w:r>
            <w:r w:rsidR="00D408C2">
              <w:t>xx</w:t>
            </w:r>
            <w:r w:rsidR="004043EE">
              <w:t>Mb</w:t>
            </w:r>
            <w:proofErr w:type="spellEnd"/>
          </w:p>
        </w:tc>
        <w:tc>
          <w:tcPr>
            <w:tcW w:w="1808" w:type="dxa"/>
            <w:vAlign w:val="center"/>
          </w:tcPr>
          <w:p w:rsidR="004043EE" w:rsidRDefault="004043EE" w:rsidP="004043EE">
            <w:pPr>
              <w:pStyle w:val="Bezmezer"/>
              <w:jc w:val="center"/>
            </w:pPr>
            <w:r>
              <w:t>0 Kč</w:t>
            </w:r>
          </w:p>
        </w:tc>
        <w:tc>
          <w:tcPr>
            <w:tcW w:w="1736" w:type="dxa"/>
            <w:vAlign w:val="center"/>
          </w:tcPr>
          <w:p w:rsidR="004043EE" w:rsidRDefault="004043EE" w:rsidP="004043EE">
            <w:pPr>
              <w:pStyle w:val="Bezmezer"/>
              <w:jc w:val="center"/>
            </w:pPr>
            <w:r>
              <w:t>390 Kč</w:t>
            </w:r>
          </w:p>
        </w:tc>
        <w:tc>
          <w:tcPr>
            <w:tcW w:w="1205" w:type="dxa"/>
            <w:vAlign w:val="center"/>
          </w:tcPr>
          <w:p w:rsidR="004043EE" w:rsidRDefault="00D408C2" w:rsidP="004043EE">
            <w:pPr>
              <w:pStyle w:val="Bezmezer"/>
              <w:jc w:val="center"/>
            </w:pPr>
            <w:proofErr w:type="spellStart"/>
            <w:r>
              <w:t>xx</w:t>
            </w:r>
            <w:proofErr w:type="spellEnd"/>
          </w:p>
        </w:tc>
      </w:tr>
    </w:tbl>
    <w:p w:rsidR="00D67362" w:rsidRDefault="00D67362" w:rsidP="007C53A0">
      <w:pPr>
        <w:pStyle w:val="Bezmezer"/>
      </w:pPr>
    </w:p>
    <w:p w:rsidR="004043EE" w:rsidRPr="00A921A5" w:rsidRDefault="004043EE" w:rsidP="007C53A0">
      <w:pPr>
        <w:pStyle w:val="Bezmezer"/>
        <w:rPr>
          <w:sz w:val="32"/>
          <w:szCs w:val="32"/>
        </w:rPr>
      </w:pPr>
    </w:p>
    <w:p w:rsidR="001D5816" w:rsidRPr="00A921A5" w:rsidRDefault="00A921A5" w:rsidP="007C53A0">
      <w:pPr>
        <w:pStyle w:val="Odstavecseseznamem"/>
        <w:numPr>
          <w:ilvl w:val="0"/>
          <w:numId w:val="43"/>
        </w:numPr>
        <w:tabs>
          <w:tab w:val="left" w:pos="3285"/>
        </w:tabs>
        <w:jc w:val="both"/>
        <w:rPr>
          <w:b/>
        </w:rPr>
      </w:pPr>
      <w:r>
        <w:rPr>
          <w:b/>
        </w:rPr>
        <w:t>Hlasové služby</w:t>
      </w:r>
    </w:p>
    <w:p w:rsidR="001D5816" w:rsidRPr="007C53A0" w:rsidRDefault="001D5816" w:rsidP="007C53A0">
      <w:pPr>
        <w:pStyle w:val="Bezmezer"/>
      </w:pPr>
    </w:p>
    <w:tbl>
      <w:tblPr>
        <w:tblStyle w:val="Mkatabulky"/>
        <w:tblW w:w="0" w:type="auto"/>
        <w:jc w:val="center"/>
        <w:tblCellMar>
          <w:left w:w="70" w:type="dxa"/>
          <w:right w:w="70" w:type="dxa"/>
        </w:tblCellMar>
        <w:tblLook w:val="0000"/>
      </w:tblPr>
      <w:tblGrid>
        <w:gridCol w:w="567"/>
        <w:gridCol w:w="2962"/>
        <w:gridCol w:w="2067"/>
        <w:gridCol w:w="1985"/>
      </w:tblGrid>
      <w:tr w:rsidR="004043EE" w:rsidTr="00376DF1">
        <w:trPr>
          <w:trHeight w:val="493"/>
          <w:jc w:val="center"/>
        </w:trPr>
        <w:tc>
          <w:tcPr>
            <w:tcW w:w="7581" w:type="dxa"/>
            <w:gridSpan w:val="4"/>
            <w:tcBorders>
              <w:bottom w:val="single" w:sz="4" w:space="0" w:color="auto"/>
            </w:tcBorders>
            <w:shd w:val="clear" w:color="auto" w:fill="C6D9F1" w:themeFill="text2" w:themeFillTint="33"/>
            <w:vAlign w:val="center"/>
          </w:tcPr>
          <w:p w:rsidR="004043EE" w:rsidRPr="00A921A5" w:rsidRDefault="004043EE" w:rsidP="00A921A5">
            <w:pPr>
              <w:pStyle w:val="Bezmezer"/>
              <w:jc w:val="center"/>
              <w:rPr>
                <w:b/>
              </w:rPr>
            </w:pPr>
            <w:r w:rsidRPr="00A921A5">
              <w:rPr>
                <w:b/>
              </w:rPr>
              <w:t>Hlasové služby*</w:t>
            </w:r>
          </w:p>
        </w:tc>
      </w:tr>
      <w:tr w:rsidR="004043EE" w:rsidTr="00376DF1">
        <w:tblPrEx>
          <w:tblCellMar>
            <w:left w:w="108" w:type="dxa"/>
            <w:right w:w="108" w:type="dxa"/>
          </w:tblCellMar>
          <w:tblLook w:val="04A0"/>
        </w:tblPrEx>
        <w:trPr>
          <w:jc w:val="center"/>
        </w:trPr>
        <w:tc>
          <w:tcPr>
            <w:tcW w:w="567" w:type="dxa"/>
            <w:shd w:val="clear" w:color="auto" w:fill="FDE9D9" w:themeFill="accent6" w:themeFillTint="33"/>
            <w:vAlign w:val="center"/>
          </w:tcPr>
          <w:p w:rsidR="004043EE" w:rsidRPr="00376DF1" w:rsidRDefault="004043EE" w:rsidP="00116D92">
            <w:pPr>
              <w:pStyle w:val="Bezmezer"/>
              <w:jc w:val="center"/>
              <w:rPr>
                <w:sz w:val="20"/>
                <w:szCs w:val="20"/>
              </w:rPr>
            </w:pPr>
            <w:r w:rsidRPr="00376DF1">
              <w:rPr>
                <w:sz w:val="20"/>
                <w:szCs w:val="20"/>
              </w:rPr>
              <w:t>č.</w:t>
            </w:r>
          </w:p>
        </w:tc>
        <w:tc>
          <w:tcPr>
            <w:tcW w:w="2962" w:type="dxa"/>
            <w:shd w:val="clear" w:color="auto" w:fill="FDE9D9" w:themeFill="accent6" w:themeFillTint="33"/>
            <w:vAlign w:val="center"/>
          </w:tcPr>
          <w:p w:rsidR="004043EE" w:rsidRPr="00376DF1" w:rsidRDefault="004043EE" w:rsidP="00116D92">
            <w:pPr>
              <w:pStyle w:val="Bezmezer"/>
              <w:jc w:val="center"/>
              <w:rPr>
                <w:sz w:val="20"/>
                <w:szCs w:val="20"/>
              </w:rPr>
            </w:pPr>
            <w:r w:rsidRPr="00376DF1">
              <w:rPr>
                <w:sz w:val="20"/>
                <w:szCs w:val="20"/>
              </w:rPr>
              <w:t>Přípojný bod/adresa</w:t>
            </w:r>
          </w:p>
        </w:tc>
        <w:tc>
          <w:tcPr>
            <w:tcW w:w="2067" w:type="dxa"/>
            <w:shd w:val="clear" w:color="auto" w:fill="FDE9D9" w:themeFill="accent6" w:themeFillTint="33"/>
            <w:vAlign w:val="center"/>
          </w:tcPr>
          <w:p w:rsidR="004043EE" w:rsidRPr="00A921A5" w:rsidRDefault="004043EE" w:rsidP="00116D92">
            <w:pPr>
              <w:pStyle w:val="Bezmezer"/>
              <w:jc w:val="center"/>
              <w:rPr>
                <w:sz w:val="20"/>
                <w:szCs w:val="20"/>
              </w:rPr>
            </w:pPr>
            <w:r w:rsidRPr="00A921A5">
              <w:rPr>
                <w:sz w:val="20"/>
                <w:szCs w:val="20"/>
              </w:rPr>
              <w:t>Zřizovací poplatek v Kč (bez DPH)</w:t>
            </w:r>
          </w:p>
        </w:tc>
        <w:tc>
          <w:tcPr>
            <w:tcW w:w="1985" w:type="dxa"/>
            <w:shd w:val="clear" w:color="auto" w:fill="FDE9D9" w:themeFill="accent6" w:themeFillTint="33"/>
            <w:vAlign w:val="center"/>
          </w:tcPr>
          <w:p w:rsidR="004043EE" w:rsidRPr="00A921A5" w:rsidRDefault="004043EE" w:rsidP="00116D92">
            <w:pPr>
              <w:pStyle w:val="Bezmezer"/>
              <w:jc w:val="center"/>
              <w:rPr>
                <w:sz w:val="20"/>
                <w:szCs w:val="20"/>
              </w:rPr>
            </w:pPr>
            <w:r w:rsidRPr="00A921A5">
              <w:rPr>
                <w:sz w:val="20"/>
                <w:szCs w:val="20"/>
              </w:rPr>
              <w:t>Měsíční poplatek v Kč (bez DPH)</w:t>
            </w:r>
          </w:p>
        </w:tc>
      </w:tr>
      <w:tr w:rsidR="004043EE" w:rsidTr="00A921A5">
        <w:tblPrEx>
          <w:tblCellMar>
            <w:left w:w="108" w:type="dxa"/>
            <w:right w:w="108" w:type="dxa"/>
          </w:tblCellMar>
          <w:tblLook w:val="04A0"/>
        </w:tblPrEx>
        <w:trPr>
          <w:trHeight w:val="416"/>
          <w:jc w:val="center"/>
        </w:trPr>
        <w:tc>
          <w:tcPr>
            <w:tcW w:w="567" w:type="dxa"/>
            <w:vAlign w:val="center"/>
          </w:tcPr>
          <w:p w:rsidR="004043EE" w:rsidRDefault="0080411A" w:rsidP="00116D92">
            <w:pPr>
              <w:pStyle w:val="Bezmezer"/>
              <w:jc w:val="center"/>
            </w:pPr>
            <w:r>
              <w:t>a)</w:t>
            </w:r>
          </w:p>
        </w:tc>
        <w:tc>
          <w:tcPr>
            <w:tcW w:w="2962" w:type="dxa"/>
            <w:vAlign w:val="center"/>
          </w:tcPr>
          <w:p w:rsidR="004043EE" w:rsidRDefault="00D408C2" w:rsidP="004043EE">
            <w:pPr>
              <w:pStyle w:val="Bezmezer"/>
            </w:pPr>
            <w:proofErr w:type="spellStart"/>
            <w:r>
              <w:t>xxx</w:t>
            </w:r>
            <w:proofErr w:type="spellEnd"/>
          </w:p>
        </w:tc>
        <w:tc>
          <w:tcPr>
            <w:tcW w:w="2067" w:type="dxa"/>
            <w:vMerge w:val="restart"/>
            <w:vAlign w:val="center"/>
          </w:tcPr>
          <w:p w:rsidR="004043EE" w:rsidRDefault="004043EE" w:rsidP="00116D92">
            <w:pPr>
              <w:pStyle w:val="Bezmezer"/>
              <w:jc w:val="center"/>
            </w:pPr>
            <w:r>
              <w:t>0 Kč</w:t>
            </w:r>
          </w:p>
        </w:tc>
        <w:tc>
          <w:tcPr>
            <w:tcW w:w="1985" w:type="dxa"/>
            <w:vMerge w:val="restart"/>
            <w:vAlign w:val="center"/>
          </w:tcPr>
          <w:p w:rsidR="004043EE" w:rsidRDefault="004043EE" w:rsidP="00116D92">
            <w:pPr>
              <w:pStyle w:val="Bezmezer"/>
              <w:jc w:val="center"/>
            </w:pPr>
            <w:r>
              <w:t>800 Kč</w:t>
            </w:r>
          </w:p>
        </w:tc>
      </w:tr>
      <w:tr w:rsidR="004043EE" w:rsidTr="00A921A5">
        <w:tblPrEx>
          <w:tblCellMar>
            <w:left w:w="108" w:type="dxa"/>
            <w:right w:w="108" w:type="dxa"/>
          </w:tblCellMar>
          <w:tblLook w:val="04A0"/>
        </w:tblPrEx>
        <w:trPr>
          <w:trHeight w:val="421"/>
          <w:jc w:val="center"/>
        </w:trPr>
        <w:tc>
          <w:tcPr>
            <w:tcW w:w="567" w:type="dxa"/>
            <w:vAlign w:val="center"/>
          </w:tcPr>
          <w:p w:rsidR="004043EE" w:rsidRDefault="0080411A" w:rsidP="00116D92">
            <w:pPr>
              <w:pStyle w:val="Bezmezer"/>
              <w:jc w:val="center"/>
            </w:pPr>
            <w:r>
              <w:t>b)</w:t>
            </w:r>
          </w:p>
        </w:tc>
        <w:tc>
          <w:tcPr>
            <w:tcW w:w="2962" w:type="dxa"/>
            <w:vAlign w:val="center"/>
          </w:tcPr>
          <w:p w:rsidR="004043EE" w:rsidRDefault="00D408C2" w:rsidP="004043EE">
            <w:pPr>
              <w:pStyle w:val="Bezmezer"/>
            </w:pPr>
            <w:r>
              <w:t>xxx</w:t>
            </w:r>
          </w:p>
        </w:tc>
        <w:tc>
          <w:tcPr>
            <w:tcW w:w="2067" w:type="dxa"/>
            <w:vMerge/>
            <w:vAlign w:val="center"/>
          </w:tcPr>
          <w:p w:rsidR="004043EE" w:rsidRDefault="004043EE" w:rsidP="00116D92">
            <w:pPr>
              <w:pStyle w:val="Bezmezer"/>
              <w:jc w:val="center"/>
            </w:pPr>
          </w:p>
        </w:tc>
        <w:tc>
          <w:tcPr>
            <w:tcW w:w="1985" w:type="dxa"/>
            <w:vMerge/>
            <w:vAlign w:val="center"/>
          </w:tcPr>
          <w:p w:rsidR="004043EE" w:rsidRDefault="004043EE" w:rsidP="00116D92">
            <w:pPr>
              <w:pStyle w:val="Bezmezer"/>
              <w:jc w:val="center"/>
            </w:pPr>
          </w:p>
        </w:tc>
      </w:tr>
    </w:tbl>
    <w:p w:rsidR="005E6A48" w:rsidRPr="004043EE" w:rsidRDefault="005E6A48" w:rsidP="007C53A0">
      <w:pPr>
        <w:tabs>
          <w:tab w:val="left" w:pos="3285"/>
        </w:tabs>
        <w:jc w:val="both"/>
        <w:rPr>
          <w:sz w:val="10"/>
          <w:szCs w:val="10"/>
        </w:rPr>
      </w:pPr>
    </w:p>
    <w:p w:rsidR="00682E9B" w:rsidRPr="004043EE" w:rsidRDefault="004043EE" w:rsidP="004043EE">
      <w:pPr>
        <w:pStyle w:val="Odstavecseseznamem"/>
        <w:ind w:left="1080"/>
        <w:rPr>
          <w:b/>
        </w:rPr>
      </w:pPr>
      <w:r>
        <w:rPr>
          <w:sz w:val="20"/>
          <w:szCs w:val="20"/>
        </w:rPr>
        <w:t>*cena měsíčního hovorného bude určena podle provedených hovorů</w:t>
      </w:r>
    </w:p>
    <w:p w:rsidR="004043EE" w:rsidRPr="001D5816" w:rsidRDefault="004043EE" w:rsidP="006A6F3B">
      <w:pPr>
        <w:jc w:val="center"/>
        <w:rPr>
          <w:b/>
          <w:sz w:val="36"/>
          <w:szCs w:val="36"/>
        </w:rPr>
      </w:pPr>
    </w:p>
    <w:p w:rsidR="004043EE" w:rsidRPr="00376DF1" w:rsidRDefault="004043EE" w:rsidP="004043EE">
      <w:pPr>
        <w:pStyle w:val="Bezmezer"/>
        <w:rPr>
          <w:sz w:val="20"/>
          <w:szCs w:val="20"/>
        </w:rPr>
      </w:pPr>
      <w:r w:rsidRPr="00376DF1">
        <w:rPr>
          <w:sz w:val="20"/>
          <w:szCs w:val="20"/>
        </w:rPr>
        <w:t>Hovorné za 1 minutu, v Kč bez DPH</w:t>
      </w:r>
    </w:p>
    <w:p w:rsidR="004043EE" w:rsidRPr="004043EE" w:rsidRDefault="004043EE" w:rsidP="004043EE">
      <w:pPr>
        <w:pStyle w:val="Bezmezer"/>
        <w:rPr>
          <w:sz w:val="10"/>
          <w:szCs w:val="10"/>
        </w:rPr>
      </w:pPr>
    </w:p>
    <w:tbl>
      <w:tblPr>
        <w:tblStyle w:val="Mkatabulky"/>
        <w:tblW w:w="0" w:type="auto"/>
        <w:jc w:val="center"/>
        <w:tblLook w:val="04A0"/>
      </w:tblPr>
      <w:tblGrid>
        <w:gridCol w:w="4361"/>
        <w:gridCol w:w="1417"/>
      </w:tblGrid>
      <w:tr w:rsidR="004043EE" w:rsidTr="00376DF1">
        <w:trPr>
          <w:trHeight w:val="493"/>
          <w:jc w:val="center"/>
        </w:trPr>
        <w:tc>
          <w:tcPr>
            <w:tcW w:w="4361" w:type="dxa"/>
            <w:shd w:val="clear" w:color="auto" w:fill="C6D9F1" w:themeFill="text2" w:themeFillTint="33"/>
            <w:vAlign w:val="center"/>
          </w:tcPr>
          <w:p w:rsidR="004043EE" w:rsidRPr="00376DF1" w:rsidRDefault="004043EE" w:rsidP="00376DF1">
            <w:pPr>
              <w:pStyle w:val="Bezmezer"/>
              <w:jc w:val="center"/>
              <w:rPr>
                <w:b/>
                <w:sz w:val="20"/>
                <w:szCs w:val="20"/>
                <w:shd w:val="clear" w:color="auto" w:fill="8DB3E2" w:themeFill="text2" w:themeFillTint="66"/>
              </w:rPr>
            </w:pPr>
            <w:r w:rsidRPr="00376DF1">
              <w:rPr>
                <w:b/>
                <w:sz w:val="20"/>
                <w:szCs w:val="20"/>
              </w:rPr>
              <w:t>Vnitrostátní volání – vteřinová tarifikace v režimu 1+1</w:t>
            </w:r>
          </w:p>
        </w:tc>
        <w:tc>
          <w:tcPr>
            <w:tcW w:w="1417" w:type="dxa"/>
            <w:shd w:val="clear" w:color="auto" w:fill="C6D9F1" w:themeFill="text2" w:themeFillTint="33"/>
            <w:vAlign w:val="center"/>
          </w:tcPr>
          <w:p w:rsidR="004043EE" w:rsidRPr="00376DF1" w:rsidRDefault="004043EE" w:rsidP="00376DF1">
            <w:pPr>
              <w:pStyle w:val="Bezmezer"/>
              <w:jc w:val="center"/>
              <w:rPr>
                <w:b/>
                <w:sz w:val="20"/>
                <w:szCs w:val="20"/>
                <w:shd w:val="clear" w:color="auto" w:fill="8DB3E2" w:themeFill="text2" w:themeFillTint="66"/>
              </w:rPr>
            </w:pPr>
            <w:r w:rsidRPr="00376DF1">
              <w:rPr>
                <w:b/>
                <w:sz w:val="20"/>
                <w:szCs w:val="20"/>
              </w:rPr>
              <w:t>Kč</w:t>
            </w:r>
          </w:p>
        </w:tc>
      </w:tr>
      <w:tr w:rsidR="004043EE" w:rsidTr="001D5816">
        <w:trPr>
          <w:trHeight w:val="357"/>
          <w:jc w:val="center"/>
        </w:trPr>
        <w:tc>
          <w:tcPr>
            <w:tcW w:w="4361" w:type="dxa"/>
            <w:vAlign w:val="center"/>
          </w:tcPr>
          <w:p w:rsidR="004043EE" w:rsidRPr="004043EE" w:rsidRDefault="004043EE" w:rsidP="001D5816">
            <w:pPr>
              <w:pStyle w:val="Bezmezer"/>
            </w:pPr>
            <w:r w:rsidRPr="004043EE">
              <w:t>ČR – silný provoz*</w:t>
            </w:r>
          </w:p>
        </w:tc>
        <w:tc>
          <w:tcPr>
            <w:tcW w:w="1417" w:type="dxa"/>
            <w:vAlign w:val="center"/>
          </w:tcPr>
          <w:p w:rsidR="004043EE" w:rsidRPr="004043EE" w:rsidRDefault="004043EE" w:rsidP="001D5816">
            <w:pPr>
              <w:pStyle w:val="Bezmezer"/>
              <w:jc w:val="center"/>
            </w:pPr>
            <w:r w:rsidRPr="004043EE">
              <w:t>0,57</w:t>
            </w:r>
          </w:p>
        </w:tc>
      </w:tr>
      <w:tr w:rsidR="004043EE" w:rsidTr="001D5816">
        <w:trPr>
          <w:trHeight w:val="357"/>
          <w:jc w:val="center"/>
        </w:trPr>
        <w:tc>
          <w:tcPr>
            <w:tcW w:w="4361" w:type="dxa"/>
            <w:vAlign w:val="center"/>
          </w:tcPr>
          <w:p w:rsidR="004043EE" w:rsidRPr="004043EE" w:rsidRDefault="004043EE" w:rsidP="001D5816">
            <w:pPr>
              <w:pStyle w:val="Bezmezer"/>
            </w:pPr>
            <w:r w:rsidRPr="004043EE">
              <w:t>ČR – slabý provoz*</w:t>
            </w:r>
          </w:p>
        </w:tc>
        <w:tc>
          <w:tcPr>
            <w:tcW w:w="1417" w:type="dxa"/>
            <w:vAlign w:val="center"/>
          </w:tcPr>
          <w:p w:rsidR="004043EE" w:rsidRPr="004043EE" w:rsidRDefault="004043EE" w:rsidP="001D5816">
            <w:pPr>
              <w:pStyle w:val="Bezmezer"/>
              <w:jc w:val="center"/>
            </w:pPr>
            <w:r w:rsidRPr="004043EE">
              <w:t>0,33</w:t>
            </w:r>
          </w:p>
        </w:tc>
      </w:tr>
      <w:tr w:rsidR="004043EE" w:rsidTr="001D5816">
        <w:trPr>
          <w:trHeight w:val="357"/>
          <w:jc w:val="center"/>
        </w:trPr>
        <w:tc>
          <w:tcPr>
            <w:tcW w:w="4361" w:type="dxa"/>
            <w:vAlign w:val="center"/>
          </w:tcPr>
          <w:p w:rsidR="004043EE" w:rsidRPr="004043EE" w:rsidRDefault="004043EE" w:rsidP="001D5816">
            <w:pPr>
              <w:pStyle w:val="Bezmezer"/>
            </w:pPr>
            <w:r w:rsidRPr="004043EE">
              <w:t>ČR – mobilní sítě</w:t>
            </w:r>
          </w:p>
        </w:tc>
        <w:tc>
          <w:tcPr>
            <w:tcW w:w="1417" w:type="dxa"/>
            <w:vAlign w:val="center"/>
          </w:tcPr>
          <w:p w:rsidR="004043EE" w:rsidRPr="004043EE" w:rsidRDefault="004043EE" w:rsidP="001D5816">
            <w:pPr>
              <w:pStyle w:val="Bezmezer"/>
              <w:jc w:val="center"/>
            </w:pPr>
            <w:r w:rsidRPr="004043EE">
              <w:t>3,15</w:t>
            </w:r>
          </w:p>
        </w:tc>
      </w:tr>
      <w:tr w:rsidR="004043EE" w:rsidTr="001D5816">
        <w:trPr>
          <w:trHeight w:val="357"/>
          <w:jc w:val="center"/>
        </w:trPr>
        <w:tc>
          <w:tcPr>
            <w:tcW w:w="4361" w:type="dxa"/>
            <w:vAlign w:val="center"/>
          </w:tcPr>
          <w:p w:rsidR="004043EE" w:rsidRPr="004043EE" w:rsidRDefault="004043EE" w:rsidP="001D5816">
            <w:pPr>
              <w:pStyle w:val="Bezmezer"/>
            </w:pPr>
            <w:r w:rsidRPr="004043EE">
              <w:t>Linky 800</w:t>
            </w:r>
          </w:p>
        </w:tc>
        <w:tc>
          <w:tcPr>
            <w:tcW w:w="1417" w:type="dxa"/>
            <w:vAlign w:val="center"/>
          </w:tcPr>
          <w:p w:rsidR="004043EE" w:rsidRPr="004043EE" w:rsidRDefault="004043EE" w:rsidP="001D5816">
            <w:pPr>
              <w:pStyle w:val="Bezmezer"/>
              <w:jc w:val="center"/>
            </w:pPr>
            <w:r w:rsidRPr="004043EE">
              <w:t>0,00</w:t>
            </w:r>
          </w:p>
        </w:tc>
      </w:tr>
    </w:tbl>
    <w:p w:rsidR="004043EE" w:rsidRPr="001D5816" w:rsidRDefault="004043EE" w:rsidP="006A6F3B">
      <w:pPr>
        <w:jc w:val="center"/>
        <w:rPr>
          <w:b/>
        </w:rPr>
      </w:pPr>
    </w:p>
    <w:p w:rsidR="004043EE" w:rsidRPr="001D5816" w:rsidRDefault="004043EE" w:rsidP="004043EE">
      <w:pPr>
        <w:pStyle w:val="Bezmezer"/>
        <w:jc w:val="both"/>
        <w:rPr>
          <w:sz w:val="20"/>
          <w:szCs w:val="20"/>
        </w:rPr>
      </w:pPr>
      <w:r w:rsidRPr="001D5816">
        <w:rPr>
          <w:sz w:val="20"/>
          <w:szCs w:val="20"/>
        </w:rPr>
        <w:t>*Doba silného provozu v místním, meziměstském telefonním styku je od 7.00 do 19.00 hodin v pracovních dnech.</w:t>
      </w:r>
    </w:p>
    <w:p w:rsidR="004043EE" w:rsidRPr="001D5816" w:rsidRDefault="004043EE" w:rsidP="004043EE">
      <w:pPr>
        <w:pStyle w:val="Bezmezer"/>
        <w:jc w:val="both"/>
        <w:rPr>
          <w:sz w:val="20"/>
          <w:szCs w:val="20"/>
        </w:rPr>
      </w:pPr>
      <w:r w:rsidRPr="001D5816">
        <w:rPr>
          <w:sz w:val="20"/>
          <w:szCs w:val="20"/>
        </w:rPr>
        <w:t>*Doba slabého provozu je od 19.00 do 7.00 hodin násle</w:t>
      </w:r>
      <w:r w:rsidR="001D5816">
        <w:rPr>
          <w:sz w:val="20"/>
          <w:szCs w:val="20"/>
        </w:rPr>
        <w:t xml:space="preserve">dujícího pracovního dne, celých </w:t>
      </w:r>
      <w:r w:rsidRPr="001D5816">
        <w:rPr>
          <w:sz w:val="20"/>
          <w:szCs w:val="20"/>
        </w:rPr>
        <w:t>24 hodin ve dnech pracovního volna, ve dnech pracovního klidu a ve dnech státem uznaných svátků.</w:t>
      </w:r>
    </w:p>
    <w:p w:rsidR="004043EE" w:rsidRPr="001D5816" w:rsidRDefault="004043EE" w:rsidP="004043EE">
      <w:pPr>
        <w:pStyle w:val="Bezmezer"/>
        <w:jc w:val="both"/>
        <w:rPr>
          <w:sz w:val="16"/>
          <w:szCs w:val="16"/>
        </w:rPr>
      </w:pPr>
    </w:p>
    <w:p w:rsidR="004043EE" w:rsidRPr="001D5816" w:rsidRDefault="004043EE" w:rsidP="006A6F3B">
      <w:pPr>
        <w:jc w:val="center"/>
        <w:rPr>
          <w:b/>
        </w:rPr>
      </w:pPr>
    </w:p>
    <w:p w:rsidR="004043EE" w:rsidRPr="001D5816" w:rsidRDefault="004043EE" w:rsidP="006A6F3B">
      <w:pPr>
        <w:jc w:val="center"/>
        <w:rPr>
          <w:b/>
          <w:sz w:val="28"/>
          <w:szCs w:val="28"/>
        </w:rPr>
      </w:pPr>
    </w:p>
    <w:p w:rsidR="006A6F3B" w:rsidRPr="006A6F3B" w:rsidRDefault="006A6F3B" w:rsidP="006A6F3B">
      <w:pPr>
        <w:jc w:val="center"/>
        <w:rPr>
          <w:b/>
        </w:rPr>
      </w:pPr>
      <w:r w:rsidRPr="006A6F3B">
        <w:rPr>
          <w:b/>
        </w:rPr>
        <w:t>III.</w:t>
      </w:r>
    </w:p>
    <w:p w:rsidR="006A6F3B" w:rsidRPr="006A6F3B" w:rsidRDefault="006A6F3B" w:rsidP="006A6F3B">
      <w:pPr>
        <w:jc w:val="center"/>
        <w:rPr>
          <w:b/>
        </w:rPr>
      </w:pPr>
      <w:r w:rsidRPr="006A6F3B">
        <w:rPr>
          <w:b/>
        </w:rPr>
        <w:t>Závěrečná ustanovení</w:t>
      </w:r>
    </w:p>
    <w:p w:rsidR="006A6F3B" w:rsidRPr="00961F71" w:rsidRDefault="006A6F3B" w:rsidP="00961F71">
      <w:pPr>
        <w:jc w:val="both"/>
        <w:rPr>
          <w:b/>
          <w:sz w:val="10"/>
          <w:szCs w:val="10"/>
        </w:rPr>
      </w:pPr>
    </w:p>
    <w:p w:rsidR="00376DF1" w:rsidRPr="006958DE" w:rsidRDefault="00376DF1" w:rsidP="00376DF1">
      <w:pPr>
        <w:numPr>
          <w:ilvl w:val="0"/>
          <w:numId w:val="45"/>
        </w:numPr>
        <w:ind w:left="284" w:hanging="284"/>
        <w:jc w:val="both"/>
      </w:pPr>
      <w:r w:rsidRPr="006958DE">
        <w:t>Ostatní ustanovení smlouvy zůstávají nezměněna.</w:t>
      </w:r>
    </w:p>
    <w:p w:rsidR="00376DF1" w:rsidRPr="006958DE" w:rsidRDefault="00376DF1" w:rsidP="00376DF1">
      <w:pPr>
        <w:numPr>
          <w:ilvl w:val="0"/>
          <w:numId w:val="45"/>
        </w:numPr>
        <w:ind w:left="284" w:hanging="284"/>
        <w:jc w:val="both"/>
      </w:pPr>
      <w:r w:rsidRPr="006958DE">
        <w:t>Obě smluvní strany prohlašují, že bezvýhradně souhlasí se všemi ustanoveními tohoto dodatku, což stvrzují svými podpisy.</w:t>
      </w:r>
    </w:p>
    <w:p w:rsidR="00376DF1" w:rsidRPr="006958DE" w:rsidRDefault="00376DF1" w:rsidP="00376DF1">
      <w:pPr>
        <w:pStyle w:val="Odstavecseseznamem"/>
        <w:numPr>
          <w:ilvl w:val="0"/>
          <w:numId w:val="45"/>
        </w:numPr>
        <w:ind w:left="284" w:hanging="284"/>
        <w:jc w:val="both"/>
      </w:pPr>
      <w:r w:rsidRPr="006958DE">
        <w:t>Tento dodatek se stává nedílnou součástí smlouvy o poskytování služeb elek</w:t>
      </w:r>
      <w:r>
        <w:t>tronických komunikací č. SO/20110084</w:t>
      </w:r>
      <w:r w:rsidRPr="006958DE">
        <w:t xml:space="preserve"> ze dne</w:t>
      </w:r>
      <w:r>
        <w:rPr>
          <w:bCs/>
          <w:iCs/>
        </w:rPr>
        <w:t xml:space="preserve"> </w:t>
      </w:r>
      <w:proofErr w:type="gramStart"/>
      <w:r>
        <w:rPr>
          <w:bCs/>
          <w:iCs/>
        </w:rPr>
        <w:t>24.11.2011</w:t>
      </w:r>
      <w:proofErr w:type="gramEnd"/>
      <w:r>
        <w:rPr>
          <w:bCs/>
          <w:iCs/>
        </w:rPr>
        <w:t>.</w:t>
      </w:r>
    </w:p>
    <w:p w:rsidR="00142F56" w:rsidRPr="006958DE" w:rsidRDefault="00142F56" w:rsidP="00142F56">
      <w:pPr>
        <w:numPr>
          <w:ilvl w:val="0"/>
          <w:numId w:val="45"/>
        </w:numPr>
        <w:ind w:left="284" w:hanging="284"/>
        <w:jc w:val="both"/>
      </w:pPr>
      <w:r w:rsidRPr="00B6234D">
        <w:t xml:space="preserve">Tato smlouva je vyhotovena v jednom vyhotovení v elektronické podobě, která bude poskytnuta oběma smluvním stranám. </w:t>
      </w:r>
    </w:p>
    <w:p w:rsidR="00376DF1" w:rsidRDefault="00376DF1" w:rsidP="00376DF1">
      <w:pPr>
        <w:numPr>
          <w:ilvl w:val="0"/>
          <w:numId w:val="45"/>
        </w:numPr>
        <w:ind w:left="284" w:hanging="284"/>
        <w:jc w:val="both"/>
      </w:pPr>
      <w:r w:rsidRPr="006958DE">
        <w:t xml:space="preserve">Dodatek nabývá platnosti dnem uzavření. Fakturace a změna služby </w:t>
      </w:r>
      <w:r>
        <w:t xml:space="preserve">dle tohoto dodatku proběhne od </w:t>
      </w:r>
      <w:proofErr w:type="gramStart"/>
      <w:r>
        <w:t>1.3.2021</w:t>
      </w:r>
      <w:proofErr w:type="gramEnd"/>
      <w:r w:rsidRPr="003A17B1">
        <w:t>.</w:t>
      </w:r>
    </w:p>
    <w:p w:rsidR="00376DF1" w:rsidRPr="0080411A" w:rsidRDefault="0080411A" w:rsidP="0080411A">
      <w:pPr>
        <w:numPr>
          <w:ilvl w:val="0"/>
          <w:numId w:val="45"/>
        </w:numPr>
        <w:ind w:left="284" w:hanging="284"/>
        <w:jc w:val="both"/>
      </w:pPr>
      <w:r w:rsidRPr="00C75E2C">
        <w:t xml:space="preserve">Tato smlouva nabývá účinnosti dnem jeho uveřejnění v celostátním Registru smluv podle zákona č. 340/2015 Sb., o zvláštních podmínkách účinnosti některých smluv, uveřejňování </w:t>
      </w:r>
      <w:r w:rsidRPr="00C75E2C">
        <w:lastRenderedPageBreak/>
        <w:t>těchto smluv a o registru smluv (zákon o registru smluv), ve znění pozdějších předpisů.</w:t>
      </w:r>
      <w:r>
        <w:t xml:space="preserve"> </w:t>
      </w:r>
      <w:r w:rsidR="00376DF1" w:rsidRPr="004F221E">
        <w:t>Uveřejnění v Registru smluv provede operátor.</w:t>
      </w:r>
    </w:p>
    <w:p w:rsidR="00961F71" w:rsidRDefault="00961F71" w:rsidP="006A6F3B">
      <w:pPr>
        <w:rPr>
          <w:sz w:val="20"/>
          <w:szCs w:val="20"/>
        </w:rPr>
      </w:pPr>
    </w:p>
    <w:p w:rsidR="002A68DF" w:rsidRDefault="002A68DF" w:rsidP="006A6F3B">
      <w:pPr>
        <w:rPr>
          <w:sz w:val="28"/>
          <w:szCs w:val="28"/>
        </w:rPr>
      </w:pPr>
    </w:p>
    <w:p w:rsidR="0080411A" w:rsidRDefault="0080411A" w:rsidP="006A6F3B">
      <w:pPr>
        <w:rPr>
          <w:sz w:val="28"/>
          <w:szCs w:val="28"/>
        </w:rPr>
      </w:pPr>
    </w:p>
    <w:p w:rsidR="0080411A" w:rsidRPr="001D5816" w:rsidRDefault="0080411A" w:rsidP="006A6F3B">
      <w:pPr>
        <w:rPr>
          <w:sz w:val="28"/>
          <w:szCs w:val="28"/>
        </w:rPr>
      </w:pPr>
    </w:p>
    <w:p w:rsidR="006A6F3B" w:rsidRPr="00961F71" w:rsidRDefault="006A6F3B" w:rsidP="006A6F3B">
      <w:pPr>
        <w:tabs>
          <w:tab w:val="left" w:pos="5670"/>
        </w:tabs>
      </w:pPr>
      <w:r w:rsidRPr="00961F71">
        <w:t>V Ostravě, dne …………</w:t>
      </w:r>
      <w:r w:rsidRPr="00961F71">
        <w:tab/>
      </w:r>
      <w:r w:rsidR="002A68DF">
        <w:t xml:space="preserve">      </w:t>
      </w:r>
      <w:r w:rsidRPr="00961F71">
        <w:t>V</w:t>
      </w:r>
      <w:r w:rsidR="00961F71" w:rsidRPr="00961F71">
        <w:t> Ostravě, d</w:t>
      </w:r>
      <w:r w:rsidRPr="00961F71">
        <w:t>ne</w:t>
      </w:r>
      <w:r w:rsidR="003A4538">
        <w:t xml:space="preserve"> …………</w:t>
      </w:r>
    </w:p>
    <w:p w:rsidR="00596C4A" w:rsidRDefault="00596C4A" w:rsidP="006A6F3B">
      <w:pPr>
        <w:tabs>
          <w:tab w:val="left" w:pos="5670"/>
        </w:tabs>
        <w:rPr>
          <w:sz w:val="68"/>
          <w:szCs w:val="68"/>
        </w:rPr>
      </w:pPr>
    </w:p>
    <w:p w:rsidR="0080411A" w:rsidRPr="001D5816" w:rsidRDefault="0080411A" w:rsidP="006A6F3B">
      <w:pPr>
        <w:tabs>
          <w:tab w:val="left" w:pos="5670"/>
        </w:tabs>
        <w:rPr>
          <w:sz w:val="68"/>
          <w:szCs w:val="68"/>
        </w:rPr>
      </w:pPr>
    </w:p>
    <w:p w:rsidR="002A68DF" w:rsidRPr="002A68DF" w:rsidRDefault="002A68DF" w:rsidP="006A6F3B">
      <w:pPr>
        <w:tabs>
          <w:tab w:val="left" w:pos="5670"/>
        </w:tabs>
      </w:pPr>
      <w:r>
        <w:t>..</w:t>
      </w:r>
      <w:r w:rsidRPr="002A68DF">
        <w:t>………</w:t>
      </w:r>
      <w:r>
        <w:t>………………</w:t>
      </w:r>
      <w:r w:rsidR="00ED2E75">
        <w:t xml:space="preserve">             </w:t>
      </w:r>
      <w:r w:rsidR="00ED2E75">
        <w:tab/>
      </w:r>
      <w:r>
        <w:t xml:space="preserve">               ..</w:t>
      </w:r>
      <w:r w:rsidRPr="002A68DF">
        <w:t>………</w:t>
      </w:r>
      <w:r>
        <w:t>………………</w:t>
      </w:r>
    </w:p>
    <w:p w:rsidR="006A6F3B" w:rsidRPr="00682E9B" w:rsidRDefault="006A6F3B" w:rsidP="006A6F3B">
      <w:pPr>
        <w:tabs>
          <w:tab w:val="left" w:pos="5670"/>
        </w:tabs>
        <w:rPr>
          <w:sz w:val="14"/>
          <w:szCs w:val="14"/>
        </w:rPr>
      </w:pPr>
    </w:p>
    <w:tbl>
      <w:tblPr>
        <w:tblW w:w="9598" w:type="dxa"/>
        <w:jc w:val="center"/>
        <w:tblInd w:w="241" w:type="dxa"/>
        <w:tblLayout w:type="fixed"/>
        <w:tblCellMar>
          <w:left w:w="70" w:type="dxa"/>
          <w:right w:w="70" w:type="dxa"/>
        </w:tblCellMar>
        <w:tblLook w:val="04A0"/>
      </w:tblPr>
      <w:tblGrid>
        <w:gridCol w:w="2794"/>
        <w:gridCol w:w="3260"/>
        <w:gridCol w:w="3544"/>
      </w:tblGrid>
      <w:tr w:rsidR="006A6F3B" w:rsidRPr="00961F71" w:rsidTr="002A68DF">
        <w:trPr>
          <w:jc w:val="center"/>
        </w:trPr>
        <w:tc>
          <w:tcPr>
            <w:tcW w:w="2794" w:type="dxa"/>
            <w:hideMark/>
          </w:tcPr>
          <w:p w:rsidR="006A6F3B" w:rsidRPr="00961F71" w:rsidRDefault="00961F71">
            <w:pPr>
              <w:widowControl w:val="0"/>
              <w:autoSpaceDE w:val="0"/>
              <w:autoSpaceDN w:val="0"/>
              <w:adjustRightInd w:val="0"/>
              <w:jc w:val="center"/>
              <w:rPr>
                <w:rFonts w:eastAsia="MS Mincho"/>
              </w:rPr>
            </w:pPr>
            <w:r w:rsidRPr="00961F71">
              <w:t>z</w:t>
            </w:r>
            <w:r w:rsidR="006A6F3B" w:rsidRPr="00961F71">
              <w:t>a účastníka</w:t>
            </w:r>
          </w:p>
        </w:tc>
        <w:tc>
          <w:tcPr>
            <w:tcW w:w="3260" w:type="dxa"/>
          </w:tcPr>
          <w:p w:rsidR="006A6F3B" w:rsidRPr="00961F71" w:rsidRDefault="006A6F3B" w:rsidP="002A68DF">
            <w:pPr>
              <w:widowControl w:val="0"/>
              <w:autoSpaceDE w:val="0"/>
              <w:autoSpaceDN w:val="0"/>
              <w:adjustRightInd w:val="0"/>
              <w:jc w:val="center"/>
              <w:rPr>
                <w:rFonts w:eastAsia="MS Mincho"/>
              </w:rPr>
            </w:pPr>
          </w:p>
        </w:tc>
        <w:tc>
          <w:tcPr>
            <w:tcW w:w="3544" w:type="dxa"/>
            <w:hideMark/>
          </w:tcPr>
          <w:p w:rsidR="006A6F3B" w:rsidRPr="00961F71" w:rsidRDefault="00961F71">
            <w:pPr>
              <w:widowControl w:val="0"/>
              <w:autoSpaceDE w:val="0"/>
              <w:autoSpaceDN w:val="0"/>
              <w:adjustRightInd w:val="0"/>
              <w:jc w:val="center"/>
              <w:rPr>
                <w:rFonts w:eastAsia="MS Mincho"/>
              </w:rPr>
            </w:pPr>
            <w:r w:rsidRPr="00961F71">
              <w:t>z</w:t>
            </w:r>
            <w:r w:rsidR="006A6F3B" w:rsidRPr="00961F71">
              <w:t>a operátora</w:t>
            </w:r>
          </w:p>
        </w:tc>
      </w:tr>
      <w:tr w:rsidR="006A6F3B" w:rsidRPr="00961F71" w:rsidTr="002A68DF">
        <w:trPr>
          <w:jc w:val="center"/>
        </w:trPr>
        <w:tc>
          <w:tcPr>
            <w:tcW w:w="2794" w:type="dxa"/>
          </w:tcPr>
          <w:p w:rsidR="006A6F3B" w:rsidRPr="00961F71" w:rsidRDefault="004043EE">
            <w:pPr>
              <w:widowControl w:val="0"/>
              <w:autoSpaceDE w:val="0"/>
              <w:autoSpaceDN w:val="0"/>
              <w:adjustRightInd w:val="0"/>
              <w:jc w:val="center"/>
              <w:rPr>
                <w:rFonts w:eastAsia="MS Mincho"/>
                <w:b/>
              </w:rPr>
            </w:pPr>
            <w:r>
              <w:rPr>
                <w:rFonts w:eastAsia="MS Mincho"/>
                <w:b/>
              </w:rPr>
              <w:t xml:space="preserve">Ing. Vladimír </w:t>
            </w:r>
            <w:proofErr w:type="spellStart"/>
            <w:r>
              <w:rPr>
                <w:rFonts w:eastAsia="MS Mincho"/>
                <w:b/>
              </w:rPr>
              <w:t>Blahuta</w:t>
            </w:r>
            <w:proofErr w:type="spellEnd"/>
          </w:p>
        </w:tc>
        <w:tc>
          <w:tcPr>
            <w:tcW w:w="3260" w:type="dxa"/>
          </w:tcPr>
          <w:p w:rsidR="006A6F3B" w:rsidRPr="002A68DF" w:rsidRDefault="006A6F3B" w:rsidP="002A68DF">
            <w:pPr>
              <w:widowControl w:val="0"/>
              <w:autoSpaceDE w:val="0"/>
              <w:autoSpaceDN w:val="0"/>
              <w:adjustRightInd w:val="0"/>
              <w:jc w:val="center"/>
              <w:rPr>
                <w:rFonts w:eastAsia="MS Mincho"/>
                <w:b/>
              </w:rPr>
            </w:pPr>
          </w:p>
        </w:tc>
        <w:tc>
          <w:tcPr>
            <w:tcW w:w="3544" w:type="dxa"/>
            <w:hideMark/>
          </w:tcPr>
          <w:p w:rsidR="006A6F3B" w:rsidRPr="00961F71" w:rsidRDefault="006A6F3B" w:rsidP="0080411A">
            <w:pPr>
              <w:widowControl w:val="0"/>
              <w:autoSpaceDE w:val="0"/>
              <w:autoSpaceDN w:val="0"/>
              <w:adjustRightInd w:val="0"/>
              <w:jc w:val="center"/>
              <w:rPr>
                <w:rFonts w:eastAsia="MS Mincho"/>
                <w:b/>
              </w:rPr>
            </w:pPr>
            <w:r w:rsidRPr="00961F71">
              <w:rPr>
                <w:b/>
              </w:rPr>
              <w:t xml:space="preserve">Ing. </w:t>
            </w:r>
            <w:r w:rsidR="0080411A">
              <w:rPr>
                <w:b/>
              </w:rPr>
              <w:t>Michal Hrotík</w:t>
            </w:r>
          </w:p>
        </w:tc>
      </w:tr>
      <w:tr w:rsidR="006A6F3B" w:rsidRPr="00961F71" w:rsidTr="002A68DF">
        <w:trPr>
          <w:jc w:val="center"/>
        </w:trPr>
        <w:tc>
          <w:tcPr>
            <w:tcW w:w="2794" w:type="dxa"/>
          </w:tcPr>
          <w:p w:rsidR="006A6F3B" w:rsidRPr="00961F71" w:rsidRDefault="004043EE" w:rsidP="007C53A0">
            <w:pPr>
              <w:widowControl w:val="0"/>
              <w:autoSpaceDE w:val="0"/>
              <w:autoSpaceDN w:val="0"/>
              <w:adjustRightInd w:val="0"/>
              <w:jc w:val="center"/>
              <w:rPr>
                <w:rFonts w:eastAsia="MS Mincho"/>
              </w:rPr>
            </w:pPr>
            <w:r>
              <w:rPr>
                <w:rFonts w:eastAsia="MS Mincho"/>
              </w:rPr>
              <w:t>jednatel</w:t>
            </w:r>
          </w:p>
        </w:tc>
        <w:tc>
          <w:tcPr>
            <w:tcW w:w="3260" w:type="dxa"/>
          </w:tcPr>
          <w:p w:rsidR="006A6F3B" w:rsidRPr="00961F71" w:rsidRDefault="006A6F3B" w:rsidP="002A68DF">
            <w:pPr>
              <w:widowControl w:val="0"/>
              <w:autoSpaceDE w:val="0"/>
              <w:autoSpaceDN w:val="0"/>
              <w:adjustRightInd w:val="0"/>
              <w:jc w:val="center"/>
              <w:rPr>
                <w:rFonts w:eastAsia="MS Mincho"/>
              </w:rPr>
            </w:pPr>
          </w:p>
        </w:tc>
        <w:tc>
          <w:tcPr>
            <w:tcW w:w="3544" w:type="dxa"/>
            <w:hideMark/>
          </w:tcPr>
          <w:p w:rsidR="006A6F3B" w:rsidRPr="00961F71" w:rsidRDefault="00D5179C">
            <w:pPr>
              <w:widowControl w:val="0"/>
              <w:autoSpaceDE w:val="0"/>
              <w:autoSpaceDN w:val="0"/>
              <w:adjustRightInd w:val="0"/>
              <w:jc w:val="center"/>
              <w:rPr>
                <w:rFonts w:eastAsia="MS Mincho"/>
              </w:rPr>
            </w:pPr>
            <w:r w:rsidRPr="00961F71">
              <w:t>člen</w:t>
            </w:r>
            <w:r w:rsidR="006A6F3B" w:rsidRPr="00961F71">
              <w:t xml:space="preserve"> představenstva</w:t>
            </w:r>
          </w:p>
        </w:tc>
      </w:tr>
    </w:tbl>
    <w:p w:rsidR="00300A02" w:rsidRPr="00961F71" w:rsidRDefault="00300A02" w:rsidP="006A6F3B">
      <w:pPr>
        <w:tabs>
          <w:tab w:val="left" w:pos="5670"/>
        </w:tabs>
      </w:pPr>
    </w:p>
    <w:sectPr w:rsidR="00300A02" w:rsidRPr="00961F71" w:rsidSect="00376D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06CC"/>
    <w:multiLevelType w:val="hybridMultilevel"/>
    <w:tmpl w:val="CC4AE206"/>
    <w:lvl w:ilvl="0" w:tplc="FFFFFFFF">
      <w:start w:val="1"/>
      <w:numFmt w:val="decimal"/>
      <w:lvlText w:val="%1."/>
      <w:lvlJc w:val="left"/>
      <w:pPr>
        <w:tabs>
          <w:tab w:val="num" w:pos="720"/>
        </w:tabs>
        <w:ind w:left="720" w:hanging="360"/>
      </w:pPr>
      <w:rPr>
        <w:b/>
        <w:b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5455AB2"/>
    <w:multiLevelType w:val="hybridMultilevel"/>
    <w:tmpl w:val="65CE1650"/>
    <w:lvl w:ilvl="0" w:tplc="D4C2A2AE">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nsid w:val="0C4437E6"/>
    <w:multiLevelType w:val="hybridMultilevel"/>
    <w:tmpl w:val="347A911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4AC4095"/>
    <w:multiLevelType w:val="multilevel"/>
    <w:tmpl w:val="0CC063F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60607B6"/>
    <w:multiLevelType w:val="hybridMultilevel"/>
    <w:tmpl w:val="04B4A944"/>
    <w:lvl w:ilvl="0" w:tplc="3AB206A0">
      <w:start w:val="1"/>
      <w:numFmt w:val="lowerLetter"/>
      <w:lvlText w:val="%1)"/>
      <w:lvlJc w:val="left"/>
      <w:pPr>
        <w:ind w:left="1770" w:hanging="360"/>
      </w:pPr>
      <w:rPr>
        <w:rFonts w:hint="default"/>
        <w:b w:val="0"/>
      </w:rPr>
    </w:lvl>
    <w:lvl w:ilvl="1" w:tplc="04050019">
      <w:start w:val="1"/>
      <w:numFmt w:val="lowerLetter"/>
      <w:lvlText w:val="%2."/>
      <w:lvlJc w:val="left"/>
      <w:pPr>
        <w:ind w:left="2490" w:hanging="360"/>
      </w:pPr>
    </w:lvl>
    <w:lvl w:ilvl="2" w:tplc="0405001B">
      <w:start w:val="1"/>
      <w:numFmt w:val="lowerRoman"/>
      <w:lvlText w:val="%3."/>
      <w:lvlJc w:val="right"/>
      <w:pPr>
        <w:ind w:left="3210" w:hanging="180"/>
      </w:pPr>
    </w:lvl>
    <w:lvl w:ilvl="3" w:tplc="0405000F">
      <w:start w:val="1"/>
      <w:numFmt w:val="decimal"/>
      <w:lvlText w:val="%4."/>
      <w:lvlJc w:val="left"/>
      <w:pPr>
        <w:ind w:left="3930" w:hanging="360"/>
      </w:pPr>
    </w:lvl>
    <w:lvl w:ilvl="4" w:tplc="04050019">
      <w:start w:val="1"/>
      <w:numFmt w:val="lowerLetter"/>
      <w:lvlText w:val="%5."/>
      <w:lvlJc w:val="left"/>
      <w:pPr>
        <w:ind w:left="4650" w:hanging="360"/>
      </w:pPr>
    </w:lvl>
    <w:lvl w:ilvl="5" w:tplc="0405001B">
      <w:start w:val="1"/>
      <w:numFmt w:val="lowerRoman"/>
      <w:lvlText w:val="%6."/>
      <w:lvlJc w:val="right"/>
      <w:pPr>
        <w:ind w:left="5370" w:hanging="180"/>
      </w:pPr>
    </w:lvl>
    <w:lvl w:ilvl="6" w:tplc="0405000F">
      <w:start w:val="1"/>
      <w:numFmt w:val="decimal"/>
      <w:lvlText w:val="%7."/>
      <w:lvlJc w:val="left"/>
      <w:pPr>
        <w:ind w:left="6090" w:hanging="360"/>
      </w:pPr>
    </w:lvl>
    <w:lvl w:ilvl="7" w:tplc="04050019">
      <w:start w:val="1"/>
      <w:numFmt w:val="lowerLetter"/>
      <w:lvlText w:val="%8."/>
      <w:lvlJc w:val="left"/>
      <w:pPr>
        <w:ind w:left="6810" w:hanging="360"/>
      </w:pPr>
    </w:lvl>
    <w:lvl w:ilvl="8" w:tplc="0405001B">
      <w:start w:val="1"/>
      <w:numFmt w:val="lowerRoman"/>
      <w:lvlText w:val="%9."/>
      <w:lvlJc w:val="right"/>
      <w:pPr>
        <w:ind w:left="7530" w:hanging="180"/>
      </w:pPr>
    </w:lvl>
  </w:abstractNum>
  <w:abstractNum w:abstractNumId="5">
    <w:nsid w:val="17AF3827"/>
    <w:multiLevelType w:val="hybridMultilevel"/>
    <w:tmpl w:val="60C04414"/>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nsid w:val="1C6F0080"/>
    <w:multiLevelType w:val="hybridMultilevel"/>
    <w:tmpl w:val="FF0C3C5E"/>
    <w:lvl w:ilvl="0" w:tplc="CCB262BA">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nsid w:val="1CC016CB"/>
    <w:multiLevelType w:val="hybridMultilevel"/>
    <w:tmpl w:val="31F83F1C"/>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8">
    <w:nsid w:val="1E8B75CD"/>
    <w:multiLevelType w:val="multilevel"/>
    <w:tmpl w:val="6C1014EE"/>
    <w:lvl w:ilvl="0">
      <w:start w:val="3"/>
      <w:numFmt w:val="decimal"/>
      <w:lvlText w:val="%1."/>
      <w:lvlJc w:val="left"/>
      <w:pPr>
        <w:ind w:left="360" w:hanging="360"/>
      </w:pPr>
      <w:rPr>
        <w:rFonts w:hint="default"/>
      </w:rPr>
    </w:lvl>
    <w:lvl w:ilvl="1">
      <w:start w:val="8"/>
      <w:numFmt w:val="decimal"/>
      <w:lvlText w:val="%1.%2."/>
      <w:lvlJc w:val="left"/>
      <w:pPr>
        <w:ind w:left="1852" w:hanging="360"/>
      </w:pPr>
      <w:rPr>
        <w:rFonts w:hint="default"/>
      </w:rPr>
    </w:lvl>
    <w:lvl w:ilvl="2">
      <w:start w:val="1"/>
      <w:numFmt w:val="decimal"/>
      <w:lvlText w:val="%1.%2.%3."/>
      <w:lvlJc w:val="left"/>
      <w:pPr>
        <w:ind w:left="3704" w:hanging="720"/>
      </w:pPr>
      <w:rPr>
        <w:rFonts w:hint="default"/>
      </w:rPr>
    </w:lvl>
    <w:lvl w:ilvl="3">
      <w:start w:val="1"/>
      <w:numFmt w:val="decimal"/>
      <w:lvlText w:val="%1.%2.%3.%4."/>
      <w:lvlJc w:val="left"/>
      <w:pPr>
        <w:ind w:left="5196" w:hanging="720"/>
      </w:pPr>
      <w:rPr>
        <w:rFonts w:hint="default"/>
      </w:rPr>
    </w:lvl>
    <w:lvl w:ilvl="4">
      <w:start w:val="1"/>
      <w:numFmt w:val="decimal"/>
      <w:lvlText w:val="%1.%2.%3.%4.%5."/>
      <w:lvlJc w:val="left"/>
      <w:pPr>
        <w:ind w:left="7048" w:hanging="1080"/>
      </w:pPr>
      <w:rPr>
        <w:rFonts w:hint="default"/>
      </w:rPr>
    </w:lvl>
    <w:lvl w:ilvl="5">
      <w:start w:val="1"/>
      <w:numFmt w:val="decimal"/>
      <w:lvlText w:val="%1.%2.%3.%4.%5.%6."/>
      <w:lvlJc w:val="left"/>
      <w:pPr>
        <w:ind w:left="8540" w:hanging="1080"/>
      </w:pPr>
      <w:rPr>
        <w:rFonts w:hint="default"/>
      </w:rPr>
    </w:lvl>
    <w:lvl w:ilvl="6">
      <w:start w:val="1"/>
      <w:numFmt w:val="decimal"/>
      <w:lvlText w:val="%1.%2.%3.%4.%5.%6.%7."/>
      <w:lvlJc w:val="left"/>
      <w:pPr>
        <w:ind w:left="10392" w:hanging="1440"/>
      </w:pPr>
      <w:rPr>
        <w:rFonts w:hint="default"/>
      </w:rPr>
    </w:lvl>
    <w:lvl w:ilvl="7">
      <w:start w:val="1"/>
      <w:numFmt w:val="decimal"/>
      <w:lvlText w:val="%1.%2.%3.%4.%5.%6.%7.%8."/>
      <w:lvlJc w:val="left"/>
      <w:pPr>
        <w:ind w:left="11884" w:hanging="1440"/>
      </w:pPr>
      <w:rPr>
        <w:rFonts w:hint="default"/>
      </w:rPr>
    </w:lvl>
    <w:lvl w:ilvl="8">
      <w:start w:val="1"/>
      <w:numFmt w:val="decimal"/>
      <w:lvlText w:val="%1.%2.%3.%4.%5.%6.%7.%8.%9."/>
      <w:lvlJc w:val="left"/>
      <w:pPr>
        <w:ind w:left="13736" w:hanging="1800"/>
      </w:pPr>
      <w:rPr>
        <w:rFonts w:hint="default"/>
      </w:rPr>
    </w:lvl>
  </w:abstractNum>
  <w:abstractNum w:abstractNumId="9">
    <w:nsid w:val="1FB3460D"/>
    <w:multiLevelType w:val="hybridMultilevel"/>
    <w:tmpl w:val="32D6B7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2512C3D"/>
    <w:multiLevelType w:val="hybridMultilevel"/>
    <w:tmpl w:val="B7DC2BDC"/>
    <w:lvl w:ilvl="0" w:tplc="D46484FC">
      <w:start w:val="1"/>
      <w:numFmt w:val="decimal"/>
      <w:lvlText w:val="%1."/>
      <w:lvlJc w:val="left"/>
      <w:pPr>
        <w:tabs>
          <w:tab w:val="num" w:pos="425"/>
        </w:tabs>
        <w:ind w:left="425" w:hanging="425"/>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2AD00DC"/>
    <w:multiLevelType w:val="hybridMultilevel"/>
    <w:tmpl w:val="515CA344"/>
    <w:lvl w:ilvl="0" w:tplc="A342C370">
      <w:start w:val="2"/>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nsid w:val="26F9563A"/>
    <w:multiLevelType w:val="multilevel"/>
    <w:tmpl w:val="4E883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77D2D87"/>
    <w:multiLevelType w:val="hybridMultilevel"/>
    <w:tmpl w:val="CF14BD64"/>
    <w:lvl w:ilvl="0" w:tplc="44305504">
      <w:start w:val="2"/>
      <w:numFmt w:val="decimal"/>
      <w:lvlText w:val="%1."/>
      <w:lvlJc w:val="left"/>
      <w:pPr>
        <w:ind w:left="786" w:hanging="360"/>
      </w:pPr>
      <w:rPr>
        <w:b/>
      </w:rPr>
    </w:lvl>
    <w:lvl w:ilvl="1" w:tplc="04050019">
      <w:start w:val="1"/>
      <w:numFmt w:val="decimal"/>
      <w:lvlText w:val="%2."/>
      <w:lvlJc w:val="left"/>
      <w:pPr>
        <w:tabs>
          <w:tab w:val="num" w:pos="1146"/>
        </w:tabs>
        <w:ind w:left="1146" w:hanging="360"/>
      </w:pPr>
    </w:lvl>
    <w:lvl w:ilvl="2" w:tplc="0405001B">
      <w:start w:val="1"/>
      <w:numFmt w:val="decimal"/>
      <w:lvlText w:val="%3."/>
      <w:lvlJc w:val="left"/>
      <w:pPr>
        <w:tabs>
          <w:tab w:val="num" w:pos="1866"/>
        </w:tabs>
        <w:ind w:left="1866" w:hanging="360"/>
      </w:pPr>
    </w:lvl>
    <w:lvl w:ilvl="3" w:tplc="0405000F">
      <w:start w:val="1"/>
      <w:numFmt w:val="decimal"/>
      <w:lvlText w:val="%4."/>
      <w:lvlJc w:val="left"/>
      <w:pPr>
        <w:tabs>
          <w:tab w:val="num" w:pos="2586"/>
        </w:tabs>
        <w:ind w:left="2586" w:hanging="360"/>
      </w:pPr>
    </w:lvl>
    <w:lvl w:ilvl="4" w:tplc="04050019">
      <w:start w:val="1"/>
      <w:numFmt w:val="decimal"/>
      <w:lvlText w:val="%5."/>
      <w:lvlJc w:val="left"/>
      <w:pPr>
        <w:tabs>
          <w:tab w:val="num" w:pos="3306"/>
        </w:tabs>
        <w:ind w:left="3306" w:hanging="360"/>
      </w:pPr>
    </w:lvl>
    <w:lvl w:ilvl="5" w:tplc="0405001B">
      <w:start w:val="1"/>
      <w:numFmt w:val="decimal"/>
      <w:lvlText w:val="%6."/>
      <w:lvlJc w:val="left"/>
      <w:pPr>
        <w:tabs>
          <w:tab w:val="num" w:pos="4026"/>
        </w:tabs>
        <w:ind w:left="4026" w:hanging="360"/>
      </w:pPr>
    </w:lvl>
    <w:lvl w:ilvl="6" w:tplc="0405000F">
      <w:start w:val="1"/>
      <w:numFmt w:val="decimal"/>
      <w:lvlText w:val="%7."/>
      <w:lvlJc w:val="left"/>
      <w:pPr>
        <w:tabs>
          <w:tab w:val="num" w:pos="4746"/>
        </w:tabs>
        <w:ind w:left="4746" w:hanging="360"/>
      </w:pPr>
    </w:lvl>
    <w:lvl w:ilvl="7" w:tplc="04050019">
      <w:start w:val="1"/>
      <w:numFmt w:val="decimal"/>
      <w:lvlText w:val="%8."/>
      <w:lvlJc w:val="left"/>
      <w:pPr>
        <w:tabs>
          <w:tab w:val="num" w:pos="5466"/>
        </w:tabs>
        <w:ind w:left="5466" w:hanging="360"/>
      </w:pPr>
    </w:lvl>
    <w:lvl w:ilvl="8" w:tplc="0405001B">
      <w:start w:val="1"/>
      <w:numFmt w:val="decimal"/>
      <w:lvlText w:val="%9."/>
      <w:lvlJc w:val="left"/>
      <w:pPr>
        <w:tabs>
          <w:tab w:val="num" w:pos="6186"/>
        </w:tabs>
        <w:ind w:left="6186" w:hanging="360"/>
      </w:pPr>
    </w:lvl>
  </w:abstractNum>
  <w:abstractNum w:abstractNumId="14">
    <w:nsid w:val="29891590"/>
    <w:multiLevelType w:val="hybridMultilevel"/>
    <w:tmpl w:val="017E9006"/>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A1C3068"/>
    <w:multiLevelType w:val="hybridMultilevel"/>
    <w:tmpl w:val="7EE46C60"/>
    <w:lvl w:ilvl="0" w:tplc="63F41C84">
      <w:start w:val="10"/>
      <w:numFmt w:val="decimal"/>
      <w:lvlText w:val="%1."/>
      <w:lvlJc w:val="left"/>
      <w:pPr>
        <w:tabs>
          <w:tab w:val="num" w:pos="750"/>
        </w:tabs>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D106DFF"/>
    <w:multiLevelType w:val="hybridMultilevel"/>
    <w:tmpl w:val="1BAE680E"/>
    <w:lvl w:ilvl="0" w:tplc="38FC68FC">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ED026C1"/>
    <w:multiLevelType w:val="hybridMultilevel"/>
    <w:tmpl w:val="FEF0CCAC"/>
    <w:lvl w:ilvl="0" w:tplc="FE40AA84">
      <w:numFmt w:val="bullet"/>
      <w:lvlText w:val=""/>
      <w:lvlJc w:val="left"/>
      <w:pPr>
        <w:ind w:left="1080" w:hanging="360"/>
      </w:pPr>
      <w:rPr>
        <w:rFonts w:ascii="Symbol" w:eastAsia="Times New Roman" w:hAnsi="Symbol" w:cs="Times New Roman" w:hint="default"/>
        <w:b w:val="0"/>
        <w:sz w:val="2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nsid w:val="2FCE285A"/>
    <w:multiLevelType w:val="hybridMultilevel"/>
    <w:tmpl w:val="DCC2845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45EE496A">
      <w:start w:val="1"/>
      <w:numFmt w:val="lowerLetter"/>
      <w:lvlText w:val="%4)"/>
      <w:lvlJc w:val="left"/>
      <w:pPr>
        <w:tabs>
          <w:tab w:val="num" w:pos="2912"/>
        </w:tabs>
        <w:ind w:left="2912" w:hanging="360"/>
      </w:pPr>
      <w:rPr>
        <w:rFonts w:ascii="Times New Roman" w:eastAsia="Times New Roman" w:hAnsi="Times New Roman" w:cs="Times New Roman"/>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57746A8"/>
    <w:multiLevelType w:val="hybridMultilevel"/>
    <w:tmpl w:val="04B4A944"/>
    <w:lvl w:ilvl="0" w:tplc="3AB206A0">
      <w:start w:val="1"/>
      <w:numFmt w:val="lowerLetter"/>
      <w:lvlText w:val="%1)"/>
      <w:lvlJc w:val="left"/>
      <w:pPr>
        <w:ind w:left="1770" w:hanging="360"/>
      </w:pPr>
      <w:rPr>
        <w:rFonts w:hint="default"/>
        <w:b w:val="0"/>
      </w:rPr>
    </w:lvl>
    <w:lvl w:ilvl="1" w:tplc="04050019">
      <w:start w:val="1"/>
      <w:numFmt w:val="lowerLetter"/>
      <w:lvlText w:val="%2."/>
      <w:lvlJc w:val="left"/>
      <w:pPr>
        <w:ind w:left="2490" w:hanging="360"/>
      </w:pPr>
    </w:lvl>
    <w:lvl w:ilvl="2" w:tplc="0405001B">
      <w:start w:val="1"/>
      <w:numFmt w:val="lowerRoman"/>
      <w:lvlText w:val="%3."/>
      <w:lvlJc w:val="right"/>
      <w:pPr>
        <w:ind w:left="3210" w:hanging="180"/>
      </w:pPr>
    </w:lvl>
    <w:lvl w:ilvl="3" w:tplc="0405000F">
      <w:start w:val="1"/>
      <w:numFmt w:val="decimal"/>
      <w:lvlText w:val="%4."/>
      <w:lvlJc w:val="left"/>
      <w:pPr>
        <w:ind w:left="3930" w:hanging="360"/>
      </w:pPr>
    </w:lvl>
    <w:lvl w:ilvl="4" w:tplc="04050019">
      <w:start w:val="1"/>
      <w:numFmt w:val="lowerLetter"/>
      <w:lvlText w:val="%5."/>
      <w:lvlJc w:val="left"/>
      <w:pPr>
        <w:ind w:left="4650" w:hanging="360"/>
      </w:pPr>
    </w:lvl>
    <w:lvl w:ilvl="5" w:tplc="0405001B">
      <w:start w:val="1"/>
      <w:numFmt w:val="lowerRoman"/>
      <w:lvlText w:val="%6."/>
      <w:lvlJc w:val="right"/>
      <w:pPr>
        <w:ind w:left="5370" w:hanging="180"/>
      </w:pPr>
    </w:lvl>
    <w:lvl w:ilvl="6" w:tplc="0405000F">
      <w:start w:val="1"/>
      <w:numFmt w:val="decimal"/>
      <w:lvlText w:val="%7."/>
      <w:lvlJc w:val="left"/>
      <w:pPr>
        <w:ind w:left="6090" w:hanging="360"/>
      </w:pPr>
    </w:lvl>
    <w:lvl w:ilvl="7" w:tplc="04050019">
      <w:start w:val="1"/>
      <w:numFmt w:val="lowerLetter"/>
      <w:lvlText w:val="%8."/>
      <w:lvlJc w:val="left"/>
      <w:pPr>
        <w:ind w:left="6810" w:hanging="360"/>
      </w:pPr>
    </w:lvl>
    <w:lvl w:ilvl="8" w:tplc="0405001B">
      <w:start w:val="1"/>
      <w:numFmt w:val="lowerRoman"/>
      <w:lvlText w:val="%9."/>
      <w:lvlJc w:val="right"/>
      <w:pPr>
        <w:ind w:left="7530" w:hanging="180"/>
      </w:pPr>
    </w:lvl>
  </w:abstractNum>
  <w:abstractNum w:abstractNumId="20">
    <w:nsid w:val="359E2B9B"/>
    <w:multiLevelType w:val="hybridMultilevel"/>
    <w:tmpl w:val="BB065160"/>
    <w:lvl w:ilvl="0" w:tplc="8E9EAB0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405F4701"/>
    <w:multiLevelType w:val="hybridMultilevel"/>
    <w:tmpl w:val="11DEC0CA"/>
    <w:lvl w:ilvl="0" w:tplc="2DB01CB0">
      <w:start w:val="1"/>
      <w:numFmt w:val="decimal"/>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nsid w:val="42230744"/>
    <w:multiLevelType w:val="multilevel"/>
    <w:tmpl w:val="A914E8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44193679"/>
    <w:multiLevelType w:val="hybridMultilevel"/>
    <w:tmpl w:val="21F070E8"/>
    <w:lvl w:ilvl="0" w:tplc="60E80E54">
      <w:start w:val="1"/>
      <w:numFmt w:val="decimal"/>
      <w:lvlText w:val="%1."/>
      <w:lvlJc w:val="left"/>
      <w:pPr>
        <w:ind w:left="927"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nsid w:val="482A2AE4"/>
    <w:multiLevelType w:val="hybridMultilevel"/>
    <w:tmpl w:val="0BD088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A7E05C9"/>
    <w:multiLevelType w:val="hybridMultilevel"/>
    <w:tmpl w:val="D2AC93F0"/>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C384280"/>
    <w:multiLevelType w:val="hybridMultilevel"/>
    <w:tmpl w:val="4D68E208"/>
    <w:lvl w:ilvl="0" w:tplc="1616A91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nsid w:val="5088255E"/>
    <w:multiLevelType w:val="multilevel"/>
    <w:tmpl w:val="B314A078"/>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nsid w:val="58FB592F"/>
    <w:multiLevelType w:val="hybridMultilevel"/>
    <w:tmpl w:val="02D040D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04050017">
      <w:start w:val="1"/>
      <w:numFmt w:val="lowerLetter"/>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B8B2C0E"/>
    <w:multiLevelType w:val="hybridMultilevel"/>
    <w:tmpl w:val="9F9C9A6A"/>
    <w:lvl w:ilvl="0" w:tplc="AB86B22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nsid w:val="64514904"/>
    <w:multiLevelType w:val="hybridMultilevel"/>
    <w:tmpl w:val="3B1ACAAA"/>
    <w:lvl w:ilvl="0" w:tplc="781C424E">
      <w:start w:val="13"/>
      <w:numFmt w:val="decimal"/>
      <w:lvlText w:val="%1."/>
      <w:lvlJc w:val="left"/>
      <w:pPr>
        <w:ind w:left="1852" w:hanging="360"/>
      </w:pPr>
      <w:rPr>
        <w:rFonts w:hint="default"/>
      </w:rPr>
    </w:lvl>
    <w:lvl w:ilvl="1" w:tplc="04050019" w:tentative="1">
      <w:start w:val="1"/>
      <w:numFmt w:val="lowerLetter"/>
      <w:lvlText w:val="%2."/>
      <w:lvlJc w:val="left"/>
      <w:pPr>
        <w:ind w:left="2572" w:hanging="360"/>
      </w:pPr>
    </w:lvl>
    <w:lvl w:ilvl="2" w:tplc="0405001B" w:tentative="1">
      <w:start w:val="1"/>
      <w:numFmt w:val="lowerRoman"/>
      <w:lvlText w:val="%3."/>
      <w:lvlJc w:val="right"/>
      <w:pPr>
        <w:ind w:left="3292" w:hanging="180"/>
      </w:pPr>
    </w:lvl>
    <w:lvl w:ilvl="3" w:tplc="0405000F" w:tentative="1">
      <w:start w:val="1"/>
      <w:numFmt w:val="decimal"/>
      <w:lvlText w:val="%4."/>
      <w:lvlJc w:val="left"/>
      <w:pPr>
        <w:ind w:left="4012" w:hanging="360"/>
      </w:pPr>
    </w:lvl>
    <w:lvl w:ilvl="4" w:tplc="04050019" w:tentative="1">
      <w:start w:val="1"/>
      <w:numFmt w:val="lowerLetter"/>
      <w:lvlText w:val="%5."/>
      <w:lvlJc w:val="left"/>
      <w:pPr>
        <w:ind w:left="4732" w:hanging="360"/>
      </w:pPr>
    </w:lvl>
    <w:lvl w:ilvl="5" w:tplc="0405001B" w:tentative="1">
      <w:start w:val="1"/>
      <w:numFmt w:val="lowerRoman"/>
      <w:lvlText w:val="%6."/>
      <w:lvlJc w:val="right"/>
      <w:pPr>
        <w:ind w:left="5452" w:hanging="180"/>
      </w:pPr>
    </w:lvl>
    <w:lvl w:ilvl="6" w:tplc="0405000F" w:tentative="1">
      <w:start w:val="1"/>
      <w:numFmt w:val="decimal"/>
      <w:lvlText w:val="%7."/>
      <w:lvlJc w:val="left"/>
      <w:pPr>
        <w:ind w:left="6172" w:hanging="360"/>
      </w:pPr>
    </w:lvl>
    <w:lvl w:ilvl="7" w:tplc="04050019" w:tentative="1">
      <w:start w:val="1"/>
      <w:numFmt w:val="lowerLetter"/>
      <w:lvlText w:val="%8."/>
      <w:lvlJc w:val="left"/>
      <w:pPr>
        <w:ind w:left="6892" w:hanging="360"/>
      </w:pPr>
    </w:lvl>
    <w:lvl w:ilvl="8" w:tplc="0405001B" w:tentative="1">
      <w:start w:val="1"/>
      <w:numFmt w:val="lowerRoman"/>
      <w:lvlText w:val="%9."/>
      <w:lvlJc w:val="right"/>
      <w:pPr>
        <w:ind w:left="7612" w:hanging="180"/>
      </w:pPr>
    </w:lvl>
  </w:abstractNum>
  <w:abstractNum w:abstractNumId="31">
    <w:nsid w:val="664521CC"/>
    <w:multiLevelType w:val="hybridMultilevel"/>
    <w:tmpl w:val="ACDE671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nsid w:val="665C2640"/>
    <w:multiLevelType w:val="hybridMultilevel"/>
    <w:tmpl w:val="959E331C"/>
    <w:lvl w:ilvl="0" w:tplc="1734805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75A4407"/>
    <w:multiLevelType w:val="hybridMultilevel"/>
    <w:tmpl w:val="3D84764E"/>
    <w:lvl w:ilvl="0" w:tplc="C2604E96">
      <w:start w:val="731"/>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4">
    <w:nsid w:val="67C00599"/>
    <w:multiLevelType w:val="hybridMultilevel"/>
    <w:tmpl w:val="B0CAE106"/>
    <w:lvl w:ilvl="0" w:tplc="29087B98">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9412C1A"/>
    <w:multiLevelType w:val="hybridMultilevel"/>
    <w:tmpl w:val="74626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9FC3B17"/>
    <w:multiLevelType w:val="hybridMultilevel"/>
    <w:tmpl w:val="AE9ADFF0"/>
    <w:lvl w:ilvl="0" w:tplc="0DDCEFD0">
      <w:start w:val="1"/>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nsid w:val="6EDC32C7"/>
    <w:multiLevelType w:val="hybridMultilevel"/>
    <w:tmpl w:val="86364B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11C0CDD"/>
    <w:multiLevelType w:val="multilevel"/>
    <w:tmpl w:val="7726634E"/>
    <w:lvl w:ilvl="0">
      <w:start w:val="1"/>
      <w:numFmt w:val="decimal"/>
      <w:lvlText w:val="%1"/>
      <w:lvlJc w:val="left"/>
      <w:pPr>
        <w:ind w:left="360" w:hanging="360"/>
      </w:pPr>
      <w:rPr>
        <w:rFonts w:hint="default"/>
        <w:b w:val="0"/>
      </w:rPr>
    </w:lvl>
    <w:lvl w:ilvl="1">
      <w:start w:val="2"/>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39">
    <w:nsid w:val="744134BD"/>
    <w:multiLevelType w:val="hybridMultilevel"/>
    <w:tmpl w:val="64B8421C"/>
    <w:lvl w:ilvl="0" w:tplc="30463B2C">
      <w:start w:val="4"/>
      <w:numFmt w:val="bullet"/>
      <w:lvlText w:val="-"/>
      <w:lvlJc w:val="left"/>
      <w:pPr>
        <w:ind w:left="405" w:hanging="360"/>
      </w:pPr>
      <w:rPr>
        <w:rFonts w:ascii="Calibri" w:eastAsia="Times New Roman" w:hAnsi="Calibri" w:cs="Times New Roman" w:hint="default"/>
        <w:b w:val="0"/>
        <w:color w:val="1F497D"/>
        <w:sz w:val="22"/>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40">
    <w:nsid w:val="78082FA8"/>
    <w:multiLevelType w:val="multilevel"/>
    <w:tmpl w:val="FFA61D80"/>
    <w:lvl w:ilvl="0">
      <w:start w:val="1"/>
      <w:numFmt w:val="decimal"/>
      <w:lvlText w:val="%1."/>
      <w:lvlJc w:val="left"/>
      <w:pPr>
        <w:tabs>
          <w:tab w:val="num" w:pos="720"/>
        </w:tabs>
        <w:ind w:left="720" w:hanging="360"/>
      </w:pPr>
      <w:rPr>
        <w:b w:val="0"/>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1">
    <w:nsid w:val="782C7202"/>
    <w:multiLevelType w:val="hybridMultilevel"/>
    <w:tmpl w:val="79DA04A4"/>
    <w:lvl w:ilvl="0" w:tplc="F64ECBA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2">
    <w:nsid w:val="78941152"/>
    <w:multiLevelType w:val="hybridMultilevel"/>
    <w:tmpl w:val="3A22A758"/>
    <w:lvl w:ilvl="0" w:tplc="7062F54C">
      <w:start w:val="7"/>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9690179"/>
    <w:multiLevelType w:val="hybridMultilevel"/>
    <w:tmpl w:val="75F223A2"/>
    <w:lvl w:ilvl="0" w:tplc="AC0E1D24">
      <w:start w:val="1"/>
      <w:numFmt w:val="decimal"/>
      <w:lvlText w:val="%1."/>
      <w:lvlJc w:val="left"/>
      <w:pPr>
        <w:tabs>
          <w:tab w:val="num" w:pos="750"/>
        </w:tabs>
        <w:ind w:left="750" w:hanging="390"/>
      </w:pPr>
      <w:rPr>
        <w:rFonts w:hint="default"/>
      </w:rPr>
    </w:lvl>
    <w:lvl w:ilvl="1" w:tplc="5DCCDDFC">
      <w:start w:val="1"/>
      <w:numFmt w:val="lowerLetter"/>
      <w:lvlText w:val="%2."/>
      <w:lvlJc w:val="left"/>
      <w:pPr>
        <w:tabs>
          <w:tab w:val="num" w:pos="1440"/>
        </w:tabs>
        <w:ind w:left="1440" w:hanging="360"/>
      </w:pPr>
    </w:lvl>
    <w:lvl w:ilvl="2" w:tplc="9C6C79D8">
      <w:start w:val="1"/>
      <w:numFmt w:val="lowerRoman"/>
      <w:lvlText w:val="%3."/>
      <w:lvlJc w:val="right"/>
      <w:pPr>
        <w:tabs>
          <w:tab w:val="num" w:pos="2160"/>
        </w:tabs>
        <w:ind w:left="2160" w:hanging="180"/>
      </w:pPr>
    </w:lvl>
    <w:lvl w:ilvl="3" w:tplc="DDF24F0C">
      <w:start w:val="1"/>
      <w:numFmt w:val="decimal"/>
      <w:lvlText w:val="%4."/>
      <w:lvlJc w:val="left"/>
      <w:pPr>
        <w:tabs>
          <w:tab w:val="num" w:pos="2880"/>
        </w:tabs>
        <w:ind w:left="2880" w:hanging="360"/>
      </w:pPr>
    </w:lvl>
    <w:lvl w:ilvl="4" w:tplc="08F4D4B4">
      <w:start w:val="1"/>
      <w:numFmt w:val="lowerLetter"/>
      <w:lvlText w:val="%5."/>
      <w:lvlJc w:val="left"/>
      <w:pPr>
        <w:tabs>
          <w:tab w:val="num" w:pos="3600"/>
        </w:tabs>
        <w:ind w:left="3600" w:hanging="360"/>
      </w:pPr>
    </w:lvl>
    <w:lvl w:ilvl="5" w:tplc="83CEEAD4">
      <w:start w:val="1"/>
      <w:numFmt w:val="lowerRoman"/>
      <w:lvlText w:val="%6."/>
      <w:lvlJc w:val="right"/>
      <w:pPr>
        <w:tabs>
          <w:tab w:val="num" w:pos="4320"/>
        </w:tabs>
        <w:ind w:left="4320" w:hanging="180"/>
      </w:pPr>
    </w:lvl>
    <w:lvl w:ilvl="6" w:tplc="80C69CA0">
      <w:start w:val="1"/>
      <w:numFmt w:val="decimal"/>
      <w:lvlText w:val="%7."/>
      <w:lvlJc w:val="left"/>
      <w:pPr>
        <w:tabs>
          <w:tab w:val="num" w:pos="5040"/>
        </w:tabs>
        <w:ind w:left="5040" w:hanging="360"/>
      </w:pPr>
    </w:lvl>
    <w:lvl w:ilvl="7" w:tplc="41A482CC">
      <w:start w:val="1"/>
      <w:numFmt w:val="lowerLetter"/>
      <w:lvlText w:val="%8."/>
      <w:lvlJc w:val="left"/>
      <w:pPr>
        <w:tabs>
          <w:tab w:val="num" w:pos="5760"/>
        </w:tabs>
        <w:ind w:left="5760" w:hanging="360"/>
      </w:pPr>
    </w:lvl>
    <w:lvl w:ilvl="8" w:tplc="72385016">
      <w:start w:val="1"/>
      <w:numFmt w:val="lowerRoman"/>
      <w:lvlText w:val="%9."/>
      <w:lvlJc w:val="right"/>
      <w:pPr>
        <w:tabs>
          <w:tab w:val="num" w:pos="6480"/>
        </w:tabs>
        <w:ind w:left="6480" w:hanging="180"/>
      </w:pPr>
    </w:lvl>
  </w:abstractNum>
  <w:abstractNum w:abstractNumId="44">
    <w:nsid w:val="7A86346E"/>
    <w:multiLevelType w:val="hybridMultilevel"/>
    <w:tmpl w:val="4F5A8502"/>
    <w:lvl w:ilvl="0" w:tplc="B5E6E37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5">
    <w:nsid w:val="7B1775EA"/>
    <w:multiLevelType w:val="hybridMultilevel"/>
    <w:tmpl w:val="CEC88E18"/>
    <w:lvl w:ilvl="0" w:tplc="73F28D80">
      <w:start w:val="1"/>
      <w:numFmt w:val="decimal"/>
      <w:lvlText w:val="%1."/>
      <w:lvlJc w:val="left"/>
      <w:pPr>
        <w:tabs>
          <w:tab w:val="num" w:pos="502"/>
        </w:tabs>
        <w:ind w:left="502" w:hanging="360"/>
      </w:pPr>
      <w:rPr>
        <w:b w:val="0"/>
        <w:bCs w:val="0"/>
      </w:rPr>
    </w:lvl>
    <w:lvl w:ilvl="1" w:tplc="F578B0A8">
      <w:start w:val="1"/>
      <w:numFmt w:val="lowerLetter"/>
      <w:lvlText w:val="%2."/>
      <w:lvlJc w:val="left"/>
      <w:pPr>
        <w:tabs>
          <w:tab w:val="num" w:pos="1440"/>
        </w:tabs>
        <w:ind w:left="1440" w:hanging="360"/>
      </w:pPr>
    </w:lvl>
    <w:lvl w:ilvl="2" w:tplc="D08E4C88">
      <w:start w:val="1"/>
      <w:numFmt w:val="lowerRoman"/>
      <w:lvlText w:val="%3."/>
      <w:lvlJc w:val="right"/>
      <w:pPr>
        <w:tabs>
          <w:tab w:val="num" w:pos="2160"/>
        </w:tabs>
        <w:ind w:left="2160" w:hanging="180"/>
      </w:pPr>
    </w:lvl>
    <w:lvl w:ilvl="3" w:tplc="72709BDE">
      <w:start w:val="1"/>
      <w:numFmt w:val="decimal"/>
      <w:lvlText w:val="%4."/>
      <w:lvlJc w:val="left"/>
      <w:pPr>
        <w:tabs>
          <w:tab w:val="num" w:pos="2880"/>
        </w:tabs>
        <w:ind w:left="2880" w:hanging="360"/>
      </w:pPr>
    </w:lvl>
    <w:lvl w:ilvl="4" w:tplc="1BF4AF26">
      <w:start w:val="1"/>
      <w:numFmt w:val="lowerLetter"/>
      <w:lvlText w:val="%5."/>
      <w:lvlJc w:val="left"/>
      <w:pPr>
        <w:tabs>
          <w:tab w:val="num" w:pos="3600"/>
        </w:tabs>
        <w:ind w:left="3600" w:hanging="360"/>
      </w:pPr>
    </w:lvl>
    <w:lvl w:ilvl="5" w:tplc="E3E4332C">
      <w:start w:val="1"/>
      <w:numFmt w:val="lowerRoman"/>
      <w:lvlText w:val="%6."/>
      <w:lvlJc w:val="right"/>
      <w:pPr>
        <w:tabs>
          <w:tab w:val="num" w:pos="4320"/>
        </w:tabs>
        <w:ind w:left="4320" w:hanging="180"/>
      </w:pPr>
    </w:lvl>
    <w:lvl w:ilvl="6" w:tplc="85D01204">
      <w:start w:val="1"/>
      <w:numFmt w:val="decimal"/>
      <w:lvlText w:val="%7."/>
      <w:lvlJc w:val="left"/>
      <w:pPr>
        <w:tabs>
          <w:tab w:val="num" w:pos="5040"/>
        </w:tabs>
        <w:ind w:left="5040" w:hanging="360"/>
      </w:pPr>
    </w:lvl>
    <w:lvl w:ilvl="7" w:tplc="A148E4EE">
      <w:start w:val="1"/>
      <w:numFmt w:val="lowerLetter"/>
      <w:lvlText w:val="%8."/>
      <w:lvlJc w:val="left"/>
      <w:pPr>
        <w:tabs>
          <w:tab w:val="num" w:pos="5760"/>
        </w:tabs>
        <w:ind w:left="5760" w:hanging="360"/>
      </w:pPr>
    </w:lvl>
    <w:lvl w:ilvl="8" w:tplc="0E24D8AC">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4"/>
  </w:num>
  <w:num w:numId="4">
    <w:abstractNumId w:val="24"/>
  </w:num>
  <w:num w:numId="5">
    <w:abstractNumId w:val="31"/>
  </w:num>
  <w:num w:numId="6">
    <w:abstractNumId w:val="37"/>
  </w:num>
  <w:num w:numId="7">
    <w:abstractNumId w:val="10"/>
  </w:num>
  <w:num w:numId="8">
    <w:abstractNumId w:val="28"/>
  </w:num>
  <w:num w:numId="9">
    <w:abstractNumId w:val="40"/>
  </w:num>
  <w:num w:numId="10">
    <w:abstractNumId w:val="0"/>
  </w:num>
  <w:num w:numId="11">
    <w:abstractNumId w:val="21"/>
  </w:num>
  <w:num w:numId="12">
    <w:abstractNumId w:val="2"/>
  </w:num>
  <w:num w:numId="13">
    <w:abstractNumId w:val="18"/>
  </w:num>
  <w:num w:numId="14">
    <w:abstractNumId w:val="38"/>
  </w:num>
  <w:num w:numId="15">
    <w:abstractNumId w:val="25"/>
  </w:num>
  <w:num w:numId="16">
    <w:abstractNumId w:val="35"/>
  </w:num>
  <w:num w:numId="17">
    <w:abstractNumId w:val="20"/>
  </w:num>
  <w:num w:numId="18">
    <w:abstractNumId w:val="11"/>
  </w:num>
  <w:num w:numId="19">
    <w:abstractNumId w:val="36"/>
  </w:num>
  <w:num w:numId="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7"/>
  </w:num>
  <w:num w:numId="24">
    <w:abstractNumId w:val="45"/>
  </w:num>
  <w:num w:numId="25">
    <w:abstractNumId w:val="19"/>
  </w:num>
  <w:num w:numId="26">
    <w:abstractNumId w:val="4"/>
  </w:num>
  <w:num w:numId="2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16"/>
  </w:num>
  <w:num w:numId="30">
    <w:abstractNumId w:val="14"/>
  </w:num>
  <w:num w:numId="31">
    <w:abstractNumId w:val="17"/>
  </w:num>
  <w:num w:numId="32">
    <w:abstractNumId w:val="44"/>
  </w:num>
  <w:num w:numId="33">
    <w:abstractNumId w:val="12"/>
  </w:num>
  <w:num w:numId="34">
    <w:abstractNumId w:val="27"/>
  </w:num>
  <w:num w:numId="35">
    <w:abstractNumId w:val="41"/>
  </w:num>
  <w:num w:numId="36">
    <w:abstractNumId w:val="8"/>
  </w:num>
  <w:num w:numId="37">
    <w:abstractNumId w:val="30"/>
  </w:num>
  <w:num w:numId="38">
    <w:abstractNumId w:val="26"/>
  </w:num>
  <w:num w:numId="39">
    <w:abstractNumId w:val="43"/>
  </w:num>
  <w:num w:numId="40">
    <w:abstractNumId w:val="22"/>
  </w:num>
  <w:num w:numId="41">
    <w:abstractNumId w:val="42"/>
  </w:num>
  <w:num w:numId="42">
    <w:abstractNumId w:val="15"/>
  </w:num>
  <w:num w:numId="43">
    <w:abstractNumId w:val="32"/>
  </w:num>
  <w:num w:numId="44">
    <w:abstractNumId w:val="9"/>
  </w:num>
  <w:num w:numId="45">
    <w:abstractNumId w:val="5"/>
  </w:num>
  <w:num w:numId="46">
    <w:abstractNumId w:val="29"/>
  </w:num>
  <w:num w:numId="4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2382E"/>
    <w:rsid w:val="0001200E"/>
    <w:rsid w:val="00016C31"/>
    <w:rsid w:val="00067504"/>
    <w:rsid w:val="00077C44"/>
    <w:rsid w:val="00142F56"/>
    <w:rsid w:val="00185E66"/>
    <w:rsid w:val="001B048D"/>
    <w:rsid w:val="001D5816"/>
    <w:rsid w:val="0025102C"/>
    <w:rsid w:val="0027276F"/>
    <w:rsid w:val="002A68DF"/>
    <w:rsid w:val="002C15B7"/>
    <w:rsid w:val="00300A02"/>
    <w:rsid w:val="003137F6"/>
    <w:rsid w:val="00376DF1"/>
    <w:rsid w:val="003A4538"/>
    <w:rsid w:val="003C3F52"/>
    <w:rsid w:val="003D6E77"/>
    <w:rsid w:val="004043EE"/>
    <w:rsid w:val="00444056"/>
    <w:rsid w:val="00447D9E"/>
    <w:rsid w:val="00466BE5"/>
    <w:rsid w:val="00474FF8"/>
    <w:rsid w:val="004B5183"/>
    <w:rsid w:val="004C08D0"/>
    <w:rsid w:val="004F221E"/>
    <w:rsid w:val="00523E90"/>
    <w:rsid w:val="0053104F"/>
    <w:rsid w:val="00537E40"/>
    <w:rsid w:val="00564C86"/>
    <w:rsid w:val="00585FD2"/>
    <w:rsid w:val="00596C4A"/>
    <w:rsid w:val="005B4D04"/>
    <w:rsid w:val="005E6A48"/>
    <w:rsid w:val="0064497D"/>
    <w:rsid w:val="00662847"/>
    <w:rsid w:val="00682E9B"/>
    <w:rsid w:val="006A6F3B"/>
    <w:rsid w:val="006E1094"/>
    <w:rsid w:val="00705429"/>
    <w:rsid w:val="00713C7A"/>
    <w:rsid w:val="007861A7"/>
    <w:rsid w:val="00795BCA"/>
    <w:rsid w:val="007A507D"/>
    <w:rsid w:val="007C2FDD"/>
    <w:rsid w:val="007C53A0"/>
    <w:rsid w:val="0080411A"/>
    <w:rsid w:val="008171A2"/>
    <w:rsid w:val="008202CE"/>
    <w:rsid w:val="008229E4"/>
    <w:rsid w:val="00842279"/>
    <w:rsid w:val="00863AC4"/>
    <w:rsid w:val="008655F3"/>
    <w:rsid w:val="00893C99"/>
    <w:rsid w:val="0089683D"/>
    <w:rsid w:val="008C28CD"/>
    <w:rsid w:val="008C557A"/>
    <w:rsid w:val="009070DD"/>
    <w:rsid w:val="0095303C"/>
    <w:rsid w:val="009565D9"/>
    <w:rsid w:val="00961C4D"/>
    <w:rsid w:val="00961F71"/>
    <w:rsid w:val="00963D28"/>
    <w:rsid w:val="00977F17"/>
    <w:rsid w:val="009F307E"/>
    <w:rsid w:val="00A14FF6"/>
    <w:rsid w:val="00A22F5B"/>
    <w:rsid w:val="00A270E4"/>
    <w:rsid w:val="00A813B4"/>
    <w:rsid w:val="00A829D9"/>
    <w:rsid w:val="00A921A5"/>
    <w:rsid w:val="00B2382E"/>
    <w:rsid w:val="00BB405D"/>
    <w:rsid w:val="00BC0EB3"/>
    <w:rsid w:val="00BC19F3"/>
    <w:rsid w:val="00C50B6A"/>
    <w:rsid w:val="00C76603"/>
    <w:rsid w:val="00CB41FA"/>
    <w:rsid w:val="00D37830"/>
    <w:rsid w:val="00D408C2"/>
    <w:rsid w:val="00D5179C"/>
    <w:rsid w:val="00D62293"/>
    <w:rsid w:val="00D67362"/>
    <w:rsid w:val="00DA0016"/>
    <w:rsid w:val="00DB078A"/>
    <w:rsid w:val="00DE2A6A"/>
    <w:rsid w:val="00DF798D"/>
    <w:rsid w:val="00E54287"/>
    <w:rsid w:val="00E65C11"/>
    <w:rsid w:val="00E923E3"/>
    <w:rsid w:val="00EC062B"/>
    <w:rsid w:val="00ED2E75"/>
    <w:rsid w:val="00ED75FA"/>
    <w:rsid w:val="00F21F11"/>
    <w:rsid w:val="00F51085"/>
    <w:rsid w:val="00FA70FA"/>
    <w:rsid w:val="00FB0056"/>
    <w:rsid w:val="00FF1A0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382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67362"/>
    <w:pPr>
      <w:keepNext/>
      <w:tabs>
        <w:tab w:val="left" w:pos="3285"/>
      </w:tabs>
      <w:ind w:left="360"/>
      <w:jc w:val="center"/>
      <w:outlineLvl w:val="0"/>
    </w:pPr>
    <w:rPr>
      <w:b/>
      <w:sz w:val="3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382E"/>
    <w:pPr>
      <w:ind w:left="720"/>
      <w:contextualSpacing/>
    </w:pPr>
  </w:style>
  <w:style w:type="table" w:styleId="Mkatabulky">
    <w:name w:val="Table Grid"/>
    <w:basedOn w:val="Normlntabulka"/>
    <w:uiPriority w:val="59"/>
    <w:rsid w:val="007861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2">
    <w:name w:val="Body Text Indent 2"/>
    <w:basedOn w:val="Normln"/>
    <w:link w:val="Zkladntextodsazen2Char"/>
    <w:rsid w:val="0095303C"/>
    <w:pPr>
      <w:ind w:left="360"/>
      <w:jc w:val="both"/>
    </w:pPr>
  </w:style>
  <w:style w:type="character" w:customStyle="1" w:styleId="Zkladntextodsazen2Char">
    <w:name w:val="Základní text odsazený 2 Char"/>
    <w:basedOn w:val="Standardnpsmoodstavce"/>
    <w:link w:val="Zkladntextodsazen2"/>
    <w:rsid w:val="0095303C"/>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D67362"/>
    <w:rPr>
      <w:rFonts w:ascii="Times New Roman" w:eastAsia="Times New Roman" w:hAnsi="Times New Roman" w:cs="Times New Roman"/>
      <w:b/>
      <w:sz w:val="32"/>
      <w:szCs w:val="24"/>
      <w:u w:val="single"/>
      <w:lang w:eastAsia="cs-CZ"/>
    </w:rPr>
  </w:style>
  <w:style w:type="paragraph" w:styleId="Bezmezer">
    <w:name w:val="No Spacing"/>
    <w:uiPriority w:val="1"/>
    <w:qFormat/>
    <w:rsid w:val="007C53A0"/>
    <w:pPr>
      <w:spacing w:after="0" w:line="240" w:lineRule="auto"/>
    </w:pPr>
    <w:rPr>
      <w:rFonts w:ascii="Times New Roman" w:eastAsia="Times New Roman" w:hAnsi="Times New Roman" w:cs="Times New Roman"/>
      <w:sz w:val="24"/>
      <w:szCs w:val="24"/>
      <w:lang w:eastAsia="cs-CZ"/>
    </w:rPr>
  </w:style>
  <w:style w:type="character" w:styleId="Hypertextovodkaz">
    <w:name w:val="Hyperlink"/>
    <w:rsid w:val="005E6A48"/>
    <w:rPr>
      <w:color w:val="0000FF"/>
      <w:u w:val="single"/>
    </w:rPr>
  </w:style>
  <w:style w:type="character" w:styleId="Odkaznakoment">
    <w:name w:val="annotation reference"/>
    <w:basedOn w:val="Standardnpsmoodstavce"/>
    <w:uiPriority w:val="99"/>
    <w:semiHidden/>
    <w:unhideWhenUsed/>
    <w:rsid w:val="00585FD2"/>
    <w:rPr>
      <w:sz w:val="16"/>
      <w:szCs w:val="16"/>
    </w:rPr>
  </w:style>
  <w:style w:type="paragraph" w:styleId="Textkomente">
    <w:name w:val="annotation text"/>
    <w:basedOn w:val="Normln"/>
    <w:link w:val="TextkomenteChar"/>
    <w:uiPriority w:val="99"/>
    <w:semiHidden/>
    <w:unhideWhenUsed/>
    <w:rsid w:val="00585FD2"/>
    <w:rPr>
      <w:sz w:val="20"/>
      <w:szCs w:val="20"/>
    </w:rPr>
  </w:style>
  <w:style w:type="character" w:customStyle="1" w:styleId="TextkomenteChar">
    <w:name w:val="Text komentáře Char"/>
    <w:basedOn w:val="Standardnpsmoodstavce"/>
    <w:link w:val="Textkomente"/>
    <w:uiPriority w:val="99"/>
    <w:semiHidden/>
    <w:rsid w:val="00585FD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85FD2"/>
    <w:rPr>
      <w:b/>
      <w:bCs/>
    </w:rPr>
  </w:style>
  <w:style w:type="character" w:customStyle="1" w:styleId="PedmtkomenteChar">
    <w:name w:val="Předmět komentáře Char"/>
    <w:basedOn w:val="TextkomenteChar"/>
    <w:link w:val="Pedmtkomente"/>
    <w:uiPriority w:val="99"/>
    <w:semiHidden/>
    <w:rsid w:val="00585FD2"/>
    <w:rPr>
      <w:b/>
      <w:bCs/>
    </w:rPr>
  </w:style>
  <w:style w:type="paragraph" w:styleId="Textbubliny">
    <w:name w:val="Balloon Text"/>
    <w:basedOn w:val="Normln"/>
    <w:link w:val="TextbublinyChar"/>
    <w:uiPriority w:val="99"/>
    <w:semiHidden/>
    <w:unhideWhenUsed/>
    <w:rsid w:val="00585FD2"/>
    <w:rPr>
      <w:rFonts w:ascii="Tahoma" w:hAnsi="Tahoma" w:cs="Tahoma"/>
      <w:sz w:val="16"/>
      <w:szCs w:val="16"/>
    </w:rPr>
  </w:style>
  <w:style w:type="character" w:customStyle="1" w:styleId="TextbublinyChar">
    <w:name w:val="Text bubliny Char"/>
    <w:basedOn w:val="Standardnpsmoodstavce"/>
    <w:link w:val="Textbubliny"/>
    <w:uiPriority w:val="99"/>
    <w:semiHidden/>
    <w:rsid w:val="00585FD2"/>
    <w:rPr>
      <w:rFonts w:ascii="Tahoma" w:eastAsia="Times New Roman" w:hAnsi="Tahoma" w:cs="Tahoma"/>
      <w:sz w:val="16"/>
      <w:szCs w:val="16"/>
      <w:lang w:eastAsia="cs-CZ"/>
    </w:rPr>
  </w:style>
  <w:style w:type="paragraph" w:customStyle="1" w:styleId="Odstavecseseznamem1">
    <w:name w:val="Odstavec se seznamem1"/>
    <w:basedOn w:val="Normln"/>
    <w:uiPriority w:val="99"/>
    <w:qFormat/>
    <w:rsid w:val="00537E40"/>
    <w:pPr>
      <w:ind w:left="720"/>
    </w:pPr>
    <w:rPr>
      <w:rFonts w:eastAsia="MS Mincho"/>
    </w:rPr>
  </w:style>
</w:styles>
</file>

<file path=word/webSettings.xml><?xml version="1.0" encoding="utf-8"?>
<w:webSettings xmlns:r="http://schemas.openxmlformats.org/officeDocument/2006/relationships" xmlns:w="http://schemas.openxmlformats.org/wordprocessingml/2006/main">
  <w:divs>
    <w:div w:id="19550850">
      <w:bodyDiv w:val="1"/>
      <w:marLeft w:val="0"/>
      <w:marRight w:val="0"/>
      <w:marTop w:val="0"/>
      <w:marBottom w:val="0"/>
      <w:divBdr>
        <w:top w:val="none" w:sz="0" w:space="0" w:color="auto"/>
        <w:left w:val="none" w:sz="0" w:space="0" w:color="auto"/>
        <w:bottom w:val="none" w:sz="0" w:space="0" w:color="auto"/>
        <w:right w:val="none" w:sz="0" w:space="0" w:color="auto"/>
      </w:divBdr>
      <w:divsChild>
        <w:div w:id="1417894812">
          <w:marLeft w:val="0"/>
          <w:marRight w:val="0"/>
          <w:marTop w:val="0"/>
          <w:marBottom w:val="0"/>
          <w:divBdr>
            <w:top w:val="none" w:sz="0" w:space="0" w:color="auto"/>
            <w:left w:val="none" w:sz="0" w:space="0" w:color="auto"/>
            <w:bottom w:val="none" w:sz="0" w:space="0" w:color="auto"/>
            <w:right w:val="none" w:sz="0" w:space="0" w:color="auto"/>
          </w:divBdr>
        </w:div>
      </w:divsChild>
    </w:div>
    <w:div w:id="635839289">
      <w:bodyDiv w:val="1"/>
      <w:marLeft w:val="0"/>
      <w:marRight w:val="0"/>
      <w:marTop w:val="0"/>
      <w:marBottom w:val="0"/>
      <w:divBdr>
        <w:top w:val="none" w:sz="0" w:space="0" w:color="auto"/>
        <w:left w:val="none" w:sz="0" w:space="0" w:color="auto"/>
        <w:bottom w:val="none" w:sz="0" w:space="0" w:color="auto"/>
        <w:right w:val="none" w:sz="0" w:space="0" w:color="auto"/>
      </w:divBdr>
    </w:div>
    <w:div w:id="1760828511">
      <w:bodyDiv w:val="1"/>
      <w:marLeft w:val="0"/>
      <w:marRight w:val="0"/>
      <w:marTop w:val="0"/>
      <w:marBottom w:val="0"/>
      <w:divBdr>
        <w:top w:val="none" w:sz="0" w:space="0" w:color="auto"/>
        <w:left w:val="none" w:sz="0" w:space="0" w:color="auto"/>
        <w:bottom w:val="none" w:sz="0" w:space="0" w:color="auto"/>
        <w:right w:val="none" w:sz="0" w:space="0" w:color="auto"/>
      </w:divBdr>
    </w:div>
    <w:div w:id="1842891429">
      <w:bodyDiv w:val="1"/>
      <w:marLeft w:val="0"/>
      <w:marRight w:val="0"/>
      <w:marTop w:val="0"/>
      <w:marBottom w:val="0"/>
      <w:divBdr>
        <w:top w:val="none" w:sz="0" w:space="0" w:color="auto"/>
        <w:left w:val="none" w:sz="0" w:space="0" w:color="auto"/>
        <w:bottom w:val="none" w:sz="0" w:space="0" w:color="auto"/>
        <w:right w:val="none" w:sz="0" w:space="0" w:color="auto"/>
      </w:divBdr>
    </w:div>
    <w:div w:id="198030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AA4BB3-7734-4D44-8184-455593FEA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1865</Words>
  <Characters>11009</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penkala</dc:creator>
  <cp:lastModifiedBy>Lenka Volná</cp:lastModifiedBy>
  <cp:revision>3</cp:revision>
  <cp:lastPrinted>2012-04-12T10:11:00Z</cp:lastPrinted>
  <dcterms:created xsi:type="dcterms:W3CDTF">2021-03-01T14:01:00Z</dcterms:created>
  <dcterms:modified xsi:type="dcterms:W3CDTF">2021-03-02T14:39:00Z</dcterms:modified>
</cp:coreProperties>
</file>