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5D576" w14:textId="77777777" w:rsidR="008A083F" w:rsidRDefault="008A083F"/>
    <w:tbl>
      <w:tblPr>
        <w:tblpPr w:leftFromText="141" w:rightFromText="141" w:vertAnchor="page" w:horzAnchor="margin" w:tblpX="36" w:tblpY="2138"/>
        <w:tblW w:w="9828" w:type="dxa"/>
        <w:tblLayout w:type="fixed"/>
        <w:tblLook w:val="01E0" w:firstRow="1" w:lastRow="1" w:firstColumn="1" w:lastColumn="1" w:noHBand="0" w:noVBand="0"/>
      </w:tblPr>
      <w:tblGrid>
        <w:gridCol w:w="828"/>
        <w:gridCol w:w="9000"/>
      </w:tblGrid>
      <w:tr w:rsidR="008A083F" w14:paraId="05C81830" w14:textId="77777777" w:rsidTr="000F7B38">
        <w:trPr>
          <w:trHeight w:val="851"/>
        </w:trPr>
        <w:tc>
          <w:tcPr>
            <w:tcW w:w="9828" w:type="dxa"/>
            <w:gridSpan w:val="2"/>
          </w:tcPr>
          <w:p w14:paraId="243AFB51" w14:textId="77777777" w:rsidR="00613F3A" w:rsidRPr="00613F3A" w:rsidRDefault="008B6F5A" w:rsidP="009B1462">
            <w:pPr>
              <w:jc w:val="center"/>
              <w:rPr>
                <w:rFonts w:ascii="Verdana" w:hAnsi="Verdana"/>
                <w:smallCaps/>
              </w:rPr>
            </w:pPr>
            <w:r>
              <w:rPr>
                <w:rFonts w:ascii="Verdana" w:hAnsi="Verdana"/>
                <w:b/>
                <w:smallCaps/>
              </w:rPr>
              <w:t xml:space="preserve">Smlouva </w:t>
            </w:r>
            <w:r w:rsidR="00D805F6">
              <w:rPr>
                <w:rFonts w:ascii="Verdana" w:hAnsi="Verdana"/>
                <w:b/>
                <w:smallCaps/>
              </w:rPr>
              <w:t xml:space="preserve">o </w:t>
            </w:r>
            <w:r w:rsidR="009B1462">
              <w:rPr>
                <w:rFonts w:ascii="Verdana" w:hAnsi="Verdana"/>
                <w:b/>
                <w:smallCaps/>
              </w:rPr>
              <w:t>spolupráci</w:t>
            </w:r>
          </w:p>
        </w:tc>
      </w:tr>
      <w:tr w:rsidR="008A083F" w14:paraId="11B2A792" w14:textId="77777777" w:rsidTr="000F7B38">
        <w:trPr>
          <w:trHeight w:val="584"/>
        </w:trPr>
        <w:tc>
          <w:tcPr>
            <w:tcW w:w="9828" w:type="dxa"/>
            <w:gridSpan w:val="2"/>
          </w:tcPr>
          <w:p w14:paraId="6854A108" w14:textId="77777777" w:rsidR="008A083F" w:rsidRPr="001046BB" w:rsidRDefault="000E3638">
            <w:pPr>
              <w:jc w:val="both"/>
              <w:rPr>
                <w:rFonts w:ascii="Verdana" w:hAnsi="Verdana"/>
                <w:b/>
                <w:sz w:val="20"/>
                <w:szCs w:val="20"/>
              </w:rPr>
            </w:pPr>
            <w:r>
              <w:rPr>
                <w:rFonts w:ascii="Verdana" w:hAnsi="Verdana"/>
                <w:b/>
                <w:sz w:val="20"/>
                <w:szCs w:val="20"/>
              </w:rPr>
              <w:t>S</w:t>
            </w:r>
            <w:r w:rsidR="008B6F5A">
              <w:rPr>
                <w:rFonts w:ascii="Verdana" w:hAnsi="Verdana"/>
                <w:b/>
                <w:sz w:val="20"/>
                <w:szCs w:val="20"/>
              </w:rPr>
              <w:t>mluvní s</w:t>
            </w:r>
            <w:r>
              <w:rPr>
                <w:rFonts w:ascii="Verdana" w:hAnsi="Verdana"/>
                <w:b/>
                <w:sz w:val="20"/>
                <w:szCs w:val="20"/>
              </w:rPr>
              <w:t>trany</w:t>
            </w:r>
            <w:r w:rsidR="008A083F" w:rsidRPr="001046BB">
              <w:rPr>
                <w:rFonts w:ascii="Verdana" w:hAnsi="Verdana"/>
                <w:b/>
                <w:sz w:val="20"/>
                <w:szCs w:val="20"/>
              </w:rPr>
              <w:t>:</w:t>
            </w:r>
          </w:p>
        </w:tc>
      </w:tr>
      <w:tr w:rsidR="008A083F" w14:paraId="3444DBBC" w14:textId="77777777" w:rsidTr="000F7B38">
        <w:trPr>
          <w:trHeight w:val="1385"/>
        </w:trPr>
        <w:tc>
          <w:tcPr>
            <w:tcW w:w="828" w:type="dxa"/>
          </w:tcPr>
          <w:p w14:paraId="0DD34297" w14:textId="77777777" w:rsidR="008A083F" w:rsidRDefault="008A083F">
            <w:pPr>
              <w:jc w:val="both"/>
              <w:rPr>
                <w:rFonts w:ascii="Verdana" w:hAnsi="Verdana"/>
                <w:b/>
                <w:sz w:val="20"/>
                <w:szCs w:val="20"/>
              </w:rPr>
            </w:pPr>
            <w:r>
              <w:rPr>
                <w:rFonts w:ascii="Verdana" w:hAnsi="Verdana"/>
                <w:b/>
                <w:sz w:val="20"/>
                <w:szCs w:val="20"/>
              </w:rPr>
              <w:t>1.</w:t>
            </w:r>
          </w:p>
        </w:tc>
        <w:tc>
          <w:tcPr>
            <w:tcW w:w="9000" w:type="dxa"/>
          </w:tcPr>
          <w:p w14:paraId="7CAE5752" w14:textId="77777777" w:rsidR="00DC35F4" w:rsidRPr="00DC35F4" w:rsidRDefault="00DC35F4" w:rsidP="00DC35F4">
            <w:pPr>
              <w:jc w:val="both"/>
              <w:rPr>
                <w:rFonts w:ascii="Verdana" w:hAnsi="Verdana"/>
                <w:b/>
                <w:sz w:val="20"/>
                <w:szCs w:val="20"/>
              </w:rPr>
            </w:pPr>
            <w:r>
              <w:rPr>
                <w:rFonts w:ascii="Verdana" w:hAnsi="Verdana"/>
                <w:b/>
                <w:bCs/>
                <w:sz w:val="20"/>
                <w:szCs w:val="20"/>
              </w:rPr>
              <w:t>Jihočeské nemocnice, a.s.</w:t>
            </w:r>
            <w:r w:rsidRPr="00DC35F4">
              <w:rPr>
                <w:rFonts w:ascii="Verdana" w:hAnsi="Verdana"/>
                <w:b/>
                <w:sz w:val="20"/>
                <w:szCs w:val="20"/>
              </w:rPr>
              <w:tab/>
            </w:r>
          </w:p>
          <w:p w14:paraId="4758D508" w14:textId="77777777" w:rsidR="00DC35F4" w:rsidRDefault="00DC35F4" w:rsidP="00DC35F4">
            <w:pPr>
              <w:jc w:val="both"/>
              <w:rPr>
                <w:rFonts w:ascii="Verdana" w:hAnsi="Verdana"/>
                <w:sz w:val="20"/>
                <w:szCs w:val="20"/>
              </w:rPr>
            </w:pPr>
            <w:r>
              <w:rPr>
                <w:rFonts w:ascii="Verdana" w:hAnsi="Verdana"/>
                <w:sz w:val="20"/>
                <w:szCs w:val="20"/>
              </w:rPr>
              <w:t>se sídlem</w:t>
            </w:r>
            <w:r w:rsidRPr="00DC35F4">
              <w:rPr>
                <w:rFonts w:ascii="Verdana" w:hAnsi="Verdana"/>
                <w:sz w:val="20"/>
                <w:szCs w:val="20"/>
              </w:rPr>
              <w:t xml:space="preserve"> B. Němcové 585/54, 370 01 České Budějovice</w:t>
            </w:r>
          </w:p>
          <w:p w14:paraId="35F171A4" w14:textId="77777777" w:rsidR="00DC35F4" w:rsidRDefault="00DC35F4" w:rsidP="00DC35F4">
            <w:pPr>
              <w:jc w:val="both"/>
              <w:rPr>
                <w:rFonts w:ascii="Verdana" w:hAnsi="Verdana"/>
                <w:sz w:val="20"/>
                <w:szCs w:val="20"/>
              </w:rPr>
            </w:pPr>
            <w:r w:rsidRPr="00DC35F4">
              <w:rPr>
                <w:rFonts w:ascii="Verdana" w:hAnsi="Verdana"/>
                <w:sz w:val="20"/>
                <w:szCs w:val="20"/>
              </w:rPr>
              <w:t>IČ</w:t>
            </w:r>
            <w:r>
              <w:rPr>
                <w:rFonts w:ascii="Verdana" w:hAnsi="Verdana"/>
                <w:sz w:val="20"/>
                <w:szCs w:val="20"/>
              </w:rPr>
              <w:t>O</w:t>
            </w:r>
            <w:r w:rsidRPr="00DC35F4">
              <w:rPr>
                <w:rFonts w:ascii="Verdana" w:hAnsi="Verdana"/>
                <w:sz w:val="20"/>
                <w:szCs w:val="20"/>
              </w:rPr>
              <w:t>: 260 93</w:t>
            </w:r>
            <w:r>
              <w:rPr>
                <w:rFonts w:ascii="Verdana" w:hAnsi="Verdana"/>
                <w:sz w:val="20"/>
                <w:szCs w:val="20"/>
              </w:rPr>
              <w:t> </w:t>
            </w:r>
            <w:r w:rsidRPr="00DC35F4">
              <w:rPr>
                <w:rFonts w:ascii="Verdana" w:hAnsi="Verdana"/>
                <w:sz w:val="20"/>
                <w:szCs w:val="20"/>
              </w:rPr>
              <w:t>804</w:t>
            </w:r>
          </w:p>
          <w:p w14:paraId="0AA18356" w14:textId="77777777" w:rsidR="00DC35F4" w:rsidRDefault="00DC35F4" w:rsidP="00DC35F4">
            <w:pPr>
              <w:jc w:val="both"/>
              <w:rPr>
                <w:rFonts w:ascii="Verdana" w:hAnsi="Verdana"/>
                <w:sz w:val="20"/>
                <w:szCs w:val="20"/>
              </w:rPr>
            </w:pPr>
            <w:r w:rsidRPr="00DC35F4">
              <w:rPr>
                <w:rFonts w:ascii="Verdana" w:hAnsi="Verdana"/>
                <w:sz w:val="20"/>
                <w:szCs w:val="20"/>
              </w:rPr>
              <w:t>DIČ: CZ26093804</w:t>
            </w:r>
            <w:r w:rsidR="006E4CD6">
              <w:rPr>
                <w:rFonts w:ascii="Verdana" w:hAnsi="Verdana"/>
                <w:sz w:val="20"/>
                <w:szCs w:val="20"/>
              </w:rPr>
              <w:t xml:space="preserve">, </w:t>
            </w:r>
            <w:r w:rsidR="006E4CD6">
              <w:rPr>
                <w:rFonts w:ascii="Verdana" w:hAnsi="Verdana"/>
                <w:bCs/>
                <w:sz w:val="20"/>
                <w:szCs w:val="20"/>
              </w:rPr>
              <w:t>pro účely DPH DIČ: CZ699005400</w:t>
            </w:r>
          </w:p>
          <w:p w14:paraId="71383D27" w14:textId="77777777" w:rsidR="00DC35F4" w:rsidRPr="00DC35F4" w:rsidRDefault="00DC35F4" w:rsidP="00DC35F4">
            <w:pPr>
              <w:jc w:val="both"/>
              <w:rPr>
                <w:rFonts w:ascii="Verdana" w:hAnsi="Verdana"/>
                <w:sz w:val="20"/>
                <w:szCs w:val="20"/>
              </w:rPr>
            </w:pPr>
            <w:r>
              <w:rPr>
                <w:rFonts w:ascii="Verdana" w:hAnsi="Verdana"/>
                <w:sz w:val="20"/>
                <w:szCs w:val="20"/>
              </w:rPr>
              <w:t xml:space="preserve">společnost </w:t>
            </w:r>
            <w:r w:rsidRPr="00DC35F4">
              <w:rPr>
                <w:rFonts w:ascii="Verdana" w:hAnsi="Verdana"/>
                <w:sz w:val="20"/>
                <w:szCs w:val="20"/>
              </w:rPr>
              <w:t>zapsaná v obchodním rejstříku</w:t>
            </w:r>
            <w:r>
              <w:rPr>
                <w:rFonts w:ascii="Verdana" w:hAnsi="Verdana"/>
                <w:sz w:val="20"/>
                <w:szCs w:val="20"/>
              </w:rPr>
              <w:t xml:space="preserve"> vedeném</w:t>
            </w:r>
            <w:r w:rsidRPr="00DC35F4">
              <w:rPr>
                <w:rFonts w:ascii="Verdana" w:hAnsi="Verdana"/>
                <w:sz w:val="20"/>
                <w:szCs w:val="20"/>
              </w:rPr>
              <w:t xml:space="preserve"> </w:t>
            </w:r>
            <w:r>
              <w:rPr>
                <w:rFonts w:ascii="Verdana" w:hAnsi="Verdana"/>
                <w:sz w:val="20"/>
                <w:szCs w:val="20"/>
              </w:rPr>
              <w:t>Krajským soudem</w:t>
            </w:r>
            <w:r w:rsidRPr="00DC35F4">
              <w:rPr>
                <w:rFonts w:ascii="Verdana" w:hAnsi="Verdana"/>
                <w:sz w:val="20"/>
                <w:szCs w:val="20"/>
              </w:rPr>
              <w:t xml:space="preserve"> v Českých Budějovicích</w:t>
            </w:r>
            <w:r>
              <w:rPr>
                <w:rFonts w:ascii="Verdana" w:hAnsi="Verdana"/>
                <w:sz w:val="20"/>
                <w:szCs w:val="20"/>
              </w:rPr>
              <w:t>, oddíl B, vložka</w:t>
            </w:r>
            <w:r w:rsidRPr="00DC35F4">
              <w:rPr>
                <w:rFonts w:ascii="Verdana" w:hAnsi="Verdana"/>
                <w:sz w:val="20"/>
                <w:szCs w:val="20"/>
              </w:rPr>
              <w:t xml:space="preserve"> 1451</w:t>
            </w:r>
          </w:p>
          <w:p w14:paraId="158EE2E1" w14:textId="77777777" w:rsidR="00DC35F4" w:rsidRDefault="00DC35F4" w:rsidP="00DC35F4">
            <w:pPr>
              <w:jc w:val="both"/>
              <w:rPr>
                <w:rFonts w:ascii="Verdana" w:hAnsi="Verdana"/>
                <w:sz w:val="20"/>
                <w:szCs w:val="20"/>
              </w:rPr>
            </w:pPr>
            <w:r>
              <w:rPr>
                <w:rFonts w:ascii="Verdana" w:hAnsi="Verdana"/>
                <w:sz w:val="20"/>
                <w:szCs w:val="20"/>
              </w:rPr>
              <w:t>zastoupená MUDr. Zuzanou Roithovou, MBA, předsedkyní představenstva, a Ing. Michalem Čarvašem, MBA, členem představenstva</w:t>
            </w:r>
          </w:p>
          <w:p w14:paraId="25A27FD2" w14:textId="77777777" w:rsidR="00DC35F4" w:rsidRDefault="00DC35F4" w:rsidP="00DC35F4">
            <w:pPr>
              <w:jc w:val="both"/>
              <w:rPr>
                <w:rFonts w:ascii="Verdana" w:hAnsi="Verdana"/>
                <w:sz w:val="20"/>
                <w:szCs w:val="20"/>
              </w:rPr>
            </w:pPr>
          </w:p>
          <w:p w14:paraId="660E69F6" w14:textId="624DB0B4" w:rsidR="00DC35F4" w:rsidRPr="00DC35F4" w:rsidRDefault="00DC35F4" w:rsidP="00DC35F4">
            <w:pPr>
              <w:jc w:val="both"/>
              <w:rPr>
                <w:rFonts w:ascii="Verdana" w:hAnsi="Verdana"/>
                <w:sz w:val="20"/>
                <w:szCs w:val="20"/>
              </w:rPr>
            </w:pPr>
            <w:r w:rsidRPr="00DC35F4">
              <w:rPr>
                <w:rFonts w:ascii="Verdana" w:hAnsi="Verdana"/>
                <w:sz w:val="20"/>
                <w:szCs w:val="20"/>
              </w:rPr>
              <w:t xml:space="preserve">bankovní spojení: </w:t>
            </w:r>
            <w:r w:rsidR="00D92E9F">
              <w:rPr>
                <w:rFonts w:ascii="Verdana" w:hAnsi="Verdana"/>
                <w:sz w:val="20"/>
                <w:szCs w:val="20"/>
              </w:rPr>
              <w:t>……………………………………………..</w:t>
            </w:r>
          </w:p>
          <w:p w14:paraId="5203F7EE" w14:textId="5B3D8996" w:rsidR="005A78A8" w:rsidRPr="00DC35F4" w:rsidRDefault="00DC35F4" w:rsidP="005A78A8">
            <w:pPr>
              <w:jc w:val="both"/>
              <w:rPr>
                <w:rFonts w:ascii="Verdana" w:hAnsi="Verdana"/>
                <w:sz w:val="20"/>
                <w:szCs w:val="20"/>
              </w:rPr>
            </w:pPr>
            <w:r w:rsidRPr="00DC35F4">
              <w:rPr>
                <w:rFonts w:ascii="Verdana" w:hAnsi="Verdana"/>
                <w:sz w:val="20"/>
                <w:szCs w:val="20"/>
              </w:rPr>
              <w:t xml:space="preserve">číslo účtu: </w:t>
            </w:r>
            <w:r w:rsidR="00F677C1">
              <w:rPr>
                <w:rFonts w:ascii="Verdana" w:hAnsi="Verdana"/>
                <w:sz w:val="20"/>
                <w:szCs w:val="20"/>
              </w:rPr>
              <w:t>…………………………..</w:t>
            </w:r>
          </w:p>
          <w:p w14:paraId="7D4B3F12" w14:textId="77777777" w:rsidR="00DC35F4" w:rsidRPr="00DC35F4" w:rsidRDefault="00DC35F4" w:rsidP="00DC35F4">
            <w:pPr>
              <w:jc w:val="both"/>
              <w:rPr>
                <w:rFonts w:ascii="Verdana" w:hAnsi="Verdana"/>
                <w:sz w:val="20"/>
                <w:szCs w:val="20"/>
              </w:rPr>
            </w:pPr>
          </w:p>
          <w:p w14:paraId="4ABF9F08" w14:textId="77777777" w:rsidR="008413C7" w:rsidRPr="001046BB" w:rsidRDefault="008413C7" w:rsidP="00DC35F4">
            <w:pPr>
              <w:jc w:val="both"/>
              <w:rPr>
                <w:rFonts w:ascii="Verdana" w:hAnsi="Verdana"/>
                <w:sz w:val="20"/>
                <w:szCs w:val="20"/>
              </w:rPr>
            </w:pPr>
          </w:p>
        </w:tc>
      </w:tr>
      <w:tr w:rsidR="008A083F" w14:paraId="5BF1A2C6" w14:textId="77777777" w:rsidTr="000F7B38">
        <w:trPr>
          <w:trHeight w:val="794"/>
        </w:trPr>
        <w:tc>
          <w:tcPr>
            <w:tcW w:w="828" w:type="dxa"/>
          </w:tcPr>
          <w:p w14:paraId="50AE8F5E" w14:textId="77777777" w:rsidR="008A083F" w:rsidRDefault="008A083F">
            <w:pPr>
              <w:jc w:val="both"/>
              <w:rPr>
                <w:rFonts w:ascii="Verdana" w:hAnsi="Verdana"/>
                <w:b/>
                <w:sz w:val="20"/>
                <w:szCs w:val="20"/>
              </w:rPr>
            </w:pPr>
          </w:p>
        </w:tc>
        <w:tc>
          <w:tcPr>
            <w:tcW w:w="9000" w:type="dxa"/>
          </w:tcPr>
          <w:p w14:paraId="53BEDB58" w14:textId="77777777" w:rsidR="008A083F" w:rsidRPr="001046BB" w:rsidRDefault="008A083F" w:rsidP="00276FF5">
            <w:pPr>
              <w:jc w:val="both"/>
              <w:rPr>
                <w:rFonts w:ascii="Verdana" w:hAnsi="Verdana"/>
                <w:i/>
                <w:sz w:val="20"/>
                <w:szCs w:val="20"/>
              </w:rPr>
            </w:pPr>
            <w:r w:rsidRPr="001046BB">
              <w:rPr>
                <w:rFonts w:ascii="Verdana" w:hAnsi="Verdana"/>
                <w:i/>
                <w:sz w:val="20"/>
                <w:szCs w:val="20"/>
              </w:rPr>
              <w:t xml:space="preserve">na straně jedné (dále jen </w:t>
            </w:r>
            <w:r w:rsidR="00F8201E" w:rsidRPr="008B6F5A">
              <w:rPr>
                <w:rFonts w:ascii="Verdana" w:hAnsi="Verdana"/>
                <w:i/>
                <w:sz w:val="20"/>
                <w:szCs w:val="20"/>
              </w:rPr>
              <w:t>„</w:t>
            </w:r>
            <w:r w:rsidR="00DC35F4">
              <w:rPr>
                <w:rFonts w:ascii="Verdana" w:hAnsi="Verdana"/>
                <w:b/>
                <w:i/>
                <w:sz w:val="20"/>
                <w:szCs w:val="20"/>
              </w:rPr>
              <w:t>Zástupce</w:t>
            </w:r>
            <w:r w:rsidR="00F8201E" w:rsidRPr="008B6F5A">
              <w:rPr>
                <w:rFonts w:ascii="Verdana" w:hAnsi="Verdana"/>
                <w:i/>
                <w:sz w:val="20"/>
                <w:szCs w:val="20"/>
              </w:rPr>
              <w:t>“</w:t>
            </w:r>
            <w:r w:rsidR="001046BB" w:rsidRPr="001046BB">
              <w:rPr>
                <w:rFonts w:ascii="Verdana" w:hAnsi="Verdana"/>
                <w:i/>
                <w:sz w:val="20"/>
                <w:szCs w:val="20"/>
              </w:rPr>
              <w:t>)</w:t>
            </w:r>
          </w:p>
        </w:tc>
      </w:tr>
      <w:tr w:rsidR="008A083F" w14:paraId="3BE5F901" w14:textId="77777777" w:rsidTr="000F7B38">
        <w:trPr>
          <w:trHeight w:val="403"/>
        </w:trPr>
        <w:tc>
          <w:tcPr>
            <w:tcW w:w="828" w:type="dxa"/>
          </w:tcPr>
          <w:p w14:paraId="5FFE5DAB" w14:textId="77777777" w:rsidR="008A083F" w:rsidRDefault="008A083F">
            <w:pPr>
              <w:jc w:val="both"/>
              <w:rPr>
                <w:rFonts w:ascii="Verdana" w:hAnsi="Verdana"/>
                <w:b/>
                <w:sz w:val="20"/>
                <w:szCs w:val="20"/>
              </w:rPr>
            </w:pPr>
          </w:p>
        </w:tc>
        <w:tc>
          <w:tcPr>
            <w:tcW w:w="9000" w:type="dxa"/>
          </w:tcPr>
          <w:p w14:paraId="3C5C5DDC" w14:textId="77777777" w:rsidR="00452CC3" w:rsidRDefault="00452CC3">
            <w:pPr>
              <w:jc w:val="center"/>
              <w:rPr>
                <w:rFonts w:ascii="Verdana" w:hAnsi="Verdana"/>
                <w:sz w:val="20"/>
                <w:szCs w:val="20"/>
              </w:rPr>
            </w:pPr>
          </w:p>
          <w:p w14:paraId="3E899A9D" w14:textId="77777777" w:rsidR="008A083F" w:rsidRDefault="00002BE9">
            <w:pPr>
              <w:jc w:val="center"/>
              <w:rPr>
                <w:rFonts w:ascii="Verdana" w:hAnsi="Verdana"/>
                <w:sz w:val="20"/>
                <w:szCs w:val="20"/>
              </w:rPr>
            </w:pPr>
            <w:r>
              <w:rPr>
                <w:rFonts w:ascii="Verdana" w:hAnsi="Verdana"/>
                <w:sz w:val="20"/>
                <w:szCs w:val="20"/>
              </w:rPr>
              <w:t>a</w:t>
            </w:r>
          </w:p>
          <w:p w14:paraId="3FFD3CC5" w14:textId="77777777" w:rsidR="00002BE9" w:rsidRDefault="00002BE9">
            <w:pPr>
              <w:jc w:val="center"/>
              <w:rPr>
                <w:rFonts w:ascii="Verdana" w:hAnsi="Verdana"/>
                <w:sz w:val="20"/>
                <w:szCs w:val="20"/>
              </w:rPr>
            </w:pPr>
          </w:p>
          <w:p w14:paraId="71113332" w14:textId="77777777" w:rsidR="00452CC3" w:rsidRPr="001046BB" w:rsidRDefault="00452CC3">
            <w:pPr>
              <w:jc w:val="center"/>
              <w:rPr>
                <w:rFonts w:ascii="Verdana" w:hAnsi="Verdana"/>
                <w:sz w:val="20"/>
                <w:szCs w:val="20"/>
              </w:rPr>
            </w:pPr>
          </w:p>
        </w:tc>
      </w:tr>
      <w:tr w:rsidR="008A083F" w14:paraId="4C61C9A6" w14:textId="77777777" w:rsidTr="000F7B38">
        <w:trPr>
          <w:trHeight w:val="1033"/>
        </w:trPr>
        <w:tc>
          <w:tcPr>
            <w:tcW w:w="828" w:type="dxa"/>
          </w:tcPr>
          <w:p w14:paraId="008E6E50" w14:textId="77777777" w:rsidR="008A083F" w:rsidRDefault="008A083F">
            <w:pPr>
              <w:jc w:val="both"/>
              <w:rPr>
                <w:rFonts w:ascii="Verdana" w:hAnsi="Verdana"/>
                <w:b/>
                <w:sz w:val="20"/>
                <w:szCs w:val="20"/>
              </w:rPr>
            </w:pPr>
            <w:r>
              <w:rPr>
                <w:rFonts w:ascii="Verdana" w:hAnsi="Verdana"/>
                <w:b/>
                <w:sz w:val="20"/>
                <w:szCs w:val="20"/>
              </w:rPr>
              <w:t>2.</w:t>
            </w:r>
          </w:p>
        </w:tc>
        <w:tc>
          <w:tcPr>
            <w:tcW w:w="9000" w:type="dxa"/>
          </w:tcPr>
          <w:p w14:paraId="732AA975" w14:textId="77777777" w:rsidR="00796127" w:rsidRPr="00796127" w:rsidRDefault="006560E4" w:rsidP="008E6A0C">
            <w:pPr>
              <w:jc w:val="both"/>
              <w:rPr>
                <w:rFonts w:ascii="Verdana" w:hAnsi="Verdana"/>
                <w:b/>
                <w:sz w:val="20"/>
                <w:szCs w:val="20"/>
              </w:rPr>
            </w:pPr>
            <w:r w:rsidRPr="00236CFE">
              <w:rPr>
                <w:rStyle w:val="preformatted"/>
                <w:rFonts w:ascii="Verdana" w:hAnsi="Verdana"/>
                <w:b/>
                <w:sz w:val="20"/>
                <w:szCs w:val="20"/>
              </w:rPr>
              <w:t>AbbVie</w:t>
            </w:r>
          </w:p>
          <w:p w14:paraId="46B3E8C3" w14:textId="77777777" w:rsidR="006560E4" w:rsidRDefault="002E3D1A" w:rsidP="006560E4">
            <w:pPr>
              <w:jc w:val="both"/>
              <w:rPr>
                <w:rFonts w:ascii="Verdana" w:hAnsi="Verdana"/>
                <w:sz w:val="20"/>
                <w:szCs w:val="20"/>
              </w:rPr>
            </w:pPr>
            <w:r>
              <w:rPr>
                <w:rFonts w:ascii="Verdana" w:hAnsi="Verdana"/>
                <w:sz w:val="20"/>
                <w:szCs w:val="20"/>
              </w:rPr>
              <w:t xml:space="preserve">se sídlem </w:t>
            </w:r>
            <w:r w:rsidR="006560E4" w:rsidRPr="006560E4">
              <w:rPr>
                <w:rFonts w:ascii="Verdana" w:hAnsi="Verdana"/>
                <w:sz w:val="20"/>
                <w:szCs w:val="20"/>
              </w:rPr>
              <w:t>Metronom Business Center, Bucharova 2817/13</w:t>
            </w:r>
            <w:r w:rsidR="006560E4">
              <w:rPr>
                <w:rFonts w:ascii="Verdana" w:hAnsi="Verdana"/>
                <w:sz w:val="20"/>
                <w:szCs w:val="20"/>
              </w:rPr>
              <w:t>,</w:t>
            </w:r>
          </w:p>
          <w:p w14:paraId="7EF55E92" w14:textId="77777777" w:rsidR="00C90D47" w:rsidRPr="00DC35F4" w:rsidRDefault="006560E4" w:rsidP="006560E4">
            <w:pPr>
              <w:jc w:val="both"/>
              <w:rPr>
                <w:rFonts w:ascii="Verdana" w:hAnsi="Verdana"/>
                <w:b/>
                <w:sz w:val="20"/>
                <w:szCs w:val="20"/>
              </w:rPr>
            </w:pPr>
            <w:r w:rsidRPr="006560E4">
              <w:rPr>
                <w:rFonts w:ascii="Verdana" w:hAnsi="Verdana"/>
                <w:sz w:val="20"/>
                <w:szCs w:val="20"/>
              </w:rPr>
              <w:t>Stodůlky,</w:t>
            </w:r>
            <w:r>
              <w:rPr>
                <w:rFonts w:ascii="Verdana" w:hAnsi="Verdana"/>
                <w:sz w:val="20"/>
                <w:szCs w:val="20"/>
              </w:rPr>
              <w:t xml:space="preserve"> </w:t>
            </w:r>
            <w:r w:rsidRPr="006560E4">
              <w:rPr>
                <w:rFonts w:ascii="Verdana" w:hAnsi="Verdana"/>
                <w:sz w:val="20"/>
                <w:szCs w:val="20"/>
              </w:rPr>
              <w:t>158 00 Praha 5, Česká republika</w:t>
            </w:r>
          </w:p>
          <w:p w14:paraId="263A1029" w14:textId="77777777" w:rsidR="00C90D47" w:rsidRDefault="00796127" w:rsidP="008E6A0C">
            <w:pPr>
              <w:rPr>
                <w:rFonts w:ascii="Verdana" w:hAnsi="Verdana"/>
                <w:sz w:val="20"/>
                <w:szCs w:val="20"/>
              </w:rPr>
            </w:pPr>
            <w:r>
              <w:rPr>
                <w:rFonts w:ascii="Verdana" w:hAnsi="Verdana"/>
                <w:sz w:val="20"/>
                <w:szCs w:val="20"/>
              </w:rPr>
              <w:t>IČ</w:t>
            </w:r>
            <w:r w:rsidR="002E3D1A">
              <w:rPr>
                <w:rFonts w:ascii="Verdana" w:hAnsi="Verdana"/>
                <w:sz w:val="20"/>
                <w:szCs w:val="20"/>
              </w:rPr>
              <w:t>O</w:t>
            </w:r>
            <w:r w:rsidR="00DC35F4">
              <w:rPr>
                <w:rFonts w:ascii="Verdana" w:hAnsi="Verdana"/>
                <w:sz w:val="20"/>
                <w:szCs w:val="20"/>
              </w:rPr>
              <w:t>:</w:t>
            </w:r>
            <w:r w:rsidR="006560E4">
              <w:rPr>
                <w:rFonts w:ascii="Verdana" w:hAnsi="Verdana"/>
                <w:sz w:val="20"/>
                <w:szCs w:val="20"/>
              </w:rPr>
              <w:t xml:space="preserve"> </w:t>
            </w:r>
            <w:r w:rsidR="006560E4" w:rsidRPr="006560E4">
              <w:rPr>
                <w:rFonts w:ascii="Verdana" w:hAnsi="Verdana"/>
                <w:sz w:val="20"/>
                <w:szCs w:val="20"/>
              </w:rPr>
              <w:t>24148725</w:t>
            </w:r>
          </w:p>
          <w:p w14:paraId="1C8AB7F5" w14:textId="77777777" w:rsidR="00DC35F4" w:rsidRPr="00C90D47" w:rsidRDefault="00DC35F4" w:rsidP="008E6A0C">
            <w:pPr>
              <w:rPr>
                <w:rFonts w:ascii="Verdana" w:hAnsi="Verdana"/>
                <w:sz w:val="20"/>
                <w:szCs w:val="20"/>
              </w:rPr>
            </w:pPr>
            <w:r>
              <w:rPr>
                <w:rFonts w:ascii="Verdana" w:hAnsi="Verdana"/>
                <w:sz w:val="20"/>
                <w:szCs w:val="20"/>
              </w:rPr>
              <w:t>DIČ:</w:t>
            </w:r>
            <w:r w:rsidR="006560E4">
              <w:rPr>
                <w:rFonts w:ascii="Verdana" w:hAnsi="Verdana"/>
                <w:sz w:val="20"/>
                <w:szCs w:val="20"/>
              </w:rPr>
              <w:t xml:space="preserve"> </w:t>
            </w:r>
            <w:r w:rsidR="006560E4" w:rsidRPr="006560E4">
              <w:rPr>
                <w:rFonts w:ascii="Verdana" w:hAnsi="Verdana"/>
                <w:sz w:val="20"/>
                <w:szCs w:val="20"/>
              </w:rPr>
              <w:t>DIČ: CZ24148725</w:t>
            </w:r>
          </w:p>
          <w:p w14:paraId="10BFFB49" w14:textId="77777777" w:rsidR="008E6A0C" w:rsidRDefault="00C90D47" w:rsidP="00C90D47">
            <w:pPr>
              <w:rPr>
                <w:rFonts w:ascii="Verdana" w:hAnsi="Verdana"/>
                <w:sz w:val="20"/>
                <w:szCs w:val="20"/>
              </w:rPr>
            </w:pPr>
            <w:r>
              <w:rPr>
                <w:rFonts w:ascii="Verdana" w:hAnsi="Verdana"/>
                <w:sz w:val="20"/>
                <w:szCs w:val="20"/>
              </w:rPr>
              <w:t>s</w:t>
            </w:r>
            <w:r w:rsidR="00796127">
              <w:rPr>
                <w:rFonts w:ascii="Verdana" w:hAnsi="Verdana"/>
                <w:sz w:val="20"/>
                <w:szCs w:val="20"/>
              </w:rPr>
              <w:t>polečnost zapsaná</w:t>
            </w:r>
            <w:r w:rsidRPr="00C90D47">
              <w:rPr>
                <w:rFonts w:ascii="Verdana" w:hAnsi="Verdana"/>
                <w:sz w:val="20"/>
                <w:szCs w:val="20"/>
              </w:rPr>
              <w:t xml:space="preserve"> </w:t>
            </w:r>
            <w:r w:rsidR="00796127">
              <w:rPr>
                <w:rFonts w:ascii="Verdana" w:hAnsi="Verdana"/>
                <w:sz w:val="20"/>
                <w:szCs w:val="20"/>
              </w:rPr>
              <w:t xml:space="preserve">v obchodním rejstříku </w:t>
            </w:r>
            <w:r>
              <w:rPr>
                <w:rFonts w:ascii="Verdana" w:hAnsi="Verdana"/>
                <w:sz w:val="20"/>
                <w:szCs w:val="20"/>
              </w:rPr>
              <w:t xml:space="preserve">vedeném </w:t>
            </w:r>
            <w:r w:rsidR="006560E4">
              <w:rPr>
                <w:rFonts w:ascii="Verdana" w:hAnsi="Verdana"/>
                <w:sz w:val="20"/>
                <w:szCs w:val="20"/>
              </w:rPr>
              <w:t>Městským soudem</w:t>
            </w:r>
            <w:r w:rsidRPr="00C90D47">
              <w:rPr>
                <w:rFonts w:ascii="Verdana" w:hAnsi="Verdana"/>
                <w:sz w:val="20"/>
                <w:szCs w:val="20"/>
              </w:rPr>
              <w:t xml:space="preserve"> v </w:t>
            </w:r>
            <w:r w:rsidR="006560E4">
              <w:rPr>
                <w:rFonts w:ascii="Verdana" w:hAnsi="Verdana"/>
                <w:sz w:val="20"/>
                <w:szCs w:val="20"/>
              </w:rPr>
              <w:t>Praze</w:t>
            </w:r>
            <w:r w:rsidR="00DC35F4">
              <w:rPr>
                <w:rFonts w:ascii="Verdana" w:hAnsi="Verdana"/>
                <w:sz w:val="20"/>
                <w:szCs w:val="20"/>
              </w:rPr>
              <w:t xml:space="preserve">, </w:t>
            </w:r>
            <w:r w:rsidR="006560E4">
              <w:rPr>
                <w:rFonts w:ascii="Verdana" w:hAnsi="Verdana"/>
                <w:sz w:val="20"/>
                <w:szCs w:val="20"/>
              </w:rPr>
              <w:t>sp. zn. C 183123</w:t>
            </w:r>
            <w:r w:rsidR="00E37851">
              <w:rPr>
                <w:rFonts w:ascii="Verdana" w:hAnsi="Verdana"/>
                <w:sz w:val="20"/>
                <w:szCs w:val="20"/>
              </w:rPr>
              <w:br/>
              <w:t>zastoupená</w:t>
            </w:r>
            <w:r w:rsidR="002E3D1A">
              <w:rPr>
                <w:rFonts w:ascii="Verdana" w:hAnsi="Verdana"/>
                <w:sz w:val="20"/>
                <w:szCs w:val="20"/>
              </w:rPr>
              <w:t xml:space="preserve"> </w:t>
            </w:r>
            <w:r w:rsidR="006560E4">
              <w:rPr>
                <w:rFonts w:ascii="Verdana" w:hAnsi="Verdana"/>
                <w:sz w:val="20"/>
                <w:szCs w:val="20"/>
              </w:rPr>
              <w:t>MUDr. Branislavem Trutzem, jednatelem</w:t>
            </w:r>
          </w:p>
          <w:p w14:paraId="3017EBB9" w14:textId="77777777" w:rsidR="00C90D47" w:rsidRDefault="00C90D47" w:rsidP="00C90D47">
            <w:pPr>
              <w:rPr>
                <w:rFonts w:ascii="Verdana" w:hAnsi="Verdana"/>
                <w:sz w:val="20"/>
                <w:szCs w:val="20"/>
              </w:rPr>
            </w:pPr>
          </w:p>
          <w:p w14:paraId="20BAE7A2" w14:textId="52B2325F" w:rsidR="00DC35F4" w:rsidRDefault="00DC35F4" w:rsidP="00C90D47">
            <w:pPr>
              <w:rPr>
                <w:rFonts w:ascii="Verdana" w:hAnsi="Verdana"/>
                <w:sz w:val="20"/>
                <w:szCs w:val="20"/>
              </w:rPr>
            </w:pPr>
            <w:r>
              <w:rPr>
                <w:rFonts w:ascii="Verdana" w:hAnsi="Verdana"/>
                <w:sz w:val="20"/>
                <w:szCs w:val="20"/>
              </w:rPr>
              <w:t xml:space="preserve">bankovní spojení: </w:t>
            </w:r>
            <w:r w:rsidR="00D92E9F">
              <w:rPr>
                <w:rFonts w:ascii="Verdana" w:hAnsi="Verdana"/>
                <w:sz w:val="20"/>
                <w:szCs w:val="20"/>
              </w:rPr>
              <w:t>…………………………………………………..</w:t>
            </w:r>
          </w:p>
          <w:p w14:paraId="3D54FA02" w14:textId="20E96896" w:rsidR="00DC35F4" w:rsidRDefault="00DC35F4" w:rsidP="00C90D47">
            <w:pPr>
              <w:rPr>
                <w:rFonts w:ascii="Verdana" w:hAnsi="Verdana"/>
                <w:sz w:val="20"/>
                <w:szCs w:val="20"/>
              </w:rPr>
            </w:pPr>
            <w:r>
              <w:rPr>
                <w:rFonts w:ascii="Verdana" w:hAnsi="Verdana"/>
                <w:sz w:val="20"/>
                <w:szCs w:val="20"/>
              </w:rPr>
              <w:t xml:space="preserve">číslo účtu: </w:t>
            </w:r>
            <w:r w:rsidR="00F677C1">
              <w:rPr>
                <w:rFonts w:ascii="Verdana" w:hAnsi="Verdana"/>
                <w:sz w:val="20"/>
                <w:szCs w:val="20"/>
              </w:rPr>
              <w:t>………………………………….</w:t>
            </w:r>
          </w:p>
          <w:p w14:paraId="0007F57F" w14:textId="77777777" w:rsidR="00DC35F4" w:rsidRPr="008E6A0C" w:rsidRDefault="00DC35F4" w:rsidP="00C90D47">
            <w:pPr>
              <w:rPr>
                <w:rFonts w:ascii="Verdana" w:hAnsi="Verdana"/>
                <w:sz w:val="20"/>
                <w:szCs w:val="20"/>
              </w:rPr>
            </w:pPr>
          </w:p>
        </w:tc>
      </w:tr>
      <w:tr w:rsidR="00C90D47" w14:paraId="40C13E69" w14:textId="77777777" w:rsidTr="000F7B38">
        <w:trPr>
          <w:trHeight w:val="769"/>
        </w:trPr>
        <w:tc>
          <w:tcPr>
            <w:tcW w:w="828" w:type="dxa"/>
          </w:tcPr>
          <w:p w14:paraId="5E81CE34" w14:textId="77777777" w:rsidR="00C90D47" w:rsidRDefault="00C90D47">
            <w:pPr>
              <w:jc w:val="both"/>
              <w:rPr>
                <w:rFonts w:ascii="Verdana" w:hAnsi="Verdana"/>
                <w:b/>
                <w:sz w:val="20"/>
                <w:szCs w:val="20"/>
              </w:rPr>
            </w:pPr>
          </w:p>
        </w:tc>
        <w:tc>
          <w:tcPr>
            <w:tcW w:w="9000" w:type="dxa"/>
          </w:tcPr>
          <w:p w14:paraId="34D093C2" w14:textId="77777777" w:rsidR="00C90D47" w:rsidRPr="00C90D47" w:rsidRDefault="00C90D47" w:rsidP="003A6597">
            <w:pPr>
              <w:jc w:val="both"/>
              <w:rPr>
                <w:rFonts w:ascii="Verdana" w:hAnsi="Verdana"/>
                <w:i/>
                <w:sz w:val="20"/>
                <w:szCs w:val="20"/>
              </w:rPr>
            </w:pPr>
            <w:r w:rsidRPr="00C90D47">
              <w:rPr>
                <w:rFonts w:ascii="Verdana" w:hAnsi="Verdana"/>
                <w:i/>
                <w:sz w:val="20"/>
                <w:szCs w:val="20"/>
              </w:rPr>
              <w:t xml:space="preserve">na straně druhé (dále jen </w:t>
            </w:r>
            <w:r w:rsidRPr="00236CFE">
              <w:rPr>
                <w:rFonts w:ascii="Verdana" w:hAnsi="Verdana"/>
                <w:i/>
                <w:sz w:val="20"/>
                <w:szCs w:val="20"/>
              </w:rPr>
              <w:t>„</w:t>
            </w:r>
            <w:r w:rsidR="003A6597" w:rsidRPr="00236CFE">
              <w:rPr>
                <w:rFonts w:ascii="Verdana" w:hAnsi="Verdana"/>
                <w:b/>
                <w:i/>
                <w:sz w:val="20"/>
                <w:szCs w:val="20"/>
              </w:rPr>
              <w:t>Dodavatel</w:t>
            </w:r>
            <w:r w:rsidRPr="00236CFE">
              <w:rPr>
                <w:rFonts w:ascii="Verdana" w:hAnsi="Verdana"/>
                <w:i/>
                <w:sz w:val="20"/>
                <w:szCs w:val="20"/>
              </w:rPr>
              <w:t>“)</w:t>
            </w:r>
          </w:p>
        </w:tc>
      </w:tr>
      <w:tr w:rsidR="008A083F" w14:paraId="77D35CF9" w14:textId="77777777" w:rsidTr="00237E8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Ex>
        <w:trPr>
          <w:trHeight w:val="1215"/>
        </w:trPr>
        <w:tc>
          <w:tcPr>
            <w:tcW w:w="9828" w:type="dxa"/>
            <w:gridSpan w:val="2"/>
            <w:tcBorders>
              <w:top w:val="nil"/>
              <w:left w:val="nil"/>
              <w:bottom w:val="nil"/>
              <w:right w:val="nil"/>
            </w:tcBorders>
          </w:tcPr>
          <w:p w14:paraId="5084202E" w14:textId="77777777" w:rsidR="008A083F" w:rsidRPr="00237E84" w:rsidRDefault="00DC35F4" w:rsidP="003A6597">
            <w:pPr>
              <w:ind w:left="781"/>
              <w:jc w:val="both"/>
              <w:rPr>
                <w:rFonts w:ascii="Verdana" w:hAnsi="Verdana"/>
                <w:sz w:val="20"/>
                <w:szCs w:val="20"/>
              </w:rPr>
            </w:pPr>
            <w:r>
              <w:rPr>
                <w:rFonts w:ascii="Verdana" w:hAnsi="Verdana"/>
                <w:sz w:val="20"/>
                <w:szCs w:val="20"/>
              </w:rPr>
              <w:t>Zástupce</w:t>
            </w:r>
            <w:r w:rsidR="00C452A6">
              <w:rPr>
                <w:rFonts w:ascii="Verdana" w:hAnsi="Verdana"/>
                <w:sz w:val="20"/>
                <w:szCs w:val="20"/>
              </w:rPr>
              <w:t xml:space="preserve"> a </w:t>
            </w:r>
            <w:r w:rsidR="003A6597">
              <w:rPr>
                <w:rFonts w:ascii="Verdana" w:hAnsi="Verdana"/>
                <w:sz w:val="20"/>
                <w:szCs w:val="20"/>
              </w:rPr>
              <w:t>Dodavatel</w:t>
            </w:r>
            <w:r w:rsidR="00237E84" w:rsidRPr="00237E84">
              <w:rPr>
                <w:rFonts w:ascii="Verdana" w:hAnsi="Verdana"/>
                <w:sz w:val="20"/>
                <w:szCs w:val="20"/>
              </w:rPr>
              <w:t xml:space="preserve"> budou v</w:t>
            </w:r>
            <w:r w:rsidR="00237E84">
              <w:rPr>
                <w:rFonts w:ascii="Verdana" w:hAnsi="Verdana"/>
                <w:sz w:val="20"/>
                <w:szCs w:val="20"/>
              </w:rPr>
              <w:t xml:space="preserve"> této </w:t>
            </w:r>
            <w:r w:rsidR="002E3D1A">
              <w:rPr>
                <w:rFonts w:ascii="Verdana" w:hAnsi="Verdana"/>
                <w:sz w:val="20"/>
                <w:szCs w:val="20"/>
              </w:rPr>
              <w:t xml:space="preserve">smlouvě dále společně označováni </w:t>
            </w:r>
            <w:r w:rsidR="00237E84" w:rsidRPr="00BB7A60">
              <w:rPr>
                <w:rFonts w:ascii="Verdana" w:hAnsi="Verdana"/>
                <w:i/>
                <w:sz w:val="20"/>
                <w:szCs w:val="20"/>
              </w:rPr>
              <w:t xml:space="preserve">jako </w:t>
            </w:r>
            <w:r w:rsidR="00237E84" w:rsidRPr="00BB7A60">
              <w:rPr>
                <w:rFonts w:ascii="Verdana" w:hAnsi="Verdana"/>
                <w:sz w:val="20"/>
                <w:szCs w:val="20"/>
              </w:rPr>
              <w:t>„</w:t>
            </w:r>
            <w:r w:rsidR="00237E84" w:rsidRPr="00BB7A60">
              <w:rPr>
                <w:rFonts w:ascii="Verdana" w:hAnsi="Verdana"/>
                <w:b/>
                <w:sz w:val="20"/>
                <w:szCs w:val="20"/>
              </w:rPr>
              <w:t>Smluvní strany</w:t>
            </w:r>
            <w:r w:rsidR="00237E84" w:rsidRPr="00BB7A60">
              <w:rPr>
                <w:rFonts w:ascii="Verdana" w:hAnsi="Verdana"/>
                <w:sz w:val="20"/>
                <w:szCs w:val="20"/>
              </w:rPr>
              <w:t>“ nebo jednotlivě jako „</w:t>
            </w:r>
            <w:r w:rsidR="00237E84" w:rsidRPr="00BB7A60">
              <w:rPr>
                <w:rFonts w:ascii="Verdana" w:hAnsi="Verdana"/>
                <w:b/>
                <w:sz w:val="20"/>
                <w:szCs w:val="20"/>
              </w:rPr>
              <w:t>Smluvní strana</w:t>
            </w:r>
            <w:r w:rsidR="00237E84" w:rsidRPr="00BB7A60">
              <w:rPr>
                <w:rFonts w:ascii="Verdana" w:hAnsi="Verdana"/>
                <w:sz w:val="20"/>
                <w:szCs w:val="20"/>
              </w:rPr>
              <w:t>“.</w:t>
            </w:r>
          </w:p>
        </w:tc>
      </w:tr>
      <w:tr w:rsidR="00237E84" w14:paraId="5895B3BE" w14:textId="77777777" w:rsidTr="000F7B3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Ex>
        <w:trPr>
          <w:trHeight w:val="1215"/>
        </w:trPr>
        <w:tc>
          <w:tcPr>
            <w:tcW w:w="9828" w:type="dxa"/>
            <w:gridSpan w:val="2"/>
            <w:tcBorders>
              <w:top w:val="nil"/>
              <w:left w:val="nil"/>
              <w:bottom w:val="nil"/>
              <w:right w:val="nil"/>
            </w:tcBorders>
          </w:tcPr>
          <w:p w14:paraId="02A2BB9D" w14:textId="77777777" w:rsidR="00237E84" w:rsidRDefault="00237E84" w:rsidP="00237E84">
            <w:pPr>
              <w:jc w:val="both"/>
              <w:rPr>
                <w:rFonts w:ascii="Verdana" w:hAnsi="Verdana"/>
                <w:sz w:val="20"/>
                <w:szCs w:val="20"/>
              </w:rPr>
            </w:pPr>
          </w:p>
          <w:p w14:paraId="380432F4" w14:textId="77777777" w:rsidR="00237E84" w:rsidRPr="001046BB" w:rsidRDefault="00237E84" w:rsidP="00237E84">
            <w:pPr>
              <w:jc w:val="center"/>
              <w:rPr>
                <w:rFonts w:ascii="Verdana" w:hAnsi="Verdana"/>
                <w:sz w:val="20"/>
                <w:szCs w:val="20"/>
              </w:rPr>
            </w:pPr>
            <w:r w:rsidRPr="001046BB">
              <w:rPr>
                <w:rFonts w:ascii="Verdana" w:hAnsi="Verdana"/>
                <w:sz w:val="20"/>
                <w:szCs w:val="20"/>
              </w:rPr>
              <w:t>u</w:t>
            </w:r>
            <w:r>
              <w:rPr>
                <w:rFonts w:ascii="Verdana" w:hAnsi="Verdana"/>
                <w:sz w:val="20"/>
                <w:szCs w:val="20"/>
              </w:rPr>
              <w:t xml:space="preserve">zavřely podle § 1746 odst. 2 zákona č. 89/2012 Sb., občanský zákoník, ve znění pozdějších předpisů (dále jen </w:t>
            </w:r>
            <w:r w:rsidRPr="00DC35F4">
              <w:rPr>
                <w:rFonts w:ascii="Verdana" w:hAnsi="Verdana"/>
                <w:sz w:val="20"/>
                <w:szCs w:val="20"/>
              </w:rPr>
              <w:t>„</w:t>
            </w:r>
            <w:r w:rsidRPr="00DC35F4">
              <w:rPr>
                <w:rFonts w:ascii="Verdana" w:hAnsi="Verdana"/>
                <w:b/>
                <w:sz w:val="20"/>
                <w:szCs w:val="20"/>
              </w:rPr>
              <w:t>ObčZ</w:t>
            </w:r>
            <w:r w:rsidRPr="00DC35F4">
              <w:rPr>
                <w:rFonts w:ascii="Verdana" w:hAnsi="Verdana"/>
                <w:sz w:val="20"/>
                <w:szCs w:val="20"/>
              </w:rPr>
              <w:t>“</w:t>
            </w:r>
            <w:r>
              <w:rPr>
                <w:rFonts w:ascii="Verdana" w:hAnsi="Verdana"/>
                <w:sz w:val="20"/>
                <w:szCs w:val="20"/>
              </w:rPr>
              <w:t>),</w:t>
            </w:r>
            <w:r w:rsidRPr="001046BB">
              <w:rPr>
                <w:rFonts w:ascii="Verdana" w:hAnsi="Verdana"/>
                <w:sz w:val="20"/>
                <w:szCs w:val="20"/>
              </w:rPr>
              <w:t xml:space="preserve"> tuto</w:t>
            </w:r>
          </w:p>
          <w:p w14:paraId="142387F9" w14:textId="77777777" w:rsidR="00237E84" w:rsidRPr="001046BB" w:rsidRDefault="00237E84" w:rsidP="00237E84">
            <w:pPr>
              <w:jc w:val="center"/>
              <w:rPr>
                <w:rFonts w:ascii="Verdana" w:hAnsi="Verdana"/>
                <w:sz w:val="20"/>
                <w:szCs w:val="20"/>
              </w:rPr>
            </w:pPr>
          </w:p>
          <w:p w14:paraId="322410F5" w14:textId="77777777" w:rsidR="00237E84" w:rsidRPr="001046BB" w:rsidRDefault="00237E84" w:rsidP="00237E84">
            <w:pPr>
              <w:jc w:val="center"/>
              <w:rPr>
                <w:rFonts w:ascii="Verdana" w:hAnsi="Verdana"/>
                <w:b/>
                <w:sz w:val="20"/>
                <w:szCs w:val="20"/>
              </w:rPr>
            </w:pPr>
            <w:r>
              <w:rPr>
                <w:rFonts w:ascii="Verdana" w:hAnsi="Verdana"/>
                <w:b/>
                <w:sz w:val="20"/>
                <w:szCs w:val="20"/>
              </w:rPr>
              <w:t xml:space="preserve">smlouvu o </w:t>
            </w:r>
            <w:r w:rsidR="009B1462">
              <w:rPr>
                <w:rFonts w:ascii="Verdana" w:hAnsi="Verdana"/>
                <w:b/>
                <w:sz w:val="20"/>
                <w:szCs w:val="20"/>
              </w:rPr>
              <w:t>spolupráci</w:t>
            </w:r>
          </w:p>
          <w:p w14:paraId="2CAB5501" w14:textId="77777777" w:rsidR="00237E84" w:rsidRDefault="00237E84" w:rsidP="00237E84">
            <w:pPr>
              <w:jc w:val="center"/>
              <w:rPr>
                <w:rFonts w:ascii="Verdana" w:hAnsi="Verdana"/>
                <w:sz w:val="20"/>
                <w:szCs w:val="20"/>
              </w:rPr>
            </w:pPr>
            <w:r w:rsidRPr="001046BB">
              <w:rPr>
                <w:rFonts w:ascii="Verdana" w:hAnsi="Verdana"/>
                <w:sz w:val="20"/>
                <w:szCs w:val="20"/>
              </w:rPr>
              <w:t xml:space="preserve">(dále jen </w:t>
            </w:r>
            <w:r w:rsidRPr="00BB7A60">
              <w:rPr>
                <w:rFonts w:ascii="Verdana" w:hAnsi="Verdana"/>
                <w:sz w:val="20"/>
                <w:szCs w:val="20"/>
              </w:rPr>
              <w:t>„</w:t>
            </w:r>
            <w:r w:rsidRPr="00BB7A60">
              <w:rPr>
                <w:rFonts w:ascii="Verdana" w:hAnsi="Verdana"/>
                <w:b/>
                <w:sz w:val="20"/>
                <w:szCs w:val="20"/>
              </w:rPr>
              <w:t>Smlouva</w:t>
            </w:r>
            <w:r w:rsidRPr="00BB7A60">
              <w:rPr>
                <w:rFonts w:ascii="Verdana" w:hAnsi="Verdana"/>
                <w:sz w:val="20"/>
                <w:szCs w:val="20"/>
              </w:rPr>
              <w:t>“)</w:t>
            </w:r>
          </w:p>
          <w:p w14:paraId="43E8E493" w14:textId="77777777" w:rsidR="00237E84" w:rsidRDefault="00237E84" w:rsidP="00237E84">
            <w:pPr>
              <w:jc w:val="center"/>
              <w:rPr>
                <w:rFonts w:ascii="Verdana" w:hAnsi="Verdana"/>
                <w:sz w:val="20"/>
                <w:szCs w:val="20"/>
              </w:rPr>
            </w:pPr>
          </w:p>
        </w:tc>
      </w:tr>
      <w:tr w:rsidR="00002BE9" w14:paraId="3BF05ABE" w14:textId="77777777" w:rsidTr="000F7B3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Ex>
        <w:trPr>
          <w:trHeight w:val="1215"/>
        </w:trPr>
        <w:tc>
          <w:tcPr>
            <w:tcW w:w="9828" w:type="dxa"/>
            <w:gridSpan w:val="2"/>
            <w:tcBorders>
              <w:top w:val="nil"/>
              <w:left w:val="nil"/>
              <w:bottom w:val="nil"/>
              <w:right w:val="nil"/>
            </w:tcBorders>
          </w:tcPr>
          <w:p w14:paraId="021D5FC9" w14:textId="77777777" w:rsidR="00002BE9" w:rsidRDefault="00002BE9" w:rsidP="00237E84">
            <w:pPr>
              <w:jc w:val="both"/>
              <w:rPr>
                <w:rFonts w:ascii="Verdana" w:hAnsi="Verdana"/>
                <w:sz w:val="20"/>
                <w:szCs w:val="20"/>
              </w:rPr>
            </w:pPr>
          </w:p>
        </w:tc>
      </w:tr>
    </w:tbl>
    <w:p w14:paraId="0ED5F1C3" w14:textId="77777777" w:rsidR="005F03AB" w:rsidRPr="005F03AB" w:rsidRDefault="005F03AB" w:rsidP="005F03AB">
      <w:pPr>
        <w:spacing w:after="200"/>
        <w:ind w:left="705" w:hanging="705"/>
        <w:jc w:val="center"/>
        <w:rPr>
          <w:rFonts w:ascii="Verdana" w:hAnsi="Verdana"/>
          <w:b/>
          <w:sz w:val="20"/>
          <w:szCs w:val="20"/>
        </w:rPr>
      </w:pPr>
      <w:r w:rsidRPr="005F03AB">
        <w:rPr>
          <w:rFonts w:ascii="Verdana" w:hAnsi="Verdana"/>
          <w:b/>
          <w:sz w:val="20"/>
          <w:szCs w:val="20"/>
        </w:rPr>
        <w:t>I.</w:t>
      </w:r>
    </w:p>
    <w:p w14:paraId="40A87BF0" w14:textId="77777777" w:rsidR="005F03AB" w:rsidRPr="005F03AB" w:rsidRDefault="00843AA7" w:rsidP="005F03AB">
      <w:pPr>
        <w:spacing w:after="200"/>
        <w:ind w:left="705" w:hanging="705"/>
        <w:jc w:val="center"/>
        <w:rPr>
          <w:rFonts w:ascii="Verdana" w:hAnsi="Verdana"/>
          <w:b/>
          <w:sz w:val="20"/>
          <w:szCs w:val="20"/>
        </w:rPr>
      </w:pPr>
      <w:r>
        <w:rPr>
          <w:rFonts w:ascii="Verdana" w:hAnsi="Verdana"/>
          <w:b/>
          <w:sz w:val="20"/>
          <w:szCs w:val="20"/>
        </w:rPr>
        <w:t xml:space="preserve">Úvodní ustanovení </w:t>
      </w:r>
    </w:p>
    <w:p w14:paraId="1AA78593" w14:textId="77777777" w:rsidR="00DC35F4" w:rsidRDefault="005F03AB" w:rsidP="007C3EA1">
      <w:pPr>
        <w:spacing w:after="200"/>
        <w:ind w:left="705" w:hanging="705"/>
        <w:jc w:val="both"/>
        <w:rPr>
          <w:rFonts w:ascii="Verdana" w:hAnsi="Verdana"/>
          <w:sz w:val="20"/>
          <w:szCs w:val="20"/>
        </w:rPr>
      </w:pPr>
      <w:r w:rsidRPr="00AA34EF">
        <w:rPr>
          <w:rFonts w:ascii="Verdana" w:hAnsi="Verdana"/>
          <w:sz w:val="20"/>
          <w:szCs w:val="20"/>
        </w:rPr>
        <w:t>1.1.</w:t>
      </w:r>
      <w:r w:rsidRPr="00AA34EF">
        <w:rPr>
          <w:rFonts w:ascii="Verdana" w:hAnsi="Verdana"/>
          <w:sz w:val="20"/>
          <w:szCs w:val="20"/>
        </w:rPr>
        <w:tab/>
      </w:r>
      <w:r w:rsidR="00DC35F4" w:rsidRPr="00DC35F4">
        <w:rPr>
          <w:rFonts w:ascii="Verdana" w:hAnsi="Verdana"/>
          <w:sz w:val="20"/>
          <w:szCs w:val="20"/>
        </w:rPr>
        <w:t>Poskytovatelé zdravotních služeb, jejichž zakladatelem a jediným akcionářem je Jihočeský kraj</w:t>
      </w:r>
      <w:r w:rsidR="00403334">
        <w:rPr>
          <w:rFonts w:ascii="Verdana" w:hAnsi="Verdana"/>
          <w:sz w:val="20"/>
          <w:szCs w:val="20"/>
        </w:rPr>
        <w:t>,</w:t>
      </w:r>
      <w:r w:rsidR="00DC35F4" w:rsidRPr="00DC35F4">
        <w:rPr>
          <w:rFonts w:ascii="Verdana" w:hAnsi="Verdana"/>
          <w:sz w:val="20"/>
          <w:szCs w:val="20"/>
        </w:rPr>
        <w:t xml:space="preserve"> a jež jsou v</w:t>
      </w:r>
      <w:r w:rsidR="00843AA7">
        <w:rPr>
          <w:rFonts w:ascii="Verdana" w:hAnsi="Verdana"/>
          <w:sz w:val="20"/>
          <w:szCs w:val="20"/>
        </w:rPr>
        <w:t xml:space="preserve">yjmenovaní v </w:t>
      </w:r>
      <w:r w:rsidR="00843AA7" w:rsidRPr="00843AA7">
        <w:rPr>
          <w:rFonts w:ascii="Verdana" w:hAnsi="Verdana"/>
          <w:sz w:val="20"/>
          <w:szCs w:val="20"/>
          <w:u w:val="single"/>
        </w:rPr>
        <w:t>Příloze č. 1</w:t>
      </w:r>
      <w:r w:rsidR="00843AA7">
        <w:rPr>
          <w:rFonts w:ascii="Verdana" w:hAnsi="Verdana"/>
          <w:sz w:val="20"/>
          <w:szCs w:val="20"/>
        </w:rPr>
        <w:t xml:space="preserve"> této S</w:t>
      </w:r>
      <w:r w:rsidR="00DC35F4" w:rsidRPr="00DC35F4">
        <w:rPr>
          <w:rFonts w:ascii="Verdana" w:hAnsi="Verdana"/>
          <w:sz w:val="20"/>
          <w:szCs w:val="20"/>
        </w:rPr>
        <w:t>mlouvy (dále společně jen “</w:t>
      </w:r>
      <w:r w:rsidR="00DC35F4" w:rsidRPr="00843AA7">
        <w:rPr>
          <w:rFonts w:ascii="Verdana" w:hAnsi="Verdana"/>
          <w:b/>
          <w:sz w:val="20"/>
          <w:szCs w:val="20"/>
        </w:rPr>
        <w:t>Zdravotnická zařízení</w:t>
      </w:r>
      <w:r w:rsidR="00DC35F4" w:rsidRPr="00DC35F4">
        <w:rPr>
          <w:rFonts w:ascii="Verdana" w:hAnsi="Verdana"/>
          <w:sz w:val="20"/>
          <w:szCs w:val="20"/>
        </w:rPr>
        <w:t>“ nebo jednotlivě „</w:t>
      </w:r>
      <w:r w:rsidR="00DC35F4" w:rsidRPr="00843AA7">
        <w:rPr>
          <w:rFonts w:ascii="Verdana" w:hAnsi="Verdana"/>
          <w:b/>
          <w:sz w:val="20"/>
          <w:szCs w:val="20"/>
        </w:rPr>
        <w:t>Zdravotnické zařízení</w:t>
      </w:r>
      <w:r w:rsidR="00DC35F4" w:rsidRPr="00DC35F4">
        <w:rPr>
          <w:rFonts w:ascii="Verdana" w:hAnsi="Verdana"/>
          <w:sz w:val="20"/>
          <w:szCs w:val="20"/>
        </w:rPr>
        <w:t>“</w:t>
      </w:r>
      <w:r w:rsidR="00CD6037">
        <w:rPr>
          <w:rFonts w:ascii="Verdana" w:hAnsi="Verdana"/>
          <w:sz w:val="20"/>
          <w:szCs w:val="20"/>
        </w:rPr>
        <w:t xml:space="preserve">), v rámci své činnosti odebírají od </w:t>
      </w:r>
      <w:r w:rsidR="00AB3F61">
        <w:rPr>
          <w:rFonts w:ascii="Verdana" w:hAnsi="Verdana"/>
          <w:sz w:val="20"/>
          <w:szCs w:val="20"/>
        </w:rPr>
        <w:t xml:space="preserve">distributorů </w:t>
      </w:r>
      <w:r w:rsidR="00CD6037" w:rsidRPr="005B2DE1">
        <w:rPr>
          <w:rFonts w:ascii="Verdana" w:hAnsi="Verdana"/>
          <w:sz w:val="20"/>
          <w:szCs w:val="20"/>
        </w:rPr>
        <w:t>léčivé přípravky a</w:t>
      </w:r>
      <w:r w:rsidR="009A4E9B" w:rsidRPr="005B2DE1">
        <w:rPr>
          <w:rFonts w:ascii="Verdana" w:hAnsi="Verdana"/>
          <w:sz w:val="20"/>
          <w:szCs w:val="20"/>
        </w:rPr>
        <w:t>/nebo</w:t>
      </w:r>
      <w:r w:rsidR="00CD6037" w:rsidRPr="005B2DE1">
        <w:rPr>
          <w:rFonts w:ascii="Verdana" w:hAnsi="Verdana"/>
          <w:sz w:val="20"/>
          <w:szCs w:val="20"/>
        </w:rPr>
        <w:t xml:space="preserve"> zdravotnické prostředky</w:t>
      </w:r>
      <w:r w:rsidR="00CD6037" w:rsidRPr="00843AA7">
        <w:rPr>
          <w:rFonts w:ascii="Arial" w:hAnsi="Arial" w:cs="Arial"/>
          <w:sz w:val="20"/>
          <w:szCs w:val="20"/>
        </w:rPr>
        <w:t xml:space="preserve"> </w:t>
      </w:r>
      <w:r w:rsidR="003A6597">
        <w:rPr>
          <w:rFonts w:ascii="Verdana" w:hAnsi="Verdana" w:cs="Arial"/>
          <w:sz w:val="20"/>
          <w:szCs w:val="20"/>
        </w:rPr>
        <w:t>Dodavatele</w:t>
      </w:r>
      <w:r w:rsidR="00AB3F61" w:rsidRPr="00AB3F61">
        <w:rPr>
          <w:rFonts w:ascii="Verdana" w:hAnsi="Verdana" w:cs="Arial"/>
          <w:sz w:val="20"/>
          <w:szCs w:val="20"/>
        </w:rPr>
        <w:t xml:space="preserve"> </w:t>
      </w:r>
      <w:r w:rsidR="00CD6037" w:rsidRPr="00843AA7">
        <w:rPr>
          <w:rFonts w:ascii="Verdana" w:hAnsi="Verdana"/>
          <w:sz w:val="20"/>
          <w:szCs w:val="20"/>
        </w:rPr>
        <w:t>uvedené v </w:t>
      </w:r>
      <w:r w:rsidR="00CD6037" w:rsidRPr="00843AA7">
        <w:rPr>
          <w:rFonts w:ascii="Verdana" w:hAnsi="Verdana"/>
          <w:sz w:val="20"/>
          <w:szCs w:val="20"/>
          <w:u w:val="single"/>
        </w:rPr>
        <w:t>Příloze č. 2</w:t>
      </w:r>
      <w:r w:rsidR="00CD6037" w:rsidRPr="00843AA7">
        <w:rPr>
          <w:rFonts w:ascii="Verdana" w:hAnsi="Verdana"/>
          <w:sz w:val="20"/>
          <w:szCs w:val="20"/>
        </w:rPr>
        <w:t xml:space="preserve"> této </w:t>
      </w:r>
      <w:r w:rsidR="00CD6037">
        <w:rPr>
          <w:rFonts w:ascii="Verdana" w:hAnsi="Verdana"/>
          <w:sz w:val="20"/>
          <w:szCs w:val="20"/>
        </w:rPr>
        <w:t>S</w:t>
      </w:r>
      <w:r w:rsidR="00CD6037" w:rsidRPr="00843AA7">
        <w:rPr>
          <w:rFonts w:ascii="Verdana" w:hAnsi="Verdana"/>
          <w:sz w:val="20"/>
          <w:szCs w:val="20"/>
        </w:rPr>
        <w:t>mlouvy</w:t>
      </w:r>
      <w:r w:rsidR="00CD6037">
        <w:rPr>
          <w:rFonts w:ascii="Verdana" w:hAnsi="Verdana"/>
          <w:sz w:val="20"/>
          <w:szCs w:val="20"/>
        </w:rPr>
        <w:t xml:space="preserve"> (dále jen „</w:t>
      </w:r>
      <w:r w:rsidR="00CD6037" w:rsidRPr="00CD6037">
        <w:rPr>
          <w:rFonts w:ascii="Verdana" w:hAnsi="Verdana"/>
          <w:b/>
          <w:sz w:val="20"/>
          <w:szCs w:val="20"/>
        </w:rPr>
        <w:t>Zboží</w:t>
      </w:r>
      <w:r w:rsidR="00CD6037">
        <w:rPr>
          <w:rFonts w:ascii="Verdana" w:hAnsi="Verdana"/>
          <w:sz w:val="20"/>
          <w:szCs w:val="20"/>
        </w:rPr>
        <w:t>“)</w:t>
      </w:r>
      <w:r w:rsidR="00CD6037" w:rsidRPr="002E3D1A">
        <w:rPr>
          <w:rFonts w:ascii="Verdana" w:hAnsi="Verdana"/>
          <w:sz w:val="20"/>
          <w:szCs w:val="20"/>
        </w:rPr>
        <w:t xml:space="preserve">, </w:t>
      </w:r>
      <w:r w:rsidR="00B169BA">
        <w:rPr>
          <w:rFonts w:ascii="Verdana" w:hAnsi="Verdana"/>
          <w:sz w:val="20"/>
          <w:szCs w:val="20"/>
        </w:rPr>
        <w:t>a to na základě rámcových či jednotlivých dílčích kupních smluv</w:t>
      </w:r>
      <w:r w:rsidR="00B169BA" w:rsidRPr="002E3D1A">
        <w:rPr>
          <w:rFonts w:ascii="Verdana" w:hAnsi="Verdana"/>
          <w:sz w:val="20"/>
          <w:szCs w:val="20"/>
        </w:rPr>
        <w:t xml:space="preserve"> </w:t>
      </w:r>
      <w:r w:rsidR="00B169BA">
        <w:rPr>
          <w:rFonts w:ascii="Verdana" w:hAnsi="Verdana"/>
          <w:sz w:val="20"/>
          <w:szCs w:val="20"/>
        </w:rPr>
        <w:t>a</w:t>
      </w:r>
      <w:r w:rsidR="00CD6037" w:rsidRPr="002E3D1A">
        <w:rPr>
          <w:rFonts w:ascii="Verdana" w:hAnsi="Verdana"/>
          <w:sz w:val="20"/>
          <w:szCs w:val="20"/>
        </w:rPr>
        <w:t xml:space="preserve"> v takovém množství, které je pro </w:t>
      </w:r>
      <w:r w:rsidR="00CD6037">
        <w:rPr>
          <w:rFonts w:ascii="Verdana" w:hAnsi="Verdana"/>
          <w:sz w:val="20"/>
          <w:szCs w:val="20"/>
        </w:rPr>
        <w:t>jejich činnost potřebné</w:t>
      </w:r>
      <w:r w:rsidR="007A62E8">
        <w:rPr>
          <w:rFonts w:ascii="Verdana" w:hAnsi="Verdana"/>
          <w:sz w:val="20"/>
          <w:szCs w:val="20"/>
        </w:rPr>
        <w:t>.</w:t>
      </w:r>
      <w:r w:rsidR="00CD6037">
        <w:rPr>
          <w:rFonts w:ascii="Verdana" w:hAnsi="Verdana"/>
          <w:sz w:val="20"/>
          <w:szCs w:val="20"/>
        </w:rPr>
        <w:t xml:space="preserve"> </w:t>
      </w:r>
    </w:p>
    <w:p w14:paraId="27BC14A6" w14:textId="77777777" w:rsidR="0065153A" w:rsidRDefault="00CD6037" w:rsidP="0065153A">
      <w:pPr>
        <w:spacing w:after="200"/>
        <w:ind w:left="705" w:hanging="705"/>
        <w:jc w:val="both"/>
        <w:rPr>
          <w:rFonts w:ascii="Verdana" w:hAnsi="Verdana"/>
          <w:sz w:val="20"/>
          <w:szCs w:val="20"/>
        </w:rPr>
      </w:pPr>
      <w:r>
        <w:rPr>
          <w:rFonts w:ascii="Verdana" w:hAnsi="Verdana"/>
          <w:sz w:val="20"/>
          <w:szCs w:val="20"/>
        </w:rPr>
        <w:t>1.2.</w:t>
      </w:r>
      <w:r>
        <w:rPr>
          <w:rFonts w:ascii="Verdana" w:hAnsi="Verdana"/>
          <w:sz w:val="20"/>
          <w:szCs w:val="20"/>
        </w:rPr>
        <w:tab/>
        <w:t xml:space="preserve">Konkrétní práva a povinnosti příslušného Zdravotnického zařízení a </w:t>
      </w:r>
      <w:r w:rsidR="00B169BA">
        <w:rPr>
          <w:rFonts w:ascii="Verdana" w:hAnsi="Verdana"/>
          <w:sz w:val="20"/>
          <w:szCs w:val="20"/>
        </w:rPr>
        <w:t xml:space="preserve">příslušného </w:t>
      </w:r>
      <w:r w:rsidR="00AB3F61">
        <w:rPr>
          <w:rFonts w:ascii="Verdana" w:hAnsi="Verdana"/>
          <w:sz w:val="20"/>
          <w:szCs w:val="20"/>
        </w:rPr>
        <w:t xml:space="preserve">distributora </w:t>
      </w:r>
      <w:r>
        <w:rPr>
          <w:rFonts w:ascii="Verdana" w:hAnsi="Verdana"/>
          <w:sz w:val="20"/>
          <w:szCs w:val="20"/>
        </w:rPr>
        <w:t xml:space="preserve">vyplývající z jejich </w:t>
      </w:r>
      <w:r w:rsidR="00121E59">
        <w:rPr>
          <w:rFonts w:ascii="Verdana" w:hAnsi="Verdana"/>
          <w:sz w:val="20"/>
          <w:szCs w:val="20"/>
        </w:rPr>
        <w:t xml:space="preserve">výše uvedené </w:t>
      </w:r>
      <w:r>
        <w:rPr>
          <w:rFonts w:ascii="Verdana" w:hAnsi="Verdana"/>
          <w:sz w:val="20"/>
          <w:szCs w:val="20"/>
        </w:rPr>
        <w:t>obchodní spolupráce upravuje příslušná</w:t>
      </w:r>
      <w:r w:rsidRPr="002E3D1A">
        <w:rPr>
          <w:rFonts w:ascii="Verdana" w:hAnsi="Verdana"/>
          <w:sz w:val="20"/>
          <w:szCs w:val="20"/>
        </w:rPr>
        <w:t xml:space="preserve"> </w:t>
      </w:r>
      <w:r>
        <w:rPr>
          <w:rFonts w:ascii="Verdana" w:hAnsi="Verdana"/>
          <w:sz w:val="20"/>
          <w:szCs w:val="20"/>
        </w:rPr>
        <w:t>kupní smlouva uzavřená mezi</w:t>
      </w:r>
      <w:r w:rsidRPr="002E3D1A">
        <w:rPr>
          <w:rFonts w:ascii="Verdana" w:hAnsi="Verdana"/>
          <w:sz w:val="20"/>
          <w:szCs w:val="20"/>
        </w:rPr>
        <w:t xml:space="preserve"> </w:t>
      </w:r>
      <w:r>
        <w:rPr>
          <w:rFonts w:ascii="Verdana" w:hAnsi="Verdana"/>
          <w:sz w:val="20"/>
          <w:szCs w:val="20"/>
        </w:rPr>
        <w:t>příslušným Zdr</w:t>
      </w:r>
      <w:r w:rsidR="00AB3F61">
        <w:rPr>
          <w:rFonts w:ascii="Verdana" w:hAnsi="Verdana"/>
          <w:sz w:val="20"/>
          <w:szCs w:val="20"/>
        </w:rPr>
        <w:t>avotnickým zařízením a příslušným distributorem</w:t>
      </w:r>
      <w:r>
        <w:rPr>
          <w:rFonts w:ascii="Verdana" w:hAnsi="Verdana"/>
          <w:sz w:val="20"/>
          <w:szCs w:val="20"/>
        </w:rPr>
        <w:t>, která není uzavřením této Smlouvy žádným způsobem dotčena.</w:t>
      </w:r>
      <w:r w:rsidR="00121E59">
        <w:t xml:space="preserve"> </w:t>
      </w:r>
      <w:r w:rsidR="00121E59">
        <w:rPr>
          <w:rFonts w:ascii="Verdana" w:hAnsi="Verdana"/>
          <w:sz w:val="20"/>
          <w:szCs w:val="20"/>
        </w:rPr>
        <w:t>Zdravotnická</w:t>
      </w:r>
      <w:r>
        <w:rPr>
          <w:rFonts w:ascii="Verdana" w:hAnsi="Verdana"/>
          <w:sz w:val="20"/>
          <w:szCs w:val="20"/>
        </w:rPr>
        <w:t xml:space="preserve"> zařízení</w:t>
      </w:r>
      <w:r w:rsidR="00121E59">
        <w:rPr>
          <w:rFonts w:ascii="Verdana" w:hAnsi="Verdana"/>
          <w:sz w:val="20"/>
          <w:szCs w:val="20"/>
        </w:rPr>
        <w:t xml:space="preserve"> nejsou</w:t>
      </w:r>
      <w:r>
        <w:rPr>
          <w:rFonts w:ascii="Verdana" w:hAnsi="Verdana"/>
          <w:sz w:val="20"/>
          <w:szCs w:val="20"/>
        </w:rPr>
        <w:t xml:space="preserve"> na základě této Smlouvy žádným způsobem zavázán</w:t>
      </w:r>
      <w:r w:rsidR="00121E59">
        <w:rPr>
          <w:rFonts w:ascii="Verdana" w:hAnsi="Verdana"/>
          <w:sz w:val="20"/>
          <w:szCs w:val="20"/>
        </w:rPr>
        <w:t>a</w:t>
      </w:r>
      <w:r>
        <w:rPr>
          <w:rFonts w:ascii="Verdana" w:hAnsi="Verdana"/>
          <w:sz w:val="20"/>
          <w:szCs w:val="20"/>
        </w:rPr>
        <w:t xml:space="preserve"> odebírat od </w:t>
      </w:r>
      <w:r w:rsidR="00AB3F61">
        <w:rPr>
          <w:rFonts w:ascii="Verdana" w:hAnsi="Verdana"/>
          <w:sz w:val="20"/>
          <w:szCs w:val="20"/>
        </w:rPr>
        <w:t xml:space="preserve">distributorů či </w:t>
      </w:r>
      <w:r w:rsidR="003A6597">
        <w:rPr>
          <w:rFonts w:ascii="Verdana" w:hAnsi="Verdana" w:cs="Arial"/>
          <w:sz w:val="20"/>
          <w:szCs w:val="20"/>
        </w:rPr>
        <w:t>Dodavatele</w:t>
      </w:r>
      <w:r>
        <w:rPr>
          <w:rFonts w:ascii="Verdana" w:hAnsi="Verdana"/>
          <w:sz w:val="20"/>
          <w:szCs w:val="20"/>
        </w:rPr>
        <w:t xml:space="preserve"> jakékoli Zboží</w:t>
      </w:r>
      <w:r w:rsidRPr="0049623E">
        <w:rPr>
          <w:rFonts w:ascii="Verdana" w:hAnsi="Verdana"/>
          <w:sz w:val="20"/>
          <w:szCs w:val="20"/>
        </w:rPr>
        <w:t xml:space="preserve">, </w:t>
      </w:r>
      <w:r>
        <w:rPr>
          <w:rFonts w:ascii="Verdana" w:hAnsi="Verdana"/>
          <w:sz w:val="20"/>
          <w:szCs w:val="20"/>
        </w:rPr>
        <w:t xml:space="preserve">když </w:t>
      </w:r>
      <w:r w:rsidRPr="0049623E">
        <w:rPr>
          <w:rFonts w:ascii="Verdana" w:hAnsi="Verdana"/>
          <w:sz w:val="20"/>
          <w:szCs w:val="20"/>
        </w:rPr>
        <w:t>nadá</w:t>
      </w:r>
      <w:r w:rsidR="00121E59">
        <w:rPr>
          <w:rFonts w:ascii="Verdana" w:hAnsi="Verdana"/>
          <w:sz w:val="20"/>
          <w:szCs w:val="20"/>
        </w:rPr>
        <w:t>le disponují</w:t>
      </w:r>
      <w:r w:rsidRPr="0049623E">
        <w:rPr>
          <w:rFonts w:ascii="Verdana" w:hAnsi="Verdana"/>
          <w:sz w:val="20"/>
          <w:szCs w:val="20"/>
        </w:rPr>
        <w:t xml:space="preserve"> </w:t>
      </w:r>
      <w:r w:rsidR="009A4E9B">
        <w:rPr>
          <w:rFonts w:ascii="Verdana" w:hAnsi="Verdana"/>
          <w:sz w:val="20"/>
          <w:szCs w:val="20"/>
        </w:rPr>
        <w:t xml:space="preserve">v tomto ohledu </w:t>
      </w:r>
      <w:r w:rsidRPr="0049623E">
        <w:rPr>
          <w:rFonts w:ascii="Verdana" w:hAnsi="Verdana"/>
          <w:sz w:val="20"/>
          <w:szCs w:val="20"/>
        </w:rPr>
        <w:t>absolutní smluvní volností.</w:t>
      </w:r>
    </w:p>
    <w:p w14:paraId="7570D947" w14:textId="77777777" w:rsidR="009A4E9B" w:rsidRDefault="007A62E8" w:rsidP="009A4E9B">
      <w:pPr>
        <w:spacing w:after="200"/>
        <w:ind w:left="705" w:hanging="705"/>
        <w:jc w:val="both"/>
        <w:rPr>
          <w:rFonts w:ascii="Verdana" w:hAnsi="Verdana"/>
          <w:sz w:val="20"/>
          <w:szCs w:val="20"/>
        </w:rPr>
      </w:pPr>
      <w:r>
        <w:rPr>
          <w:rFonts w:ascii="Verdana" w:hAnsi="Verdana"/>
          <w:sz w:val="20"/>
          <w:szCs w:val="20"/>
        </w:rPr>
        <w:t>1.3.</w:t>
      </w:r>
      <w:r>
        <w:rPr>
          <w:rFonts w:ascii="Verdana" w:hAnsi="Verdana"/>
          <w:sz w:val="20"/>
          <w:szCs w:val="20"/>
        </w:rPr>
        <w:tab/>
      </w:r>
      <w:r w:rsidR="00843AA7" w:rsidRPr="00492445">
        <w:rPr>
          <w:rFonts w:ascii="Verdana" w:hAnsi="Verdana"/>
          <w:sz w:val="20"/>
          <w:szCs w:val="20"/>
        </w:rPr>
        <w:t xml:space="preserve">Zdravotnická zařízení pověřila Zástupce, aby </w:t>
      </w:r>
      <w:r w:rsidR="006726C3">
        <w:rPr>
          <w:rFonts w:ascii="Verdana" w:hAnsi="Verdana"/>
          <w:sz w:val="20"/>
          <w:szCs w:val="20"/>
        </w:rPr>
        <w:t>vlastním</w:t>
      </w:r>
      <w:r w:rsidR="00843AA7" w:rsidRPr="00492445">
        <w:rPr>
          <w:rFonts w:ascii="Verdana" w:hAnsi="Verdana"/>
          <w:sz w:val="20"/>
          <w:szCs w:val="20"/>
        </w:rPr>
        <w:t xml:space="preserve"> jménem a na jejich účet závazně sjednával podmínky pro poskytování obchodního zvýhodnění za odběry </w:t>
      </w:r>
      <w:r w:rsidR="00CD6037" w:rsidRPr="00492445">
        <w:rPr>
          <w:rFonts w:ascii="Verdana" w:hAnsi="Verdana"/>
          <w:sz w:val="20"/>
          <w:szCs w:val="20"/>
        </w:rPr>
        <w:t>Zboží</w:t>
      </w:r>
      <w:r w:rsidR="00121E59" w:rsidRPr="00492445">
        <w:rPr>
          <w:rFonts w:ascii="Verdana" w:hAnsi="Verdana"/>
          <w:sz w:val="20"/>
          <w:szCs w:val="20"/>
        </w:rPr>
        <w:t xml:space="preserve"> realizované</w:t>
      </w:r>
      <w:r w:rsidR="00121E59">
        <w:rPr>
          <w:rFonts w:ascii="Verdana" w:hAnsi="Verdana"/>
          <w:sz w:val="20"/>
          <w:szCs w:val="20"/>
        </w:rPr>
        <w:t xml:space="preserve"> Zdravotnickými zařízení</w:t>
      </w:r>
      <w:r w:rsidR="00D12175">
        <w:rPr>
          <w:rFonts w:ascii="Verdana" w:hAnsi="Verdana"/>
          <w:sz w:val="20"/>
          <w:szCs w:val="20"/>
        </w:rPr>
        <w:t>, a to</w:t>
      </w:r>
      <w:r w:rsidR="00121E59">
        <w:rPr>
          <w:rFonts w:ascii="Verdana" w:hAnsi="Verdana"/>
          <w:sz w:val="20"/>
          <w:szCs w:val="20"/>
        </w:rPr>
        <w:t xml:space="preserve"> za podmínek dle této S</w:t>
      </w:r>
      <w:r w:rsidR="00843AA7" w:rsidRPr="00843AA7">
        <w:rPr>
          <w:rFonts w:ascii="Verdana" w:hAnsi="Verdana"/>
          <w:sz w:val="20"/>
          <w:szCs w:val="20"/>
        </w:rPr>
        <w:t xml:space="preserve">mlouvy, a aby při naplnění takto </w:t>
      </w:r>
      <w:r w:rsidR="00843AA7" w:rsidRPr="001C43C2">
        <w:rPr>
          <w:rFonts w:ascii="Verdana" w:hAnsi="Verdana"/>
          <w:sz w:val="20"/>
          <w:szCs w:val="20"/>
        </w:rPr>
        <w:t xml:space="preserve">sjednaných podmínek pro poskytnutí obchodního zvýhodnění Zástupce obchodní zvýhodnění přijal </w:t>
      </w:r>
      <w:r w:rsidR="00843AA7" w:rsidRPr="0049651F">
        <w:rPr>
          <w:rFonts w:ascii="Verdana" w:hAnsi="Verdana"/>
          <w:sz w:val="20"/>
          <w:szCs w:val="20"/>
        </w:rPr>
        <w:t>a následně jej</w:t>
      </w:r>
      <w:r w:rsidR="00E20129">
        <w:rPr>
          <w:rFonts w:ascii="Verdana" w:hAnsi="Verdana"/>
          <w:sz w:val="20"/>
          <w:szCs w:val="20"/>
        </w:rPr>
        <w:t xml:space="preserve"> v souladu s ust. § 2435 Občanského zákoníku</w:t>
      </w:r>
      <w:r w:rsidR="00E150DE">
        <w:rPr>
          <w:rFonts w:ascii="Verdana" w:hAnsi="Verdana"/>
          <w:sz w:val="20"/>
          <w:szCs w:val="20"/>
        </w:rPr>
        <w:t xml:space="preserve"> převedl a</w:t>
      </w:r>
      <w:r w:rsidR="00843AA7" w:rsidRPr="0049651F">
        <w:rPr>
          <w:rFonts w:ascii="Verdana" w:hAnsi="Verdana"/>
          <w:sz w:val="20"/>
          <w:szCs w:val="20"/>
        </w:rPr>
        <w:t xml:space="preserve"> mezi jednotlivá Zdravotnická zařízení rozdělil</w:t>
      </w:r>
      <w:r w:rsidR="00D12175" w:rsidRPr="0049651F">
        <w:rPr>
          <w:rFonts w:ascii="Verdana" w:hAnsi="Verdana"/>
          <w:sz w:val="20"/>
          <w:szCs w:val="20"/>
        </w:rPr>
        <w:t xml:space="preserve"> </w:t>
      </w:r>
      <w:r w:rsidR="0065153A" w:rsidRPr="0049651F">
        <w:rPr>
          <w:rFonts w:ascii="Verdana" w:hAnsi="Verdana"/>
          <w:sz w:val="20"/>
          <w:szCs w:val="20"/>
        </w:rPr>
        <w:t>v poměru, v jakém se jednotlivá Zdravotnická zařízení podílela na dosažení finančního objemu dodávek Zboží</w:t>
      </w:r>
      <w:r w:rsidR="0065153A" w:rsidRPr="001C43C2">
        <w:rPr>
          <w:rFonts w:ascii="Verdana" w:hAnsi="Verdana"/>
          <w:sz w:val="20"/>
          <w:szCs w:val="20"/>
        </w:rPr>
        <w:t>, za který bylo obchodní zvýhodnění na základě této Smlouvy posk</w:t>
      </w:r>
      <w:r w:rsidR="00403334" w:rsidRPr="001C43C2">
        <w:rPr>
          <w:rFonts w:ascii="Verdana" w:hAnsi="Verdana"/>
          <w:sz w:val="20"/>
          <w:szCs w:val="20"/>
        </w:rPr>
        <w:t>ytnuto, anebo podle jiných pravidel sjednaných</w:t>
      </w:r>
      <w:r w:rsidR="0065153A" w:rsidRPr="001C43C2">
        <w:rPr>
          <w:rFonts w:ascii="Verdana" w:hAnsi="Verdana"/>
          <w:sz w:val="20"/>
          <w:szCs w:val="20"/>
        </w:rPr>
        <w:t xml:space="preserve"> mezi Zástupcem a Zdravotnickými zařízeními.</w:t>
      </w:r>
      <w:r w:rsidR="009A4E9B">
        <w:rPr>
          <w:rFonts w:ascii="Verdana" w:hAnsi="Verdana"/>
          <w:sz w:val="20"/>
          <w:szCs w:val="20"/>
        </w:rPr>
        <w:t xml:space="preserve"> </w:t>
      </w:r>
    </w:p>
    <w:p w14:paraId="054C62BF" w14:textId="77777777" w:rsidR="00DC35F4" w:rsidRDefault="00AF0597" w:rsidP="007C3EA1">
      <w:pPr>
        <w:spacing w:after="200"/>
        <w:ind w:left="705" w:hanging="705"/>
        <w:jc w:val="both"/>
        <w:rPr>
          <w:rFonts w:ascii="Verdana" w:hAnsi="Verdana"/>
          <w:sz w:val="20"/>
          <w:szCs w:val="20"/>
        </w:rPr>
      </w:pPr>
      <w:r w:rsidRPr="001C43C2">
        <w:rPr>
          <w:rFonts w:ascii="Verdana" w:hAnsi="Verdana"/>
          <w:sz w:val="20"/>
          <w:szCs w:val="20"/>
        </w:rPr>
        <w:t>1.4.</w:t>
      </w:r>
      <w:r w:rsidRPr="001C43C2">
        <w:rPr>
          <w:rFonts w:ascii="Verdana" w:hAnsi="Verdana"/>
          <w:sz w:val="20"/>
          <w:szCs w:val="20"/>
        </w:rPr>
        <w:tab/>
      </w:r>
      <w:r w:rsidR="00570FEF" w:rsidRPr="00D76557">
        <w:rPr>
          <w:rFonts w:ascii="Verdana" w:hAnsi="Verdana"/>
          <w:sz w:val="20"/>
          <w:szCs w:val="20"/>
        </w:rPr>
        <w:t xml:space="preserve">Zástupce </w:t>
      </w:r>
      <w:r w:rsidR="00E20129">
        <w:rPr>
          <w:rFonts w:ascii="Verdana" w:hAnsi="Verdana"/>
          <w:sz w:val="20"/>
          <w:szCs w:val="20"/>
        </w:rPr>
        <w:t xml:space="preserve">tedy </w:t>
      </w:r>
      <w:r w:rsidR="00570FEF" w:rsidRPr="00D76557">
        <w:rPr>
          <w:rFonts w:ascii="Verdana" w:hAnsi="Verdana"/>
          <w:sz w:val="20"/>
          <w:szCs w:val="20"/>
        </w:rPr>
        <w:t>v souladu s</w:t>
      </w:r>
      <w:r w:rsidR="00273B33">
        <w:rPr>
          <w:rFonts w:ascii="Verdana" w:hAnsi="Verdana"/>
          <w:sz w:val="20"/>
          <w:szCs w:val="20"/>
        </w:rPr>
        <w:t> </w:t>
      </w:r>
      <w:r w:rsidR="00570FEF" w:rsidRPr="00D76557">
        <w:rPr>
          <w:rFonts w:ascii="Verdana" w:hAnsi="Verdana"/>
          <w:sz w:val="20"/>
          <w:szCs w:val="20"/>
        </w:rPr>
        <w:t>předchozí</w:t>
      </w:r>
      <w:r w:rsidR="00273B33">
        <w:rPr>
          <w:rFonts w:ascii="Verdana" w:hAnsi="Verdana"/>
          <w:sz w:val="20"/>
          <w:szCs w:val="20"/>
        </w:rPr>
        <w:t>m odstavcem 1.3.</w:t>
      </w:r>
      <w:r w:rsidR="00570FEF" w:rsidRPr="00D76557">
        <w:rPr>
          <w:rFonts w:ascii="Verdana" w:hAnsi="Verdana"/>
          <w:sz w:val="20"/>
          <w:szCs w:val="20"/>
        </w:rPr>
        <w:t xml:space="preserve"> </w:t>
      </w:r>
      <w:r w:rsidR="00570FEF">
        <w:rPr>
          <w:rFonts w:ascii="Verdana" w:hAnsi="Verdana"/>
          <w:sz w:val="20"/>
          <w:szCs w:val="20"/>
        </w:rPr>
        <w:t>jedná při sjednávání této S</w:t>
      </w:r>
      <w:r w:rsidR="00570FEF" w:rsidRPr="00D76557">
        <w:rPr>
          <w:rFonts w:ascii="Verdana" w:hAnsi="Verdana"/>
          <w:sz w:val="20"/>
          <w:szCs w:val="20"/>
        </w:rPr>
        <w:t>mlouvy jako příkazník řádně pověřený</w:t>
      </w:r>
      <w:r w:rsidR="00F15116">
        <w:rPr>
          <w:rFonts w:ascii="Verdana" w:hAnsi="Verdana"/>
          <w:sz w:val="20"/>
          <w:szCs w:val="20"/>
        </w:rPr>
        <w:t xml:space="preserve"> na základě smlouvy</w:t>
      </w:r>
      <w:r w:rsidR="00570FEF" w:rsidRPr="00D76557">
        <w:rPr>
          <w:rFonts w:ascii="Verdana" w:hAnsi="Verdana"/>
          <w:sz w:val="20"/>
          <w:szCs w:val="20"/>
        </w:rPr>
        <w:t xml:space="preserve"> Zdravotnickými zařízeními</w:t>
      </w:r>
      <w:r w:rsidR="00273B33">
        <w:rPr>
          <w:rFonts w:ascii="Verdana" w:hAnsi="Verdana"/>
          <w:sz w:val="20"/>
          <w:szCs w:val="20"/>
        </w:rPr>
        <w:t xml:space="preserve"> </w:t>
      </w:r>
      <w:r w:rsidR="00273B33" w:rsidRPr="00E150DE">
        <w:rPr>
          <w:rFonts w:ascii="Verdana" w:hAnsi="Verdana"/>
          <w:sz w:val="20"/>
          <w:szCs w:val="20"/>
        </w:rPr>
        <w:t xml:space="preserve">a jednající </w:t>
      </w:r>
      <w:r w:rsidR="00F15116" w:rsidRPr="00E150DE">
        <w:rPr>
          <w:rFonts w:ascii="Verdana" w:hAnsi="Verdana"/>
          <w:sz w:val="20"/>
          <w:szCs w:val="20"/>
        </w:rPr>
        <w:t xml:space="preserve">pro účely této Smlouvy </w:t>
      </w:r>
      <w:r w:rsidR="006726C3" w:rsidRPr="00E150DE">
        <w:rPr>
          <w:rFonts w:ascii="Verdana" w:hAnsi="Verdana"/>
          <w:sz w:val="20"/>
          <w:szCs w:val="20"/>
        </w:rPr>
        <w:t xml:space="preserve">vlastním </w:t>
      </w:r>
      <w:r w:rsidR="00273B33" w:rsidRPr="00E150DE">
        <w:rPr>
          <w:rFonts w:ascii="Verdana" w:hAnsi="Verdana"/>
          <w:sz w:val="20"/>
          <w:szCs w:val="20"/>
        </w:rPr>
        <w:t>jménem na účet jednotlivých Zdravotnických zařízení</w:t>
      </w:r>
      <w:r w:rsidR="00570FEF" w:rsidRPr="00E150DE">
        <w:rPr>
          <w:rFonts w:ascii="Verdana" w:hAnsi="Verdana"/>
          <w:sz w:val="20"/>
          <w:szCs w:val="20"/>
        </w:rPr>
        <w:t>.</w:t>
      </w:r>
    </w:p>
    <w:p w14:paraId="5E74E6DE" w14:textId="77777777" w:rsidR="009A4E9B" w:rsidRPr="00AF0597" w:rsidRDefault="009A4E9B" w:rsidP="007C3EA1">
      <w:pPr>
        <w:spacing w:after="200"/>
        <w:ind w:left="705" w:hanging="705"/>
        <w:jc w:val="both"/>
        <w:rPr>
          <w:rFonts w:ascii="Verdana" w:hAnsi="Verdana"/>
          <w:sz w:val="20"/>
          <w:szCs w:val="20"/>
        </w:rPr>
      </w:pPr>
    </w:p>
    <w:p w14:paraId="45C9B64E" w14:textId="77777777" w:rsidR="00121E59" w:rsidRPr="00121E59" w:rsidRDefault="00121E59" w:rsidP="00121E59">
      <w:pPr>
        <w:spacing w:after="200"/>
        <w:ind w:left="705" w:hanging="705"/>
        <w:jc w:val="center"/>
        <w:rPr>
          <w:rFonts w:ascii="Verdana" w:hAnsi="Verdana"/>
          <w:b/>
          <w:sz w:val="20"/>
          <w:szCs w:val="20"/>
        </w:rPr>
      </w:pPr>
      <w:r w:rsidRPr="00121E59">
        <w:rPr>
          <w:rFonts w:ascii="Verdana" w:hAnsi="Verdana"/>
          <w:b/>
          <w:sz w:val="20"/>
          <w:szCs w:val="20"/>
        </w:rPr>
        <w:t>II.</w:t>
      </w:r>
    </w:p>
    <w:p w14:paraId="66639823" w14:textId="77777777" w:rsidR="00121E59" w:rsidRPr="00121E59" w:rsidRDefault="00121E59" w:rsidP="00121E59">
      <w:pPr>
        <w:spacing w:after="200"/>
        <w:ind w:left="705" w:hanging="705"/>
        <w:jc w:val="center"/>
        <w:rPr>
          <w:rFonts w:ascii="Verdana" w:hAnsi="Verdana"/>
          <w:b/>
          <w:sz w:val="20"/>
          <w:szCs w:val="20"/>
        </w:rPr>
      </w:pPr>
      <w:r w:rsidRPr="00121E59">
        <w:rPr>
          <w:rFonts w:ascii="Verdana" w:hAnsi="Verdana"/>
          <w:b/>
          <w:sz w:val="20"/>
          <w:szCs w:val="20"/>
        </w:rPr>
        <w:t>Prohlášení Smluvních stran</w:t>
      </w:r>
    </w:p>
    <w:p w14:paraId="15D073B3" w14:textId="77777777" w:rsidR="005036ED" w:rsidRPr="007C3EA1" w:rsidRDefault="00D12175" w:rsidP="007C3EA1">
      <w:pPr>
        <w:spacing w:after="200"/>
        <w:ind w:left="705" w:hanging="705"/>
        <w:jc w:val="both"/>
        <w:rPr>
          <w:rFonts w:ascii="Verdana" w:hAnsi="Verdana"/>
          <w:sz w:val="20"/>
          <w:szCs w:val="20"/>
        </w:rPr>
      </w:pPr>
      <w:r>
        <w:rPr>
          <w:rFonts w:ascii="Verdana" w:hAnsi="Verdana"/>
          <w:sz w:val="20"/>
          <w:szCs w:val="20"/>
        </w:rPr>
        <w:t>2.1</w:t>
      </w:r>
      <w:r w:rsidR="00CD6037">
        <w:rPr>
          <w:rFonts w:ascii="Verdana" w:hAnsi="Verdana"/>
          <w:sz w:val="20"/>
          <w:szCs w:val="20"/>
        </w:rPr>
        <w:t>.</w:t>
      </w:r>
      <w:r w:rsidR="00CD6037">
        <w:rPr>
          <w:rFonts w:ascii="Verdana" w:hAnsi="Verdana"/>
          <w:sz w:val="20"/>
          <w:szCs w:val="20"/>
        </w:rPr>
        <w:tab/>
        <w:t>Z</w:t>
      </w:r>
      <w:r w:rsidR="00DC35F4">
        <w:rPr>
          <w:rFonts w:ascii="Verdana" w:hAnsi="Verdana"/>
          <w:sz w:val="20"/>
          <w:szCs w:val="20"/>
        </w:rPr>
        <w:t>ástupce</w:t>
      </w:r>
      <w:r w:rsidR="001949B8" w:rsidRPr="00AA34EF">
        <w:rPr>
          <w:rFonts w:ascii="Verdana" w:hAnsi="Verdana"/>
          <w:sz w:val="20"/>
          <w:szCs w:val="20"/>
        </w:rPr>
        <w:t xml:space="preserve"> prohlašuje, že je obchodní společností řádně založenou a zapsanou podle českého právního řádu v obchodním rejstříku vedeném Krajským soudem v </w:t>
      </w:r>
      <w:r w:rsidR="00403334">
        <w:rPr>
          <w:rFonts w:ascii="Verdana" w:hAnsi="Verdana"/>
          <w:sz w:val="20"/>
          <w:szCs w:val="20"/>
        </w:rPr>
        <w:t xml:space="preserve">Českých Budějovicích, </w:t>
      </w:r>
      <w:r w:rsidR="005640A7">
        <w:rPr>
          <w:rFonts w:ascii="Verdana" w:hAnsi="Verdana"/>
          <w:sz w:val="20"/>
          <w:szCs w:val="20"/>
        </w:rPr>
        <w:t xml:space="preserve">sp. zn. </w:t>
      </w:r>
      <w:r w:rsidR="00AA34EF">
        <w:rPr>
          <w:rFonts w:ascii="Verdana" w:hAnsi="Verdana"/>
          <w:sz w:val="20"/>
          <w:szCs w:val="20"/>
        </w:rPr>
        <w:t xml:space="preserve">B </w:t>
      </w:r>
      <w:r w:rsidR="00DC35F4">
        <w:rPr>
          <w:rFonts w:ascii="Verdana" w:hAnsi="Verdana"/>
          <w:sz w:val="20"/>
          <w:szCs w:val="20"/>
        </w:rPr>
        <w:t>1451. Zástupce</w:t>
      </w:r>
      <w:r w:rsidR="002E3D1A">
        <w:rPr>
          <w:rFonts w:ascii="Verdana" w:hAnsi="Verdana"/>
          <w:sz w:val="20"/>
          <w:szCs w:val="20"/>
        </w:rPr>
        <w:t xml:space="preserve"> </w:t>
      </w:r>
      <w:r w:rsidR="001949B8" w:rsidRPr="00AA34EF">
        <w:rPr>
          <w:rFonts w:ascii="Verdana" w:hAnsi="Verdana"/>
          <w:sz w:val="20"/>
          <w:szCs w:val="20"/>
        </w:rPr>
        <w:t>dále prohlašuje</w:t>
      </w:r>
      <w:r w:rsidR="002E3D1A">
        <w:rPr>
          <w:rFonts w:ascii="Verdana" w:hAnsi="Verdana"/>
          <w:sz w:val="20"/>
          <w:szCs w:val="20"/>
        </w:rPr>
        <w:t xml:space="preserve">, že je </w:t>
      </w:r>
      <w:r>
        <w:rPr>
          <w:rFonts w:ascii="Verdana" w:hAnsi="Verdana"/>
          <w:sz w:val="20"/>
          <w:szCs w:val="20"/>
        </w:rPr>
        <w:t>v souladu s odst. 1.3.</w:t>
      </w:r>
      <w:r w:rsidR="00E753C4">
        <w:rPr>
          <w:rFonts w:ascii="Verdana" w:hAnsi="Verdana"/>
          <w:sz w:val="20"/>
          <w:szCs w:val="20"/>
        </w:rPr>
        <w:t xml:space="preserve"> a 1.4.</w:t>
      </w:r>
      <w:r>
        <w:rPr>
          <w:rFonts w:ascii="Verdana" w:hAnsi="Verdana"/>
          <w:sz w:val="20"/>
          <w:szCs w:val="20"/>
        </w:rPr>
        <w:t xml:space="preserve"> této Smlouvy </w:t>
      </w:r>
      <w:r w:rsidR="002E3D1A">
        <w:rPr>
          <w:rFonts w:ascii="Verdana" w:hAnsi="Verdana"/>
          <w:sz w:val="20"/>
          <w:szCs w:val="20"/>
        </w:rPr>
        <w:t>oprávněn</w:t>
      </w:r>
      <w:r w:rsidR="005036ED">
        <w:rPr>
          <w:rFonts w:ascii="Verdana" w:hAnsi="Verdana"/>
          <w:sz w:val="20"/>
          <w:szCs w:val="20"/>
        </w:rPr>
        <w:t xml:space="preserve"> uzavřít tuto Smlouvu</w:t>
      </w:r>
      <w:r w:rsidR="001949B8" w:rsidRPr="00AA34EF">
        <w:rPr>
          <w:rFonts w:ascii="Verdana" w:hAnsi="Verdana"/>
          <w:sz w:val="20"/>
          <w:szCs w:val="20"/>
        </w:rPr>
        <w:t xml:space="preserve"> a plnit povinnosti v ní obsažené.</w:t>
      </w:r>
    </w:p>
    <w:p w14:paraId="78F34C9A" w14:textId="77777777" w:rsidR="007F6962" w:rsidRDefault="00D12175" w:rsidP="00895DE9">
      <w:pPr>
        <w:spacing w:after="200"/>
        <w:ind w:left="705" w:hanging="705"/>
        <w:jc w:val="both"/>
        <w:rPr>
          <w:rFonts w:ascii="Verdana" w:hAnsi="Verdana"/>
          <w:sz w:val="20"/>
          <w:szCs w:val="20"/>
        </w:rPr>
      </w:pPr>
      <w:r>
        <w:rPr>
          <w:rFonts w:ascii="Verdana" w:hAnsi="Verdana"/>
          <w:sz w:val="20"/>
          <w:szCs w:val="20"/>
        </w:rPr>
        <w:t>2</w:t>
      </w:r>
      <w:r w:rsidR="007C3EA1">
        <w:rPr>
          <w:rFonts w:ascii="Verdana" w:hAnsi="Verdana"/>
          <w:sz w:val="20"/>
          <w:szCs w:val="20"/>
        </w:rPr>
        <w:t>.2</w:t>
      </w:r>
      <w:r w:rsidR="001949B8" w:rsidRPr="00AA34EF">
        <w:rPr>
          <w:rFonts w:ascii="Verdana" w:hAnsi="Verdana"/>
          <w:sz w:val="20"/>
          <w:szCs w:val="20"/>
        </w:rPr>
        <w:t>.</w:t>
      </w:r>
      <w:r w:rsidR="001949B8" w:rsidRPr="00AA34EF">
        <w:rPr>
          <w:rFonts w:ascii="Verdana" w:hAnsi="Verdana"/>
          <w:sz w:val="20"/>
          <w:szCs w:val="20"/>
        </w:rPr>
        <w:tab/>
      </w:r>
      <w:r w:rsidR="003A6597">
        <w:rPr>
          <w:rFonts w:ascii="Verdana" w:hAnsi="Verdana" w:cs="Arial"/>
          <w:sz w:val="20"/>
          <w:szCs w:val="20"/>
        </w:rPr>
        <w:t>Dodavatel</w:t>
      </w:r>
      <w:r w:rsidR="005F03AB" w:rsidRPr="00AA34EF">
        <w:rPr>
          <w:rFonts w:ascii="Verdana" w:hAnsi="Verdana"/>
          <w:sz w:val="20"/>
          <w:szCs w:val="20"/>
        </w:rPr>
        <w:t xml:space="preserve"> prohlašuje, že je </w:t>
      </w:r>
      <w:r w:rsidR="005036ED">
        <w:rPr>
          <w:rFonts w:ascii="Verdana" w:hAnsi="Verdana"/>
          <w:sz w:val="20"/>
          <w:szCs w:val="20"/>
        </w:rPr>
        <w:t>společností řádně založenou a zapsanou p</w:t>
      </w:r>
      <w:r w:rsidR="005F03AB" w:rsidRPr="00AA34EF">
        <w:rPr>
          <w:rFonts w:ascii="Verdana" w:hAnsi="Verdana"/>
          <w:sz w:val="20"/>
          <w:szCs w:val="20"/>
        </w:rPr>
        <w:t>odle českého právního řádu</w:t>
      </w:r>
      <w:r w:rsidR="005036ED">
        <w:rPr>
          <w:rFonts w:ascii="Verdana" w:hAnsi="Verdana"/>
          <w:sz w:val="20"/>
          <w:szCs w:val="20"/>
        </w:rPr>
        <w:t xml:space="preserve"> v obchodním rejstříku vedeném </w:t>
      </w:r>
      <w:r w:rsidR="005640A7">
        <w:rPr>
          <w:rFonts w:ascii="Verdana" w:hAnsi="Verdana"/>
          <w:sz w:val="20"/>
          <w:szCs w:val="20"/>
        </w:rPr>
        <w:t>Městským soudem</w:t>
      </w:r>
      <w:r w:rsidR="005036ED">
        <w:rPr>
          <w:rFonts w:ascii="Verdana" w:hAnsi="Verdana"/>
          <w:sz w:val="20"/>
          <w:szCs w:val="20"/>
        </w:rPr>
        <w:t xml:space="preserve"> v </w:t>
      </w:r>
      <w:r w:rsidR="005640A7">
        <w:rPr>
          <w:rFonts w:ascii="Verdana" w:hAnsi="Verdana"/>
          <w:sz w:val="20"/>
          <w:szCs w:val="20"/>
        </w:rPr>
        <w:t>Praze</w:t>
      </w:r>
      <w:r w:rsidR="00403334">
        <w:rPr>
          <w:rFonts w:ascii="Verdana" w:hAnsi="Verdana"/>
          <w:sz w:val="20"/>
          <w:szCs w:val="20"/>
        </w:rPr>
        <w:t xml:space="preserve">, </w:t>
      </w:r>
      <w:r w:rsidR="005640A7">
        <w:rPr>
          <w:rFonts w:ascii="Verdana" w:hAnsi="Verdana"/>
          <w:sz w:val="20"/>
          <w:szCs w:val="20"/>
        </w:rPr>
        <w:t>sp. zn. C 183123</w:t>
      </w:r>
      <w:r w:rsidR="00403334">
        <w:rPr>
          <w:rFonts w:ascii="Verdana" w:hAnsi="Verdana"/>
          <w:sz w:val="20"/>
          <w:szCs w:val="20"/>
        </w:rPr>
        <w:t>,</w:t>
      </w:r>
      <w:r w:rsidR="006D7929">
        <w:rPr>
          <w:rFonts w:ascii="Verdana" w:hAnsi="Verdana"/>
          <w:sz w:val="20"/>
          <w:szCs w:val="20"/>
        </w:rPr>
        <w:t xml:space="preserve"> která se zabývá zejména</w:t>
      </w:r>
      <w:r w:rsidR="009E2DAF">
        <w:rPr>
          <w:rFonts w:ascii="Verdana" w:hAnsi="Verdana"/>
          <w:sz w:val="20"/>
          <w:szCs w:val="20"/>
        </w:rPr>
        <w:t xml:space="preserve"> </w:t>
      </w:r>
      <w:r w:rsidR="0056773A">
        <w:rPr>
          <w:rFonts w:ascii="Verdana" w:hAnsi="Verdana"/>
          <w:sz w:val="20"/>
          <w:szCs w:val="20"/>
        </w:rPr>
        <w:t>propagací a distribucí inovativních léčivých přípravků</w:t>
      </w:r>
      <w:r w:rsidR="009E2DAF">
        <w:rPr>
          <w:rFonts w:ascii="Verdana" w:hAnsi="Verdana"/>
          <w:sz w:val="20"/>
          <w:szCs w:val="20"/>
        </w:rPr>
        <w:t xml:space="preserve">. </w:t>
      </w:r>
      <w:r w:rsidR="00125B1D">
        <w:rPr>
          <w:rFonts w:ascii="Verdana" w:hAnsi="Verdana"/>
          <w:sz w:val="20"/>
          <w:szCs w:val="20"/>
        </w:rPr>
        <w:t>Dodavatel</w:t>
      </w:r>
      <w:r w:rsidR="005036ED">
        <w:rPr>
          <w:rFonts w:ascii="Verdana" w:hAnsi="Verdana"/>
          <w:sz w:val="20"/>
          <w:szCs w:val="20"/>
        </w:rPr>
        <w:t xml:space="preserve"> </w:t>
      </w:r>
      <w:r w:rsidR="00C00659" w:rsidRPr="00AA34EF">
        <w:rPr>
          <w:rFonts w:ascii="Verdana" w:hAnsi="Verdana"/>
          <w:sz w:val="20"/>
          <w:szCs w:val="20"/>
        </w:rPr>
        <w:t xml:space="preserve">dále prohlašuje, že </w:t>
      </w:r>
      <w:r w:rsidR="002E3D1A">
        <w:rPr>
          <w:rFonts w:ascii="Verdana" w:hAnsi="Verdana"/>
          <w:sz w:val="20"/>
          <w:szCs w:val="20"/>
        </w:rPr>
        <w:t>je oprávněn</w:t>
      </w:r>
      <w:r w:rsidR="006D7929">
        <w:rPr>
          <w:rFonts w:ascii="Verdana" w:hAnsi="Verdana"/>
          <w:sz w:val="20"/>
          <w:szCs w:val="20"/>
        </w:rPr>
        <w:t xml:space="preserve"> uzavřít tuto Smlouvu</w:t>
      </w:r>
      <w:r w:rsidR="00C00659" w:rsidRPr="00AA34EF">
        <w:rPr>
          <w:rFonts w:ascii="Verdana" w:hAnsi="Verdana"/>
          <w:sz w:val="20"/>
          <w:szCs w:val="20"/>
        </w:rPr>
        <w:t xml:space="preserve"> a plnit povinnosti v ní obsažené.</w:t>
      </w:r>
      <w:r w:rsidR="007F6962">
        <w:rPr>
          <w:rFonts w:ascii="Verdana" w:hAnsi="Verdana"/>
          <w:sz w:val="20"/>
          <w:szCs w:val="20"/>
        </w:rPr>
        <w:t xml:space="preserve"> </w:t>
      </w:r>
    </w:p>
    <w:p w14:paraId="28CEA117" w14:textId="77777777" w:rsidR="0049623E" w:rsidRDefault="00D12175" w:rsidP="00F22180">
      <w:pPr>
        <w:spacing w:after="200"/>
        <w:ind w:left="705" w:hanging="705"/>
        <w:jc w:val="both"/>
        <w:rPr>
          <w:rFonts w:ascii="Verdana" w:hAnsi="Verdana"/>
          <w:sz w:val="20"/>
          <w:szCs w:val="20"/>
        </w:rPr>
      </w:pPr>
      <w:r>
        <w:rPr>
          <w:rFonts w:ascii="Verdana" w:hAnsi="Verdana"/>
          <w:sz w:val="20"/>
          <w:szCs w:val="20"/>
        </w:rPr>
        <w:t>2.3.</w:t>
      </w:r>
      <w:r w:rsidR="009E2DAF">
        <w:rPr>
          <w:rFonts w:ascii="Verdana" w:hAnsi="Verdana"/>
          <w:sz w:val="20"/>
          <w:szCs w:val="20"/>
        </w:rPr>
        <w:tab/>
      </w:r>
      <w:r w:rsidR="003A6597">
        <w:rPr>
          <w:rFonts w:ascii="Verdana" w:hAnsi="Verdana" w:cs="Arial"/>
          <w:sz w:val="20"/>
          <w:szCs w:val="20"/>
        </w:rPr>
        <w:t xml:space="preserve">Dodavatel </w:t>
      </w:r>
      <w:r w:rsidR="0049623E">
        <w:rPr>
          <w:rFonts w:ascii="Verdana" w:hAnsi="Verdana"/>
          <w:sz w:val="20"/>
          <w:szCs w:val="20"/>
        </w:rPr>
        <w:t>dále prohlašuje, že předmětem této S</w:t>
      </w:r>
      <w:r w:rsidR="0049623E" w:rsidRPr="0049623E">
        <w:rPr>
          <w:rFonts w:ascii="Verdana" w:hAnsi="Verdana"/>
          <w:sz w:val="20"/>
          <w:szCs w:val="20"/>
        </w:rPr>
        <w:t>mlouvy není reklama na humánní léčivé přípravky ani zdravotní služby ve smyslu zákona č. 40/1995 Sb., o regulaci reklamy, ve znění pozdějších předpisů, a že předm</w:t>
      </w:r>
      <w:r w:rsidR="0049623E">
        <w:rPr>
          <w:rFonts w:ascii="Verdana" w:hAnsi="Verdana"/>
          <w:sz w:val="20"/>
          <w:szCs w:val="20"/>
        </w:rPr>
        <w:t>ět této S</w:t>
      </w:r>
      <w:r w:rsidR="0049623E" w:rsidRPr="0049623E">
        <w:rPr>
          <w:rFonts w:ascii="Verdana" w:hAnsi="Verdana"/>
          <w:sz w:val="20"/>
          <w:szCs w:val="20"/>
        </w:rPr>
        <w:t>mlouvy s takovou reklamou ani nesouvisí</w:t>
      </w:r>
      <w:r w:rsidR="0049623E">
        <w:rPr>
          <w:rFonts w:ascii="Verdana" w:hAnsi="Verdana"/>
          <w:sz w:val="20"/>
          <w:szCs w:val="20"/>
        </w:rPr>
        <w:t>.</w:t>
      </w:r>
    </w:p>
    <w:p w14:paraId="1A06ADA0" w14:textId="77777777" w:rsidR="001F3EAF" w:rsidRPr="001F3EAF" w:rsidRDefault="001F3EAF" w:rsidP="001F3EAF">
      <w:pPr>
        <w:spacing w:after="200"/>
        <w:ind w:left="705" w:hanging="705"/>
        <w:jc w:val="both"/>
        <w:rPr>
          <w:rFonts w:ascii="Verdana" w:hAnsi="Verdana"/>
          <w:sz w:val="20"/>
          <w:szCs w:val="20"/>
        </w:rPr>
      </w:pPr>
      <w:r>
        <w:rPr>
          <w:rFonts w:ascii="Verdana" w:hAnsi="Verdana"/>
          <w:sz w:val="20"/>
          <w:szCs w:val="20"/>
        </w:rPr>
        <w:lastRenderedPageBreak/>
        <w:t>2.4</w:t>
      </w:r>
      <w:r w:rsidRPr="001F3EAF">
        <w:rPr>
          <w:rFonts w:ascii="Verdana" w:hAnsi="Verdana"/>
          <w:sz w:val="20"/>
          <w:szCs w:val="20"/>
        </w:rPr>
        <w:tab/>
      </w:r>
      <w:r>
        <w:rPr>
          <w:rFonts w:ascii="Verdana" w:hAnsi="Verdana"/>
          <w:sz w:val="20"/>
          <w:szCs w:val="20"/>
        </w:rPr>
        <w:t xml:space="preserve">Zástupce </w:t>
      </w:r>
      <w:r w:rsidRPr="001F3EAF">
        <w:rPr>
          <w:rFonts w:ascii="Verdana" w:hAnsi="Verdana"/>
          <w:sz w:val="20"/>
          <w:szCs w:val="20"/>
        </w:rPr>
        <w:t xml:space="preserve">prohlašuje, že dle platných právních předpisů, vnitřních předpisů a závazných nařízení nadřízených orgánů </w:t>
      </w:r>
      <w:r w:rsidR="005B597F">
        <w:rPr>
          <w:rFonts w:ascii="Verdana" w:hAnsi="Verdana"/>
          <w:sz w:val="20"/>
          <w:szCs w:val="20"/>
        </w:rPr>
        <w:t>mohou</w:t>
      </w:r>
      <w:r w:rsidRPr="001F3EAF">
        <w:rPr>
          <w:rFonts w:ascii="Verdana" w:hAnsi="Verdana"/>
          <w:sz w:val="20"/>
          <w:szCs w:val="20"/>
        </w:rPr>
        <w:t xml:space="preserve"> být </w:t>
      </w:r>
      <w:r w:rsidR="005B597F">
        <w:rPr>
          <w:rFonts w:ascii="Verdana" w:hAnsi="Verdana"/>
          <w:sz w:val="20"/>
          <w:szCs w:val="20"/>
        </w:rPr>
        <w:t xml:space="preserve">jednotlivá Zdravotnická zařízení </w:t>
      </w:r>
      <w:r w:rsidRPr="001F3EAF">
        <w:rPr>
          <w:rFonts w:ascii="Verdana" w:hAnsi="Verdana"/>
          <w:sz w:val="20"/>
          <w:szCs w:val="20"/>
        </w:rPr>
        <w:t xml:space="preserve">příjemcem </w:t>
      </w:r>
      <w:r>
        <w:rPr>
          <w:rFonts w:ascii="Verdana" w:hAnsi="Verdana"/>
          <w:sz w:val="20"/>
          <w:szCs w:val="20"/>
        </w:rPr>
        <w:t>obchodního zvýhodnění</w:t>
      </w:r>
      <w:r w:rsidRPr="001F3EAF">
        <w:rPr>
          <w:rFonts w:ascii="Verdana" w:hAnsi="Verdana"/>
          <w:sz w:val="20"/>
          <w:szCs w:val="20"/>
        </w:rPr>
        <w:t xml:space="preserve">, a že si zajistila veškeré souhlasy potřebné k naplnění </w:t>
      </w:r>
      <w:r>
        <w:rPr>
          <w:rFonts w:ascii="Verdana" w:hAnsi="Verdana"/>
          <w:sz w:val="20"/>
          <w:szCs w:val="20"/>
        </w:rPr>
        <w:t>účelu této Smlouvy</w:t>
      </w:r>
      <w:r w:rsidRPr="001F3EAF">
        <w:rPr>
          <w:rFonts w:ascii="Verdana" w:hAnsi="Verdana"/>
          <w:sz w:val="20"/>
          <w:szCs w:val="20"/>
        </w:rPr>
        <w:t xml:space="preserve">. </w:t>
      </w:r>
    </w:p>
    <w:p w14:paraId="0D3F846E" w14:textId="77777777" w:rsidR="001F3EAF" w:rsidRPr="001F3EAF" w:rsidRDefault="001F3EAF" w:rsidP="001F3EAF">
      <w:pPr>
        <w:spacing w:after="200"/>
        <w:ind w:left="705" w:hanging="705"/>
        <w:jc w:val="both"/>
        <w:rPr>
          <w:rFonts w:ascii="Verdana" w:hAnsi="Verdana"/>
          <w:sz w:val="20"/>
          <w:szCs w:val="20"/>
        </w:rPr>
      </w:pPr>
      <w:r>
        <w:rPr>
          <w:rFonts w:ascii="Verdana" w:hAnsi="Verdana"/>
          <w:sz w:val="20"/>
          <w:szCs w:val="20"/>
        </w:rPr>
        <w:t>2.5</w:t>
      </w:r>
      <w:r w:rsidRPr="001F3EAF">
        <w:rPr>
          <w:rFonts w:ascii="Verdana" w:hAnsi="Verdana"/>
          <w:sz w:val="20"/>
          <w:szCs w:val="20"/>
        </w:rPr>
        <w:tab/>
        <w:t xml:space="preserve">Smluvní strany prohlašují a zaručují, že tuto Smlouvu neuzavírají s úmyslem pobízet nebo výměnnou za výslovnou nebo nevýslovnou dohodu nebo ujednání o tom, že se </w:t>
      </w:r>
      <w:r w:rsidR="00A93166">
        <w:rPr>
          <w:rFonts w:ascii="Verdana" w:hAnsi="Verdana"/>
          <w:sz w:val="20"/>
          <w:szCs w:val="20"/>
        </w:rPr>
        <w:t>Zboží</w:t>
      </w:r>
      <w:r w:rsidRPr="001F3EAF">
        <w:rPr>
          <w:rFonts w:ascii="Verdana" w:hAnsi="Verdana"/>
          <w:sz w:val="20"/>
          <w:szCs w:val="20"/>
        </w:rPr>
        <w:t xml:space="preserve"> </w:t>
      </w:r>
      <w:r w:rsidR="003A6597">
        <w:rPr>
          <w:rFonts w:ascii="Verdana" w:hAnsi="Verdana" w:cs="Arial"/>
          <w:sz w:val="20"/>
          <w:szCs w:val="20"/>
        </w:rPr>
        <w:t>Dodavatel</w:t>
      </w:r>
      <w:r w:rsidR="00125B1D">
        <w:rPr>
          <w:rFonts w:ascii="Verdana" w:hAnsi="Verdana" w:cs="Arial"/>
          <w:sz w:val="20"/>
          <w:szCs w:val="20"/>
        </w:rPr>
        <w:t>e</w:t>
      </w:r>
      <w:r w:rsidRPr="001F3EAF">
        <w:rPr>
          <w:rFonts w:ascii="Verdana" w:hAnsi="Verdana"/>
          <w:sz w:val="20"/>
          <w:szCs w:val="20"/>
        </w:rPr>
        <w:t xml:space="preserve"> bud</w:t>
      </w:r>
      <w:r w:rsidR="00D103A4">
        <w:rPr>
          <w:rFonts w:ascii="Verdana" w:hAnsi="Verdana"/>
          <w:sz w:val="20"/>
          <w:szCs w:val="20"/>
        </w:rPr>
        <w:t>e</w:t>
      </w:r>
      <w:r w:rsidRPr="001F3EAF">
        <w:rPr>
          <w:rFonts w:ascii="Verdana" w:hAnsi="Verdana"/>
          <w:sz w:val="20"/>
          <w:szCs w:val="20"/>
        </w:rPr>
        <w:t xml:space="preserve"> předepisovat, doporučovat nebo </w:t>
      </w:r>
      <w:r w:rsidR="00D103A4">
        <w:rPr>
          <w:rFonts w:ascii="Verdana" w:hAnsi="Verdana"/>
          <w:sz w:val="20"/>
          <w:szCs w:val="20"/>
        </w:rPr>
        <w:t>mu</w:t>
      </w:r>
      <w:r w:rsidRPr="001F3EAF">
        <w:rPr>
          <w:rFonts w:ascii="Verdana" w:hAnsi="Verdana"/>
          <w:sz w:val="20"/>
          <w:szCs w:val="20"/>
        </w:rPr>
        <w:t xml:space="preserve"> bude </w:t>
      </w:r>
      <w:r w:rsidR="00D103A4">
        <w:rPr>
          <w:rFonts w:ascii="Verdana" w:hAnsi="Verdana"/>
          <w:sz w:val="20"/>
          <w:szCs w:val="20"/>
        </w:rPr>
        <w:t xml:space="preserve">ve Zdravotnických zařízeních či u Zástupce </w:t>
      </w:r>
      <w:r w:rsidRPr="001F3EAF">
        <w:rPr>
          <w:rFonts w:ascii="Verdana" w:hAnsi="Verdana"/>
          <w:sz w:val="20"/>
          <w:szCs w:val="20"/>
        </w:rPr>
        <w:t xml:space="preserve">poskytnuto preferenční postavení v rámci lékopisu, či jiný zvýhodňující, preferenční či kvalifikační status.  </w:t>
      </w:r>
    </w:p>
    <w:p w14:paraId="58C8375E" w14:textId="77777777" w:rsidR="001F3EAF" w:rsidRPr="001F3EAF" w:rsidRDefault="000640C0" w:rsidP="001F3EAF">
      <w:pPr>
        <w:spacing w:after="200"/>
        <w:ind w:left="705" w:hanging="705"/>
        <w:jc w:val="both"/>
        <w:rPr>
          <w:rFonts w:ascii="Verdana" w:hAnsi="Verdana"/>
          <w:sz w:val="20"/>
          <w:szCs w:val="20"/>
        </w:rPr>
      </w:pPr>
      <w:r>
        <w:rPr>
          <w:rFonts w:ascii="Verdana" w:hAnsi="Verdana"/>
          <w:sz w:val="20"/>
          <w:szCs w:val="20"/>
        </w:rPr>
        <w:t>2.6</w:t>
      </w:r>
      <w:r w:rsidR="001F3EAF" w:rsidRPr="001F3EAF">
        <w:rPr>
          <w:rFonts w:ascii="Verdana" w:hAnsi="Verdana"/>
          <w:sz w:val="20"/>
          <w:szCs w:val="20"/>
        </w:rPr>
        <w:tab/>
      </w:r>
      <w:r w:rsidR="00206AC5">
        <w:rPr>
          <w:rFonts w:ascii="Verdana" w:hAnsi="Verdana"/>
          <w:sz w:val="20"/>
          <w:szCs w:val="20"/>
        </w:rPr>
        <w:t>Zástupce</w:t>
      </w:r>
      <w:r w:rsidR="001F3EAF" w:rsidRPr="001F3EAF">
        <w:rPr>
          <w:rFonts w:ascii="Verdana" w:hAnsi="Verdana"/>
          <w:sz w:val="20"/>
          <w:szCs w:val="20"/>
        </w:rPr>
        <w:t xml:space="preserve"> prohlašuje a zaručuje, že podmínky této Smlouvy nejsou v rozporu s jakýmikoli jinými smluvními nebo zákonnými povinnostmi, kterými je už případně vázán</w:t>
      </w:r>
      <w:r w:rsidR="00206AC5">
        <w:rPr>
          <w:rFonts w:ascii="Verdana" w:hAnsi="Verdana"/>
          <w:sz w:val="20"/>
          <w:szCs w:val="20"/>
        </w:rPr>
        <w:t xml:space="preserve"> on či kterékoliv Zdravotnické zařízení</w:t>
      </w:r>
      <w:r w:rsidR="001F3EAF" w:rsidRPr="001F3EAF">
        <w:rPr>
          <w:rFonts w:ascii="Verdana" w:hAnsi="Verdana"/>
          <w:sz w:val="20"/>
          <w:szCs w:val="20"/>
        </w:rPr>
        <w:t>, ani se zásadami, směrnicemi jakékoli instituce nebo akreditačního orgánu, s nimiž j</w:t>
      </w:r>
      <w:r w:rsidR="00206AC5">
        <w:rPr>
          <w:rFonts w:ascii="Verdana" w:hAnsi="Verdana"/>
          <w:sz w:val="20"/>
          <w:szCs w:val="20"/>
        </w:rPr>
        <w:t>sou p</w:t>
      </w:r>
      <w:r w:rsidR="001F3EAF" w:rsidRPr="001F3EAF">
        <w:rPr>
          <w:rFonts w:ascii="Verdana" w:hAnsi="Verdana"/>
          <w:sz w:val="20"/>
          <w:szCs w:val="20"/>
        </w:rPr>
        <w:t>ropojen</w:t>
      </w:r>
      <w:r w:rsidR="00206AC5">
        <w:rPr>
          <w:rFonts w:ascii="Verdana" w:hAnsi="Verdana"/>
          <w:sz w:val="20"/>
          <w:szCs w:val="20"/>
        </w:rPr>
        <w:t>i</w:t>
      </w:r>
      <w:r w:rsidR="005B597F">
        <w:rPr>
          <w:rFonts w:ascii="Verdana" w:hAnsi="Verdana"/>
          <w:sz w:val="20"/>
          <w:szCs w:val="20"/>
        </w:rPr>
        <w:t>, pokud se tyto zásady nebo směrnice na Zástupce nebo Zdravotnické zařízení vztahují</w:t>
      </w:r>
      <w:r w:rsidR="001F3EAF" w:rsidRPr="001F3EAF">
        <w:rPr>
          <w:rFonts w:ascii="Verdana" w:hAnsi="Verdana"/>
          <w:sz w:val="20"/>
          <w:szCs w:val="20"/>
        </w:rPr>
        <w:t xml:space="preserve">. </w:t>
      </w:r>
    </w:p>
    <w:p w14:paraId="1400EEF6" w14:textId="77777777" w:rsidR="001F3EAF" w:rsidRPr="001F3EAF" w:rsidRDefault="000640C0" w:rsidP="001F3EAF">
      <w:pPr>
        <w:spacing w:after="200"/>
        <w:ind w:left="705" w:hanging="705"/>
        <w:jc w:val="both"/>
        <w:rPr>
          <w:rFonts w:ascii="Verdana" w:hAnsi="Verdana"/>
          <w:sz w:val="20"/>
          <w:szCs w:val="20"/>
        </w:rPr>
      </w:pPr>
      <w:r>
        <w:rPr>
          <w:rFonts w:ascii="Verdana" w:hAnsi="Verdana"/>
          <w:sz w:val="20"/>
          <w:szCs w:val="20"/>
        </w:rPr>
        <w:t>2.7</w:t>
      </w:r>
      <w:r w:rsidR="001F3EAF" w:rsidRPr="001F3EAF">
        <w:rPr>
          <w:rFonts w:ascii="Verdana" w:hAnsi="Verdana"/>
          <w:sz w:val="20"/>
          <w:szCs w:val="20"/>
        </w:rPr>
        <w:tab/>
      </w:r>
      <w:r w:rsidR="00C77728">
        <w:rPr>
          <w:rFonts w:ascii="Verdana" w:hAnsi="Verdana"/>
          <w:sz w:val="20"/>
          <w:szCs w:val="20"/>
        </w:rPr>
        <w:t>Zástupce</w:t>
      </w:r>
      <w:r w:rsidR="001F3EAF" w:rsidRPr="001F3EAF">
        <w:rPr>
          <w:rFonts w:ascii="Verdana" w:hAnsi="Verdana"/>
          <w:sz w:val="20"/>
          <w:szCs w:val="20"/>
        </w:rPr>
        <w:t xml:space="preserve"> potvrzuje a souhlasí, že nemá žádný střet zájmů</w:t>
      </w:r>
      <w:r w:rsidR="00960545">
        <w:rPr>
          <w:rFonts w:ascii="Verdana" w:hAnsi="Verdana"/>
          <w:sz w:val="20"/>
          <w:szCs w:val="20"/>
        </w:rPr>
        <w:t xml:space="preserve"> </w:t>
      </w:r>
      <w:r w:rsidR="00960545" w:rsidRPr="00143AE5">
        <w:rPr>
          <w:rFonts w:ascii="Verdana" w:hAnsi="Verdana"/>
          <w:sz w:val="20"/>
          <w:szCs w:val="20"/>
        </w:rPr>
        <w:t>(ve smyslu odpovídajícím definici v ust. § 3 odst. 1 zákona č. 159/2006 Sb. o střetu zájmů)</w:t>
      </w:r>
      <w:r w:rsidR="001F3EAF" w:rsidRPr="00143AE5">
        <w:rPr>
          <w:rFonts w:ascii="Verdana" w:hAnsi="Verdana"/>
          <w:sz w:val="20"/>
          <w:szCs w:val="20"/>
        </w:rPr>
        <w:t>,</w:t>
      </w:r>
      <w:r w:rsidR="001F3EAF" w:rsidRPr="001F3EAF">
        <w:rPr>
          <w:rFonts w:ascii="Verdana" w:hAnsi="Verdana"/>
          <w:sz w:val="20"/>
          <w:szCs w:val="20"/>
        </w:rPr>
        <w:t xml:space="preserve"> který by bránil naplnění</w:t>
      </w:r>
      <w:r w:rsidR="00C77728">
        <w:rPr>
          <w:rFonts w:ascii="Verdana" w:hAnsi="Verdana"/>
          <w:sz w:val="20"/>
          <w:szCs w:val="20"/>
        </w:rPr>
        <w:t xml:space="preserve"> účelu této Smlouvy</w:t>
      </w:r>
      <w:r w:rsidR="001F3EAF" w:rsidRPr="001F3EAF">
        <w:rPr>
          <w:rFonts w:ascii="Verdana" w:hAnsi="Verdana"/>
          <w:sz w:val="20"/>
          <w:szCs w:val="20"/>
        </w:rPr>
        <w:t>. Jakýkoli střet zájmů bude neprodleně oznámen</w:t>
      </w:r>
      <w:r w:rsidR="00C77728">
        <w:rPr>
          <w:rFonts w:ascii="Verdana" w:hAnsi="Verdana"/>
          <w:sz w:val="20"/>
          <w:szCs w:val="20"/>
        </w:rPr>
        <w:t xml:space="preserve"> </w:t>
      </w:r>
      <w:r w:rsidR="003A6597">
        <w:rPr>
          <w:rFonts w:ascii="Verdana" w:hAnsi="Verdana" w:cs="Arial"/>
          <w:sz w:val="20"/>
          <w:szCs w:val="20"/>
        </w:rPr>
        <w:t>Dodavateli</w:t>
      </w:r>
      <w:r w:rsidR="001F3EAF" w:rsidRPr="001F3EAF">
        <w:rPr>
          <w:rFonts w:ascii="Verdana" w:hAnsi="Verdana"/>
          <w:sz w:val="20"/>
          <w:szCs w:val="20"/>
        </w:rPr>
        <w:t xml:space="preserve"> a </w:t>
      </w:r>
      <w:r w:rsidR="00C77728">
        <w:rPr>
          <w:rFonts w:ascii="Verdana" w:hAnsi="Verdana"/>
          <w:sz w:val="20"/>
          <w:szCs w:val="20"/>
        </w:rPr>
        <w:t>Zástupce</w:t>
      </w:r>
      <w:r w:rsidR="001F3EAF" w:rsidRPr="001F3EAF">
        <w:rPr>
          <w:rFonts w:ascii="Verdana" w:hAnsi="Verdana"/>
          <w:sz w:val="20"/>
          <w:szCs w:val="20"/>
        </w:rPr>
        <w:t xml:space="preserve"> bude jednat v souladu s přiměřenými instrukcemi </w:t>
      </w:r>
      <w:r w:rsidR="003A6597">
        <w:rPr>
          <w:rFonts w:ascii="Verdana" w:hAnsi="Verdana" w:cs="Arial"/>
          <w:sz w:val="20"/>
          <w:szCs w:val="20"/>
        </w:rPr>
        <w:t>Dodavatele</w:t>
      </w:r>
      <w:r w:rsidR="00C77728">
        <w:rPr>
          <w:rFonts w:ascii="Verdana" w:hAnsi="Verdana"/>
          <w:sz w:val="20"/>
          <w:szCs w:val="20"/>
        </w:rPr>
        <w:t xml:space="preserve"> </w:t>
      </w:r>
      <w:r w:rsidR="001F3EAF" w:rsidRPr="001F3EAF">
        <w:rPr>
          <w:rFonts w:ascii="Verdana" w:hAnsi="Verdana"/>
          <w:sz w:val="20"/>
          <w:szCs w:val="20"/>
        </w:rPr>
        <w:t>(které mohou zahrnovat odstoupení od této Smlouvy).</w:t>
      </w:r>
    </w:p>
    <w:p w14:paraId="02DC16BB" w14:textId="77777777" w:rsidR="001F3EAF" w:rsidRDefault="000640C0" w:rsidP="001F3EAF">
      <w:pPr>
        <w:spacing w:after="200"/>
        <w:ind w:left="705" w:hanging="705"/>
        <w:jc w:val="both"/>
        <w:rPr>
          <w:rFonts w:ascii="Verdana" w:hAnsi="Verdana"/>
          <w:sz w:val="20"/>
          <w:szCs w:val="20"/>
        </w:rPr>
      </w:pPr>
      <w:r>
        <w:rPr>
          <w:rFonts w:ascii="Verdana" w:hAnsi="Verdana"/>
          <w:sz w:val="20"/>
          <w:szCs w:val="20"/>
        </w:rPr>
        <w:t>2.8</w:t>
      </w:r>
      <w:r w:rsidR="001F3EAF" w:rsidRPr="001F3EAF">
        <w:rPr>
          <w:rFonts w:ascii="Verdana" w:hAnsi="Verdana"/>
          <w:sz w:val="20"/>
          <w:szCs w:val="20"/>
        </w:rPr>
        <w:tab/>
        <w:t xml:space="preserve">Při plnění svých povinností podle této Smlouvy budou smluvní strany dodržovat všechny protikorupční předpisy platné v zemích, kde mají zapsané sídlo a kde provozují svou činnost v souladu s touto Smlouvou. </w:t>
      </w:r>
      <w:r w:rsidR="00143AE5" w:rsidRPr="00143AE5">
        <w:rPr>
          <w:rFonts w:ascii="Verdana" w:hAnsi="Verdana"/>
          <w:sz w:val="20"/>
          <w:szCs w:val="20"/>
        </w:rPr>
        <w:t>Dodavatel</w:t>
      </w:r>
      <w:r w:rsidR="00CB042F" w:rsidRPr="00143AE5">
        <w:rPr>
          <w:rFonts w:ascii="Verdana" w:hAnsi="Verdana"/>
          <w:sz w:val="20"/>
          <w:szCs w:val="20"/>
        </w:rPr>
        <w:t xml:space="preserve"> prohlašuje a Zástupce bere na vědomí, že na činnost </w:t>
      </w:r>
      <w:r w:rsidR="00143AE5" w:rsidRPr="00143AE5">
        <w:rPr>
          <w:rFonts w:ascii="Verdana" w:hAnsi="Verdana"/>
          <w:sz w:val="20"/>
          <w:szCs w:val="20"/>
        </w:rPr>
        <w:t>Dodavatele</w:t>
      </w:r>
      <w:r w:rsidR="00CB042F" w:rsidRPr="00143AE5">
        <w:rPr>
          <w:rFonts w:ascii="Verdana" w:hAnsi="Verdana"/>
          <w:sz w:val="20"/>
          <w:szCs w:val="20"/>
        </w:rPr>
        <w:t xml:space="preserve"> se vztahuje</w:t>
      </w:r>
      <w:r w:rsidR="001F3EAF" w:rsidRPr="00143AE5">
        <w:rPr>
          <w:rFonts w:ascii="Verdana" w:hAnsi="Verdana"/>
          <w:sz w:val="20"/>
          <w:szCs w:val="20"/>
        </w:rPr>
        <w:t xml:space="preserve"> americký zákon o zahraničních korupčních praktikách (U.S. Foreign Corrupt Practices Act) v platném znění</w:t>
      </w:r>
      <w:r w:rsidR="00E24385" w:rsidRPr="00143AE5">
        <w:rPr>
          <w:rFonts w:ascii="Verdana" w:hAnsi="Verdana"/>
          <w:sz w:val="20"/>
          <w:szCs w:val="20"/>
        </w:rPr>
        <w:t>. Smluvní strany se proto zavazují</w:t>
      </w:r>
      <w:r w:rsidR="001F3EAF" w:rsidRPr="00143AE5">
        <w:rPr>
          <w:rFonts w:ascii="Verdana" w:hAnsi="Verdana"/>
          <w:sz w:val="20"/>
          <w:szCs w:val="20"/>
        </w:rPr>
        <w:t xml:space="preserve">, </w:t>
      </w:r>
      <w:r w:rsidR="00E24385" w:rsidRPr="00143AE5">
        <w:rPr>
          <w:rFonts w:ascii="Verdana" w:hAnsi="Verdana"/>
          <w:sz w:val="20"/>
          <w:szCs w:val="20"/>
        </w:rPr>
        <w:t>že nebudou</w:t>
      </w:r>
      <w:r w:rsidR="001F3EAF" w:rsidRPr="00143AE5">
        <w:rPr>
          <w:rFonts w:ascii="Verdana" w:hAnsi="Verdana"/>
          <w:sz w:val="20"/>
          <w:szCs w:val="20"/>
        </w:rPr>
        <w:t xml:space="preserve"> slibovat nebo poskytovat jakékoli výhody, ať už přímo nebo nepřímo, jakémukoli úředníkovi s cílem získat nebo si udržet možnost realizovat obchodní aktivity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 informace, včetně případného vyplňování formulářů a odpovídání na podrobné otázky, které mají druhé smluvní straně umožnit plnění příslušných protikorupčních pravidel.</w:t>
      </w:r>
      <w:r w:rsidR="001F3EAF" w:rsidRPr="001F3EAF">
        <w:rPr>
          <w:rFonts w:ascii="Verdana" w:hAnsi="Verdana"/>
          <w:sz w:val="20"/>
          <w:szCs w:val="20"/>
        </w:rPr>
        <w:t xml:space="preserve"> Každá smluvní strana může neprodleně odstoupit od této </w:t>
      </w:r>
      <w:r w:rsidR="001F379C">
        <w:rPr>
          <w:rFonts w:ascii="Verdana" w:hAnsi="Verdana"/>
          <w:sz w:val="20"/>
          <w:szCs w:val="20"/>
        </w:rPr>
        <w:t>S</w:t>
      </w:r>
      <w:r w:rsidR="001F3EAF" w:rsidRPr="001F3EAF">
        <w:rPr>
          <w:rFonts w:ascii="Verdana" w:hAnsi="Verdana"/>
          <w:sz w:val="20"/>
          <w:szCs w:val="20"/>
        </w:rPr>
        <w:t>mlouvy, jestliže se v dobré víře domnívá, že druhá smluvní strana porušuje záruky uvedené v tomto odstavci</w:t>
      </w:r>
      <w:r w:rsidR="00BA718E">
        <w:rPr>
          <w:rFonts w:ascii="Verdana" w:hAnsi="Verdana"/>
          <w:sz w:val="20"/>
          <w:szCs w:val="20"/>
        </w:rPr>
        <w:t>, a pokud v odstoupení uvede konkrétní skutečnosti, z nichž porušení těchto záruk vyplývá.</w:t>
      </w:r>
    </w:p>
    <w:p w14:paraId="5060C2B9" w14:textId="77777777" w:rsidR="007715A5" w:rsidRDefault="007715A5" w:rsidP="001F3EAF">
      <w:pPr>
        <w:spacing w:after="200"/>
        <w:ind w:left="705" w:hanging="705"/>
        <w:jc w:val="both"/>
        <w:rPr>
          <w:rFonts w:ascii="Verdana" w:hAnsi="Verdana"/>
          <w:sz w:val="20"/>
          <w:szCs w:val="20"/>
        </w:rPr>
      </w:pPr>
      <w:r>
        <w:rPr>
          <w:rFonts w:ascii="Verdana" w:hAnsi="Verdana"/>
          <w:sz w:val="20"/>
          <w:szCs w:val="20"/>
        </w:rPr>
        <w:t>2.9</w:t>
      </w:r>
      <w:r>
        <w:rPr>
          <w:rFonts w:ascii="Verdana" w:hAnsi="Verdana"/>
          <w:sz w:val="20"/>
          <w:szCs w:val="20"/>
        </w:rPr>
        <w:tab/>
        <w:t>Zástupce prohlašuje, že pokud Zboží zahrnuje léčivé přípravky hrazené z prostředků veřejného zdravotního pojištění</w:t>
      </w:r>
      <w:r w:rsidR="00BF43FA">
        <w:rPr>
          <w:rFonts w:ascii="Verdana" w:hAnsi="Verdana"/>
          <w:sz w:val="20"/>
          <w:szCs w:val="20"/>
        </w:rPr>
        <w:t xml:space="preserve">, zajistí u Zdravotnických zařízení, aby </w:t>
      </w:r>
      <w:r w:rsidR="00D5055F">
        <w:rPr>
          <w:rFonts w:ascii="Verdana" w:hAnsi="Verdana"/>
          <w:sz w:val="20"/>
          <w:szCs w:val="20"/>
        </w:rPr>
        <w:t>ve vyk</w:t>
      </w:r>
      <w:r w:rsidR="00900C83">
        <w:rPr>
          <w:rFonts w:ascii="Verdana" w:hAnsi="Verdana"/>
          <w:sz w:val="20"/>
          <w:szCs w:val="20"/>
        </w:rPr>
        <w:t xml:space="preserve">ázaných žádostech o úhradu </w:t>
      </w:r>
      <w:r w:rsidR="00F04DB0">
        <w:rPr>
          <w:rFonts w:ascii="Verdana" w:hAnsi="Verdana"/>
          <w:sz w:val="20"/>
          <w:szCs w:val="20"/>
        </w:rPr>
        <w:t>vůči zdravotním pojišťovnám byly</w:t>
      </w:r>
      <w:r w:rsidR="001D2A03">
        <w:rPr>
          <w:rFonts w:ascii="Verdana" w:hAnsi="Verdana"/>
          <w:sz w:val="20"/>
          <w:szCs w:val="20"/>
        </w:rPr>
        <w:t xml:space="preserve"> zohledněny reálné náklady na</w:t>
      </w:r>
      <w:r w:rsidR="00530E4E">
        <w:rPr>
          <w:rFonts w:ascii="Verdana" w:hAnsi="Verdana"/>
          <w:sz w:val="20"/>
          <w:szCs w:val="20"/>
        </w:rPr>
        <w:t xml:space="preserve"> nákup</w:t>
      </w:r>
      <w:r w:rsidR="001D2A03">
        <w:rPr>
          <w:rFonts w:ascii="Verdana" w:hAnsi="Verdana"/>
          <w:sz w:val="20"/>
          <w:szCs w:val="20"/>
        </w:rPr>
        <w:t xml:space="preserve"> Zboží dle </w:t>
      </w:r>
      <w:r w:rsidR="004D243A">
        <w:rPr>
          <w:rFonts w:ascii="Verdana" w:hAnsi="Verdana"/>
          <w:sz w:val="20"/>
          <w:szCs w:val="20"/>
        </w:rPr>
        <w:t>požadavků</w:t>
      </w:r>
      <w:r w:rsidR="001D2A03">
        <w:rPr>
          <w:rFonts w:ascii="Verdana" w:hAnsi="Verdana"/>
          <w:sz w:val="20"/>
          <w:szCs w:val="20"/>
        </w:rPr>
        <w:t xml:space="preserve"> platných právních předpisů a smluvních závazků vůči příslušným pojišťovnám.</w:t>
      </w:r>
    </w:p>
    <w:p w14:paraId="2B1B154B" w14:textId="77777777" w:rsidR="00411980" w:rsidRDefault="00411980">
      <w:pPr>
        <w:rPr>
          <w:rFonts w:ascii="Verdana" w:hAnsi="Verdana"/>
          <w:sz w:val="20"/>
          <w:szCs w:val="20"/>
        </w:rPr>
      </w:pPr>
      <w:r>
        <w:rPr>
          <w:rFonts w:ascii="Verdana" w:hAnsi="Verdana"/>
          <w:sz w:val="20"/>
          <w:szCs w:val="20"/>
        </w:rPr>
        <w:br w:type="page"/>
      </w:r>
    </w:p>
    <w:p w14:paraId="490C9FCF" w14:textId="77777777" w:rsidR="00150679" w:rsidRPr="00321030" w:rsidRDefault="00150679" w:rsidP="001E008C">
      <w:pPr>
        <w:spacing w:after="200"/>
        <w:ind w:left="705" w:hanging="705"/>
        <w:jc w:val="center"/>
        <w:rPr>
          <w:rFonts w:ascii="Verdana" w:hAnsi="Verdana"/>
          <w:b/>
          <w:sz w:val="20"/>
          <w:szCs w:val="20"/>
        </w:rPr>
      </w:pPr>
      <w:r w:rsidRPr="00321030">
        <w:rPr>
          <w:rFonts w:ascii="Verdana" w:hAnsi="Verdana"/>
          <w:b/>
          <w:sz w:val="20"/>
          <w:szCs w:val="20"/>
        </w:rPr>
        <w:lastRenderedPageBreak/>
        <w:t>II</w:t>
      </w:r>
      <w:r w:rsidR="00D12175">
        <w:rPr>
          <w:rFonts w:ascii="Verdana" w:hAnsi="Verdana"/>
          <w:b/>
          <w:sz w:val="20"/>
          <w:szCs w:val="20"/>
        </w:rPr>
        <w:t>I</w:t>
      </w:r>
      <w:r w:rsidRPr="00321030">
        <w:rPr>
          <w:rFonts w:ascii="Verdana" w:hAnsi="Verdana"/>
          <w:b/>
          <w:sz w:val="20"/>
          <w:szCs w:val="20"/>
        </w:rPr>
        <w:t>.</w:t>
      </w:r>
    </w:p>
    <w:p w14:paraId="045B9F92" w14:textId="77777777" w:rsidR="008438E8" w:rsidRPr="00321030" w:rsidRDefault="00D4308C" w:rsidP="001E008C">
      <w:pPr>
        <w:spacing w:after="200"/>
        <w:ind w:left="705" w:hanging="705"/>
        <w:jc w:val="center"/>
        <w:rPr>
          <w:rFonts w:ascii="Verdana" w:hAnsi="Verdana"/>
          <w:b/>
          <w:sz w:val="20"/>
          <w:szCs w:val="20"/>
        </w:rPr>
      </w:pPr>
      <w:r>
        <w:rPr>
          <w:rFonts w:ascii="Verdana" w:hAnsi="Verdana"/>
          <w:b/>
          <w:sz w:val="20"/>
          <w:szCs w:val="20"/>
        </w:rPr>
        <w:t xml:space="preserve">Předmět </w:t>
      </w:r>
      <w:r w:rsidR="00895DE9">
        <w:rPr>
          <w:rFonts w:ascii="Verdana" w:hAnsi="Verdana"/>
          <w:b/>
          <w:sz w:val="20"/>
          <w:szCs w:val="20"/>
        </w:rPr>
        <w:t>a účel Smlouvy</w:t>
      </w:r>
    </w:p>
    <w:p w14:paraId="4A054F92" w14:textId="77777777" w:rsidR="00895DE9" w:rsidRPr="00895DE9" w:rsidRDefault="0065153A" w:rsidP="00AA63A4">
      <w:pPr>
        <w:spacing w:after="200"/>
        <w:ind w:left="705" w:hanging="705"/>
        <w:jc w:val="both"/>
        <w:rPr>
          <w:rFonts w:ascii="Verdana" w:hAnsi="Verdana"/>
          <w:sz w:val="20"/>
          <w:szCs w:val="20"/>
        </w:rPr>
      </w:pPr>
      <w:r>
        <w:rPr>
          <w:rFonts w:ascii="Verdana" w:hAnsi="Verdana"/>
          <w:sz w:val="20"/>
          <w:szCs w:val="20"/>
        </w:rPr>
        <w:t>3</w:t>
      </w:r>
      <w:r w:rsidR="00150679" w:rsidRPr="00321030">
        <w:rPr>
          <w:rFonts w:ascii="Verdana" w:hAnsi="Verdana"/>
          <w:sz w:val="20"/>
          <w:szCs w:val="20"/>
        </w:rPr>
        <w:t>.1</w:t>
      </w:r>
      <w:r w:rsidR="00B135AF">
        <w:rPr>
          <w:rFonts w:ascii="Verdana" w:hAnsi="Verdana"/>
          <w:sz w:val="20"/>
          <w:szCs w:val="20"/>
        </w:rPr>
        <w:t>.</w:t>
      </w:r>
      <w:r w:rsidR="00B135AF">
        <w:rPr>
          <w:rFonts w:ascii="Verdana" w:hAnsi="Verdana"/>
          <w:sz w:val="20"/>
          <w:szCs w:val="20"/>
        </w:rPr>
        <w:tab/>
      </w:r>
      <w:r w:rsidR="00143AE5">
        <w:rPr>
          <w:rFonts w:ascii="Verdana" w:hAnsi="Verdana" w:cs="Arial"/>
          <w:sz w:val="20"/>
          <w:szCs w:val="20"/>
        </w:rPr>
        <w:t>Dodavatel</w:t>
      </w:r>
      <w:r w:rsidR="00B06367" w:rsidRPr="00B06367">
        <w:rPr>
          <w:rFonts w:ascii="Verdana" w:hAnsi="Verdana"/>
          <w:sz w:val="20"/>
          <w:szCs w:val="20"/>
        </w:rPr>
        <w:t xml:space="preserve"> se zavazuje v případě, že budou splněny podmínky uvedené v</w:t>
      </w:r>
      <w:r w:rsidR="00B06367">
        <w:rPr>
          <w:rFonts w:ascii="Verdana" w:hAnsi="Verdana"/>
          <w:sz w:val="20"/>
          <w:szCs w:val="20"/>
        </w:rPr>
        <w:t> tét</w:t>
      </w:r>
      <w:r w:rsidR="00D12175">
        <w:rPr>
          <w:rFonts w:ascii="Verdana" w:hAnsi="Verdana"/>
          <w:sz w:val="20"/>
          <w:szCs w:val="20"/>
        </w:rPr>
        <w:t xml:space="preserve">o Smlouvě, </w:t>
      </w:r>
      <w:r w:rsidR="009E2DAF">
        <w:rPr>
          <w:rFonts w:ascii="Verdana" w:hAnsi="Verdana"/>
          <w:sz w:val="20"/>
          <w:szCs w:val="20"/>
        </w:rPr>
        <w:t xml:space="preserve">že </w:t>
      </w:r>
      <w:r w:rsidR="009E2DAF" w:rsidRPr="00492445">
        <w:rPr>
          <w:rFonts w:ascii="Verdana" w:hAnsi="Verdana"/>
          <w:sz w:val="20"/>
          <w:szCs w:val="20"/>
        </w:rPr>
        <w:t>Zástupci (resp. prostřednictvím Zástupce Zdravotnickým zařízením)</w:t>
      </w:r>
      <w:r w:rsidR="009E2DAF">
        <w:rPr>
          <w:rFonts w:ascii="Verdana" w:hAnsi="Verdana"/>
          <w:sz w:val="20"/>
          <w:szCs w:val="20"/>
        </w:rPr>
        <w:t xml:space="preserve"> poskytne </w:t>
      </w:r>
      <w:r w:rsidR="009B1462">
        <w:rPr>
          <w:rFonts w:ascii="Verdana" w:hAnsi="Verdana"/>
          <w:sz w:val="20"/>
          <w:szCs w:val="20"/>
        </w:rPr>
        <w:t>obchodní zvýhodnění</w:t>
      </w:r>
      <w:r w:rsidR="00B06367">
        <w:rPr>
          <w:rFonts w:ascii="Verdana" w:hAnsi="Verdana"/>
          <w:sz w:val="20"/>
          <w:szCs w:val="20"/>
        </w:rPr>
        <w:t xml:space="preserve"> za odběr </w:t>
      </w:r>
      <w:r w:rsidR="006E17F1">
        <w:rPr>
          <w:rFonts w:ascii="Verdana" w:hAnsi="Verdana"/>
          <w:sz w:val="20"/>
          <w:szCs w:val="20"/>
        </w:rPr>
        <w:t xml:space="preserve">Zboží </w:t>
      </w:r>
      <w:r w:rsidR="00D12175">
        <w:rPr>
          <w:rFonts w:ascii="Verdana" w:hAnsi="Verdana"/>
          <w:sz w:val="20"/>
          <w:szCs w:val="20"/>
        </w:rPr>
        <w:t xml:space="preserve">realizovaný </w:t>
      </w:r>
      <w:r>
        <w:rPr>
          <w:rFonts w:ascii="Verdana" w:hAnsi="Verdana"/>
          <w:sz w:val="20"/>
          <w:szCs w:val="20"/>
        </w:rPr>
        <w:t>Zdravotnickými zařízeními</w:t>
      </w:r>
      <w:r w:rsidR="00D12175">
        <w:rPr>
          <w:rFonts w:ascii="Verdana" w:hAnsi="Verdana"/>
          <w:sz w:val="20"/>
          <w:szCs w:val="20"/>
        </w:rPr>
        <w:t xml:space="preserve"> </w:t>
      </w:r>
      <w:r w:rsidR="009E2DAF">
        <w:rPr>
          <w:rFonts w:ascii="Verdana" w:hAnsi="Verdana"/>
          <w:sz w:val="20"/>
          <w:szCs w:val="20"/>
        </w:rPr>
        <w:t>z distribuční sítě (tj. od všech distributorů Zboží) (dále jen „</w:t>
      </w:r>
      <w:r w:rsidR="009E2DAF">
        <w:rPr>
          <w:rFonts w:ascii="Verdana" w:hAnsi="Verdana"/>
          <w:b/>
          <w:sz w:val="20"/>
          <w:szCs w:val="20"/>
        </w:rPr>
        <w:t>D</w:t>
      </w:r>
      <w:r w:rsidR="009E2DAF" w:rsidRPr="009E2DAF">
        <w:rPr>
          <w:rFonts w:ascii="Verdana" w:hAnsi="Verdana"/>
          <w:b/>
          <w:sz w:val="20"/>
          <w:szCs w:val="20"/>
        </w:rPr>
        <w:t>istribuční síť</w:t>
      </w:r>
      <w:r w:rsidR="009E2DAF">
        <w:rPr>
          <w:rFonts w:ascii="Verdana" w:hAnsi="Verdana"/>
          <w:sz w:val="20"/>
          <w:szCs w:val="20"/>
        </w:rPr>
        <w:t>“)</w:t>
      </w:r>
      <w:r w:rsidR="00AA63A4">
        <w:rPr>
          <w:rFonts w:ascii="Verdana" w:hAnsi="Verdana"/>
          <w:sz w:val="20"/>
          <w:szCs w:val="20"/>
        </w:rPr>
        <w:t xml:space="preserve">. </w:t>
      </w:r>
      <w:r w:rsidR="00F22180">
        <w:rPr>
          <w:rFonts w:ascii="Verdana" w:hAnsi="Verdana"/>
          <w:sz w:val="20"/>
          <w:szCs w:val="20"/>
        </w:rPr>
        <w:t xml:space="preserve">Předmětem této Smlouvy je </w:t>
      </w:r>
      <w:r w:rsidR="00AA63A4">
        <w:rPr>
          <w:rFonts w:ascii="Verdana" w:hAnsi="Verdana"/>
          <w:sz w:val="20"/>
          <w:szCs w:val="20"/>
        </w:rPr>
        <w:t>tak</w:t>
      </w:r>
    </w:p>
    <w:p w14:paraId="48CA8255" w14:textId="77777777" w:rsidR="00F57A25" w:rsidRDefault="00F22180" w:rsidP="00F57A25">
      <w:pPr>
        <w:spacing w:after="200"/>
        <w:ind w:left="708" w:firstLine="3"/>
        <w:jc w:val="both"/>
        <w:rPr>
          <w:rFonts w:ascii="Verdana" w:hAnsi="Verdana"/>
          <w:sz w:val="20"/>
          <w:szCs w:val="20"/>
        </w:rPr>
      </w:pPr>
      <w:r>
        <w:rPr>
          <w:rFonts w:ascii="Verdana" w:hAnsi="Verdana"/>
          <w:sz w:val="20"/>
          <w:szCs w:val="20"/>
        </w:rPr>
        <w:t xml:space="preserve">(i) </w:t>
      </w:r>
      <w:r w:rsidR="00CA5033">
        <w:rPr>
          <w:rFonts w:ascii="Verdana" w:hAnsi="Verdana"/>
          <w:sz w:val="20"/>
          <w:szCs w:val="20"/>
        </w:rPr>
        <w:t>s</w:t>
      </w:r>
      <w:r>
        <w:rPr>
          <w:rFonts w:ascii="Verdana" w:hAnsi="Verdana"/>
          <w:sz w:val="20"/>
          <w:szCs w:val="20"/>
        </w:rPr>
        <w:t xml:space="preserve">jednání </w:t>
      </w:r>
      <w:r w:rsidR="009B1462">
        <w:rPr>
          <w:rFonts w:ascii="Verdana" w:hAnsi="Verdana"/>
          <w:sz w:val="20"/>
          <w:szCs w:val="20"/>
        </w:rPr>
        <w:t>obchodního zvýhodnění</w:t>
      </w:r>
      <w:r w:rsidR="00AA63A4">
        <w:rPr>
          <w:rFonts w:ascii="Verdana" w:hAnsi="Verdana"/>
          <w:sz w:val="20"/>
          <w:szCs w:val="20"/>
        </w:rPr>
        <w:t xml:space="preserve"> (včetně způsobu určení jeho výše)</w:t>
      </w:r>
      <w:r>
        <w:rPr>
          <w:rFonts w:ascii="Verdana" w:hAnsi="Verdana"/>
          <w:sz w:val="20"/>
          <w:szCs w:val="20"/>
        </w:rPr>
        <w:t>, na kter</w:t>
      </w:r>
      <w:r w:rsidR="002224C4">
        <w:rPr>
          <w:rFonts w:ascii="Verdana" w:hAnsi="Verdana"/>
          <w:sz w:val="20"/>
          <w:szCs w:val="20"/>
        </w:rPr>
        <w:t>é</w:t>
      </w:r>
      <w:r w:rsidR="00AA48A2">
        <w:rPr>
          <w:rFonts w:ascii="Verdana" w:hAnsi="Verdana"/>
          <w:sz w:val="20"/>
          <w:szCs w:val="20"/>
        </w:rPr>
        <w:t xml:space="preserve"> </w:t>
      </w:r>
      <w:r w:rsidR="0065153A">
        <w:rPr>
          <w:rFonts w:ascii="Verdana" w:hAnsi="Verdana"/>
          <w:sz w:val="20"/>
          <w:szCs w:val="20"/>
        </w:rPr>
        <w:t>Zástupci</w:t>
      </w:r>
      <w:r w:rsidR="00CA5033">
        <w:rPr>
          <w:rFonts w:ascii="Verdana" w:hAnsi="Verdana"/>
          <w:sz w:val="20"/>
          <w:szCs w:val="20"/>
        </w:rPr>
        <w:t xml:space="preserve"> </w:t>
      </w:r>
      <w:r w:rsidR="0043764D">
        <w:rPr>
          <w:rFonts w:ascii="Verdana" w:hAnsi="Verdana"/>
          <w:sz w:val="20"/>
          <w:szCs w:val="20"/>
        </w:rPr>
        <w:t xml:space="preserve">(resp. Zdravotnickým zařízením) </w:t>
      </w:r>
      <w:r w:rsidR="00AA48A2">
        <w:rPr>
          <w:rFonts w:ascii="Verdana" w:hAnsi="Verdana"/>
          <w:sz w:val="20"/>
          <w:szCs w:val="20"/>
        </w:rPr>
        <w:t xml:space="preserve">vznikne </w:t>
      </w:r>
      <w:r w:rsidR="00CA5033">
        <w:rPr>
          <w:rFonts w:ascii="Verdana" w:hAnsi="Verdana"/>
          <w:sz w:val="20"/>
          <w:szCs w:val="20"/>
        </w:rPr>
        <w:t xml:space="preserve">nárok, pokud </w:t>
      </w:r>
      <w:r w:rsidR="0065153A">
        <w:rPr>
          <w:rFonts w:ascii="Verdana" w:hAnsi="Verdana"/>
          <w:sz w:val="20"/>
          <w:szCs w:val="20"/>
        </w:rPr>
        <w:t>budou splněny</w:t>
      </w:r>
      <w:r>
        <w:rPr>
          <w:rFonts w:ascii="Verdana" w:hAnsi="Verdana"/>
          <w:sz w:val="20"/>
          <w:szCs w:val="20"/>
        </w:rPr>
        <w:t xml:space="preserve"> podmínky sjednané v této Smlouvě;</w:t>
      </w:r>
    </w:p>
    <w:p w14:paraId="1BF6DF1B" w14:textId="77777777" w:rsidR="0043764D" w:rsidRDefault="00F22180" w:rsidP="0043764D">
      <w:pPr>
        <w:spacing w:after="200"/>
        <w:ind w:left="705"/>
        <w:jc w:val="both"/>
        <w:rPr>
          <w:rFonts w:ascii="Verdana" w:hAnsi="Verdana"/>
          <w:sz w:val="20"/>
          <w:szCs w:val="20"/>
        </w:rPr>
      </w:pPr>
      <w:r>
        <w:rPr>
          <w:rFonts w:ascii="Verdana" w:hAnsi="Verdana"/>
          <w:sz w:val="20"/>
          <w:szCs w:val="20"/>
        </w:rPr>
        <w:t>(ii</w:t>
      </w:r>
      <w:r w:rsidR="00055496">
        <w:rPr>
          <w:rFonts w:ascii="Verdana" w:hAnsi="Verdana"/>
          <w:sz w:val="20"/>
          <w:szCs w:val="20"/>
        </w:rPr>
        <w:t>) sjednání</w:t>
      </w:r>
      <w:r w:rsidR="00AB052A">
        <w:rPr>
          <w:rFonts w:ascii="Verdana" w:hAnsi="Verdana"/>
          <w:sz w:val="20"/>
          <w:szCs w:val="20"/>
        </w:rPr>
        <w:t xml:space="preserve"> </w:t>
      </w:r>
      <w:r w:rsidR="00A442BF">
        <w:rPr>
          <w:rFonts w:ascii="Verdana" w:hAnsi="Verdana"/>
          <w:sz w:val="20"/>
          <w:szCs w:val="20"/>
        </w:rPr>
        <w:t xml:space="preserve">konkrétních </w:t>
      </w:r>
      <w:r w:rsidR="00AB052A">
        <w:rPr>
          <w:rFonts w:ascii="Verdana" w:hAnsi="Verdana"/>
          <w:sz w:val="20"/>
          <w:szCs w:val="20"/>
        </w:rPr>
        <w:t>podmínek, za kterých</w:t>
      </w:r>
      <w:r w:rsidR="0065153A">
        <w:rPr>
          <w:rFonts w:ascii="Verdana" w:hAnsi="Verdana"/>
          <w:sz w:val="20"/>
          <w:szCs w:val="20"/>
        </w:rPr>
        <w:t xml:space="preserve"> </w:t>
      </w:r>
      <w:r w:rsidR="0065153A" w:rsidRPr="00FB1CF2">
        <w:rPr>
          <w:rFonts w:ascii="Verdana" w:hAnsi="Verdana"/>
          <w:sz w:val="20"/>
          <w:szCs w:val="20"/>
        </w:rPr>
        <w:t>vznikne Zástupci</w:t>
      </w:r>
      <w:r w:rsidRPr="00FB1CF2">
        <w:rPr>
          <w:rFonts w:ascii="Verdana" w:hAnsi="Verdana"/>
          <w:sz w:val="20"/>
          <w:szCs w:val="20"/>
        </w:rPr>
        <w:t xml:space="preserve"> </w:t>
      </w:r>
      <w:r w:rsidR="0043764D">
        <w:rPr>
          <w:rFonts w:ascii="Verdana" w:hAnsi="Verdana"/>
          <w:sz w:val="20"/>
          <w:szCs w:val="20"/>
        </w:rPr>
        <w:t xml:space="preserve">(resp. Zdravotnickým zařízením) </w:t>
      </w:r>
      <w:r w:rsidRPr="00FB1CF2">
        <w:rPr>
          <w:rFonts w:ascii="Verdana" w:hAnsi="Verdana"/>
          <w:sz w:val="20"/>
          <w:szCs w:val="20"/>
        </w:rPr>
        <w:t>nárok</w:t>
      </w:r>
      <w:r>
        <w:rPr>
          <w:rFonts w:ascii="Verdana" w:hAnsi="Verdana"/>
          <w:sz w:val="20"/>
          <w:szCs w:val="20"/>
        </w:rPr>
        <w:t xml:space="preserve"> na </w:t>
      </w:r>
      <w:r w:rsidR="009B1462">
        <w:rPr>
          <w:rFonts w:ascii="Verdana" w:hAnsi="Verdana"/>
          <w:sz w:val="20"/>
          <w:szCs w:val="20"/>
        </w:rPr>
        <w:t>obchodní zvýhodnění</w:t>
      </w:r>
      <w:r w:rsidR="00AA63A4">
        <w:rPr>
          <w:rFonts w:ascii="Verdana" w:hAnsi="Verdana"/>
          <w:sz w:val="20"/>
          <w:szCs w:val="20"/>
        </w:rPr>
        <w:t xml:space="preserve">, a za kterých mu bude </w:t>
      </w:r>
      <w:r w:rsidR="009B1462">
        <w:rPr>
          <w:rFonts w:ascii="Verdana" w:hAnsi="Verdana"/>
          <w:sz w:val="20"/>
          <w:szCs w:val="20"/>
        </w:rPr>
        <w:t>toto zvýhodnění</w:t>
      </w:r>
      <w:r w:rsidR="00AA63A4">
        <w:rPr>
          <w:rFonts w:ascii="Verdana" w:hAnsi="Verdana"/>
          <w:sz w:val="20"/>
          <w:szCs w:val="20"/>
        </w:rPr>
        <w:t xml:space="preserve"> vyplacen</w:t>
      </w:r>
      <w:r w:rsidR="009B1462">
        <w:rPr>
          <w:rFonts w:ascii="Verdana" w:hAnsi="Verdana"/>
          <w:sz w:val="20"/>
          <w:szCs w:val="20"/>
        </w:rPr>
        <w:t>o</w:t>
      </w:r>
      <w:r w:rsidR="0043764D" w:rsidRPr="004F6675">
        <w:rPr>
          <w:rFonts w:ascii="Verdana" w:hAnsi="Verdana"/>
          <w:sz w:val="20"/>
          <w:szCs w:val="20"/>
        </w:rPr>
        <w:t>.</w:t>
      </w:r>
    </w:p>
    <w:p w14:paraId="68D9DBAF" w14:textId="77777777" w:rsidR="00AB052A" w:rsidRPr="00895DE9" w:rsidRDefault="0065153A" w:rsidP="005B1C1A">
      <w:pPr>
        <w:spacing w:after="200"/>
        <w:ind w:left="705" w:hanging="705"/>
        <w:jc w:val="both"/>
        <w:rPr>
          <w:rFonts w:ascii="Verdana" w:hAnsi="Verdana"/>
          <w:sz w:val="20"/>
          <w:szCs w:val="20"/>
        </w:rPr>
      </w:pPr>
      <w:r>
        <w:rPr>
          <w:rFonts w:ascii="Verdana" w:hAnsi="Verdana"/>
          <w:sz w:val="20"/>
          <w:szCs w:val="20"/>
        </w:rPr>
        <w:t>3</w:t>
      </w:r>
      <w:r w:rsidR="00AB052A">
        <w:rPr>
          <w:rFonts w:ascii="Verdana" w:hAnsi="Verdana"/>
          <w:sz w:val="20"/>
          <w:szCs w:val="20"/>
        </w:rPr>
        <w:t>.2.</w:t>
      </w:r>
      <w:r w:rsidR="00AB052A">
        <w:rPr>
          <w:rFonts w:ascii="Verdana" w:hAnsi="Verdana"/>
          <w:sz w:val="20"/>
          <w:szCs w:val="20"/>
        </w:rPr>
        <w:tab/>
      </w:r>
      <w:r w:rsidR="000E6ED7">
        <w:rPr>
          <w:rFonts w:ascii="Verdana" w:hAnsi="Verdana"/>
          <w:sz w:val="20"/>
          <w:szCs w:val="20"/>
        </w:rPr>
        <w:t xml:space="preserve">Smluvní strany </w:t>
      </w:r>
      <w:r w:rsidR="00AB052A">
        <w:rPr>
          <w:rFonts w:ascii="Verdana" w:hAnsi="Verdana"/>
          <w:sz w:val="20"/>
          <w:szCs w:val="20"/>
        </w:rPr>
        <w:t>uzavírají tuto Smlouvu za účelem úpravy odběratelsko-dodav</w:t>
      </w:r>
      <w:r w:rsidR="00312431">
        <w:rPr>
          <w:rFonts w:ascii="Verdana" w:hAnsi="Verdana"/>
          <w:sz w:val="20"/>
          <w:szCs w:val="20"/>
        </w:rPr>
        <w:t>atelských</w:t>
      </w:r>
      <w:r w:rsidR="00AB052A">
        <w:rPr>
          <w:rFonts w:ascii="Verdana" w:hAnsi="Verdana"/>
          <w:sz w:val="20"/>
          <w:szCs w:val="20"/>
        </w:rPr>
        <w:t xml:space="preserve"> v</w:t>
      </w:r>
      <w:r w:rsidR="00312431">
        <w:rPr>
          <w:rFonts w:ascii="Verdana" w:hAnsi="Verdana"/>
          <w:sz w:val="20"/>
          <w:szCs w:val="20"/>
        </w:rPr>
        <w:t>ztahů</w:t>
      </w:r>
      <w:r w:rsidR="00403334">
        <w:rPr>
          <w:rFonts w:ascii="Verdana" w:hAnsi="Verdana"/>
          <w:sz w:val="20"/>
          <w:szCs w:val="20"/>
        </w:rPr>
        <w:t xml:space="preserve"> </w:t>
      </w:r>
      <w:r w:rsidR="009E2DAF">
        <w:rPr>
          <w:rFonts w:ascii="Verdana" w:hAnsi="Verdana"/>
          <w:sz w:val="20"/>
          <w:szCs w:val="20"/>
        </w:rPr>
        <w:t>souvisejících s</w:t>
      </w:r>
      <w:r w:rsidR="00F22180">
        <w:rPr>
          <w:rFonts w:ascii="Verdana" w:hAnsi="Verdana"/>
          <w:sz w:val="20"/>
          <w:szCs w:val="20"/>
        </w:rPr>
        <w:t xml:space="preserve"> </w:t>
      </w:r>
      <w:r w:rsidR="00A442BF">
        <w:rPr>
          <w:rFonts w:ascii="Verdana" w:hAnsi="Verdana"/>
          <w:sz w:val="20"/>
          <w:szCs w:val="20"/>
        </w:rPr>
        <w:t>kupními smlouvami uz</w:t>
      </w:r>
      <w:r w:rsidR="00AA63A4">
        <w:rPr>
          <w:rFonts w:ascii="Verdana" w:hAnsi="Verdana"/>
          <w:sz w:val="20"/>
          <w:szCs w:val="20"/>
        </w:rPr>
        <w:t xml:space="preserve">avřenými </w:t>
      </w:r>
      <w:r>
        <w:rPr>
          <w:rFonts w:ascii="Verdana" w:hAnsi="Verdana"/>
          <w:sz w:val="20"/>
          <w:szCs w:val="20"/>
        </w:rPr>
        <w:t xml:space="preserve">mezi </w:t>
      </w:r>
      <w:r w:rsidR="009E2DAF">
        <w:rPr>
          <w:rFonts w:ascii="Verdana" w:hAnsi="Verdana"/>
          <w:sz w:val="20"/>
          <w:szCs w:val="20"/>
        </w:rPr>
        <w:t>příslušným</w:t>
      </w:r>
      <w:r w:rsidR="00B135AF">
        <w:rPr>
          <w:rFonts w:ascii="Verdana" w:hAnsi="Verdana"/>
          <w:sz w:val="20"/>
          <w:szCs w:val="20"/>
        </w:rPr>
        <w:t>i distributory</w:t>
      </w:r>
      <w:r w:rsidR="009E2DAF">
        <w:rPr>
          <w:rFonts w:ascii="Verdana" w:hAnsi="Verdana"/>
          <w:sz w:val="20"/>
          <w:szCs w:val="20"/>
        </w:rPr>
        <w:t xml:space="preserve"> </w:t>
      </w:r>
      <w:r>
        <w:rPr>
          <w:rFonts w:ascii="Verdana" w:hAnsi="Verdana"/>
          <w:sz w:val="20"/>
          <w:szCs w:val="20"/>
        </w:rPr>
        <w:t>a příslušným</w:t>
      </w:r>
      <w:r w:rsidR="00B135AF">
        <w:rPr>
          <w:rFonts w:ascii="Verdana" w:hAnsi="Verdana"/>
          <w:sz w:val="20"/>
          <w:szCs w:val="20"/>
        </w:rPr>
        <w:t>i</w:t>
      </w:r>
      <w:r>
        <w:rPr>
          <w:rFonts w:ascii="Verdana" w:hAnsi="Verdana"/>
          <w:sz w:val="20"/>
          <w:szCs w:val="20"/>
        </w:rPr>
        <w:t xml:space="preserve"> Zdravotnickým</w:t>
      </w:r>
      <w:r w:rsidR="00B135AF">
        <w:rPr>
          <w:rFonts w:ascii="Verdana" w:hAnsi="Verdana"/>
          <w:sz w:val="20"/>
          <w:szCs w:val="20"/>
        </w:rPr>
        <w:t>i</w:t>
      </w:r>
      <w:r>
        <w:rPr>
          <w:rFonts w:ascii="Verdana" w:hAnsi="Verdana"/>
          <w:sz w:val="20"/>
          <w:szCs w:val="20"/>
        </w:rPr>
        <w:t xml:space="preserve"> zařízením</w:t>
      </w:r>
      <w:r w:rsidR="00B135AF">
        <w:rPr>
          <w:rFonts w:ascii="Verdana" w:hAnsi="Verdana"/>
          <w:sz w:val="20"/>
          <w:szCs w:val="20"/>
        </w:rPr>
        <w:t>i</w:t>
      </w:r>
      <w:r w:rsidR="00A442BF">
        <w:rPr>
          <w:rFonts w:ascii="Verdana" w:hAnsi="Verdana"/>
          <w:sz w:val="20"/>
          <w:szCs w:val="20"/>
        </w:rPr>
        <w:t>.</w:t>
      </w:r>
      <w:r w:rsidR="0049623E" w:rsidRPr="0049623E">
        <w:rPr>
          <w:rFonts w:ascii="Verdana" w:hAnsi="Verdana"/>
          <w:sz w:val="20"/>
          <w:szCs w:val="20"/>
        </w:rPr>
        <w:t xml:space="preserve"> </w:t>
      </w:r>
    </w:p>
    <w:p w14:paraId="08CDB05B" w14:textId="77777777" w:rsidR="008438E8" w:rsidRDefault="0065153A" w:rsidP="00895DE9">
      <w:pPr>
        <w:spacing w:after="200"/>
        <w:ind w:left="705" w:hanging="705"/>
        <w:jc w:val="center"/>
        <w:rPr>
          <w:rFonts w:ascii="Verdana" w:hAnsi="Verdana"/>
          <w:b/>
          <w:sz w:val="20"/>
          <w:szCs w:val="20"/>
        </w:rPr>
      </w:pPr>
      <w:r>
        <w:rPr>
          <w:rFonts w:ascii="Verdana" w:hAnsi="Verdana"/>
          <w:b/>
          <w:sz w:val="20"/>
          <w:szCs w:val="20"/>
        </w:rPr>
        <w:t>IV</w:t>
      </w:r>
      <w:r w:rsidR="008438E8" w:rsidRPr="00321030">
        <w:rPr>
          <w:rFonts w:ascii="Verdana" w:hAnsi="Verdana"/>
          <w:b/>
          <w:sz w:val="20"/>
          <w:szCs w:val="20"/>
        </w:rPr>
        <w:t>.</w:t>
      </w:r>
    </w:p>
    <w:p w14:paraId="55F33620" w14:textId="77777777" w:rsidR="007413E5" w:rsidRDefault="009B1462" w:rsidP="001E008C">
      <w:pPr>
        <w:spacing w:after="200"/>
        <w:ind w:left="705" w:hanging="705"/>
        <w:jc w:val="center"/>
        <w:rPr>
          <w:rFonts w:ascii="Verdana" w:hAnsi="Verdana"/>
          <w:b/>
          <w:sz w:val="20"/>
          <w:szCs w:val="20"/>
        </w:rPr>
      </w:pPr>
      <w:r>
        <w:rPr>
          <w:rFonts w:ascii="Verdana" w:hAnsi="Verdana"/>
          <w:b/>
          <w:sz w:val="20"/>
          <w:szCs w:val="20"/>
        </w:rPr>
        <w:t>Obchodní zvýhodnění</w:t>
      </w:r>
      <w:r w:rsidR="00924BD5">
        <w:rPr>
          <w:rFonts w:ascii="Verdana" w:hAnsi="Verdana"/>
          <w:b/>
          <w:sz w:val="20"/>
          <w:szCs w:val="20"/>
        </w:rPr>
        <w:t xml:space="preserve"> </w:t>
      </w:r>
      <w:r w:rsidR="0013425F">
        <w:rPr>
          <w:rFonts w:ascii="Verdana" w:hAnsi="Verdana"/>
          <w:b/>
          <w:sz w:val="20"/>
          <w:szCs w:val="20"/>
        </w:rPr>
        <w:t>a způsob jeho výpočtu</w:t>
      </w:r>
    </w:p>
    <w:p w14:paraId="6E7043C3" w14:textId="77777777" w:rsidR="00234277" w:rsidRDefault="0065153A" w:rsidP="00A442BF">
      <w:pPr>
        <w:spacing w:after="200"/>
        <w:ind w:left="705" w:hanging="705"/>
        <w:jc w:val="both"/>
        <w:rPr>
          <w:rFonts w:ascii="Verdana" w:hAnsi="Verdana"/>
          <w:b/>
          <w:sz w:val="20"/>
          <w:szCs w:val="20"/>
        </w:rPr>
      </w:pPr>
      <w:r>
        <w:rPr>
          <w:rFonts w:ascii="Verdana" w:hAnsi="Verdana"/>
          <w:sz w:val="20"/>
          <w:szCs w:val="20"/>
        </w:rPr>
        <w:t>4</w:t>
      </w:r>
      <w:r w:rsidR="000E6ED7" w:rsidRPr="000E6ED7">
        <w:rPr>
          <w:rFonts w:ascii="Verdana" w:hAnsi="Verdana"/>
          <w:sz w:val="20"/>
          <w:szCs w:val="20"/>
        </w:rPr>
        <w:t>.1.</w:t>
      </w:r>
      <w:r w:rsidR="000E6ED7">
        <w:rPr>
          <w:rFonts w:ascii="Verdana" w:hAnsi="Verdana"/>
          <w:b/>
          <w:sz w:val="20"/>
          <w:szCs w:val="20"/>
        </w:rPr>
        <w:t xml:space="preserve"> </w:t>
      </w:r>
      <w:r w:rsidR="000E6ED7">
        <w:rPr>
          <w:rFonts w:ascii="Verdana" w:hAnsi="Verdana"/>
          <w:b/>
          <w:sz w:val="20"/>
          <w:szCs w:val="20"/>
        </w:rPr>
        <w:tab/>
      </w:r>
      <w:r w:rsidR="00234277">
        <w:rPr>
          <w:rFonts w:ascii="Verdana" w:hAnsi="Verdana"/>
          <w:sz w:val="20"/>
          <w:szCs w:val="20"/>
        </w:rPr>
        <w:t>V případě, že Zdravotnická zařízení odeberou z Distribuční sítě v příslušném období dle odst. 4.2. této Smlouvy (dále jen „</w:t>
      </w:r>
      <w:r w:rsidR="00234277">
        <w:rPr>
          <w:rFonts w:ascii="Verdana" w:hAnsi="Verdana"/>
          <w:b/>
          <w:sz w:val="20"/>
          <w:szCs w:val="20"/>
        </w:rPr>
        <w:t>Referenční období</w:t>
      </w:r>
      <w:r w:rsidR="00234277">
        <w:rPr>
          <w:rFonts w:ascii="Verdana" w:hAnsi="Verdana"/>
          <w:sz w:val="20"/>
          <w:szCs w:val="20"/>
        </w:rPr>
        <w:t>“) Zboží v rozmezí celkového finančního objemu dodávek Zboží uvedeném v </w:t>
      </w:r>
      <w:r w:rsidR="00234277">
        <w:rPr>
          <w:rFonts w:ascii="Verdana" w:hAnsi="Verdana"/>
          <w:sz w:val="20"/>
          <w:szCs w:val="20"/>
          <w:u w:val="single"/>
        </w:rPr>
        <w:t>Příloze č. 3</w:t>
      </w:r>
      <w:r w:rsidR="00234277">
        <w:rPr>
          <w:rFonts w:ascii="Verdana" w:hAnsi="Verdana"/>
          <w:sz w:val="20"/>
          <w:szCs w:val="20"/>
        </w:rPr>
        <w:t xml:space="preserve"> této Smlouvy, vznikne </w:t>
      </w:r>
      <w:r w:rsidR="0043764D">
        <w:rPr>
          <w:rFonts w:ascii="Verdana" w:hAnsi="Verdana"/>
          <w:sz w:val="20"/>
          <w:szCs w:val="20"/>
        </w:rPr>
        <w:t xml:space="preserve">Zástupci (resp. Zdravotnickým zařízením) </w:t>
      </w:r>
      <w:r w:rsidR="00234277">
        <w:rPr>
          <w:rFonts w:ascii="Verdana" w:hAnsi="Verdana"/>
          <w:sz w:val="20"/>
          <w:szCs w:val="20"/>
        </w:rPr>
        <w:t xml:space="preserve">nárok na zvýhodnění ve výši uvedené </w:t>
      </w:r>
      <w:r w:rsidR="00234277">
        <w:rPr>
          <w:rFonts w:ascii="Verdana" w:hAnsi="Verdana"/>
          <w:sz w:val="20"/>
          <w:szCs w:val="20"/>
          <w:u w:val="single"/>
        </w:rPr>
        <w:t>v Příloze č. 3</w:t>
      </w:r>
      <w:r w:rsidR="00234277">
        <w:rPr>
          <w:rFonts w:ascii="Verdana" w:hAnsi="Verdana"/>
          <w:sz w:val="20"/>
          <w:szCs w:val="20"/>
        </w:rPr>
        <w:t xml:space="preserve"> této Smlouvy.</w:t>
      </w:r>
    </w:p>
    <w:p w14:paraId="63E47D62" w14:textId="24E16D8D" w:rsidR="005B1C1A" w:rsidRDefault="0065153A" w:rsidP="00A418B0">
      <w:pPr>
        <w:spacing w:after="200"/>
        <w:ind w:left="705" w:hanging="705"/>
        <w:jc w:val="both"/>
        <w:rPr>
          <w:rFonts w:ascii="Verdana" w:hAnsi="Verdana"/>
          <w:sz w:val="20"/>
          <w:szCs w:val="20"/>
        </w:rPr>
      </w:pPr>
      <w:r>
        <w:rPr>
          <w:rFonts w:ascii="Verdana" w:hAnsi="Verdana"/>
          <w:sz w:val="20"/>
          <w:szCs w:val="20"/>
        </w:rPr>
        <w:t>4</w:t>
      </w:r>
      <w:r w:rsidR="00F8111D">
        <w:rPr>
          <w:rFonts w:ascii="Verdana" w:hAnsi="Verdana"/>
          <w:sz w:val="20"/>
          <w:szCs w:val="20"/>
        </w:rPr>
        <w:t>.2.</w:t>
      </w:r>
      <w:r w:rsidR="00F8111D">
        <w:rPr>
          <w:rFonts w:ascii="Verdana" w:hAnsi="Verdana"/>
          <w:sz w:val="20"/>
          <w:szCs w:val="20"/>
        </w:rPr>
        <w:tab/>
      </w:r>
      <w:r w:rsidR="00292C14">
        <w:rPr>
          <w:rFonts w:ascii="Verdana" w:hAnsi="Verdana"/>
          <w:sz w:val="20"/>
          <w:szCs w:val="20"/>
        </w:rPr>
        <w:t>Referenčním obdobím dle předchozího odstavce této Smlouvy je</w:t>
      </w:r>
      <w:r w:rsidR="005B1C1A">
        <w:rPr>
          <w:rFonts w:ascii="Verdana" w:hAnsi="Verdana"/>
          <w:sz w:val="20"/>
          <w:szCs w:val="20"/>
        </w:rPr>
        <w:t xml:space="preserve"> vždy </w:t>
      </w:r>
      <w:r w:rsidR="00143AE5">
        <w:rPr>
          <w:rFonts w:ascii="Verdana" w:hAnsi="Verdana"/>
          <w:sz w:val="20"/>
          <w:szCs w:val="20"/>
        </w:rPr>
        <w:t>jed</w:t>
      </w:r>
      <w:r w:rsidR="00517278">
        <w:rPr>
          <w:rFonts w:ascii="Verdana" w:hAnsi="Verdana"/>
          <w:sz w:val="20"/>
          <w:szCs w:val="20"/>
        </w:rPr>
        <w:t>e</w:t>
      </w:r>
      <w:r w:rsidR="00143AE5">
        <w:rPr>
          <w:rFonts w:ascii="Verdana" w:hAnsi="Verdana"/>
          <w:sz w:val="20"/>
          <w:szCs w:val="20"/>
        </w:rPr>
        <w:t xml:space="preserve">n (1) kalendářní </w:t>
      </w:r>
      <w:r w:rsidR="00517278">
        <w:rPr>
          <w:rFonts w:ascii="Verdana" w:hAnsi="Verdana"/>
          <w:sz w:val="20"/>
          <w:szCs w:val="20"/>
        </w:rPr>
        <w:t>rok</w:t>
      </w:r>
      <w:r w:rsidR="005B1C1A">
        <w:rPr>
          <w:rFonts w:ascii="Verdana" w:hAnsi="Verdana"/>
          <w:sz w:val="20"/>
          <w:szCs w:val="20"/>
        </w:rPr>
        <w:t xml:space="preserve">, přičemž </w:t>
      </w:r>
      <w:r w:rsidR="00517278">
        <w:rPr>
          <w:rFonts w:ascii="Verdana" w:hAnsi="Verdana"/>
          <w:sz w:val="20"/>
          <w:szCs w:val="20"/>
        </w:rPr>
        <w:t>dílčí výplata proběhne po ukončení prvního pololetí</w:t>
      </w:r>
      <w:r w:rsidR="005B1C1A">
        <w:rPr>
          <w:rFonts w:ascii="Verdana" w:hAnsi="Verdana"/>
          <w:sz w:val="20"/>
          <w:szCs w:val="20"/>
        </w:rPr>
        <w:t xml:space="preserve"> Referenční</w:t>
      </w:r>
      <w:r w:rsidR="00517278">
        <w:rPr>
          <w:rFonts w:ascii="Verdana" w:hAnsi="Verdana"/>
          <w:sz w:val="20"/>
          <w:szCs w:val="20"/>
        </w:rPr>
        <w:t>ho</w:t>
      </w:r>
      <w:r w:rsidR="005B1C1A">
        <w:rPr>
          <w:rFonts w:ascii="Verdana" w:hAnsi="Verdana"/>
          <w:sz w:val="20"/>
          <w:szCs w:val="20"/>
        </w:rPr>
        <w:t xml:space="preserve"> období</w:t>
      </w:r>
      <w:r w:rsidR="00517278">
        <w:rPr>
          <w:rFonts w:ascii="Verdana" w:hAnsi="Verdana"/>
          <w:sz w:val="20"/>
          <w:szCs w:val="20"/>
        </w:rPr>
        <w:t>.</w:t>
      </w:r>
      <w:r w:rsidR="005B1C1A">
        <w:rPr>
          <w:rFonts w:ascii="Verdana" w:hAnsi="Verdana"/>
          <w:sz w:val="20"/>
          <w:szCs w:val="20"/>
        </w:rPr>
        <w:t xml:space="preserve"> </w:t>
      </w:r>
      <w:r w:rsidR="00517278">
        <w:rPr>
          <w:rFonts w:ascii="Verdana" w:hAnsi="Verdana"/>
          <w:sz w:val="20"/>
          <w:szCs w:val="20"/>
        </w:rPr>
        <w:t>D</w:t>
      </w:r>
      <w:r w:rsidR="005B1C1A">
        <w:rPr>
          <w:rFonts w:ascii="Verdana" w:hAnsi="Verdana"/>
          <w:sz w:val="20"/>
          <w:szCs w:val="20"/>
        </w:rPr>
        <w:t>le této Smlou</w:t>
      </w:r>
      <w:r w:rsidR="00292C14">
        <w:rPr>
          <w:rFonts w:ascii="Verdana" w:hAnsi="Verdana"/>
          <w:sz w:val="20"/>
          <w:szCs w:val="20"/>
        </w:rPr>
        <w:t>vy je</w:t>
      </w:r>
      <w:r w:rsidR="00517278">
        <w:rPr>
          <w:rFonts w:ascii="Verdana" w:hAnsi="Verdana"/>
          <w:sz w:val="20"/>
          <w:szCs w:val="20"/>
        </w:rPr>
        <w:t xml:space="preserve"> Referenční období</w:t>
      </w:r>
      <w:r w:rsidR="00292C14">
        <w:rPr>
          <w:rFonts w:ascii="Verdana" w:hAnsi="Verdana"/>
          <w:sz w:val="20"/>
          <w:szCs w:val="20"/>
        </w:rPr>
        <w:t xml:space="preserve"> vymezeno jako období </w:t>
      </w:r>
      <w:r w:rsidR="00292C14" w:rsidRPr="00AF5ABA">
        <w:rPr>
          <w:rFonts w:ascii="Verdana" w:hAnsi="Verdana"/>
          <w:sz w:val="20"/>
          <w:szCs w:val="20"/>
        </w:rPr>
        <w:t xml:space="preserve">od </w:t>
      </w:r>
      <w:r w:rsidR="00E86815" w:rsidRPr="00AF5ABA">
        <w:rPr>
          <w:rFonts w:ascii="Verdana" w:hAnsi="Verdana"/>
          <w:sz w:val="20"/>
          <w:szCs w:val="20"/>
        </w:rPr>
        <w:t>1. 1</w:t>
      </w:r>
      <w:r w:rsidR="00292C14" w:rsidRPr="00AF5ABA">
        <w:rPr>
          <w:rFonts w:ascii="Verdana" w:hAnsi="Verdana"/>
          <w:sz w:val="20"/>
          <w:szCs w:val="20"/>
        </w:rPr>
        <w:t>. do 3</w:t>
      </w:r>
      <w:r w:rsidR="00517278">
        <w:rPr>
          <w:rFonts w:ascii="Verdana" w:hAnsi="Verdana"/>
          <w:sz w:val="20"/>
          <w:szCs w:val="20"/>
        </w:rPr>
        <w:t>1</w:t>
      </w:r>
      <w:r w:rsidR="00292C14" w:rsidRPr="00AF5ABA">
        <w:rPr>
          <w:rFonts w:ascii="Verdana" w:hAnsi="Verdana"/>
          <w:sz w:val="20"/>
          <w:szCs w:val="20"/>
        </w:rPr>
        <w:t xml:space="preserve">. </w:t>
      </w:r>
      <w:r w:rsidR="00517278">
        <w:rPr>
          <w:rFonts w:ascii="Verdana" w:hAnsi="Verdana"/>
          <w:sz w:val="20"/>
          <w:szCs w:val="20"/>
        </w:rPr>
        <w:t>12</w:t>
      </w:r>
      <w:r w:rsidR="00292C14" w:rsidRPr="00AF5ABA">
        <w:rPr>
          <w:rFonts w:ascii="Verdana" w:hAnsi="Verdana"/>
          <w:sz w:val="20"/>
          <w:szCs w:val="20"/>
        </w:rPr>
        <w:t>.</w:t>
      </w:r>
      <w:r w:rsidR="00292C14">
        <w:rPr>
          <w:rFonts w:ascii="Verdana" w:hAnsi="Verdana"/>
          <w:sz w:val="20"/>
          <w:szCs w:val="20"/>
        </w:rPr>
        <w:t xml:space="preserve"> </w:t>
      </w:r>
    </w:p>
    <w:p w14:paraId="4FAB0805" w14:textId="77777777" w:rsidR="00F8111D" w:rsidRPr="00E150DE" w:rsidRDefault="00F8111D" w:rsidP="00D76C49">
      <w:pPr>
        <w:spacing w:after="200"/>
        <w:ind w:left="705" w:hanging="705"/>
        <w:jc w:val="both"/>
        <w:rPr>
          <w:rFonts w:ascii="Verdana" w:hAnsi="Verdana"/>
          <w:sz w:val="20"/>
          <w:szCs w:val="20"/>
        </w:rPr>
      </w:pPr>
    </w:p>
    <w:p w14:paraId="6F5F8579" w14:textId="77777777" w:rsidR="00F8111D" w:rsidRDefault="0065153A" w:rsidP="00F8111D">
      <w:pPr>
        <w:spacing w:after="200"/>
        <w:ind w:left="705" w:hanging="705"/>
        <w:jc w:val="both"/>
        <w:rPr>
          <w:rFonts w:ascii="Verdana" w:hAnsi="Verdana"/>
          <w:sz w:val="20"/>
          <w:szCs w:val="20"/>
        </w:rPr>
      </w:pPr>
      <w:r w:rsidRPr="00E150DE">
        <w:rPr>
          <w:rFonts w:ascii="Verdana" w:hAnsi="Verdana"/>
          <w:sz w:val="20"/>
          <w:szCs w:val="20"/>
        </w:rPr>
        <w:t>4</w:t>
      </w:r>
      <w:r w:rsidR="0013425F">
        <w:rPr>
          <w:rFonts w:ascii="Verdana" w:hAnsi="Verdana"/>
          <w:sz w:val="20"/>
          <w:szCs w:val="20"/>
        </w:rPr>
        <w:t>.</w:t>
      </w:r>
      <w:r w:rsidR="00D76C49">
        <w:rPr>
          <w:rFonts w:ascii="Verdana" w:hAnsi="Verdana"/>
          <w:sz w:val="20"/>
          <w:szCs w:val="20"/>
        </w:rPr>
        <w:t>3</w:t>
      </w:r>
      <w:r w:rsidR="00F8111D">
        <w:rPr>
          <w:rFonts w:ascii="Verdana" w:hAnsi="Verdana"/>
          <w:sz w:val="20"/>
          <w:szCs w:val="20"/>
        </w:rPr>
        <w:t>.</w:t>
      </w:r>
      <w:r w:rsidR="00F8111D">
        <w:rPr>
          <w:rFonts w:ascii="Verdana" w:hAnsi="Verdana"/>
          <w:sz w:val="20"/>
          <w:szCs w:val="20"/>
        </w:rPr>
        <w:tab/>
      </w:r>
      <w:r w:rsidR="00F53124">
        <w:rPr>
          <w:rFonts w:ascii="Verdana" w:hAnsi="Verdana"/>
          <w:sz w:val="20"/>
          <w:szCs w:val="20"/>
        </w:rPr>
        <w:t>Pro účel</w:t>
      </w:r>
      <w:r w:rsidR="00F8111D" w:rsidRPr="00A442BF">
        <w:rPr>
          <w:rFonts w:ascii="Verdana" w:hAnsi="Verdana"/>
          <w:sz w:val="20"/>
          <w:szCs w:val="20"/>
        </w:rPr>
        <w:t xml:space="preserve"> </w:t>
      </w:r>
      <w:r w:rsidR="00F8111D">
        <w:rPr>
          <w:rFonts w:ascii="Verdana" w:hAnsi="Verdana"/>
          <w:sz w:val="20"/>
          <w:szCs w:val="20"/>
        </w:rPr>
        <w:t xml:space="preserve">výpočtu výše </w:t>
      </w:r>
      <w:r w:rsidR="00F53124">
        <w:rPr>
          <w:rFonts w:ascii="Verdana" w:hAnsi="Verdana"/>
          <w:sz w:val="20"/>
          <w:szCs w:val="20"/>
        </w:rPr>
        <w:t>ob</w:t>
      </w:r>
      <w:r w:rsidR="005E3A90">
        <w:rPr>
          <w:rFonts w:ascii="Verdana" w:hAnsi="Verdana"/>
          <w:sz w:val="20"/>
          <w:szCs w:val="20"/>
        </w:rPr>
        <w:t>chodního zvýhodnění</w:t>
      </w:r>
      <w:r w:rsidR="00F8111D">
        <w:rPr>
          <w:rFonts w:ascii="Verdana" w:hAnsi="Verdana"/>
          <w:sz w:val="20"/>
          <w:szCs w:val="20"/>
        </w:rPr>
        <w:t xml:space="preserve"> se za </w:t>
      </w:r>
      <w:r w:rsidR="00436784">
        <w:rPr>
          <w:rFonts w:ascii="Verdana" w:hAnsi="Verdana"/>
          <w:sz w:val="20"/>
          <w:szCs w:val="20"/>
        </w:rPr>
        <w:t>Zdravotnickými zařízeními</w:t>
      </w:r>
      <w:r w:rsidR="00F8111D" w:rsidRPr="00A442BF">
        <w:rPr>
          <w:rFonts w:ascii="Verdana" w:hAnsi="Verdana"/>
          <w:sz w:val="20"/>
          <w:szCs w:val="20"/>
        </w:rPr>
        <w:t xml:space="preserve"> odebrané</w:t>
      </w:r>
      <w:r w:rsidR="00F8111D">
        <w:rPr>
          <w:rFonts w:ascii="Verdana" w:hAnsi="Verdana"/>
          <w:sz w:val="20"/>
          <w:szCs w:val="20"/>
        </w:rPr>
        <w:t xml:space="preserve"> </w:t>
      </w:r>
      <w:r w:rsidR="00156186">
        <w:rPr>
          <w:rFonts w:ascii="Verdana" w:hAnsi="Verdana"/>
          <w:sz w:val="20"/>
          <w:szCs w:val="20"/>
        </w:rPr>
        <w:t>Zboží v</w:t>
      </w:r>
      <w:r w:rsidR="00560B96">
        <w:rPr>
          <w:rFonts w:ascii="Verdana" w:hAnsi="Verdana"/>
          <w:sz w:val="20"/>
          <w:szCs w:val="20"/>
        </w:rPr>
        <w:t xml:space="preserve"> příslušném </w:t>
      </w:r>
      <w:r w:rsidR="00156186">
        <w:rPr>
          <w:rFonts w:ascii="Verdana" w:hAnsi="Verdana"/>
          <w:sz w:val="20"/>
          <w:szCs w:val="20"/>
        </w:rPr>
        <w:t>Referenčním období považuje to Zboží, které bylo</w:t>
      </w:r>
      <w:r w:rsidR="00436784">
        <w:rPr>
          <w:rFonts w:ascii="Verdana" w:hAnsi="Verdana"/>
          <w:sz w:val="20"/>
          <w:szCs w:val="20"/>
        </w:rPr>
        <w:t xml:space="preserve"> Zdravotnickým zařízením</w:t>
      </w:r>
      <w:r w:rsidR="00F8111D">
        <w:rPr>
          <w:rFonts w:ascii="Verdana" w:hAnsi="Verdana"/>
          <w:sz w:val="20"/>
          <w:szCs w:val="20"/>
        </w:rPr>
        <w:t xml:space="preserve"> v</w:t>
      </w:r>
      <w:r w:rsidR="00560B96">
        <w:rPr>
          <w:rFonts w:ascii="Verdana" w:hAnsi="Verdana"/>
          <w:sz w:val="20"/>
          <w:szCs w:val="20"/>
        </w:rPr>
        <w:t xml:space="preserve"> příslušném </w:t>
      </w:r>
      <w:r w:rsidR="00F8111D">
        <w:rPr>
          <w:rFonts w:ascii="Verdana" w:hAnsi="Verdana"/>
          <w:sz w:val="20"/>
          <w:szCs w:val="20"/>
        </w:rPr>
        <w:t xml:space="preserve">Referenčním období </w:t>
      </w:r>
      <w:r w:rsidR="008F6627">
        <w:rPr>
          <w:rFonts w:ascii="Verdana" w:hAnsi="Verdana"/>
          <w:sz w:val="20"/>
          <w:szCs w:val="20"/>
        </w:rPr>
        <w:t xml:space="preserve">Zdravotnickým zařízením </w:t>
      </w:r>
      <w:r w:rsidR="00F8111D">
        <w:rPr>
          <w:rFonts w:ascii="Verdana" w:hAnsi="Verdana"/>
          <w:sz w:val="20"/>
          <w:szCs w:val="20"/>
        </w:rPr>
        <w:t xml:space="preserve">skutečně </w:t>
      </w:r>
      <w:r w:rsidR="00156186">
        <w:rPr>
          <w:rFonts w:ascii="Verdana" w:hAnsi="Verdana"/>
          <w:sz w:val="20"/>
          <w:szCs w:val="20"/>
        </w:rPr>
        <w:t>dodáno, jakož i to Zboží, kt</w:t>
      </w:r>
      <w:r w:rsidR="00436784">
        <w:rPr>
          <w:rFonts w:ascii="Verdana" w:hAnsi="Verdana"/>
          <w:sz w:val="20"/>
          <w:szCs w:val="20"/>
        </w:rPr>
        <w:t>eré bylo Zdravotnickým zařízením</w:t>
      </w:r>
      <w:r w:rsidR="00156186">
        <w:rPr>
          <w:rFonts w:ascii="Verdana" w:hAnsi="Verdana"/>
          <w:sz w:val="20"/>
          <w:szCs w:val="20"/>
        </w:rPr>
        <w:t xml:space="preserve"> dodáno</w:t>
      </w:r>
      <w:r w:rsidR="00F8111D">
        <w:rPr>
          <w:rFonts w:ascii="Verdana" w:hAnsi="Verdana"/>
          <w:sz w:val="20"/>
          <w:szCs w:val="20"/>
        </w:rPr>
        <w:t xml:space="preserve"> po skončení </w:t>
      </w:r>
      <w:r w:rsidR="00560B96">
        <w:rPr>
          <w:rFonts w:ascii="Verdana" w:hAnsi="Verdana"/>
          <w:sz w:val="20"/>
          <w:szCs w:val="20"/>
        </w:rPr>
        <w:t xml:space="preserve">příslušného </w:t>
      </w:r>
      <w:r w:rsidR="00F8111D">
        <w:rPr>
          <w:rFonts w:ascii="Verdana" w:hAnsi="Verdana"/>
          <w:sz w:val="20"/>
          <w:szCs w:val="20"/>
        </w:rPr>
        <w:t>Referenčního období z důvodu p</w:t>
      </w:r>
      <w:r w:rsidR="00156186">
        <w:rPr>
          <w:rFonts w:ascii="Verdana" w:hAnsi="Verdana"/>
          <w:sz w:val="20"/>
          <w:szCs w:val="20"/>
        </w:rPr>
        <w:t>r</w:t>
      </w:r>
      <w:r w:rsidR="006E17F1">
        <w:rPr>
          <w:rFonts w:ascii="Verdana" w:hAnsi="Verdana"/>
          <w:sz w:val="20"/>
          <w:szCs w:val="20"/>
        </w:rPr>
        <w:t>odlení na straně</w:t>
      </w:r>
      <w:r w:rsidR="008F6627">
        <w:rPr>
          <w:rFonts w:ascii="Verdana" w:hAnsi="Verdana"/>
          <w:sz w:val="20"/>
          <w:szCs w:val="20"/>
        </w:rPr>
        <w:t xml:space="preserve"> příslušného distributora</w:t>
      </w:r>
      <w:r w:rsidR="006E17F1">
        <w:rPr>
          <w:rFonts w:ascii="Verdana" w:hAnsi="Verdana"/>
          <w:sz w:val="20"/>
          <w:szCs w:val="20"/>
        </w:rPr>
        <w:t>.</w:t>
      </w:r>
    </w:p>
    <w:p w14:paraId="3E90751C" w14:textId="77777777" w:rsidR="001B20C4" w:rsidRDefault="0065153A" w:rsidP="005E3A90">
      <w:pPr>
        <w:spacing w:after="200"/>
        <w:ind w:left="705" w:hanging="705"/>
        <w:jc w:val="both"/>
        <w:rPr>
          <w:rFonts w:ascii="Verdana" w:hAnsi="Verdana"/>
          <w:sz w:val="20"/>
          <w:szCs w:val="20"/>
        </w:rPr>
      </w:pPr>
      <w:r>
        <w:rPr>
          <w:rFonts w:ascii="Verdana" w:hAnsi="Verdana"/>
          <w:sz w:val="20"/>
          <w:szCs w:val="20"/>
        </w:rPr>
        <w:t>4</w:t>
      </w:r>
      <w:r w:rsidR="0013425F">
        <w:rPr>
          <w:rFonts w:ascii="Verdana" w:hAnsi="Verdana"/>
          <w:sz w:val="20"/>
          <w:szCs w:val="20"/>
        </w:rPr>
        <w:t>.</w:t>
      </w:r>
      <w:r w:rsidR="00D76C49">
        <w:rPr>
          <w:rFonts w:ascii="Verdana" w:hAnsi="Verdana"/>
          <w:sz w:val="20"/>
          <w:szCs w:val="20"/>
        </w:rPr>
        <w:t>4</w:t>
      </w:r>
      <w:r w:rsidR="00F8111D">
        <w:rPr>
          <w:rFonts w:ascii="Verdana" w:hAnsi="Verdana"/>
          <w:sz w:val="20"/>
          <w:szCs w:val="20"/>
        </w:rPr>
        <w:t>.</w:t>
      </w:r>
      <w:r w:rsidR="00F8111D">
        <w:rPr>
          <w:rFonts w:ascii="Verdana" w:hAnsi="Verdana"/>
          <w:sz w:val="20"/>
          <w:szCs w:val="20"/>
        </w:rPr>
        <w:tab/>
      </w:r>
      <w:r w:rsidR="00F8111D" w:rsidRPr="00A442BF">
        <w:rPr>
          <w:rFonts w:ascii="Verdana" w:hAnsi="Verdana"/>
          <w:sz w:val="20"/>
          <w:szCs w:val="20"/>
        </w:rPr>
        <w:t xml:space="preserve">K částce vypočteného </w:t>
      </w:r>
      <w:r w:rsidR="006E17F1">
        <w:rPr>
          <w:rFonts w:ascii="Verdana" w:hAnsi="Verdana"/>
          <w:sz w:val="20"/>
          <w:szCs w:val="20"/>
        </w:rPr>
        <w:t>ob</w:t>
      </w:r>
      <w:r w:rsidR="005E3A90">
        <w:rPr>
          <w:rFonts w:ascii="Verdana" w:hAnsi="Verdana"/>
          <w:sz w:val="20"/>
          <w:szCs w:val="20"/>
        </w:rPr>
        <w:t>chodního zvýhodnění</w:t>
      </w:r>
      <w:r w:rsidR="00F8111D" w:rsidRPr="00A442BF">
        <w:rPr>
          <w:rFonts w:ascii="Verdana" w:hAnsi="Verdana"/>
          <w:sz w:val="20"/>
          <w:szCs w:val="20"/>
        </w:rPr>
        <w:t xml:space="preserve"> bude připočtena DPH v</w:t>
      </w:r>
      <w:r w:rsidR="00F8111D">
        <w:rPr>
          <w:rFonts w:ascii="Verdana" w:hAnsi="Verdana"/>
          <w:sz w:val="20"/>
          <w:szCs w:val="20"/>
        </w:rPr>
        <w:t xml:space="preserve"> zákonné </w:t>
      </w:r>
      <w:r w:rsidR="00F8111D" w:rsidRPr="00A442BF">
        <w:rPr>
          <w:rFonts w:ascii="Verdana" w:hAnsi="Verdana"/>
          <w:sz w:val="20"/>
          <w:szCs w:val="20"/>
        </w:rPr>
        <w:t xml:space="preserve">sazbě platné ke dni </w:t>
      </w:r>
      <w:r w:rsidR="00F8111D">
        <w:rPr>
          <w:rFonts w:ascii="Verdana" w:hAnsi="Verdana"/>
          <w:sz w:val="20"/>
          <w:szCs w:val="20"/>
        </w:rPr>
        <w:t xml:space="preserve">uskutečnění </w:t>
      </w:r>
      <w:r w:rsidR="00F8111D" w:rsidRPr="00A442BF">
        <w:rPr>
          <w:rFonts w:ascii="Verdana" w:hAnsi="Verdana"/>
          <w:sz w:val="20"/>
          <w:szCs w:val="20"/>
        </w:rPr>
        <w:t xml:space="preserve">zdanitelného plnění. </w:t>
      </w:r>
      <w:r w:rsidR="00F8111D">
        <w:rPr>
          <w:rFonts w:ascii="Verdana" w:hAnsi="Verdana"/>
          <w:sz w:val="20"/>
          <w:szCs w:val="20"/>
        </w:rPr>
        <w:t xml:space="preserve"> </w:t>
      </w:r>
    </w:p>
    <w:p w14:paraId="46E97A47" w14:textId="77777777" w:rsidR="0013425F" w:rsidRPr="0013425F" w:rsidRDefault="0013425F" w:rsidP="007C3EA1">
      <w:pPr>
        <w:spacing w:after="200"/>
        <w:jc w:val="center"/>
        <w:rPr>
          <w:rFonts w:ascii="Verdana" w:hAnsi="Verdana"/>
          <w:b/>
          <w:sz w:val="20"/>
          <w:szCs w:val="20"/>
        </w:rPr>
      </w:pPr>
      <w:r w:rsidRPr="0013425F">
        <w:rPr>
          <w:rFonts w:ascii="Verdana" w:hAnsi="Verdana"/>
          <w:b/>
          <w:sz w:val="20"/>
          <w:szCs w:val="20"/>
        </w:rPr>
        <w:t>V.</w:t>
      </w:r>
    </w:p>
    <w:p w14:paraId="0604DE19" w14:textId="77777777" w:rsidR="007C62D7" w:rsidRDefault="0013425F" w:rsidP="005B1C1A">
      <w:pPr>
        <w:spacing w:after="200"/>
        <w:jc w:val="center"/>
        <w:rPr>
          <w:rFonts w:ascii="Verdana" w:hAnsi="Verdana"/>
          <w:sz w:val="20"/>
          <w:szCs w:val="20"/>
        </w:rPr>
      </w:pPr>
      <w:r w:rsidRPr="0013425F">
        <w:rPr>
          <w:rFonts w:ascii="Verdana" w:hAnsi="Verdana"/>
          <w:b/>
          <w:sz w:val="20"/>
          <w:szCs w:val="20"/>
        </w:rPr>
        <w:t xml:space="preserve">Povaha </w:t>
      </w:r>
      <w:r w:rsidR="00312431">
        <w:rPr>
          <w:rFonts w:ascii="Verdana" w:hAnsi="Verdana"/>
          <w:b/>
          <w:sz w:val="20"/>
          <w:szCs w:val="20"/>
        </w:rPr>
        <w:t xml:space="preserve">obchodního </w:t>
      </w:r>
      <w:r w:rsidR="009B1462">
        <w:rPr>
          <w:rFonts w:ascii="Verdana" w:hAnsi="Verdana"/>
          <w:b/>
          <w:sz w:val="20"/>
          <w:szCs w:val="20"/>
        </w:rPr>
        <w:t>zvýhodnění</w:t>
      </w:r>
    </w:p>
    <w:p w14:paraId="03C91291" w14:textId="77777777" w:rsidR="009B1462" w:rsidRDefault="00436784">
      <w:pPr>
        <w:spacing w:after="200"/>
        <w:ind w:left="705" w:hanging="705"/>
        <w:jc w:val="both"/>
        <w:rPr>
          <w:rFonts w:ascii="Verdana" w:hAnsi="Verdana"/>
          <w:sz w:val="20"/>
          <w:szCs w:val="20"/>
        </w:rPr>
      </w:pPr>
      <w:r>
        <w:rPr>
          <w:rFonts w:ascii="Verdana" w:hAnsi="Verdana"/>
          <w:sz w:val="20"/>
          <w:szCs w:val="20"/>
        </w:rPr>
        <w:t>5</w:t>
      </w:r>
      <w:r w:rsidR="009B1462">
        <w:rPr>
          <w:rFonts w:ascii="Verdana" w:hAnsi="Verdana"/>
          <w:sz w:val="20"/>
          <w:szCs w:val="20"/>
        </w:rPr>
        <w:t>.1</w:t>
      </w:r>
      <w:r w:rsidR="009B1462">
        <w:rPr>
          <w:rFonts w:ascii="Verdana" w:hAnsi="Verdana"/>
          <w:sz w:val="20"/>
          <w:szCs w:val="20"/>
        </w:rPr>
        <w:tab/>
        <w:t xml:space="preserve">Smluvní strany </w:t>
      </w:r>
      <w:r w:rsidR="00480889">
        <w:rPr>
          <w:rFonts w:ascii="Verdana" w:hAnsi="Verdana"/>
          <w:sz w:val="20"/>
          <w:szCs w:val="20"/>
        </w:rPr>
        <w:t xml:space="preserve">shodně </w:t>
      </w:r>
      <w:r w:rsidR="009B1462">
        <w:rPr>
          <w:rFonts w:ascii="Verdana" w:hAnsi="Verdana"/>
          <w:sz w:val="20"/>
          <w:szCs w:val="20"/>
        </w:rPr>
        <w:t xml:space="preserve">prohlašují, že </w:t>
      </w:r>
      <w:r w:rsidR="007324D4">
        <w:rPr>
          <w:rFonts w:ascii="Verdana" w:hAnsi="Verdana"/>
          <w:sz w:val="20"/>
          <w:szCs w:val="20"/>
        </w:rPr>
        <w:t xml:space="preserve">považují obchodní zvýhodnění sjednané v této Smlouvě za formu „neadresného bonusu“ ve smyslu </w:t>
      </w:r>
      <w:r w:rsidR="005E3A90">
        <w:rPr>
          <w:rFonts w:ascii="Verdana" w:hAnsi="Verdana"/>
          <w:sz w:val="20"/>
          <w:szCs w:val="20"/>
        </w:rPr>
        <w:t>p</w:t>
      </w:r>
      <w:r w:rsidR="009B1462">
        <w:rPr>
          <w:rFonts w:ascii="Verdana" w:hAnsi="Verdana"/>
          <w:sz w:val="20"/>
          <w:szCs w:val="20"/>
        </w:rPr>
        <w:t>říkaz</w:t>
      </w:r>
      <w:r w:rsidR="007324D4">
        <w:rPr>
          <w:rFonts w:ascii="Verdana" w:hAnsi="Verdana"/>
          <w:sz w:val="20"/>
          <w:szCs w:val="20"/>
        </w:rPr>
        <w:t>u</w:t>
      </w:r>
      <w:r w:rsidR="009B1462">
        <w:rPr>
          <w:rFonts w:ascii="Verdana" w:hAnsi="Verdana"/>
          <w:sz w:val="20"/>
          <w:szCs w:val="20"/>
        </w:rPr>
        <w:t xml:space="preserve"> ministra zdravotnictví č. 13/2018 </w:t>
      </w:r>
      <w:r w:rsidR="005E3A90">
        <w:rPr>
          <w:rFonts w:ascii="Verdana" w:hAnsi="Verdana"/>
          <w:sz w:val="20"/>
          <w:szCs w:val="20"/>
        </w:rPr>
        <w:t>„Vybrané zásady transparentního hospodaření přímo řízených organizací Ministerstva zdravotnictví v oblasti nákupu zboží a služeb“, č.j. MZDR 16781/2018, účinného od 1. 9. 2018 vyjma čl. 3, který nabývá účinnosti dne 1. 6. 2018</w:t>
      </w:r>
      <w:r w:rsidR="004A6147">
        <w:rPr>
          <w:rFonts w:ascii="Verdana" w:hAnsi="Verdana"/>
          <w:sz w:val="20"/>
          <w:szCs w:val="20"/>
        </w:rPr>
        <w:t xml:space="preserve"> (dále jen „</w:t>
      </w:r>
      <w:r w:rsidR="004A6147" w:rsidRPr="00292C14">
        <w:rPr>
          <w:rFonts w:ascii="Verdana" w:hAnsi="Verdana"/>
          <w:b/>
          <w:sz w:val="20"/>
          <w:szCs w:val="20"/>
        </w:rPr>
        <w:t>Příkaz</w:t>
      </w:r>
      <w:r w:rsidR="004A6147">
        <w:rPr>
          <w:rFonts w:ascii="Verdana" w:hAnsi="Verdana"/>
          <w:sz w:val="20"/>
          <w:szCs w:val="20"/>
        </w:rPr>
        <w:t>“)</w:t>
      </w:r>
      <w:r w:rsidR="005E3A90">
        <w:rPr>
          <w:rFonts w:ascii="Verdana" w:hAnsi="Verdana"/>
          <w:sz w:val="20"/>
          <w:szCs w:val="20"/>
        </w:rPr>
        <w:t xml:space="preserve">, </w:t>
      </w:r>
      <w:r w:rsidR="0043764D">
        <w:rPr>
          <w:rFonts w:ascii="Verdana" w:hAnsi="Verdana"/>
          <w:sz w:val="20"/>
          <w:szCs w:val="20"/>
        </w:rPr>
        <w:t xml:space="preserve">když </w:t>
      </w:r>
      <w:r w:rsidR="00CF46B0">
        <w:rPr>
          <w:rFonts w:ascii="Verdana" w:hAnsi="Verdana"/>
          <w:sz w:val="20"/>
          <w:szCs w:val="20"/>
        </w:rPr>
        <w:t xml:space="preserve">obchodní zvýhodnění je vypočteno zvlášť agregovaně, </w:t>
      </w:r>
      <w:r w:rsidR="0043764D">
        <w:rPr>
          <w:rFonts w:ascii="Verdana" w:hAnsi="Verdana"/>
          <w:sz w:val="20"/>
          <w:szCs w:val="20"/>
        </w:rPr>
        <w:t>jelikož</w:t>
      </w:r>
      <w:r w:rsidR="00CF46B0">
        <w:rPr>
          <w:rFonts w:ascii="Verdana" w:hAnsi="Verdana"/>
          <w:sz w:val="20"/>
          <w:szCs w:val="20"/>
        </w:rPr>
        <w:t xml:space="preserve"> zahrnuje celé portfolio </w:t>
      </w:r>
      <w:r w:rsidR="005E3A90">
        <w:rPr>
          <w:rFonts w:ascii="Verdana" w:hAnsi="Verdana"/>
          <w:sz w:val="20"/>
          <w:szCs w:val="20"/>
        </w:rPr>
        <w:t>Z</w:t>
      </w:r>
      <w:r w:rsidR="00CF46B0">
        <w:rPr>
          <w:rFonts w:ascii="Verdana" w:hAnsi="Verdana"/>
          <w:sz w:val="20"/>
          <w:szCs w:val="20"/>
        </w:rPr>
        <w:t>boží</w:t>
      </w:r>
      <w:r w:rsidR="008F6627">
        <w:rPr>
          <w:rFonts w:ascii="Verdana" w:hAnsi="Verdana"/>
          <w:sz w:val="20"/>
          <w:szCs w:val="20"/>
        </w:rPr>
        <w:t xml:space="preserve"> </w:t>
      </w:r>
      <w:r w:rsidR="00E312D1">
        <w:rPr>
          <w:rFonts w:ascii="Verdana" w:hAnsi="Verdana"/>
          <w:sz w:val="20"/>
          <w:szCs w:val="20"/>
        </w:rPr>
        <w:t>Dodavatele</w:t>
      </w:r>
      <w:r w:rsidR="00CF46B0">
        <w:rPr>
          <w:rFonts w:ascii="Verdana" w:hAnsi="Verdana"/>
          <w:sz w:val="20"/>
          <w:szCs w:val="20"/>
        </w:rPr>
        <w:t>, tedy veškeré regulované i neregulované položky a položky hrazené i nehrazené z veřejného zdravotního pojištění, a výslednou částku zvýhodnění nelze rozprostřít do jednotkové ceny jednotlivého Zboží</w:t>
      </w:r>
      <w:r w:rsidR="009B1462">
        <w:rPr>
          <w:rFonts w:ascii="Verdana" w:hAnsi="Verdana"/>
          <w:sz w:val="20"/>
          <w:szCs w:val="20"/>
        </w:rPr>
        <w:t xml:space="preserve">. </w:t>
      </w:r>
    </w:p>
    <w:p w14:paraId="53DA01F7" w14:textId="77777777" w:rsidR="009A0ED0" w:rsidRPr="008E0AB7" w:rsidRDefault="00436784" w:rsidP="005E3A90">
      <w:pPr>
        <w:spacing w:after="200"/>
        <w:ind w:left="705" w:hanging="705"/>
        <w:jc w:val="both"/>
        <w:rPr>
          <w:rFonts w:ascii="Verdana" w:hAnsi="Verdana"/>
          <w:sz w:val="20"/>
          <w:szCs w:val="20"/>
        </w:rPr>
      </w:pPr>
      <w:r>
        <w:rPr>
          <w:rFonts w:ascii="Verdana" w:hAnsi="Verdana"/>
          <w:sz w:val="20"/>
          <w:szCs w:val="20"/>
        </w:rPr>
        <w:lastRenderedPageBreak/>
        <w:t>5</w:t>
      </w:r>
      <w:r w:rsidR="00C84F85">
        <w:rPr>
          <w:rFonts w:ascii="Verdana" w:hAnsi="Verdana"/>
          <w:sz w:val="20"/>
          <w:szCs w:val="20"/>
        </w:rPr>
        <w:t>.</w:t>
      </w:r>
      <w:r w:rsidR="00CF46B0">
        <w:rPr>
          <w:rFonts w:ascii="Verdana" w:hAnsi="Verdana"/>
          <w:sz w:val="20"/>
          <w:szCs w:val="20"/>
        </w:rPr>
        <w:t>2</w:t>
      </w:r>
      <w:r w:rsidR="008F6627">
        <w:rPr>
          <w:rFonts w:ascii="Verdana" w:hAnsi="Verdana"/>
          <w:sz w:val="20"/>
          <w:szCs w:val="20"/>
        </w:rPr>
        <w:t>.</w:t>
      </w:r>
      <w:r w:rsidR="008F6627">
        <w:rPr>
          <w:rFonts w:ascii="Verdana" w:hAnsi="Verdana"/>
          <w:sz w:val="20"/>
          <w:szCs w:val="20"/>
        </w:rPr>
        <w:tab/>
      </w:r>
      <w:r w:rsidR="00E312D1">
        <w:rPr>
          <w:rFonts w:ascii="Verdana" w:hAnsi="Verdana"/>
          <w:sz w:val="20"/>
          <w:szCs w:val="20"/>
        </w:rPr>
        <w:t>Dodavatel</w:t>
      </w:r>
      <w:r w:rsidR="00C84F85">
        <w:rPr>
          <w:rFonts w:ascii="Verdana" w:hAnsi="Verdana"/>
          <w:sz w:val="20"/>
          <w:szCs w:val="20"/>
        </w:rPr>
        <w:t xml:space="preserve"> se zavazuje</w:t>
      </w:r>
      <w:r>
        <w:rPr>
          <w:rFonts w:ascii="Verdana" w:hAnsi="Verdana"/>
          <w:sz w:val="20"/>
          <w:szCs w:val="20"/>
        </w:rPr>
        <w:t xml:space="preserve"> na žádost Zástupce či jednotlivého Zdravotnického zařízení</w:t>
      </w:r>
      <w:r w:rsidR="0013425F">
        <w:rPr>
          <w:rFonts w:ascii="Verdana" w:hAnsi="Verdana"/>
          <w:sz w:val="20"/>
          <w:szCs w:val="20"/>
        </w:rPr>
        <w:t xml:space="preserve"> </w:t>
      </w:r>
      <w:r w:rsidR="008E0AB7">
        <w:rPr>
          <w:rFonts w:ascii="Verdana" w:hAnsi="Verdana"/>
          <w:sz w:val="20"/>
          <w:szCs w:val="20"/>
        </w:rPr>
        <w:t xml:space="preserve">vystavit </w:t>
      </w:r>
      <w:r>
        <w:rPr>
          <w:rFonts w:ascii="Verdana" w:hAnsi="Verdana"/>
          <w:sz w:val="20"/>
          <w:szCs w:val="20"/>
        </w:rPr>
        <w:t>Zástupci nebo jednotlivému Zdravotnickému zařízení</w:t>
      </w:r>
      <w:r w:rsidR="00480889">
        <w:rPr>
          <w:rFonts w:ascii="Verdana" w:hAnsi="Verdana"/>
          <w:sz w:val="20"/>
          <w:szCs w:val="20"/>
        </w:rPr>
        <w:t xml:space="preserve"> písemné potvrzení</w:t>
      </w:r>
      <w:r w:rsidR="0013425F">
        <w:rPr>
          <w:rFonts w:ascii="Verdana" w:hAnsi="Verdana"/>
          <w:sz w:val="20"/>
          <w:szCs w:val="20"/>
        </w:rPr>
        <w:t xml:space="preserve"> o tom, že </w:t>
      </w:r>
      <w:r w:rsidR="00CF46B0">
        <w:rPr>
          <w:rFonts w:ascii="Verdana" w:hAnsi="Verdana"/>
          <w:sz w:val="20"/>
          <w:szCs w:val="20"/>
        </w:rPr>
        <w:t>obchodní zvýhodnění</w:t>
      </w:r>
      <w:r w:rsidR="0013425F">
        <w:rPr>
          <w:rFonts w:ascii="Verdana" w:hAnsi="Verdana"/>
          <w:sz w:val="20"/>
          <w:szCs w:val="20"/>
        </w:rPr>
        <w:t xml:space="preserve"> dle této Smlouvy je </w:t>
      </w:r>
      <w:r w:rsidR="00480889">
        <w:rPr>
          <w:rFonts w:ascii="Verdana" w:hAnsi="Verdana"/>
          <w:sz w:val="20"/>
          <w:szCs w:val="20"/>
        </w:rPr>
        <w:t xml:space="preserve">na základě shodného stanoviska a výkladu obou Smluvních stran </w:t>
      </w:r>
      <w:r w:rsidR="0013425F">
        <w:rPr>
          <w:rFonts w:ascii="Verdana" w:hAnsi="Verdana"/>
          <w:sz w:val="20"/>
          <w:szCs w:val="20"/>
        </w:rPr>
        <w:t xml:space="preserve">bonusem neadresným ve smyslu Příkazu, a </w:t>
      </w:r>
      <w:r>
        <w:rPr>
          <w:rFonts w:ascii="Verdana" w:hAnsi="Verdana"/>
          <w:sz w:val="20"/>
          <w:szCs w:val="20"/>
        </w:rPr>
        <w:t>předat</w:t>
      </w:r>
      <w:r w:rsidR="00480889">
        <w:rPr>
          <w:rFonts w:ascii="Verdana" w:hAnsi="Verdana"/>
          <w:sz w:val="20"/>
          <w:szCs w:val="20"/>
        </w:rPr>
        <w:t xml:space="preserve"> toto písemné potvrzení</w:t>
      </w:r>
      <w:r>
        <w:rPr>
          <w:rFonts w:ascii="Verdana" w:hAnsi="Verdana"/>
          <w:sz w:val="20"/>
          <w:szCs w:val="20"/>
        </w:rPr>
        <w:t xml:space="preserve"> tomu, kdo o něj na základě výše uvedeného požádal,</w:t>
      </w:r>
      <w:r w:rsidR="0013425F">
        <w:rPr>
          <w:rFonts w:ascii="Verdana" w:hAnsi="Verdana"/>
          <w:sz w:val="20"/>
          <w:szCs w:val="20"/>
        </w:rPr>
        <w:t xml:space="preserve"> </w:t>
      </w:r>
      <w:r w:rsidR="00107D5C">
        <w:rPr>
          <w:rFonts w:ascii="Verdana" w:hAnsi="Verdana"/>
          <w:sz w:val="20"/>
          <w:szCs w:val="20"/>
        </w:rPr>
        <w:t xml:space="preserve">a to </w:t>
      </w:r>
      <w:r w:rsidR="0013425F">
        <w:rPr>
          <w:rFonts w:ascii="Verdana" w:hAnsi="Verdana"/>
          <w:sz w:val="20"/>
          <w:szCs w:val="20"/>
        </w:rPr>
        <w:t xml:space="preserve">bez zbytečného odkladu po </w:t>
      </w:r>
      <w:r w:rsidR="008E0AB7">
        <w:rPr>
          <w:rFonts w:ascii="Verdana" w:hAnsi="Verdana"/>
          <w:sz w:val="20"/>
          <w:szCs w:val="20"/>
        </w:rPr>
        <w:t xml:space="preserve">obdržení </w:t>
      </w:r>
      <w:r w:rsidR="00107D5C">
        <w:rPr>
          <w:rFonts w:ascii="Verdana" w:hAnsi="Verdana"/>
          <w:sz w:val="20"/>
          <w:szCs w:val="20"/>
        </w:rPr>
        <w:t xml:space="preserve">této </w:t>
      </w:r>
      <w:r w:rsidR="0013425F">
        <w:rPr>
          <w:rFonts w:ascii="Verdana" w:hAnsi="Verdana"/>
          <w:sz w:val="20"/>
          <w:szCs w:val="20"/>
        </w:rPr>
        <w:t>žádosti, nejpozději však do sedmi (7) pracovních dní od obdržení</w:t>
      </w:r>
      <w:r w:rsidR="008E0AB7">
        <w:rPr>
          <w:rFonts w:ascii="Verdana" w:hAnsi="Verdana"/>
          <w:sz w:val="20"/>
          <w:szCs w:val="20"/>
        </w:rPr>
        <w:t xml:space="preserve"> </w:t>
      </w:r>
      <w:r w:rsidR="00107D5C">
        <w:rPr>
          <w:rFonts w:ascii="Verdana" w:hAnsi="Verdana"/>
          <w:sz w:val="20"/>
          <w:szCs w:val="20"/>
        </w:rPr>
        <w:t xml:space="preserve">této </w:t>
      </w:r>
      <w:r w:rsidR="008E0AB7">
        <w:rPr>
          <w:rFonts w:ascii="Verdana" w:hAnsi="Verdana"/>
          <w:sz w:val="20"/>
          <w:szCs w:val="20"/>
        </w:rPr>
        <w:t>žádosti</w:t>
      </w:r>
      <w:r w:rsidR="0013425F">
        <w:rPr>
          <w:rFonts w:ascii="Verdana" w:hAnsi="Verdana"/>
          <w:sz w:val="20"/>
          <w:szCs w:val="20"/>
        </w:rPr>
        <w:t>.</w:t>
      </w:r>
      <w:r w:rsidR="009A0ED0">
        <w:rPr>
          <w:rFonts w:ascii="Verdana" w:hAnsi="Verdana"/>
          <w:sz w:val="20"/>
          <w:szCs w:val="20"/>
        </w:rPr>
        <w:tab/>
      </w:r>
    </w:p>
    <w:p w14:paraId="6D8A50E5" w14:textId="77777777" w:rsidR="008438E8" w:rsidRDefault="00C84F85" w:rsidP="001E008C">
      <w:pPr>
        <w:spacing w:after="200"/>
        <w:ind w:left="705" w:hanging="705"/>
        <w:jc w:val="center"/>
        <w:rPr>
          <w:rFonts w:ascii="Verdana" w:hAnsi="Verdana"/>
          <w:b/>
          <w:sz w:val="20"/>
          <w:szCs w:val="20"/>
        </w:rPr>
      </w:pPr>
      <w:r>
        <w:rPr>
          <w:rFonts w:ascii="Verdana" w:hAnsi="Verdana"/>
          <w:b/>
          <w:sz w:val="20"/>
          <w:szCs w:val="20"/>
        </w:rPr>
        <w:t>V</w:t>
      </w:r>
      <w:r w:rsidR="003613AE">
        <w:rPr>
          <w:rFonts w:ascii="Verdana" w:hAnsi="Verdana"/>
          <w:b/>
          <w:sz w:val="20"/>
          <w:szCs w:val="20"/>
        </w:rPr>
        <w:t>I</w:t>
      </w:r>
      <w:r w:rsidR="003C32BA">
        <w:rPr>
          <w:rFonts w:ascii="Verdana" w:hAnsi="Verdana"/>
          <w:b/>
          <w:sz w:val="20"/>
          <w:szCs w:val="20"/>
        </w:rPr>
        <w:t>.</w:t>
      </w:r>
    </w:p>
    <w:p w14:paraId="6E4E5E2B" w14:textId="77777777" w:rsidR="003C32BA" w:rsidRPr="00321030" w:rsidRDefault="003C32BA" w:rsidP="001E008C">
      <w:pPr>
        <w:spacing w:after="200"/>
        <w:ind w:left="705" w:hanging="705"/>
        <w:jc w:val="center"/>
        <w:rPr>
          <w:rFonts w:ascii="Verdana" w:hAnsi="Verdana"/>
          <w:b/>
          <w:sz w:val="20"/>
          <w:szCs w:val="20"/>
        </w:rPr>
      </w:pPr>
      <w:r>
        <w:rPr>
          <w:rFonts w:ascii="Verdana" w:hAnsi="Verdana"/>
          <w:b/>
          <w:sz w:val="20"/>
          <w:szCs w:val="20"/>
        </w:rPr>
        <w:t>Platební podmínky</w:t>
      </w:r>
    </w:p>
    <w:p w14:paraId="4F7F96EC" w14:textId="40EA31C0" w:rsidR="00862FFD" w:rsidRPr="00862FFD" w:rsidRDefault="003613AE" w:rsidP="00862FFD">
      <w:pPr>
        <w:spacing w:after="200"/>
        <w:ind w:left="705" w:hanging="705"/>
        <w:jc w:val="both"/>
        <w:rPr>
          <w:rFonts w:ascii="Verdana" w:hAnsi="Verdana"/>
          <w:sz w:val="20"/>
          <w:szCs w:val="20"/>
        </w:rPr>
      </w:pPr>
      <w:r>
        <w:rPr>
          <w:rFonts w:ascii="Verdana" w:hAnsi="Verdana"/>
          <w:sz w:val="20"/>
          <w:szCs w:val="20"/>
        </w:rPr>
        <w:t>6</w:t>
      </w:r>
      <w:r w:rsidR="00B75AC6" w:rsidRPr="00321030">
        <w:rPr>
          <w:rFonts w:ascii="Verdana" w:hAnsi="Verdana"/>
          <w:sz w:val="20"/>
          <w:szCs w:val="20"/>
        </w:rPr>
        <w:t>.1.</w:t>
      </w:r>
      <w:r w:rsidR="00B75AC6" w:rsidRPr="00321030">
        <w:rPr>
          <w:rFonts w:ascii="Verdana" w:hAnsi="Verdana"/>
          <w:sz w:val="20"/>
          <w:szCs w:val="20"/>
        </w:rPr>
        <w:tab/>
      </w:r>
      <w:r w:rsidR="00F12701">
        <w:rPr>
          <w:rFonts w:ascii="Verdana" w:hAnsi="Verdana"/>
          <w:sz w:val="20"/>
          <w:szCs w:val="20"/>
        </w:rPr>
        <w:t>Smluvní strany ujednávají, že vznik nároku na obchodní zvýhodnění bude vyhodnocen Dodavatelem bez zbytečného odkladu po skončení příslušného Referenčního období a vyhodnocení obchodního zvýhodnění (včetně jednotlivých částí/částek obchodního zvýhodnění připadajících na jednotlivá Zdravotnická zařízení z celkově dosaženého obchodního zvýhodnění vypočtených podle podílu, kterým se jednotlivá Zdravotnické zařízení podílela svým odběrem na dosažení příslušného finančního objemu dodávek Zboží, za který se obchodní zvýhodnění poskytuje) bude Dodavatelem doručeno Zástupci k odsouhlasení nejpozději do desátého (10.) dne kalendářního měsíce následujícího po skončení</w:t>
      </w:r>
      <w:r w:rsidR="005F0A1B">
        <w:rPr>
          <w:rFonts w:ascii="Verdana" w:hAnsi="Verdana"/>
          <w:sz w:val="20"/>
          <w:szCs w:val="20"/>
        </w:rPr>
        <w:t xml:space="preserve"> prvního pololetí, resp. po skončení</w:t>
      </w:r>
      <w:r w:rsidR="00F12701">
        <w:rPr>
          <w:rFonts w:ascii="Verdana" w:hAnsi="Verdana"/>
          <w:sz w:val="20"/>
          <w:szCs w:val="20"/>
        </w:rPr>
        <w:t xml:space="preserve"> příslušného Referenčního období.</w:t>
      </w:r>
    </w:p>
    <w:p w14:paraId="6CCDCCF3" w14:textId="77777777" w:rsidR="0029365B" w:rsidRDefault="003613AE" w:rsidP="00F12701">
      <w:pPr>
        <w:ind w:left="705" w:hanging="705"/>
        <w:jc w:val="both"/>
        <w:rPr>
          <w:rFonts w:ascii="Verdana" w:hAnsi="Verdana"/>
          <w:sz w:val="20"/>
          <w:szCs w:val="20"/>
        </w:rPr>
      </w:pPr>
      <w:r>
        <w:rPr>
          <w:rFonts w:ascii="Verdana" w:hAnsi="Verdana"/>
          <w:sz w:val="20"/>
          <w:szCs w:val="20"/>
        </w:rPr>
        <w:t>6</w:t>
      </w:r>
      <w:r w:rsidR="00862FFD" w:rsidRPr="00862FFD">
        <w:rPr>
          <w:rFonts w:ascii="Verdana" w:hAnsi="Verdana"/>
          <w:sz w:val="20"/>
          <w:szCs w:val="20"/>
        </w:rPr>
        <w:t>.2.</w:t>
      </w:r>
      <w:r w:rsidR="00862FFD" w:rsidRPr="00862FFD">
        <w:rPr>
          <w:rFonts w:ascii="Verdana" w:hAnsi="Verdana"/>
          <w:sz w:val="20"/>
          <w:szCs w:val="20"/>
        </w:rPr>
        <w:tab/>
      </w:r>
      <w:r w:rsidR="00F12701">
        <w:rPr>
          <w:rFonts w:ascii="Verdana" w:hAnsi="Verdana"/>
          <w:sz w:val="20"/>
          <w:szCs w:val="20"/>
        </w:rPr>
        <w:t xml:space="preserve">Dodavatel do pěti (5.) kalendářních dní od odsouhlasení nároku na obchodní zvýhodnění Zástupcem </w:t>
      </w:r>
      <w:r w:rsidR="00011615">
        <w:rPr>
          <w:rFonts w:ascii="Verdana" w:hAnsi="Verdana"/>
          <w:sz w:val="20"/>
          <w:szCs w:val="20"/>
        </w:rPr>
        <w:t xml:space="preserve">uhradí </w:t>
      </w:r>
      <w:r w:rsidR="00F12701">
        <w:rPr>
          <w:rFonts w:ascii="Verdana" w:hAnsi="Verdana"/>
          <w:sz w:val="20"/>
          <w:szCs w:val="20"/>
        </w:rPr>
        <w:t xml:space="preserve">obchodní </w:t>
      </w:r>
      <w:r w:rsidR="00F12701" w:rsidRPr="004233E8">
        <w:rPr>
          <w:rFonts w:ascii="Verdana" w:hAnsi="Verdana"/>
          <w:sz w:val="20"/>
          <w:szCs w:val="20"/>
        </w:rPr>
        <w:t xml:space="preserve">zvýhodnění. </w:t>
      </w:r>
      <w:r w:rsidR="006607D9">
        <w:rPr>
          <w:rFonts w:ascii="Verdana" w:hAnsi="Verdana"/>
          <w:sz w:val="20"/>
          <w:szCs w:val="20"/>
        </w:rPr>
        <w:t>Dodavatel</w:t>
      </w:r>
      <w:r w:rsidR="006607D9" w:rsidRPr="006607D9">
        <w:rPr>
          <w:rFonts w:ascii="Verdana" w:hAnsi="Verdana"/>
          <w:sz w:val="20"/>
          <w:szCs w:val="20"/>
        </w:rPr>
        <w:t xml:space="preserve"> se zavazuje zaplatit Zástupci obchodní zvýhodnění na základě dokladu o uznání obchodního zvýhodnění vystaveného </w:t>
      </w:r>
      <w:r w:rsidR="006607D9">
        <w:rPr>
          <w:rFonts w:ascii="Verdana" w:hAnsi="Verdana"/>
          <w:sz w:val="20"/>
          <w:szCs w:val="20"/>
        </w:rPr>
        <w:t>Dodavatelem</w:t>
      </w:r>
      <w:r w:rsidR="006607D9" w:rsidRPr="006607D9">
        <w:rPr>
          <w:rFonts w:ascii="Verdana" w:hAnsi="Verdana"/>
          <w:sz w:val="20"/>
          <w:szCs w:val="20"/>
        </w:rPr>
        <w:t xml:space="preserve"> na účet Zástupce uvedený v záhlaví této Smlouvy, případně na jiný účet, který za tím účelem Zástupce oznámí </w:t>
      </w:r>
      <w:r w:rsidR="006607D9">
        <w:rPr>
          <w:rFonts w:ascii="Verdana" w:hAnsi="Verdana"/>
          <w:sz w:val="20"/>
          <w:szCs w:val="20"/>
        </w:rPr>
        <w:t>Dodavateli.</w:t>
      </w:r>
      <w:r w:rsidR="000E19CB">
        <w:rPr>
          <w:rFonts w:ascii="Verdana" w:hAnsi="Verdana"/>
          <w:sz w:val="20"/>
          <w:szCs w:val="20"/>
        </w:rPr>
        <w:t xml:space="preserve"> Smluvní strany v tomto ohledu výslovně prohlašují, že povinnost Dodavatele zaplatit obchodní zvýhodnění, je vůči Zástupci </w:t>
      </w:r>
      <w:r w:rsidR="00757C0A">
        <w:rPr>
          <w:rFonts w:ascii="Verdana" w:hAnsi="Verdana"/>
          <w:sz w:val="20"/>
          <w:szCs w:val="20"/>
        </w:rPr>
        <w:t>a</w:t>
      </w:r>
      <w:r w:rsidR="000E19CB">
        <w:rPr>
          <w:rFonts w:ascii="Verdana" w:hAnsi="Verdana"/>
          <w:sz w:val="20"/>
          <w:szCs w:val="20"/>
        </w:rPr>
        <w:t xml:space="preserve"> Zdravotnickým zařízením splněna zaplacením příslušné část</w:t>
      </w:r>
      <w:r w:rsidR="00757C0A">
        <w:rPr>
          <w:rFonts w:ascii="Verdana" w:hAnsi="Verdana"/>
          <w:sz w:val="20"/>
          <w:szCs w:val="20"/>
        </w:rPr>
        <w:t>ky</w:t>
      </w:r>
      <w:r w:rsidR="000E19CB">
        <w:rPr>
          <w:rFonts w:ascii="Verdana" w:hAnsi="Verdana"/>
          <w:sz w:val="20"/>
          <w:szCs w:val="20"/>
        </w:rPr>
        <w:t xml:space="preserve"> obchodního zvýhodnění na účet Zástupce, případně na jiný účet určený Zástupcem.</w:t>
      </w:r>
      <w:r w:rsidR="006607D9" w:rsidRPr="006607D9">
        <w:rPr>
          <w:rFonts w:ascii="Verdana" w:hAnsi="Verdana"/>
          <w:sz w:val="20"/>
          <w:szCs w:val="20"/>
        </w:rPr>
        <w:t xml:space="preserve"> </w:t>
      </w:r>
      <w:r w:rsidR="006607D9">
        <w:rPr>
          <w:rFonts w:ascii="Verdana" w:hAnsi="Verdana"/>
          <w:sz w:val="20"/>
          <w:szCs w:val="20"/>
        </w:rPr>
        <w:t>Dodavatel</w:t>
      </w:r>
      <w:r w:rsidR="006607D9" w:rsidRPr="006607D9">
        <w:rPr>
          <w:rFonts w:ascii="Verdana" w:hAnsi="Verdana"/>
          <w:sz w:val="20"/>
          <w:szCs w:val="20"/>
        </w:rPr>
        <w:t xml:space="preserve"> je povinen vystavit a doručit Zástupci tento doklad o uznání obchodního zvýhodnění nejpozději do patnáctého (15.) dne kalendářního měsíce následujícího po skončení příslušného Referenčního období, za které se obchodní zvýhodnění poskytuje. Splatnost obchodního zvýhodnění je do třiceti (30) dní následujících po skončení příslušného Referenčního období, za které se obchodní zvýhodnění poskytuje.</w:t>
      </w:r>
    </w:p>
    <w:p w14:paraId="2E3C71BA" w14:textId="77777777" w:rsidR="00D17ADB" w:rsidRDefault="00D17ADB" w:rsidP="00F12701">
      <w:pPr>
        <w:ind w:left="705" w:hanging="705"/>
        <w:jc w:val="both"/>
        <w:rPr>
          <w:rFonts w:ascii="Verdana" w:hAnsi="Verdana"/>
          <w:sz w:val="20"/>
          <w:szCs w:val="20"/>
        </w:rPr>
      </w:pPr>
    </w:p>
    <w:p w14:paraId="5FE3B254" w14:textId="77777777" w:rsidR="00924BD5" w:rsidRDefault="003613AE" w:rsidP="00B404F2">
      <w:pPr>
        <w:ind w:left="705" w:hanging="705"/>
        <w:jc w:val="both"/>
        <w:rPr>
          <w:rFonts w:ascii="Verdana" w:hAnsi="Verdana"/>
          <w:sz w:val="20"/>
          <w:szCs w:val="20"/>
        </w:rPr>
      </w:pPr>
      <w:r>
        <w:rPr>
          <w:rFonts w:ascii="Verdana" w:hAnsi="Verdana"/>
          <w:sz w:val="20"/>
          <w:szCs w:val="20"/>
        </w:rPr>
        <w:t>6</w:t>
      </w:r>
      <w:r w:rsidR="00924BD5">
        <w:rPr>
          <w:rFonts w:ascii="Verdana" w:hAnsi="Verdana"/>
          <w:sz w:val="20"/>
          <w:szCs w:val="20"/>
        </w:rPr>
        <w:t xml:space="preserve">.3. </w:t>
      </w:r>
      <w:r w:rsidR="00924BD5">
        <w:rPr>
          <w:rFonts w:ascii="Verdana" w:hAnsi="Verdana"/>
          <w:sz w:val="20"/>
          <w:szCs w:val="20"/>
        </w:rPr>
        <w:tab/>
      </w:r>
      <w:r w:rsidR="00924BD5" w:rsidRPr="00924BD5">
        <w:rPr>
          <w:rFonts w:ascii="Verdana" w:hAnsi="Verdana"/>
          <w:sz w:val="20"/>
          <w:szCs w:val="20"/>
        </w:rPr>
        <w:t>V pří</w:t>
      </w:r>
      <w:r w:rsidR="00924BD5">
        <w:rPr>
          <w:rFonts w:ascii="Verdana" w:hAnsi="Verdana"/>
          <w:sz w:val="20"/>
          <w:szCs w:val="20"/>
        </w:rPr>
        <w:t xml:space="preserve">padě, že dojde k ukončení této Smlouvy před uplynutím </w:t>
      </w:r>
      <w:r w:rsidR="00560B96">
        <w:rPr>
          <w:rFonts w:ascii="Verdana" w:hAnsi="Verdana"/>
          <w:sz w:val="20"/>
          <w:szCs w:val="20"/>
        </w:rPr>
        <w:t xml:space="preserve">příslušného </w:t>
      </w:r>
      <w:r w:rsidR="00924BD5">
        <w:rPr>
          <w:rFonts w:ascii="Verdana" w:hAnsi="Verdana"/>
          <w:sz w:val="20"/>
          <w:szCs w:val="20"/>
        </w:rPr>
        <w:t>R</w:t>
      </w:r>
      <w:r w:rsidR="00924BD5" w:rsidRPr="00924BD5">
        <w:rPr>
          <w:rFonts w:ascii="Verdana" w:hAnsi="Verdana"/>
          <w:sz w:val="20"/>
          <w:szCs w:val="20"/>
        </w:rPr>
        <w:t xml:space="preserve">eferenčního období, poskytne </w:t>
      </w:r>
      <w:r w:rsidR="00E75C90">
        <w:rPr>
          <w:rFonts w:ascii="Verdana" w:hAnsi="Verdana"/>
          <w:sz w:val="20"/>
          <w:szCs w:val="20"/>
        </w:rPr>
        <w:t>Dodavatel</w:t>
      </w:r>
      <w:r w:rsidR="007E5616">
        <w:rPr>
          <w:rFonts w:ascii="Verdana" w:hAnsi="Verdana"/>
          <w:sz w:val="20"/>
          <w:szCs w:val="20"/>
        </w:rPr>
        <w:t xml:space="preserve"> Zástupci</w:t>
      </w:r>
      <w:r w:rsidR="00924BD5">
        <w:rPr>
          <w:rFonts w:ascii="Verdana" w:hAnsi="Verdana"/>
          <w:sz w:val="20"/>
          <w:szCs w:val="20"/>
        </w:rPr>
        <w:t xml:space="preserve"> </w:t>
      </w:r>
      <w:r w:rsidR="003A6597">
        <w:rPr>
          <w:rFonts w:ascii="Verdana" w:hAnsi="Verdana"/>
          <w:sz w:val="20"/>
          <w:szCs w:val="20"/>
        </w:rPr>
        <w:t xml:space="preserve">(resp. Zdravotnickým zařízením) </w:t>
      </w:r>
      <w:r w:rsidR="00CF46B0">
        <w:rPr>
          <w:rFonts w:ascii="Verdana" w:hAnsi="Verdana"/>
          <w:sz w:val="20"/>
          <w:szCs w:val="20"/>
        </w:rPr>
        <w:t>obchodní zvýhodnění</w:t>
      </w:r>
      <w:r w:rsidR="008F6700">
        <w:rPr>
          <w:rFonts w:ascii="Verdana" w:hAnsi="Verdana"/>
          <w:sz w:val="20"/>
          <w:szCs w:val="20"/>
        </w:rPr>
        <w:t xml:space="preserve"> </w:t>
      </w:r>
      <w:r w:rsidR="00924BD5" w:rsidRPr="00924BD5">
        <w:rPr>
          <w:rFonts w:ascii="Verdana" w:hAnsi="Verdana"/>
          <w:sz w:val="20"/>
          <w:szCs w:val="20"/>
        </w:rPr>
        <w:t>v poměrné výši (alikvotní část) za takové z</w:t>
      </w:r>
      <w:r w:rsidR="00924BD5">
        <w:rPr>
          <w:rFonts w:ascii="Verdana" w:hAnsi="Verdana"/>
          <w:sz w:val="20"/>
          <w:szCs w:val="20"/>
        </w:rPr>
        <w:t>krácené referenční obd</w:t>
      </w:r>
      <w:r w:rsidR="00EC6B38">
        <w:rPr>
          <w:rFonts w:ascii="Verdana" w:hAnsi="Verdana"/>
          <w:sz w:val="20"/>
          <w:szCs w:val="20"/>
        </w:rPr>
        <w:t xml:space="preserve">obí, za předpokladu, že Zdravotnická zařízení dosáhnou v souhrnu </w:t>
      </w:r>
      <w:r w:rsidR="00195B8D">
        <w:rPr>
          <w:rFonts w:ascii="Verdana" w:hAnsi="Verdana"/>
          <w:sz w:val="20"/>
          <w:szCs w:val="20"/>
        </w:rPr>
        <w:t xml:space="preserve">poměrně zkráceného </w:t>
      </w:r>
      <w:r w:rsidR="00B404F2">
        <w:rPr>
          <w:rFonts w:ascii="Verdana" w:hAnsi="Verdana"/>
          <w:sz w:val="20"/>
          <w:szCs w:val="20"/>
        </w:rPr>
        <w:t xml:space="preserve">celkového finančního objemu dodávek Zboží v příslušném </w:t>
      </w:r>
      <w:r w:rsidR="008F6700">
        <w:rPr>
          <w:rFonts w:ascii="Verdana" w:hAnsi="Verdana"/>
          <w:sz w:val="20"/>
          <w:szCs w:val="20"/>
        </w:rPr>
        <w:t>rozmezí</w:t>
      </w:r>
      <w:r w:rsidR="00B404F2">
        <w:rPr>
          <w:rFonts w:ascii="Verdana" w:hAnsi="Verdana"/>
          <w:sz w:val="20"/>
          <w:szCs w:val="20"/>
        </w:rPr>
        <w:t xml:space="preserve"> v tomto </w:t>
      </w:r>
      <w:r w:rsidR="00304271">
        <w:rPr>
          <w:rFonts w:ascii="Verdana" w:hAnsi="Verdana"/>
          <w:sz w:val="20"/>
          <w:szCs w:val="20"/>
        </w:rPr>
        <w:t>zkrácen</w:t>
      </w:r>
      <w:r w:rsidR="00D205E0">
        <w:rPr>
          <w:rFonts w:ascii="Verdana" w:hAnsi="Verdana"/>
          <w:sz w:val="20"/>
          <w:szCs w:val="20"/>
        </w:rPr>
        <w:t>ém referenčním období.</w:t>
      </w:r>
    </w:p>
    <w:p w14:paraId="3D3D1E7A" w14:textId="77777777" w:rsidR="00107D5C" w:rsidRDefault="00107D5C" w:rsidP="004F3705">
      <w:pPr>
        <w:ind w:left="705" w:hanging="705"/>
        <w:jc w:val="both"/>
        <w:rPr>
          <w:rFonts w:ascii="Verdana" w:hAnsi="Verdana"/>
          <w:sz w:val="20"/>
          <w:szCs w:val="20"/>
        </w:rPr>
      </w:pPr>
    </w:p>
    <w:p w14:paraId="6CC6FF9D" w14:textId="77777777" w:rsidR="004F3705" w:rsidRDefault="00107D5C" w:rsidP="004F3705">
      <w:pPr>
        <w:ind w:left="705" w:hanging="705"/>
        <w:jc w:val="both"/>
        <w:rPr>
          <w:rFonts w:ascii="Verdana" w:hAnsi="Verdana"/>
          <w:sz w:val="20"/>
          <w:szCs w:val="20"/>
        </w:rPr>
      </w:pPr>
      <w:r>
        <w:rPr>
          <w:rFonts w:ascii="Verdana" w:hAnsi="Verdana"/>
          <w:sz w:val="20"/>
          <w:szCs w:val="20"/>
        </w:rPr>
        <w:t>6</w:t>
      </w:r>
      <w:r w:rsidR="00C62723">
        <w:rPr>
          <w:rFonts w:ascii="Verdana" w:hAnsi="Verdana"/>
          <w:sz w:val="20"/>
          <w:szCs w:val="20"/>
        </w:rPr>
        <w:t>.4.</w:t>
      </w:r>
      <w:r w:rsidR="00C62723">
        <w:rPr>
          <w:rFonts w:ascii="Verdana" w:hAnsi="Verdana"/>
          <w:sz w:val="20"/>
          <w:szCs w:val="20"/>
        </w:rPr>
        <w:tab/>
      </w:r>
      <w:r w:rsidR="00C62723" w:rsidRPr="00924BD5">
        <w:rPr>
          <w:rFonts w:ascii="Verdana" w:hAnsi="Verdana"/>
          <w:sz w:val="20"/>
          <w:szCs w:val="20"/>
        </w:rPr>
        <w:t>V pří</w:t>
      </w:r>
      <w:r w:rsidR="00C62723">
        <w:rPr>
          <w:rFonts w:ascii="Verdana" w:hAnsi="Verdana"/>
          <w:sz w:val="20"/>
          <w:szCs w:val="20"/>
        </w:rPr>
        <w:t xml:space="preserve">padě, že dojde k ukončení této Smlouvy před uplynutím </w:t>
      </w:r>
      <w:r w:rsidR="00560B96">
        <w:rPr>
          <w:rFonts w:ascii="Verdana" w:hAnsi="Verdana"/>
          <w:sz w:val="20"/>
          <w:szCs w:val="20"/>
        </w:rPr>
        <w:t xml:space="preserve">příslušného </w:t>
      </w:r>
      <w:r w:rsidR="00C62723">
        <w:rPr>
          <w:rFonts w:ascii="Verdana" w:hAnsi="Verdana"/>
          <w:sz w:val="20"/>
          <w:szCs w:val="20"/>
        </w:rPr>
        <w:t>R</w:t>
      </w:r>
      <w:r w:rsidR="00C62723" w:rsidRPr="00924BD5">
        <w:rPr>
          <w:rFonts w:ascii="Verdana" w:hAnsi="Verdana"/>
          <w:sz w:val="20"/>
          <w:szCs w:val="20"/>
        </w:rPr>
        <w:t>eferenčního období</w:t>
      </w:r>
      <w:r w:rsidR="004F3705">
        <w:rPr>
          <w:rFonts w:ascii="Verdana" w:hAnsi="Verdana"/>
          <w:sz w:val="20"/>
          <w:szCs w:val="20"/>
        </w:rPr>
        <w:t xml:space="preserve">, použijí se na vyhodnocení a úhradu </w:t>
      </w:r>
      <w:r w:rsidR="00CF46B0">
        <w:rPr>
          <w:rFonts w:ascii="Verdana" w:hAnsi="Verdana"/>
          <w:sz w:val="20"/>
          <w:szCs w:val="20"/>
        </w:rPr>
        <w:t>obchodního zvýhodnění</w:t>
      </w:r>
      <w:r w:rsidR="008F6700">
        <w:rPr>
          <w:rFonts w:ascii="Verdana" w:hAnsi="Verdana"/>
          <w:sz w:val="20"/>
          <w:szCs w:val="20"/>
        </w:rPr>
        <w:t xml:space="preserve"> </w:t>
      </w:r>
      <w:r w:rsidR="00EC6B38">
        <w:rPr>
          <w:rFonts w:ascii="Verdana" w:hAnsi="Verdana"/>
          <w:sz w:val="20"/>
          <w:szCs w:val="20"/>
        </w:rPr>
        <w:t>podmínky uvedené v odst. 6.1. a 6</w:t>
      </w:r>
      <w:r w:rsidR="004F3705">
        <w:rPr>
          <w:rFonts w:ascii="Verdana" w:hAnsi="Verdana"/>
          <w:sz w:val="20"/>
          <w:szCs w:val="20"/>
        </w:rPr>
        <w:t>.2. této Smlouvy obdobně.</w:t>
      </w:r>
    </w:p>
    <w:p w14:paraId="29492D50" w14:textId="77777777" w:rsidR="004F3705" w:rsidRPr="004F3705" w:rsidRDefault="004F3705" w:rsidP="004F3705">
      <w:pPr>
        <w:ind w:left="705" w:hanging="705"/>
        <w:jc w:val="both"/>
        <w:rPr>
          <w:rFonts w:ascii="Verdana" w:hAnsi="Verdana"/>
          <w:sz w:val="20"/>
          <w:szCs w:val="20"/>
        </w:rPr>
      </w:pPr>
    </w:p>
    <w:p w14:paraId="775C1287" w14:textId="77777777" w:rsidR="00180B0C" w:rsidRDefault="00862FFD" w:rsidP="00180B0C">
      <w:pPr>
        <w:spacing w:after="200"/>
        <w:ind w:left="705" w:hanging="705"/>
        <w:jc w:val="center"/>
        <w:rPr>
          <w:rFonts w:ascii="Verdana" w:hAnsi="Verdana"/>
          <w:b/>
          <w:sz w:val="20"/>
          <w:szCs w:val="20"/>
        </w:rPr>
      </w:pPr>
      <w:r w:rsidRPr="00180B0C">
        <w:rPr>
          <w:rFonts w:ascii="Verdana" w:hAnsi="Verdana"/>
          <w:b/>
          <w:sz w:val="20"/>
          <w:szCs w:val="20"/>
        </w:rPr>
        <w:t>V</w:t>
      </w:r>
      <w:r w:rsidR="00180B0C">
        <w:rPr>
          <w:rFonts w:ascii="Verdana" w:hAnsi="Verdana"/>
          <w:b/>
          <w:sz w:val="20"/>
          <w:szCs w:val="20"/>
        </w:rPr>
        <w:t>I</w:t>
      </w:r>
      <w:r w:rsidR="00EC6B38">
        <w:rPr>
          <w:rFonts w:ascii="Verdana" w:hAnsi="Verdana"/>
          <w:b/>
          <w:sz w:val="20"/>
          <w:szCs w:val="20"/>
        </w:rPr>
        <w:t>I</w:t>
      </w:r>
      <w:r w:rsidRPr="00180B0C">
        <w:rPr>
          <w:rFonts w:ascii="Verdana" w:hAnsi="Verdana"/>
          <w:b/>
          <w:sz w:val="20"/>
          <w:szCs w:val="20"/>
        </w:rPr>
        <w:t>.</w:t>
      </w:r>
      <w:r w:rsidRPr="00180B0C">
        <w:rPr>
          <w:rFonts w:ascii="Verdana" w:hAnsi="Verdana"/>
          <w:b/>
          <w:sz w:val="20"/>
          <w:szCs w:val="20"/>
        </w:rPr>
        <w:tab/>
      </w:r>
    </w:p>
    <w:p w14:paraId="223FB54A" w14:textId="77777777" w:rsidR="00862FFD" w:rsidRPr="00180B0C" w:rsidRDefault="00862FFD" w:rsidP="00180B0C">
      <w:pPr>
        <w:spacing w:after="200"/>
        <w:ind w:left="705" w:hanging="705"/>
        <w:jc w:val="center"/>
        <w:rPr>
          <w:rFonts w:ascii="Verdana" w:hAnsi="Verdana"/>
          <w:b/>
          <w:sz w:val="20"/>
          <w:szCs w:val="20"/>
        </w:rPr>
      </w:pPr>
      <w:r w:rsidRPr="00180B0C">
        <w:rPr>
          <w:rFonts w:ascii="Verdana" w:hAnsi="Verdana"/>
          <w:b/>
          <w:sz w:val="20"/>
          <w:szCs w:val="20"/>
        </w:rPr>
        <w:t>Důvěrnost informací</w:t>
      </w:r>
    </w:p>
    <w:p w14:paraId="011A8F42" w14:textId="77777777" w:rsidR="00D205E0" w:rsidRDefault="00EC6B38" w:rsidP="00C62723">
      <w:pPr>
        <w:spacing w:after="200"/>
        <w:ind w:left="705" w:hanging="705"/>
        <w:jc w:val="both"/>
        <w:rPr>
          <w:rFonts w:ascii="Verdana" w:hAnsi="Verdana"/>
          <w:sz w:val="20"/>
          <w:szCs w:val="20"/>
        </w:rPr>
      </w:pPr>
      <w:r>
        <w:rPr>
          <w:rFonts w:ascii="Verdana" w:hAnsi="Verdana"/>
          <w:sz w:val="20"/>
          <w:szCs w:val="20"/>
        </w:rPr>
        <w:t>7</w:t>
      </w:r>
      <w:r w:rsidR="00862FFD" w:rsidRPr="00862FFD">
        <w:rPr>
          <w:rFonts w:ascii="Verdana" w:hAnsi="Verdana"/>
          <w:sz w:val="20"/>
          <w:szCs w:val="20"/>
        </w:rPr>
        <w:t>.1.</w:t>
      </w:r>
      <w:r w:rsidR="00862FFD" w:rsidRPr="00862FFD">
        <w:rPr>
          <w:rFonts w:ascii="Verdana" w:hAnsi="Verdana"/>
          <w:sz w:val="20"/>
          <w:szCs w:val="20"/>
        </w:rPr>
        <w:tab/>
        <w:t xml:space="preserve">Smluvní strany prohlašují, že mají zájem na ochraně informací </w:t>
      </w:r>
      <w:r w:rsidR="00166379">
        <w:rPr>
          <w:rFonts w:ascii="Verdana" w:hAnsi="Verdana"/>
          <w:sz w:val="20"/>
          <w:szCs w:val="20"/>
        </w:rPr>
        <w:t>o</w:t>
      </w:r>
      <w:r w:rsidR="00CF46B0">
        <w:rPr>
          <w:rFonts w:ascii="Verdana" w:hAnsi="Verdana"/>
          <w:sz w:val="20"/>
          <w:szCs w:val="20"/>
        </w:rPr>
        <w:t xml:space="preserve"> způsobu výpočtu obchodního zvýhodnění uvedeném v</w:t>
      </w:r>
      <w:r w:rsidR="008F6700">
        <w:rPr>
          <w:rFonts w:ascii="Verdana" w:hAnsi="Verdana"/>
          <w:sz w:val="20"/>
          <w:szCs w:val="20"/>
        </w:rPr>
        <w:t> </w:t>
      </w:r>
      <w:r w:rsidR="003A6597" w:rsidRPr="003A6597">
        <w:rPr>
          <w:rFonts w:ascii="Verdana" w:hAnsi="Verdana"/>
          <w:sz w:val="20"/>
          <w:szCs w:val="20"/>
          <w:u w:val="single"/>
        </w:rPr>
        <w:t xml:space="preserve"> </w:t>
      </w:r>
      <w:r w:rsidR="003A6597" w:rsidRPr="001A1BF4">
        <w:rPr>
          <w:rFonts w:ascii="Verdana" w:hAnsi="Verdana"/>
          <w:sz w:val="20"/>
          <w:szCs w:val="20"/>
          <w:u w:val="single"/>
        </w:rPr>
        <w:t>Příloze č. 3</w:t>
      </w:r>
      <w:r w:rsidR="00CF46B0">
        <w:rPr>
          <w:rFonts w:ascii="Verdana" w:hAnsi="Verdana"/>
          <w:sz w:val="20"/>
          <w:szCs w:val="20"/>
        </w:rPr>
        <w:t xml:space="preserve"> </w:t>
      </w:r>
      <w:r w:rsidR="008F6700">
        <w:rPr>
          <w:rFonts w:ascii="Verdana" w:hAnsi="Verdana"/>
          <w:sz w:val="20"/>
          <w:szCs w:val="20"/>
        </w:rPr>
        <w:t xml:space="preserve">této </w:t>
      </w:r>
      <w:r w:rsidR="00CF46B0">
        <w:rPr>
          <w:rFonts w:ascii="Verdana" w:hAnsi="Verdana"/>
          <w:sz w:val="20"/>
          <w:szCs w:val="20"/>
        </w:rPr>
        <w:t>Smlouvy</w:t>
      </w:r>
      <w:r w:rsidR="00862FFD" w:rsidRPr="00862FFD">
        <w:rPr>
          <w:rFonts w:ascii="Verdana" w:hAnsi="Verdana"/>
          <w:sz w:val="20"/>
          <w:szCs w:val="20"/>
        </w:rPr>
        <w:t>, neboť představuj</w:t>
      </w:r>
      <w:r w:rsidR="00CF46B0">
        <w:rPr>
          <w:rFonts w:ascii="Verdana" w:hAnsi="Verdana"/>
          <w:sz w:val="20"/>
          <w:szCs w:val="20"/>
        </w:rPr>
        <w:t>e</w:t>
      </w:r>
      <w:r w:rsidR="00862FFD" w:rsidRPr="00862FFD">
        <w:rPr>
          <w:rFonts w:ascii="Verdana" w:hAnsi="Verdana"/>
          <w:sz w:val="20"/>
          <w:szCs w:val="20"/>
        </w:rPr>
        <w:t xml:space="preserve"> součást obchodního taje</w:t>
      </w:r>
      <w:r>
        <w:rPr>
          <w:rFonts w:ascii="Verdana" w:hAnsi="Verdana"/>
          <w:sz w:val="20"/>
          <w:szCs w:val="20"/>
        </w:rPr>
        <w:t>mstv</w:t>
      </w:r>
      <w:r w:rsidR="007E40A4">
        <w:rPr>
          <w:rFonts w:ascii="Verdana" w:hAnsi="Verdana"/>
          <w:sz w:val="20"/>
          <w:szCs w:val="20"/>
        </w:rPr>
        <w:t xml:space="preserve">í </w:t>
      </w:r>
      <w:r w:rsidR="00125B1D">
        <w:rPr>
          <w:rFonts w:ascii="Verdana" w:hAnsi="Verdana"/>
          <w:sz w:val="20"/>
          <w:szCs w:val="20"/>
        </w:rPr>
        <w:t>Dodavatele</w:t>
      </w:r>
      <w:r w:rsidR="007E40A4">
        <w:rPr>
          <w:rFonts w:ascii="Verdana" w:hAnsi="Verdana"/>
          <w:sz w:val="20"/>
          <w:szCs w:val="20"/>
        </w:rPr>
        <w:t>, příslušného distributora</w:t>
      </w:r>
      <w:r w:rsidR="00107D5C">
        <w:rPr>
          <w:rFonts w:ascii="Verdana" w:hAnsi="Verdana"/>
          <w:sz w:val="20"/>
          <w:szCs w:val="20"/>
        </w:rPr>
        <w:t xml:space="preserve">, </w:t>
      </w:r>
      <w:r>
        <w:rPr>
          <w:rFonts w:ascii="Verdana" w:hAnsi="Verdana"/>
          <w:sz w:val="20"/>
          <w:szCs w:val="20"/>
        </w:rPr>
        <w:t>Zástupce</w:t>
      </w:r>
      <w:r w:rsidR="00107D5C">
        <w:rPr>
          <w:rFonts w:ascii="Verdana" w:hAnsi="Verdana"/>
          <w:sz w:val="20"/>
          <w:szCs w:val="20"/>
        </w:rPr>
        <w:t xml:space="preserve"> i Zdravotnických zařízení</w:t>
      </w:r>
      <w:r w:rsidR="00862FFD" w:rsidRPr="00862FFD">
        <w:rPr>
          <w:rFonts w:ascii="Verdana" w:hAnsi="Verdana"/>
          <w:sz w:val="20"/>
          <w:szCs w:val="20"/>
        </w:rPr>
        <w:t xml:space="preserve"> ve smyslu § 504 </w:t>
      </w:r>
      <w:r w:rsidR="00180B0C">
        <w:rPr>
          <w:rFonts w:ascii="Verdana" w:hAnsi="Verdana"/>
          <w:sz w:val="20"/>
          <w:szCs w:val="20"/>
        </w:rPr>
        <w:t>ObčZ</w:t>
      </w:r>
      <w:r w:rsidR="004E105E">
        <w:rPr>
          <w:rFonts w:ascii="Verdana" w:hAnsi="Verdana"/>
          <w:sz w:val="20"/>
          <w:szCs w:val="20"/>
        </w:rPr>
        <w:t xml:space="preserve"> </w:t>
      </w:r>
      <w:r w:rsidR="009B2F4B" w:rsidRPr="009B2F4B">
        <w:rPr>
          <w:rFonts w:ascii="Verdana" w:hAnsi="Verdana"/>
          <w:sz w:val="20"/>
          <w:szCs w:val="20"/>
        </w:rPr>
        <w:t xml:space="preserve">a § 9 zák. č. 106/1999 Sb., o svobodném přístupu k informacím, neboť se jedná o konkurenčně významné, určitelné, ocenitelné a v příslušných obchodních kruzích běžně nedostupné skutečnosti, které souvisejí se závodem </w:t>
      </w:r>
      <w:r w:rsidR="008201F6">
        <w:rPr>
          <w:rFonts w:ascii="Verdana" w:hAnsi="Verdana"/>
          <w:sz w:val="20"/>
          <w:szCs w:val="20"/>
        </w:rPr>
        <w:lastRenderedPageBreak/>
        <w:t>Dodavatele</w:t>
      </w:r>
      <w:r w:rsidR="008724D7">
        <w:rPr>
          <w:rFonts w:ascii="Verdana" w:hAnsi="Verdana"/>
          <w:sz w:val="20"/>
          <w:szCs w:val="20"/>
        </w:rPr>
        <w:t xml:space="preserve"> </w:t>
      </w:r>
      <w:r w:rsidR="009B2F4B" w:rsidRPr="009B2F4B">
        <w:rPr>
          <w:rFonts w:ascii="Verdana" w:hAnsi="Verdana"/>
          <w:sz w:val="20"/>
          <w:szCs w:val="20"/>
        </w:rPr>
        <w:t xml:space="preserve">a </w:t>
      </w:r>
      <w:r w:rsidR="008201F6">
        <w:rPr>
          <w:rFonts w:ascii="Verdana" w:hAnsi="Verdana"/>
          <w:sz w:val="20"/>
          <w:szCs w:val="20"/>
        </w:rPr>
        <w:t>Dodavatel</w:t>
      </w:r>
      <w:r w:rsidR="008724D7">
        <w:rPr>
          <w:rFonts w:ascii="Verdana" w:hAnsi="Verdana"/>
          <w:sz w:val="20"/>
          <w:szCs w:val="20"/>
        </w:rPr>
        <w:t xml:space="preserve"> </w:t>
      </w:r>
      <w:r w:rsidR="009B2F4B" w:rsidRPr="009B2F4B">
        <w:rPr>
          <w:rFonts w:ascii="Verdana" w:hAnsi="Verdana"/>
          <w:sz w:val="20"/>
          <w:szCs w:val="20"/>
        </w:rPr>
        <w:t>zajišťuj</w:t>
      </w:r>
      <w:r w:rsidR="008724D7">
        <w:rPr>
          <w:rFonts w:ascii="Verdana" w:hAnsi="Verdana"/>
          <w:sz w:val="20"/>
          <w:szCs w:val="20"/>
        </w:rPr>
        <w:t>e</w:t>
      </w:r>
      <w:r w:rsidR="009B2F4B" w:rsidRPr="009B2F4B">
        <w:rPr>
          <w:rFonts w:ascii="Verdana" w:hAnsi="Verdana"/>
          <w:sz w:val="20"/>
          <w:szCs w:val="20"/>
        </w:rPr>
        <w:t xml:space="preserve"> ve svém zájmu odpovídajícím způsobem jejich utajení</w:t>
      </w:r>
      <w:r w:rsidR="009B2F4B" w:rsidRPr="00862FFD">
        <w:rPr>
          <w:rFonts w:ascii="Verdana" w:hAnsi="Verdana"/>
          <w:sz w:val="20"/>
          <w:szCs w:val="20"/>
        </w:rPr>
        <w:t xml:space="preserve"> </w:t>
      </w:r>
      <w:r w:rsidR="00862FFD" w:rsidRPr="00862FFD">
        <w:rPr>
          <w:rFonts w:ascii="Verdana" w:hAnsi="Verdana"/>
          <w:sz w:val="20"/>
          <w:szCs w:val="20"/>
        </w:rPr>
        <w:t xml:space="preserve">(dále jako </w:t>
      </w:r>
      <w:r w:rsidR="00862FFD" w:rsidRPr="00B404F2">
        <w:rPr>
          <w:rFonts w:ascii="Verdana" w:hAnsi="Verdana"/>
          <w:sz w:val="20"/>
          <w:szCs w:val="20"/>
        </w:rPr>
        <w:t>„</w:t>
      </w:r>
      <w:r w:rsidR="00862FFD" w:rsidRPr="00B404F2">
        <w:rPr>
          <w:rFonts w:ascii="Verdana" w:hAnsi="Verdana"/>
          <w:b/>
          <w:sz w:val="20"/>
          <w:szCs w:val="20"/>
        </w:rPr>
        <w:t>Důvěrné informace</w:t>
      </w:r>
      <w:r w:rsidR="00862FFD" w:rsidRPr="00B404F2">
        <w:rPr>
          <w:rFonts w:ascii="Verdana" w:hAnsi="Verdana"/>
          <w:sz w:val="20"/>
          <w:szCs w:val="20"/>
        </w:rPr>
        <w:t>“).</w:t>
      </w:r>
    </w:p>
    <w:p w14:paraId="72F6935E" w14:textId="77777777" w:rsidR="00B404F2" w:rsidRDefault="00EC6B38" w:rsidP="00C62723">
      <w:pPr>
        <w:spacing w:after="200"/>
        <w:ind w:left="705" w:hanging="705"/>
        <w:jc w:val="both"/>
        <w:rPr>
          <w:rFonts w:ascii="Verdana" w:hAnsi="Verdana"/>
          <w:sz w:val="20"/>
          <w:szCs w:val="20"/>
        </w:rPr>
      </w:pPr>
      <w:r>
        <w:rPr>
          <w:rFonts w:ascii="Verdana" w:hAnsi="Verdana"/>
          <w:sz w:val="20"/>
          <w:szCs w:val="20"/>
        </w:rPr>
        <w:t>7</w:t>
      </w:r>
      <w:r w:rsidR="00D205E0">
        <w:rPr>
          <w:rFonts w:ascii="Verdana" w:hAnsi="Verdana"/>
          <w:sz w:val="20"/>
          <w:szCs w:val="20"/>
        </w:rPr>
        <w:t>.2.</w:t>
      </w:r>
      <w:r w:rsidR="00D205E0">
        <w:rPr>
          <w:rFonts w:ascii="Verdana" w:hAnsi="Verdana"/>
          <w:sz w:val="20"/>
          <w:szCs w:val="20"/>
        </w:rPr>
        <w:tab/>
      </w:r>
      <w:r w:rsidR="00862FFD" w:rsidRPr="00862FFD">
        <w:rPr>
          <w:rFonts w:ascii="Verdana" w:hAnsi="Verdana"/>
          <w:sz w:val="20"/>
          <w:szCs w:val="20"/>
        </w:rPr>
        <w:t>Smluvní strany se s ohledem na výše uvedené zavazují nakládat s Důvěrnými informacemi jako s obchodním tajemstvím druhé Smluvní strany a chránit a zajistit ochranu Důvěrných informací před jejich sdělením nebo před jejich jiným zpřístupněním třetím osob</w:t>
      </w:r>
      <w:r w:rsidR="007C3EA1">
        <w:rPr>
          <w:rFonts w:ascii="Verdana" w:hAnsi="Verdana"/>
          <w:sz w:val="20"/>
          <w:szCs w:val="20"/>
        </w:rPr>
        <w:t>ám či veřejnosti</w:t>
      </w:r>
      <w:r w:rsidR="00C62723">
        <w:rPr>
          <w:rFonts w:ascii="Verdana" w:hAnsi="Verdana"/>
          <w:sz w:val="20"/>
          <w:szCs w:val="20"/>
        </w:rPr>
        <w:t>.</w:t>
      </w:r>
      <w:r w:rsidR="004E105E">
        <w:rPr>
          <w:rFonts w:ascii="Verdana" w:hAnsi="Verdana"/>
          <w:sz w:val="20"/>
          <w:szCs w:val="20"/>
        </w:rPr>
        <w:t xml:space="preserve"> </w:t>
      </w:r>
    </w:p>
    <w:p w14:paraId="7880666C" w14:textId="77777777" w:rsidR="004E105E" w:rsidRPr="00862FFD" w:rsidRDefault="004E105E" w:rsidP="00C62723">
      <w:pPr>
        <w:spacing w:after="200"/>
        <w:ind w:left="705" w:hanging="705"/>
        <w:jc w:val="both"/>
        <w:rPr>
          <w:rFonts w:ascii="Verdana" w:hAnsi="Verdana"/>
          <w:sz w:val="20"/>
          <w:szCs w:val="20"/>
        </w:rPr>
      </w:pPr>
      <w:r>
        <w:rPr>
          <w:rFonts w:ascii="Verdana" w:hAnsi="Verdana"/>
          <w:sz w:val="20"/>
          <w:szCs w:val="20"/>
        </w:rPr>
        <w:t>7.3.</w:t>
      </w:r>
      <w:r>
        <w:rPr>
          <w:rFonts w:ascii="Verdana" w:hAnsi="Verdana"/>
          <w:sz w:val="20"/>
          <w:szCs w:val="20"/>
        </w:rPr>
        <w:tab/>
      </w:r>
      <w:r w:rsidR="000D5493">
        <w:rPr>
          <w:rFonts w:ascii="Verdana" w:hAnsi="Verdana"/>
          <w:sz w:val="20"/>
          <w:szCs w:val="20"/>
        </w:rPr>
        <w:t xml:space="preserve">Zástupce se zavazuje zveřejnit tuto smlouvu v registru smluv v souladu a za podmínek stanovených v zákoně č. 304/2015 Sb., o zvláštních podmínkách účinnosti některých smluv, uveřejňování těchto smluv a o registru smluv (zákon o registru smluv). Zástupce se zavazuje před zveřejněním znečitelnit veškeré Důvěrné informace, tj. následující </w:t>
      </w:r>
      <w:r w:rsidR="000D5493" w:rsidRPr="006C2C9B">
        <w:rPr>
          <w:rFonts w:ascii="Verdana" w:hAnsi="Verdana"/>
          <w:sz w:val="20"/>
          <w:szCs w:val="20"/>
        </w:rPr>
        <w:t>informace: Přílohu č. 2 a Přílohu</w:t>
      </w:r>
      <w:r w:rsidR="000D5493">
        <w:rPr>
          <w:rFonts w:ascii="Verdana" w:hAnsi="Verdana"/>
          <w:sz w:val="20"/>
          <w:szCs w:val="20"/>
        </w:rPr>
        <w:t xml:space="preserve"> č. 3. této Smlouvy.</w:t>
      </w:r>
    </w:p>
    <w:p w14:paraId="70E62A8D" w14:textId="77777777" w:rsidR="00180B0C" w:rsidRDefault="00862FFD" w:rsidP="00180B0C">
      <w:pPr>
        <w:spacing w:after="200"/>
        <w:ind w:left="705" w:hanging="705"/>
        <w:jc w:val="center"/>
        <w:rPr>
          <w:rFonts w:ascii="Verdana" w:hAnsi="Verdana"/>
          <w:b/>
          <w:sz w:val="20"/>
          <w:szCs w:val="20"/>
        </w:rPr>
      </w:pPr>
      <w:r w:rsidRPr="00180B0C">
        <w:rPr>
          <w:rFonts w:ascii="Verdana" w:hAnsi="Verdana"/>
          <w:b/>
          <w:sz w:val="20"/>
          <w:szCs w:val="20"/>
        </w:rPr>
        <w:t>VI</w:t>
      </w:r>
      <w:r w:rsidR="00180B0C">
        <w:rPr>
          <w:rFonts w:ascii="Verdana" w:hAnsi="Verdana"/>
          <w:b/>
          <w:sz w:val="20"/>
          <w:szCs w:val="20"/>
        </w:rPr>
        <w:t>I</w:t>
      </w:r>
      <w:r w:rsidR="00EC6B38">
        <w:rPr>
          <w:rFonts w:ascii="Verdana" w:hAnsi="Verdana"/>
          <w:b/>
          <w:sz w:val="20"/>
          <w:szCs w:val="20"/>
        </w:rPr>
        <w:t>I</w:t>
      </w:r>
      <w:r w:rsidRPr="00180B0C">
        <w:rPr>
          <w:rFonts w:ascii="Verdana" w:hAnsi="Verdana"/>
          <w:b/>
          <w:sz w:val="20"/>
          <w:szCs w:val="20"/>
        </w:rPr>
        <w:t>.</w:t>
      </w:r>
      <w:r w:rsidRPr="00180B0C">
        <w:rPr>
          <w:rFonts w:ascii="Verdana" w:hAnsi="Verdana"/>
          <w:b/>
          <w:sz w:val="20"/>
          <w:szCs w:val="20"/>
        </w:rPr>
        <w:tab/>
      </w:r>
    </w:p>
    <w:p w14:paraId="48FB6406" w14:textId="77777777" w:rsidR="00862FFD" w:rsidRPr="00180B0C" w:rsidRDefault="00862FFD" w:rsidP="00180B0C">
      <w:pPr>
        <w:spacing w:after="200"/>
        <w:ind w:left="705" w:hanging="705"/>
        <w:jc w:val="center"/>
        <w:rPr>
          <w:rFonts w:ascii="Verdana" w:hAnsi="Verdana"/>
          <w:b/>
          <w:sz w:val="20"/>
          <w:szCs w:val="20"/>
        </w:rPr>
      </w:pPr>
      <w:r w:rsidRPr="00180B0C">
        <w:rPr>
          <w:rFonts w:ascii="Verdana" w:hAnsi="Verdana"/>
          <w:b/>
          <w:sz w:val="20"/>
          <w:szCs w:val="20"/>
        </w:rPr>
        <w:t>Salvátorská klauzule</w:t>
      </w:r>
    </w:p>
    <w:p w14:paraId="6F391D4F" w14:textId="77777777" w:rsidR="00862FFD" w:rsidRPr="00862FFD" w:rsidRDefault="00EC6B38" w:rsidP="00862FFD">
      <w:pPr>
        <w:spacing w:after="200"/>
        <w:ind w:left="705" w:hanging="705"/>
        <w:jc w:val="both"/>
        <w:rPr>
          <w:rFonts w:ascii="Verdana" w:hAnsi="Verdana"/>
          <w:sz w:val="20"/>
          <w:szCs w:val="20"/>
        </w:rPr>
      </w:pPr>
      <w:r>
        <w:rPr>
          <w:rFonts w:ascii="Verdana" w:hAnsi="Verdana"/>
          <w:sz w:val="20"/>
          <w:szCs w:val="20"/>
        </w:rPr>
        <w:t>8</w:t>
      </w:r>
      <w:r w:rsidR="00862FFD" w:rsidRPr="00862FFD">
        <w:rPr>
          <w:rFonts w:ascii="Verdana" w:hAnsi="Verdana"/>
          <w:sz w:val="20"/>
          <w:szCs w:val="20"/>
        </w:rPr>
        <w:t>.1.</w:t>
      </w:r>
      <w:r w:rsidR="00862FFD" w:rsidRPr="00862FFD">
        <w:rPr>
          <w:rFonts w:ascii="Verdana" w:hAnsi="Verdana"/>
          <w:sz w:val="20"/>
          <w:szCs w:val="20"/>
        </w:rPr>
        <w:tab/>
        <w:t xml:space="preserve">Pokud bude jakékoliv ujednání obsažené v této </w:t>
      </w:r>
      <w:r w:rsidR="00180B0C">
        <w:rPr>
          <w:rFonts w:ascii="Verdana" w:hAnsi="Verdana"/>
          <w:sz w:val="20"/>
          <w:szCs w:val="20"/>
        </w:rPr>
        <w:t xml:space="preserve">Smlouvě </w:t>
      </w:r>
      <w:r w:rsidR="00862FFD" w:rsidRPr="00862FFD">
        <w:rPr>
          <w:rFonts w:ascii="Verdana" w:hAnsi="Verdana"/>
          <w:sz w:val="20"/>
          <w:szCs w:val="20"/>
        </w:rPr>
        <w:t>shledáno z jakéhokoliv důvodu neplatným</w:t>
      </w:r>
      <w:r w:rsidR="00180B0C">
        <w:rPr>
          <w:rFonts w:ascii="Verdana" w:hAnsi="Verdana"/>
          <w:sz w:val="20"/>
          <w:szCs w:val="20"/>
        </w:rPr>
        <w:t>,</w:t>
      </w:r>
      <w:r w:rsidR="00862FFD" w:rsidRPr="00862FFD">
        <w:rPr>
          <w:rFonts w:ascii="Verdana" w:hAnsi="Verdana"/>
          <w:sz w:val="20"/>
          <w:szCs w:val="20"/>
        </w:rPr>
        <w:t xml:space="preserve"> neúčinným či nevymahatelným, </w:t>
      </w:r>
      <w:r w:rsidR="003A6597">
        <w:rPr>
          <w:rFonts w:ascii="Verdana" w:hAnsi="Verdana"/>
          <w:sz w:val="20"/>
          <w:szCs w:val="20"/>
        </w:rPr>
        <w:t xml:space="preserve">nemá to žádným způsobem vliv na platnost, účinnost a vymahatelnost ostatních, od takto vadného ujednání oddělitelných ujednání obsažených v této Smlouvě a současně </w:t>
      </w:r>
      <w:r w:rsidR="003A6597" w:rsidRPr="00862FFD">
        <w:rPr>
          <w:rFonts w:ascii="Verdana" w:hAnsi="Verdana"/>
          <w:sz w:val="20"/>
          <w:szCs w:val="20"/>
        </w:rPr>
        <w:t xml:space="preserve">se </w:t>
      </w:r>
      <w:r w:rsidR="003A6597">
        <w:rPr>
          <w:rFonts w:ascii="Verdana" w:hAnsi="Verdana"/>
          <w:sz w:val="20"/>
          <w:szCs w:val="20"/>
        </w:rPr>
        <w:t xml:space="preserve">Smluvní </w:t>
      </w:r>
      <w:r w:rsidR="003A6597" w:rsidRPr="00862FFD">
        <w:rPr>
          <w:rFonts w:ascii="Verdana" w:hAnsi="Verdana"/>
          <w:sz w:val="20"/>
          <w:szCs w:val="20"/>
        </w:rPr>
        <w:t xml:space="preserve">strany </w:t>
      </w:r>
      <w:r w:rsidR="003A6597">
        <w:rPr>
          <w:rFonts w:ascii="Verdana" w:hAnsi="Verdana"/>
          <w:sz w:val="20"/>
          <w:szCs w:val="20"/>
        </w:rPr>
        <w:t>zavazují</w:t>
      </w:r>
      <w:r w:rsidR="003A6597" w:rsidRPr="00862FFD">
        <w:rPr>
          <w:rFonts w:ascii="Verdana" w:hAnsi="Verdana"/>
          <w:sz w:val="20"/>
          <w:szCs w:val="20"/>
        </w:rPr>
        <w:t xml:space="preserve"> </w:t>
      </w:r>
      <w:r w:rsidR="00862FFD" w:rsidRPr="00862FFD">
        <w:rPr>
          <w:rFonts w:ascii="Verdana" w:hAnsi="Verdana"/>
          <w:sz w:val="20"/>
          <w:szCs w:val="20"/>
        </w:rPr>
        <w:t xml:space="preserve">takové ujednání nahradit ujednáním jiným, </w:t>
      </w:r>
      <w:r w:rsidR="00480889">
        <w:rPr>
          <w:rFonts w:ascii="Verdana" w:hAnsi="Verdana"/>
          <w:sz w:val="20"/>
          <w:szCs w:val="20"/>
        </w:rPr>
        <w:t xml:space="preserve">platným, účinným a vymahatelným, </w:t>
      </w:r>
      <w:r w:rsidR="00862FFD" w:rsidRPr="00862FFD">
        <w:rPr>
          <w:rFonts w:ascii="Verdana" w:hAnsi="Verdana"/>
          <w:sz w:val="20"/>
          <w:szCs w:val="20"/>
        </w:rPr>
        <w:t xml:space="preserve">které bude svým obsahem a účelem takovému neplatnému, neúčinnému či nevymahatelnému ujednání nejbližší tak, aby bylo k takovému ujednání řádně přihlíženo. </w:t>
      </w:r>
    </w:p>
    <w:p w14:paraId="7D264573" w14:textId="77777777" w:rsidR="003E3E4A" w:rsidRDefault="00EC6B38" w:rsidP="00180B0C">
      <w:pPr>
        <w:spacing w:after="200"/>
        <w:ind w:left="705" w:hanging="705"/>
        <w:jc w:val="both"/>
        <w:rPr>
          <w:rFonts w:ascii="Verdana" w:hAnsi="Verdana"/>
          <w:sz w:val="20"/>
          <w:szCs w:val="20"/>
        </w:rPr>
      </w:pPr>
      <w:r>
        <w:rPr>
          <w:rFonts w:ascii="Verdana" w:hAnsi="Verdana"/>
          <w:sz w:val="20"/>
          <w:szCs w:val="20"/>
        </w:rPr>
        <w:t>8</w:t>
      </w:r>
      <w:r w:rsidR="00862FFD" w:rsidRPr="00862FFD">
        <w:rPr>
          <w:rFonts w:ascii="Verdana" w:hAnsi="Verdana"/>
          <w:sz w:val="20"/>
          <w:szCs w:val="20"/>
        </w:rPr>
        <w:t>.2.</w:t>
      </w:r>
      <w:r w:rsidR="00862FFD" w:rsidRPr="00862FFD">
        <w:rPr>
          <w:rFonts w:ascii="Verdana" w:hAnsi="Verdana"/>
          <w:sz w:val="20"/>
          <w:szCs w:val="20"/>
        </w:rPr>
        <w:tab/>
        <w:t xml:space="preserve">Ukáže-li se některé ustanovení této </w:t>
      </w:r>
      <w:r w:rsidR="00180B0C">
        <w:rPr>
          <w:rFonts w:ascii="Verdana" w:hAnsi="Verdana"/>
          <w:sz w:val="20"/>
          <w:szCs w:val="20"/>
        </w:rPr>
        <w:t xml:space="preserve">Smlouvy </w:t>
      </w:r>
      <w:r w:rsidR="00862FFD" w:rsidRPr="00862FFD">
        <w:rPr>
          <w:rFonts w:ascii="Verdana" w:hAnsi="Verdana"/>
          <w:sz w:val="20"/>
          <w:szCs w:val="20"/>
        </w:rPr>
        <w:t>zdánlivé (nicotné), posoudí se vliv této vady na ostatní u</w:t>
      </w:r>
      <w:r w:rsidR="00180B0C">
        <w:rPr>
          <w:rFonts w:ascii="Verdana" w:hAnsi="Verdana"/>
          <w:sz w:val="20"/>
          <w:szCs w:val="20"/>
        </w:rPr>
        <w:t>stanovení S</w:t>
      </w:r>
      <w:r w:rsidR="00862FFD" w:rsidRPr="00862FFD">
        <w:rPr>
          <w:rFonts w:ascii="Verdana" w:hAnsi="Verdana"/>
          <w:sz w:val="20"/>
          <w:szCs w:val="20"/>
        </w:rPr>
        <w:t>mlouvy obdobně</w:t>
      </w:r>
      <w:r w:rsidR="00180B0C">
        <w:rPr>
          <w:rFonts w:ascii="Verdana" w:hAnsi="Verdana"/>
          <w:sz w:val="20"/>
          <w:szCs w:val="20"/>
        </w:rPr>
        <w:t xml:space="preserve"> podle § 576 ObčZ</w:t>
      </w:r>
      <w:r w:rsidR="00862FFD" w:rsidRPr="00862FFD">
        <w:rPr>
          <w:rFonts w:ascii="Verdana" w:hAnsi="Verdana"/>
          <w:sz w:val="20"/>
          <w:szCs w:val="20"/>
        </w:rPr>
        <w:t>.</w:t>
      </w:r>
    </w:p>
    <w:p w14:paraId="40434064" w14:textId="77777777" w:rsidR="007E40A4" w:rsidRPr="00E62070" w:rsidRDefault="007E40A4" w:rsidP="00180B0C">
      <w:pPr>
        <w:spacing w:after="200"/>
        <w:ind w:left="705" w:hanging="705"/>
        <w:jc w:val="both"/>
        <w:rPr>
          <w:rFonts w:ascii="Verdana" w:hAnsi="Verdana"/>
          <w:sz w:val="20"/>
          <w:szCs w:val="20"/>
        </w:rPr>
      </w:pPr>
      <w:r>
        <w:rPr>
          <w:rFonts w:ascii="Verdana" w:hAnsi="Verdana"/>
          <w:sz w:val="20"/>
          <w:szCs w:val="20"/>
        </w:rPr>
        <w:t>8.3.</w:t>
      </w:r>
      <w:r>
        <w:rPr>
          <w:rFonts w:ascii="Verdana" w:hAnsi="Verdana"/>
          <w:sz w:val="20"/>
          <w:szCs w:val="20"/>
        </w:rPr>
        <w:tab/>
      </w:r>
      <w:r w:rsidR="00974E0C">
        <w:rPr>
          <w:rFonts w:ascii="Verdana" w:hAnsi="Verdana"/>
          <w:sz w:val="20"/>
          <w:szCs w:val="20"/>
        </w:rPr>
        <w:t>Smluvní strany nepovažují žádné ujednání obsažené v této Smlouvě za neurčité či nesrozumitelné a zavazují se tuto Smlouvu vykládat v souladu s jejím cílem a účelem.</w:t>
      </w:r>
      <w:r w:rsidR="00E649A8">
        <w:rPr>
          <w:rFonts w:ascii="Verdana" w:hAnsi="Verdana"/>
          <w:sz w:val="20"/>
          <w:szCs w:val="20"/>
        </w:rPr>
        <w:t xml:space="preserve"> V případě, že by jakékoli ujednání této Smlouvy bylo přesto shledáno neurčitým či nesrozumitelným, zavazují se Smluvní strany dodatečně vyjasnit jejich projev vůle ve smyslu ust. § 553 odst. 2 ObčZ takovým způsobem, aby byl naplněn cíl a účel této Smlouvy. </w:t>
      </w:r>
    </w:p>
    <w:p w14:paraId="6F0A20A8" w14:textId="77777777" w:rsidR="00912044" w:rsidRPr="00912044" w:rsidRDefault="00EC6B38" w:rsidP="00912044">
      <w:pPr>
        <w:spacing w:after="200"/>
        <w:ind w:left="705" w:hanging="705"/>
        <w:jc w:val="center"/>
        <w:rPr>
          <w:rFonts w:ascii="Verdana" w:hAnsi="Verdana"/>
          <w:b/>
          <w:sz w:val="20"/>
          <w:szCs w:val="20"/>
        </w:rPr>
      </w:pPr>
      <w:r>
        <w:rPr>
          <w:rFonts w:ascii="Verdana" w:hAnsi="Verdana"/>
          <w:b/>
          <w:sz w:val="20"/>
          <w:szCs w:val="20"/>
        </w:rPr>
        <w:t>IX</w:t>
      </w:r>
      <w:r w:rsidR="00912044" w:rsidRPr="00912044">
        <w:rPr>
          <w:rFonts w:ascii="Verdana" w:hAnsi="Verdana"/>
          <w:b/>
          <w:sz w:val="20"/>
          <w:szCs w:val="20"/>
        </w:rPr>
        <w:t>.</w:t>
      </w:r>
    </w:p>
    <w:p w14:paraId="7293AF2F" w14:textId="77777777" w:rsidR="008A126D" w:rsidRDefault="008A126D" w:rsidP="001E008C">
      <w:pPr>
        <w:spacing w:after="200"/>
        <w:jc w:val="center"/>
        <w:rPr>
          <w:rFonts w:ascii="Verdana" w:hAnsi="Verdana"/>
          <w:b/>
          <w:sz w:val="20"/>
          <w:szCs w:val="20"/>
        </w:rPr>
      </w:pPr>
      <w:r w:rsidRPr="00321030">
        <w:rPr>
          <w:rFonts w:ascii="Verdana" w:hAnsi="Verdana"/>
          <w:b/>
          <w:sz w:val="20"/>
          <w:szCs w:val="20"/>
        </w:rPr>
        <w:t>Závěrečná ustanovení</w:t>
      </w:r>
    </w:p>
    <w:p w14:paraId="26B49C7B" w14:textId="77777777" w:rsidR="00180B0C" w:rsidRPr="00180B0C" w:rsidRDefault="00EC6B38" w:rsidP="00180B0C">
      <w:pPr>
        <w:spacing w:after="200"/>
        <w:ind w:left="705" w:hanging="705"/>
        <w:jc w:val="both"/>
        <w:rPr>
          <w:rFonts w:ascii="Verdana" w:hAnsi="Verdana"/>
          <w:sz w:val="20"/>
          <w:szCs w:val="20"/>
        </w:rPr>
      </w:pPr>
      <w:r>
        <w:rPr>
          <w:rFonts w:ascii="Verdana" w:hAnsi="Verdana"/>
          <w:sz w:val="20"/>
          <w:szCs w:val="20"/>
        </w:rPr>
        <w:t>9</w:t>
      </w:r>
      <w:r w:rsidR="00180B0C" w:rsidRPr="00180B0C">
        <w:rPr>
          <w:rFonts w:ascii="Verdana" w:hAnsi="Verdana"/>
          <w:sz w:val="20"/>
          <w:szCs w:val="20"/>
        </w:rPr>
        <w:t>.1.</w:t>
      </w:r>
      <w:r w:rsidR="00180B0C" w:rsidRPr="00180B0C">
        <w:rPr>
          <w:rFonts w:ascii="Verdana" w:hAnsi="Verdana"/>
          <w:sz w:val="20"/>
          <w:szCs w:val="20"/>
        </w:rPr>
        <w:tab/>
        <w:t xml:space="preserve">Smluvní strany si ujednávají, že veškeré doplňky, změny nebo jiná ujednání, týkající se </w:t>
      </w:r>
      <w:r w:rsidR="00180B0C">
        <w:rPr>
          <w:rFonts w:ascii="Verdana" w:hAnsi="Verdana"/>
          <w:sz w:val="20"/>
          <w:szCs w:val="20"/>
        </w:rPr>
        <w:t xml:space="preserve">této Smlouvy </w:t>
      </w:r>
      <w:r w:rsidR="00180B0C" w:rsidRPr="00180B0C">
        <w:rPr>
          <w:rFonts w:ascii="Verdana" w:hAnsi="Verdana"/>
          <w:sz w:val="20"/>
          <w:szCs w:val="20"/>
        </w:rPr>
        <w:t>musí být učiněna písemně a opatřena podpisy oprávněných zástupců obo</w:t>
      </w:r>
      <w:r w:rsidR="00180B0C">
        <w:rPr>
          <w:rFonts w:ascii="Verdana" w:hAnsi="Verdana"/>
          <w:sz w:val="20"/>
          <w:szCs w:val="20"/>
        </w:rPr>
        <w:t>u S</w:t>
      </w:r>
      <w:r w:rsidR="00180B0C" w:rsidRPr="00180B0C">
        <w:rPr>
          <w:rFonts w:ascii="Verdana" w:hAnsi="Verdana"/>
          <w:sz w:val="20"/>
          <w:szCs w:val="20"/>
        </w:rPr>
        <w:t xml:space="preserve">mluvních stran. </w:t>
      </w:r>
    </w:p>
    <w:p w14:paraId="79E3DEA4" w14:textId="0F644164" w:rsidR="00E86815" w:rsidRDefault="00EC6B38" w:rsidP="00E86815">
      <w:pPr>
        <w:spacing w:after="200"/>
        <w:ind w:left="705" w:hanging="705"/>
        <w:jc w:val="both"/>
        <w:rPr>
          <w:rFonts w:ascii="Verdana" w:hAnsi="Verdana"/>
          <w:sz w:val="20"/>
          <w:szCs w:val="20"/>
        </w:rPr>
      </w:pPr>
      <w:r>
        <w:rPr>
          <w:rFonts w:ascii="Verdana" w:hAnsi="Verdana"/>
          <w:sz w:val="20"/>
          <w:szCs w:val="20"/>
        </w:rPr>
        <w:t>9</w:t>
      </w:r>
      <w:r w:rsidR="00180B0C" w:rsidRPr="00180B0C">
        <w:rPr>
          <w:rFonts w:ascii="Verdana" w:hAnsi="Verdana"/>
          <w:sz w:val="20"/>
          <w:szCs w:val="20"/>
        </w:rPr>
        <w:t>.2.</w:t>
      </w:r>
      <w:r w:rsidR="00180B0C" w:rsidRPr="00180B0C">
        <w:rPr>
          <w:rFonts w:ascii="Verdana" w:hAnsi="Verdana"/>
          <w:sz w:val="20"/>
          <w:szCs w:val="20"/>
        </w:rPr>
        <w:tab/>
      </w:r>
      <w:r w:rsidR="00C62723">
        <w:rPr>
          <w:rFonts w:ascii="Verdana" w:hAnsi="Verdana"/>
          <w:sz w:val="20"/>
          <w:szCs w:val="20"/>
        </w:rPr>
        <w:t>Tato Smlouva se uzavírá</w:t>
      </w:r>
      <w:r w:rsidR="00180B0C">
        <w:rPr>
          <w:rFonts w:ascii="Verdana" w:hAnsi="Verdana"/>
          <w:sz w:val="20"/>
          <w:szCs w:val="20"/>
        </w:rPr>
        <w:t xml:space="preserve"> na </w:t>
      </w:r>
      <w:r w:rsidR="00166379">
        <w:rPr>
          <w:rFonts w:ascii="Verdana" w:hAnsi="Verdana"/>
          <w:sz w:val="20"/>
          <w:szCs w:val="20"/>
        </w:rPr>
        <w:t xml:space="preserve">dobu </w:t>
      </w:r>
      <w:r w:rsidR="005F0A1B">
        <w:rPr>
          <w:rFonts w:ascii="Verdana" w:hAnsi="Verdana"/>
          <w:sz w:val="20"/>
          <w:szCs w:val="20"/>
        </w:rPr>
        <w:t>ne</w:t>
      </w:r>
      <w:r w:rsidR="00C62723">
        <w:rPr>
          <w:rFonts w:ascii="Verdana" w:hAnsi="Verdana"/>
          <w:sz w:val="20"/>
          <w:szCs w:val="20"/>
        </w:rPr>
        <w:t>určitou</w:t>
      </w:r>
      <w:r w:rsidR="005F0A1B">
        <w:rPr>
          <w:rFonts w:ascii="Verdana" w:hAnsi="Verdana"/>
          <w:sz w:val="20"/>
          <w:szCs w:val="20"/>
        </w:rPr>
        <w:t>.</w:t>
      </w:r>
      <w:r w:rsidR="00C62723">
        <w:rPr>
          <w:rFonts w:ascii="Verdana" w:hAnsi="Verdana"/>
          <w:sz w:val="20"/>
          <w:szCs w:val="20"/>
        </w:rPr>
        <w:t xml:space="preserve"> Tato Smlouva nabývá účinnosti </w:t>
      </w:r>
      <w:r w:rsidR="0005044D">
        <w:rPr>
          <w:rFonts w:ascii="Verdana" w:hAnsi="Verdana"/>
          <w:sz w:val="20"/>
          <w:szCs w:val="20"/>
        </w:rPr>
        <w:t>podpisem obou S</w:t>
      </w:r>
      <w:r w:rsidR="00E167E5">
        <w:rPr>
          <w:rFonts w:ascii="Verdana" w:hAnsi="Verdana"/>
          <w:sz w:val="20"/>
          <w:szCs w:val="20"/>
        </w:rPr>
        <w:t xml:space="preserve">mluvních stran, </w:t>
      </w:r>
      <w:r w:rsidR="0005044D">
        <w:rPr>
          <w:rFonts w:ascii="Verdana" w:hAnsi="Verdana"/>
          <w:sz w:val="20"/>
          <w:szCs w:val="20"/>
        </w:rPr>
        <w:t>pokud právní předpisy</w:t>
      </w:r>
      <w:r w:rsidR="00E167E5">
        <w:rPr>
          <w:rFonts w:ascii="Verdana" w:hAnsi="Verdana"/>
          <w:sz w:val="20"/>
          <w:szCs w:val="20"/>
        </w:rPr>
        <w:t xml:space="preserve"> nestanoví okamžik pozdější</w:t>
      </w:r>
      <w:r w:rsidR="00C62723">
        <w:rPr>
          <w:rFonts w:ascii="Verdana" w:hAnsi="Verdana"/>
          <w:sz w:val="20"/>
          <w:szCs w:val="20"/>
        </w:rPr>
        <w:t>.</w:t>
      </w:r>
      <w:r w:rsidR="00E86815">
        <w:rPr>
          <w:rFonts w:ascii="Verdana" w:hAnsi="Verdana"/>
          <w:sz w:val="20"/>
          <w:szCs w:val="20"/>
        </w:rPr>
        <w:t xml:space="preserve"> </w:t>
      </w:r>
    </w:p>
    <w:p w14:paraId="35E1301E" w14:textId="77777777" w:rsidR="001C1D0F" w:rsidRPr="00180B0C" w:rsidRDefault="00EC6B38" w:rsidP="00E86815">
      <w:pPr>
        <w:spacing w:after="200"/>
        <w:ind w:left="705" w:hanging="705"/>
        <w:jc w:val="both"/>
        <w:rPr>
          <w:rFonts w:ascii="Verdana" w:hAnsi="Verdana"/>
          <w:sz w:val="20"/>
          <w:szCs w:val="20"/>
        </w:rPr>
      </w:pPr>
      <w:r>
        <w:rPr>
          <w:rFonts w:ascii="Verdana" w:hAnsi="Verdana"/>
          <w:sz w:val="20"/>
          <w:szCs w:val="20"/>
        </w:rPr>
        <w:t>9</w:t>
      </w:r>
      <w:r w:rsidR="00E86815">
        <w:rPr>
          <w:rFonts w:ascii="Verdana" w:hAnsi="Verdana"/>
          <w:sz w:val="20"/>
          <w:szCs w:val="20"/>
        </w:rPr>
        <w:t>.3.</w:t>
      </w:r>
      <w:r w:rsidR="00E86815">
        <w:rPr>
          <w:rFonts w:ascii="Verdana" w:hAnsi="Verdana"/>
          <w:sz w:val="20"/>
          <w:szCs w:val="20"/>
        </w:rPr>
        <w:tab/>
      </w:r>
      <w:r w:rsidR="0005044D">
        <w:rPr>
          <w:rFonts w:ascii="Verdana" w:hAnsi="Verdana"/>
          <w:sz w:val="20"/>
          <w:szCs w:val="20"/>
        </w:rPr>
        <w:t>Kterákoliv ze S</w:t>
      </w:r>
      <w:r w:rsidR="00E167E5" w:rsidRPr="00E167E5">
        <w:rPr>
          <w:rFonts w:ascii="Verdana" w:hAnsi="Verdana"/>
          <w:sz w:val="20"/>
          <w:szCs w:val="20"/>
        </w:rPr>
        <w:t xml:space="preserve">mluvních stran může </w:t>
      </w:r>
      <w:r w:rsidR="0005044D">
        <w:rPr>
          <w:rFonts w:ascii="Verdana" w:hAnsi="Verdana"/>
          <w:sz w:val="20"/>
          <w:szCs w:val="20"/>
        </w:rPr>
        <w:t xml:space="preserve">tuto Smlouvu </w:t>
      </w:r>
      <w:r w:rsidR="00E167E5" w:rsidRPr="00E167E5">
        <w:rPr>
          <w:rFonts w:ascii="Verdana" w:hAnsi="Verdana"/>
          <w:sz w:val="20"/>
          <w:szCs w:val="20"/>
        </w:rPr>
        <w:t>ukončit písemnou výpovědí. Výpověď je možno podat z jakéhokoliv důvodu nebo i bez uvedení důvodu.</w:t>
      </w:r>
      <w:r w:rsidR="0005044D">
        <w:rPr>
          <w:rFonts w:ascii="Verdana" w:hAnsi="Verdana"/>
          <w:sz w:val="20"/>
          <w:szCs w:val="20"/>
        </w:rPr>
        <w:t xml:space="preserve"> Výpovědní doba činí </w:t>
      </w:r>
      <w:r w:rsidR="00E86815">
        <w:rPr>
          <w:rFonts w:ascii="Verdana" w:hAnsi="Verdana"/>
          <w:sz w:val="20"/>
          <w:szCs w:val="20"/>
        </w:rPr>
        <w:t>tři</w:t>
      </w:r>
      <w:r w:rsidR="00CD7640">
        <w:rPr>
          <w:rFonts w:ascii="Verdana" w:hAnsi="Verdana"/>
          <w:sz w:val="20"/>
          <w:szCs w:val="20"/>
        </w:rPr>
        <w:t xml:space="preserve"> </w:t>
      </w:r>
      <w:r w:rsidR="0005044D">
        <w:rPr>
          <w:rFonts w:ascii="Verdana" w:hAnsi="Verdana"/>
          <w:sz w:val="20"/>
          <w:szCs w:val="20"/>
        </w:rPr>
        <w:t>(</w:t>
      </w:r>
      <w:r w:rsidR="00E86815">
        <w:rPr>
          <w:rFonts w:ascii="Verdana" w:hAnsi="Verdana"/>
          <w:sz w:val="20"/>
          <w:szCs w:val="20"/>
        </w:rPr>
        <w:t>3</w:t>
      </w:r>
      <w:r w:rsidR="0005044D">
        <w:rPr>
          <w:rFonts w:ascii="Verdana" w:hAnsi="Verdana"/>
          <w:sz w:val="20"/>
          <w:szCs w:val="20"/>
        </w:rPr>
        <w:t>) měsíce a počíná běžet prvním dnem kalendářního měsíce následujícího po měsíci, v němž byla písemná výpověď doručena druhé Smluvní straně.</w:t>
      </w:r>
    </w:p>
    <w:p w14:paraId="1AFFB02A" w14:textId="77777777" w:rsidR="00180B0C" w:rsidRPr="00180B0C" w:rsidRDefault="00EC6B38" w:rsidP="00C43B83">
      <w:pPr>
        <w:spacing w:after="200"/>
        <w:ind w:left="705" w:hanging="705"/>
        <w:jc w:val="both"/>
        <w:rPr>
          <w:rFonts w:ascii="Verdana" w:hAnsi="Verdana"/>
          <w:sz w:val="20"/>
          <w:szCs w:val="20"/>
        </w:rPr>
      </w:pPr>
      <w:r>
        <w:rPr>
          <w:rFonts w:ascii="Verdana" w:hAnsi="Verdana"/>
          <w:sz w:val="20"/>
          <w:szCs w:val="20"/>
        </w:rPr>
        <w:t>9</w:t>
      </w:r>
      <w:r w:rsidR="00C62723">
        <w:rPr>
          <w:rFonts w:ascii="Verdana" w:hAnsi="Verdana"/>
          <w:sz w:val="20"/>
          <w:szCs w:val="20"/>
        </w:rPr>
        <w:t>.</w:t>
      </w:r>
      <w:r w:rsidR="00E86815">
        <w:rPr>
          <w:rFonts w:ascii="Verdana" w:hAnsi="Verdana"/>
          <w:sz w:val="20"/>
          <w:szCs w:val="20"/>
        </w:rPr>
        <w:t>4</w:t>
      </w:r>
      <w:r w:rsidR="00180B0C" w:rsidRPr="00180B0C">
        <w:rPr>
          <w:rFonts w:ascii="Verdana" w:hAnsi="Verdana"/>
          <w:sz w:val="20"/>
          <w:szCs w:val="20"/>
        </w:rPr>
        <w:t>.</w:t>
      </w:r>
      <w:r w:rsidR="00180B0C" w:rsidRPr="00180B0C">
        <w:rPr>
          <w:rFonts w:ascii="Verdana" w:hAnsi="Verdana"/>
          <w:sz w:val="20"/>
          <w:szCs w:val="20"/>
        </w:rPr>
        <w:tab/>
        <w:t xml:space="preserve">Smluvní strany prohlašují, že </w:t>
      </w:r>
      <w:r w:rsidR="00C43B83">
        <w:rPr>
          <w:rFonts w:ascii="Verdana" w:hAnsi="Verdana"/>
          <w:sz w:val="20"/>
          <w:szCs w:val="20"/>
        </w:rPr>
        <w:t xml:space="preserve">tato Smlouva </w:t>
      </w:r>
      <w:r w:rsidR="00180B0C" w:rsidRPr="00180B0C">
        <w:rPr>
          <w:rFonts w:ascii="Verdana" w:hAnsi="Verdana"/>
          <w:sz w:val="20"/>
          <w:szCs w:val="20"/>
        </w:rPr>
        <w:t xml:space="preserve">vyjadřuje jejich pravou, svobodnou vůli, a jako takové </w:t>
      </w:r>
      <w:r w:rsidR="00C43B83">
        <w:rPr>
          <w:rFonts w:ascii="Verdana" w:hAnsi="Verdana"/>
          <w:sz w:val="20"/>
          <w:szCs w:val="20"/>
        </w:rPr>
        <w:t xml:space="preserve">tuto Smlouvu </w:t>
      </w:r>
      <w:r w:rsidR="00180B0C" w:rsidRPr="00180B0C">
        <w:rPr>
          <w:rFonts w:ascii="Verdana" w:hAnsi="Verdana"/>
          <w:sz w:val="20"/>
          <w:szCs w:val="20"/>
        </w:rPr>
        <w:t>prosty omylu a nikoli v tísni či za nápadně nevýhodných podmínek podepisují.</w:t>
      </w:r>
    </w:p>
    <w:p w14:paraId="5E15F6C0" w14:textId="355E137E" w:rsidR="00964816" w:rsidRDefault="00EC6B38" w:rsidP="00B226DA">
      <w:pPr>
        <w:pStyle w:val="Header"/>
        <w:tabs>
          <w:tab w:val="clear" w:pos="4536"/>
          <w:tab w:val="clear" w:pos="9072"/>
        </w:tabs>
        <w:spacing w:after="200"/>
        <w:ind w:left="709" w:hanging="709"/>
        <w:jc w:val="both"/>
        <w:rPr>
          <w:rFonts w:ascii="Verdana" w:hAnsi="Verdana"/>
          <w:sz w:val="20"/>
          <w:szCs w:val="20"/>
        </w:rPr>
      </w:pPr>
      <w:r>
        <w:rPr>
          <w:rFonts w:ascii="Verdana" w:hAnsi="Verdana"/>
          <w:sz w:val="20"/>
          <w:szCs w:val="20"/>
        </w:rPr>
        <w:t>9</w:t>
      </w:r>
      <w:r w:rsidR="00C62723">
        <w:rPr>
          <w:rFonts w:ascii="Verdana" w:hAnsi="Verdana"/>
          <w:sz w:val="20"/>
          <w:szCs w:val="20"/>
        </w:rPr>
        <w:t>.</w:t>
      </w:r>
      <w:r w:rsidR="00E86815">
        <w:rPr>
          <w:rFonts w:ascii="Verdana" w:hAnsi="Verdana"/>
          <w:sz w:val="20"/>
          <w:szCs w:val="20"/>
        </w:rPr>
        <w:t>5</w:t>
      </w:r>
      <w:r w:rsidR="00B226DA">
        <w:rPr>
          <w:rFonts w:ascii="Verdana" w:hAnsi="Verdana"/>
          <w:sz w:val="20"/>
          <w:szCs w:val="20"/>
        </w:rPr>
        <w:t>.</w:t>
      </w:r>
      <w:r w:rsidR="00E66B63" w:rsidRPr="00321030">
        <w:rPr>
          <w:rFonts w:ascii="Verdana" w:hAnsi="Verdana"/>
          <w:sz w:val="20"/>
          <w:szCs w:val="20"/>
        </w:rPr>
        <w:tab/>
      </w:r>
      <w:r w:rsidR="00B226DA">
        <w:rPr>
          <w:rFonts w:ascii="Verdana" w:hAnsi="Verdana"/>
          <w:sz w:val="20"/>
          <w:szCs w:val="20"/>
        </w:rPr>
        <w:t>Pokud tato Smlouva</w:t>
      </w:r>
      <w:r w:rsidR="00964816" w:rsidRPr="00321030">
        <w:rPr>
          <w:rFonts w:ascii="Verdana" w:hAnsi="Verdana"/>
          <w:sz w:val="20"/>
          <w:szCs w:val="20"/>
        </w:rPr>
        <w:t xml:space="preserve"> nestanoví jinak, řídí se příslušnými právními předpisy, z</w:t>
      </w:r>
      <w:r w:rsidR="008F5CFB" w:rsidRPr="00321030">
        <w:rPr>
          <w:rFonts w:ascii="Verdana" w:hAnsi="Verdana"/>
          <w:sz w:val="20"/>
          <w:szCs w:val="20"/>
        </w:rPr>
        <w:t xml:space="preserve">ejména </w:t>
      </w:r>
      <w:r w:rsidR="00FF7E5C">
        <w:rPr>
          <w:rFonts w:ascii="Verdana" w:hAnsi="Verdana"/>
          <w:sz w:val="20"/>
          <w:szCs w:val="20"/>
        </w:rPr>
        <w:t>ObčZ</w:t>
      </w:r>
      <w:r w:rsidR="00964816" w:rsidRPr="00321030">
        <w:rPr>
          <w:rFonts w:ascii="Verdana" w:hAnsi="Verdana"/>
          <w:sz w:val="20"/>
          <w:szCs w:val="20"/>
        </w:rPr>
        <w:t>.</w:t>
      </w:r>
    </w:p>
    <w:p w14:paraId="751E89CF" w14:textId="77777777" w:rsidR="00F677C1" w:rsidRPr="00321030" w:rsidRDefault="00F677C1" w:rsidP="00B226DA">
      <w:pPr>
        <w:pStyle w:val="Header"/>
        <w:tabs>
          <w:tab w:val="clear" w:pos="4536"/>
          <w:tab w:val="clear" w:pos="9072"/>
        </w:tabs>
        <w:spacing w:after="200"/>
        <w:ind w:left="709" w:hanging="709"/>
        <w:jc w:val="both"/>
        <w:rPr>
          <w:rFonts w:ascii="Verdana" w:hAnsi="Verdana"/>
          <w:sz w:val="20"/>
          <w:szCs w:val="20"/>
        </w:rPr>
      </w:pPr>
    </w:p>
    <w:p w14:paraId="0BA80622" w14:textId="77777777" w:rsidR="00964816" w:rsidRPr="00436210" w:rsidRDefault="00EC6B38" w:rsidP="00B226DA">
      <w:pPr>
        <w:spacing w:after="200"/>
        <w:ind w:left="705" w:hanging="705"/>
        <w:jc w:val="both"/>
        <w:rPr>
          <w:rFonts w:ascii="Verdana" w:hAnsi="Verdana"/>
          <w:sz w:val="20"/>
          <w:szCs w:val="20"/>
        </w:rPr>
      </w:pPr>
      <w:r>
        <w:rPr>
          <w:rFonts w:ascii="Verdana" w:hAnsi="Verdana"/>
          <w:sz w:val="20"/>
          <w:szCs w:val="20"/>
        </w:rPr>
        <w:lastRenderedPageBreak/>
        <w:t>9</w:t>
      </w:r>
      <w:r w:rsidR="00C62723">
        <w:rPr>
          <w:rFonts w:ascii="Verdana" w:hAnsi="Verdana"/>
          <w:sz w:val="20"/>
          <w:szCs w:val="20"/>
        </w:rPr>
        <w:t>.</w:t>
      </w:r>
      <w:r w:rsidR="00E86815">
        <w:rPr>
          <w:rFonts w:ascii="Verdana" w:hAnsi="Verdana"/>
          <w:sz w:val="20"/>
          <w:szCs w:val="20"/>
        </w:rPr>
        <w:t>6</w:t>
      </w:r>
      <w:r w:rsidR="00B226DA">
        <w:rPr>
          <w:rFonts w:ascii="Verdana" w:hAnsi="Verdana"/>
          <w:sz w:val="20"/>
          <w:szCs w:val="20"/>
        </w:rPr>
        <w:t>.</w:t>
      </w:r>
      <w:r w:rsidR="00B226DA">
        <w:rPr>
          <w:rFonts w:ascii="Verdana" w:hAnsi="Verdana"/>
          <w:sz w:val="20"/>
          <w:szCs w:val="20"/>
        </w:rPr>
        <w:tab/>
        <w:t xml:space="preserve">Tato Smlouva </w:t>
      </w:r>
      <w:r w:rsidR="00964816" w:rsidRPr="00321030">
        <w:rPr>
          <w:rFonts w:ascii="Verdana" w:hAnsi="Verdana"/>
          <w:sz w:val="20"/>
          <w:szCs w:val="20"/>
        </w:rPr>
        <w:t>byla sepsána v</w:t>
      </w:r>
      <w:r w:rsidR="005C7657" w:rsidRPr="00321030">
        <w:rPr>
          <w:rFonts w:ascii="Verdana" w:hAnsi="Verdana"/>
          <w:sz w:val="20"/>
          <w:szCs w:val="20"/>
        </w:rPr>
        <w:t>e</w:t>
      </w:r>
      <w:r w:rsidR="008A126D" w:rsidRPr="00321030">
        <w:rPr>
          <w:rFonts w:ascii="Verdana" w:hAnsi="Verdana"/>
          <w:sz w:val="20"/>
          <w:szCs w:val="20"/>
        </w:rPr>
        <w:t> </w:t>
      </w:r>
      <w:r w:rsidR="00B226DA">
        <w:rPr>
          <w:rFonts w:ascii="Verdana" w:hAnsi="Verdana"/>
          <w:sz w:val="20"/>
          <w:szCs w:val="20"/>
        </w:rPr>
        <w:t>dvou</w:t>
      </w:r>
      <w:r w:rsidR="008A126D" w:rsidRPr="00321030">
        <w:rPr>
          <w:rFonts w:ascii="Verdana" w:hAnsi="Verdana"/>
          <w:sz w:val="20"/>
          <w:szCs w:val="20"/>
        </w:rPr>
        <w:t xml:space="preserve"> </w:t>
      </w:r>
      <w:r w:rsidR="00964816" w:rsidRPr="00321030">
        <w:rPr>
          <w:rFonts w:ascii="Verdana" w:hAnsi="Verdana"/>
          <w:sz w:val="20"/>
          <w:szCs w:val="20"/>
        </w:rPr>
        <w:t>(</w:t>
      </w:r>
      <w:r w:rsidR="00B226DA">
        <w:rPr>
          <w:rFonts w:ascii="Verdana" w:hAnsi="Verdana"/>
          <w:sz w:val="20"/>
          <w:szCs w:val="20"/>
        </w:rPr>
        <w:t>2</w:t>
      </w:r>
      <w:r w:rsidR="00964816" w:rsidRPr="00321030">
        <w:rPr>
          <w:rFonts w:ascii="Verdana" w:hAnsi="Verdana"/>
          <w:sz w:val="20"/>
          <w:szCs w:val="20"/>
        </w:rPr>
        <w:t xml:space="preserve">) vyhotoveních, z nichž každé má platnost originálu. </w:t>
      </w:r>
      <w:r w:rsidR="00FF7E5C">
        <w:rPr>
          <w:rFonts w:ascii="Verdana" w:hAnsi="Verdana"/>
          <w:sz w:val="20"/>
          <w:szCs w:val="20"/>
        </w:rPr>
        <w:t xml:space="preserve">Každá </w:t>
      </w:r>
      <w:r w:rsidR="00B226DA">
        <w:rPr>
          <w:rFonts w:ascii="Verdana" w:hAnsi="Verdana"/>
          <w:sz w:val="20"/>
          <w:szCs w:val="20"/>
        </w:rPr>
        <w:t xml:space="preserve">Smluvní </w:t>
      </w:r>
      <w:r w:rsidR="00FF7E5C">
        <w:rPr>
          <w:rFonts w:ascii="Verdana" w:hAnsi="Verdana"/>
          <w:sz w:val="20"/>
          <w:szCs w:val="20"/>
        </w:rPr>
        <w:t xml:space="preserve">strana </w:t>
      </w:r>
      <w:r w:rsidR="008F5CFB" w:rsidRPr="00321030">
        <w:rPr>
          <w:rFonts w:ascii="Verdana" w:hAnsi="Verdana"/>
          <w:sz w:val="20"/>
          <w:szCs w:val="20"/>
        </w:rPr>
        <w:t>obdrží jedno</w:t>
      </w:r>
      <w:r w:rsidR="00B226DA">
        <w:rPr>
          <w:rFonts w:ascii="Verdana" w:hAnsi="Verdana"/>
          <w:sz w:val="20"/>
          <w:szCs w:val="20"/>
        </w:rPr>
        <w:t xml:space="preserve"> (1) vyhotovení této Smlouvy</w:t>
      </w:r>
      <w:r w:rsidR="00964816" w:rsidRPr="00321030">
        <w:rPr>
          <w:rFonts w:ascii="Verdana" w:hAnsi="Verdana"/>
          <w:sz w:val="20"/>
          <w:szCs w:val="20"/>
        </w:rPr>
        <w:t>.</w:t>
      </w:r>
    </w:p>
    <w:p w14:paraId="48000CC9" w14:textId="77777777" w:rsidR="00E6369F" w:rsidRDefault="00E6369F" w:rsidP="00964816">
      <w:pPr>
        <w:ind w:left="709" w:hanging="709"/>
        <w:jc w:val="both"/>
        <w:rPr>
          <w:rFonts w:ascii="Verdana" w:hAnsi="Verdana"/>
          <w:sz w:val="20"/>
          <w:szCs w:val="20"/>
        </w:rPr>
      </w:pPr>
    </w:p>
    <w:p w14:paraId="44F74AF8" w14:textId="77777777" w:rsidR="008F5CFB" w:rsidRDefault="008F5CFB" w:rsidP="00964816">
      <w:pPr>
        <w:ind w:left="709" w:hanging="709"/>
        <w:jc w:val="both"/>
        <w:rPr>
          <w:rFonts w:ascii="Verdana" w:hAnsi="Verdana"/>
          <w:sz w:val="20"/>
          <w:szCs w:val="20"/>
        </w:rPr>
      </w:pPr>
    </w:p>
    <w:p w14:paraId="5E03DEAA" w14:textId="77777777" w:rsidR="008F5CFB" w:rsidRPr="00436210" w:rsidRDefault="008F5CFB" w:rsidP="00964816">
      <w:pPr>
        <w:ind w:left="709" w:hanging="709"/>
        <w:jc w:val="both"/>
        <w:rPr>
          <w:rFonts w:ascii="Verdana" w:hAnsi="Verdana"/>
          <w:sz w:val="20"/>
          <w:szCs w:val="20"/>
        </w:rPr>
      </w:pPr>
    </w:p>
    <w:tbl>
      <w:tblPr>
        <w:tblpPr w:leftFromText="141" w:rightFromText="141" w:vertAnchor="text" w:tblpY="1"/>
        <w:tblOverlap w:val="never"/>
        <w:tblW w:w="10207" w:type="dxa"/>
        <w:tblLook w:val="04A0" w:firstRow="1" w:lastRow="0" w:firstColumn="1" w:lastColumn="0" w:noHBand="0" w:noVBand="1"/>
      </w:tblPr>
      <w:tblGrid>
        <w:gridCol w:w="4644"/>
        <w:gridCol w:w="5563"/>
      </w:tblGrid>
      <w:tr w:rsidR="00E6369F" w14:paraId="2FF60D9A" w14:textId="77777777" w:rsidTr="003F3F8D">
        <w:tc>
          <w:tcPr>
            <w:tcW w:w="4644" w:type="dxa"/>
            <w:hideMark/>
          </w:tcPr>
          <w:p w14:paraId="5582000A" w14:textId="77777777" w:rsidR="00E6369F" w:rsidRDefault="00087FBB" w:rsidP="0055063F">
            <w:pPr>
              <w:jc w:val="center"/>
              <w:rPr>
                <w:rFonts w:ascii="Verdana" w:hAnsi="Verdana"/>
                <w:b/>
                <w:sz w:val="20"/>
                <w:szCs w:val="20"/>
              </w:rPr>
            </w:pPr>
            <w:r>
              <w:rPr>
                <w:rFonts w:ascii="Verdana" w:hAnsi="Verdana"/>
                <w:b/>
                <w:sz w:val="20"/>
                <w:szCs w:val="20"/>
              </w:rPr>
              <w:t>Zástupce</w:t>
            </w:r>
            <w:r w:rsidR="00E6369F">
              <w:rPr>
                <w:rFonts w:ascii="Verdana" w:hAnsi="Verdana"/>
                <w:b/>
                <w:sz w:val="20"/>
                <w:szCs w:val="20"/>
              </w:rPr>
              <w:t>:</w:t>
            </w:r>
          </w:p>
        </w:tc>
        <w:tc>
          <w:tcPr>
            <w:tcW w:w="5563" w:type="dxa"/>
          </w:tcPr>
          <w:p w14:paraId="77486921" w14:textId="77777777" w:rsidR="00E6369F" w:rsidRDefault="00143AE5" w:rsidP="00143AE5">
            <w:pPr>
              <w:jc w:val="center"/>
              <w:rPr>
                <w:rFonts w:ascii="Verdana" w:hAnsi="Verdana"/>
                <w:sz w:val="20"/>
                <w:szCs w:val="20"/>
              </w:rPr>
            </w:pPr>
            <w:r>
              <w:rPr>
                <w:rFonts w:ascii="Verdana" w:hAnsi="Verdana"/>
                <w:b/>
                <w:sz w:val="20"/>
                <w:szCs w:val="20"/>
              </w:rPr>
              <w:t>Dodavatel</w:t>
            </w:r>
            <w:r w:rsidR="00E6369F">
              <w:rPr>
                <w:rFonts w:ascii="Verdana" w:hAnsi="Verdana"/>
                <w:b/>
                <w:sz w:val="20"/>
                <w:szCs w:val="20"/>
              </w:rPr>
              <w:t>:</w:t>
            </w:r>
          </w:p>
        </w:tc>
      </w:tr>
      <w:tr w:rsidR="00E6369F" w14:paraId="1F067D6D" w14:textId="77777777" w:rsidTr="003F3F8D">
        <w:tc>
          <w:tcPr>
            <w:tcW w:w="4644" w:type="dxa"/>
          </w:tcPr>
          <w:p w14:paraId="0D74951B" w14:textId="77777777" w:rsidR="00E6369F" w:rsidRDefault="00E6369F" w:rsidP="0055063F">
            <w:pPr>
              <w:jc w:val="center"/>
              <w:rPr>
                <w:rFonts w:ascii="Verdana" w:hAnsi="Verdana"/>
                <w:sz w:val="20"/>
                <w:szCs w:val="20"/>
              </w:rPr>
            </w:pPr>
          </w:p>
          <w:p w14:paraId="4C88DD36" w14:textId="248B0802" w:rsidR="00E6369F" w:rsidRDefault="008A126D" w:rsidP="0055063F">
            <w:pPr>
              <w:jc w:val="center"/>
              <w:rPr>
                <w:rFonts w:ascii="Verdana" w:hAnsi="Verdana"/>
                <w:sz w:val="20"/>
                <w:szCs w:val="20"/>
              </w:rPr>
            </w:pPr>
            <w:r>
              <w:rPr>
                <w:rFonts w:ascii="Verdana" w:hAnsi="Verdana"/>
                <w:sz w:val="20"/>
                <w:szCs w:val="20"/>
              </w:rPr>
              <w:t xml:space="preserve">V Českých Budějovicích dne </w:t>
            </w:r>
            <w:r w:rsidR="00D46A02">
              <w:rPr>
                <w:rFonts w:ascii="Verdana" w:hAnsi="Verdana"/>
                <w:sz w:val="20"/>
                <w:szCs w:val="20"/>
              </w:rPr>
              <w:t xml:space="preserve">23. 12. </w:t>
            </w:r>
            <w:r>
              <w:rPr>
                <w:rFonts w:ascii="Verdana" w:hAnsi="Verdana"/>
                <w:sz w:val="20"/>
                <w:szCs w:val="20"/>
              </w:rPr>
              <w:t>20</w:t>
            </w:r>
            <w:r w:rsidR="00166B60">
              <w:rPr>
                <w:rFonts w:ascii="Verdana" w:hAnsi="Verdana"/>
                <w:sz w:val="20"/>
                <w:szCs w:val="20"/>
              </w:rPr>
              <w:t>20</w:t>
            </w:r>
          </w:p>
          <w:p w14:paraId="399B477F" w14:textId="77777777" w:rsidR="00E6369F" w:rsidRDefault="00E6369F" w:rsidP="0055063F">
            <w:pPr>
              <w:jc w:val="center"/>
              <w:rPr>
                <w:rFonts w:ascii="Verdana" w:hAnsi="Verdana"/>
                <w:sz w:val="20"/>
                <w:szCs w:val="20"/>
              </w:rPr>
            </w:pPr>
          </w:p>
        </w:tc>
        <w:tc>
          <w:tcPr>
            <w:tcW w:w="5563" w:type="dxa"/>
          </w:tcPr>
          <w:p w14:paraId="151295AD" w14:textId="77777777" w:rsidR="00E6369F" w:rsidRDefault="00E6369F" w:rsidP="0055063F">
            <w:pPr>
              <w:jc w:val="center"/>
              <w:rPr>
                <w:rFonts w:ascii="Verdana" w:hAnsi="Verdana"/>
                <w:sz w:val="20"/>
                <w:szCs w:val="20"/>
              </w:rPr>
            </w:pPr>
          </w:p>
          <w:p w14:paraId="0504CCB7" w14:textId="66E6765C" w:rsidR="003F3F8D" w:rsidRDefault="003F3F8D" w:rsidP="003F3F8D">
            <w:pPr>
              <w:jc w:val="center"/>
              <w:rPr>
                <w:rFonts w:ascii="Verdana" w:hAnsi="Verdana"/>
                <w:sz w:val="20"/>
                <w:szCs w:val="20"/>
              </w:rPr>
            </w:pPr>
            <w:r>
              <w:rPr>
                <w:rFonts w:ascii="Verdana" w:hAnsi="Verdana"/>
                <w:sz w:val="20"/>
                <w:szCs w:val="20"/>
              </w:rPr>
              <w:t>V </w:t>
            </w:r>
            <w:r w:rsidR="008E59E5">
              <w:rPr>
                <w:rFonts w:ascii="Verdana" w:hAnsi="Verdana"/>
                <w:sz w:val="20"/>
                <w:szCs w:val="20"/>
              </w:rPr>
              <w:t>Praze</w:t>
            </w:r>
            <w:r>
              <w:rPr>
                <w:rFonts w:ascii="Verdana" w:hAnsi="Verdana"/>
                <w:sz w:val="20"/>
                <w:szCs w:val="20"/>
              </w:rPr>
              <w:t xml:space="preserve"> dne </w:t>
            </w:r>
            <w:r w:rsidR="00F677C1">
              <w:rPr>
                <w:rFonts w:ascii="Verdana" w:hAnsi="Verdana"/>
                <w:sz w:val="20"/>
                <w:szCs w:val="20"/>
              </w:rPr>
              <w:t xml:space="preserve">18. 1. </w:t>
            </w:r>
            <w:r w:rsidR="00FF7E5C">
              <w:rPr>
                <w:rFonts w:ascii="Verdana" w:hAnsi="Verdana"/>
                <w:sz w:val="20"/>
                <w:szCs w:val="20"/>
              </w:rPr>
              <w:t xml:space="preserve"> 20</w:t>
            </w:r>
            <w:r w:rsidR="00166B60">
              <w:rPr>
                <w:rFonts w:ascii="Verdana" w:hAnsi="Verdana"/>
                <w:sz w:val="20"/>
                <w:szCs w:val="20"/>
              </w:rPr>
              <w:t>2</w:t>
            </w:r>
            <w:r w:rsidR="00F677C1">
              <w:rPr>
                <w:rFonts w:ascii="Verdana" w:hAnsi="Verdana"/>
                <w:sz w:val="20"/>
                <w:szCs w:val="20"/>
              </w:rPr>
              <w:t>1</w:t>
            </w:r>
          </w:p>
          <w:p w14:paraId="242E4B2B" w14:textId="77777777" w:rsidR="00E6369F" w:rsidRDefault="00E6369F" w:rsidP="0055063F">
            <w:pPr>
              <w:jc w:val="center"/>
              <w:rPr>
                <w:rFonts w:ascii="Verdana" w:hAnsi="Verdana"/>
                <w:sz w:val="20"/>
                <w:szCs w:val="20"/>
              </w:rPr>
            </w:pPr>
          </w:p>
        </w:tc>
      </w:tr>
      <w:tr w:rsidR="0055063F" w14:paraId="25E2E2E5" w14:textId="77777777" w:rsidTr="003F3F8D">
        <w:trPr>
          <w:trHeight w:val="1900"/>
        </w:trPr>
        <w:tc>
          <w:tcPr>
            <w:tcW w:w="4644" w:type="dxa"/>
          </w:tcPr>
          <w:p w14:paraId="5706790A" w14:textId="77777777" w:rsidR="0055063F" w:rsidRDefault="0055063F" w:rsidP="0055063F">
            <w:pPr>
              <w:jc w:val="center"/>
              <w:rPr>
                <w:rFonts w:ascii="Verdana" w:hAnsi="Verdana"/>
                <w:sz w:val="20"/>
                <w:szCs w:val="20"/>
              </w:rPr>
            </w:pPr>
          </w:p>
          <w:p w14:paraId="2E5E688C" w14:textId="77777777" w:rsidR="0055063F" w:rsidRDefault="0055063F" w:rsidP="0055063F">
            <w:pPr>
              <w:jc w:val="center"/>
              <w:rPr>
                <w:rFonts w:ascii="Verdana" w:hAnsi="Verdana"/>
                <w:sz w:val="20"/>
                <w:szCs w:val="20"/>
              </w:rPr>
            </w:pPr>
          </w:p>
          <w:p w14:paraId="76DD9C9F" w14:textId="77777777" w:rsidR="0055063F" w:rsidRDefault="0055063F" w:rsidP="0055063F">
            <w:pPr>
              <w:jc w:val="center"/>
              <w:rPr>
                <w:rFonts w:ascii="Verdana" w:hAnsi="Verdana"/>
                <w:sz w:val="20"/>
                <w:szCs w:val="20"/>
              </w:rPr>
            </w:pPr>
          </w:p>
          <w:p w14:paraId="2ECE70D4" w14:textId="77777777" w:rsidR="0055063F" w:rsidRDefault="0055063F" w:rsidP="0055063F">
            <w:pPr>
              <w:jc w:val="center"/>
              <w:rPr>
                <w:rFonts w:ascii="Verdana" w:hAnsi="Verdana"/>
                <w:sz w:val="20"/>
                <w:szCs w:val="20"/>
              </w:rPr>
            </w:pPr>
            <w:r>
              <w:rPr>
                <w:rFonts w:ascii="Verdana" w:hAnsi="Verdana"/>
                <w:sz w:val="20"/>
                <w:szCs w:val="20"/>
              </w:rPr>
              <w:t>……………………………………….</w:t>
            </w:r>
          </w:p>
          <w:p w14:paraId="40CB529A" w14:textId="77777777" w:rsidR="0055063F" w:rsidRDefault="00EC6B38" w:rsidP="0055063F">
            <w:pPr>
              <w:jc w:val="center"/>
              <w:rPr>
                <w:rFonts w:ascii="Verdana" w:hAnsi="Verdana"/>
                <w:sz w:val="20"/>
                <w:szCs w:val="20"/>
              </w:rPr>
            </w:pPr>
            <w:r>
              <w:rPr>
                <w:rFonts w:ascii="Verdana" w:hAnsi="Verdana"/>
                <w:sz w:val="20"/>
                <w:szCs w:val="20"/>
              </w:rPr>
              <w:t>MUDr. Zuzana Roithová, MBA</w:t>
            </w:r>
          </w:p>
          <w:p w14:paraId="532CB2C3" w14:textId="77777777" w:rsidR="0055063F" w:rsidRDefault="0055063F" w:rsidP="0055063F">
            <w:pPr>
              <w:jc w:val="center"/>
              <w:rPr>
                <w:rFonts w:ascii="Verdana" w:hAnsi="Verdana"/>
                <w:sz w:val="20"/>
                <w:szCs w:val="20"/>
              </w:rPr>
            </w:pPr>
            <w:r>
              <w:rPr>
                <w:rFonts w:ascii="Verdana" w:hAnsi="Verdana"/>
                <w:sz w:val="20"/>
                <w:szCs w:val="20"/>
              </w:rPr>
              <w:t>předseda představenstva</w:t>
            </w:r>
          </w:p>
          <w:p w14:paraId="74D2D45A" w14:textId="77777777" w:rsidR="0055063F" w:rsidRDefault="00087FBB" w:rsidP="00EC6B38">
            <w:pPr>
              <w:jc w:val="center"/>
              <w:rPr>
                <w:rFonts w:ascii="Verdana" w:hAnsi="Verdana"/>
                <w:sz w:val="20"/>
                <w:szCs w:val="20"/>
              </w:rPr>
            </w:pPr>
            <w:r>
              <w:rPr>
                <w:rFonts w:ascii="Verdana" w:hAnsi="Verdana"/>
                <w:sz w:val="20"/>
                <w:szCs w:val="20"/>
              </w:rPr>
              <w:t xml:space="preserve">Jihočeské nemocnice, </w:t>
            </w:r>
            <w:r w:rsidR="0055063F">
              <w:rPr>
                <w:rFonts w:ascii="Verdana" w:hAnsi="Verdana"/>
                <w:sz w:val="20"/>
                <w:szCs w:val="20"/>
              </w:rPr>
              <w:t>a.s.</w:t>
            </w:r>
          </w:p>
        </w:tc>
        <w:tc>
          <w:tcPr>
            <w:tcW w:w="5563" w:type="dxa"/>
          </w:tcPr>
          <w:p w14:paraId="57298804" w14:textId="77777777" w:rsidR="0055063F" w:rsidRDefault="0055063F" w:rsidP="00FF7E5C">
            <w:pPr>
              <w:jc w:val="center"/>
              <w:rPr>
                <w:rFonts w:ascii="Verdana" w:hAnsi="Verdana"/>
                <w:sz w:val="20"/>
                <w:szCs w:val="20"/>
              </w:rPr>
            </w:pPr>
          </w:p>
          <w:p w14:paraId="6F53DD16" w14:textId="77777777" w:rsidR="0055063F" w:rsidRDefault="0055063F" w:rsidP="00FF7E5C">
            <w:pPr>
              <w:jc w:val="center"/>
              <w:rPr>
                <w:rFonts w:ascii="Verdana" w:hAnsi="Verdana"/>
                <w:sz w:val="20"/>
                <w:szCs w:val="20"/>
              </w:rPr>
            </w:pPr>
          </w:p>
          <w:p w14:paraId="7F559AD0" w14:textId="77777777" w:rsidR="0055063F" w:rsidRDefault="0055063F" w:rsidP="00FF7E5C">
            <w:pPr>
              <w:jc w:val="center"/>
              <w:rPr>
                <w:rFonts w:ascii="Verdana" w:hAnsi="Verdana"/>
                <w:sz w:val="20"/>
                <w:szCs w:val="20"/>
              </w:rPr>
            </w:pPr>
          </w:p>
          <w:p w14:paraId="1221074A" w14:textId="77777777" w:rsidR="00236CFE" w:rsidRDefault="0055063F" w:rsidP="005B2DE1">
            <w:pPr>
              <w:jc w:val="center"/>
              <w:rPr>
                <w:rFonts w:ascii="Verdana" w:hAnsi="Verdana"/>
                <w:sz w:val="20"/>
                <w:szCs w:val="20"/>
              </w:rPr>
            </w:pPr>
            <w:r>
              <w:rPr>
                <w:rFonts w:ascii="Verdana" w:hAnsi="Verdana"/>
                <w:sz w:val="20"/>
                <w:szCs w:val="20"/>
              </w:rPr>
              <w:t>……………………………………..</w:t>
            </w:r>
            <w:r w:rsidR="008E59E5" w:rsidRPr="006F57CC">
              <w:rPr>
                <w:rFonts w:ascii="Verdana" w:hAnsi="Verdana"/>
                <w:sz w:val="20"/>
                <w:szCs w:val="20"/>
              </w:rPr>
              <w:t xml:space="preserve"> </w:t>
            </w:r>
          </w:p>
          <w:p w14:paraId="182160C0" w14:textId="77777777" w:rsidR="008E59E5" w:rsidRDefault="008E59E5" w:rsidP="008E59E5">
            <w:pPr>
              <w:jc w:val="center"/>
              <w:rPr>
                <w:rFonts w:ascii="Verdana" w:hAnsi="Verdana"/>
                <w:sz w:val="20"/>
                <w:szCs w:val="20"/>
              </w:rPr>
            </w:pPr>
            <w:r>
              <w:rPr>
                <w:rFonts w:ascii="Verdana" w:hAnsi="Verdana"/>
                <w:sz w:val="20"/>
                <w:szCs w:val="20"/>
              </w:rPr>
              <w:t>na základě plné moci</w:t>
            </w:r>
          </w:p>
          <w:p w14:paraId="64CCB911" w14:textId="32CBAC70" w:rsidR="00F677C1" w:rsidRDefault="00F677C1" w:rsidP="008E59E5">
            <w:pPr>
              <w:jc w:val="center"/>
              <w:rPr>
                <w:rFonts w:ascii="Verdana" w:hAnsi="Verdana"/>
                <w:sz w:val="20"/>
                <w:szCs w:val="20"/>
              </w:rPr>
            </w:pPr>
            <w:r>
              <w:rPr>
                <w:rFonts w:ascii="Verdana" w:hAnsi="Verdana"/>
                <w:sz w:val="20"/>
                <w:szCs w:val="20"/>
              </w:rPr>
              <w:t>…………………………………….</w:t>
            </w:r>
          </w:p>
          <w:p w14:paraId="79A76537" w14:textId="325793C5" w:rsidR="00C62723" w:rsidRDefault="008E59E5" w:rsidP="008E59E5">
            <w:pPr>
              <w:jc w:val="center"/>
              <w:rPr>
                <w:rFonts w:ascii="Verdana" w:hAnsi="Verdana"/>
                <w:sz w:val="20"/>
                <w:szCs w:val="20"/>
              </w:rPr>
            </w:pPr>
            <w:r>
              <w:rPr>
                <w:rFonts w:ascii="Verdana" w:hAnsi="Verdana"/>
                <w:sz w:val="20"/>
                <w:szCs w:val="20"/>
              </w:rPr>
              <w:t>AbbVie s. r. o.</w:t>
            </w:r>
          </w:p>
        </w:tc>
      </w:tr>
      <w:tr w:rsidR="005C7657" w14:paraId="2CC3EE75" w14:textId="77777777" w:rsidTr="003F3F8D">
        <w:trPr>
          <w:gridAfter w:val="1"/>
          <w:wAfter w:w="5563" w:type="dxa"/>
        </w:trPr>
        <w:tc>
          <w:tcPr>
            <w:tcW w:w="4644" w:type="dxa"/>
          </w:tcPr>
          <w:p w14:paraId="0C274509" w14:textId="77777777" w:rsidR="005C7657" w:rsidRDefault="005C7657" w:rsidP="0055063F">
            <w:pPr>
              <w:jc w:val="center"/>
              <w:rPr>
                <w:rFonts w:ascii="Verdana" w:hAnsi="Verdana"/>
                <w:sz w:val="20"/>
                <w:szCs w:val="20"/>
              </w:rPr>
            </w:pPr>
          </w:p>
          <w:p w14:paraId="59901594" w14:textId="77777777" w:rsidR="003F3F8D" w:rsidRDefault="003F3F8D" w:rsidP="0055063F">
            <w:pPr>
              <w:jc w:val="center"/>
              <w:rPr>
                <w:rFonts w:ascii="Verdana" w:hAnsi="Verdana"/>
                <w:sz w:val="20"/>
                <w:szCs w:val="20"/>
              </w:rPr>
            </w:pPr>
          </w:p>
          <w:p w14:paraId="0798A829" w14:textId="77777777" w:rsidR="005C7657" w:rsidRDefault="005C7657" w:rsidP="0055063F">
            <w:pPr>
              <w:jc w:val="center"/>
              <w:rPr>
                <w:rFonts w:ascii="Verdana" w:hAnsi="Verdana"/>
                <w:sz w:val="20"/>
                <w:szCs w:val="20"/>
              </w:rPr>
            </w:pPr>
          </w:p>
          <w:p w14:paraId="0677D4C3" w14:textId="77777777" w:rsidR="005C7657" w:rsidRDefault="005C7657" w:rsidP="0055063F">
            <w:pPr>
              <w:jc w:val="center"/>
              <w:rPr>
                <w:rFonts w:ascii="Verdana" w:hAnsi="Verdana"/>
                <w:sz w:val="20"/>
                <w:szCs w:val="20"/>
              </w:rPr>
            </w:pPr>
            <w:r>
              <w:rPr>
                <w:rFonts w:ascii="Verdana" w:hAnsi="Verdana"/>
                <w:sz w:val="20"/>
                <w:szCs w:val="20"/>
              </w:rPr>
              <w:t>……………………………………….</w:t>
            </w:r>
          </w:p>
          <w:p w14:paraId="3E29E23B" w14:textId="77777777" w:rsidR="005C7657" w:rsidRDefault="00EC6B38" w:rsidP="0055063F">
            <w:pPr>
              <w:jc w:val="center"/>
              <w:rPr>
                <w:rFonts w:ascii="Verdana" w:hAnsi="Verdana"/>
                <w:sz w:val="20"/>
                <w:szCs w:val="20"/>
              </w:rPr>
            </w:pPr>
            <w:r>
              <w:rPr>
                <w:rFonts w:ascii="Verdana" w:hAnsi="Verdana"/>
                <w:sz w:val="20"/>
                <w:szCs w:val="20"/>
              </w:rPr>
              <w:t>Ing. Michal Čarvaš</w:t>
            </w:r>
            <w:r w:rsidR="005C7657">
              <w:rPr>
                <w:rFonts w:ascii="Verdana" w:hAnsi="Verdana"/>
                <w:sz w:val="20"/>
                <w:szCs w:val="20"/>
              </w:rPr>
              <w:t>, MBA</w:t>
            </w:r>
          </w:p>
          <w:p w14:paraId="67D8BD69" w14:textId="77777777" w:rsidR="005C7657" w:rsidRDefault="00AA2416" w:rsidP="0055063F">
            <w:pPr>
              <w:jc w:val="center"/>
              <w:rPr>
                <w:rFonts w:ascii="Verdana" w:hAnsi="Verdana"/>
                <w:sz w:val="20"/>
                <w:szCs w:val="20"/>
              </w:rPr>
            </w:pPr>
            <w:r>
              <w:rPr>
                <w:rFonts w:ascii="Verdana" w:hAnsi="Verdana"/>
                <w:sz w:val="20"/>
                <w:szCs w:val="20"/>
              </w:rPr>
              <w:t>člen</w:t>
            </w:r>
            <w:r w:rsidR="005C7657">
              <w:rPr>
                <w:rFonts w:ascii="Verdana" w:hAnsi="Verdana"/>
                <w:sz w:val="20"/>
                <w:szCs w:val="20"/>
              </w:rPr>
              <w:t xml:space="preserve"> představenstva</w:t>
            </w:r>
          </w:p>
          <w:p w14:paraId="00E74608" w14:textId="77777777" w:rsidR="005C7657" w:rsidRDefault="00087FBB" w:rsidP="0055063F">
            <w:pPr>
              <w:jc w:val="center"/>
              <w:rPr>
                <w:rFonts w:ascii="Verdana" w:hAnsi="Verdana"/>
                <w:sz w:val="20"/>
                <w:szCs w:val="20"/>
              </w:rPr>
            </w:pPr>
            <w:r>
              <w:rPr>
                <w:rFonts w:ascii="Verdana" w:hAnsi="Verdana"/>
                <w:sz w:val="20"/>
                <w:szCs w:val="20"/>
              </w:rPr>
              <w:t>Jihočeské nemocnice,</w:t>
            </w:r>
            <w:r w:rsidR="005C7657">
              <w:rPr>
                <w:rFonts w:ascii="Verdana" w:hAnsi="Verdana"/>
                <w:sz w:val="20"/>
                <w:szCs w:val="20"/>
              </w:rPr>
              <w:t xml:space="preserve"> a.s.</w:t>
            </w:r>
          </w:p>
          <w:p w14:paraId="43764F10" w14:textId="77777777" w:rsidR="00FF7E5C" w:rsidRDefault="00FF7E5C" w:rsidP="0055063F">
            <w:pPr>
              <w:jc w:val="center"/>
              <w:rPr>
                <w:rFonts w:ascii="Verdana" w:hAnsi="Verdana"/>
                <w:sz w:val="20"/>
                <w:szCs w:val="20"/>
              </w:rPr>
            </w:pPr>
          </w:p>
        </w:tc>
      </w:tr>
    </w:tbl>
    <w:p w14:paraId="739FD50B" w14:textId="77777777" w:rsidR="00107D5C" w:rsidRDefault="00107D5C" w:rsidP="00974E0C">
      <w:pPr>
        <w:spacing w:after="240"/>
        <w:rPr>
          <w:rFonts w:ascii="Verdana" w:hAnsi="Verdana"/>
          <w:b/>
          <w:sz w:val="22"/>
          <w:szCs w:val="22"/>
        </w:rPr>
      </w:pPr>
    </w:p>
    <w:p w14:paraId="55BCFF54" w14:textId="77777777" w:rsidR="00411980" w:rsidRDefault="00411980">
      <w:pPr>
        <w:rPr>
          <w:rFonts w:ascii="Verdana" w:hAnsi="Verdana"/>
          <w:b/>
          <w:sz w:val="22"/>
          <w:szCs w:val="22"/>
        </w:rPr>
      </w:pPr>
      <w:r>
        <w:rPr>
          <w:rFonts w:ascii="Verdana" w:hAnsi="Verdana"/>
          <w:b/>
          <w:sz w:val="22"/>
          <w:szCs w:val="22"/>
        </w:rPr>
        <w:br w:type="page"/>
      </w:r>
    </w:p>
    <w:p w14:paraId="4E9C2EED" w14:textId="77777777" w:rsidR="00411980" w:rsidRDefault="00411980" w:rsidP="00974E0C">
      <w:pPr>
        <w:spacing w:after="240"/>
        <w:rPr>
          <w:rFonts w:ascii="Verdana" w:hAnsi="Verdana"/>
          <w:b/>
          <w:sz w:val="22"/>
          <w:szCs w:val="22"/>
        </w:rPr>
      </w:pPr>
    </w:p>
    <w:p w14:paraId="58C12C23" w14:textId="77777777" w:rsidR="000D5493" w:rsidRDefault="000D5493" w:rsidP="000D5493">
      <w:pPr>
        <w:spacing w:after="240"/>
        <w:jc w:val="center"/>
        <w:rPr>
          <w:rFonts w:ascii="Verdana" w:hAnsi="Verdana"/>
          <w:b/>
          <w:sz w:val="22"/>
          <w:szCs w:val="22"/>
        </w:rPr>
      </w:pPr>
      <w:r>
        <w:rPr>
          <w:rFonts w:ascii="Verdana" w:hAnsi="Verdana"/>
          <w:b/>
          <w:sz w:val="22"/>
          <w:szCs w:val="22"/>
        </w:rPr>
        <w:t>Příloha č. 1</w:t>
      </w:r>
    </w:p>
    <w:p w14:paraId="05C72617" w14:textId="77777777" w:rsidR="000D5493" w:rsidRDefault="000D5493" w:rsidP="000D5493">
      <w:pPr>
        <w:spacing w:after="240"/>
        <w:jc w:val="center"/>
        <w:rPr>
          <w:rFonts w:ascii="Verdana" w:hAnsi="Verdana"/>
          <w:sz w:val="20"/>
          <w:szCs w:val="20"/>
        </w:rPr>
      </w:pPr>
      <w:r>
        <w:rPr>
          <w:rFonts w:ascii="Verdana" w:hAnsi="Verdana"/>
          <w:sz w:val="20"/>
          <w:szCs w:val="20"/>
        </w:rPr>
        <w:t xml:space="preserve">dle odst. 1.1. smlouvy o spolupráci ze dne </w:t>
      </w:r>
      <w:r w:rsidR="00411980">
        <w:rPr>
          <w:rFonts w:ascii="Verdana" w:hAnsi="Verdana"/>
          <w:sz w:val="20"/>
          <w:szCs w:val="20"/>
        </w:rPr>
        <w:t>…………….</w:t>
      </w:r>
    </w:p>
    <w:p w14:paraId="440CFEFF" w14:textId="77777777" w:rsidR="000D5493" w:rsidRDefault="000D5493" w:rsidP="000D5493">
      <w:pPr>
        <w:spacing w:after="240"/>
        <w:jc w:val="center"/>
        <w:rPr>
          <w:rFonts w:ascii="Verdana" w:hAnsi="Verdana"/>
          <w:sz w:val="20"/>
          <w:szCs w:val="20"/>
        </w:rPr>
      </w:pPr>
    </w:p>
    <w:p w14:paraId="419F50C8" w14:textId="77777777" w:rsidR="000D5493" w:rsidRDefault="000D5493" w:rsidP="000D5493">
      <w:pPr>
        <w:spacing w:after="240"/>
        <w:jc w:val="center"/>
        <w:rPr>
          <w:rFonts w:ascii="Verdana" w:hAnsi="Verdana"/>
          <w:b/>
          <w:sz w:val="22"/>
          <w:szCs w:val="22"/>
        </w:rPr>
      </w:pPr>
      <w:r>
        <w:rPr>
          <w:rFonts w:ascii="Verdana" w:hAnsi="Verdana"/>
          <w:b/>
          <w:sz w:val="22"/>
          <w:szCs w:val="22"/>
        </w:rPr>
        <w:t xml:space="preserve">Zdravotnická zařízení </w:t>
      </w:r>
    </w:p>
    <w:p w14:paraId="17EAE1D3" w14:textId="77777777" w:rsidR="000D5493" w:rsidRDefault="000D5493" w:rsidP="000D5493">
      <w:pPr>
        <w:rPr>
          <w:rFonts w:ascii="Verdana" w:hAnsi="Verdana"/>
          <w:b/>
          <w:bCs/>
          <w:sz w:val="20"/>
          <w:szCs w:val="20"/>
        </w:rPr>
      </w:pPr>
      <w:r>
        <w:rPr>
          <w:rFonts w:ascii="Verdana" w:hAnsi="Verdana"/>
          <w:b/>
          <w:bCs/>
          <w:sz w:val="20"/>
          <w:szCs w:val="20"/>
        </w:rPr>
        <w:t xml:space="preserve">1) </w:t>
      </w:r>
      <w:r>
        <w:rPr>
          <w:rFonts w:ascii="Verdana" w:hAnsi="Verdana"/>
          <w:b/>
          <w:bCs/>
          <w:sz w:val="20"/>
          <w:szCs w:val="20"/>
        </w:rPr>
        <w:tab/>
        <w:t xml:space="preserve">Nemocnice České Budějovice, a.s. </w:t>
      </w:r>
    </w:p>
    <w:p w14:paraId="28E614F9" w14:textId="77777777" w:rsidR="000D5493" w:rsidRDefault="000D5493" w:rsidP="000D5493">
      <w:pPr>
        <w:rPr>
          <w:rFonts w:ascii="Verdana" w:hAnsi="Verdana"/>
          <w:bCs/>
          <w:sz w:val="20"/>
          <w:szCs w:val="20"/>
        </w:rPr>
      </w:pPr>
      <w:r>
        <w:rPr>
          <w:rFonts w:ascii="Verdana" w:hAnsi="Verdana"/>
          <w:bCs/>
          <w:sz w:val="20"/>
          <w:szCs w:val="20"/>
        </w:rPr>
        <w:tab/>
        <w:t>se sídlem B. Němcové 585/54, 370 01 České Budějovice</w:t>
      </w:r>
    </w:p>
    <w:p w14:paraId="1DBF6C93" w14:textId="77777777" w:rsidR="000D5493" w:rsidRDefault="000D5493" w:rsidP="000D5493">
      <w:pPr>
        <w:rPr>
          <w:rFonts w:ascii="Verdana" w:hAnsi="Verdana"/>
          <w:bCs/>
          <w:sz w:val="20"/>
          <w:szCs w:val="20"/>
        </w:rPr>
      </w:pPr>
      <w:r>
        <w:rPr>
          <w:rFonts w:ascii="Verdana" w:hAnsi="Verdana"/>
          <w:bCs/>
          <w:sz w:val="20"/>
          <w:szCs w:val="20"/>
        </w:rPr>
        <w:tab/>
        <w:t>IČO:</w:t>
      </w:r>
      <w:r>
        <w:rPr>
          <w:rFonts w:ascii="Verdana" w:hAnsi="Verdana"/>
          <w:sz w:val="20"/>
          <w:szCs w:val="20"/>
        </w:rPr>
        <w:t xml:space="preserve"> </w:t>
      </w:r>
      <w:r>
        <w:rPr>
          <w:rFonts w:ascii="Verdana" w:hAnsi="Verdana"/>
          <w:bCs/>
          <w:sz w:val="20"/>
          <w:szCs w:val="20"/>
        </w:rPr>
        <w:t>26068877</w:t>
      </w:r>
    </w:p>
    <w:p w14:paraId="53B50E41" w14:textId="77777777" w:rsidR="000D5493" w:rsidRDefault="000D5493" w:rsidP="000D5493">
      <w:pPr>
        <w:rPr>
          <w:rFonts w:ascii="Verdana" w:hAnsi="Verdana"/>
          <w:bCs/>
          <w:sz w:val="20"/>
          <w:szCs w:val="20"/>
        </w:rPr>
      </w:pPr>
      <w:r>
        <w:rPr>
          <w:rFonts w:ascii="Verdana" w:hAnsi="Verdana"/>
          <w:bCs/>
          <w:sz w:val="20"/>
          <w:szCs w:val="20"/>
        </w:rPr>
        <w:tab/>
        <w:t>DIČ: CZ26068877, pro účely DPH DIČ: CZ699005400</w:t>
      </w:r>
    </w:p>
    <w:p w14:paraId="63F0BF0F"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Budějovicích, oddíl</w:t>
      </w:r>
      <w:r>
        <w:rPr>
          <w:rFonts w:ascii="Verdana" w:hAnsi="Verdana"/>
          <w:sz w:val="20"/>
          <w:szCs w:val="20"/>
        </w:rPr>
        <w:t xml:space="preserve"> </w:t>
      </w:r>
      <w:r>
        <w:rPr>
          <w:rFonts w:ascii="Verdana" w:hAnsi="Verdana"/>
          <w:bCs/>
          <w:sz w:val="20"/>
          <w:szCs w:val="20"/>
        </w:rPr>
        <w:t xml:space="preserve">B, vložka 1349 </w:t>
      </w:r>
    </w:p>
    <w:p w14:paraId="25DE8E6C" w14:textId="77777777" w:rsidR="000D5493" w:rsidRDefault="000D5493" w:rsidP="000D5493">
      <w:pPr>
        <w:rPr>
          <w:rFonts w:ascii="Verdana" w:hAnsi="Verdana"/>
          <w:bCs/>
          <w:sz w:val="20"/>
          <w:szCs w:val="20"/>
        </w:rPr>
      </w:pPr>
      <w:r>
        <w:rPr>
          <w:rFonts w:ascii="Verdana" w:hAnsi="Verdana"/>
          <w:bCs/>
          <w:sz w:val="20"/>
          <w:szCs w:val="20"/>
        </w:rPr>
        <w:tab/>
        <w:t>ZČ: 1200430; 1200429; 1202328</w:t>
      </w:r>
    </w:p>
    <w:p w14:paraId="660A9541" w14:textId="5CC80969" w:rsidR="00D0295D" w:rsidRDefault="00D0295D" w:rsidP="00D0295D">
      <w:pPr>
        <w:pStyle w:val="Smlouva3"/>
        <w:numPr>
          <w:ilvl w:val="0"/>
          <w:numId w:val="0"/>
        </w:numPr>
        <w:ind w:left="709"/>
      </w:pPr>
      <w:r>
        <w:t xml:space="preserve">bankovní spojení: </w:t>
      </w:r>
      <w:r w:rsidR="00F677C1">
        <w:t>……………………………………..</w:t>
      </w:r>
    </w:p>
    <w:p w14:paraId="3F0CDE84" w14:textId="77777777" w:rsidR="00D0295D" w:rsidRDefault="00D0295D" w:rsidP="000D5493">
      <w:pPr>
        <w:rPr>
          <w:rFonts w:ascii="Verdana" w:hAnsi="Verdana"/>
          <w:bCs/>
          <w:sz w:val="20"/>
          <w:szCs w:val="20"/>
        </w:rPr>
      </w:pPr>
    </w:p>
    <w:p w14:paraId="6BC14A1D" w14:textId="77777777" w:rsidR="000D5493" w:rsidRDefault="000D5493" w:rsidP="000D5493">
      <w:pPr>
        <w:rPr>
          <w:rFonts w:ascii="Verdana" w:hAnsi="Verdana"/>
          <w:bCs/>
          <w:sz w:val="20"/>
          <w:szCs w:val="20"/>
        </w:rPr>
      </w:pPr>
    </w:p>
    <w:p w14:paraId="71452468" w14:textId="77777777" w:rsidR="000D5493" w:rsidRDefault="000D5493" w:rsidP="000D5493">
      <w:pPr>
        <w:rPr>
          <w:rFonts w:ascii="Verdana" w:hAnsi="Verdana"/>
          <w:b/>
          <w:bCs/>
          <w:sz w:val="20"/>
          <w:szCs w:val="20"/>
        </w:rPr>
      </w:pPr>
      <w:r>
        <w:rPr>
          <w:rFonts w:ascii="Verdana" w:hAnsi="Verdana"/>
          <w:b/>
          <w:bCs/>
          <w:sz w:val="20"/>
          <w:szCs w:val="20"/>
        </w:rPr>
        <w:t xml:space="preserve">2) </w:t>
      </w:r>
      <w:r>
        <w:rPr>
          <w:rFonts w:ascii="Verdana" w:hAnsi="Verdana"/>
          <w:b/>
          <w:bCs/>
          <w:sz w:val="20"/>
          <w:szCs w:val="20"/>
        </w:rPr>
        <w:tab/>
        <w:t>Nemocnice Jindřichův Hradec, a.s.</w:t>
      </w:r>
    </w:p>
    <w:p w14:paraId="04929CF3" w14:textId="77777777" w:rsidR="000D5493" w:rsidRDefault="000D5493" w:rsidP="000D5493">
      <w:pPr>
        <w:rPr>
          <w:rFonts w:ascii="Verdana" w:hAnsi="Verdana"/>
          <w:bCs/>
          <w:sz w:val="20"/>
          <w:szCs w:val="20"/>
        </w:rPr>
      </w:pPr>
      <w:r>
        <w:rPr>
          <w:rFonts w:ascii="Verdana" w:hAnsi="Verdana"/>
          <w:bCs/>
          <w:sz w:val="20"/>
          <w:szCs w:val="20"/>
        </w:rPr>
        <w:tab/>
        <w:t>se sídlem U nemocnice 380/III, 377 38 Jindřichův Hradec</w:t>
      </w:r>
    </w:p>
    <w:p w14:paraId="079BD0CD" w14:textId="77777777" w:rsidR="000D5493" w:rsidRDefault="000D5493" w:rsidP="000D5493">
      <w:pPr>
        <w:rPr>
          <w:rFonts w:ascii="Verdana" w:hAnsi="Verdana"/>
          <w:bCs/>
          <w:sz w:val="20"/>
          <w:szCs w:val="20"/>
        </w:rPr>
      </w:pPr>
      <w:r>
        <w:rPr>
          <w:rFonts w:ascii="Verdana" w:hAnsi="Verdana"/>
          <w:bCs/>
          <w:sz w:val="20"/>
          <w:szCs w:val="20"/>
        </w:rPr>
        <w:tab/>
        <w:t>IČO: 26095157</w:t>
      </w:r>
    </w:p>
    <w:p w14:paraId="7FA5F6A0" w14:textId="77777777" w:rsidR="000D5493" w:rsidRDefault="000D5493" w:rsidP="000D5493">
      <w:pPr>
        <w:rPr>
          <w:rFonts w:ascii="Verdana" w:hAnsi="Verdana"/>
          <w:bCs/>
          <w:sz w:val="20"/>
          <w:szCs w:val="20"/>
        </w:rPr>
      </w:pPr>
      <w:r>
        <w:rPr>
          <w:rFonts w:ascii="Verdana" w:hAnsi="Verdana"/>
          <w:bCs/>
          <w:sz w:val="20"/>
          <w:szCs w:val="20"/>
        </w:rPr>
        <w:tab/>
        <w:t>DIČ: CZ26095157</w:t>
      </w:r>
      <w:r w:rsidR="00162D61">
        <w:rPr>
          <w:rFonts w:ascii="Verdana" w:hAnsi="Verdana"/>
          <w:bCs/>
          <w:sz w:val="20"/>
          <w:szCs w:val="20"/>
        </w:rPr>
        <w:t>,</w:t>
      </w:r>
      <w:r w:rsidR="00162D61" w:rsidRPr="00162D61">
        <w:rPr>
          <w:rFonts w:ascii="Verdana" w:hAnsi="Verdana"/>
          <w:bCs/>
          <w:sz w:val="20"/>
          <w:szCs w:val="20"/>
        </w:rPr>
        <w:t xml:space="preserve"> </w:t>
      </w:r>
      <w:r w:rsidR="00162D61">
        <w:rPr>
          <w:rFonts w:ascii="Verdana" w:hAnsi="Verdana"/>
          <w:bCs/>
          <w:sz w:val="20"/>
          <w:szCs w:val="20"/>
        </w:rPr>
        <w:t>pro účely DPH DIČ: CZ699005400</w:t>
      </w:r>
    </w:p>
    <w:p w14:paraId="1CF35422"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Budějovicích, oddíl</w:t>
      </w:r>
      <w:r>
        <w:rPr>
          <w:rFonts w:ascii="Verdana" w:hAnsi="Verdana"/>
          <w:sz w:val="20"/>
          <w:szCs w:val="20"/>
        </w:rPr>
        <w:t xml:space="preserve"> </w:t>
      </w:r>
      <w:r>
        <w:rPr>
          <w:rFonts w:ascii="Verdana" w:hAnsi="Verdana"/>
          <w:bCs/>
          <w:sz w:val="20"/>
          <w:szCs w:val="20"/>
        </w:rPr>
        <w:t xml:space="preserve">B, vložka 1464 </w:t>
      </w:r>
    </w:p>
    <w:p w14:paraId="3DEF6781" w14:textId="77777777" w:rsidR="000D5493" w:rsidRDefault="000D5493" w:rsidP="000D5493">
      <w:pPr>
        <w:rPr>
          <w:rFonts w:ascii="Verdana" w:hAnsi="Verdana"/>
          <w:bCs/>
          <w:sz w:val="20"/>
          <w:szCs w:val="20"/>
        </w:rPr>
      </w:pPr>
      <w:r>
        <w:rPr>
          <w:rFonts w:ascii="Verdana" w:hAnsi="Verdana"/>
          <w:bCs/>
          <w:sz w:val="20"/>
          <w:szCs w:val="20"/>
        </w:rPr>
        <w:tab/>
        <w:t>ZČ: 1202131; 1202132; 1202485</w:t>
      </w:r>
    </w:p>
    <w:p w14:paraId="2462A0D3" w14:textId="688323FE" w:rsidR="00D0295D" w:rsidRPr="00324C90" w:rsidRDefault="00D0295D" w:rsidP="00D0295D">
      <w:pPr>
        <w:pStyle w:val="Smlouva3"/>
        <w:numPr>
          <w:ilvl w:val="0"/>
          <w:numId w:val="0"/>
        </w:numPr>
        <w:ind w:left="709"/>
      </w:pPr>
      <w:r w:rsidRPr="00324C90">
        <w:t xml:space="preserve">bankovní spojení: </w:t>
      </w:r>
      <w:r w:rsidR="00F677C1">
        <w:t>……………………………………………….</w:t>
      </w:r>
    </w:p>
    <w:p w14:paraId="76C073C6" w14:textId="77777777" w:rsidR="00D0295D" w:rsidRDefault="00D0295D" w:rsidP="000D5493">
      <w:pPr>
        <w:rPr>
          <w:rFonts w:ascii="Verdana" w:hAnsi="Verdana"/>
          <w:bCs/>
          <w:sz w:val="20"/>
          <w:szCs w:val="20"/>
        </w:rPr>
      </w:pPr>
    </w:p>
    <w:p w14:paraId="50266AD0" w14:textId="77777777" w:rsidR="000D5493" w:rsidRDefault="000D5493" w:rsidP="000D5493">
      <w:pPr>
        <w:rPr>
          <w:rFonts w:ascii="Verdana" w:hAnsi="Verdana"/>
          <w:bCs/>
          <w:sz w:val="20"/>
          <w:szCs w:val="20"/>
        </w:rPr>
      </w:pPr>
    </w:p>
    <w:p w14:paraId="6CDC9F60" w14:textId="77777777" w:rsidR="000D5493" w:rsidRDefault="000D5493" w:rsidP="000D5493">
      <w:pPr>
        <w:rPr>
          <w:rFonts w:ascii="Verdana" w:hAnsi="Verdana"/>
          <w:b/>
          <w:bCs/>
          <w:sz w:val="20"/>
          <w:szCs w:val="20"/>
        </w:rPr>
      </w:pPr>
      <w:r>
        <w:rPr>
          <w:rFonts w:ascii="Verdana" w:hAnsi="Verdana"/>
          <w:b/>
          <w:bCs/>
          <w:sz w:val="20"/>
          <w:szCs w:val="20"/>
        </w:rPr>
        <w:t>3)</w:t>
      </w:r>
      <w:r>
        <w:rPr>
          <w:rFonts w:ascii="Verdana" w:hAnsi="Verdana"/>
          <w:b/>
          <w:bCs/>
          <w:sz w:val="20"/>
          <w:szCs w:val="20"/>
        </w:rPr>
        <w:tab/>
        <w:t>Nemocnice Strakonice, a.s.</w:t>
      </w:r>
    </w:p>
    <w:p w14:paraId="66DB22B4" w14:textId="77777777" w:rsidR="000D5493" w:rsidRDefault="000D5493" w:rsidP="000D5493">
      <w:pPr>
        <w:rPr>
          <w:rFonts w:ascii="Verdana" w:hAnsi="Verdana"/>
          <w:bCs/>
          <w:sz w:val="20"/>
          <w:szCs w:val="20"/>
        </w:rPr>
      </w:pPr>
      <w:r>
        <w:rPr>
          <w:rFonts w:ascii="Verdana" w:hAnsi="Verdana"/>
          <w:bCs/>
          <w:sz w:val="20"/>
          <w:szCs w:val="20"/>
        </w:rPr>
        <w:tab/>
        <w:t>se sídlem Radomyšlská 336, 386 01 Strakonice (doručovací PSČ 386 29)</w:t>
      </w:r>
    </w:p>
    <w:p w14:paraId="7FCF44E7" w14:textId="77777777" w:rsidR="000D5493" w:rsidRDefault="000D5493" w:rsidP="000D5493">
      <w:pPr>
        <w:rPr>
          <w:rFonts w:ascii="Verdana" w:hAnsi="Verdana"/>
          <w:bCs/>
          <w:sz w:val="20"/>
          <w:szCs w:val="20"/>
        </w:rPr>
      </w:pPr>
      <w:r>
        <w:rPr>
          <w:rFonts w:ascii="Verdana" w:hAnsi="Verdana"/>
          <w:bCs/>
          <w:sz w:val="20"/>
          <w:szCs w:val="20"/>
        </w:rPr>
        <w:tab/>
        <w:t>IČO: 26095181</w:t>
      </w:r>
    </w:p>
    <w:p w14:paraId="4D93593D" w14:textId="77777777" w:rsidR="00162D61" w:rsidRDefault="000D5493" w:rsidP="00162D61">
      <w:pPr>
        <w:rPr>
          <w:rFonts w:ascii="Verdana" w:hAnsi="Verdana"/>
          <w:bCs/>
          <w:sz w:val="20"/>
          <w:szCs w:val="20"/>
        </w:rPr>
      </w:pPr>
      <w:r>
        <w:rPr>
          <w:rFonts w:ascii="Verdana" w:hAnsi="Verdana"/>
          <w:bCs/>
          <w:sz w:val="20"/>
          <w:szCs w:val="20"/>
        </w:rPr>
        <w:tab/>
        <w:t>DIČ: CZ26095181</w:t>
      </w:r>
      <w:r w:rsidR="00162D61">
        <w:rPr>
          <w:rFonts w:ascii="Verdana" w:hAnsi="Verdana"/>
          <w:bCs/>
          <w:sz w:val="20"/>
          <w:szCs w:val="20"/>
        </w:rPr>
        <w:t>, pro účely DPH DIČ: CZ699005400</w:t>
      </w:r>
    </w:p>
    <w:p w14:paraId="28D354CD"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Budějovicích, oddíl B, vložka 1465</w:t>
      </w:r>
    </w:p>
    <w:p w14:paraId="4E68F591" w14:textId="77777777" w:rsidR="000D5493" w:rsidRDefault="000D5493" w:rsidP="000D5493">
      <w:pPr>
        <w:rPr>
          <w:rFonts w:ascii="Verdana" w:hAnsi="Verdana"/>
          <w:bCs/>
          <w:sz w:val="20"/>
          <w:szCs w:val="20"/>
        </w:rPr>
      </w:pPr>
      <w:r>
        <w:rPr>
          <w:rFonts w:ascii="Verdana" w:hAnsi="Verdana"/>
          <w:bCs/>
          <w:sz w:val="20"/>
          <w:szCs w:val="20"/>
        </w:rPr>
        <w:tab/>
        <w:t>ZČ: 1201033; 1201032</w:t>
      </w:r>
    </w:p>
    <w:p w14:paraId="2BA1A540" w14:textId="482ECF86" w:rsidR="00D0295D" w:rsidRPr="00AF5ABA" w:rsidRDefault="00D0295D" w:rsidP="00D0295D">
      <w:pPr>
        <w:rPr>
          <w:rFonts w:ascii="Verdana" w:hAnsi="Verdana"/>
          <w:bCs/>
          <w:kern w:val="32"/>
          <w:sz w:val="20"/>
          <w:szCs w:val="20"/>
        </w:rPr>
      </w:pPr>
      <w:r>
        <w:rPr>
          <w:rFonts w:ascii="Verdana" w:hAnsi="Verdana"/>
          <w:bCs/>
          <w:sz w:val="20"/>
          <w:szCs w:val="20"/>
        </w:rPr>
        <w:tab/>
      </w:r>
      <w:r w:rsidRPr="00AF5ABA">
        <w:rPr>
          <w:rFonts w:ascii="Verdana" w:hAnsi="Verdana"/>
          <w:bCs/>
          <w:kern w:val="32"/>
          <w:sz w:val="20"/>
          <w:szCs w:val="20"/>
        </w:rPr>
        <w:t xml:space="preserve">číslo účtu: </w:t>
      </w:r>
      <w:r w:rsidR="00F677C1">
        <w:rPr>
          <w:rFonts w:ascii="Verdana" w:hAnsi="Verdana"/>
          <w:bCs/>
          <w:kern w:val="32"/>
          <w:sz w:val="20"/>
          <w:szCs w:val="20"/>
        </w:rPr>
        <w:t>………………………………………………</w:t>
      </w:r>
    </w:p>
    <w:p w14:paraId="734D5F77" w14:textId="77777777" w:rsidR="00D0295D" w:rsidRDefault="00D0295D" w:rsidP="000D5493">
      <w:pPr>
        <w:rPr>
          <w:rFonts w:ascii="Verdana" w:hAnsi="Verdana"/>
          <w:bCs/>
          <w:sz w:val="20"/>
          <w:szCs w:val="20"/>
        </w:rPr>
      </w:pPr>
    </w:p>
    <w:p w14:paraId="7A54428D" w14:textId="77777777" w:rsidR="000D5493" w:rsidRDefault="000D5493" w:rsidP="000D5493">
      <w:pPr>
        <w:rPr>
          <w:rFonts w:ascii="Verdana" w:hAnsi="Verdana"/>
          <w:bCs/>
          <w:sz w:val="20"/>
          <w:szCs w:val="20"/>
        </w:rPr>
      </w:pPr>
    </w:p>
    <w:p w14:paraId="0D8A11D6" w14:textId="77777777" w:rsidR="000D5493" w:rsidRDefault="000D5493" w:rsidP="000D5493">
      <w:pPr>
        <w:rPr>
          <w:rFonts w:ascii="Verdana" w:hAnsi="Verdana"/>
          <w:b/>
          <w:bCs/>
          <w:sz w:val="20"/>
          <w:szCs w:val="20"/>
        </w:rPr>
      </w:pPr>
      <w:r>
        <w:rPr>
          <w:rFonts w:ascii="Verdana" w:hAnsi="Verdana"/>
          <w:b/>
          <w:bCs/>
          <w:sz w:val="20"/>
          <w:szCs w:val="20"/>
        </w:rPr>
        <w:t>4)</w:t>
      </w:r>
      <w:r>
        <w:rPr>
          <w:rFonts w:ascii="Verdana" w:hAnsi="Verdana"/>
          <w:b/>
          <w:bCs/>
          <w:sz w:val="20"/>
          <w:szCs w:val="20"/>
        </w:rPr>
        <w:tab/>
        <w:t>Nemocnice Český Krumlov, a.s.</w:t>
      </w:r>
    </w:p>
    <w:p w14:paraId="04DB06E7" w14:textId="77777777" w:rsidR="000D5493" w:rsidRDefault="000D5493" w:rsidP="000D5493">
      <w:pPr>
        <w:rPr>
          <w:rFonts w:ascii="Verdana" w:hAnsi="Verdana"/>
          <w:bCs/>
          <w:sz w:val="20"/>
          <w:szCs w:val="20"/>
        </w:rPr>
      </w:pPr>
      <w:r>
        <w:rPr>
          <w:rFonts w:ascii="Verdana" w:hAnsi="Verdana"/>
          <w:bCs/>
          <w:sz w:val="20"/>
          <w:szCs w:val="20"/>
        </w:rPr>
        <w:tab/>
        <w:t>se sídlem Nemocniční 429, Horní Brána, 381 01 Český Krumlov</w:t>
      </w:r>
    </w:p>
    <w:p w14:paraId="61A47C52" w14:textId="77777777" w:rsidR="000D5493" w:rsidRDefault="000D5493" w:rsidP="000D5493">
      <w:pPr>
        <w:rPr>
          <w:rFonts w:ascii="Verdana" w:hAnsi="Verdana"/>
          <w:bCs/>
          <w:sz w:val="20"/>
          <w:szCs w:val="20"/>
        </w:rPr>
      </w:pPr>
      <w:r>
        <w:rPr>
          <w:rFonts w:ascii="Verdana" w:hAnsi="Verdana"/>
          <w:bCs/>
          <w:sz w:val="20"/>
          <w:szCs w:val="20"/>
        </w:rPr>
        <w:tab/>
        <w:t>IČO: 26095149</w:t>
      </w:r>
    </w:p>
    <w:p w14:paraId="7E423CAA" w14:textId="77777777" w:rsidR="00162D61" w:rsidRDefault="000D5493" w:rsidP="00162D61">
      <w:pPr>
        <w:rPr>
          <w:rFonts w:ascii="Verdana" w:hAnsi="Verdana"/>
          <w:bCs/>
          <w:sz w:val="20"/>
          <w:szCs w:val="20"/>
        </w:rPr>
      </w:pPr>
      <w:r>
        <w:rPr>
          <w:rFonts w:ascii="Verdana" w:hAnsi="Verdana"/>
          <w:bCs/>
          <w:sz w:val="20"/>
          <w:szCs w:val="20"/>
        </w:rPr>
        <w:tab/>
        <w:t>DIČ: CZ26095149</w:t>
      </w:r>
      <w:r w:rsidR="00162D61">
        <w:rPr>
          <w:rFonts w:ascii="Verdana" w:hAnsi="Verdana"/>
          <w:bCs/>
          <w:sz w:val="20"/>
          <w:szCs w:val="20"/>
        </w:rPr>
        <w:t>, pro účely DPH DIČ: CZ699005400</w:t>
      </w:r>
    </w:p>
    <w:p w14:paraId="4E1E2EA8"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 xml:space="preserve">Budějovicích, oddíl B, vložka 1460 </w:t>
      </w:r>
    </w:p>
    <w:p w14:paraId="76F0C842" w14:textId="77777777" w:rsidR="000D5493" w:rsidRDefault="000D5493" w:rsidP="000D5493">
      <w:pPr>
        <w:rPr>
          <w:rFonts w:ascii="Verdana" w:hAnsi="Verdana"/>
          <w:bCs/>
          <w:sz w:val="20"/>
          <w:szCs w:val="20"/>
        </w:rPr>
      </w:pPr>
      <w:r>
        <w:rPr>
          <w:rFonts w:ascii="Verdana" w:hAnsi="Verdana"/>
          <w:bCs/>
          <w:sz w:val="20"/>
          <w:szCs w:val="20"/>
        </w:rPr>
        <w:tab/>
        <w:t>ZČ: 1201041; 1202348; 1202474; 1202117; 1202470; 1201221</w:t>
      </w:r>
    </w:p>
    <w:p w14:paraId="0E3F7508" w14:textId="32221A9F" w:rsidR="00985A79" w:rsidRPr="001A2F65" w:rsidRDefault="00985A79" w:rsidP="00985A79">
      <w:pPr>
        <w:rPr>
          <w:rFonts w:ascii="Verdana" w:hAnsi="Verdana"/>
          <w:bCs/>
          <w:kern w:val="32"/>
          <w:sz w:val="20"/>
          <w:szCs w:val="32"/>
        </w:rPr>
      </w:pPr>
      <w:r>
        <w:rPr>
          <w:rFonts w:ascii="Verdana" w:hAnsi="Verdana"/>
          <w:bCs/>
          <w:sz w:val="20"/>
          <w:szCs w:val="20"/>
        </w:rPr>
        <w:tab/>
      </w:r>
      <w:r w:rsidRPr="001A2F65">
        <w:rPr>
          <w:rFonts w:ascii="Verdana" w:hAnsi="Verdana"/>
          <w:bCs/>
          <w:kern w:val="32"/>
          <w:sz w:val="20"/>
          <w:szCs w:val="32"/>
        </w:rPr>
        <w:t xml:space="preserve">Bankovní spojení </w:t>
      </w:r>
      <w:r w:rsidR="008B1B1E">
        <w:rPr>
          <w:rFonts w:ascii="Verdana" w:hAnsi="Verdana"/>
          <w:bCs/>
          <w:kern w:val="32"/>
          <w:sz w:val="20"/>
          <w:szCs w:val="32"/>
        </w:rPr>
        <w:t>…………………………………….</w:t>
      </w:r>
    </w:p>
    <w:p w14:paraId="33795A7F" w14:textId="77777777" w:rsidR="00985A79" w:rsidRDefault="00985A79" w:rsidP="000D5493">
      <w:pPr>
        <w:rPr>
          <w:rFonts w:ascii="Verdana" w:hAnsi="Verdana"/>
          <w:bCs/>
          <w:sz w:val="20"/>
          <w:szCs w:val="20"/>
        </w:rPr>
      </w:pPr>
    </w:p>
    <w:p w14:paraId="51918284" w14:textId="77777777" w:rsidR="000D5493" w:rsidRDefault="000D5493" w:rsidP="000D5493">
      <w:pPr>
        <w:rPr>
          <w:rFonts w:ascii="Verdana" w:hAnsi="Verdana"/>
          <w:bCs/>
          <w:sz w:val="20"/>
          <w:szCs w:val="20"/>
        </w:rPr>
      </w:pPr>
    </w:p>
    <w:p w14:paraId="5648EDA0" w14:textId="77777777" w:rsidR="000D5493" w:rsidRDefault="000D5493" w:rsidP="000D5493">
      <w:pPr>
        <w:rPr>
          <w:rFonts w:ascii="Verdana" w:hAnsi="Verdana"/>
          <w:b/>
          <w:bCs/>
          <w:sz w:val="20"/>
          <w:szCs w:val="20"/>
        </w:rPr>
      </w:pPr>
      <w:r>
        <w:rPr>
          <w:rFonts w:ascii="Verdana" w:hAnsi="Verdana"/>
          <w:b/>
          <w:bCs/>
          <w:sz w:val="20"/>
          <w:szCs w:val="20"/>
        </w:rPr>
        <w:t>5)</w:t>
      </w:r>
      <w:r>
        <w:rPr>
          <w:rFonts w:ascii="Verdana" w:hAnsi="Verdana"/>
          <w:b/>
          <w:bCs/>
          <w:sz w:val="20"/>
          <w:szCs w:val="20"/>
        </w:rPr>
        <w:tab/>
        <w:t>Nemocnice Písek, a.s.</w:t>
      </w:r>
    </w:p>
    <w:p w14:paraId="46D0EDA3" w14:textId="77777777" w:rsidR="000D5493" w:rsidRDefault="000D5493" w:rsidP="000D5493">
      <w:pPr>
        <w:rPr>
          <w:rFonts w:ascii="Verdana" w:hAnsi="Verdana"/>
          <w:bCs/>
          <w:sz w:val="20"/>
          <w:szCs w:val="20"/>
        </w:rPr>
      </w:pPr>
      <w:r>
        <w:rPr>
          <w:rFonts w:ascii="Verdana" w:hAnsi="Verdana"/>
          <w:bCs/>
          <w:sz w:val="20"/>
          <w:szCs w:val="20"/>
        </w:rPr>
        <w:tab/>
        <w:t>se sídlem Karla Čapka 589, Budějovické Předměstí, 397 01 Písek</w:t>
      </w:r>
    </w:p>
    <w:p w14:paraId="5839703D" w14:textId="77777777" w:rsidR="000D5493" w:rsidRDefault="000D5493" w:rsidP="000D5493">
      <w:pPr>
        <w:rPr>
          <w:rFonts w:ascii="Verdana" w:hAnsi="Verdana"/>
          <w:bCs/>
          <w:sz w:val="20"/>
          <w:szCs w:val="20"/>
        </w:rPr>
      </w:pPr>
      <w:r>
        <w:rPr>
          <w:rFonts w:ascii="Verdana" w:hAnsi="Verdana"/>
          <w:bCs/>
          <w:sz w:val="20"/>
          <w:szCs w:val="20"/>
        </w:rPr>
        <w:tab/>
        <w:t>IČO: 26095190</w:t>
      </w:r>
    </w:p>
    <w:p w14:paraId="2E93AED3" w14:textId="77777777" w:rsidR="00162D61" w:rsidRDefault="000D5493" w:rsidP="00162D61">
      <w:pPr>
        <w:rPr>
          <w:rFonts w:ascii="Verdana" w:hAnsi="Verdana"/>
          <w:bCs/>
          <w:sz w:val="20"/>
          <w:szCs w:val="20"/>
        </w:rPr>
      </w:pPr>
      <w:r>
        <w:rPr>
          <w:rFonts w:ascii="Verdana" w:hAnsi="Verdana"/>
          <w:bCs/>
          <w:sz w:val="20"/>
          <w:szCs w:val="20"/>
        </w:rPr>
        <w:tab/>
        <w:t>DIČ: CZ26095190</w:t>
      </w:r>
      <w:r w:rsidR="00162D61">
        <w:rPr>
          <w:rFonts w:ascii="Verdana" w:hAnsi="Verdana"/>
          <w:bCs/>
          <w:sz w:val="20"/>
          <w:szCs w:val="20"/>
        </w:rPr>
        <w:t>, pro účely DPH DIČ: CZ699005400</w:t>
      </w:r>
    </w:p>
    <w:p w14:paraId="72A6A63F"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 xml:space="preserve">Budějovicích, oddíl B, vložka 1462 </w:t>
      </w:r>
    </w:p>
    <w:p w14:paraId="7E44B7AB" w14:textId="77777777" w:rsidR="000D5493" w:rsidRPr="00AF5ABA" w:rsidRDefault="000D5493" w:rsidP="000D5493">
      <w:pPr>
        <w:rPr>
          <w:rFonts w:ascii="Verdana" w:hAnsi="Verdana"/>
          <w:bCs/>
          <w:sz w:val="20"/>
          <w:szCs w:val="20"/>
        </w:rPr>
      </w:pPr>
      <w:r>
        <w:rPr>
          <w:rFonts w:ascii="Verdana" w:hAnsi="Verdana"/>
          <w:bCs/>
          <w:sz w:val="20"/>
          <w:szCs w:val="20"/>
        </w:rPr>
        <w:lastRenderedPageBreak/>
        <w:tab/>
      </w:r>
      <w:r w:rsidRPr="00AF5ABA">
        <w:rPr>
          <w:rFonts w:ascii="Verdana" w:hAnsi="Verdana"/>
          <w:bCs/>
          <w:sz w:val="20"/>
          <w:szCs w:val="20"/>
        </w:rPr>
        <w:t>ZČ: 1201027; 1201571</w:t>
      </w:r>
    </w:p>
    <w:p w14:paraId="1AD09DD6" w14:textId="210B811E" w:rsidR="00985A79" w:rsidRPr="001A2F65" w:rsidRDefault="00985A79" w:rsidP="00985A79">
      <w:pPr>
        <w:rPr>
          <w:rFonts w:ascii="Verdana" w:hAnsi="Verdana"/>
          <w:bCs/>
          <w:kern w:val="32"/>
          <w:sz w:val="20"/>
          <w:szCs w:val="32"/>
        </w:rPr>
      </w:pPr>
      <w:r w:rsidRPr="00AF5ABA">
        <w:rPr>
          <w:rFonts w:ascii="Verdana" w:hAnsi="Verdana"/>
          <w:bCs/>
          <w:sz w:val="20"/>
          <w:szCs w:val="20"/>
        </w:rPr>
        <w:tab/>
      </w:r>
      <w:r w:rsidRPr="00AF5ABA">
        <w:rPr>
          <w:rFonts w:ascii="Verdana" w:hAnsi="Verdana"/>
          <w:bCs/>
          <w:kern w:val="32"/>
          <w:sz w:val="20"/>
          <w:szCs w:val="20"/>
        </w:rPr>
        <w:t xml:space="preserve">bankovní spojení: </w:t>
      </w:r>
      <w:r w:rsidR="008B1B1E">
        <w:rPr>
          <w:rFonts w:ascii="Verdana" w:hAnsi="Verdana"/>
          <w:bCs/>
          <w:kern w:val="32"/>
          <w:sz w:val="20"/>
          <w:szCs w:val="20"/>
        </w:rPr>
        <w:t>……………………………..</w:t>
      </w:r>
    </w:p>
    <w:p w14:paraId="5043CAD8" w14:textId="77777777" w:rsidR="00985A79" w:rsidRDefault="00985A79" w:rsidP="000D5493">
      <w:pPr>
        <w:rPr>
          <w:rFonts w:ascii="Verdana" w:hAnsi="Verdana"/>
          <w:bCs/>
          <w:sz w:val="20"/>
          <w:szCs w:val="20"/>
        </w:rPr>
      </w:pPr>
    </w:p>
    <w:p w14:paraId="53C9B1D6" w14:textId="77777777" w:rsidR="000D5493" w:rsidRDefault="000D5493" w:rsidP="000D5493">
      <w:pPr>
        <w:rPr>
          <w:rFonts w:ascii="Verdana" w:hAnsi="Verdana"/>
          <w:bCs/>
          <w:sz w:val="20"/>
          <w:szCs w:val="20"/>
        </w:rPr>
      </w:pPr>
    </w:p>
    <w:p w14:paraId="7BB831C2" w14:textId="77777777" w:rsidR="000D5493" w:rsidRDefault="000D5493" w:rsidP="000D5493">
      <w:pPr>
        <w:rPr>
          <w:rFonts w:ascii="Verdana" w:hAnsi="Verdana"/>
          <w:b/>
          <w:bCs/>
          <w:sz w:val="20"/>
          <w:szCs w:val="20"/>
        </w:rPr>
      </w:pPr>
      <w:r>
        <w:rPr>
          <w:rFonts w:ascii="Verdana" w:hAnsi="Verdana"/>
          <w:b/>
          <w:bCs/>
          <w:sz w:val="20"/>
          <w:szCs w:val="20"/>
        </w:rPr>
        <w:t>6)</w:t>
      </w:r>
      <w:r>
        <w:rPr>
          <w:rFonts w:ascii="Verdana" w:hAnsi="Verdana"/>
          <w:b/>
          <w:bCs/>
          <w:sz w:val="20"/>
          <w:szCs w:val="20"/>
        </w:rPr>
        <w:tab/>
        <w:t>Nemocnice Tábor, a.s.</w:t>
      </w:r>
    </w:p>
    <w:p w14:paraId="6459E991" w14:textId="77777777" w:rsidR="000D5493" w:rsidRDefault="000D5493" w:rsidP="000D5493">
      <w:pPr>
        <w:rPr>
          <w:rFonts w:ascii="Verdana" w:hAnsi="Verdana"/>
          <w:bCs/>
          <w:sz w:val="20"/>
          <w:szCs w:val="20"/>
        </w:rPr>
      </w:pPr>
      <w:r>
        <w:rPr>
          <w:rFonts w:ascii="Verdana" w:hAnsi="Verdana"/>
          <w:bCs/>
          <w:sz w:val="20"/>
          <w:szCs w:val="20"/>
        </w:rPr>
        <w:tab/>
        <w:t>se sídlem Kpt. Jaroše 2000, 390 03 Tábor</w:t>
      </w:r>
    </w:p>
    <w:p w14:paraId="686256E2" w14:textId="77777777" w:rsidR="000D5493" w:rsidRDefault="000D5493" w:rsidP="000D5493">
      <w:pPr>
        <w:rPr>
          <w:rFonts w:ascii="Verdana" w:hAnsi="Verdana"/>
          <w:bCs/>
          <w:sz w:val="20"/>
          <w:szCs w:val="20"/>
        </w:rPr>
      </w:pPr>
      <w:r>
        <w:rPr>
          <w:rFonts w:ascii="Verdana" w:hAnsi="Verdana"/>
          <w:bCs/>
          <w:sz w:val="20"/>
          <w:szCs w:val="20"/>
        </w:rPr>
        <w:tab/>
        <w:t>IČO: 26095203</w:t>
      </w:r>
    </w:p>
    <w:p w14:paraId="1FAC1BEE" w14:textId="77777777" w:rsidR="00162D61" w:rsidRDefault="000D5493" w:rsidP="00162D61">
      <w:pPr>
        <w:rPr>
          <w:rFonts w:ascii="Verdana" w:hAnsi="Verdana"/>
          <w:bCs/>
          <w:sz w:val="20"/>
          <w:szCs w:val="20"/>
        </w:rPr>
      </w:pPr>
      <w:r>
        <w:rPr>
          <w:rFonts w:ascii="Verdana" w:hAnsi="Verdana"/>
          <w:bCs/>
          <w:sz w:val="20"/>
          <w:szCs w:val="20"/>
        </w:rPr>
        <w:tab/>
        <w:t>DIČ: CZ26095203</w:t>
      </w:r>
      <w:r w:rsidR="00162D61">
        <w:rPr>
          <w:rFonts w:ascii="Verdana" w:hAnsi="Verdana"/>
          <w:bCs/>
          <w:sz w:val="20"/>
          <w:szCs w:val="20"/>
        </w:rPr>
        <w:t>, pro účely DPH DIČ: CZ699005400</w:t>
      </w:r>
    </w:p>
    <w:p w14:paraId="28B84EA8"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 xml:space="preserve">Budějovicích, oddíl B, vložka 1463 </w:t>
      </w:r>
    </w:p>
    <w:p w14:paraId="41AE4AAA" w14:textId="77777777" w:rsidR="000D5493" w:rsidRDefault="000D5493" w:rsidP="000D5493">
      <w:pPr>
        <w:rPr>
          <w:rFonts w:ascii="Verdana" w:hAnsi="Verdana"/>
          <w:bCs/>
          <w:sz w:val="20"/>
          <w:szCs w:val="20"/>
        </w:rPr>
      </w:pPr>
      <w:r>
        <w:rPr>
          <w:rFonts w:ascii="Verdana" w:hAnsi="Verdana"/>
          <w:bCs/>
          <w:sz w:val="20"/>
          <w:szCs w:val="20"/>
        </w:rPr>
        <w:tab/>
        <w:t>ZČ: 1201034; 1201461; 1201151</w:t>
      </w:r>
    </w:p>
    <w:p w14:paraId="5673281C" w14:textId="549E171D" w:rsidR="00985A79" w:rsidRPr="00AF5ABA" w:rsidRDefault="00985A79" w:rsidP="00985A79">
      <w:pPr>
        <w:rPr>
          <w:rFonts w:ascii="Verdana" w:hAnsi="Verdana"/>
          <w:bCs/>
          <w:sz w:val="20"/>
          <w:szCs w:val="20"/>
        </w:rPr>
      </w:pPr>
      <w:r>
        <w:rPr>
          <w:rFonts w:ascii="Verdana" w:hAnsi="Verdana"/>
          <w:bCs/>
          <w:sz w:val="20"/>
          <w:szCs w:val="20"/>
        </w:rPr>
        <w:tab/>
      </w:r>
      <w:r w:rsidRPr="00AF5ABA">
        <w:rPr>
          <w:rFonts w:ascii="Verdana" w:hAnsi="Verdana"/>
          <w:sz w:val="20"/>
          <w:szCs w:val="20"/>
        </w:rPr>
        <w:t xml:space="preserve">Bankovní spojení </w:t>
      </w:r>
      <w:r w:rsidR="008B1B1E">
        <w:rPr>
          <w:rFonts w:ascii="Verdana" w:hAnsi="Verdana"/>
          <w:sz w:val="20"/>
          <w:szCs w:val="20"/>
        </w:rPr>
        <w:t>………………………………………………</w:t>
      </w:r>
    </w:p>
    <w:p w14:paraId="1AD69789" w14:textId="77777777" w:rsidR="00985A79" w:rsidRDefault="00985A79" w:rsidP="000D5493">
      <w:pPr>
        <w:rPr>
          <w:rFonts w:ascii="Verdana" w:hAnsi="Verdana"/>
          <w:bCs/>
          <w:sz w:val="20"/>
          <w:szCs w:val="20"/>
        </w:rPr>
      </w:pPr>
    </w:p>
    <w:p w14:paraId="358022AF" w14:textId="77777777" w:rsidR="000D5493" w:rsidRDefault="000D5493" w:rsidP="000D5493">
      <w:pPr>
        <w:rPr>
          <w:rFonts w:ascii="Verdana" w:hAnsi="Verdana"/>
          <w:bCs/>
          <w:sz w:val="20"/>
          <w:szCs w:val="20"/>
        </w:rPr>
      </w:pPr>
    </w:p>
    <w:p w14:paraId="0FBF6B18" w14:textId="77777777" w:rsidR="000D5493" w:rsidRDefault="000D5493" w:rsidP="000D5493">
      <w:pPr>
        <w:rPr>
          <w:rFonts w:ascii="Verdana" w:hAnsi="Verdana"/>
          <w:b/>
          <w:bCs/>
          <w:sz w:val="20"/>
          <w:szCs w:val="20"/>
        </w:rPr>
      </w:pPr>
      <w:r>
        <w:rPr>
          <w:rFonts w:ascii="Verdana" w:hAnsi="Verdana"/>
          <w:b/>
          <w:bCs/>
          <w:sz w:val="20"/>
          <w:szCs w:val="20"/>
        </w:rPr>
        <w:t>7)</w:t>
      </w:r>
      <w:r>
        <w:rPr>
          <w:rFonts w:ascii="Verdana" w:hAnsi="Verdana"/>
          <w:b/>
          <w:bCs/>
          <w:sz w:val="20"/>
          <w:szCs w:val="20"/>
        </w:rPr>
        <w:tab/>
        <w:t>Nemocnice Dačice, a.s.</w:t>
      </w:r>
    </w:p>
    <w:p w14:paraId="3D7C3130" w14:textId="77777777" w:rsidR="000D5493" w:rsidRDefault="000D5493" w:rsidP="000D5493">
      <w:pPr>
        <w:rPr>
          <w:rFonts w:ascii="Verdana" w:hAnsi="Verdana"/>
          <w:bCs/>
          <w:sz w:val="20"/>
          <w:szCs w:val="20"/>
        </w:rPr>
      </w:pPr>
      <w:r>
        <w:rPr>
          <w:rFonts w:ascii="Verdana" w:hAnsi="Verdana"/>
          <w:bCs/>
          <w:sz w:val="20"/>
          <w:szCs w:val="20"/>
        </w:rPr>
        <w:tab/>
        <w:t>se sídlem Antonínská 85. Dačice II, 380 01 Dačice</w:t>
      </w:r>
    </w:p>
    <w:p w14:paraId="6077E47D" w14:textId="77777777" w:rsidR="000D5493" w:rsidRDefault="000D5493" w:rsidP="000D5493">
      <w:pPr>
        <w:rPr>
          <w:rFonts w:ascii="Verdana" w:hAnsi="Verdana"/>
          <w:bCs/>
          <w:sz w:val="20"/>
          <w:szCs w:val="20"/>
        </w:rPr>
      </w:pPr>
      <w:r>
        <w:rPr>
          <w:rFonts w:ascii="Verdana" w:hAnsi="Verdana"/>
          <w:bCs/>
          <w:sz w:val="20"/>
          <w:szCs w:val="20"/>
        </w:rPr>
        <w:tab/>
        <w:t>IČO: 28113195</w:t>
      </w:r>
    </w:p>
    <w:p w14:paraId="72857862" w14:textId="77777777" w:rsidR="00162D61" w:rsidRDefault="000D5493" w:rsidP="00162D61">
      <w:pPr>
        <w:rPr>
          <w:rFonts w:ascii="Verdana" w:hAnsi="Verdana"/>
          <w:bCs/>
          <w:sz w:val="20"/>
          <w:szCs w:val="20"/>
        </w:rPr>
      </w:pPr>
      <w:r>
        <w:rPr>
          <w:rFonts w:ascii="Verdana" w:hAnsi="Verdana"/>
          <w:bCs/>
          <w:sz w:val="20"/>
          <w:szCs w:val="20"/>
        </w:rPr>
        <w:tab/>
        <w:t>DIČ: CZ28113195</w:t>
      </w:r>
      <w:r w:rsidR="00162D61">
        <w:rPr>
          <w:rFonts w:ascii="Verdana" w:hAnsi="Verdana"/>
          <w:bCs/>
          <w:sz w:val="20"/>
          <w:szCs w:val="20"/>
        </w:rPr>
        <w:t>, pro účely DPH DIČ: CZ699005400</w:t>
      </w:r>
    </w:p>
    <w:p w14:paraId="056833CD"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 xml:space="preserve">Budějovicích, oddíl B, vložka 1871 </w:t>
      </w:r>
    </w:p>
    <w:p w14:paraId="0997FE0B" w14:textId="77777777" w:rsidR="000D5493" w:rsidRDefault="000D5493" w:rsidP="000D5493">
      <w:pPr>
        <w:rPr>
          <w:rFonts w:ascii="Verdana" w:hAnsi="Verdana"/>
          <w:bCs/>
          <w:sz w:val="20"/>
          <w:szCs w:val="20"/>
        </w:rPr>
      </w:pPr>
      <w:r>
        <w:rPr>
          <w:rFonts w:ascii="Verdana" w:hAnsi="Verdana"/>
          <w:bCs/>
          <w:sz w:val="20"/>
          <w:szCs w:val="20"/>
        </w:rPr>
        <w:tab/>
        <w:t>ZČ: 1202152</w:t>
      </w:r>
    </w:p>
    <w:p w14:paraId="26F992D0" w14:textId="37FC1C1D" w:rsidR="00985A79" w:rsidRPr="00AF5ABA" w:rsidRDefault="00985A79" w:rsidP="000D5493">
      <w:pPr>
        <w:rPr>
          <w:rFonts w:ascii="Verdana" w:hAnsi="Verdana"/>
          <w:bCs/>
          <w:sz w:val="20"/>
          <w:szCs w:val="20"/>
        </w:rPr>
      </w:pPr>
      <w:r>
        <w:rPr>
          <w:rFonts w:ascii="Verdana" w:hAnsi="Verdana"/>
          <w:bCs/>
          <w:sz w:val="20"/>
          <w:szCs w:val="20"/>
        </w:rPr>
        <w:tab/>
      </w:r>
      <w:r w:rsidR="008B1B1E">
        <w:rPr>
          <w:rFonts w:ascii="Verdana" w:hAnsi="Verdana"/>
          <w:bCs/>
          <w:sz w:val="20"/>
          <w:szCs w:val="20"/>
        </w:rPr>
        <w:t>………………………………………</w:t>
      </w:r>
      <w:r w:rsidRPr="00AF5ABA">
        <w:rPr>
          <w:rFonts w:ascii="Verdana" w:hAnsi="Verdana"/>
          <w:bCs/>
          <w:kern w:val="32"/>
          <w:sz w:val="20"/>
          <w:szCs w:val="20"/>
        </w:rPr>
        <w:t xml:space="preserve">, číslo účtu: </w:t>
      </w:r>
      <w:r w:rsidR="008B1B1E">
        <w:rPr>
          <w:rFonts w:ascii="Verdana" w:hAnsi="Verdana"/>
          <w:bCs/>
          <w:kern w:val="32"/>
          <w:sz w:val="20"/>
          <w:szCs w:val="20"/>
        </w:rPr>
        <w:t>…………………..</w:t>
      </w:r>
    </w:p>
    <w:p w14:paraId="4F81EC7C" w14:textId="77777777" w:rsidR="000D5493" w:rsidRDefault="000D5493" w:rsidP="000D5493">
      <w:pPr>
        <w:rPr>
          <w:rFonts w:ascii="Verdana" w:hAnsi="Verdana"/>
          <w:bCs/>
          <w:sz w:val="20"/>
          <w:szCs w:val="20"/>
        </w:rPr>
      </w:pPr>
    </w:p>
    <w:p w14:paraId="465A305B" w14:textId="77777777" w:rsidR="000D5493" w:rsidRDefault="000D5493" w:rsidP="000D5493">
      <w:pPr>
        <w:rPr>
          <w:rFonts w:ascii="Verdana" w:hAnsi="Verdana"/>
          <w:b/>
          <w:bCs/>
          <w:sz w:val="20"/>
          <w:szCs w:val="20"/>
        </w:rPr>
      </w:pPr>
      <w:r>
        <w:rPr>
          <w:rFonts w:ascii="Verdana" w:hAnsi="Verdana"/>
          <w:b/>
          <w:bCs/>
          <w:sz w:val="20"/>
          <w:szCs w:val="20"/>
        </w:rPr>
        <w:t>8)</w:t>
      </w:r>
      <w:r>
        <w:rPr>
          <w:rFonts w:ascii="Verdana" w:hAnsi="Verdana"/>
          <w:b/>
          <w:bCs/>
          <w:sz w:val="20"/>
          <w:szCs w:val="20"/>
        </w:rPr>
        <w:tab/>
        <w:t>Nemocnice Prachatice, a.s.</w:t>
      </w:r>
    </w:p>
    <w:p w14:paraId="0CFDEEB3" w14:textId="77777777" w:rsidR="000D5493" w:rsidRDefault="000D5493" w:rsidP="000D5493">
      <w:pPr>
        <w:rPr>
          <w:rFonts w:ascii="Verdana" w:hAnsi="Verdana"/>
          <w:bCs/>
          <w:sz w:val="20"/>
          <w:szCs w:val="20"/>
        </w:rPr>
      </w:pPr>
      <w:r>
        <w:rPr>
          <w:rFonts w:ascii="Verdana" w:hAnsi="Verdana"/>
          <w:bCs/>
          <w:sz w:val="20"/>
          <w:szCs w:val="20"/>
        </w:rPr>
        <w:tab/>
        <w:t>se sídlem Nebahovská 1015, Prachatice II, 383 01 Prachatice</w:t>
      </w:r>
    </w:p>
    <w:p w14:paraId="04BB0220" w14:textId="77777777" w:rsidR="000D5493" w:rsidRDefault="000D5493" w:rsidP="000D5493">
      <w:pPr>
        <w:rPr>
          <w:rFonts w:ascii="Verdana" w:hAnsi="Verdana"/>
          <w:bCs/>
          <w:sz w:val="20"/>
          <w:szCs w:val="20"/>
        </w:rPr>
      </w:pPr>
      <w:r>
        <w:rPr>
          <w:rFonts w:ascii="Verdana" w:hAnsi="Verdana"/>
          <w:bCs/>
          <w:sz w:val="20"/>
          <w:szCs w:val="20"/>
        </w:rPr>
        <w:tab/>
        <w:t>IČO: 26095165</w:t>
      </w:r>
    </w:p>
    <w:p w14:paraId="154D48D7" w14:textId="77777777" w:rsidR="00162D61" w:rsidRDefault="000D5493" w:rsidP="00162D61">
      <w:pPr>
        <w:rPr>
          <w:rFonts w:ascii="Verdana" w:hAnsi="Verdana"/>
          <w:bCs/>
          <w:sz w:val="20"/>
          <w:szCs w:val="20"/>
        </w:rPr>
      </w:pPr>
      <w:r>
        <w:rPr>
          <w:rFonts w:ascii="Verdana" w:hAnsi="Verdana"/>
          <w:bCs/>
          <w:sz w:val="20"/>
          <w:szCs w:val="20"/>
        </w:rPr>
        <w:tab/>
        <w:t>DIČ: CZ26095165</w:t>
      </w:r>
      <w:r w:rsidR="00162D61">
        <w:rPr>
          <w:rFonts w:ascii="Verdana" w:hAnsi="Verdana"/>
          <w:bCs/>
          <w:sz w:val="20"/>
          <w:szCs w:val="20"/>
        </w:rPr>
        <w:t>, pro účely DPH DIČ: CZ699005400</w:t>
      </w:r>
    </w:p>
    <w:p w14:paraId="50F010F5" w14:textId="77777777" w:rsidR="000D5493" w:rsidRDefault="000D5493" w:rsidP="000D5493">
      <w:pPr>
        <w:rPr>
          <w:rFonts w:ascii="Verdana" w:hAnsi="Verdana"/>
          <w:bCs/>
          <w:sz w:val="20"/>
          <w:szCs w:val="20"/>
        </w:rPr>
      </w:pPr>
      <w:r>
        <w:rPr>
          <w:rFonts w:ascii="Verdana" w:hAnsi="Verdana"/>
          <w:bCs/>
          <w:sz w:val="20"/>
          <w:szCs w:val="20"/>
        </w:rPr>
        <w:tab/>
        <w:t xml:space="preserve">společnost zapsaná v obchodním rejstříku vedeném Krajským soudem v Českých </w:t>
      </w:r>
      <w:r>
        <w:rPr>
          <w:rFonts w:ascii="Verdana" w:hAnsi="Verdana"/>
          <w:bCs/>
          <w:sz w:val="20"/>
          <w:szCs w:val="20"/>
        </w:rPr>
        <w:tab/>
        <w:t xml:space="preserve">Budějovicích, oddíl B, vložka 1461 </w:t>
      </w:r>
    </w:p>
    <w:p w14:paraId="24C77154" w14:textId="77777777" w:rsidR="000D5493" w:rsidRDefault="000D5493" w:rsidP="000D5493">
      <w:pPr>
        <w:rPr>
          <w:rFonts w:ascii="Verdana" w:hAnsi="Verdana"/>
          <w:bCs/>
          <w:sz w:val="20"/>
          <w:szCs w:val="20"/>
        </w:rPr>
      </w:pPr>
      <w:r>
        <w:rPr>
          <w:rFonts w:ascii="Verdana" w:hAnsi="Verdana"/>
          <w:bCs/>
          <w:sz w:val="20"/>
          <w:szCs w:val="20"/>
        </w:rPr>
        <w:tab/>
        <w:t>ZČ: 1201038; 1201039</w:t>
      </w:r>
    </w:p>
    <w:p w14:paraId="125373B1" w14:textId="4405B212" w:rsidR="00AA464B" w:rsidRDefault="00AA464B" w:rsidP="00AA464B">
      <w:pPr>
        <w:rPr>
          <w:rFonts w:ascii="Verdana" w:hAnsi="Verdana"/>
          <w:bCs/>
          <w:sz w:val="20"/>
          <w:szCs w:val="20"/>
        </w:rPr>
      </w:pPr>
      <w:r>
        <w:rPr>
          <w:rFonts w:ascii="Verdana" w:hAnsi="Verdana"/>
          <w:bCs/>
          <w:sz w:val="20"/>
          <w:szCs w:val="20"/>
        </w:rPr>
        <w:tab/>
      </w:r>
      <w:r w:rsidRPr="00AF5ABA">
        <w:rPr>
          <w:rFonts w:ascii="Verdana" w:hAnsi="Verdana"/>
          <w:bCs/>
          <w:sz w:val="20"/>
          <w:szCs w:val="20"/>
        </w:rPr>
        <w:t xml:space="preserve">Bankovní spojení: </w:t>
      </w:r>
      <w:r w:rsidR="008B1B1E">
        <w:rPr>
          <w:rFonts w:ascii="Verdana" w:hAnsi="Verdana"/>
          <w:bCs/>
          <w:sz w:val="20"/>
          <w:szCs w:val="20"/>
        </w:rPr>
        <w:t>………………………………….</w:t>
      </w:r>
    </w:p>
    <w:p w14:paraId="268A0E6A" w14:textId="77777777" w:rsidR="00D9223E" w:rsidRDefault="00D9223E" w:rsidP="00AA464B">
      <w:pPr>
        <w:rPr>
          <w:rFonts w:ascii="Verdana" w:hAnsi="Verdana"/>
          <w:bCs/>
          <w:sz w:val="20"/>
          <w:szCs w:val="20"/>
        </w:rPr>
      </w:pPr>
    </w:p>
    <w:p w14:paraId="1957CC6E" w14:textId="77777777" w:rsidR="00D9223E" w:rsidRDefault="00D9223E" w:rsidP="00AA464B">
      <w:pPr>
        <w:rPr>
          <w:rFonts w:ascii="Verdana" w:hAnsi="Verdana"/>
          <w:bCs/>
          <w:sz w:val="20"/>
          <w:szCs w:val="20"/>
        </w:rPr>
      </w:pPr>
    </w:p>
    <w:p w14:paraId="584A5C38" w14:textId="77777777" w:rsidR="00D9223E" w:rsidRPr="00AF5ABA" w:rsidRDefault="00D9223E" w:rsidP="00AA464B">
      <w:pPr>
        <w:rPr>
          <w:rFonts w:ascii="Verdana" w:hAnsi="Verdana"/>
          <w:bCs/>
          <w:sz w:val="20"/>
          <w:szCs w:val="20"/>
        </w:rPr>
      </w:pPr>
    </w:p>
    <w:p w14:paraId="37C0BC64" w14:textId="77777777" w:rsidR="00AA464B" w:rsidRPr="00AF5ABA" w:rsidRDefault="00AA464B" w:rsidP="000D5493">
      <w:pPr>
        <w:rPr>
          <w:rFonts w:ascii="Verdana" w:hAnsi="Verdana"/>
          <w:bCs/>
          <w:sz w:val="20"/>
          <w:szCs w:val="20"/>
        </w:rPr>
      </w:pPr>
    </w:p>
    <w:p w14:paraId="78081F51" w14:textId="77777777" w:rsidR="000D5493" w:rsidRDefault="000D5493" w:rsidP="000D5493">
      <w:pPr>
        <w:jc w:val="center"/>
        <w:rPr>
          <w:rFonts w:ascii="Verdana" w:hAnsi="Verdana"/>
          <w:b/>
          <w:sz w:val="20"/>
          <w:szCs w:val="20"/>
        </w:rPr>
      </w:pPr>
    </w:p>
    <w:tbl>
      <w:tblPr>
        <w:tblpPr w:leftFromText="141" w:rightFromText="141" w:vertAnchor="text" w:tblpY="1"/>
        <w:tblOverlap w:val="never"/>
        <w:tblW w:w="10207" w:type="dxa"/>
        <w:tblLook w:val="04A0" w:firstRow="1" w:lastRow="0" w:firstColumn="1" w:lastColumn="0" w:noHBand="0" w:noVBand="1"/>
      </w:tblPr>
      <w:tblGrid>
        <w:gridCol w:w="4644"/>
        <w:gridCol w:w="5563"/>
      </w:tblGrid>
      <w:tr w:rsidR="00D9223E" w14:paraId="392496BC" w14:textId="77777777" w:rsidTr="005A78A8">
        <w:tc>
          <w:tcPr>
            <w:tcW w:w="4644" w:type="dxa"/>
            <w:hideMark/>
          </w:tcPr>
          <w:p w14:paraId="6AA66234" w14:textId="77777777" w:rsidR="00D9223E" w:rsidRDefault="00D9223E" w:rsidP="005A78A8">
            <w:pPr>
              <w:jc w:val="center"/>
              <w:rPr>
                <w:rFonts w:ascii="Verdana" w:hAnsi="Verdana"/>
                <w:b/>
                <w:sz w:val="20"/>
                <w:szCs w:val="20"/>
              </w:rPr>
            </w:pPr>
            <w:r>
              <w:rPr>
                <w:rFonts w:ascii="Verdana" w:hAnsi="Verdana"/>
                <w:b/>
                <w:sz w:val="20"/>
                <w:szCs w:val="20"/>
              </w:rPr>
              <w:t>Zástupce:</w:t>
            </w:r>
          </w:p>
        </w:tc>
        <w:tc>
          <w:tcPr>
            <w:tcW w:w="5563" w:type="dxa"/>
          </w:tcPr>
          <w:p w14:paraId="0C1267CB" w14:textId="77777777" w:rsidR="00D9223E" w:rsidRDefault="00D9223E" w:rsidP="005A78A8">
            <w:pPr>
              <w:jc w:val="center"/>
              <w:rPr>
                <w:rFonts w:ascii="Verdana" w:hAnsi="Verdana"/>
                <w:sz w:val="20"/>
                <w:szCs w:val="20"/>
              </w:rPr>
            </w:pPr>
            <w:r>
              <w:rPr>
                <w:rFonts w:ascii="Verdana" w:hAnsi="Verdana"/>
                <w:b/>
                <w:sz w:val="20"/>
                <w:szCs w:val="20"/>
              </w:rPr>
              <w:t>Dodavatel:</w:t>
            </w:r>
          </w:p>
        </w:tc>
      </w:tr>
      <w:tr w:rsidR="00D9223E" w14:paraId="0550E93E" w14:textId="77777777" w:rsidTr="005A78A8">
        <w:tc>
          <w:tcPr>
            <w:tcW w:w="4644" w:type="dxa"/>
          </w:tcPr>
          <w:p w14:paraId="4BB788C8" w14:textId="77777777" w:rsidR="00D9223E" w:rsidRDefault="00D9223E" w:rsidP="005A78A8">
            <w:pPr>
              <w:jc w:val="center"/>
              <w:rPr>
                <w:rFonts w:ascii="Verdana" w:hAnsi="Verdana"/>
                <w:sz w:val="20"/>
                <w:szCs w:val="20"/>
              </w:rPr>
            </w:pPr>
          </w:p>
          <w:p w14:paraId="5B073C5E" w14:textId="7538DCBA" w:rsidR="00D9223E" w:rsidRDefault="00D9223E" w:rsidP="005A78A8">
            <w:pPr>
              <w:jc w:val="center"/>
              <w:rPr>
                <w:rFonts w:ascii="Verdana" w:hAnsi="Verdana"/>
                <w:sz w:val="20"/>
                <w:szCs w:val="20"/>
              </w:rPr>
            </w:pPr>
            <w:r>
              <w:rPr>
                <w:rFonts w:ascii="Verdana" w:hAnsi="Verdana"/>
                <w:sz w:val="20"/>
                <w:szCs w:val="20"/>
              </w:rPr>
              <w:t xml:space="preserve">V Českých Budějovicích dne </w:t>
            </w:r>
            <w:r w:rsidR="00674EA2">
              <w:rPr>
                <w:rFonts w:ascii="Verdana" w:hAnsi="Verdana"/>
                <w:sz w:val="20"/>
                <w:szCs w:val="20"/>
              </w:rPr>
              <w:t xml:space="preserve">23. 12. </w:t>
            </w:r>
            <w:r>
              <w:rPr>
                <w:rFonts w:ascii="Verdana" w:hAnsi="Verdana"/>
                <w:sz w:val="20"/>
                <w:szCs w:val="20"/>
              </w:rPr>
              <w:t>20</w:t>
            </w:r>
            <w:r w:rsidR="00166B60">
              <w:rPr>
                <w:rFonts w:ascii="Verdana" w:hAnsi="Verdana"/>
                <w:sz w:val="20"/>
                <w:szCs w:val="20"/>
              </w:rPr>
              <w:t>20</w:t>
            </w:r>
          </w:p>
          <w:p w14:paraId="3FA3C893" w14:textId="77777777" w:rsidR="00D9223E" w:rsidRDefault="00D9223E" w:rsidP="005A78A8">
            <w:pPr>
              <w:jc w:val="center"/>
              <w:rPr>
                <w:rFonts w:ascii="Verdana" w:hAnsi="Verdana"/>
                <w:sz w:val="20"/>
                <w:szCs w:val="20"/>
              </w:rPr>
            </w:pPr>
          </w:p>
        </w:tc>
        <w:tc>
          <w:tcPr>
            <w:tcW w:w="5563" w:type="dxa"/>
          </w:tcPr>
          <w:p w14:paraId="095294DC" w14:textId="77777777" w:rsidR="00D9223E" w:rsidRDefault="00D9223E" w:rsidP="005A78A8">
            <w:pPr>
              <w:jc w:val="center"/>
              <w:rPr>
                <w:rFonts w:ascii="Verdana" w:hAnsi="Verdana"/>
                <w:sz w:val="20"/>
                <w:szCs w:val="20"/>
              </w:rPr>
            </w:pPr>
          </w:p>
          <w:p w14:paraId="40256D26" w14:textId="1BA2040B" w:rsidR="00D9223E" w:rsidRDefault="00D9223E" w:rsidP="005A78A8">
            <w:pPr>
              <w:jc w:val="center"/>
              <w:rPr>
                <w:rFonts w:ascii="Verdana" w:hAnsi="Verdana"/>
                <w:sz w:val="20"/>
                <w:szCs w:val="20"/>
              </w:rPr>
            </w:pPr>
            <w:r>
              <w:rPr>
                <w:rFonts w:ascii="Verdana" w:hAnsi="Verdana"/>
                <w:sz w:val="20"/>
                <w:szCs w:val="20"/>
              </w:rPr>
              <w:t xml:space="preserve">V Praze dne </w:t>
            </w:r>
            <w:r w:rsidR="008B1B1E">
              <w:rPr>
                <w:rFonts w:ascii="Verdana" w:hAnsi="Verdana"/>
                <w:sz w:val="20"/>
                <w:szCs w:val="20"/>
              </w:rPr>
              <w:t xml:space="preserve">18. 1. </w:t>
            </w:r>
            <w:r>
              <w:rPr>
                <w:rFonts w:ascii="Verdana" w:hAnsi="Verdana"/>
                <w:sz w:val="20"/>
                <w:szCs w:val="20"/>
              </w:rPr>
              <w:t>20</w:t>
            </w:r>
            <w:r w:rsidR="00166B60">
              <w:rPr>
                <w:rFonts w:ascii="Verdana" w:hAnsi="Verdana"/>
                <w:sz w:val="20"/>
                <w:szCs w:val="20"/>
              </w:rPr>
              <w:t>2</w:t>
            </w:r>
            <w:r w:rsidR="008B1B1E">
              <w:rPr>
                <w:rFonts w:ascii="Verdana" w:hAnsi="Verdana"/>
                <w:sz w:val="20"/>
                <w:szCs w:val="20"/>
              </w:rPr>
              <w:t>1</w:t>
            </w:r>
          </w:p>
          <w:p w14:paraId="76D9319A" w14:textId="77777777" w:rsidR="00D9223E" w:rsidRDefault="00D9223E" w:rsidP="005A78A8">
            <w:pPr>
              <w:jc w:val="center"/>
              <w:rPr>
                <w:rFonts w:ascii="Verdana" w:hAnsi="Verdana"/>
                <w:sz w:val="20"/>
                <w:szCs w:val="20"/>
              </w:rPr>
            </w:pPr>
          </w:p>
        </w:tc>
      </w:tr>
      <w:tr w:rsidR="00D9223E" w14:paraId="1ABEDCEA" w14:textId="77777777" w:rsidTr="005A78A8">
        <w:trPr>
          <w:trHeight w:val="1900"/>
        </w:trPr>
        <w:tc>
          <w:tcPr>
            <w:tcW w:w="4644" w:type="dxa"/>
          </w:tcPr>
          <w:p w14:paraId="0C10B296" w14:textId="77777777" w:rsidR="00D9223E" w:rsidRDefault="00D9223E" w:rsidP="005A78A8">
            <w:pPr>
              <w:jc w:val="center"/>
              <w:rPr>
                <w:rFonts w:ascii="Verdana" w:hAnsi="Verdana"/>
                <w:sz w:val="20"/>
                <w:szCs w:val="20"/>
              </w:rPr>
            </w:pPr>
          </w:p>
          <w:p w14:paraId="779FEDC5" w14:textId="77777777" w:rsidR="00D9223E" w:rsidRDefault="00D9223E" w:rsidP="005A78A8">
            <w:pPr>
              <w:jc w:val="center"/>
              <w:rPr>
                <w:rFonts w:ascii="Verdana" w:hAnsi="Verdana"/>
                <w:sz w:val="20"/>
                <w:szCs w:val="20"/>
              </w:rPr>
            </w:pPr>
          </w:p>
          <w:p w14:paraId="4D719122" w14:textId="77777777" w:rsidR="00D9223E" w:rsidRDefault="00D9223E" w:rsidP="005A78A8">
            <w:pPr>
              <w:jc w:val="center"/>
              <w:rPr>
                <w:rFonts w:ascii="Verdana" w:hAnsi="Verdana"/>
                <w:sz w:val="20"/>
                <w:szCs w:val="20"/>
              </w:rPr>
            </w:pPr>
          </w:p>
          <w:p w14:paraId="18D994DA" w14:textId="77777777" w:rsidR="00D9223E" w:rsidRDefault="00D9223E" w:rsidP="005A78A8">
            <w:pPr>
              <w:jc w:val="center"/>
              <w:rPr>
                <w:rFonts w:ascii="Verdana" w:hAnsi="Verdana"/>
                <w:sz w:val="20"/>
                <w:szCs w:val="20"/>
              </w:rPr>
            </w:pPr>
            <w:r>
              <w:rPr>
                <w:rFonts w:ascii="Verdana" w:hAnsi="Verdana"/>
                <w:sz w:val="20"/>
                <w:szCs w:val="20"/>
              </w:rPr>
              <w:t>……………………………………….</w:t>
            </w:r>
          </w:p>
          <w:p w14:paraId="6E303E51" w14:textId="77777777" w:rsidR="00D9223E" w:rsidRDefault="00D9223E" w:rsidP="005A78A8">
            <w:pPr>
              <w:jc w:val="center"/>
              <w:rPr>
                <w:rFonts w:ascii="Verdana" w:hAnsi="Verdana"/>
                <w:sz w:val="20"/>
                <w:szCs w:val="20"/>
              </w:rPr>
            </w:pPr>
            <w:r>
              <w:rPr>
                <w:rFonts w:ascii="Verdana" w:hAnsi="Verdana"/>
                <w:sz w:val="20"/>
                <w:szCs w:val="20"/>
              </w:rPr>
              <w:t>MUDr. Zuzana Roithová, MBA</w:t>
            </w:r>
          </w:p>
          <w:p w14:paraId="4BD3A26F" w14:textId="77777777" w:rsidR="00D9223E" w:rsidRDefault="00D9223E" w:rsidP="005A78A8">
            <w:pPr>
              <w:jc w:val="center"/>
              <w:rPr>
                <w:rFonts w:ascii="Verdana" w:hAnsi="Verdana"/>
                <w:sz w:val="20"/>
                <w:szCs w:val="20"/>
              </w:rPr>
            </w:pPr>
            <w:r>
              <w:rPr>
                <w:rFonts w:ascii="Verdana" w:hAnsi="Verdana"/>
                <w:sz w:val="20"/>
                <w:szCs w:val="20"/>
              </w:rPr>
              <w:t>předseda představenstva</w:t>
            </w:r>
          </w:p>
          <w:p w14:paraId="110B63A7" w14:textId="77777777" w:rsidR="00D9223E" w:rsidRDefault="00D9223E" w:rsidP="005A78A8">
            <w:pPr>
              <w:jc w:val="center"/>
              <w:rPr>
                <w:rFonts w:ascii="Verdana" w:hAnsi="Verdana"/>
                <w:sz w:val="20"/>
                <w:szCs w:val="20"/>
              </w:rPr>
            </w:pPr>
            <w:r>
              <w:rPr>
                <w:rFonts w:ascii="Verdana" w:hAnsi="Verdana"/>
                <w:sz w:val="20"/>
                <w:szCs w:val="20"/>
              </w:rPr>
              <w:t>Jihočeské nemocnice, a.s.</w:t>
            </w:r>
          </w:p>
        </w:tc>
        <w:tc>
          <w:tcPr>
            <w:tcW w:w="5563" w:type="dxa"/>
          </w:tcPr>
          <w:p w14:paraId="7CFAC3A6" w14:textId="77777777" w:rsidR="00D9223E" w:rsidRDefault="00D9223E" w:rsidP="005A78A8">
            <w:pPr>
              <w:jc w:val="center"/>
              <w:rPr>
                <w:rFonts w:ascii="Verdana" w:hAnsi="Verdana"/>
                <w:sz w:val="20"/>
                <w:szCs w:val="20"/>
              </w:rPr>
            </w:pPr>
          </w:p>
          <w:p w14:paraId="3B30AA2C" w14:textId="77777777" w:rsidR="00D9223E" w:rsidRDefault="00D9223E" w:rsidP="005A78A8">
            <w:pPr>
              <w:jc w:val="center"/>
              <w:rPr>
                <w:rFonts w:ascii="Verdana" w:hAnsi="Verdana"/>
                <w:sz w:val="20"/>
                <w:szCs w:val="20"/>
              </w:rPr>
            </w:pPr>
          </w:p>
          <w:p w14:paraId="54FD1EFE" w14:textId="77777777" w:rsidR="00D9223E" w:rsidRDefault="00D9223E" w:rsidP="005A78A8">
            <w:pPr>
              <w:jc w:val="center"/>
              <w:rPr>
                <w:rFonts w:ascii="Verdana" w:hAnsi="Verdana"/>
                <w:sz w:val="20"/>
                <w:szCs w:val="20"/>
              </w:rPr>
            </w:pPr>
          </w:p>
          <w:p w14:paraId="0D9ADB48" w14:textId="77777777" w:rsidR="00D9223E" w:rsidRDefault="00D9223E" w:rsidP="005A78A8">
            <w:pPr>
              <w:jc w:val="center"/>
              <w:rPr>
                <w:rFonts w:ascii="Verdana" w:hAnsi="Verdana"/>
                <w:sz w:val="20"/>
                <w:szCs w:val="20"/>
              </w:rPr>
            </w:pPr>
            <w:r>
              <w:rPr>
                <w:rFonts w:ascii="Verdana" w:hAnsi="Verdana"/>
                <w:sz w:val="20"/>
                <w:szCs w:val="20"/>
              </w:rPr>
              <w:t>……………………………………..</w:t>
            </w:r>
            <w:r w:rsidRPr="006F57CC">
              <w:rPr>
                <w:rFonts w:ascii="Verdana" w:hAnsi="Verdana"/>
                <w:sz w:val="20"/>
                <w:szCs w:val="20"/>
              </w:rPr>
              <w:t xml:space="preserve"> </w:t>
            </w:r>
          </w:p>
          <w:p w14:paraId="08DB06F1" w14:textId="77777777" w:rsidR="00D9223E" w:rsidRDefault="00D9223E" w:rsidP="005A78A8">
            <w:pPr>
              <w:jc w:val="center"/>
              <w:rPr>
                <w:rFonts w:ascii="Verdana" w:hAnsi="Verdana"/>
                <w:sz w:val="20"/>
                <w:szCs w:val="20"/>
              </w:rPr>
            </w:pPr>
            <w:r>
              <w:rPr>
                <w:rFonts w:ascii="Verdana" w:hAnsi="Verdana"/>
                <w:sz w:val="20"/>
                <w:szCs w:val="20"/>
              </w:rPr>
              <w:t>na základě plné moci</w:t>
            </w:r>
          </w:p>
          <w:p w14:paraId="5E550E5D" w14:textId="223C7C3D" w:rsidR="008B1B1E" w:rsidRDefault="008B1B1E" w:rsidP="005A78A8">
            <w:pPr>
              <w:jc w:val="center"/>
              <w:rPr>
                <w:rFonts w:ascii="Verdana" w:hAnsi="Verdana"/>
                <w:sz w:val="20"/>
                <w:szCs w:val="20"/>
              </w:rPr>
            </w:pPr>
            <w:r>
              <w:rPr>
                <w:rFonts w:ascii="Verdana" w:hAnsi="Verdana"/>
                <w:sz w:val="20"/>
                <w:szCs w:val="20"/>
              </w:rPr>
              <w:t>……………………………….</w:t>
            </w:r>
          </w:p>
          <w:p w14:paraId="2B313B5B" w14:textId="3181DF02" w:rsidR="00D9223E" w:rsidRDefault="00D9223E" w:rsidP="005A78A8">
            <w:pPr>
              <w:jc w:val="center"/>
              <w:rPr>
                <w:rFonts w:ascii="Verdana" w:hAnsi="Verdana"/>
                <w:sz w:val="20"/>
                <w:szCs w:val="20"/>
              </w:rPr>
            </w:pPr>
            <w:r>
              <w:rPr>
                <w:rFonts w:ascii="Verdana" w:hAnsi="Verdana"/>
                <w:sz w:val="20"/>
                <w:szCs w:val="20"/>
              </w:rPr>
              <w:t>AbbVie s. r. o.</w:t>
            </w:r>
          </w:p>
        </w:tc>
      </w:tr>
      <w:tr w:rsidR="00D9223E" w14:paraId="5E84CD32" w14:textId="77777777" w:rsidTr="005A78A8">
        <w:trPr>
          <w:gridAfter w:val="1"/>
          <w:wAfter w:w="5563" w:type="dxa"/>
        </w:trPr>
        <w:tc>
          <w:tcPr>
            <w:tcW w:w="4644" w:type="dxa"/>
          </w:tcPr>
          <w:p w14:paraId="272DC218" w14:textId="77777777" w:rsidR="00D9223E" w:rsidRDefault="00D9223E" w:rsidP="005A78A8">
            <w:pPr>
              <w:jc w:val="center"/>
              <w:rPr>
                <w:rFonts w:ascii="Verdana" w:hAnsi="Verdana"/>
                <w:sz w:val="20"/>
                <w:szCs w:val="20"/>
              </w:rPr>
            </w:pPr>
          </w:p>
          <w:p w14:paraId="217BD854" w14:textId="77777777" w:rsidR="00D9223E" w:rsidRDefault="00D9223E" w:rsidP="005A78A8">
            <w:pPr>
              <w:jc w:val="center"/>
              <w:rPr>
                <w:rFonts w:ascii="Verdana" w:hAnsi="Verdana"/>
                <w:sz w:val="20"/>
                <w:szCs w:val="20"/>
              </w:rPr>
            </w:pPr>
          </w:p>
          <w:p w14:paraId="2726DE8A" w14:textId="77777777" w:rsidR="00D9223E" w:rsidRDefault="00D9223E" w:rsidP="005A78A8">
            <w:pPr>
              <w:jc w:val="center"/>
              <w:rPr>
                <w:rFonts w:ascii="Verdana" w:hAnsi="Verdana"/>
                <w:sz w:val="20"/>
                <w:szCs w:val="20"/>
              </w:rPr>
            </w:pPr>
          </w:p>
          <w:p w14:paraId="67E40FED" w14:textId="77777777" w:rsidR="00166B60" w:rsidRDefault="00D9223E" w:rsidP="005A78A8">
            <w:pPr>
              <w:jc w:val="center"/>
              <w:rPr>
                <w:rFonts w:ascii="Verdana" w:hAnsi="Verdana"/>
                <w:sz w:val="20"/>
                <w:szCs w:val="20"/>
              </w:rPr>
            </w:pPr>
            <w:r>
              <w:rPr>
                <w:rFonts w:ascii="Verdana" w:hAnsi="Verdana"/>
                <w:sz w:val="20"/>
                <w:szCs w:val="20"/>
              </w:rPr>
              <w:t>……………………………………….</w:t>
            </w:r>
          </w:p>
          <w:p w14:paraId="01C8FBA6" w14:textId="0CE9295A" w:rsidR="00D9223E" w:rsidRDefault="00D9223E" w:rsidP="005A78A8">
            <w:pPr>
              <w:jc w:val="center"/>
              <w:rPr>
                <w:rFonts w:ascii="Verdana" w:hAnsi="Verdana"/>
                <w:sz w:val="20"/>
                <w:szCs w:val="20"/>
              </w:rPr>
            </w:pPr>
            <w:r>
              <w:rPr>
                <w:rFonts w:ascii="Verdana" w:hAnsi="Verdana"/>
                <w:sz w:val="20"/>
                <w:szCs w:val="20"/>
              </w:rPr>
              <w:t>Ing. Michal Čarvaš, MBA</w:t>
            </w:r>
          </w:p>
          <w:p w14:paraId="166AD2D1" w14:textId="77777777" w:rsidR="00D9223E" w:rsidRDefault="00D9223E" w:rsidP="005A78A8">
            <w:pPr>
              <w:jc w:val="center"/>
              <w:rPr>
                <w:rFonts w:ascii="Verdana" w:hAnsi="Verdana"/>
                <w:sz w:val="20"/>
                <w:szCs w:val="20"/>
              </w:rPr>
            </w:pPr>
            <w:r>
              <w:rPr>
                <w:rFonts w:ascii="Verdana" w:hAnsi="Verdana"/>
                <w:sz w:val="20"/>
                <w:szCs w:val="20"/>
              </w:rPr>
              <w:t>člen představenstva</w:t>
            </w:r>
          </w:p>
          <w:p w14:paraId="2B89BF83" w14:textId="2A921744" w:rsidR="00D9223E" w:rsidRDefault="00D9223E" w:rsidP="00166B60">
            <w:pPr>
              <w:jc w:val="center"/>
              <w:rPr>
                <w:rFonts w:ascii="Verdana" w:hAnsi="Verdana"/>
                <w:sz w:val="20"/>
                <w:szCs w:val="20"/>
              </w:rPr>
            </w:pPr>
            <w:r>
              <w:rPr>
                <w:rFonts w:ascii="Verdana" w:hAnsi="Verdana"/>
                <w:sz w:val="20"/>
                <w:szCs w:val="20"/>
              </w:rPr>
              <w:t>Jihočeské nemocnice, a.s.</w:t>
            </w:r>
          </w:p>
        </w:tc>
      </w:tr>
    </w:tbl>
    <w:p w14:paraId="1B4BB33F" w14:textId="32CB62E3" w:rsidR="00F52E07" w:rsidRDefault="00F52E07" w:rsidP="00166B60">
      <w:pPr>
        <w:jc w:val="center"/>
        <w:rPr>
          <w:b/>
          <w:sz w:val="28"/>
          <w:szCs w:val="28"/>
        </w:rPr>
      </w:pPr>
    </w:p>
    <w:p w14:paraId="2B9EB9B1" w14:textId="77777777" w:rsidR="00F52E07" w:rsidRDefault="00F52E07" w:rsidP="00F52E07">
      <w:pPr>
        <w:jc w:val="center"/>
        <w:rPr>
          <w:b/>
          <w:sz w:val="32"/>
          <w:szCs w:val="32"/>
        </w:rPr>
      </w:pPr>
      <w:r w:rsidRPr="00293490">
        <w:rPr>
          <w:b/>
          <w:sz w:val="32"/>
          <w:szCs w:val="32"/>
        </w:rPr>
        <w:lastRenderedPageBreak/>
        <w:t xml:space="preserve">PŘÍLOHA </w:t>
      </w:r>
      <w:r>
        <w:rPr>
          <w:b/>
          <w:sz w:val="32"/>
          <w:szCs w:val="32"/>
        </w:rPr>
        <w:t>č. 2</w:t>
      </w:r>
    </w:p>
    <w:p w14:paraId="03469585" w14:textId="77777777" w:rsidR="00F52E07" w:rsidRDefault="00F52E07" w:rsidP="00F52E07">
      <w:pPr>
        <w:jc w:val="center"/>
        <w:rPr>
          <w:b/>
          <w:sz w:val="32"/>
          <w:szCs w:val="32"/>
        </w:rPr>
      </w:pPr>
    </w:p>
    <w:p w14:paraId="45E2B71A" w14:textId="0E0E6782" w:rsidR="00F52E07" w:rsidRDefault="00F52E07" w:rsidP="00F52E07">
      <w:pPr>
        <w:jc w:val="center"/>
        <w:rPr>
          <w:b/>
          <w:sz w:val="28"/>
          <w:szCs w:val="28"/>
        </w:rPr>
      </w:pPr>
      <w:r>
        <w:rPr>
          <w:b/>
          <w:sz w:val="28"/>
          <w:szCs w:val="28"/>
        </w:rPr>
        <w:t xml:space="preserve">Produkty společnosti </w:t>
      </w:r>
      <w:r w:rsidRPr="00293490">
        <w:rPr>
          <w:b/>
          <w:sz w:val="28"/>
          <w:szCs w:val="28"/>
        </w:rPr>
        <w:t xml:space="preserve">AbbVie </w:t>
      </w:r>
    </w:p>
    <w:p w14:paraId="59A59EF2" w14:textId="7CB7CA4E" w:rsidR="008B1B1E" w:rsidRDefault="008B1B1E" w:rsidP="00F52E07">
      <w:pPr>
        <w:jc w:val="center"/>
        <w:rPr>
          <w:b/>
          <w:sz w:val="28"/>
          <w:szCs w:val="28"/>
        </w:rPr>
      </w:pPr>
    </w:p>
    <w:p w14:paraId="384A31C7" w14:textId="5ABED5D2" w:rsidR="00E6304F" w:rsidRDefault="00E6304F" w:rsidP="00E6304F">
      <w:pPr>
        <w:jc w:val="center"/>
        <w:rPr>
          <w:rFonts w:ascii="Verdana" w:hAnsi="Verdana"/>
          <w:b/>
          <w:sz w:val="20"/>
          <w:szCs w:val="20"/>
        </w:rPr>
      </w:pPr>
    </w:p>
    <w:p w14:paraId="661DC868" w14:textId="1F9E25EF" w:rsidR="00E6304F" w:rsidRDefault="00E6304F" w:rsidP="00E6304F">
      <w:pPr>
        <w:jc w:val="center"/>
        <w:rPr>
          <w:rFonts w:ascii="Verdana" w:hAnsi="Verdana"/>
          <w:b/>
          <w:sz w:val="20"/>
          <w:szCs w:val="20"/>
        </w:rPr>
      </w:pPr>
    </w:p>
    <w:p w14:paraId="112207BC" w14:textId="618F7CD4" w:rsidR="00E6304F" w:rsidRDefault="00E6304F" w:rsidP="00E6304F">
      <w:pPr>
        <w:jc w:val="center"/>
        <w:rPr>
          <w:rFonts w:ascii="Verdana" w:hAnsi="Verdana"/>
          <w:b/>
          <w:sz w:val="20"/>
          <w:szCs w:val="20"/>
        </w:rPr>
      </w:pPr>
    </w:p>
    <w:p w14:paraId="58B4C06F" w14:textId="29473FFC" w:rsidR="00E6304F" w:rsidRDefault="00E6304F" w:rsidP="00E6304F">
      <w:pPr>
        <w:jc w:val="center"/>
        <w:rPr>
          <w:rFonts w:ascii="Verdana" w:hAnsi="Verdana"/>
          <w:b/>
          <w:sz w:val="20"/>
          <w:szCs w:val="20"/>
        </w:rPr>
      </w:pPr>
    </w:p>
    <w:p w14:paraId="2D6E8256" w14:textId="038AE447" w:rsidR="00E6304F" w:rsidRDefault="00E6304F" w:rsidP="00E6304F">
      <w:pPr>
        <w:jc w:val="center"/>
        <w:rPr>
          <w:rFonts w:ascii="Verdana" w:hAnsi="Verdana"/>
          <w:b/>
          <w:sz w:val="20"/>
          <w:szCs w:val="20"/>
        </w:rPr>
      </w:pPr>
    </w:p>
    <w:p w14:paraId="026432C4" w14:textId="58FC3ACE" w:rsidR="00E6304F" w:rsidRDefault="00E6304F" w:rsidP="00E6304F">
      <w:pPr>
        <w:jc w:val="center"/>
        <w:rPr>
          <w:rFonts w:ascii="Verdana" w:hAnsi="Verdana"/>
          <w:b/>
          <w:sz w:val="20"/>
          <w:szCs w:val="20"/>
        </w:rPr>
      </w:pPr>
    </w:p>
    <w:p w14:paraId="5F68D41E" w14:textId="539E673A" w:rsidR="00E6304F" w:rsidRDefault="00E6304F" w:rsidP="00E6304F">
      <w:pPr>
        <w:jc w:val="center"/>
        <w:rPr>
          <w:rFonts w:ascii="Verdana" w:hAnsi="Verdana"/>
          <w:b/>
          <w:sz w:val="20"/>
          <w:szCs w:val="20"/>
        </w:rPr>
      </w:pPr>
    </w:p>
    <w:p w14:paraId="7EEAFE39" w14:textId="1827CEF7" w:rsidR="00E6304F" w:rsidRDefault="00E6304F" w:rsidP="00E6304F">
      <w:pPr>
        <w:jc w:val="center"/>
        <w:rPr>
          <w:rFonts w:ascii="Verdana" w:hAnsi="Verdana"/>
          <w:b/>
          <w:sz w:val="20"/>
          <w:szCs w:val="20"/>
        </w:rPr>
      </w:pPr>
    </w:p>
    <w:p w14:paraId="4A3B8FC1" w14:textId="6A06B787" w:rsidR="00E6304F" w:rsidRDefault="00E6304F" w:rsidP="00E6304F">
      <w:pPr>
        <w:jc w:val="center"/>
        <w:rPr>
          <w:rFonts w:ascii="Verdana" w:hAnsi="Verdana"/>
          <w:b/>
          <w:sz w:val="20"/>
          <w:szCs w:val="20"/>
        </w:rPr>
      </w:pPr>
    </w:p>
    <w:p w14:paraId="1EBB9CC6" w14:textId="1E7A0C88" w:rsidR="00E6304F" w:rsidRDefault="00E6304F" w:rsidP="00E6304F">
      <w:pPr>
        <w:jc w:val="center"/>
        <w:rPr>
          <w:rFonts w:ascii="Verdana" w:hAnsi="Verdana"/>
          <w:b/>
          <w:sz w:val="20"/>
          <w:szCs w:val="20"/>
        </w:rPr>
      </w:pPr>
    </w:p>
    <w:p w14:paraId="4B3F8483" w14:textId="5ECB7DE3" w:rsidR="00E6304F" w:rsidRDefault="00E6304F" w:rsidP="00E6304F">
      <w:pPr>
        <w:jc w:val="center"/>
        <w:rPr>
          <w:rFonts w:ascii="Verdana" w:hAnsi="Verdana"/>
          <w:b/>
          <w:sz w:val="20"/>
          <w:szCs w:val="20"/>
        </w:rPr>
      </w:pPr>
    </w:p>
    <w:p w14:paraId="3FA967AC" w14:textId="60FB1523" w:rsidR="00E6304F" w:rsidRDefault="00E6304F" w:rsidP="00E6304F">
      <w:pPr>
        <w:jc w:val="center"/>
        <w:rPr>
          <w:rFonts w:ascii="Verdana" w:hAnsi="Verdana"/>
          <w:b/>
          <w:sz w:val="20"/>
          <w:szCs w:val="20"/>
        </w:rPr>
      </w:pPr>
    </w:p>
    <w:p w14:paraId="1B66CFE3" w14:textId="5241E7B8" w:rsidR="00E6304F" w:rsidRDefault="00E6304F" w:rsidP="00E6304F">
      <w:pPr>
        <w:jc w:val="center"/>
        <w:rPr>
          <w:rFonts w:ascii="Verdana" w:hAnsi="Verdana"/>
          <w:b/>
          <w:sz w:val="20"/>
          <w:szCs w:val="20"/>
        </w:rPr>
      </w:pPr>
    </w:p>
    <w:p w14:paraId="456356C9" w14:textId="0F0527CD" w:rsidR="00E6304F" w:rsidRDefault="00E6304F" w:rsidP="00E6304F">
      <w:pPr>
        <w:jc w:val="center"/>
        <w:rPr>
          <w:rFonts w:ascii="Verdana" w:hAnsi="Verdana"/>
          <w:b/>
          <w:sz w:val="20"/>
          <w:szCs w:val="20"/>
        </w:rPr>
      </w:pPr>
    </w:p>
    <w:p w14:paraId="53D4A196" w14:textId="1F47E796" w:rsidR="00E6304F" w:rsidRDefault="00E6304F" w:rsidP="00E6304F">
      <w:pPr>
        <w:jc w:val="center"/>
        <w:rPr>
          <w:rFonts w:ascii="Verdana" w:hAnsi="Verdana"/>
          <w:b/>
          <w:sz w:val="20"/>
          <w:szCs w:val="20"/>
        </w:rPr>
      </w:pPr>
    </w:p>
    <w:p w14:paraId="248C3525" w14:textId="31DF8324" w:rsidR="00E6304F" w:rsidRDefault="00E6304F" w:rsidP="00E6304F">
      <w:pPr>
        <w:jc w:val="center"/>
        <w:rPr>
          <w:rFonts w:ascii="Verdana" w:hAnsi="Verdana"/>
          <w:b/>
          <w:sz w:val="20"/>
          <w:szCs w:val="20"/>
        </w:rPr>
      </w:pPr>
    </w:p>
    <w:p w14:paraId="66B6C67B" w14:textId="0CE944B0" w:rsidR="00E6304F" w:rsidRDefault="00E6304F" w:rsidP="00E6304F">
      <w:pPr>
        <w:jc w:val="center"/>
        <w:rPr>
          <w:rFonts w:ascii="Verdana" w:hAnsi="Verdana"/>
          <w:b/>
          <w:sz w:val="20"/>
          <w:szCs w:val="20"/>
        </w:rPr>
      </w:pPr>
    </w:p>
    <w:p w14:paraId="6BFCCBE8" w14:textId="5C27776B" w:rsidR="00E6304F" w:rsidRDefault="00E6304F" w:rsidP="00E6304F">
      <w:pPr>
        <w:jc w:val="center"/>
        <w:rPr>
          <w:rFonts w:ascii="Verdana" w:hAnsi="Verdana"/>
          <w:b/>
          <w:sz w:val="20"/>
          <w:szCs w:val="20"/>
        </w:rPr>
      </w:pPr>
    </w:p>
    <w:p w14:paraId="711D32B0" w14:textId="082E7C95" w:rsidR="00E6304F" w:rsidRDefault="00E6304F" w:rsidP="00E6304F">
      <w:pPr>
        <w:jc w:val="center"/>
        <w:rPr>
          <w:rFonts w:ascii="Verdana" w:hAnsi="Verdana"/>
          <w:b/>
          <w:sz w:val="20"/>
          <w:szCs w:val="20"/>
        </w:rPr>
      </w:pPr>
    </w:p>
    <w:p w14:paraId="7A6E104E" w14:textId="6B7478AB" w:rsidR="00E6304F" w:rsidRDefault="00E6304F" w:rsidP="00E6304F">
      <w:pPr>
        <w:jc w:val="center"/>
        <w:rPr>
          <w:rFonts w:ascii="Verdana" w:hAnsi="Verdana"/>
          <w:b/>
          <w:sz w:val="20"/>
          <w:szCs w:val="20"/>
        </w:rPr>
      </w:pPr>
    </w:p>
    <w:p w14:paraId="6E462D88" w14:textId="154DAC86" w:rsidR="00E6304F" w:rsidRDefault="00E6304F" w:rsidP="00E6304F">
      <w:pPr>
        <w:jc w:val="center"/>
        <w:rPr>
          <w:rFonts w:ascii="Verdana" w:hAnsi="Verdana"/>
          <w:b/>
          <w:sz w:val="20"/>
          <w:szCs w:val="20"/>
        </w:rPr>
      </w:pPr>
    </w:p>
    <w:p w14:paraId="5FE05CBB" w14:textId="3D5259C9" w:rsidR="00E6304F" w:rsidRDefault="00E6304F" w:rsidP="00E6304F">
      <w:pPr>
        <w:jc w:val="center"/>
        <w:rPr>
          <w:rFonts w:ascii="Verdana" w:hAnsi="Verdana"/>
          <w:b/>
          <w:sz w:val="20"/>
          <w:szCs w:val="20"/>
        </w:rPr>
      </w:pPr>
    </w:p>
    <w:p w14:paraId="1B4B446C" w14:textId="318C92E4" w:rsidR="00E6304F" w:rsidRDefault="00E6304F" w:rsidP="00E6304F">
      <w:pPr>
        <w:jc w:val="center"/>
        <w:rPr>
          <w:rFonts w:ascii="Verdana" w:hAnsi="Verdana"/>
          <w:b/>
          <w:sz w:val="20"/>
          <w:szCs w:val="20"/>
        </w:rPr>
      </w:pPr>
    </w:p>
    <w:p w14:paraId="78EBFC62" w14:textId="103E275A" w:rsidR="00E6304F" w:rsidRDefault="00E6304F" w:rsidP="00E6304F">
      <w:pPr>
        <w:jc w:val="center"/>
        <w:rPr>
          <w:rFonts w:ascii="Verdana" w:hAnsi="Verdana"/>
          <w:b/>
          <w:sz w:val="20"/>
          <w:szCs w:val="20"/>
        </w:rPr>
      </w:pPr>
    </w:p>
    <w:p w14:paraId="3B7862F7" w14:textId="14796B36" w:rsidR="00E6304F" w:rsidRDefault="00E6304F" w:rsidP="00E6304F">
      <w:pPr>
        <w:jc w:val="center"/>
        <w:rPr>
          <w:rFonts w:ascii="Verdana" w:hAnsi="Verdana"/>
          <w:b/>
          <w:sz w:val="20"/>
          <w:szCs w:val="20"/>
        </w:rPr>
      </w:pPr>
    </w:p>
    <w:p w14:paraId="1112A30E" w14:textId="1305F88D" w:rsidR="00E6304F" w:rsidRDefault="00E6304F" w:rsidP="00E6304F">
      <w:pPr>
        <w:jc w:val="center"/>
        <w:rPr>
          <w:rFonts w:ascii="Verdana" w:hAnsi="Verdana"/>
          <w:b/>
          <w:sz w:val="20"/>
          <w:szCs w:val="20"/>
        </w:rPr>
      </w:pPr>
    </w:p>
    <w:p w14:paraId="671CEFFE" w14:textId="5C2FDB02" w:rsidR="00E6304F" w:rsidRDefault="00E6304F" w:rsidP="00E6304F">
      <w:pPr>
        <w:jc w:val="center"/>
        <w:rPr>
          <w:rFonts w:ascii="Verdana" w:hAnsi="Verdana"/>
          <w:b/>
          <w:sz w:val="20"/>
          <w:szCs w:val="20"/>
        </w:rPr>
      </w:pPr>
    </w:p>
    <w:p w14:paraId="32F1BF9B" w14:textId="77777777" w:rsidR="00E6304F" w:rsidRDefault="00E6304F" w:rsidP="00E6304F">
      <w:pPr>
        <w:jc w:val="center"/>
        <w:rPr>
          <w:rFonts w:ascii="Verdana" w:hAnsi="Verdana"/>
          <w:b/>
          <w:sz w:val="20"/>
          <w:szCs w:val="20"/>
        </w:rPr>
      </w:pPr>
    </w:p>
    <w:tbl>
      <w:tblPr>
        <w:tblpPr w:leftFromText="141" w:rightFromText="141" w:vertAnchor="text" w:tblpY="1"/>
        <w:tblOverlap w:val="never"/>
        <w:tblW w:w="10207" w:type="dxa"/>
        <w:tblLook w:val="04A0" w:firstRow="1" w:lastRow="0" w:firstColumn="1" w:lastColumn="0" w:noHBand="0" w:noVBand="1"/>
      </w:tblPr>
      <w:tblGrid>
        <w:gridCol w:w="4644"/>
        <w:gridCol w:w="5563"/>
      </w:tblGrid>
      <w:tr w:rsidR="00E6304F" w14:paraId="33FA35D4" w14:textId="77777777" w:rsidTr="00426C0E">
        <w:tc>
          <w:tcPr>
            <w:tcW w:w="4644" w:type="dxa"/>
            <w:hideMark/>
          </w:tcPr>
          <w:p w14:paraId="116467D4" w14:textId="77777777" w:rsidR="00E6304F" w:rsidRDefault="00E6304F" w:rsidP="00426C0E">
            <w:pPr>
              <w:jc w:val="center"/>
              <w:rPr>
                <w:rFonts w:ascii="Verdana" w:hAnsi="Verdana"/>
                <w:b/>
                <w:sz w:val="20"/>
                <w:szCs w:val="20"/>
              </w:rPr>
            </w:pPr>
            <w:r>
              <w:rPr>
                <w:rFonts w:ascii="Verdana" w:hAnsi="Verdana"/>
                <w:b/>
                <w:sz w:val="20"/>
                <w:szCs w:val="20"/>
              </w:rPr>
              <w:t>Zástupce:</w:t>
            </w:r>
          </w:p>
        </w:tc>
        <w:tc>
          <w:tcPr>
            <w:tcW w:w="5563" w:type="dxa"/>
          </w:tcPr>
          <w:p w14:paraId="53EFDCE6" w14:textId="77777777" w:rsidR="00E6304F" w:rsidRDefault="00E6304F" w:rsidP="00426C0E">
            <w:pPr>
              <w:jc w:val="center"/>
              <w:rPr>
                <w:rFonts w:ascii="Verdana" w:hAnsi="Verdana"/>
                <w:sz w:val="20"/>
                <w:szCs w:val="20"/>
              </w:rPr>
            </w:pPr>
            <w:r>
              <w:rPr>
                <w:rFonts w:ascii="Verdana" w:hAnsi="Verdana"/>
                <w:b/>
                <w:sz w:val="20"/>
                <w:szCs w:val="20"/>
              </w:rPr>
              <w:t>Dodavatel:</w:t>
            </w:r>
          </w:p>
        </w:tc>
      </w:tr>
      <w:tr w:rsidR="00E6304F" w14:paraId="18BD0855" w14:textId="77777777" w:rsidTr="00426C0E">
        <w:tc>
          <w:tcPr>
            <w:tcW w:w="4644" w:type="dxa"/>
          </w:tcPr>
          <w:p w14:paraId="20EFCA6D" w14:textId="77777777" w:rsidR="00E6304F" w:rsidRDefault="00E6304F" w:rsidP="00426C0E">
            <w:pPr>
              <w:jc w:val="center"/>
              <w:rPr>
                <w:rFonts w:ascii="Verdana" w:hAnsi="Verdana"/>
                <w:sz w:val="20"/>
                <w:szCs w:val="20"/>
              </w:rPr>
            </w:pPr>
          </w:p>
          <w:p w14:paraId="2A358B38" w14:textId="77777777" w:rsidR="00E6304F" w:rsidRDefault="00E6304F" w:rsidP="00426C0E">
            <w:pPr>
              <w:jc w:val="center"/>
              <w:rPr>
                <w:rFonts w:ascii="Verdana" w:hAnsi="Verdana"/>
                <w:sz w:val="20"/>
                <w:szCs w:val="20"/>
              </w:rPr>
            </w:pPr>
            <w:r>
              <w:rPr>
                <w:rFonts w:ascii="Verdana" w:hAnsi="Verdana"/>
                <w:sz w:val="20"/>
                <w:szCs w:val="20"/>
              </w:rPr>
              <w:t>V Českých Budějovicích dne 23. 12. 2020</w:t>
            </w:r>
          </w:p>
          <w:p w14:paraId="632AB217" w14:textId="77777777" w:rsidR="00E6304F" w:rsidRDefault="00E6304F" w:rsidP="00426C0E">
            <w:pPr>
              <w:jc w:val="center"/>
              <w:rPr>
                <w:rFonts w:ascii="Verdana" w:hAnsi="Verdana"/>
                <w:sz w:val="20"/>
                <w:szCs w:val="20"/>
              </w:rPr>
            </w:pPr>
          </w:p>
        </w:tc>
        <w:tc>
          <w:tcPr>
            <w:tcW w:w="5563" w:type="dxa"/>
          </w:tcPr>
          <w:p w14:paraId="77FF18E2" w14:textId="77777777" w:rsidR="00E6304F" w:rsidRDefault="00E6304F" w:rsidP="00426C0E">
            <w:pPr>
              <w:jc w:val="center"/>
              <w:rPr>
                <w:rFonts w:ascii="Verdana" w:hAnsi="Verdana"/>
                <w:sz w:val="20"/>
                <w:szCs w:val="20"/>
              </w:rPr>
            </w:pPr>
          </w:p>
          <w:p w14:paraId="106A91F6" w14:textId="77777777" w:rsidR="00E6304F" w:rsidRDefault="00E6304F" w:rsidP="00426C0E">
            <w:pPr>
              <w:jc w:val="center"/>
              <w:rPr>
                <w:rFonts w:ascii="Verdana" w:hAnsi="Verdana"/>
                <w:sz w:val="20"/>
                <w:szCs w:val="20"/>
              </w:rPr>
            </w:pPr>
            <w:r>
              <w:rPr>
                <w:rFonts w:ascii="Verdana" w:hAnsi="Verdana"/>
                <w:sz w:val="20"/>
                <w:szCs w:val="20"/>
              </w:rPr>
              <w:t>V Praze dne 18. 1. 2021</w:t>
            </w:r>
          </w:p>
          <w:p w14:paraId="636E4795" w14:textId="77777777" w:rsidR="00E6304F" w:rsidRDefault="00E6304F" w:rsidP="00426C0E">
            <w:pPr>
              <w:jc w:val="center"/>
              <w:rPr>
                <w:rFonts w:ascii="Verdana" w:hAnsi="Verdana"/>
                <w:sz w:val="20"/>
                <w:szCs w:val="20"/>
              </w:rPr>
            </w:pPr>
          </w:p>
        </w:tc>
      </w:tr>
      <w:tr w:rsidR="00E6304F" w14:paraId="3AB9E3C3" w14:textId="77777777" w:rsidTr="00426C0E">
        <w:trPr>
          <w:trHeight w:val="1900"/>
        </w:trPr>
        <w:tc>
          <w:tcPr>
            <w:tcW w:w="4644" w:type="dxa"/>
          </w:tcPr>
          <w:p w14:paraId="26F55941" w14:textId="77777777" w:rsidR="00E6304F" w:rsidRDefault="00E6304F" w:rsidP="00426C0E">
            <w:pPr>
              <w:jc w:val="center"/>
              <w:rPr>
                <w:rFonts w:ascii="Verdana" w:hAnsi="Verdana"/>
                <w:sz w:val="20"/>
                <w:szCs w:val="20"/>
              </w:rPr>
            </w:pPr>
          </w:p>
          <w:p w14:paraId="2D6DEB2E" w14:textId="77777777" w:rsidR="00E6304F" w:rsidRDefault="00E6304F" w:rsidP="00426C0E">
            <w:pPr>
              <w:jc w:val="center"/>
              <w:rPr>
                <w:rFonts w:ascii="Verdana" w:hAnsi="Verdana"/>
                <w:sz w:val="20"/>
                <w:szCs w:val="20"/>
              </w:rPr>
            </w:pPr>
          </w:p>
          <w:p w14:paraId="6CE41202" w14:textId="77777777" w:rsidR="00E6304F" w:rsidRDefault="00E6304F" w:rsidP="00426C0E">
            <w:pPr>
              <w:jc w:val="center"/>
              <w:rPr>
                <w:rFonts w:ascii="Verdana" w:hAnsi="Verdana"/>
                <w:sz w:val="20"/>
                <w:szCs w:val="20"/>
              </w:rPr>
            </w:pPr>
          </w:p>
          <w:p w14:paraId="0493CFD1" w14:textId="77777777" w:rsidR="00E6304F" w:rsidRDefault="00E6304F" w:rsidP="00426C0E">
            <w:pPr>
              <w:jc w:val="center"/>
              <w:rPr>
                <w:rFonts w:ascii="Verdana" w:hAnsi="Verdana"/>
                <w:sz w:val="20"/>
                <w:szCs w:val="20"/>
              </w:rPr>
            </w:pPr>
            <w:r>
              <w:rPr>
                <w:rFonts w:ascii="Verdana" w:hAnsi="Verdana"/>
                <w:sz w:val="20"/>
                <w:szCs w:val="20"/>
              </w:rPr>
              <w:t>……………………………………….</w:t>
            </w:r>
          </w:p>
          <w:p w14:paraId="3598266B" w14:textId="77777777" w:rsidR="00E6304F" w:rsidRDefault="00E6304F" w:rsidP="00426C0E">
            <w:pPr>
              <w:jc w:val="center"/>
              <w:rPr>
                <w:rFonts w:ascii="Verdana" w:hAnsi="Verdana"/>
                <w:sz w:val="20"/>
                <w:szCs w:val="20"/>
              </w:rPr>
            </w:pPr>
            <w:r>
              <w:rPr>
                <w:rFonts w:ascii="Verdana" w:hAnsi="Verdana"/>
                <w:sz w:val="20"/>
                <w:szCs w:val="20"/>
              </w:rPr>
              <w:t>MUDr. Zuzana Roithová, MBA</w:t>
            </w:r>
          </w:p>
          <w:p w14:paraId="2906B821" w14:textId="77777777" w:rsidR="00E6304F" w:rsidRDefault="00E6304F" w:rsidP="00426C0E">
            <w:pPr>
              <w:jc w:val="center"/>
              <w:rPr>
                <w:rFonts w:ascii="Verdana" w:hAnsi="Verdana"/>
                <w:sz w:val="20"/>
                <w:szCs w:val="20"/>
              </w:rPr>
            </w:pPr>
            <w:r>
              <w:rPr>
                <w:rFonts w:ascii="Verdana" w:hAnsi="Verdana"/>
                <w:sz w:val="20"/>
                <w:szCs w:val="20"/>
              </w:rPr>
              <w:t>předseda představenstva</w:t>
            </w:r>
          </w:p>
          <w:p w14:paraId="01D29AFD" w14:textId="77777777" w:rsidR="00E6304F" w:rsidRDefault="00E6304F" w:rsidP="00426C0E">
            <w:pPr>
              <w:jc w:val="center"/>
              <w:rPr>
                <w:rFonts w:ascii="Verdana" w:hAnsi="Verdana"/>
                <w:sz w:val="20"/>
                <w:szCs w:val="20"/>
              </w:rPr>
            </w:pPr>
            <w:r>
              <w:rPr>
                <w:rFonts w:ascii="Verdana" w:hAnsi="Verdana"/>
                <w:sz w:val="20"/>
                <w:szCs w:val="20"/>
              </w:rPr>
              <w:t>Jihočeské nemocnice, a.s.</w:t>
            </w:r>
          </w:p>
        </w:tc>
        <w:tc>
          <w:tcPr>
            <w:tcW w:w="5563" w:type="dxa"/>
          </w:tcPr>
          <w:p w14:paraId="07909CF4" w14:textId="77777777" w:rsidR="00E6304F" w:rsidRDefault="00E6304F" w:rsidP="00426C0E">
            <w:pPr>
              <w:jc w:val="center"/>
              <w:rPr>
                <w:rFonts w:ascii="Verdana" w:hAnsi="Verdana"/>
                <w:sz w:val="20"/>
                <w:szCs w:val="20"/>
              </w:rPr>
            </w:pPr>
          </w:p>
          <w:p w14:paraId="51E1E33B" w14:textId="77777777" w:rsidR="00E6304F" w:rsidRDefault="00E6304F" w:rsidP="00426C0E">
            <w:pPr>
              <w:jc w:val="center"/>
              <w:rPr>
                <w:rFonts w:ascii="Verdana" w:hAnsi="Verdana"/>
                <w:sz w:val="20"/>
                <w:szCs w:val="20"/>
              </w:rPr>
            </w:pPr>
          </w:p>
          <w:p w14:paraId="61D72DCE" w14:textId="77777777" w:rsidR="00E6304F" w:rsidRDefault="00E6304F" w:rsidP="00426C0E">
            <w:pPr>
              <w:jc w:val="center"/>
              <w:rPr>
                <w:rFonts w:ascii="Verdana" w:hAnsi="Verdana"/>
                <w:sz w:val="20"/>
                <w:szCs w:val="20"/>
              </w:rPr>
            </w:pPr>
          </w:p>
          <w:p w14:paraId="17053186" w14:textId="77777777" w:rsidR="00E6304F" w:rsidRDefault="00E6304F" w:rsidP="00426C0E">
            <w:pPr>
              <w:jc w:val="center"/>
              <w:rPr>
                <w:rFonts w:ascii="Verdana" w:hAnsi="Verdana"/>
                <w:sz w:val="20"/>
                <w:szCs w:val="20"/>
              </w:rPr>
            </w:pPr>
            <w:r>
              <w:rPr>
                <w:rFonts w:ascii="Verdana" w:hAnsi="Verdana"/>
                <w:sz w:val="20"/>
                <w:szCs w:val="20"/>
              </w:rPr>
              <w:t>……………………………………..</w:t>
            </w:r>
            <w:r w:rsidRPr="006F57CC">
              <w:rPr>
                <w:rFonts w:ascii="Verdana" w:hAnsi="Verdana"/>
                <w:sz w:val="20"/>
                <w:szCs w:val="20"/>
              </w:rPr>
              <w:t xml:space="preserve"> </w:t>
            </w:r>
          </w:p>
          <w:p w14:paraId="3D49948E" w14:textId="77777777" w:rsidR="00E6304F" w:rsidRDefault="00E6304F" w:rsidP="00426C0E">
            <w:pPr>
              <w:jc w:val="center"/>
              <w:rPr>
                <w:rFonts w:ascii="Verdana" w:hAnsi="Verdana"/>
                <w:sz w:val="20"/>
                <w:szCs w:val="20"/>
              </w:rPr>
            </w:pPr>
            <w:r>
              <w:rPr>
                <w:rFonts w:ascii="Verdana" w:hAnsi="Verdana"/>
                <w:sz w:val="20"/>
                <w:szCs w:val="20"/>
              </w:rPr>
              <w:t>na základě plné moci</w:t>
            </w:r>
          </w:p>
          <w:p w14:paraId="4AD4F23D" w14:textId="77777777" w:rsidR="00E6304F" w:rsidRDefault="00E6304F" w:rsidP="00426C0E">
            <w:pPr>
              <w:jc w:val="center"/>
              <w:rPr>
                <w:rFonts w:ascii="Verdana" w:hAnsi="Verdana"/>
                <w:sz w:val="20"/>
                <w:szCs w:val="20"/>
              </w:rPr>
            </w:pPr>
            <w:r>
              <w:rPr>
                <w:rFonts w:ascii="Verdana" w:hAnsi="Verdana"/>
                <w:sz w:val="20"/>
                <w:szCs w:val="20"/>
              </w:rPr>
              <w:t>……………………………….</w:t>
            </w:r>
          </w:p>
          <w:p w14:paraId="665DE227" w14:textId="77777777" w:rsidR="00E6304F" w:rsidRDefault="00E6304F" w:rsidP="00426C0E">
            <w:pPr>
              <w:jc w:val="center"/>
              <w:rPr>
                <w:rFonts w:ascii="Verdana" w:hAnsi="Verdana"/>
                <w:sz w:val="20"/>
                <w:szCs w:val="20"/>
              </w:rPr>
            </w:pPr>
            <w:r>
              <w:rPr>
                <w:rFonts w:ascii="Verdana" w:hAnsi="Verdana"/>
                <w:sz w:val="20"/>
                <w:szCs w:val="20"/>
              </w:rPr>
              <w:t>AbbVie s. r. o.</w:t>
            </w:r>
          </w:p>
        </w:tc>
      </w:tr>
      <w:tr w:rsidR="00E6304F" w14:paraId="76C60F55" w14:textId="77777777" w:rsidTr="00426C0E">
        <w:trPr>
          <w:gridAfter w:val="1"/>
          <w:wAfter w:w="5563" w:type="dxa"/>
        </w:trPr>
        <w:tc>
          <w:tcPr>
            <w:tcW w:w="4644" w:type="dxa"/>
          </w:tcPr>
          <w:p w14:paraId="08637168" w14:textId="77777777" w:rsidR="00E6304F" w:rsidRDefault="00E6304F" w:rsidP="00426C0E">
            <w:pPr>
              <w:jc w:val="center"/>
              <w:rPr>
                <w:rFonts w:ascii="Verdana" w:hAnsi="Verdana"/>
                <w:sz w:val="20"/>
                <w:szCs w:val="20"/>
              </w:rPr>
            </w:pPr>
          </w:p>
          <w:p w14:paraId="6A0253C8" w14:textId="77777777" w:rsidR="00E6304F" w:rsidRDefault="00E6304F" w:rsidP="00426C0E">
            <w:pPr>
              <w:jc w:val="center"/>
              <w:rPr>
                <w:rFonts w:ascii="Verdana" w:hAnsi="Verdana"/>
                <w:sz w:val="20"/>
                <w:szCs w:val="20"/>
              </w:rPr>
            </w:pPr>
          </w:p>
          <w:p w14:paraId="765517EA" w14:textId="77777777" w:rsidR="00E6304F" w:rsidRDefault="00E6304F" w:rsidP="00426C0E">
            <w:pPr>
              <w:jc w:val="center"/>
              <w:rPr>
                <w:rFonts w:ascii="Verdana" w:hAnsi="Verdana"/>
                <w:sz w:val="20"/>
                <w:szCs w:val="20"/>
              </w:rPr>
            </w:pPr>
          </w:p>
          <w:p w14:paraId="39835A4E" w14:textId="77777777" w:rsidR="00E6304F" w:rsidRDefault="00E6304F" w:rsidP="00426C0E">
            <w:pPr>
              <w:jc w:val="center"/>
              <w:rPr>
                <w:rFonts w:ascii="Verdana" w:hAnsi="Verdana"/>
                <w:sz w:val="20"/>
                <w:szCs w:val="20"/>
              </w:rPr>
            </w:pPr>
            <w:r>
              <w:rPr>
                <w:rFonts w:ascii="Verdana" w:hAnsi="Verdana"/>
                <w:sz w:val="20"/>
                <w:szCs w:val="20"/>
              </w:rPr>
              <w:t>……………………………………….</w:t>
            </w:r>
          </w:p>
          <w:p w14:paraId="7F2C2432" w14:textId="77777777" w:rsidR="00E6304F" w:rsidRDefault="00E6304F" w:rsidP="00426C0E">
            <w:pPr>
              <w:jc w:val="center"/>
              <w:rPr>
                <w:rFonts w:ascii="Verdana" w:hAnsi="Verdana"/>
                <w:sz w:val="20"/>
                <w:szCs w:val="20"/>
              </w:rPr>
            </w:pPr>
            <w:r>
              <w:rPr>
                <w:rFonts w:ascii="Verdana" w:hAnsi="Verdana"/>
                <w:sz w:val="20"/>
                <w:szCs w:val="20"/>
              </w:rPr>
              <w:t>Ing. Michal Čarvaš, MBA</w:t>
            </w:r>
          </w:p>
          <w:p w14:paraId="5B758567" w14:textId="77777777" w:rsidR="00E6304F" w:rsidRDefault="00E6304F" w:rsidP="00426C0E">
            <w:pPr>
              <w:jc w:val="center"/>
              <w:rPr>
                <w:rFonts w:ascii="Verdana" w:hAnsi="Verdana"/>
                <w:sz w:val="20"/>
                <w:szCs w:val="20"/>
              </w:rPr>
            </w:pPr>
            <w:r>
              <w:rPr>
                <w:rFonts w:ascii="Verdana" w:hAnsi="Verdana"/>
                <w:sz w:val="20"/>
                <w:szCs w:val="20"/>
              </w:rPr>
              <w:t>člen představenstva</w:t>
            </w:r>
          </w:p>
          <w:p w14:paraId="468BA858" w14:textId="77777777" w:rsidR="00E6304F" w:rsidRDefault="00E6304F" w:rsidP="00426C0E">
            <w:pPr>
              <w:jc w:val="center"/>
              <w:rPr>
                <w:rFonts w:ascii="Verdana" w:hAnsi="Verdana"/>
                <w:sz w:val="20"/>
                <w:szCs w:val="20"/>
              </w:rPr>
            </w:pPr>
            <w:r>
              <w:rPr>
                <w:rFonts w:ascii="Verdana" w:hAnsi="Verdana"/>
                <w:sz w:val="20"/>
                <w:szCs w:val="20"/>
              </w:rPr>
              <w:t>Jihočeské nemocnice, a.s.</w:t>
            </w:r>
          </w:p>
        </w:tc>
      </w:tr>
    </w:tbl>
    <w:p w14:paraId="31D91A7B" w14:textId="27472824" w:rsidR="008B1B1E" w:rsidRDefault="008B1B1E">
      <w:pPr>
        <w:rPr>
          <w:b/>
          <w:sz w:val="28"/>
          <w:szCs w:val="28"/>
        </w:rPr>
      </w:pPr>
    </w:p>
    <w:p w14:paraId="283D7E2E" w14:textId="5A1E6EAB" w:rsidR="00E6304F" w:rsidRDefault="00E6304F">
      <w:pPr>
        <w:rPr>
          <w:b/>
          <w:sz w:val="28"/>
          <w:szCs w:val="28"/>
        </w:rPr>
      </w:pPr>
    </w:p>
    <w:p w14:paraId="5C888CA8" w14:textId="77777777" w:rsidR="00E6304F" w:rsidRDefault="00E6304F">
      <w:pPr>
        <w:rPr>
          <w:b/>
          <w:sz w:val="28"/>
          <w:szCs w:val="28"/>
        </w:rPr>
      </w:pPr>
    </w:p>
    <w:p w14:paraId="6C14B581" w14:textId="61D80EF8" w:rsidR="008B1B1E" w:rsidRDefault="008B1B1E" w:rsidP="008B1B1E">
      <w:pPr>
        <w:jc w:val="center"/>
        <w:rPr>
          <w:b/>
          <w:sz w:val="32"/>
          <w:szCs w:val="32"/>
        </w:rPr>
      </w:pPr>
      <w:r w:rsidRPr="00293490">
        <w:rPr>
          <w:b/>
          <w:sz w:val="32"/>
          <w:szCs w:val="32"/>
        </w:rPr>
        <w:lastRenderedPageBreak/>
        <w:t xml:space="preserve">PŘÍLOHA </w:t>
      </w:r>
      <w:r>
        <w:rPr>
          <w:b/>
          <w:sz w:val="32"/>
          <w:szCs w:val="32"/>
        </w:rPr>
        <w:t xml:space="preserve">č. </w:t>
      </w:r>
      <w:r>
        <w:rPr>
          <w:b/>
          <w:sz w:val="32"/>
          <w:szCs w:val="32"/>
        </w:rPr>
        <w:t>3</w:t>
      </w:r>
    </w:p>
    <w:p w14:paraId="38C31F2E" w14:textId="308FEE72" w:rsidR="00320EB0" w:rsidRDefault="00320EB0" w:rsidP="008B1B1E">
      <w:pPr>
        <w:jc w:val="center"/>
        <w:rPr>
          <w:b/>
          <w:sz w:val="32"/>
          <w:szCs w:val="32"/>
        </w:rPr>
      </w:pPr>
    </w:p>
    <w:p w14:paraId="1CBB50E0" w14:textId="591A6376" w:rsidR="00320EB0" w:rsidRDefault="00320EB0" w:rsidP="008B1B1E">
      <w:pPr>
        <w:jc w:val="center"/>
        <w:rPr>
          <w:b/>
          <w:sz w:val="32"/>
          <w:szCs w:val="32"/>
        </w:rPr>
      </w:pPr>
    </w:p>
    <w:p w14:paraId="0109CEAE" w14:textId="704AA111" w:rsidR="00320EB0" w:rsidRDefault="00320EB0" w:rsidP="008B1B1E">
      <w:pPr>
        <w:jc w:val="center"/>
        <w:rPr>
          <w:b/>
          <w:sz w:val="32"/>
          <w:szCs w:val="32"/>
        </w:rPr>
      </w:pPr>
    </w:p>
    <w:p w14:paraId="7A12060B" w14:textId="207EC12B" w:rsidR="00320EB0" w:rsidRDefault="00320EB0" w:rsidP="008B1B1E">
      <w:pPr>
        <w:jc w:val="center"/>
        <w:rPr>
          <w:b/>
          <w:sz w:val="32"/>
          <w:szCs w:val="32"/>
        </w:rPr>
      </w:pPr>
    </w:p>
    <w:p w14:paraId="39C55B20" w14:textId="63459F8F" w:rsidR="00320EB0" w:rsidRDefault="00320EB0" w:rsidP="008B1B1E">
      <w:pPr>
        <w:jc w:val="center"/>
        <w:rPr>
          <w:b/>
          <w:sz w:val="32"/>
          <w:szCs w:val="32"/>
        </w:rPr>
      </w:pPr>
    </w:p>
    <w:p w14:paraId="01070EFD" w14:textId="06D6B1D1" w:rsidR="00320EB0" w:rsidRDefault="00320EB0" w:rsidP="008B1B1E">
      <w:pPr>
        <w:jc w:val="center"/>
        <w:rPr>
          <w:b/>
          <w:sz w:val="32"/>
          <w:szCs w:val="32"/>
        </w:rPr>
      </w:pPr>
    </w:p>
    <w:p w14:paraId="7570515A" w14:textId="70EDD866" w:rsidR="00320EB0" w:rsidRDefault="00320EB0" w:rsidP="008B1B1E">
      <w:pPr>
        <w:jc w:val="center"/>
        <w:rPr>
          <w:b/>
          <w:sz w:val="32"/>
          <w:szCs w:val="32"/>
        </w:rPr>
      </w:pPr>
    </w:p>
    <w:p w14:paraId="6F93BC76" w14:textId="11B1DB01" w:rsidR="00320EB0" w:rsidRDefault="00320EB0" w:rsidP="008B1B1E">
      <w:pPr>
        <w:jc w:val="center"/>
        <w:rPr>
          <w:b/>
          <w:sz w:val="32"/>
          <w:szCs w:val="32"/>
        </w:rPr>
      </w:pPr>
    </w:p>
    <w:p w14:paraId="6F2B6AA2" w14:textId="6FA6CEAC" w:rsidR="00320EB0" w:rsidRDefault="00320EB0" w:rsidP="008B1B1E">
      <w:pPr>
        <w:jc w:val="center"/>
        <w:rPr>
          <w:b/>
          <w:sz w:val="32"/>
          <w:szCs w:val="32"/>
        </w:rPr>
      </w:pPr>
    </w:p>
    <w:p w14:paraId="6D538635" w14:textId="3850847C" w:rsidR="00320EB0" w:rsidRDefault="00320EB0" w:rsidP="008B1B1E">
      <w:pPr>
        <w:jc w:val="center"/>
        <w:rPr>
          <w:b/>
          <w:sz w:val="32"/>
          <w:szCs w:val="32"/>
        </w:rPr>
      </w:pPr>
    </w:p>
    <w:p w14:paraId="03F74BD0" w14:textId="412417F8" w:rsidR="00320EB0" w:rsidRDefault="00320EB0" w:rsidP="008B1B1E">
      <w:pPr>
        <w:jc w:val="center"/>
        <w:rPr>
          <w:b/>
          <w:sz w:val="32"/>
          <w:szCs w:val="32"/>
        </w:rPr>
      </w:pPr>
    </w:p>
    <w:p w14:paraId="20B861C8" w14:textId="5C8C0395" w:rsidR="00320EB0" w:rsidRDefault="00320EB0" w:rsidP="008B1B1E">
      <w:pPr>
        <w:jc w:val="center"/>
        <w:rPr>
          <w:b/>
          <w:sz w:val="32"/>
          <w:szCs w:val="32"/>
        </w:rPr>
      </w:pPr>
    </w:p>
    <w:p w14:paraId="02724160" w14:textId="7442B5F8" w:rsidR="00320EB0" w:rsidRDefault="00320EB0" w:rsidP="008B1B1E">
      <w:pPr>
        <w:jc w:val="center"/>
        <w:rPr>
          <w:b/>
          <w:sz w:val="32"/>
          <w:szCs w:val="32"/>
        </w:rPr>
      </w:pPr>
    </w:p>
    <w:p w14:paraId="3E4BF0D8" w14:textId="026361B8" w:rsidR="00320EB0" w:rsidRDefault="00320EB0" w:rsidP="008B1B1E">
      <w:pPr>
        <w:jc w:val="center"/>
        <w:rPr>
          <w:b/>
          <w:sz w:val="32"/>
          <w:szCs w:val="32"/>
        </w:rPr>
      </w:pPr>
    </w:p>
    <w:p w14:paraId="39A87BC1" w14:textId="0FA05F87" w:rsidR="00320EB0" w:rsidRDefault="00320EB0" w:rsidP="008B1B1E">
      <w:pPr>
        <w:jc w:val="center"/>
        <w:rPr>
          <w:b/>
          <w:sz w:val="32"/>
          <w:szCs w:val="32"/>
        </w:rPr>
      </w:pPr>
    </w:p>
    <w:p w14:paraId="167D824E" w14:textId="67FCB004" w:rsidR="00320EB0" w:rsidRDefault="00320EB0" w:rsidP="008B1B1E">
      <w:pPr>
        <w:jc w:val="center"/>
        <w:rPr>
          <w:b/>
          <w:sz w:val="32"/>
          <w:szCs w:val="32"/>
        </w:rPr>
      </w:pPr>
    </w:p>
    <w:p w14:paraId="63F986CE" w14:textId="76B5889D" w:rsidR="00320EB0" w:rsidRDefault="00320EB0" w:rsidP="008B1B1E">
      <w:pPr>
        <w:jc w:val="center"/>
        <w:rPr>
          <w:b/>
          <w:sz w:val="32"/>
          <w:szCs w:val="32"/>
        </w:rPr>
      </w:pPr>
    </w:p>
    <w:p w14:paraId="2D46F1F0" w14:textId="15BC4441" w:rsidR="00320EB0" w:rsidRDefault="00320EB0" w:rsidP="008B1B1E">
      <w:pPr>
        <w:jc w:val="center"/>
        <w:rPr>
          <w:b/>
          <w:sz w:val="32"/>
          <w:szCs w:val="32"/>
        </w:rPr>
      </w:pPr>
    </w:p>
    <w:p w14:paraId="5189C40F" w14:textId="2D335C5A" w:rsidR="00320EB0" w:rsidRDefault="00320EB0" w:rsidP="008B1B1E">
      <w:pPr>
        <w:jc w:val="center"/>
        <w:rPr>
          <w:b/>
          <w:sz w:val="32"/>
          <w:szCs w:val="32"/>
        </w:rPr>
      </w:pPr>
    </w:p>
    <w:p w14:paraId="266AA790" w14:textId="64AB01FF" w:rsidR="00320EB0" w:rsidRDefault="00320EB0" w:rsidP="008B1B1E">
      <w:pPr>
        <w:jc w:val="center"/>
        <w:rPr>
          <w:b/>
          <w:sz w:val="32"/>
          <w:szCs w:val="32"/>
        </w:rPr>
      </w:pPr>
    </w:p>
    <w:p w14:paraId="0F7886CE" w14:textId="1DD84748" w:rsidR="00320EB0" w:rsidRDefault="00320EB0" w:rsidP="008B1B1E">
      <w:pPr>
        <w:jc w:val="center"/>
        <w:rPr>
          <w:b/>
          <w:sz w:val="32"/>
          <w:szCs w:val="32"/>
        </w:rPr>
      </w:pPr>
    </w:p>
    <w:p w14:paraId="0D3362B6" w14:textId="77777777" w:rsidR="00320EB0" w:rsidRDefault="00320EB0" w:rsidP="008B1B1E">
      <w:pPr>
        <w:jc w:val="center"/>
        <w:rPr>
          <w:b/>
          <w:sz w:val="32"/>
          <w:szCs w:val="32"/>
        </w:rPr>
      </w:pPr>
    </w:p>
    <w:p w14:paraId="53E1138C" w14:textId="1A9AF1D1" w:rsidR="008B1B1E" w:rsidRDefault="008B1B1E" w:rsidP="00F52E07">
      <w:pPr>
        <w:jc w:val="center"/>
        <w:rPr>
          <w:b/>
          <w:sz w:val="28"/>
          <w:szCs w:val="28"/>
        </w:rPr>
      </w:pPr>
    </w:p>
    <w:p w14:paraId="1A9E6D52" w14:textId="77777777" w:rsidR="00320EB0" w:rsidRDefault="00320EB0" w:rsidP="00320EB0">
      <w:pPr>
        <w:jc w:val="center"/>
        <w:rPr>
          <w:rFonts w:ascii="Verdana" w:hAnsi="Verdana"/>
          <w:b/>
          <w:sz w:val="20"/>
          <w:szCs w:val="20"/>
        </w:rPr>
      </w:pPr>
    </w:p>
    <w:tbl>
      <w:tblPr>
        <w:tblpPr w:leftFromText="141" w:rightFromText="141" w:vertAnchor="text" w:tblpY="1"/>
        <w:tblOverlap w:val="never"/>
        <w:tblW w:w="10207" w:type="dxa"/>
        <w:tblLook w:val="04A0" w:firstRow="1" w:lastRow="0" w:firstColumn="1" w:lastColumn="0" w:noHBand="0" w:noVBand="1"/>
      </w:tblPr>
      <w:tblGrid>
        <w:gridCol w:w="4644"/>
        <w:gridCol w:w="5563"/>
      </w:tblGrid>
      <w:tr w:rsidR="00320EB0" w14:paraId="3F4B1388" w14:textId="77777777" w:rsidTr="00426C0E">
        <w:tc>
          <w:tcPr>
            <w:tcW w:w="4644" w:type="dxa"/>
            <w:hideMark/>
          </w:tcPr>
          <w:p w14:paraId="4AD49823" w14:textId="77777777" w:rsidR="00320EB0" w:rsidRDefault="00320EB0" w:rsidP="00426C0E">
            <w:pPr>
              <w:jc w:val="center"/>
              <w:rPr>
                <w:rFonts w:ascii="Verdana" w:hAnsi="Verdana"/>
                <w:b/>
                <w:sz w:val="20"/>
                <w:szCs w:val="20"/>
              </w:rPr>
            </w:pPr>
            <w:r>
              <w:rPr>
                <w:rFonts w:ascii="Verdana" w:hAnsi="Verdana"/>
                <w:b/>
                <w:sz w:val="20"/>
                <w:szCs w:val="20"/>
              </w:rPr>
              <w:t>Zástupce:</w:t>
            </w:r>
          </w:p>
        </w:tc>
        <w:tc>
          <w:tcPr>
            <w:tcW w:w="5563" w:type="dxa"/>
          </w:tcPr>
          <w:p w14:paraId="58DD5D24" w14:textId="77777777" w:rsidR="00320EB0" w:rsidRDefault="00320EB0" w:rsidP="00426C0E">
            <w:pPr>
              <w:jc w:val="center"/>
              <w:rPr>
                <w:rFonts w:ascii="Verdana" w:hAnsi="Verdana"/>
                <w:sz w:val="20"/>
                <w:szCs w:val="20"/>
              </w:rPr>
            </w:pPr>
            <w:r>
              <w:rPr>
                <w:rFonts w:ascii="Verdana" w:hAnsi="Verdana"/>
                <w:b/>
                <w:sz w:val="20"/>
                <w:szCs w:val="20"/>
              </w:rPr>
              <w:t>Dodavatel:</w:t>
            </w:r>
          </w:p>
        </w:tc>
      </w:tr>
      <w:tr w:rsidR="00320EB0" w14:paraId="3D89EBB6" w14:textId="77777777" w:rsidTr="00426C0E">
        <w:tc>
          <w:tcPr>
            <w:tcW w:w="4644" w:type="dxa"/>
          </w:tcPr>
          <w:p w14:paraId="3E391FFF" w14:textId="77777777" w:rsidR="00320EB0" w:rsidRDefault="00320EB0" w:rsidP="00426C0E">
            <w:pPr>
              <w:jc w:val="center"/>
              <w:rPr>
                <w:rFonts w:ascii="Verdana" w:hAnsi="Verdana"/>
                <w:sz w:val="20"/>
                <w:szCs w:val="20"/>
              </w:rPr>
            </w:pPr>
          </w:p>
          <w:p w14:paraId="308D6071" w14:textId="77777777" w:rsidR="00320EB0" w:rsidRDefault="00320EB0" w:rsidP="00426C0E">
            <w:pPr>
              <w:jc w:val="center"/>
              <w:rPr>
                <w:rFonts w:ascii="Verdana" w:hAnsi="Verdana"/>
                <w:sz w:val="20"/>
                <w:szCs w:val="20"/>
              </w:rPr>
            </w:pPr>
            <w:r>
              <w:rPr>
                <w:rFonts w:ascii="Verdana" w:hAnsi="Verdana"/>
                <w:sz w:val="20"/>
                <w:szCs w:val="20"/>
              </w:rPr>
              <w:t>V Českých Budějovicích dne 23. 12. 2020</w:t>
            </w:r>
          </w:p>
          <w:p w14:paraId="3AB98A9F" w14:textId="77777777" w:rsidR="00320EB0" w:rsidRDefault="00320EB0" w:rsidP="00426C0E">
            <w:pPr>
              <w:jc w:val="center"/>
              <w:rPr>
                <w:rFonts w:ascii="Verdana" w:hAnsi="Verdana"/>
                <w:sz w:val="20"/>
                <w:szCs w:val="20"/>
              </w:rPr>
            </w:pPr>
          </w:p>
        </w:tc>
        <w:tc>
          <w:tcPr>
            <w:tcW w:w="5563" w:type="dxa"/>
          </w:tcPr>
          <w:p w14:paraId="7B07B8BF" w14:textId="77777777" w:rsidR="00320EB0" w:rsidRDefault="00320EB0" w:rsidP="00426C0E">
            <w:pPr>
              <w:jc w:val="center"/>
              <w:rPr>
                <w:rFonts w:ascii="Verdana" w:hAnsi="Verdana"/>
                <w:sz w:val="20"/>
                <w:szCs w:val="20"/>
              </w:rPr>
            </w:pPr>
          </w:p>
          <w:p w14:paraId="7247600F" w14:textId="77777777" w:rsidR="00320EB0" w:rsidRDefault="00320EB0" w:rsidP="00426C0E">
            <w:pPr>
              <w:jc w:val="center"/>
              <w:rPr>
                <w:rFonts w:ascii="Verdana" w:hAnsi="Verdana"/>
                <w:sz w:val="20"/>
                <w:szCs w:val="20"/>
              </w:rPr>
            </w:pPr>
            <w:r>
              <w:rPr>
                <w:rFonts w:ascii="Verdana" w:hAnsi="Verdana"/>
                <w:sz w:val="20"/>
                <w:szCs w:val="20"/>
              </w:rPr>
              <w:t>V Praze dne 18. 1. 2021</w:t>
            </w:r>
          </w:p>
          <w:p w14:paraId="373D1636" w14:textId="77777777" w:rsidR="00320EB0" w:rsidRDefault="00320EB0" w:rsidP="00426C0E">
            <w:pPr>
              <w:jc w:val="center"/>
              <w:rPr>
                <w:rFonts w:ascii="Verdana" w:hAnsi="Verdana"/>
                <w:sz w:val="20"/>
                <w:szCs w:val="20"/>
              </w:rPr>
            </w:pPr>
          </w:p>
        </w:tc>
      </w:tr>
      <w:tr w:rsidR="00320EB0" w14:paraId="1A14EDC4" w14:textId="77777777" w:rsidTr="00426C0E">
        <w:trPr>
          <w:trHeight w:val="1900"/>
        </w:trPr>
        <w:tc>
          <w:tcPr>
            <w:tcW w:w="4644" w:type="dxa"/>
          </w:tcPr>
          <w:p w14:paraId="6F2473A4" w14:textId="77777777" w:rsidR="00320EB0" w:rsidRDefault="00320EB0" w:rsidP="00426C0E">
            <w:pPr>
              <w:jc w:val="center"/>
              <w:rPr>
                <w:rFonts w:ascii="Verdana" w:hAnsi="Verdana"/>
                <w:sz w:val="20"/>
                <w:szCs w:val="20"/>
              </w:rPr>
            </w:pPr>
          </w:p>
          <w:p w14:paraId="64754234" w14:textId="77777777" w:rsidR="00320EB0" w:rsidRDefault="00320EB0" w:rsidP="00426C0E">
            <w:pPr>
              <w:jc w:val="center"/>
              <w:rPr>
                <w:rFonts w:ascii="Verdana" w:hAnsi="Verdana"/>
                <w:sz w:val="20"/>
                <w:szCs w:val="20"/>
              </w:rPr>
            </w:pPr>
          </w:p>
          <w:p w14:paraId="0179A6D3" w14:textId="77777777" w:rsidR="00320EB0" w:rsidRDefault="00320EB0" w:rsidP="00426C0E">
            <w:pPr>
              <w:jc w:val="center"/>
              <w:rPr>
                <w:rFonts w:ascii="Verdana" w:hAnsi="Verdana"/>
                <w:sz w:val="20"/>
                <w:szCs w:val="20"/>
              </w:rPr>
            </w:pPr>
          </w:p>
          <w:p w14:paraId="3301AFA4" w14:textId="77777777" w:rsidR="00320EB0" w:rsidRDefault="00320EB0" w:rsidP="00426C0E">
            <w:pPr>
              <w:jc w:val="center"/>
              <w:rPr>
                <w:rFonts w:ascii="Verdana" w:hAnsi="Verdana"/>
                <w:sz w:val="20"/>
                <w:szCs w:val="20"/>
              </w:rPr>
            </w:pPr>
            <w:r>
              <w:rPr>
                <w:rFonts w:ascii="Verdana" w:hAnsi="Verdana"/>
                <w:sz w:val="20"/>
                <w:szCs w:val="20"/>
              </w:rPr>
              <w:t>……………………………………….</w:t>
            </w:r>
          </w:p>
          <w:p w14:paraId="62BBE8E4" w14:textId="77777777" w:rsidR="00320EB0" w:rsidRDefault="00320EB0" w:rsidP="00426C0E">
            <w:pPr>
              <w:jc w:val="center"/>
              <w:rPr>
                <w:rFonts w:ascii="Verdana" w:hAnsi="Verdana"/>
                <w:sz w:val="20"/>
                <w:szCs w:val="20"/>
              </w:rPr>
            </w:pPr>
            <w:r>
              <w:rPr>
                <w:rFonts w:ascii="Verdana" w:hAnsi="Verdana"/>
                <w:sz w:val="20"/>
                <w:szCs w:val="20"/>
              </w:rPr>
              <w:t>MUDr. Zuzana Roithová, MBA</w:t>
            </w:r>
          </w:p>
          <w:p w14:paraId="5DE24EA7" w14:textId="77777777" w:rsidR="00320EB0" w:rsidRDefault="00320EB0" w:rsidP="00426C0E">
            <w:pPr>
              <w:jc w:val="center"/>
              <w:rPr>
                <w:rFonts w:ascii="Verdana" w:hAnsi="Verdana"/>
                <w:sz w:val="20"/>
                <w:szCs w:val="20"/>
              </w:rPr>
            </w:pPr>
            <w:r>
              <w:rPr>
                <w:rFonts w:ascii="Verdana" w:hAnsi="Verdana"/>
                <w:sz w:val="20"/>
                <w:szCs w:val="20"/>
              </w:rPr>
              <w:t>předseda představenstva</w:t>
            </w:r>
          </w:p>
          <w:p w14:paraId="4DF03A54" w14:textId="77777777" w:rsidR="00320EB0" w:rsidRDefault="00320EB0" w:rsidP="00426C0E">
            <w:pPr>
              <w:jc w:val="center"/>
              <w:rPr>
                <w:rFonts w:ascii="Verdana" w:hAnsi="Verdana"/>
                <w:sz w:val="20"/>
                <w:szCs w:val="20"/>
              </w:rPr>
            </w:pPr>
            <w:r>
              <w:rPr>
                <w:rFonts w:ascii="Verdana" w:hAnsi="Verdana"/>
                <w:sz w:val="20"/>
                <w:szCs w:val="20"/>
              </w:rPr>
              <w:t>Jihočeské nemocnice, a.s.</w:t>
            </w:r>
          </w:p>
        </w:tc>
        <w:tc>
          <w:tcPr>
            <w:tcW w:w="5563" w:type="dxa"/>
          </w:tcPr>
          <w:p w14:paraId="13FA844E" w14:textId="77777777" w:rsidR="00320EB0" w:rsidRDefault="00320EB0" w:rsidP="00426C0E">
            <w:pPr>
              <w:jc w:val="center"/>
              <w:rPr>
                <w:rFonts w:ascii="Verdana" w:hAnsi="Verdana"/>
                <w:sz w:val="20"/>
                <w:szCs w:val="20"/>
              </w:rPr>
            </w:pPr>
          </w:p>
          <w:p w14:paraId="0CB26B5F" w14:textId="77777777" w:rsidR="00320EB0" w:rsidRDefault="00320EB0" w:rsidP="00426C0E">
            <w:pPr>
              <w:jc w:val="center"/>
              <w:rPr>
                <w:rFonts w:ascii="Verdana" w:hAnsi="Verdana"/>
                <w:sz w:val="20"/>
                <w:szCs w:val="20"/>
              </w:rPr>
            </w:pPr>
          </w:p>
          <w:p w14:paraId="33CDD67B" w14:textId="77777777" w:rsidR="00320EB0" w:rsidRDefault="00320EB0" w:rsidP="00426C0E">
            <w:pPr>
              <w:jc w:val="center"/>
              <w:rPr>
                <w:rFonts w:ascii="Verdana" w:hAnsi="Verdana"/>
                <w:sz w:val="20"/>
                <w:szCs w:val="20"/>
              </w:rPr>
            </w:pPr>
          </w:p>
          <w:p w14:paraId="7AAA04A5" w14:textId="77777777" w:rsidR="00320EB0" w:rsidRDefault="00320EB0" w:rsidP="00426C0E">
            <w:pPr>
              <w:jc w:val="center"/>
              <w:rPr>
                <w:rFonts w:ascii="Verdana" w:hAnsi="Verdana"/>
                <w:sz w:val="20"/>
                <w:szCs w:val="20"/>
              </w:rPr>
            </w:pPr>
            <w:r>
              <w:rPr>
                <w:rFonts w:ascii="Verdana" w:hAnsi="Verdana"/>
                <w:sz w:val="20"/>
                <w:szCs w:val="20"/>
              </w:rPr>
              <w:t>……………………………………..</w:t>
            </w:r>
            <w:r w:rsidRPr="006F57CC">
              <w:rPr>
                <w:rFonts w:ascii="Verdana" w:hAnsi="Verdana"/>
                <w:sz w:val="20"/>
                <w:szCs w:val="20"/>
              </w:rPr>
              <w:t xml:space="preserve"> </w:t>
            </w:r>
          </w:p>
          <w:p w14:paraId="67813795" w14:textId="77777777" w:rsidR="00320EB0" w:rsidRDefault="00320EB0" w:rsidP="00426C0E">
            <w:pPr>
              <w:jc w:val="center"/>
              <w:rPr>
                <w:rFonts w:ascii="Verdana" w:hAnsi="Verdana"/>
                <w:sz w:val="20"/>
                <w:szCs w:val="20"/>
              </w:rPr>
            </w:pPr>
            <w:r>
              <w:rPr>
                <w:rFonts w:ascii="Verdana" w:hAnsi="Verdana"/>
                <w:sz w:val="20"/>
                <w:szCs w:val="20"/>
              </w:rPr>
              <w:t>na základě plné moci</w:t>
            </w:r>
          </w:p>
          <w:p w14:paraId="633E42E4" w14:textId="77777777" w:rsidR="00320EB0" w:rsidRDefault="00320EB0" w:rsidP="00426C0E">
            <w:pPr>
              <w:jc w:val="center"/>
              <w:rPr>
                <w:rFonts w:ascii="Verdana" w:hAnsi="Verdana"/>
                <w:sz w:val="20"/>
                <w:szCs w:val="20"/>
              </w:rPr>
            </w:pPr>
            <w:r>
              <w:rPr>
                <w:rFonts w:ascii="Verdana" w:hAnsi="Verdana"/>
                <w:sz w:val="20"/>
                <w:szCs w:val="20"/>
              </w:rPr>
              <w:t>……………………………….</w:t>
            </w:r>
          </w:p>
          <w:p w14:paraId="66991704" w14:textId="77777777" w:rsidR="00320EB0" w:rsidRDefault="00320EB0" w:rsidP="00426C0E">
            <w:pPr>
              <w:jc w:val="center"/>
              <w:rPr>
                <w:rFonts w:ascii="Verdana" w:hAnsi="Verdana"/>
                <w:sz w:val="20"/>
                <w:szCs w:val="20"/>
              </w:rPr>
            </w:pPr>
            <w:r>
              <w:rPr>
                <w:rFonts w:ascii="Verdana" w:hAnsi="Verdana"/>
                <w:sz w:val="20"/>
                <w:szCs w:val="20"/>
              </w:rPr>
              <w:t>AbbVie s. r. o.</w:t>
            </w:r>
          </w:p>
        </w:tc>
      </w:tr>
      <w:tr w:rsidR="00320EB0" w14:paraId="28ABCCAF" w14:textId="77777777" w:rsidTr="00426C0E">
        <w:trPr>
          <w:gridAfter w:val="1"/>
          <w:wAfter w:w="5563" w:type="dxa"/>
        </w:trPr>
        <w:tc>
          <w:tcPr>
            <w:tcW w:w="4644" w:type="dxa"/>
          </w:tcPr>
          <w:p w14:paraId="2FF22E9A" w14:textId="77777777" w:rsidR="00320EB0" w:rsidRDefault="00320EB0" w:rsidP="00426C0E">
            <w:pPr>
              <w:jc w:val="center"/>
              <w:rPr>
                <w:rFonts w:ascii="Verdana" w:hAnsi="Verdana"/>
                <w:sz w:val="20"/>
                <w:szCs w:val="20"/>
              </w:rPr>
            </w:pPr>
          </w:p>
          <w:p w14:paraId="78F29ED6" w14:textId="77777777" w:rsidR="00320EB0" w:rsidRDefault="00320EB0" w:rsidP="00426C0E">
            <w:pPr>
              <w:jc w:val="center"/>
              <w:rPr>
                <w:rFonts w:ascii="Verdana" w:hAnsi="Verdana"/>
                <w:sz w:val="20"/>
                <w:szCs w:val="20"/>
              </w:rPr>
            </w:pPr>
          </w:p>
          <w:p w14:paraId="0EC4703B" w14:textId="77777777" w:rsidR="00320EB0" w:rsidRDefault="00320EB0" w:rsidP="00426C0E">
            <w:pPr>
              <w:jc w:val="center"/>
              <w:rPr>
                <w:rFonts w:ascii="Verdana" w:hAnsi="Verdana"/>
                <w:sz w:val="20"/>
                <w:szCs w:val="20"/>
              </w:rPr>
            </w:pPr>
          </w:p>
          <w:p w14:paraId="21123DE9" w14:textId="77777777" w:rsidR="00320EB0" w:rsidRDefault="00320EB0" w:rsidP="00426C0E">
            <w:pPr>
              <w:jc w:val="center"/>
              <w:rPr>
                <w:rFonts w:ascii="Verdana" w:hAnsi="Verdana"/>
                <w:sz w:val="20"/>
                <w:szCs w:val="20"/>
              </w:rPr>
            </w:pPr>
            <w:r>
              <w:rPr>
                <w:rFonts w:ascii="Verdana" w:hAnsi="Verdana"/>
                <w:sz w:val="20"/>
                <w:szCs w:val="20"/>
              </w:rPr>
              <w:t>……………………………………….</w:t>
            </w:r>
          </w:p>
          <w:p w14:paraId="53DDC924" w14:textId="77777777" w:rsidR="00320EB0" w:rsidRDefault="00320EB0" w:rsidP="00426C0E">
            <w:pPr>
              <w:jc w:val="center"/>
              <w:rPr>
                <w:rFonts w:ascii="Verdana" w:hAnsi="Verdana"/>
                <w:sz w:val="20"/>
                <w:szCs w:val="20"/>
              </w:rPr>
            </w:pPr>
            <w:r>
              <w:rPr>
                <w:rFonts w:ascii="Verdana" w:hAnsi="Verdana"/>
                <w:sz w:val="20"/>
                <w:szCs w:val="20"/>
              </w:rPr>
              <w:t>Ing. Michal Čarvaš, MBA</w:t>
            </w:r>
          </w:p>
          <w:p w14:paraId="7E7A5E70" w14:textId="77777777" w:rsidR="00320EB0" w:rsidRDefault="00320EB0" w:rsidP="00426C0E">
            <w:pPr>
              <w:jc w:val="center"/>
              <w:rPr>
                <w:rFonts w:ascii="Verdana" w:hAnsi="Verdana"/>
                <w:sz w:val="20"/>
                <w:szCs w:val="20"/>
              </w:rPr>
            </w:pPr>
            <w:r>
              <w:rPr>
                <w:rFonts w:ascii="Verdana" w:hAnsi="Verdana"/>
                <w:sz w:val="20"/>
                <w:szCs w:val="20"/>
              </w:rPr>
              <w:t>člen představenstva</w:t>
            </w:r>
          </w:p>
          <w:p w14:paraId="3785F243" w14:textId="77777777" w:rsidR="00320EB0" w:rsidRDefault="00320EB0" w:rsidP="00426C0E">
            <w:pPr>
              <w:jc w:val="center"/>
              <w:rPr>
                <w:rFonts w:ascii="Verdana" w:hAnsi="Verdana"/>
                <w:sz w:val="20"/>
                <w:szCs w:val="20"/>
              </w:rPr>
            </w:pPr>
            <w:r>
              <w:rPr>
                <w:rFonts w:ascii="Verdana" w:hAnsi="Verdana"/>
                <w:sz w:val="20"/>
                <w:szCs w:val="20"/>
              </w:rPr>
              <w:t>Jihočeské nemocnice, a.s.</w:t>
            </w:r>
          </w:p>
        </w:tc>
      </w:tr>
    </w:tbl>
    <w:p w14:paraId="453B9A62" w14:textId="77777777" w:rsidR="00320EB0" w:rsidRDefault="00320EB0" w:rsidP="00320EB0">
      <w:pPr>
        <w:rPr>
          <w:b/>
          <w:sz w:val="28"/>
          <w:szCs w:val="28"/>
        </w:rPr>
      </w:pPr>
    </w:p>
    <w:sectPr w:rsidR="00320EB0" w:rsidSect="00F72876">
      <w:headerReference w:type="default" r:id="rId8"/>
      <w:footerReference w:type="even" r:id="rId9"/>
      <w:footerReference w:type="default" r:id="rId10"/>
      <w:headerReference w:type="first" r:id="rId11"/>
      <w:footerReference w:type="first" r:id="rId12"/>
      <w:pgSz w:w="11906" w:h="16838" w:code="9"/>
      <w:pgMar w:top="1418" w:right="1106" w:bottom="1418" w:left="1077" w:header="35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30AA3" w14:textId="77777777" w:rsidR="00633994" w:rsidRDefault="00633994">
      <w:r>
        <w:separator/>
      </w:r>
    </w:p>
  </w:endnote>
  <w:endnote w:type="continuationSeparator" w:id="0">
    <w:p w14:paraId="24779D27" w14:textId="77777777" w:rsidR="00633994" w:rsidRDefault="0063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DDCA0" w14:textId="77777777" w:rsidR="005A78A8" w:rsidRDefault="00B60335">
    <w:pPr>
      <w:pStyle w:val="Footer"/>
      <w:framePr w:wrap="around" w:vAnchor="text" w:hAnchor="margin" w:xAlign="center" w:y="1"/>
      <w:rPr>
        <w:rStyle w:val="PageNumber"/>
      </w:rPr>
    </w:pPr>
    <w:r>
      <w:rPr>
        <w:rStyle w:val="PageNumber"/>
      </w:rPr>
      <w:fldChar w:fldCharType="begin"/>
    </w:r>
    <w:r w:rsidR="005A78A8">
      <w:rPr>
        <w:rStyle w:val="PageNumber"/>
      </w:rPr>
      <w:instrText xml:space="preserve">PAGE  </w:instrText>
    </w:r>
    <w:r>
      <w:rPr>
        <w:rStyle w:val="PageNumber"/>
      </w:rPr>
      <w:fldChar w:fldCharType="end"/>
    </w:r>
  </w:p>
  <w:p w14:paraId="5355C91B" w14:textId="77777777" w:rsidR="005A78A8" w:rsidRDefault="005A7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F757" w14:textId="77777777" w:rsidR="005A78A8" w:rsidRDefault="00B60335">
    <w:pPr>
      <w:pStyle w:val="Footer"/>
      <w:framePr w:wrap="around" w:vAnchor="text" w:hAnchor="margin" w:xAlign="center" w:y="1"/>
      <w:rPr>
        <w:rStyle w:val="PageNumber"/>
        <w:rFonts w:ascii="Verdana" w:hAnsi="Verdana"/>
        <w:sz w:val="16"/>
        <w:szCs w:val="16"/>
      </w:rPr>
    </w:pPr>
    <w:r>
      <w:rPr>
        <w:rStyle w:val="PageNumber"/>
        <w:rFonts w:ascii="Verdana" w:hAnsi="Verdana"/>
        <w:sz w:val="16"/>
        <w:szCs w:val="16"/>
      </w:rPr>
      <w:fldChar w:fldCharType="begin"/>
    </w:r>
    <w:r w:rsidR="005A78A8">
      <w:rPr>
        <w:rStyle w:val="PageNumber"/>
        <w:rFonts w:ascii="Verdana" w:hAnsi="Verdana"/>
        <w:sz w:val="16"/>
        <w:szCs w:val="16"/>
      </w:rPr>
      <w:instrText xml:space="preserve">PAGE  </w:instrText>
    </w:r>
    <w:r>
      <w:rPr>
        <w:rStyle w:val="PageNumber"/>
        <w:rFonts w:ascii="Verdana" w:hAnsi="Verdana"/>
        <w:sz w:val="16"/>
        <w:szCs w:val="16"/>
      </w:rPr>
      <w:fldChar w:fldCharType="separate"/>
    </w:r>
    <w:r w:rsidR="006E4CD6">
      <w:rPr>
        <w:rStyle w:val="PageNumber"/>
        <w:rFonts w:ascii="Verdana" w:hAnsi="Verdana"/>
        <w:noProof/>
        <w:sz w:val="16"/>
        <w:szCs w:val="16"/>
      </w:rPr>
      <w:t>2</w:t>
    </w:r>
    <w:r>
      <w:rPr>
        <w:rStyle w:val="PageNumber"/>
        <w:rFonts w:ascii="Verdana" w:hAnsi="Verdana"/>
        <w:sz w:val="16"/>
        <w:szCs w:val="16"/>
      </w:rPr>
      <w:fldChar w:fldCharType="end"/>
    </w:r>
  </w:p>
  <w:p w14:paraId="420C960D" w14:textId="1752574D" w:rsidR="005A78A8" w:rsidRDefault="009B58F3">
    <w:pPr>
      <w:pStyle w:val="Footer"/>
      <w:tabs>
        <w:tab w:val="clear" w:pos="4536"/>
        <w:tab w:val="clear" w:pos="9072"/>
        <w:tab w:val="left" w:pos="-540"/>
      </w:tabs>
    </w:pPr>
    <w:r>
      <w:rPr>
        <w:noProof/>
        <w:sz w:val="20"/>
      </w:rPr>
      <mc:AlternateContent>
        <mc:Choice Requires="wps">
          <w:drawing>
            <wp:anchor distT="0" distB="0" distL="114300" distR="114300" simplePos="0" relativeHeight="251657728" behindDoc="0" locked="0" layoutInCell="1" allowOverlap="1" wp14:anchorId="54A66A9C" wp14:editId="4D036BFB">
              <wp:simplePos x="0" y="0"/>
              <wp:positionH relativeFrom="column">
                <wp:posOffset>-569595</wp:posOffset>
              </wp:positionH>
              <wp:positionV relativeFrom="paragraph">
                <wp:posOffset>-478155</wp:posOffset>
              </wp:positionV>
              <wp:extent cx="91440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4BD90" w14:textId="77777777" w:rsidR="005A78A8" w:rsidRDefault="005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66A9C" id="_x0000_t202" coordsize="21600,21600" o:spt="202" path="m,l,21600r21600,l21600,xe">
              <v:stroke joinstyle="miter"/>
              <v:path gradientshapeok="t" o:connecttype="rect"/>
            </v:shapetype>
            <v:shape id="Text Box 1" o:spid="_x0000_s1026" type="#_x0000_t202" style="position:absolute;margin-left:-44.85pt;margin-top:-37.65pt;width:1in;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" stroked="f">
              <v:textbox>
                <w:txbxContent>
                  <w:p w14:paraId="0F54BD90" w14:textId="77777777" w:rsidR="005A78A8" w:rsidRDefault="005A78A8"/>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62E4F" w14:textId="77777777" w:rsidR="005A78A8" w:rsidRDefault="005A78A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4D59E" w14:textId="77777777" w:rsidR="00633994" w:rsidRDefault="00633994">
      <w:r>
        <w:separator/>
      </w:r>
    </w:p>
  </w:footnote>
  <w:footnote w:type="continuationSeparator" w:id="0">
    <w:p w14:paraId="33FEE6A5" w14:textId="77777777" w:rsidR="00633994" w:rsidRDefault="0063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3C2AF" w14:textId="77777777" w:rsidR="005A78A8" w:rsidRDefault="005A78A8">
    <w:pPr>
      <w:pStyle w:val="Header"/>
      <w:tabs>
        <w:tab w:val="clear" w:pos="4536"/>
        <w:tab w:val="clear" w:pos="9072"/>
        <w:tab w:val="right" w:pos="10440"/>
      </w:tabs>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6CAA1" w14:textId="77777777" w:rsidR="005A78A8" w:rsidRDefault="005A78A8">
    <w:pPr>
      <w:pStyle w:val="Header"/>
      <w:tabs>
        <w:tab w:val="clear" w:pos="9072"/>
        <w:tab w:val="right" w:pos="102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76C0C"/>
    <w:multiLevelType w:val="multilevel"/>
    <w:tmpl w:val="C7628D4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F111612"/>
    <w:multiLevelType w:val="multilevel"/>
    <w:tmpl w:val="8C46ED6C"/>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1F32276"/>
    <w:multiLevelType w:val="multilevel"/>
    <w:tmpl w:val="A022C1F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1497789"/>
    <w:multiLevelType w:val="hybridMultilevel"/>
    <w:tmpl w:val="509C060C"/>
    <w:lvl w:ilvl="0" w:tplc="28B02D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603FD3"/>
    <w:multiLevelType w:val="multilevel"/>
    <w:tmpl w:val="2AA0877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1430"/>
        </w:tabs>
        <w:ind w:left="1430"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D94338A"/>
    <w:multiLevelType w:val="hybridMultilevel"/>
    <w:tmpl w:val="098C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10B230A"/>
    <w:multiLevelType w:val="multilevel"/>
    <w:tmpl w:val="DDFA6882"/>
    <w:lvl w:ilvl="0">
      <w:start w:val="2"/>
      <w:numFmt w:val="decimal"/>
      <w:lvlText w:val="%1."/>
      <w:lvlJc w:val="left"/>
      <w:pPr>
        <w:tabs>
          <w:tab w:val="num" w:pos="405"/>
        </w:tabs>
        <w:ind w:left="405" w:hanging="4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157555F"/>
    <w:multiLevelType w:val="hybridMultilevel"/>
    <w:tmpl w:val="8C08A962"/>
    <w:lvl w:ilvl="0" w:tplc="88360D40">
      <w:start w:val="1"/>
      <w:numFmt w:val="lowerLetter"/>
      <w:lvlText w:val="(%1)"/>
      <w:lvlJc w:val="left"/>
      <w:pPr>
        <w:tabs>
          <w:tab w:val="num" w:pos="1110"/>
        </w:tabs>
        <w:ind w:left="1110" w:hanging="39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7C261BDE"/>
    <w:multiLevelType w:val="hybridMultilevel"/>
    <w:tmpl w:val="3EA814BA"/>
    <w:lvl w:ilvl="0" w:tplc="C67ABB76">
      <w:start w:val="1"/>
      <w:numFmt w:val="lowerLetter"/>
      <w:lvlText w:val="%1)"/>
      <w:lvlJc w:val="left"/>
      <w:pPr>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8"/>
  </w:num>
  <w:num w:numId="7">
    <w:abstractNumId w:val="5"/>
  </w:num>
  <w:num w:numId="8">
    <w:abstractNumId w:val="7"/>
  </w:num>
  <w:num w:numId="9">
    <w:abstractNumId w:val="6"/>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63"/>
    <w:rsid w:val="000023E0"/>
    <w:rsid w:val="000028F9"/>
    <w:rsid w:val="00002BE9"/>
    <w:rsid w:val="00010958"/>
    <w:rsid w:val="000114FF"/>
    <w:rsid w:val="00011615"/>
    <w:rsid w:val="00013563"/>
    <w:rsid w:val="00027A31"/>
    <w:rsid w:val="00032491"/>
    <w:rsid w:val="0003376D"/>
    <w:rsid w:val="000379BB"/>
    <w:rsid w:val="00045BC0"/>
    <w:rsid w:val="0005044D"/>
    <w:rsid w:val="000507BA"/>
    <w:rsid w:val="00050AE9"/>
    <w:rsid w:val="00055496"/>
    <w:rsid w:val="00057038"/>
    <w:rsid w:val="000640C0"/>
    <w:rsid w:val="00072907"/>
    <w:rsid w:val="000800DD"/>
    <w:rsid w:val="00082459"/>
    <w:rsid w:val="000872C0"/>
    <w:rsid w:val="00087684"/>
    <w:rsid w:val="00087FBB"/>
    <w:rsid w:val="0009377C"/>
    <w:rsid w:val="00097B95"/>
    <w:rsid w:val="000A0DAA"/>
    <w:rsid w:val="000A10FB"/>
    <w:rsid w:val="000A4D45"/>
    <w:rsid w:val="000B09FB"/>
    <w:rsid w:val="000B74A9"/>
    <w:rsid w:val="000C6701"/>
    <w:rsid w:val="000D01F0"/>
    <w:rsid w:val="000D19A3"/>
    <w:rsid w:val="000D390A"/>
    <w:rsid w:val="000D4DE1"/>
    <w:rsid w:val="000D5493"/>
    <w:rsid w:val="000D66E2"/>
    <w:rsid w:val="000D77F4"/>
    <w:rsid w:val="000E0D52"/>
    <w:rsid w:val="000E19CB"/>
    <w:rsid w:val="000E1FB5"/>
    <w:rsid w:val="000E3638"/>
    <w:rsid w:val="000E5324"/>
    <w:rsid w:val="000E6ED7"/>
    <w:rsid w:val="000F7201"/>
    <w:rsid w:val="000F7B38"/>
    <w:rsid w:val="001046BB"/>
    <w:rsid w:val="00107829"/>
    <w:rsid w:val="00107D5C"/>
    <w:rsid w:val="001113B3"/>
    <w:rsid w:val="001147C3"/>
    <w:rsid w:val="00121E59"/>
    <w:rsid w:val="00125B1D"/>
    <w:rsid w:val="00127F6D"/>
    <w:rsid w:val="0013203F"/>
    <w:rsid w:val="0013425F"/>
    <w:rsid w:val="00134C64"/>
    <w:rsid w:val="00135F6B"/>
    <w:rsid w:val="001373F8"/>
    <w:rsid w:val="00143AE5"/>
    <w:rsid w:val="00150679"/>
    <w:rsid w:val="00150D28"/>
    <w:rsid w:val="001534CE"/>
    <w:rsid w:val="0015477E"/>
    <w:rsid w:val="00156186"/>
    <w:rsid w:val="00161FD7"/>
    <w:rsid w:val="00162D61"/>
    <w:rsid w:val="00162EA4"/>
    <w:rsid w:val="00164937"/>
    <w:rsid w:val="00166379"/>
    <w:rsid w:val="00166B60"/>
    <w:rsid w:val="0017066B"/>
    <w:rsid w:val="0017326B"/>
    <w:rsid w:val="00173BFD"/>
    <w:rsid w:val="00176BD5"/>
    <w:rsid w:val="00180B0C"/>
    <w:rsid w:val="0018142C"/>
    <w:rsid w:val="001842A7"/>
    <w:rsid w:val="00185852"/>
    <w:rsid w:val="00186BB6"/>
    <w:rsid w:val="00187C3F"/>
    <w:rsid w:val="00191300"/>
    <w:rsid w:val="00192DD1"/>
    <w:rsid w:val="00192DD9"/>
    <w:rsid w:val="0019470C"/>
    <w:rsid w:val="001949B8"/>
    <w:rsid w:val="00195B8D"/>
    <w:rsid w:val="00197551"/>
    <w:rsid w:val="001B1871"/>
    <w:rsid w:val="001B20C4"/>
    <w:rsid w:val="001B2D80"/>
    <w:rsid w:val="001B314B"/>
    <w:rsid w:val="001B43DA"/>
    <w:rsid w:val="001C1D0F"/>
    <w:rsid w:val="001C43C2"/>
    <w:rsid w:val="001C4C07"/>
    <w:rsid w:val="001D0BA3"/>
    <w:rsid w:val="001D17F8"/>
    <w:rsid w:val="001D21F1"/>
    <w:rsid w:val="001D2A03"/>
    <w:rsid w:val="001D51BB"/>
    <w:rsid w:val="001E008C"/>
    <w:rsid w:val="001E3015"/>
    <w:rsid w:val="001E3702"/>
    <w:rsid w:val="001E3BFE"/>
    <w:rsid w:val="001F0D17"/>
    <w:rsid w:val="001F379C"/>
    <w:rsid w:val="001F3EAF"/>
    <w:rsid w:val="001F4E43"/>
    <w:rsid w:val="001F5BA3"/>
    <w:rsid w:val="00200F06"/>
    <w:rsid w:val="00206AC5"/>
    <w:rsid w:val="0021628A"/>
    <w:rsid w:val="002224C4"/>
    <w:rsid w:val="00223639"/>
    <w:rsid w:val="00224D3D"/>
    <w:rsid w:val="00234277"/>
    <w:rsid w:val="00236B5E"/>
    <w:rsid w:val="00236CFE"/>
    <w:rsid w:val="00237E84"/>
    <w:rsid w:val="0024420A"/>
    <w:rsid w:val="002533AF"/>
    <w:rsid w:val="00257E81"/>
    <w:rsid w:val="0026451D"/>
    <w:rsid w:val="0027097B"/>
    <w:rsid w:val="0027315B"/>
    <w:rsid w:val="00273B33"/>
    <w:rsid w:val="00276FF5"/>
    <w:rsid w:val="0027720F"/>
    <w:rsid w:val="0028678F"/>
    <w:rsid w:val="00290BFA"/>
    <w:rsid w:val="00292C14"/>
    <w:rsid w:val="0029365B"/>
    <w:rsid w:val="00296C38"/>
    <w:rsid w:val="002A24B4"/>
    <w:rsid w:val="002A4721"/>
    <w:rsid w:val="002A59D9"/>
    <w:rsid w:val="002B15C9"/>
    <w:rsid w:val="002B1FCF"/>
    <w:rsid w:val="002B4995"/>
    <w:rsid w:val="002C3475"/>
    <w:rsid w:val="002C3CD5"/>
    <w:rsid w:val="002C4602"/>
    <w:rsid w:val="002C4677"/>
    <w:rsid w:val="002D02BB"/>
    <w:rsid w:val="002D2832"/>
    <w:rsid w:val="002D323C"/>
    <w:rsid w:val="002D6B74"/>
    <w:rsid w:val="002E3419"/>
    <w:rsid w:val="002E3D1A"/>
    <w:rsid w:val="002E7D95"/>
    <w:rsid w:val="002F185A"/>
    <w:rsid w:val="002F1927"/>
    <w:rsid w:val="00304271"/>
    <w:rsid w:val="0031153D"/>
    <w:rsid w:val="00312431"/>
    <w:rsid w:val="003135CA"/>
    <w:rsid w:val="0031638A"/>
    <w:rsid w:val="00320EB0"/>
    <w:rsid w:val="00321030"/>
    <w:rsid w:val="00322987"/>
    <w:rsid w:val="00323CCA"/>
    <w:rsid w:val="00341CCA"/>
    <w:rsid w:val="00345765"/>
    <w:rsid w:val="0034647C"/>
    <w:rsid w:val="00346DC7"/>
    <w:rsid w:val="0034772F"/>
    <w:rsid w:val="00352531"/>
    <w:rsid w:val="003613AE"/>
    <w:rsid w:val="0037062C"/>
    <w:rsid w:val="0037492C"/>
    <w:rsid w:val="00375636"/>
    <w:rsid w:val="0037685C"/>
    <w:rsid w:val="00390F04"/>
    <w:rsid w:val="003931CF"/>
    <w:rsid w:val="00395F0D"/>
    <w:rsid w:val="003A06AD"/>
    <w:rsid w:val="003A1D38"/>
    <w:rsid w:val="003A23F7"/>
    <w:rsid w:val="003A4F85"/>
    <w:rsid w:val="003A6597"/>
    <w:rsid w:val="003B475D"/>
    <w:rsid w:val="003C08E7"/>
    <w:rsid w:val="003C0AF3"/>
    <w:rsid w:val="003C32BA"/>
    <w:rsid w:val="003C75B0"/>
    <w:rsid w:val="003D289C"/>
    <w:rsid w:val="003E337F"/>
    <w:rsid w:val="003E3E4A"/>
    <w:rsid w:val="003E4522"/>
    <w:rsid w:val="003F3F8D"/>
    <w:rsid w:val="003F43C4"/>
    <w:rsid w:val="003F68D7"/>
    <w:rsid w:val="00403334"/>
    <w:rsid w:val="00407EE0"/>
    <w:rsid w:val="00411980"/>
    <w:rsid w:val="00414BDD"/>
    <w:rsid w:val="004205B8"/>
    <w:rsid w:val="00422E74"/>
    <w:rsid w:val="004233E8"/>
    <w:rsid w:val="00436210"/>
    <w:rsid w:val="00436784"/>
    <w:rsid w:val="00436E50"/>
    <w:rsid w:val="0043764D"/>
    <w:rsid w:val="00452CC3"/>
    <w:rsid w:val="00452F37"/>
    <w:rsid w:val="00456308"/>
    <w:rsid w:val="00460620"/>
    <w:rsid w:val="00464BBF"/>
    <w:rsid w:val="00465CBF"/>
    <w:rsid w:val="00466FCD"/>
    <w:rsid w:val="00471A37"/>
    <w:rsid w:val="00471D9E"/>
    <w:rsid w:val="004751A8"/>
    <w:rsid w:val="00480889"/>
    <w:rsid w:val="0048238E"/>
    <w:rsid w:val="00492445"/>
    <w:rsid w:val="0049623E"/>
    <w:rsid w:val="0049651F"/>
    <w:rsid w:val="004A4C32"/>
    <w:rsid w:val="004A5211"/>
    <w:rsid w:val="004A6147"/>
    <w:rsid w:val="004B2AF3"/>
    <w:rsid w:val="004B7213"/>
    <w:rsid w:val="004C7F00"/>
    <w:rsid w:val="004D243A"/>
    <w:rsid w:val="004E105E"/>
    <w:rsid w:val="004F1D3C"/>
    <w:rsid w:val="004F3705"/>
    <w:rsid w:val="004F6675"/>
    <w:rsid w:val="004F7A5D"/>
    <w:rsid w:val="00502E90"/>
    <w:rsid w:val="005036ED"/>
    <w:rsid w:val="005040F4"/>
    <w:rsid w:val="0051372B"/>
    <w:rsid w:val="00517278"/>
    <w:rsid w:val="00521F3C"/>
    <w:rsid w:val="00522922"/>
    <w:rsid w:val="00523712"/>
    <w:rsid w:val="00530E4E"/>
    <w:rsid w:val="00544DC8"/>
    <w:rsid w:val="0055063F"/>
    <w:rsid w:val="00560B96"/>
    <w:rsid w:val="005640A7"/>
    <w:rsid w:val="0056773A"/>
    <w:rsid w:val="00570FEF"/>
    <w:rsid w:val="00576DCD"/>
    <w:rsid w:val="0058297C"/>
    <w:rsid w:val="0058388C"/>
    <w:rsid w:val="0058681A"/>
    <w:rsid w:val="005A2D85"/>
    <w:rsid w:val="005A5302"/>
    <w:rsid w:val="005A78A8"/>
    <w:rsid w:val="005B1C1A"/>
    <w:rsid w:val="005B2CC6"/>
    <w:rsid w:val="005B2DE1"/>
    <w:rsid w:val="005B597F"/>
    <w:rsid w:val="005C2EB8"/>
    <w:rsid w:val="005C6D9B"/>
    <w:rsid w:val="005C7657"/>
    <w:rsid w:val="005E3613"/>
    <w:rsid w:val="005E3A90"/>
    <w:rsid w:val="005E770B"/>
    <w:rsid w:val="005F03AB"/>
    <w:rsid w:val="005F0A1B"/>
    <w:rsid w:val="00605C4F"/>
    <w:rsid w:val="00613F3A"/>
    <w:rsid w:val="00626A9F"/>
    <w:rsid w:val="00631613"/>
    <w:rsid w:val="00633994"/>
    <w:rsid w:val="006342DB"/>
    <w:rsid w:val="00634AC4"/>
    <w:rsid w:val="0064089B"/>
    <w:rsid w:val="006413C5"/>
    <w:rsid w:val="00645231"/>
    <w:rsid w:val="0065153A"/>
    <w:rsid w:val="006541CB"/>
    <w:rsid w:val="00654A64"/>
    <w:rsid w:val="006560E4"/>
    <w:rsid w:val="00657AB6"/>
    <w:rsid w:val="006603D5"/>
    <w:rsid w:val="006607D9"/>
    <w:rsid w:val="006726C3"/>
    <w:rsid w:val="00674EA2"/>
    <w:rsid w:val="00692E0A"/>
    <w:rsid w:val="006969D3"/>
    <w:rsid w:val="00697CC8"/>
    <w:rsid w:val="006A1547"/>
    <w:rsid w:val="006A19EC"/>
    <w:rsid w:val="006A3ABD"/>
    <w:rsid w:val="006A7079"/>
    <w:rsid w:val="006C0831"/>
    <w:rsid w:val="006C11CD"/>
    <w:rsid w:val="006D085B"/>
    <w:rsid w:val="006D5CFF"/>
    <w:rsid w:val="006D675F"/>
    <w:rsid w:val="006D7929"/>
    <w:rsid w:val="006D7C38"/>
    <w:rsid w:val="006E1655"/>
    <w:rsid w:val="006E17F1"/>
    <w:rsid w:val="006E22B3"/>
    <w:rsid w:val="006E4CD6"/>
    <w:rsid w:val="006F1C8C"/>
    <w:rsid w:val="006F2EFA"/>
    <w:rsid w:val="007123BB"/>
    <w:rsid w:val="00717B9A"/>
    <w:rsid w:val="00721FEA"/>
    <w:rsid w:val="007247C8"/>
    <w:rsid w:val="0073031F"/>
    <w:rsid w:val="00730768"/>
    <w:rsid w:val="007324D4"/>
    <w:rsid w:val="00737076"/>
    <w:rsid w:val="007413E5"/>
    <w:rsid w:val="0074715C"/>
    <w:rsid w:val="00751B81"/>
    <w:rsid w:val="00757C0A"/>
    <w:rsid w:val="00760FC6"/>
    <w:rsid w:val="00762224"/>
    <w:rsid w:val="007702F7"/>
    <w:rsid w:val="007715A5"/>
    <w:rsid w:val="00796127"/>
    <w:rsid w:val="0079755E"/>
    <w:rsid w:val="007A2DDA"/>
    <w:rsid w:val="007A62E8"/>
    <w:rsid w:val="007A6688"/>
    <w:rsid w:val="007B5AB2"/>
    <w:rsid w:val="007C3EA1"/>
    <w:rsid w:val="007C5B19"/>
    <w:rsid w:val="007C62D7"/>
    <w:rsid w:val="007C7C75"/>
    <w:rsid w:val="007D3A8C"/>
    <w:rsid w:val="007D4348"/>
    <w:rsid w:val="007D58A4"/>
    <w:rsid w:val="007D66FA"/>
    <w:rsid w:val="007D7C96"/>
    <w:rsid w:val="007E40A4"/>
    <w:rsid w:val="007E5616"/>
    <w:rsid w:val="007F6962"/>
    <w:rsid w:val="007F6F09"/>
    <w:rsid w:val="008027BE"/>
    <w:rsid w:val="00803872"/>
    <w:rsid w:val="00810032"/>
    <w:rsid w:val="008201F6"/>
    <w:rsid w:val="008239F5"/>
    <w:rsid w:val="00825DCA"/>
    <w:rsid w:val="0082742A"/>
    <w:rsid w:val="00836609"/>
    <w:rsid w:val="008413C7"/>
    <w:rsid w:val="008438E8"/>
    <w:rsid w:val="00843AA7"/>
    <w:rsid w:val="008563F6"/>
    <w:rsid w:val="00862FFD"/>
    <w:rsid w:val="00865413"/>
    <w:rsid w:val="008702A4"/>
    <w:rsid w:val="00870A79"/>
    <w:rsid w:val="008724D7"/>
    <w:rsid w:val="00873AEE"/>
    <w:rsid w:val="008814D8"/>
    <w:rsid w:val="0088492C"/>
    <w:rsid w:val="0088568C"/>
    <w:rsid w:val="00886B95"/>
    <w:rsid w:val="008903C7"/>
    <w:rsid w:val="0089164A"/>
    <w:rsid w:val="00895DE9"/>
    <w:rsid w:val="00896481"/>
    <w:rsid w:val="008A083F"/>
    <w:rsid w:val="008A126D"/>
    <w:rsid w:val="008A1A34"/>
    <w:rsid w:val="008B0FB2"/>
    <w:rsid w:val="008B1232"/>
    <w:rsid w:val="008B1B1E"/>
    <w:rsid w:val="008B6F5A"/>
    <w:rsid w:val="008D7E22"/>
    <w:rsid w:val="008E0AB7"/>
    <w:rsid w:val="008E59E5"/>
    <w:rsid w:val="008E6A0C"/>
    <w:rsid w:val="008F5CFB"/>
    <w:rsid w:val="008F6627"/>
    <w:rsid w:val="008F6700"/>
    <w:rsid w:val="0090097B"/>
    <w:rsid w:val="00900C83"/>
    <w:rsid w:val="00904C30"/>
    <w:rsid w:val="00904C6D"/>
    <w:rsid w:val="00911922"/>
    <w:rsid w:val="00912044"/>
    <w:rsid w:val="00922C37"/>
    <w:rsid w:val="00924BD5"/>
    <w:rsid w:val="00925102"/>
    <w:rsid w:val="009409D1"/>
    <w:rsid w:val="0094146D"/>
    <w:rsid w:val="00947C3C"/>
    <w:rsid w:val="00952BC3"/>
    <w:rsid w:val="0095351B"/>
    <w:rsid w:val="009566CB"/>
    <w:rsid w:val="00960545"/>
    <w:rsid w:val="00964816"/>
    <w:rsid w:val="00965FB3"/>
    <w:rsid w:val="0096626F"/>
    <w:rsid w:val="00970ECA"/>
    <w:rsid w:val="00970F1A"/>
    <w:rsid w:val="00974E0C"/>
    <w:rsid w:val="00975CE6"/>
    <w:rsid w:val="00985A79"/>
    <w:rsid w:val="009A0ED0"/>
    <w:rsid w:val="009A4E9B"/>
    <w:rsid w:val="009B1462"/>
    <w:rsid w:val="009B197B"/>
    <w:rsid w:val="009B2F4B"/>
    <w:rsid w:val="009B2FD5"/>
    <w:rsid w:val="009B58F3"/>
    <w:rsid w:val="009B5FC4"/>
    <w:rsid w:val="009C3891"/>
    <w:rsid w:val="009C3E6D"/>
    <w:rsid w:val="009D06FB"/>
    <w:rsid w:val="009D191C"/>
    <w:rsid w:val="009D316D"/>
    <w:rsid w:val="009D7DFB"/>
    <w:rsid w:val="009D7EE2"/>
    <w:rsid w:val="009E2DAF"/>
    <w:rsid w:val="009F1AD8"/>
    <w:rsid w:val="009F3680"/>
    <w:rsid w:val="00A04AA1"/>
    <w:rsid w:val="00A1745F"/>
    <w:rsid w:val="00A222F5"/>
    <w:rsid w:val="00A3381E"/>
    <w:rsid w:val="00A418B0"/>
    <w:rsid w:val="00A43CBC"/>
    <w:rsid w:val="00A442BF"/>
    <w:rsid w:val="00A53CAE"/>
    <w:rsid w:val="00A66293"/>
    <w:rsid w:val="00A717B1"/>
    <w:rsid w:val="00A74BAC"/>
    <w:rsid w:val="00A7758C"/>
    <w:rsid w:val="00A86FC4"/>
    <w:rsid w:val="00A93166"/>
    <w:rsid w:val="00A95F44"/>
    <w:rsid w:val="00AA1D76"/>
    <w:rsid w:val="00AA2416"/>
    <w:rsid w:val="00AA325C"/>
    <w:rsid w:val="00AA34EF"/>
    <w:rsid w:val="00AA464B"/>
    <w:rsid w:val="00AA48A2"/>
    <w:rsid w:val="00AA63A4"/>
    <w:rsid w:val="00AA7E34"/>
    <w:rsid w:val="00AB052A"/>
    <w:rsid w:val="00AB3F61"/>
    <w:rsid w:val="00AB6CC8"/>
    <w:rsid w:val="00AD6F71"/>
    <w:rsid w:val="00AE2178"/>
    <w:rsid w:val="00AE282C"/>
    <w:rsid w:val="00AE3B46"/>
    <w:rsid w:val="00AE5DD8"/>
    <w:rsid w:val="00AE6426"/>
    <w:rsid w:val="00AF0597"/>
    <w:rsid w:val="00AF1518"/>
    <w:rsid w:val="00AF41CC"/>
    <w:rsid w:val="00AF5ABA"/>
    <w:rsid w:val="00B00A31"/>
    <w:rsid w:val="00B05001"/>
    <w:rsid w:val="00B0516D"/>
    <w:rsid w:val="00B06367"/>
    <w:rsid w:val="00B135AF"/>
    <w:rsid w:val="00B169BA"/>
    <w:rsid w:val="00B226DA"/>
    <w:rsid w:val="00B3539B"/>
    <w:rsid w:val="00B404F2"/>
    <w:rsid w:val="00B4341E"/>
    <w:rsid w:val="00B4436E"/>
    <w:rsid w:val="00B45EF9"/>
    <w:rsid w:val="00B53E20"/>
    <w:rsid w:val="00B544C0"/>
    <w:rsid w:val="00B60335"/>
    <w:rsid w:val="00B64AC3"/>
    <w:rsid w:val="00B667C4"/>
    <w:rsid w:val="00B717B7"/>
    <w:rsid w:val="00B73919"/>
    <w:rsid w:val="00B75AC6"/>
    <w:rsid w:val="00B7728E"/>
    <w:rsid w:val="00B835BE"/>
    <w:rsid w:val="00B9552B"/>
    <w:rsid w:val="00BA5BD5"/>
    <w:rsid w:val="00BA718E"/>
    <w:rsid w:val="00BB2AA6"/>
    <w:rsid w:val="00BB6EE5"/>
    <w:rsid w:val="00BB7A60"/>
    <w:rsid w:val="00BC2305"/>
    <w:rsid w:val="00BC2E8F"/>
    <w:rsid w:val="00BC623D"/>
    <w:rsid w:val="00BD1772"/>
    <w:rsid w:val="00BE202B"/>
    <w:rsid w:val="00BF21A7"/>
    <w:rsid w:val="00BF384A"/>
    <w:rsid w:val="00BF43FA"/>
    <w:rsid w:val="00BF4C29"/>
    <w:rsid w:val="00BF6079"/>
    <w:rsid w:val="00BF6403"/>
    <w:rsid w:val="00C00659"/>
    <w:rsid w:val="00C066CD"/>
    <w:rsid w:val="00C10172"/>
    <w:rsid w:val="00C217AD"/>
    <w:rsid w:val="00C243B9"/>
    <w:rsid w:val="00C373EF"/>
    <w:rsid w:val="00C40010"/>
    <w:rsid w:val="00C43653"/>
    <w:rsid w:val="00C43B83"/>
    <w:rsid w:val="00C449C0"/>
    <w:rsid w:val="00C452A6"/>
    <w:rsid w:val="00C573BF"/>
    <w:rsid w:val="00C6130E"/>
    <w:rsid w:val="00C624CA"/>
    <w:rsid w:val="00C62723"/>
    <w:rsid w:val="00C703C9"/>
    <w:rsid w:val="00C714A8"/>
    <w:rsid w:val="00C77728"/>
    <w:rsid w:val="00C8095F"/>
    <w:rsid w:val="00C82937"/>
    <w:rsid w:val="00C84F85"/>
    <w:rsid w:val="00C906BC"/>
    <w:rsid w:val="00C90D47"/>
    <w:rsid w:val="00C95046"/>
    <w:rsid w:val="00CA5033"/>
    <w:rsid w:val="00CA63F6"/>
    <w:rsid w:val="00CB042F"/>
    <w:rsid w:val="00CB0CDD"/>
    <w:rsid w:val="00CC35DC"/>
    <w:rsid w:val="00CC534E"/>
    <w:rsid w:val="00CC58EA"/>
    <w:rsid w:val="00CD6037"/>
    <w:rsid w:val="00CD7640"/>
    <w:rsid w:val="00CE707C"/>
    <w:rsid w:val="00CF13B9"/>
    <w:rsid w:val="00CF46B0"/>
    <w:rsid w:val="00CF588B"/>
    <w:rsid w:val="00D0295D"/>
    <w:rsid w:val="00D03B0F"/>
    <w:rsid w:val="00D103A4"/>
    <w:rsid w:val="00D12175"/>
    <w:rsid w:val="00D16B2B"/>
    <w:rsid w:val="00D17ADB"/>
    <w:rsid w:val="00D205E0"/>
    <w:rsid w:val="00D23DBE"/>
    <w:rsid w:val="00D24FFE"/>
    <w:rsid w:val="00D27218"/>
    <w:rsid w:val="00D32695"/>
    <w:rsid w:val="00D37BA4"/>
    <w:rsid w:val="00D37C69"/>
    <w:rsid w:val="00D4308C"/>
    <w:rsid w:val="00D4469A"/>
    <w:rsid w:val="00D446AC"/>
    <w:rsid w:val="00D46A02"/>
    <w:rsid w:val="00D5055F"/>
    <w:rsid w:val="00D5750C"/>
    <w:rsid w:val="00D60D8A"/>
    <w:rsid w:val="00D7616C"/>
    <w:rsid w:val="00D76C49"/>
    <w:rsid w:val="00D77E8C"/>
    <w:rsid w:val="00D805F6"/>
    <w:rsid w:val="00D83E85"/>
    <w:rsid w:val="00D84280"/>
    <w:rsid w:val="00D84771"/>
    <w:rsid w:val="00D90C01"/>
    <w:rsid w:val="00D9223E"/>
    <w:rsid w:val="00D92CD9"/>
    <w:rsid w:val="00D92E9F"/>
    <w:rsid w:val="00DA0FA1"/>
    <w:rsid w:val="00DA235D"/>
    <w:rsid w:val="00DB5469"/>
    <w:rsid w:val="00DB7C70"/>
    <w:rsid w:val="00DC2DA4"/>
    <w:rsid w:val="00DC35F4"/>
    <w:rsid w:val="00DC3D19"/>
    <w:rsid w:val="00DC64D6"/>
    <w:rsid w:val="00DC735B"/>
    <w:rsid w:val="00DD037B"/>
    <w:rsid w:val="00DD191E"/>
    <w:rsid w:val="00DD2E16"/>
    <w:rsid w:val="00DD50BC"/>
    <w:rsid w:val="00DD7004"/>
    <w:rsid w:val="00DE2067"/>
    <w:rsid w:val="00DF7B40"/>
    <w:rsid w:val="00E00020"/>
    <w:rsid w:val="00E0018B"/>
    <w:rsid w:val="00E03C1A"/>
    <w:rsid w:val="00E0763C"/>
    <w:rsid w:val="00E07D4E"/>
    <w:rsid w:val="00E150DE"/>
    <w:rsid w:val="00E15BDC"/>
    <w:rsid w:val="00E167E5"/>
    <w:rsid w:val="00E20129"/>
    <w:rsid w:val="00E2024E"/>
    <w:rsid w:val="00E23983"/>
    <w:rsid w:val="00E24385"/>
    <w:rsid w:val="00E26666"/>
    <w:rsid w:val="00E30C2F"/>
    <w:rsid w:val="00E312D1"/>
    <w:rsid w:val="00E33E48"/>
    <w:rsid w:val="00E36652"/>
    <w:rsid w:val="00E37851"/>
    <w:rsid w:val="00E4539D"/>
    <w:rsid w:val="00E52849"/>
    <w:rsid w:val="00E52BC5"/>
    <w:rsid w:val="00E62070"/>
    <w:rsid w:val="00E6304F"/>
    <w:rsid w:val="00E6369F"/>
    <w:rsid w:val="00E649A8"/>
    <w:rsid w:val="00E66B63"/>
    <w:rsid w:val="00E6758B"/>
    <w:rsid w:val="00E753C4"/>
    <w:rsid w:val="00E75C90"/>
    <w:rsid w:val="00E8382E"/>
    <w:rsid w:val="00E83C56"/>
    <w:rsid w:val="00E86815"/>
    <w:rsid w:val="00E92C14"/>
    <w:rsid w:val="00E94F49"/>
    <w:rsid w:val="00EA08D3"/>
    <w:rsid w:val="00EA5DAC"/>
    <w:rsid w:val="00EB041A"/>
    <w:rsid w:val="00EB612F"/>
    <w:rsid w:val="00EC50AA"/>
    <w:rsid w:val="00EC6B38"/>
    <w:rsid w:val="00EC7E0E"/>
    <w:rsid w:val="00ED0CE4"/>
    <w:rsid w:val="00ED12AF"/>
    <w:rsid w:val="00ED4EC4"/>
    <w:rsid w:val="00ED6E85"/>
    <w:rsid w:val="00EE1C0F"/>
    <w:rsid w:val="00EE2530"/>
    <w:rsid w:val="00EF4DC1"/>
    <w:rsid w:val="00F04DB0"/>
    <w:rsid w:val="00F068A2"/>
    <w:rsid w:val="00F11194"/>
    <w:rsid w:val="00F12701"/>
    <w:rsid w:val="00F15116"/>
    <w:rsid w:val="00F22180"/>
    <w:rsid w:val="00F37DFD"/>
    <w:rsid w:val="00F45585"/>
    <w:rsid w:val="00F52E07"/>
    <w:rsid w:val="00F53124"/>
    <w:rsid w:val="00F57A25"/>
    <w:rsid w:val="00F677C1"/>
    <w:rsid w:val="00F7083E"/>
    <w:rsid w:val="00F70BD5"/>
    <w:rsid w:val="00F72876"/>
    <w:rsid w:val="00F8111D"/>
    <w:rsid w:val="00F8201E"/>
    <w:rsid w:val="00F83784"/>
    <w:rsid w:val="00F85EA2"/>
    <w:rsid w:val="00F909DE"/>
    <w:rsid w:val="00F93359"/>
    <w:rsid w:val="00FA08AD"/>
    <w:rsid w:val="00FA1257"/>
    <w:rsid w:val="00FB1CF2"/>
    <w:rsid w:val="00FB493B"/>
    <w:rsid w:val="00FB5B2D"/>
    <w:rsid w:val="00FC2A2E"/>
    <w:rsid w:val="00FC2D34"/>
    <w:rsid w:val="00FD1E1B"/>
    <w:rsid w:val="00FD7956"/>
    <w:rsid w:val="00FE4EE7"/>
    <w:rsid w:val="00FE73CC"/>
    <w:rsid w:val="00FF2C57"/>
    <w:rsid w:val="00FF41ED"/>
    <w:rsid w:val="00FF7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6B1D0"/>
  <w15:docId w15:val="{9ED40C6C-8767-4BCD-85DD-C2ECADE1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8D"/>
    <w:rPr>
      <w:sz w:val="24"/>
      <w:szCs w:val="24"/>
    </w:rPr>
  </w:style>
  <w:style w:type="paragraph" w:styleId="Heading1">
    <w:name w:val="heading 1"/>
    <w:basedOn w:val="Normal"/>
    <w:next w:val="Normal"/>
    <w:qFormat/>
    <w:rsid w:val="00F72876"/>
    <w:pPr>
      <w:keepNext/>
      <w:jc w:val="both"/>
      <w:outlineLvl w:val="0"/>
    </w:pPr>
    <w:rPr>
      <w:sz w:val="22"/>
      <w:u w:val="single"/>
    </w:rPr>
  </w:style>
  <w:style w:type="paragraph" w:styleId="Heading2">
    <w:name w:val="heading 2"/>
    <w:basedOn w:val="Normal"/>
    <w:next w:val="Normal"/>
    <w:link w:val="Heading2Char"/>
    <w:uiPriority w:val="9"/>
    <w:semiHidden/>
    <w:unhideWhenUsed/>
    <w:qFormat/>
    <w:rsid w:val="00B353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72876"/>
    <w:pPr>
      <w:tabs>
        <w:tab w:val="center" w:pos="4536"/>
        <w:tab w:val="right" w:pos="9072"/>
      </w:tabs>
    </w:pPr>
  </w:style>
  <w:style w:type="paragraph" w:styleId="Footer">
    <w:name w:val="footer"/>
    <w:basedOn w:val="Normal"/>
    <w:semiHidden/>
    <w:rsid w:val="00F72876"/>
    <w:pPr>
      <w:tabs>
        <w:tab w:val="center" w:pos="4536"/>
        <w:tab w:val="right" w:pos="9072"/>
      </w:tabs>
    </w:pPr>
  </w:style>
  <w:style w:type="character" w:styleId="PageNumber">
    <w:name w:val="page number"/>
    <w:basedOn w:val="DefaultParagraphFont"/>
    <w:semiHidden/>
    <w:rsid w:val="00F72876"/>
  </w:style>
  <w:style w:type="paragraph" w:styleId="BodyText">
    <w:name w:val="Body Text"/>
    <w:basedOn w:val="Normal"/>
    <w:semiHidden/>
    <w:rsid w:val="00F72876"/>
    <w:pPr>
      <w:tabs>
        <w:tab w:val="left" w:pos="720"/>
      </w:tabs>
    </w:pPr>
    <w:rPr>
      <w:rFonts w:ascii="Bookman Old Style" w:hAnsi="Bookman Old Style"/>
      <w:smallCaps/>
      <w:sz w:val="16"/>
    </w:rPr>
  </w:style>
  <w:style w:type="paragraph" w:styleId="BodyText2">
    <w:name w:val="Body Text 2"/>
    <w:basedOn w:val="Normal"/>
    <w:semiHidden/>
    <w:rsid w:val="00F72876"/>
    <w:pPr>
      <w:spacing w:after="240"/>
      <w:ind w:right="2163"/>
      <w:jc w:val="both"/>
    </w:pPr>
    <w:rPr>
      <w:rFonts w:ascii="Verdana" w:hAnsi="Verdana"/>
      <w:sz w:val="22"/>
      <w:szCs w:val="22"/>
    </w:rPr>
  </w:style>
  <w:style w:type="paragraph" w:styleId="BodyText3">
    <w:name w:val="Body Text 3"/>
    <w:basedOn w:val="Normal"/>
    <w:semiHidden/>
    <w:rsid w:val="00F72876"/>
    <w:pPr>
      <w:spacing w:after="240"/>
      <w:ind w:right="2160"/>
      <w:jc w:val="both"/>
    </w:pPr>
    <w:rPr>
      <w:rFonts w:ascii="Verdana" w:hAnsi="Verdana"/>
      <w:sz w:val="22"/>
    </w:rPr>
  </w:style>
  <w:style w:type="character" w:customStyle="1" w:styleId="Nadpis1Char">
    <w:name w:val="Nadpis 1 Char"/>
    <w:rsid w:val="00F72876"/>
    <w:rPr>
      <w:sz w:val="22"/>
      <w:szCs w:val="24"/>
      <w:u w:val="single"/>
    </w:rPr>
  </w:style>
  <w:style w:type="character" w:customStyle="1" w:styleId="ZkladntextChar">
    <w:name w:val="Základní text Char"/>
    <w:rsid w:val="00F72876"/>
    <w:rPr>
      <w:rFonts w:ascii="Bookman Old Style" w:hAnsi="Bookman Old Style"/>
      <w:smallCaps/>
      <w:sz w:val="16"/>
      <w:szCs w:val="24"/>
    </w:rPr>
  </w:style>
  <w:style w:type="character" w:styleId="CommentReference">
    <w:name w:val="annotation reference"/>
    <w:unhideWhenUsed/>
    <w:rsid w:val="00F72876"/>
    <w:rPr>
      <w:sz w:val="16"/>
      <w:szCs w:val="16"/>
    </w:rPr>
  </w:style>
  <w:style w:type="paragraph" w:styleId="CommentText">
    <w:name w:val="annotation text"/>
    <w:basedOn w:val="Normal"/>
    <w:unhideWhenUsed/>
    <w:rsid w:val="00F72876"/>
    <w:rPr>
      <w:sz w:val="20"/>
      <w:szCs w:val="20"/>
    </w:rPr>
  </w:style>
  <w:style w:type="character" w:customStyle="1" w:styleId="TextkomenteChar">
    <w:name w:val="Text komentáře Char"/>
    <w:basedOn w:val="DefaultParagraphFont"/>
    <w:semiHidden/>
    <w:rsid w:val="00F72876"/>
  </w:style>
  <w:style w:type="paragraph" w:styleId="CommentSubject">
    <w:name w:val="annotation subject"/>
    <w:basedOn w:val="CommentText"/>
    <w:next w:val="CommentText"/>
    <w:semiHidden/>
    <w:unhideWhenUsed/>
    <w:rsid w:val="00F72876"/>
    <w:rPr>
      <w:b/>
      <w:bCs/>
    </w:rPr>
  </w:style>
  <w:style w:type="character" w:customStyle="1" w:styleId="PedmtkomenteChar">
    <w:name w:val="Předmět komentáře Char"/>
    <w:semiHidden/>
    <w:rsid w:val="00F72876"/>
    <w:rPr>
      <w:b/>
      <w:bCs/>
    </w:rPr>
  </w:style>
  <w:style w:type="paragraph" w:styleId="BalloonText">
    <w:name w:val="Balloon Text"/>
    <w:basedOn w:val="Normal"/>
    <w:semiHidden/>
    <w:unhideWhenUsed/>
    <w:rsid w:val="00F72876"/>
    <w:rPr>
      <w:rFonts w:ascii="Tahoma" w:hAnsi="Tahoma" w:cs="Tahoma"/>
      <w:sz w:val="16"/>
      <w:szCs w:val="16"/>
    </w:rPr>
  </w:style>
  <w:style w:type="character" w:customStyle="1" w:styleId="TextbublinyChar">
    <w:name w:val="Text bubliny Char"/>
    <w:semiHidden/>
    <w:rsid w:val="00F72876"/>
    <w:rPr>
      <w:rFonts w:ascii="Tahoma" w:hAnsi="Tahoma" w:cs="Tahoma"/>
      <w:sz w:val="16"/>
      <w:szCs w:val="16"/>
    </w:rPr>
  </w:style>
  <w:style w:type="paragraph" w:styleId="BodyTextIndent">
    <w:name w:val="Body Text Indent"/>
    <w:basedOn w:val="Normal"/>
    <w:semiHidden/>
    <w:rsid w:val="00F72876"/>
    <w:pPr>
      <w:tabs>
        <w:tab w:val="left" w:pos="709"/>
      </w:tabs>
      <w:spacing w:after="120"/>
      <w:ind w:left="709" w:hanging="709"/>
      <w:jc w:val="both"/>
    </w:pPr>
    <w:rPr>
      <w:rFonts w:ascii="Verdana" w:hAnsi="Verdana"/>
      <w:color w:val="FF0000"/>
      <w:sz w:val="20"/>
      <w:szCs w:val="20"/>
    </w:rPr>
  </w:style>
  <w:style w:type="character" w:customStyle="1" w:styleId="platne1">
    <w:name w:val="platne1"/>
    <w:basedOn w:val="DefaultParagraphFont"/>
    <w:rsid w:val="001046BB"/>
  </w:style>
  <w:style w:type="character" w:customStyle="1" w:styleId="HeaderChar">
    <w:name w:val="Header Char"/>
    <w:link w:val="Header"/>
    <w:semiHidden/>
    <w:rsid w:val="00964816"/>
    <w:rPr>
      <w:sz w:val="24"/>
      <w:szCs w:val="24"/>
    </w:rPr>
  </w:style>
  <w:style w:type="paragraph" w:styleId="ListParagraph">
    <w:name w:val="List Paragraph"/>
    <w:basedOn w:val="Normal"/>
    <w:uiPriority w:val="34"/>
    <w:qFormat/>
    <w:rsid w:val="00B835BE"/>
    <w:pPr>
      <w:ind w:left="720"/>
      <w:contextualSpacing/>
    </w:pPr>
  </w:style>
  <w:style w:type="character" w:styleId="Hyperlink">
    <w:name w:val="Hyperlink"/>
    <w:basedOn w:val="DefaultParagraphFont"/>
    <w:uiPriority w:val="99"/>
    <w:unhideWhenUsed/>
    <w:rsid w:val="006541CB"/>
    <w:rPr>
      <w:color w:val="0000FF" w:themeColor="hyperlink"/>
      <w:u w:val="single"/>
    </w:rPr>
  </w:style>
  <w:style w:type="character" w:customStyle="1" w:styleId="Heading2Char">
    <w:name w:val="Heading 2 Char"/>
    <w:basedOn w:val="DefaultParagraphFont"/>
    <w:link w:val="Heading2"/>
    <w:uiPriority w:val="9"/>
    <w:semiHidden/>
    <w:rsid w:val="00B3539B"/>
    <w:rPr>
      <w:rFonts w:asciiTheme="majorHAnsi" w:eastAsiaTheme="majorEastAsia" w:hAnsiTheme="majorHAnsi" w:cstheme="majorBidi"/>
      <w:color w:val="365F91" w:themeColor="accent1" w:themeShade="BF"/>
      <w:sz w:val="26"/>
      <w:szCs w:val="26"/>
    </w:rPr>
  </w:style>
  <w:style w:type="character" w:customStyle="1" w:styleId="preformatted">
    <w:name w:val="preformatted"/>
    <w:basedOn w:val="DefaultParagraphFont"/>
    <w:rsid w:val="00796127"/>
  </w:style>
  <w:style w:type="paragraph" w:customStyle="1" w:styleId="Smlouva1">
    <w:name w:val="Smlouva1"/>
    <w:basedOn w:val="Heading1"/>
    <w:next w:val="Smlouva2"/>
    <w:qFormat/>
    <w:rsid w:val="006F1C8C"/>
    <w:pPr>
      <w:numPr>
        <w:numId w:val="9"/>
      </w:numPr>
      <w:tabs>
        <w:tab w:val="clear" w:pos="2498"/>
      </w:tabs>
      <w:spacing w:before="240" w:after="120"/>
      <w:ind w:left="360"/>
      <w:jc w:val="left"/>
    </w:pPr>
    <w:rPr>
      <w:rFonts w:ascii="Verdana" w:hAnsi="Verdana"/>
      <w:b/>
      <w:bCs/>
      <w:kern w:val="32"/>
      <w:sz w:val="28"/>
      <w:szCs w:val="32"/>
      <w:u w:val="none"/>
    </w:rPr>
  </w:style>
  <w:style w:type="paragraph" w:customStyle="1" w:styleId="Smlouva2">
    <w:name w:val="Smlouva2"/>
    <w:basedOn w:val="Smlouva1"/>
    <w:qFormat/>
    <w:rsid w:val="006F1C8C"/>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6F1C8C"/>
    <w:pPr>
      <w:numPr>
        <w:ilvl w:val="2"/>
      </w:numPr>
      <w:spacing w:before="0"/>
      <w:ind w:left="720"/>
      <w:jc w:val="both"/>
      <w:outlineLvl w:val="2"/>
    </w:pPr>
    <w:rPr>
      <w:b w:val="0"/>
      <w:sz w:val="20"/>
    </w:rPr>
  </w:style>
  <w:style w:type="paragraph" w:customStyle="1" w:styleId="SMLOUVAodstaveclnku">
    <w:name w:val="SMLOUVA odstavec článku"/>
    <w:basedOn w:val="Heading2"/>
    <w:qFormat/>
    <w:rsid w:val="009409D1"/>
    <w:pPr>
      <w:keepNext w:val="0"/>
      <w:keepLines w:val="0"/>
      <w:widowControl w:val="0"/>
      <w:numPr>
        <w:ilvl w:val="1"/>
        <w:numId w:val="10"/>
      </w:numPr>
      <w:tabs>
        <w:tab w:val="clear" w:pos="567"/>
        <w:tab w:val="num" w:pos="709"/>
      </w:tabs>
      <w:spacing w:before="120" w:after="120" w:line="288" w:lineRule="auto"/>
      <w:ind w:left="709" w:hanging="709"/>
      <w:jc w:val="both"/>
    </w:pPr>
    <w:rPr>
      <w:rFonts w:ascii="Times New Roman" w:eastAsia="Times New Roman" w:hAnsi="Times New Roman" w:cs="Arial"/>
      <w:bCs/>
      <w:iCs/>
      <w:color w:val="auto"/>
      <w:sz w:val="24"/>
      <w:szCs w:val="24"/>
      <w:lang w:eastAsia="en-US"/>
    </w:rPr>
  </w:style>
  <w:style w:type="paragraph" w:customStyle="1" w:styleId="SMLOUVApsmeno">
    <w:name w:val="SMLOUVA písmeno"/>
    <w:basedOn w:val="Normal"/>
    <w:autoRedefine/>
    <w:qFormat/>
    <w:rsid w:val="009409D1"/>
    <w:pPr>
      <w:widowControl w:val="0"/>
      <w:numPr>
        <w:ilvl w:val="2"/>
        <w:numId w:val="10"/>
      </w:numPr>
      <w:tabs>
        <w:tab w:val="clear" w:pos="992"/>
        <w:tab w:val="num" w:pos="1276"/>
      </w:tabs>
      <w:spacing w:line="288" w:lineRule="auto"/>
      <w:ind w:left="1276" w:hanging="567"/>
      <w:jc w:val="both"/>
    </w:pPr>
    <w:rPr>
      <w:rFonts w:eastAsia="MS Mincho"/>
      <w:sz w:val="22"/>
      <w:szCs w:val="22"/>
      <w:lang w:eastAsia="en-US"/>
    </w:rPr>
  </w:style>
  <w:style w:type="paragraph" w:customStyle="1" w:styleId="SMLOUVAbod">
    <w:name w:val="SMLOUVA bod"/>
    <w:basedOn w:val="Normal"/>
    <w:qFormat/>
    <w:rsid w:val="009409D1"/>
    <w:pPr>
      <w:keepNext/>
      <w:numPr>
        <w:ilvl w:val="3"/>
        <w:numId w:val="10"/>
      </w:numPr>
      <w:spacing w:line="288" w:lineRule="auto"/>
      <w:jc w:val="both"/>
    </w:pPr>
    <w:rPr>
      <w:color w:val="000000"/>
      <w:sz w:val="22"/>
      <w:lang w:eastAsia="en-US"/>
    </w:rPr>
  </w:style>
  <w:style w:type="paragraph" w:customStyle="1" w:styleId="SMLOUVAlnekslovn">
    <w:name w:val="SMLOUVA Článek číslování"/>
    <w:basedOn w:val="SMLOUVAodstaveclnku"/>
    <w:next w:val="SMLOUVAodstaveclnku"/>
    <w:autoRedefine/>
    <w:qFormat/>
    <w:rsid w:val="009409D1"/>
    <w:pPr>
      <w:keepNext/>
      <w:numPr>
        <w:ilvl w:val="0"/>
      </w:numPr>
      <w:spacing w:before="480" w:after="240"/>
      <w:ind w:hanging="644"/>
      <w:jc w:val="left"/>
    </w:pPr>
    <w:rPr>
      <w:rFonts w:cs="Times New Roman"/>
      <w:b/>
    </w:rPr>
  </w:style>
  <w:style w:type="table" w:styleId="TableGrid">
    <w:name w:val="Table Grid"/>
    <w:basedOn w:val="TableNormal"/>
    <w:uiPriority w:val="59"/>
    <w:rsid w:val="001B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C2DA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DC2DA4"/>
    <w:rPr>
      <w:rFonts w:ascii="Consolas" w:eastAsiaTheme="minorHAnsi" w:hAnsi="Consolas" w:cstheme="minorBidi"/>
      <w:sz w:val="21"/>
      <w:szCs w:val="21"/>
      <w:lang w:eastAsia="en-US"/>
    </w:rPr>
  </w:style>
  <w:style w:type="paragraph" w:styleId="Revision">
    <w:name w:val="Revision"/>
    <w:hidden/>
    <w:uiPriority w:val="99"/>
    <w:semiHidden/>
    <w:rsid w:val="00277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59718">
      <w:bodyDiv w:val="1"/>
      <w:marLeft w:val="0"/>
      <w:marRight w:val="0"/>
      <w:marTop w:val="0"/>
      <w:marBottom w:val="0"/>
      <w:divBdr>
        <w:top w:val="none" w:sz="0" w:space="0" w:color="auto"/>
        <w:left w:val="none" w:sz="0" w:space="0" w:color="auto"/>
        <w:bottom w:val="none" w:sz="0" w:space="0" w:color="auto"/>
        <w:right w:val="none" w:sz="0" w:space="0" w:color="auto"/>
      </w:divBdr>
    </w:div>
    <w:div w:id="167528327">
      <w:bodyDiv w:val="1"/>
      <w:marLeft w:val="0"/>
      <w:marRight w:val="0"/>
      <w:marTop w:val="0"/>
      <w:marBottom w:val="0"/>
      <w:divBdr>
        <w:top w:val="none" w:sz="0" w:space="0" w:color="auto"/>
        <w:left w:val="none" w:sz="0" w:space="0" w:color="auto"/>
        <w:bottom w:val="none" w:sz="0" w:space="0" w:color="auto"/>
        <w:right w:val="none" w:sz="0" w:space="0" w:color="auto"/>
      </w:divBdr>
    </w:div>
    <w:div w:id="751967501">
      <w:bodyDiv w:val="1"/>
      <w:marLeft w:val="0"/>
      <w:marRight w:val="0"/>
      <w:marTop w:val="0"/>
      <w:marBottom w:val="0"/>
      <w:divBdr>
        <w:top w:val="none" w:sz="0" w:space="0" w:color="auto"/>
        <w:left w:val="none" w:sz="0" w:space="0" w:color="auto"/>
        <w:bottom w:val="none" w:sz="0" w:space="0" w:color="auto"/>
        <w:right w:val="none" w:sz="0" w:space="0" w:color="auto"/>
      </w:divBdr>
    </w:div>
    <w:div w:id="846405243">
      <w:bodyDiv w:val="1"/>
      <w:marLeft w:val="0"/>
      <w:marRight w:val="0"/>
      <w:marTop w:val="0"/>
      <w:marBottom w:val="0"/>
      <w:divBdr>
        <w:top w:val="none" w:sz="0" w:space="0" w:color="auto"/>
        <w:left w:val="none" w:sz="0" w:space="0" w:color="auto"/>
        <w:bottom w:val="none" w:sz="0" w:space="0" w:color="auto"/>
        <w:right w:val="none" w:sz="0" w:space="0" w:color="auto"/>
      </w:divBdr>
    </w:div>
    <w:div w:id="853223082">
      <w:bodyDiv w:val="1"/>
      <w:marLeft w:val="0"/>
      <w:marRight w:val="0"/>
      <w:marTop w:val="0"/>
      <w:marBottom w:val="0"/>
      <w:divBdr>
        <w:top w:val="none" w:sz="0" w:space="0" w:color="auto"/>
        <w:left w:val="none" w:sz="0" w:space="0" w:color="auto"/>
        <w:bottom w:val="none" w:sz="0" w:space="0" w:color="auto"/>
        <w:right w:val="none" w:sz="0" w:space="0" w:color="auto"/>
      </w:divBdr>
    </w:div>
    <w:div w:id="990913830">
      <w:bodyDiv w:val="1"/>
      <w:marLeft w:val="0"/>
      <w:marRight w:val="0"/>
      <w:marTop w:val="0"/>
      <w:marBottom w:val="0"/>
      <w:divBdr>
        <w:top w:val="none" w:sz="0" w:space="0" w:color="auto"/>
        <w:left w:val="none" w:sz="0" w:space="0" w:color="auto"/>
        <w:bottom w:val="none" w:sz="0" w:space="0" w:color="auto"/>
        <w:right w:val="none" w:sz="0" w:space="0" w:color="auto"/>
      </w:divBdr>
    </w:div>
    <w:div w:id="1192956060">
      <w:bodyDiv w:val="1"/>
      <w:marLeft w:val="0"/>
      <w:marRight w:val="0"/>
      <w:marTop w:val="0"/>
      <w:marBottom w:val="0"/>
      <w:divBdr>
        <w:top w:val="none" w:sz="0" w:space="0" w:color="auto"/>
        <w:left w:val="none" w:sz="0" w:space="0" w:color="auto"/>
        <w:bottom w:val="none" w:sz="0" w:space="0" w:color="auto"/>
        <w:right w:val="none" w:sz="0" w:space="0" w:color="auto"/>
      </w:divBdr>
    </w:div>
    <w:div w:id="1242325226">
      <w:bodyDiv w:val="1"/>
      <w:marLeft w:val="0"/>
      <w:marRight w:val="0"/>
      <w:marTop w:val="0"/>
      <w:marBottom w:val="0"/>
      <w:divBdr>
        <w:top w:val="none" w:sz="0" w:space="0" w:color="auto"/>
        <w:left w:val="none" w:sz="0" w:space="0" w:color="auto"/>
        <w:bottom w:val="none" w:sz="0" w:space="0" w:color="auto"/>
        <w:right w:val="none" w:sz="0" w:space="0" w:color="auto"/>
      </w:divBdr>
    </w:div>
    <w:div w:id="1277828318">
      <w:bodyDiv w:val="1"/>
      <w:marLeft w:val="0"/>
      <w:marRight w:val="0"/>
      <w:marTop w:val="0"/>
      <w:marBottom w:val="0"/>
      <w:divBdr>
        <w:top w:val="none" w:sz="0" w:space="0" w:color="auto"/>
        <w:left w:val="none" w:sz="0" w:space="0" w:color="auto"/>
        <w:bottom w:val="none" w:sz="0" w:space="0" w:color="auto"/>
        <w:right w:val="none" w:sz="0" w:space="0" w:color="auto"/>
      </w:divBdr>
    </w:div>
    <w:div w:id="1370565971">
      <w:bodyDiv w:val="1"/>
      <w:marLeft w:val="0"/>
      <w:marRight w:val="0"/>
      <w:marTop w:val="0"/>
      <w:marBottom w:val="0"/>
      <w:divBdr>
        <w:top w:val="none" w:sz="0" w:space="0" w:color="auto"/>
        <w:left w:val="none" w:sz="0" w:space="0" w:color="auto"/>
        <w:bottom w:val="none" w:sz="0" w:space="0" w:color="auto"/>
        <w:right w:val="none" w:sz="0" w:space="0" w:color="auto"/>
      </w:divBdr>
    </w:div>
    <w:div w:id="1480538578">
      <w:bodyDiv w:val="1"/>
      <w:marLeft w:val="0"/>
      <w:marRight w:val="0"/>
      <w:marTop w:val="0"/>
      <w:marBottom w:val="0"/>
      <w:divBdr>
        <w:top w:val="none" w:sz="0" w:space="0" w:color="auto"/>
        <w:left w:val="none" w:sz="0" w:space="0" w:color="auto"/>
        <w:bottom w:val="none" w:sz="0" w:space="0" w:color="auto"/>
        <w:right w:val="none" w:sz="0" w:space="0" w:color="auto"/>
      </w:divBdr>
    </w:div>
    <w:div w:id="1601061134">
      <w:bodyDiv w:val="1"/>
      <w:marLeft w:val="0"/>
      <w:marRight w:val="0"/>
      <w:marTop w:val="0"/>
      <w:marBottom w:val="0"/>
      <w:divBdr>
        <w:top w:val="none" w:sz="0" w:space="0" w:color="auto"/>
        <w:left w:val="none" w:sz="0" w:space="0" w:color="auto"/>
        <w:bottom w:val="none" w:sz="0" w:space="0" w:color="auto"/>
        <w:right w:val="none" w:sz="0" w:space="0" w:color="auto"/>
      </w:divBdr>
      <w:divsChild>
        <w:div w:id="1589345224">
          <w:marLeft w:val="0"/>
          <w:marRight w:val="0"/>
          <w:marTop w:val="0"/>
          <w:marBottom w:val="0"/>
          <w:divBdr>
            <w:top w:val="none" w:sz="0" w:space="0" w:color="auto"/>
            <w:left w:val="none" w:sz="0" w:space="0" w:color="auto"/>
            <w:bottom w:val="none" w:sz="0" w:space="0" w:color="auto"/>
            <w:right w:val="none" w:sz="0" w:space="0" w:color="auto"/>
          </w:divBdr>
          <w:divsChild>
            <w:div w:id="1066684175">
              <w:marLeft w:val="0"/>
              <w:marRight w:val="0"/>
              <w:marTop w:val="0"/>
              <w:marBottom w:val="0"/>
              <w:divBdr>
                <w:top w:val="none" w:sz="0" w:space="0" w:color="auto"/>
                <w:left w:val="none" w:sz="0" w:space="0" w:color="auto"/>
                <w:bottom w:val="none" w:sz="0" w:space="0" w:color="auto"/>
                <w:right w:val="none" w:sz="0" w:space="0" w:color="auto"/>
              </w:divBdr>
              <w:divsChild>
                <w:div w:id="1964844507">
                  <w:marLeft w:val="0"/>
                  <w:marRight w:val="0"/>
                  <w:marTop w:val="0"/>
                  <w:marBottom w:val="0"/>
                  <w:divBdr>
                    <w:top w:val="none" w:sz="0" w:space="0" w:color="auto"/>
                    <w:left w:val="none" w:sz="0" w:space="0" w:color="auto"/>
                    <w:bottom w:val="none" w:sz="0" w:space="0" w:color="auto"/>
                    <w:right w:val="none" w:sz="0" w:space="0" w:color="auto"/>
                  </w:divBdr>
                  <w:divsChild>
                    <w:div w:id="442040685">
                      <w:marLeft w:val="0"/>
                      <w:marRight w:val="0"/>
                      <w:marTop w:val="0"/>
                      <w:marBottom w:val="0"/>
                      <w:divBdr>
                        <w:top w:val="none" w:sz="0" w:space="0" w:color="auto"/>
                        <w:left w:val="none" w:sz="0" w:space="0" w:color="auto"/>
                        <w:bottom w:val="none" w:sz="0" w:space="0" w:color="auto"/>
                        <w:right w:val="none" w:sz="0" w:space="0" w:color="auto"/>
                      </w:divBdr>
                    </w:div>
                    <w:div w:id="831797048">
                      <w:marLeft w:val="0"/>
                      <w:marRight w:val="0"/>
                      <w:marTop w:val="0"/>
                      <w:marBottom w:val="0"/>
                      <w:divBdr>
                        <w:top w:val="none" w:sz="0" w:space="0" w:color="auto"/>
                        <w:left w:val="none" w:sz="0" w:space="0" w:color="auto"/>
                        <w:bottom w:val="none" w:sz="0" w:space="0" w:color="auto"/>
                        <w:right w:val="none" w:sz="0" w:space="0" w:color="auto"/>
                      </w:divBdr>
                    </w:div>
                  </w:divsChild>
                </w:div>
                <w:div w:id="1846044034">
                  <w:marLeft w:val="0"/>
                  <w:marRight w:val="0"/>
                  <w:marTop w:val="0"/>
                  <w:marBottom w:val="0"/>
                  <w:divBdr>
                    <w:top w:val="none" w:sz="0" w:space="0" w:color="auto"/>
                    <w:left w:val="none" w:sz="0" w:space="0" w:color="auto"/>
                    <w:bottom w:val="none" w:sz="0" w:space="0" w:color="auto"/>
                    <w:right w:val="none" w:sz="0" w:space="0" w:color="auto"/>
                  </w:divBdr>
                  <w:divsChild>
                    <w:div w:id="1412501776">
                      <w:marLeft w:val="0"/>
                      <w:marRight w:val="0"/>
                      <w:marTop w:val="0"/>
                      <w:marBottom w:val="0"/>
                      <w:divBdr>
                        <w:top w:val="none" w:sz="0" w:space="0" w:color="auto"/>
                        <w:left w:val="none" w:sz="0" w:space="0" w:color="auto"/>
                        <w:bottom w:val="none" w:sz="0" w:space="0" w:color="auto"/>
                        <w:right w:val="none" w:sz="0" w:space="0" w:color="auto"/>
                      </w:divBdr>
                    </w:div>
                    <w:div w:id="324358713">
                      <w:marLeft w:val="0"/>
                      <w:marRight w:val="0"/>
                      <w:marTop w:val="0"/>
                      <w:marBottom w:val="0"/>
                      <w:divBdr>
                        <w:top w:val="none" w:sz="0" w:space="0" w:color="auto"/>
                        <w:left w:val="none" w:sz="0" w:space="0" w:color="auto"/>
                        <w:bottom w:val="none" w:sz="0" w:space="0" w:color="auto"/>
                        <w:right w:val="none" w:sz="0" w:space="0" w:color="auto"/>
                      </w:divBdr>
                    </w:div>
                  </w:divsChild>
                </w:div>
                <w:div w:id="1836917218">
                  <w:marLeft w:val="0"/>
                  <w:marRight w:val="0"/>
                  <w:marTop w:val="0"/>
                  <w:marBottom w:val="0"/>
                  <w:divBdr>
                    <w:top w:val="none" w:sz="0" w:space="0" w:color="auto"/>
                    <w:left w:val="none" w:sz="0" w:space="0" w:color="auto"/>
                    <w:bottom w:val="none" w:sz="0" w:space="0" w:color="auto"/>
                    <w:right w:val="none" w:sz="0" w:space="0" w:color="auto"/>
                  </w:divBdr>
                  <w:divsChild>
                    <w:div w:id="1283145115">
                      <w:marLeft w:val="0"/>
                      <w:marRight w:val="0"/>
                      <w:marTop w:val="0"/>
                      <w:marBottom w:val="0"/>
                      <w:divBdr>
                        <w:top w:val="none" w:sz="0" w:space="0" w:color="auto"/>
                        <w:left w:val="none" w:sz="0" w:space="0" w:color="auto"/>
                        <w:bottom w:val="none" w:sz="0" w:space="0" w:color="auto"/>
                        <w:right w:val="none" w:sz="0" w:space="0" w:color="auto"/>
                      </w:divBdr>
                      <w:divsChild>
                        <w:div w:id="1191526351">
                          <w:marLeft w:val="0"/>
                          <w:marRight w:val="0"/>
                          <w:marTop w:val="0"/>
                          <w:marBottom w:val="0"/>
                          <w:divBdr>
                            <w:top w:val="none" w:sz="0" w:space="0" w:color="auto"/>
                            <w:left w:val="none" w:sz="0" w:space="0" w:color="auto"/>
                            <w:bottom w:val="none" w:sz="0" w:space="0" w:color="auto"/>
                            <w:right w:val="none" w:sz="0" w:space="0" w:color="auto"/>
                          </w:divBdr>
                        </w:div>
                        <w:div w:id="1442609606">
                          <w:marLeft w:val="0"/>
                          <w:marRight w:val="0"/>
                          <w:marTop w:val="0"/>
                          <w:marBottom w:val="0"/>
                          <w:divBdr>
                            <w:top w:val="none" w:sz="0" w:space="0" w:color="auto"/>
                            <w:left w:val="none" w:sz="0" w:space="0" w:color="auto"/>
                            <w:bottom w:val="none" w:sz="0" w:space="0" w:color="auto"/>
                            <w:right w:val="none" w:sz="0" w:space="0" w:color="auto"/>
                          </w:divBdr>
                          <w:divsChild>
                            <w:div w:id="686519106">
                              <w:marLeft w:val="0"/>
                              <w:marRight w:val="0"/>
                              <w:marTop w:val="0"/>
                              <w:marBottom w:val="0"/>
                              <w:divBdr>
                                <w:top w:val="none" w:sz="0" w:space="0" w:color="auto"/>
                                <w:left w:val="none" w:sz="0" w:space="0" w:color="auto"/>
                                <w:bottom w:val="none" w:sz="0" w:space="0" w:color="auto"/>
                                <w:right w:val="none" w:sz="0" w:space="0" w:color="auto"/>
                              </w:divBdr>
                              <w:divsChild>
                                <w:div w:id="21127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3420">
                  <w:marLeft w:val="0"/>
                  <w:marRight w:val="0"/>
                  <w:marTop w:val="0"/>
                  <w:marBottom w:val="0"/>
                  <w:divBdr>
                    <w:top w:val="none" w:sz="0" w:space="0" w:color="auto"/>
                    <w:left w:val="none" w:sz="0" w:space="0" w:color="auto"/>
                    <w:bottom w:val="none" w:sz="0" w:space="0" w:color="auto"/>
                    <w:right w:val="none" w:sz="0" w:space="0" w:color="auto"/>
                  </w:divBdr>
                </w:div>
                <w:div w:id="792558882">
                  <w:marLeft w:val="0"/>
                  <w:marRight w:val="0"/>
                  <w:marTop w:val="0"/>
                  <w:marBottom w:val="0"/>
                  <w:divBdr>
                    <w:top w:val="none" w:sz="0" w:space="0" w:color="auto"/>
                    <w:left w:val="none" w:sz="0" w:space="0" w:color="auto"/>
                    <w:bottom w:val="none" w:sz="0" w:space="0" w:color="auto"/>
                    <w:right w:val="none" w:sz="0" w:space="0" w:color="auto"/>
                  </w:divBdr>
                </w:div>
              </w:divsChild>
            </w:div>
            <w:div w:id="1752047427">
              <w:marLeft w:val="0"/>
              <w:marRight w:val="0"/>
              <w:marTop w:val="0"/>
              <w:marBottom w:val="0"/>
              <w:divBdr>
                <w:top w:val="none" w:sz="0" w:space="0" w:color="auto"/>
                <w:left w:val="none" w:sz="0" w:space="0" w:color="auto"/>
                <w:bottom w:val="none" w:sz="0" w:space="0" w:color="auto"/>
                <w:right w:val="none" w:sz="0" w:space="0" w:color="auto"/>
              </w:divBdr>
              <w:divsChild>
                <w:div w:id="1473016306">
                  <w:marLeft w:val="0"/>
                  <w:marRight w:val="0"/>
                  <w:marTop w:val="0"/>
                  <w:marBottom w:val="0"/>
                  <w:divBdr>
                    <w:top w:val="none" w:sz="0" w:space="0" w:color="auto"/>
                    <w:left w:val="none" w:sz="0" w:space="0" w:color="auto"/>
                    <w:bottom w:val="none" w:sz="0" w:space="0" w:color="auto"/>
                    <w:right w:val="none" w:sz="0" w:space="0" w:color="auto"/>
                  </w:divBdr>
                  <w:divsChild>
                    <w:div w:id="26806986">
                      <w:marLeft w:val="0"/>
                      <w:marRight w:val="0"/>
                      <w:marTop w:val="300"/>
                      <w:marBottom w:val="0"/>
                      <w:divBdr>
                        <w:top w:val="none" w:sz="0" w:space="0" w:color="auto"/>
                        <w:left w:val="none" w:sz="0" w:space="0" w:color="auto"/>
                        <w:bottom w:val="none" w:sz="0" w:space="0" w:color="auto"/>
                        <w:right w:val="none" w:sz="0" w:space="0" w:color="auto"/>
                      </w:divBdr>
                    </w:div>
                    <w:div w:id="18175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02977">
      <w:bodyDiv w:val="1"/>
      <w:marLeft w:val="0"/>
      <w:marRight w:val="0"/>
      <w:marTop w:val="0"/>
      <w:marBottom w:val="0"/>
      <w:divBdr>
        <w:top w:val="none" w:sz="0" w:space="0" w:color="auto"/>
        <w:left w:val="none" w:sz="0" w:space="0" w:color="auto"/>
        <w:bottom w:val="none" w:sz="0" w:space="0" w:color="auto"/>
        <w:right w:val="none" w:sz="0" w:space="0" w:color="auto"/>
      </w:divBdr>
    </w:div>
    <w:div w:id="1789229893">
      <w:bodyDiv w:val="1"/>
      <w:marLeft w:val="0"/>
      <w:marRight w:val="0"/>
      <w:marTop w:val="0"/>
      <w:marBottom w:val="0"/>
      <w:divBdr>
        <w:top w:val="none" w:sz="0" w:space="0" w:color="auto"/>
        <w:left w:val="none" w:sz="0" w:space="0" w:color="auto"/>
        <w:bottom w:val="none" w:sz="0" w:space="0" w:color="auto"/>
        <w:right w:val="none" w:sz="0" w:space="0" w:color="auto"/>
      </w:divBdr>
    </w:div>
    <w:div w:id="1946568709">
      <w:bodyDiv w:val="1"/>
      <w:marLeft w:val="0"/>
      <w:marRight w:val="0"/>
      <w:marTop w:val="0"/>
      <w:marBottom w:val="0"/>
      <w:divBdr>
        <w:top w:val="none" w:sz="0" w:space="0" w:color="auto"/>
        <w:left w:val="none" w:sz="0" w:space="0" w:color="auto"/>
        <w:bottom w:val="none" w:sz="0" w:space="0" w:color="auto"/>
        <w:right w:val="none" w:sz="0" w:space="0" w:color="auto"/>
      </w:divBdr>
      <w:divsChild>
        <w:div w:id="570392101">
          <w:marLeft w:val="0"/>
          <w:marRight w:val="0"/>
          <w:marTop w:val="100"/>
          <w:marBottom w:val="100"/>
          <w:divBdr>
            <w:top w:val="none" w:sz="0" w:space="0" w:color="auto"/>
            <w:left w:val="none" w:sz="0" w:space="0" w:color="auto"/>
            <w:bottom w:val="none" w:sz="0" w:space="0" w:color="auto"/>
            <w:right w:val="none" w:sz="0" w:space="0" w:color="auto"/>
          </w:divBdr>
          <w:divsChild>
            <w:div w:id="756944681">
              <w:marLeft w:val="0"/>
              <w:marRight w:val="0"/>
              <w:marTop w:val="0"/>
              <w:marBottom w:val="0"/>
              <w:divBdr>
                <w:top w:val="none" w:sz="0" w:space="0" w:color="auto"/>
                <w:left w:val="none" w:sz="0" w:space="0" w:color="auto"/>
                <w:bottom w:val="none" w:sz="0" w:space="0" w:color="auto"/>
                <w:right w:val="none" w:sz="0" w:space="0" w:color="auto"/>
              </w:divBdr>
              <w:divsChild>
                <w:div w:id="1341854164">
                  <w:marLeft w:val="0"/>
                  <w:marRight w:val="0"/>
                  <w:marTop w:val="0"/>
                  <w:marBottom w:val="0"/>
                  <w:divBdr>
                    <w:top w:val="none" w:sz="0" w:space="0" w:color="auto"/>
                    <w:left w:val="none" w:sz="0" w:space="0" w:color="auto"/>
                    <w:bottom w:val="none" w:sz="0" w:space="0" w:color="auto"/>
                    <w:right w:val="none" w:sz="0" w:space="0" w:color="auto"/>
                  </w:divBdr>
                  <w:divsChild>
                    <w:div w:id="19165648">
                      <w:marLeft w:val="360"/>
                      <w:marRight w:val="0"/>
                      <w:marTop w:val="0"/>
                      <w:marBottom w:val="0"/>
                      <w:divBdr>
                        <w:top w:val="none" w:sz="0" w:space="0" w:color="auto"/>
                        <w:left w:val="none" w:sz="0" w:space="0" w:color="auto"/>
                        <w:bottom w:val="none" w:sz="0" w:space="0" w:color="auto"/>
                        <w:right w:val="none" w:sz="0" w:space="0" w:color="auto"/>
                      </w:divBdr>
                      <w:divsChild>
                        <w:div w:id="272714380">
                          <w:marLeft w:val="0"/>
                          <w:marRight w:val="0"/>
                          <w:marTop w:val="0"/>
                          <w:marBottom w:val="0"/>
                          <w:divBdr>
                            <w:top w:val="none" w:sz="0" w:space="0" w:color="auto"/>
                            <w:left w:val="none" w:sz="0" w:space="0" w:color="auto"/>
                            <w:bottom w:val="none" w:sz="0" w:space="0" w:color="auto"/>
                            <w:right w:val="none" w:sz="0" w:space="0" w:color="auto"/>
                          </w:divBdr>
                          <w:divsChild>
                            <w:div w:id="2065519872">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936219">
      <w:bodyDiv w:val="1"/>
      <w:marLeft w:val="0"/>
      <w:marRight w:val="0"/>
      <w:marTop w:val="0"/>
      <w:marBottom w:val="0"/>
      <w:divBdr>
        <w:top w:val="none" w:sz="0" w:space="0" w:color="auto"/>
        <w:left w:val="none" w:sz="0" w:space="0" w:color="auto"/>
        <w:bottom w:val="none" w:sz="0" w:space="0" w:color="auto"/>
        <w:right w:val="none" w:sz="0" w:space="0" w:color="auto"/>
      </w:divBdr>
      <w:divsChild>
        <w:div w:id="1672827933">
          <w:marLeft w:val="0"/>
          <w:marRight w:val="0"/>
          <w:marTop w:val="0"/>
          <w:marBottom w:val="0"/>
          <w:divBdr>
            <w:top w:val="none" w:sz="0" w:space="0" w:color="auto"/>
            <w:left w:val="none" w:sz="0" w:space="0" w:color="auto"/>
            <w:bottom w:val="none" w:sz="0" w:space="0" w:color="auto"/>
            <w:right w:val="none" w:sz="0" w:space="0" w:color="auto"/>
          </w:divBdr>
          <w:divsChild>
            <w:div w:id="719020375">
              <w:marLeft w:val="-225"/>
              <w:marRight w:val="-225"/>
              <w:marTop w:val="0"/>
              <w:marBottom w:val="0"/>
              <w:divBdr>
                <w:top w:val="none" w:sz="0" w:space="0" w:color="auto"/>
                <w:left w:val="none" w:sz="0" w:space="0" w:color="auto"/>
                <w:bottom w:val="none" w:sz="0" w:space="0" w:color="auto"/>
                <w:right w:val="none" w:sz="0" w:space="0" w:color="auto"/>
              </w:divBdr>
              <w:divsChild>
                <w:div w:id="1795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vlaskova\Plocha\Smlouva%20JS&amp;P.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DDCE737-CB3C-4385-8BDB-3BA14017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JS&amp;P</Template>
  <TotalTime>11</TotalTime>
  <Pages>11</Pages>
  <Words>3084</Words>
  <Characters>18200</Characters>
  <Application>Microsoft Office Word</Application>
  <DocSecurity>0</DocSecurity>
  <Lines>151</Lines>
  <Paragraphs>42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Letter</vt:lpstr>
      <vt:lpstr>Letter</vt:lpstr>
    </vt:vector>
  </TitlesOfParts>
  <Company>Jarusek, Volmanova &amp; Partners</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Jiri Jarusek</dc:creator>
  <cp:lastModifiedBy>Ulrichova, Blanka</cp:lastModifiedBy>
  <cp:revision>7</cp:revision>
  <cp:lastPrinted>2019-06-17T09:24:00Z</cp:lastPrinted>
  <dcterms:created xsi:type="dcterms:W3CDTF">2021-03-02T12:34:00Z</dcterms:created>
  <dcterms:modified xsi:type="dcterms:W3CDTF">2021-03-02T12:41:00Z</dcterms:modified>
</cp:coreProperties>
</file>