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F3423" w14:textId="77777777" w:rsidR="00197957" w:rsidRPr="00E92E5D" w:rsidRDefault="00485253" w:rsidP="00197957">
      <w:pPr>
        <w:spacing w:after="0" w:line="240" w:lineRule="auto"/>
        <w:jc w:val="center"/>
        <w:rPr>
          <w:rFonts w:cs="Arial"/>
          <w:b/>
          <w:bCs/>
          <w:sz w:val="36"/>
          <w:szCs w:val="32"/>
        </w:rPr>
      </w:pPr>
      <w:bookmarkStart w:id="0" w:name="_GoBack"/>
      <w:bookmarkEnd w:id="0"/>
      <w:r w:rsidRPr="00E92E5D">
        <w:rPr>
          <w:rFonts w:cs="Arial"/>
          <w:b/>
          <w:bCs/>
          <w:sz w:val="36"/>
          <w:szCs w:val="32"/>
        </w:rPr>
        <w:t>Rámcová s</w:t>
      </w:r>
      <w:r w:rsidR="00197957" w:rsidRPr="00E92E5D">
        <w:rPr>
          <w:rFonts w:cs="Arial"/>
          <w:b/>
          <w:bCs/>
          <w:sz w:val="36"/>
          <w:szCs w:val="32"/>
        </w:rPr>
        <w:t>mlouva</w:t>
      </w:r>
    </w:p>
    <w:p w14:paraId="7C500FBB" w14:textId="73BFCBC4" w:rsidR="00197957" w:rsidRPr="00E92E5D" w:rsidRDefault="00197957" w:rsidP="00197957">
      <w:pPr>
        <w:spacing w:after="0" w:line="240" w:lineRule="auto"/>
        <w:jc w:val="center"/>
        <w:rPr>
          <w:rFonts w:cs="Arial"/>
          <w:sz w:val="28"/>
          <w:szCs w:val="24"/>
        </w:rPr>
      </w:pPr>
      <w:r w:rsidRPr="00E92E5D">
        <w:rPr>
          <w:rFonts w:cs="Arial"/>
          <w:sz w:val="24"/>
        </w:rPr>
        <w:t xml:space="preserve">č. smlouvy Poskytovatele: </w:t>
      </w:r>
      <w:r w:rsidR="00762EC8" w:rsidRPr="00E92E5D">
        <w:rPr>
          <w:color w:val="000000"/>
          <w:sz w:val="24"/>
          <w:szCs w:val="24"/>
          <w:lang w:eastAsia="cs-CZ"/>
        </w:rPr>
        <w:t>SMO21002</w:t>
      </w:r>
    </w:p>
    <w:p w14:paraId="26788427" w14:textId="77777777" w:rsidR="00197957" w:rsidRPr="00E92E5D" w:rsidRDefault="00197957" w:rsidP="00B52F95">
      <w:pPr>
        <w:spacing w:before="120" w:after="0" w:line="240" w:lineRule="auto"/>
        <w:jc w:val="center"/>
        <w:rPr>
          <w:rFonts w:cs="Arial"/>
          <w:sz w:val="24"/>
        </w:rPr>
      </w:pPr>
      <w:r w:rsidRPr="00E92E5D">
        <w:rPr>
          <w:rFonts w:cs="Arial"/>
          <w:sz w:val="24"/>
        </w:rPr>
        <w:t>č. smlouvy Nabyvatele: …………</w:t>
      </w:r>
    </w:p>
    <w:p w14:paraId="3C3A3551" w14:textId="77777777" w:rsidR="00E31871" w:rsidRPr="00E92E5D" w:rsidRDefault="00E31871" w:rsidP="00E31871">
      <w:pPr>
        <w:spacing w:after="0" w:line="240" w:lineRule="auto"/>
        <w:jc w:val="both"/>
        <w:rPr>
          <w:rFonts w:cstheme="minorHAnsi"/>
          <w:b/>
          <w:sz w:val="24"/>
          <w:szCs w:val="24"/>
        </w:rPr>
      </w:pPr>
      <w:r w:rsidRPr="00E92E5D">
        <w:rPr>
          <w:rFonts w:cstheme="minorHAnsi"/>
          <w:b/>
          <w:sz w:val="24"/>
          <w:szCs w:val="24"/>
        </w:rPr>
        <w:t>Popron Systems s.r.o.</w:t>
      </w:r>
    </w:p>
    <w:p w14:paraId="201C3966" w14:textId="77777777" w:rsidR="00E31871" w:rsidRPr="00E92E5D" w:rsidRDefault="00E31871" w:rsidP="00E31871">
      <w:pPr>
        <w:spacing w:after="0" w:line="240" w:lineRule="auto"/>
        <w:jc w:val="both"/>
        <w:rPr>
          <w:rFonts w:cstheme="minorHAnsi"/>
          <w:sz w:val="24"/>
          <w:szCs w:val="24"/>
        </w:rPr>
      </w:pPr>
      <w:r w:rsidRPr="00E92E5D">
        <w:rPr>
          <w:rFonts w:cstheme="minorHAnsi"/>
          <w:sz w:val="24"/>
          <w:szCs w:val="24"/>
        </w:rPr>
        <w:t>IČ: 61855162, DIČ: CZ61855162</w:t>
      </w:r>
    </w:p>
    <w:p w14:paraId="75D2B0C7" w14:textId="77777777" w:rsidR="00E31871" w:rsidRPr="00E92E5D" w:rsidRDefault="00E31871" w:rsidP="00E31871">
      <w:pPr>
        <w:spacing w:after="0" w:line="240" w:lineRule="auto"/>
        <w:jc w:val="both"/>
        <w:rPr>
          <w:rFonts w:cstheme="minorHAnsi"/>
          <w:sz w:val="24"/>
          <w:szCs w:val="24"/>
        </w:rPr>
      </w:pPr>
      <w:r w:rsidRPr="00E92E5D">
        <w:rPr>
          <w:rFonts w:cstheme="minorHAnsi"/>
          <w:sz w:val="24"/>
          <w:szCs w:val="24"/>
        </w:rPr>
        <w:t>Sídlo: Praha 1, Jungmannova 30, PSČ 110 00</w:t>
      </w:r>
    </w:p>
    <w:p w14:paraId="2ED4C15F" w14:textId="77777777" w:rsidR="00E31871" w:rsidRPr="00E92E5D" w:rsidRDefault="00E31871" w:rsidP="00E31871">
      <w:pPr>
        <w:spacing w:after="0" w:line="240" w:lineRule="auto"/>
        <w:jc w:val="both"/>
        <w:rPr>
          <w:rFonts w:cstheme="minorHAnsi"/>
          <w:sz w:val="24"/>
          <w:szCs w:val="24"/>
        </w:rPr>
      </w:pPr>
      <w:r w:rsidRPr="00E92E5D">
        <w:rPr>
          <w:rFonts w:cstheme="minorHAnsi"/>
          <w:sz w:val="24"/>
          <w:szCs w:val="24"/>
        </w:rPr>
        <w:t xml:space="preserve">Jejímž jménem jedná: Martin Nováček, jednatel společnosti  </w:t>
      </w:r>
    </w:p>
    <w:p w14:paraId="330B35C0" w14:textId="77777777" w:rsidR="00E31871" w:rsidRPr="00E92E5D" w:rsidRDefault="00E31871" w:rsidP="00E31871">
      <w:pPr>
        <w:spacing w:after="0" w:line="240" w:lineRule="auto"/>
        <w:jc w:val="both"/>
        <w:rPr>
          <w:rFonts w:cstheme="minorHAnsi"/>
          <w:sz w:val="24"/>
          <w:szCs w:val="24"/>
        </w:rPr>
      </w:pPr>
      <w:r w:rsidRPr="00E92E5D">
        <w:rPr>
          <w:rFonts w:cstheme="minorHAnsi"/>
          <w:sz w:val="24"/>
          <w:szCs w:val="24"/>
        </w:rPr>
        <w:t>Obchodní rejstřík vedený u Městského soudu v Praze, oddíl C, vložka 31495</w:t>
      </w:r>
    </w:p>
    <w:p w14:paraId="55AC38CD" w14:textId="2A7D5CFC" w:rsidR="00197957" w:rsidRPr="00E92E5D" w:rsidRDefault="00197957" w:rsidP="00E31871">
      <w:pPr>
        <w:spacing w:after="0" w:line="240" w:lineRule="auto"/>
        <w:jc w:val="both"/>
        <w:rPr>
          <w:rFonts w:cs="Arial"/>
          <w:sz w:val="24"/>
        </w:rPr>
      </w:pPr>
      <w:r w:rsidRPr="00E92E5D">
        <w:rPr>
          <w:rFonts w:cs="Arial"/>
          <w:sz w:val="24"/>
        </w:rPr>
        <w:t>dále jen „Poskytovatel“</w:t>
      </w:r>
    </w:p>
    <w:p w14:paraId="4B0BEFC8" w14:textId="77777777" w:rsidR="00197957" w:rsidRPr="00E92E5D" w:rsidRDefault="00197957" w:rsidP="00197957">
      <w:pPr>
        <w:spacing w:after="0" w:line="240" w:lineRule="auto"/>
        <w:jc w:val="both"/>
        <w:rPr>
          <w:rFonts w:cs="Arial"/>
          <w:sz w:val="24"/>
        </w:rPr>
      </w:pPr>
      <w:r w:rsidRPr="00E92E5D">
        <w:rPr>
          <w:rFonts w:cs="Arial"/>
          <w:sz w:val="24"/>
        </w:rPr>
        <w:t>a</w:t>
      </w:r>
    </w:p>
    <w:p w14:paraId="23FAA74C" w14:textId="77777777" w:rsidR="00197957" w:rsidRPr="00E92E5D" w:rsidRDefault="00197957" w:rsidP="00197957">
      <w:pPr>
        <w:spacing w:after="0" w:line="240" w:lineRule="auto"/>
        <w:jc w:val="both"/>
        <w:rPr>
          <w:rFonts w:cs="Arial"/>
          <w:b/>
          <w:bCs/>
          <w:sz w:val="24"/>
        </w:rPr>
      </w:pPr>
      <w:r w:rsidRPr="00E92E5D">
        <w:rPr>
          <w:rFonts w:cs="Arial"/>
          <w:b/>
          <w:bCs/>
          <w:sz w:val="24"/>
        </w:rPr>
        <w:t>Mikrobiologický ústav AV ČR, v. v. i.</w:t>
      </w:r>
    </w:p>
    <w:p w14:paraId="61F0C7B4" w14:textId="77777777" w:rsidR="00197957" w:rsidRPr="00E92E5D" w:rsidRDefault="00197957" w:rsidP="00197957">
      <w:pPr>
        <w:spacing w:after="0" w:line="240" w:lineRule="auto"/>
        <w:jc w:val="both"/>
        <w:rPr>
          <w:rFonts w:cs="Arial"/>
          <w:sz w:val="24"/>
        </w:rPr>
      </w:pPr>
      <w:r w:rsidRPr="00E92E5D">
        <w:rPr>
          <w:rFonts w:cs="Arial"/>
          <w:sz w:val="24"/>
        </w:rPr>
        <w:t>se sídlem Vídeňská 1083, 142 20 Praha 4</w:t>
      </w:r>
    </w:p>
    <w:p w14:paraId="6D2A2DF6" w14:textId="77777777" w:rsidR="00197957" w:rsidRPr="00E92E5D" w:rsidRDefault="00197957" w:rsidP="00197957">
      <w:pPr>
        <w:spacing w:after="0" w:line="240" w:lineRule="auto"/>
        <w:jc w:val="both"/>
        <w:rPr>
          <w:rFonts w:cs="Arial"/>
          <w:sz w:val="24"/>
        </w:rPr>
      </w:pPr>
      <w:r w:rsidRPr="00E92E5D">
        <w:rPr>
          <w:rFonts w:cs="Arial"/>
          <w:sz w:val="24"/>
        </w:rPr>
        <w:t>IČ: 61388971</w:t>
      </w:r>
    </w:p>
    <w:p w14:paraId="063233F3" w14:textId="77777777" w:rsidR="00197957" w:rsidRPr="00E92E5D" w:rsidRDefault="00197957" w:rsidP="00197957">
      <w:pPr>
        <w:spacing w:after="0" w:line="240" w:lineRule="auto"/>
        <w:jc w:val="both"/>
        <w:rPr>
          <w:rFonts w:cs="Arial"/>
          <w:sz w:val="24"/>
        </w:rPr>
      </w:pPr>
      <w:r w:rsidRPr="00E92E5D">
        <w:rPr>
          <w:rFonts w:cs="Arial"/>
          <w:sz w:val="24"/>
        </w:rPr>
        <w:t xml:space="preserve">Jejímž jménem jedná: Ing. Jiří Hašek, CSc., ředitel </w:t>
      </w:r>
    </w:p>
    <w:p w14:paraId="4EFFB53D" w14:textId="77777777" w:rsidR="00197957" w:rsidRPr="00E92E5D" w:rsidRDefault="00197957" w:rsidP="00197957">
      <w:pPr>
        <w:spacing w:after="0" w:line="240" w:lineRule="auto"/>
        <w:jc w:val="both"/>
        <w:rPr>
          <w:rFonts w:cs="Arial"/>
          <w:sz w:val="24"/>
        </w:rPr>
      </w:pPr>
      <w:r w:rsidRPr="00E92E5D">
        <w:rPr>
          <w:rFonts w:cs="Arial"/>
          <w:sz w:val="24"/>
        </w:rPr>
        <w:t>dále jen „Nabyvatel“</w:t>
      </w:r>
    </w:p>
    <w:p w14:paraId="0EB1655C" w14:textId="77777777" w:rsidR="00197957" w:rsidRPr="00E92E5D" w:rsidRDefault="00197957" w:rsidP="00197957">
      <w:pPr>
        <w:spacing w:after="0" w:line="240" w:lineRule="auto"/>
        <w:jc w:val="both"/>
        <w:rPr>
          <w:rFonts w:cs="Arial"/>
          <w:sz w:val="24"/>
        </w:rPr>
      </w:pPr>
    </w:p>
    <w:p w14:paraId="468A27FA" w14:textId="77777777" w:rsidR="00E7013E" w:rsidRPr="00E92E5D" w:rsidRDefault="00E7013E" w:rsidP="00485253">
      <w:pPr>
        <w:pStyle w:val="Odstavecseseznamem"/>
        <w:numPr>
          <w:ilvl w:val="0"/>
          <w:numId w:val="2"/>
        </w:numPr>
        <w:spacing w:after="0" w:line="240" w:lineRule="auto"/>
        <w:jc w:val="center"/>
        <w:rPr>
          <w:rFonts w:cs="Arial"/>
          <w:b/>
          <w:bCs/>
          <w:sz w:val="24"/>
        </w:rPr>
      </w:pPr>
      <w:r w:rsidRPr="00E92E5D">
        <w:rPr>
          <w:rFonts w:cs="Arial"/>
          <w:b/>
          <w:bCs/>
          <w:sz w:val="24"/>
        </w:rPr>
        <w:t>Preambule</w:t>
      </w:r>
    </w:p>
    <w:p w14:paraId="3D2C8C72" w14:textId="2D27F7CF" w:rsidR="00502202" w:rsidRPr="00E92E5D" w:rsidRDefault="00502202" w:rsidP="00485253">
      <w:pPr>
        <w:pStyle w:val="Odstavecseseznamem"/>
        <w:numPr>
          <w:ilvl w:val="1"/>
          <w:numId w:val="2"/>
        </w:numPr>
        <w:spacing w:after="0" w:line="240" w:lineRule="auto"/>
        <w:jc w:val="both"/>
        <w:rPr>
          <w:rFonts w:cs="Arial"/>
          <w:sz w:val="24"/>
        </w:rPr>
      </w:pPr>
      <w:r w:rsidRPr="00E92E5D">
        <w:rPr>
          <w:rFonts w:cs="Arial"/>
          <w:sz w:val="24"/>
        </w:rPr>
        <w:t xml:space="preserve">Smlouva se mezi výše uvedenými Stranami uzavírá na základě zadávacího řízení na veřejnou zakázku s názvem </w:t>
      </w:r>
      <w:r w:rsidR="00B52F95" w:rsidRPr="00E92E5D">
        <w:rPr>
          <w:sz w:val="24"/>
          <w:szCs w:val="24"/>
        </w:rPr>
        <w:t>Ekonomický informační systém</w:t>
      </w:r>
      <w:r w:rsidRPr="00E92E5D">
        <w:rPr>
          <w:rFonts w:cs="Arial"/>
          <w:sz w:val="24"/>
          <w:szCs w:val="24"/>
        </w:rPr>
        <w:t xml:space="preserve"> uveřejněnou</w:t>
      </w:r>
      <w:r w:rsidRPr="00E92E5D">
        <w:rPr>
          <w:rFonts w:cs="Arial"/>
          <w:sz w:val="24"/>
        </w:rPr>
        <w:t xml:space="preserve"> ve Věstníku veřejných zakázek dne </w:t>
      </w:r>
      <w:r w:rsidR="002F6847" w:rsidRPr="00E92E5D">
        <w:rPr>
          <w:rFonts w:cs="Arial"/>
          <w:sz w:val="24"/>
        </w:rPr>
        <w:t xml:space="preserve">14.11.2019 </w:t>
      </w:r>
      <w:r w:rsidRPr="00E92E5D">
        <w:rPr>
          <w:rFonts w:cs="Arial"/>
          <w:sz w:val="24"/>
        </w:rPr>
        <w:t xml:space="preserve">pod evidenčním číslem veřejné zakázky </w:t>
      </w:r>
      <w:r w:rsidR="00B52F95" w:rsidRPr="00E92E5D">
        <w:rPr>
          <w:rFonts w:cs="Arial"/>
          <w:sz w:val="24"/>
        </w:rPr>
        <w:t>Z2019-040982</w:t>
      </w:r>
      <w:r w:rsidRPr="00E92E5D">
        <w:rPr>
          <w:rFonts w:cs="Arial"/>
          <w:sz w:val="24"/>
        </w:rPr>
        <w:t xml:space="preserve"> a zadávanou Nabyvatelem jako zadavatelem ve smyslu zákona č. 134/2016 Sb., o zadávání veřejných zakázek, ve znění pozdějších předpisů (dále jen „ZZVZ“), v němž byla nabídka Poskytovatele vybrána jako vítězná.</w:t>
      </w:r>
    </w:p>
    <w:p w14:paraId="7114B718" w14:textId="77777777" w:rsidR="00502202" w:rsidRPr="00E92E5D" w:rsidRDefault="00502202" w:rsidP="00485253">
      <w:pPr>
        <w:pStyle w:val="Odstavecseseznamem"/>
        <w:numPr>
          <w:ilvl w:val="1"/>
          <w:numId w:val="2"/>
        </w:numPr>
        <w:spacing w:after="0" w:line="240" w:lineRule="auto"/>
        <w:jc w:val="both"/>
        <w:rPr>
          <w:rFonts w:cs="Arial"/>
          <w:sz w:val="24"/>
        </w:rPr>
      </w:pPr>
      <w:r w:rsidRPr="00E92E5D">
        <w:rPr>
          <w:rFonts w:cs="Arial"/>
          <w:sz w:val="24"/>
        </w:rPr>
        <w:t xml:space="preserve">Účelem, pro který je Smlouva uzavírána, je provedení díla Poskytovatelem spočívajícího v dodávce, instalaci a implementaci Ekonomického informačního systému, který plně odpovídá všem funkčním, technickým, legislativním a procesním požadavkům Nabyvatele, a souvisejících služeb dle potřeb a požadavků Nabyvatele jako veřejné výzkumné instituce ve smyslu zákona č. 341/2005 Sb., o veřejných výzkumných institucích. Cílem Nabyvatele je převzetí plně funkčního a integrovaného Ekonomického informačního systému a řádné proškolení uživatelů – zaměstnanců Nabyvatele tak, aby Nabyvatel mohl i nadále efektivně, hospodárně a účelně plnit své zákonné či smluvní povinnosti. </w:t>
      </w:r>
    </w:p>
    <w:p w14:paraId="42C11113" w14:textId="7EFC6AB5" w:rsidR="00E7013E" w:rsidRPr="00E92E5D" w:rsidRDefault="00E7013E" w:rsidP="00485253">
      <w:pPr>
        <w:pStyle w:val="Odstavecseseznamem"/>
        <w:numPr>
          <w:ilvl w:val="1"/>
          <w:numId w:val="2"/>
        </w:numPr>
        <w:spacing w:after="0" w:line="240" w:lineRule="auto"/>
        <w:jc w:val="both"/>
        <w:rPr>
          <w:rFonts w:cs="Arial"/>
          <w:sz w:val="24"/>
        </w:rPr>
      </w:pPr>
      <w:r w:rsidRPr="00E92E5D">
        <w:rPr>
          <w:rFonts w:cs="Arial"/>
          <w:sz w:val="24"/>
        </w:rPr>
        <w:t xml:space="preserve">Nabyvatel má zájem za níže uvedených podmínek, získat ucelené řešení dodávky a podpory svých firemních procesů, které bude budováno na platformě Informačního systému </w:t>
      </w:r>
      <w:r w:rsidR="00E31871" w:rsidRPr="00E92E5D">
        <w:rPr>
          <w:rFonts w:cs="Arial"/>
          <w:sz w:val="24"/>
        </w:rPr>
        <w:t>HELIOS Green,</w:t>
      </w:r>
      <w:r w:rsidRPr="00E92E5D">
        <w:rPr>
          <w:rFonts w:cs="Arial"/>
          <w:sz w:val="24"/>
        </w:rPr>
        <w:t xml:space="preserve"> Spisové služb</w:t>
      </w:r>
      <w:r w:rsidR="00E31871" w:rsidRPr="00E92E5D">
        <w:rPr>
          <w:rFonts w:cs="Arial"/>
          <w:sz w:val="24"/>
        </w:rPr>
        <w:t>a</w:t>
      </w:r>
      <w:r w:rsidR="005C26B4" w:rsidRPr="00E92E5D">
        <w:rPr>
          <w:rFonts w:cs="Arial"/>
          <w:sz w:val="24"/>
        </w:rPr>
        <w:t xml:space="preserve"> HELIOS</w:t>
      </w:r>
      <w:r w:rsidRPr="00E92E5D">
        <w:rPr>
          <w:rFonts w:cs="Arial"/>
          <w:sz w:val="24"/>
        </w:rPr>
        <w:t xml:space="preserve"> </w:t>
      </w:r>
      <w:r w:rsidR="00E31871" w:rsidRPr="00E92E5D">
        <w:rPr>
          <w:rFonts w:cs="Arial"/>
          <w:sz w:val="24"/>
        </w:rPr>
        <w:t>eObec</w:t>
      </w:r>
      <w:r w:rsidRPr="00E92E5D">
        <w:rPr>
          <w:rFonts w:cs="Arial"/>
          <w:sz w:val="24"/>
        </w:rPr>
        <w:t xml:space="preserve"> a webové aplikace </w:t>
      </w:r>
      <w:r w:rsidR="00E31871" w:rsidRPr="00E92E5D">
        <w:rPr>
          <w:rFonts w:cs="Arial"/>
          <w:sz w:val="24"/>
        </w:rPr>
        <w:t>Firemní Intranet</w:t>
      </w:r>
      <w:r w:rsidRPr="00E92E5D">
        <w:rPr>
          <w:rFonts w:cs="Arial"/>
          <w:sz w:val="24"/>
        </w:rPr>
        <w:t xml:space="preserve"> (dále je „Informační systém“).</w:t>
      </w:r>
    </w:p>
    <w:p w14:paraId="03B8DB66" w14:textId="77777777" w:rsidR="00E7013E" w:rsidRPr="00E92E5D" w:rsidRDefault="00E7013E" w:rsidP="00485253">
      <w:pPr>
        <w:pStyle w:val="Odstavecseseznamem"/>
        <w:numPr>
          <w:ilvl w:val="1"/>
          <w:numId w:val="2"/>
        </w:numPr>
        <w:spacing w:after="0" w:line="240" w:lineRule="auto"/>
        <w:jc w:val="both"/>
        <w:rPr>
          <w:rFonts w:cs="Arial"/>
          <w:sz w:val="24"/>
        </w:rPr>
      </w:pPr>
      <w:r w:rsidRPr="00E92E5D">
        <w:rPr>
          <w:rFonts w:cs="Arial"/>
          <w:sz w:val="24"/>
        </w:rPr>
        <w:t>Poskytovatel má zájem za níže uvedených podmínek takové řešení Nabyvateli poskytnout jako komplexní řešení, což zahrnuje analýzu vhodné realizace, Implementaci, poskytnutí Licencí a navazující podporu na platformě Informačního systému, případně systémovou integraci řešení třetích stran.</w:t>
      </w:r>
    </w:p>
    <w:p w14:paraId="65C59532" w14:textId="77777777" w:rsidR="00E7013E" w:rsidRPr="00E92E5D" w:rsidRDefault="00E7013E" w:rsidP="00485253">
      <w:pPr>
        <w:pStyle w:val="Odstavecseseznamem"/>
        <w:numPr>
          <w:ilvl w:val="1"/>
          <w:numId w:val="2"/>
        </w:numPr>
        <w:spacing w:after="0" w:line="240" w:lineRule="auto"/>
        <w:jc w:val="both"/>
        <w:rPr>
          <w:rFonts w:cs="Arial"/>
          <w:sz w:val="24"/>
        </w:rPr>
      </w:pPr>
      <w:r w:rsidRPr="00E92E5D">
        <w:rPr>
          <w:rFonts w:cs="Arial"/>
          <w:sz w:val="24"/>
        </w:rPr>
        <w:t>Smluvní strany se dohodly na rámcových podmínkách realizace tohoto Informačního systému takto</w:t>
      </w:r>
      <w:r w:rsidR="00485253" w:rsidRPr="00E92E5D">
        <w:rPr>
          <w:rFonts w:cs="Arial"/>
          <w:sz w:val="24"/>
        </w:rPr>
        <w:t>.</w:t>
      </w:r>
    </w:p>
    <w:p w14:paraId="67F98165" w14:textId="77777777" w:rsidR="00485253" w:rsidRPr="00E92E5D" w:rsidRDefault="00485253" w:rsidP="00485253">
      <w:pPr>
        <w:spacing w:after="0" w:line="240" w:lineRule="auto"/>
        <w:jc w:val="both"/>
        <w:rPr>
          <w:rFonts w:cs="Arial"/>
          <w:sz w:val="24"/>
        </w:rPr>
      </w:pPr>
    </w:p>
    <w:p w14:paraId="69E5DE8C" w14:textId="77777777" w:rsidR="00E7013E" w:rsidRPr="00E92E5D" w:rsidRDefault="00E7013E" w:rsidP="00485253">
      <w:pPr>
        <w:pStyle w:val="Odstavecseseznamem"/>
        <w:numPr>
          <w:ilvl w:val="0"/>
          <w:numId w:val="2"/>
        </w:numPr>
        <w:spacing w:after="0" w:line="240" w:lineRule="auto"/>
        <w:jc w:val="center"/>
        <w:rPr>
          <w:rFonts w:cs="Arial"/>
          <w:b/>
          <w:bCs/>
          <w:sz w:val="24"/>
        </w:rPr>
      </w:pPr>
      <w:r w:rsidRPr="00E92E5D">
        <w:rPr>
          <w:rFonts w:cs="Arial"/>
          <w:b/>
          <w:bCs/>
          <w:sz w:val="24"/>
        </w:rPr>
        <w:t>Předmět smlouvy</w:t>
      </w:r>
    </w:p>
    <w:p w14:paraId="32979F6A" w14:textId="77777777" w:rsidR="00E7013E" w:rsidRPr="00E92E5D" w:rsidRDefault="00E7013E" w:rsidP="00485253">
      <w:pPr>
        <w:pStyle w:val="Odstavecseseznamem"/>
        <w:numPr>
          <w:ilvl w:val="1"/>
          <w:numId w:val="2"/>
        </w:numPr>
        <w:spacing w:after="0" w:line="240" w:lineRule="auto"/>
        <w:jc w:val="both"/>
        <w:rPr>
          <w:rFonts w:cs="Arial"/>
          <w:sz w:val="24"/>
        </w:rPr>
      </w:pPr>
      <w:r w:rsidRPr="00E92E5D">
        <w:rPr>
          <w:rFonts w:cs="Arial"/>
          <w:sz w:val="24"/>
        </w:rPr>
        <w:t xml:space="preserve">Předmětem plnění této Rámcové smlouvy ze strany Poskytovatele jsou dodávky software a služeb souvisejících s přípravou, realizací, uvedením do provozu a následným provozem a údržbou Informačního systému. Jednotlivé dílčí dodávky budou smluvně zajištěny </w:t>
      </w:r>
      <w:r w:rsidRPr="00E92E5D">
        <w:rPr>
          <w:rFonts w:cs="Arial"/>
          <w:sz w:val="24"/>
        </w:rPr>
        <w:lastRenderedPageBreak/>
        <w:t>Prováděcími smlouvami v návaznosti a podle podmínek této Rámcové smlouvy. Prováděcí smlouvy a tato Rámcová smlouva jsou vůči sobě navzájem smlouvami závislými ve smyslu ust. 1727 NOZ.</w:t>
      </w:r>
    </w:p>
    <w:p w14:paraId="7DCB7753" w14:textId="77777777" w:rsidR="00E7013E" w:rsidRPr="00E92E5D" w:rsidRDefault="00E7013E" w:rsidP="00485253">
      <w:pPr>
        <w:pStyle w:val="Odstavecseseznamem"/>
        <w:numPr>
          <w:ilvl w:val="1"/>
          <w:numId w:val="2"/>
        </w:numPr>
        <w:spacing w:after="0" w:line="240" w:lineRule="auto"/>
        <w:jc w:val="both"/>
        <w:rPr>
          <w:rFonts w:cs="Arial"/>
          <w:sz w:val="24"/>
        </w:rPr>
      </w:pPr>
      <w:r w:rsidRPr="00E92E5D">
        <w:rPr>
          <w:rFonts w:cs="Arial"/>
          <w:sz w:val="24"/>
        </w:rPr>
        <w:t>Předmětem plnění této Rámcové smlouvy ze strany Nabyvatele je poskytování náležité součinnosti Poskytovateli a zaplacení dohodnutých cen podle Prováděcích smluv.</w:t>
      </w:r>
    </w:p>
    <w:p w14:paraId="01ADB8D9" w14:textId="77777777" w:rsidR="00485253" w:rsidRPr="00E92E5D" w:rsidRDefault="00485253" w:rsidP="00485253">
      <w:pPr>
        <w:spacing w:after="0" w:line="240" w:lineRule="auto"/>
        <w:jc w:val="both"/>
        <w:rPr>
          <w:rFonts w:cs="Arial"/>
          <w:sz w:val="24"/>
        </w:rPr>
      </w:pPr>
    </w:p>
    <w:p w14:paraId="0098FC88" w14:textId="77777777" w:rsidR="00E7013E" w:rsidRPr="00E92E5D" w:rsidRDefault="00E7013E" w:rsidP="00485253">
      <w:pPr>
        <w:pStyle w:val="Odstavecseseznamem"/>
        <w:numPr>
          <w:ilvl w:val="0"/>
          <w:numId w:val="2"/>
        </w:numPr>
        <w:spacing w:after="0" w:line="240" w:lineRule="auto"/>
        <w:jc w:val="center"/>
        <w:rPr>
          <w:rFonts w:cs="Arial"/>
          <w:b/>
          <w:bCs/>
          <w:sz w:val="24"/>
        </w:rPr>
      </w:pPr>
      <w:r w:rsidRPr="00E92E5D">
        <w:rPr>
          <w:rFonts w:cs="Arial"/>
          <w:b/>
          <w:bCs/>
          <w:sz w:val="24"/>
        </w:rPr>
        <w:t>Definice pojmů</w:t>
      </w:r>
    </w:p>
    <w:p w14:paraId="081C9A85" w14:textId="77777777" w:rsidR="00E7013E" w:rsidRPr="00E92E5D" w:rsidRDefault="00E7013E" w:rsidP="00485253">
      <w:pPr>
        <w:pStyle w:val="Odstavecseseznamem"/>
        <w:numPr>
          <w:ilvl w:val="1"/>
          <w:numId w:val="2"/>
        </w:numPr>
        <w:spacing w:after="0" w:line="240" w:lineRule="auto"/>
        <w:jc w:val="both"/>
        <w:rPr>
          <w:rFonts w:cs="Arial"/>
          <w:sz w:val="24"/>
        </w:rPr>
      </w:pPr>
      <w:r w:rsidRPr="00E92E5D">
        <w:rPr>
          <w:rFonts w:cs="Arial"/>
          <w:sz w:val="24"/>
        </w:rPr>
        <w:t>Pojmy s počátečním velkým písmenem uvedené v této Rámcové smlouvě mají svůj význam. Jejich obsah a výklad je uveden v Příloze č. 1 této smlouvy, ledaže je v konkrétním případě uvedeno jinak.</w:t>
      </w:r>
    </w:p>
    <w:p w14:paraId="4C6091C3" w14:textId="77777777" w:rsidR="00E7013E" w:rsidRPr="00E92E5D" w:rsidRDefault="00E7013E" w:rsidP="00485253">
      <w:pPr>
        <w:pStyle w:val="Odstavecseseznamem"/>
        <w:numPr>
          <w:ilvl w:val="1"/>
          <w:numId w:val="2"/>
        </w:numPr>
        <w:spacing w:after="0" w:line="240" w:lineRule="auto"/>
        <w:jc w:val="both"/>
        <w:rPr>
          <w:rFonts w:cs="Arial"/>
          <w:sz w:val="24"/>
        </w:rPr>
      </w:pPr>
      <w:r w:rsidRPr="00E92E5D">
        <w:rPr>
          <w:rFonts w:cs="Arial"/>
          <w:sz w:val="24"/>
        </w:rPr>
        <w:t>Pojmy v Prováděcích smlouvách se použijí se stejným obsahem a výkladem, ledaže je v konkrétním případě stanoveno jinak.</w:t>
      </w:r>
    </w:p>
    <w:p w14:paraId="2FC4CE6C" w14:textId="77777777" w:rsidR="00E7013E" w:rsidRPr="00E92E5D" w:rsidRDefault="00485253" w:rsidP="00485253">
      <w:pPr>
        <w:pStyle w:val="Odstavecseseznamem"/>
        <w:numPr>
          <w:ilvl w:val="1"/>
          <w:numId w:val="2"/>
        </w:numPr>
        <w:spacing w:after="0" w:line="240" w:lineRule="auto"/>
        <w:jc w:val="both"/>
        <w:rPr>
          <w:rFonts w:cs="Arial"/>
          <w:sz w:val="24"/>
        </w:rPr>
      </w:pPr>
      <w:r w:rsidRPr="00E92E5D">
        <w:rPr>
          <w:rFonts w:cs="Arial"/>
          <w:sz w:val="24"/>
        </w:rPr>
        <w:t>V</w:t>
      </w:r>
      <w:r w:rsidR="00E7013E" w:rsidRPr="00E92E5D">
        <w:rPr>
          <w:rFonts w:cs="Arial"/>
          <w:sz w:val="24"/>
        </w:rPr>
        <w:t xml:space="preserve"> případě sporu o obsah či výklad pojmů užitých Smluvními stranami v jiných písemných či elektronických dokumentech, které souvisí s touto Rámcovou smlouvou či Prováděcími smlouvami, se definice pojmů uvedená v Příloze č. 1 této smlouvy použije obdobně.</w:t>
      </w:r>
    </w:p>
    <w:p w14:paraId="2C2FD675" w14:textId="77777777" w:rsidR="00E7013E" w:rsidRPr="00E92E5D" w:rsidRDefault="00E7013E" w:rsidP="00485253">
      <w:pPr>
        <w:pStyle w:val="Odstavecseseznamem"/>
        <w:numPr>
          <w:ilvl w:val="1"/>
          <w:numId w:val="2"/>
        </w:numPr>
        <w:spacing w:after="0" w:line="240" w:lineRule="auto"/>
        <w:jc w:val="both"/>
        <w:rPr>
          <w:rFonts w:cs="Arial"/>
          <w:sz w:val="24"/>
        </w:rPr>
      </w:pPr>
      <w:r w:rsidRPr="00E92E5D">
        <w:rPr>
          <w:rFonts w:cs="Arial"/>
          <w:sz w:val="24"/>
        </w:rPr>
        <w:t>Názvy článků a nadpisy jednotlivých odstavců v této Rámcové smlouvě či v Prováděcích smlouvách jsou uvedeny pouze pro přehlednost a nemají žádný vliv na výklad pojmů a ustanovení.</w:t>
      </w:r>
    </w:p>
    <w:p w14:paraId="42431C72" w14:textId="77777777" w:rsidR="00485253" w:rsidRPr="00E92E5D" w:rsidRDefault="00485253" w:rsidP="00485253">
      <w:pPr>
        <w:spacing w:after="0" w:line="240" w:lineRule="auto"/>
        <w:jc w:val="both"/>
        <w:rPr>
          <w:rFonts w:cs="Arial"/>
          <w:sz w:val="24"/>
        </w:rPr>
      </w:pPr>
    </w:p>
    <w:p w14:paraId="23A7285E" w14:textId="77777777" w:rsidR="00E7013E" w:rsidRPr="00E92E5D" w:rsidRDefault="00E7013E" w:rsidP="00485253">
      <w:pPr>
        <w:pStyle w:val="Odstavecseseznamem"/>
        <w:numPr>
          <w:ilvl w:val="0"/>
          <w:numId w:val="2"/>
        </w:numPr>
        <w:spacing w:after="0" w:line="240" w:lineRule="auto"/>
        <w:jc w:val="center"/>
        <w:rPr>
          <w:rFonts w:cs="Arial"/>
          <w:b/>
          <w:bCs/>
          <w:sz w:val="24"/>
        </w:rPr>
      </w:pPr>
      <w:r w:rsidRPr="00E92E5D">
        <w:rPr>
          <w:rFonts w:cs="Arial"/>
          <w:b/>
          <w:bCs/>
          <w:sz w:val="24"/>
        </w:rPr>
        <w:t>Prováděcí smlouvy</w:t>
      </w:r>
    </w:p>
    <w:p w14:paraId="5EC467A7" w14:textId="77777777" w:rsidR="00E7013E" w:rsidRPr="00E92E5D" w:rsidRDefault="00E7013E" w:rsidP="00485253">
      <w:pPr>
        <w:pStyle w:val="Odstavecseseznamem"/>
        <w:numPr>
          <w:ilvl w:val="1"/>
          <w:numId w:val="2"/>
        </w:numPr>
        <w:spacing w:after="0" w:line="240" w:lineRule="auto"/>
        <w:jc w:val="both"/>
        <w:rPr>
          <w:rFonts w:cs="Arial"/>
          <w:sz w:val="24"/>
        </w:rPr>
      </w:pPr>
      <w:r w:rsidRPr="00E92E5D">
        <w:rPr>
          <w:rFonts w:cs="Arial"/>
          <w:sz w:val="24"/>
        </w:rPr>
        <w:t>Předmět plnění této Rámcové smlouvy bude realizován formou Prováděcích smluv, na kterých se Smluvní strany dohodnou a které se po podpisu oprávněnými zástupci Smluvních stran stanou nedílnou součástí této Rámcové smlouvy.</w:t>
      </w:r>
    </w:p>
    <w:p w14:paraId="2FC952C7" w14:textId="77777777" w:rsidR="00E7013E" w:rsidRPr="00E92E5D" w:rsidRDefault="00E7013E" w:rsidP="00485253">
      <w:pPr>
        <w:pStyle w:val="Odstavecseseznamem"/>
        <w:numPr>
          <w:ilvl w:val="1"/>
          <w:numId w:val="2"/>
        </w:numPr>
        <w:spacing w:after="0" w:line="240" w:lineRule="auto"/>
        <w:jc w:val="both"/>
        <w:rPr>
          <w:rFonts w:cs="Arial"/>
          <w:sz w:val="24"/>
        </w:rPr>
      </w:pPr>
      <w:r w:rsidRPr="00E92E5D">
        <w:rPr>
          <w:rFonts w:cs="Arial"/>
          <w:sz w:val="24"/>
        </w:rPr>
        <w:t>Jednotlivé Prováděcí smlouvy jsou reprezentovány zejména:</w:t>
      </w:r>
    </w:p>
    <w:p w14:paraId="59795F5A" w14:textId="77777777" w:rsidR="00E7013E" w:rsidRPr="00E92E5D" w:rsidRDefault="00E7013E" w:rsidP="00485253">
      <w:pPr>
        <w:pStyle w:val="Odstavecseseznamem"/>
        <w:numPr>
          <w:ilvl w:val="2"/>
          <w:numId w:val="2"/>
        </w:numPr>
        <w:spacing w:after="0" w:line="240" w:lineRule="auto"/>
        <w:jc w:val="both"/>
        <w:rPr>
          <w:rFonts w:cs="Arial"/>
          <w:sz w:val="24"/>
        </w:rPr>
      </w:pPr>
      <w:r w:rsidRPr="00E92E5D">
        <w:rPr>
          <w:rFonts w:cs="Arial"/>
          <w:sz w:val="24"/>
        </w:rPr>
        <w:t>Licenční smlouvou,</w:t>
      </w:r>
    </w:p>
    <w:p w14:paraId="204BEF57" w14:textId="77777777" w:rsidR="00E7013E" w:rsidRPr="00E92E5D" w:rsidRDefault="00E7013E" w:rsidP="00485253">
      <w:pPr>
        <w:pStyle w:val="Odstavecseseznamem"/>
        <w:numPr>
          <w:ilvl w:val="2"/>
          <w:numId w:val="2"/>
        </w:numPr>
        <w:spacing w:after="0" w:line="240" w:lineRule="auto"/>
        <w:jc w:val="both"/>
        <w:rPr>
          <w:rFonts w:cs="Arial"/>
          <w:sz w:val="24"/>
        </w:rPr>
      </w:pPr>
      <w:r w:rsidRPr="00E92E5D">
        <w:rPr>
          <w:rFonts w:cs="Arial"/>
          <w:sz w:val="24"/>
        </w:rPr>
        <w:t>Implementační smlouvou,</w:t>
      </w:r>
    </w:p>
    <w:p w14:paraId="1C29A8CF" w14:textId="77777777" w:rsidR="00E7013E" w:rsidRPr="00E92E5D" w:rsidRDefault="00485253" w:rsidP="00485253">
      <w:pPr>
        <w:pStyle w:val="Odstavecseseznamem"/>
        <w:numPr>
          <w:ilvl w:val="2"/>
          <w:numId w:val="2"/>
        </w:numPr>
        <w:spacing w:after="0" w:line="240" w:lineRule="auto"/>
        <w:jc w:val="both"/>
        <w:rPr>
          <w:rFonts w:cs="Arial"/>
          <w:sz w:val="24"/>
        </w:rPr>
      </w:pPr>
      <w:r w:rsidRPr="00E92E5D">
        <w:rPr>
          <w:rFonts w:cs="Arial"/>
          <w:sz w:val="24"/>
        </w:rPr>
        <w:t>S</w:t>
      </w:r>
      <w:r w:rsidR="00E7013E" w:rsidRPr="00E92E5D">
        <w:rPr>
          <w:rFonts w:cs="Arial"/>
          <w:sz w:val="24"/>
        </w:rPr>
        <w:t>mlouvou o údržbě.</w:t>
      </w:r>
    </w:p>
    <w:p w14:paraId="053DDCA1" w14:textId="77777777" w:rsidR="00E7013E" w:rsidRPr="00E92E5D" w:rsidRDefault="00E7013E" w:rsidP="00485253">
      <w:pPr>
        <w:pStyle w:val="Odstavecseseznamem"/>
        <w:numPr>
          <w:ilvl w:val="1"/>
          <w:numId w:val="2"/>
        </w:numPr>
        <w:spacing w:after="0" w:line="240" w:lineRule="auto"/>
        <w:jc w:val="both"/>
        <w:rPr>
          <w:rFonts w:cs="Arial"/>
          <w:sz w:val="24"/>
        </w:rPr>
      </w:pPr>
      <w:r w:rsidRPr="00E92E5D">
        <w:rPr>
          <w:rFonts w:cs="Arial"/>
          <w:sz w:val="24"/>
        </w:rPr>
        <w:t>Nestanoví-li příslušná Prováděcí smlouva jinak, budou se práva a povinnosti Smluvních stran vzniklá Prováděcí smlouvou řídit obecnou úpravou uvedenou v této Rámcové smlouvě.</w:t>
      </w:r>
    </w:p>
    <w:p w14:paraId="3145AE48" w14:textId="77777777" w:rsidR="00485253" w:rsidRPr="00E92E5D" w:rsidRDefault="00485253" w:rsidP="00485253">
      <w:pPr>
        <w:spacing w:after="0" w:line="240" w:lineRule="auto"/>
        <w:jc w:val="both"/>
        <w:rPr>
          <w:rFonts w:cs="Arial"/>
          <w:sz w:val="24"/>
        </w:rPr>
      </w:pPr>
    </w:p>
    <w:p w14:paraId="593BD6EC" w14:textId="77777777" w:rsidR="00E7013E" w:rsidRPr="00E92E5D" w:rsidRDefault="00E7013E" w:rsidP="00485253">
      <w:pPr>
        <w:pStyle w:val="Odstavecseseznamem"/>
        <w:numPr>
          <w:ilvl w:val="0"/>
          <w:numId w:val="2"/>
        </w:numPr>
        <w:spacing w:after="0" w:line="240" w:lineRule="auto"/>
        <w:jc w:val="center"/>
        <w:rPr>
          <w:rFonts w:cs="Arial"/>
          <w:b/>
          <w:bCs/>
          <w:sz w:val="24"/>
        </w:rPr>
      </w:pPr>
      <w:r w:rsidRPr="00E92E5D">
        <w:rPr>
          <w:rFonts w:cs="Arial"/>
          <w:b/>
          <w:bCs/>
          <w:sz w:val="24"/>
        </w:rPr>
        <w:t>Vzájemná součinnost</w:t>
      </w:r>
    </w:p>
    <w:p w14:paraId="67B1029C" w14:textId="77777777" w:rsidR="00E7013E" w:rsidRPr="00E92E5D" w:rsidRDefault="00E7013E" w:rsidP="00485253">
      <w:pPr>
        <w:pStyle w:val="Odstavecseseznamem"/>
        <w:numPr>
          <w:ilvl w:val="1"/>
          <w:numId w:val="2"/>
        </w:numPr>
        <w:spacing w:after="0" w:line="240" w:lineRule="auto"/>
        <w:jc w:val="both"/>
        <w:rPr>
          <w:rFonts w:cs="Arial"/>
          <w:sz w:val="24"/>
        </w:rPr>
      </w:pPr>
      <w:r w:rsidRPr="00E92E5D">
        <w:rPr>
          <w:rFonts w:cs="Arial"/>
          <w:sz w:val="24"/>
        </w:rPr>
        <w:t xml:space="preserve"> Smluvní strany jsou si vědomy skutečnosti, že pro splnění předmětu Rámcové smlouvy i Prováděcích smluv není dostačující bezvadné plnění povinností pouze jednou ze Smluvních stran. Proto se zavazují vyvinout veškeré úsilí k zajištění úplné spolupráce při plnění předmětu těchto uzavřených smluv.</w:t>
      </w:r>
    </w:p>
    <w:p w14:paraId="0CBE0393" w14:textId="77777777" w:rsidR="00E7013E" w:rsidRPr="00E92E5D" w:rsidRDefault="00E7013E" w:rsidP="00485253">
      <w:pPr>
        <w:pStyle w:val="Odstavecseseznamem"/>
        <w:numPr>
          <w:ilvl w:val="1"/>
          <w:numId w:val="2"/>
        </w:numPr>
        <w:spacing w:after="0" w:line="240" w:lineRule="auto"/>
        <w:jc w:val="both"/>
        <w:rPr>
          <w:rFonts w:cs="Arial"/>
          <w:sz w:val="24"/>
        </w:rPr>
      </w:pPr>
      <w:r w:rsidRPr="00E92E5D">
        <w:rPr>
          <w:rFonts w:cs="Arial"/>
          <w:sz w:val="24"/>
        </w:rPr>
        <w:t>Smluvní strany jsou povinny plnit své závazky vyplývající z Rámcové smlouvy i z Prováděcích smluv tak, aby nedocházelo k prodlení s plněním jednotlivých termínů a k prodlení s plněním jednotlivých peněžních závazků.</w:t>
      </w:r>
    </w:p>
    <w:p w14:paraId="709BDD44" w14:textId="77777777" w:rsidR="00E7013E" w:rsidRPr="00E92E5D" w:rsidRDefault="00E7013E" w:rsidP="00485253">
      <w:pPr>
        <w:pStyle w:val="Odstavecseseznamem"/>
        <w:numPr>
          <w:ilvl w:val="1"/>
          <w:numId w:val="2"/>
        </w:numPr>
        <w:spacing w:after="0" w:line="240" w:lineRule="auto"/>
        <w:jc w:val="both"/>
        <w:rPr>
          <w:rFonts w:cs="Arial"/>
          <w:sz w:val="24"/>
        </w:rPr>
      </w:pPr>
      <w:r w:rsidRPr="00E92E5D">
        <w:rPr>
          <w:rFonts w:cs="Arial"/>
          <w:sz w:val="24"/>
        </w:rPr>
        <w:t>Smluvní strany se zavazují informovat se o veškerých skutečnostech důležitých pro plnění svých závazků vyplývajících z Rámcové smlouvy i z Prováděcích smluv. V této souvislosti si sdělí vzájemné kontakty (doručovací adresa, telefon, e-mail,) a určí kontaktní osoby. Vzájemné kontakty pro tuto smlouvu jsou uvedeny v Příloze č. 2 této smlouvy.</w:t>
      </w:r>
    </w:p>
    <w:p w14:paraId="268462C1" w14:textId="77777777" w:rsidR="00E7013E" w:rsidRPr="00E92E5D" w:rsidRDefault="00E7013E" w:rsidP="00485253">
      <w:pPr>
        <w:pStyle w:val="Odstavecseseznamem"/>
        <w:numPr>
          <w:ilvl w:val="1"/>
          <w:numId w:val="2"/>
        </w:numPr>
        <w:spacing w:after="0" w:line="240" w:lineRule="auto"/>
        <w:jc w:val="both"/>
        <w:rPr>
          <w:rFonts w:cs="Arial"/>
          <w:sz w:val="24"/>
        </w:rPr>
      </w:pPr>
      <w:r w:rsidRPr="00E92E5D">
        <w:rPr>
          <w:rFonts w:cs="Arial"/>
          <w:sz w:val="24"/>
        </w:rPr>
        <w:t xml:space="preserve">V případě, že Smluvní strana poruší stanovenou povinnost součinnosti po dobu delší než 14 Pracovních dnů, počítaných ode dne, kdy k tomu byla druhou Smluvní stranou vyrozuměna, je druhá Smluvní strana oprávněna přerušit plnění svých povinností, které byly tímto neposkytnutím součinnosti dotčeny, a to až do okamžiku obnovení součinnosti. </w:t>
      </w:r>
      <w:r w:rsidRPr="00E92E5D">
        <w:rPr>
          <w:rFonts w:cs="Arial"/>
          <w:sz w:val="24"/>
        </w:rPr>
        <w:lastRenderedPageBreak/>
        <w:t>Stanovené lhůty a termíny pro plnění povinností se přiměřeně prodlouží, a to nejméně o dobu, po kterou došlo k jejich oprávněnému přerušení v souladu s tímto ustanovením.</w:t>
      </w:r>
    </w:p>
    <w:p w14:paraId="3FCD5311" w14:textId="77777777" w:rsidR="00EB761C" w:rsidRPr="00E92E5D" w:rsidRDefault="00EB761C" w:rsidP="00EB761C">
      <w:pPr>
        <w:spacing w:after="0" w:line="240" w:lineRule="auto"/>
        <w:jc w:val="both"/>
        <w:rPr>
          <w:rFonts w:cs="Arial"/>
          <w:sz w:val="24"/>
        </w:rPr>
      </w:pPr>
    </w:p>
    <w:p w14:paraId="42F87B8F" w14:textId="77777777" w:rsidR="00E7013E" w:rsidRPr="00E92E5D" w:rsidRDefault="00E7013E" w:rsidP="00EB761C">
      <w:pPr>
        <w:pStyle w:val="Odstavecseseznamem"/>
        <w:numPr>
          <w:ilvl w:val="0"/>
          <w:numId w:val="2"/>
        </w:numPr>
        <w:spacing w:after="0" w:line="240" w:lineRule="auto"/>
        <w:jc w:val="center"/>
        <w:rPr>
          <w:rFonts w:cs="Arial"/>
          <w:b/>
          <w:bCs/>
          <w:sz w:val="24"/>
        </w:rPr>
      </w:pPr>
      <w:r w:rsidRPr="00E92E5D">
        <w:rPr>
          <w:rFonts w:cs="Arial"/>
          <w:b/>
          <w:bCs/>
          <w:sz w:val="24"/>
        </w:rPr>
        <w:t>Organizace projektu</w:t>
      </w:r>
    </w:p>
    <w:p w14:paraId="51A8E242" w14:textId="77777777" w:rsidR="00E7013E" w:rsidRPr="00E92E5D" w:rsidRDefault="00E7013E" w:rsidP="00EB761C">
      <w:pPr>
        <w:pStyle w:val="Odstavecseseznamem"/>
        <w:numPr>
          <w:ilvl w:val="1"/>
          <w:numId w:val="2"/>
        </w:numPr>
        <w:spacing w:after="0" w:line="240" w:lineRule="auto"/>
        <w:jc w:val="both"/>
        <w:rPr>
          <w:rFonts w:cs="Arial"/>
          <w:sz w:val="24"/>
        </w:rPr>
      </w:pPr>
      <w:r w:rsidRPr="00E92E5D">
        <w:rPr>
          <w:rFonts w:cs="Arial"/>
          <w:sz w:val="24"/>
        </w:rPr>
        <w:t>Pro každý ucelený projekt Implementace a následného provozování Informačního systému na základě uzavřené Prováděcí smlouvy, vytvoří Smluvní strany Realizační tým.</w:t>
      </w:r>
    </w:p>
    <w:p w14:paraId="56FCD87D" w14:textId="77777777" w:rsidR="00E7013E" w:rsidRPr="00E92E5D" w:rsidRDefault="00E7013E" w:rsidP="00EB761C">
      <w:pPr>
        <w:pStyle w:val="Odstavecseseznamem"/>
        <w:numPr>
          <w:ilvl w:val="1"/>
          <w:numId w:val="2"/>
        </w:numPr>
        <w:spacing w:after="0" w:line="240" w:lineRule="auto"/>
        <w:jc w:val="both"/>
        <w:rPr>
          <w:rFonts w:cs="Arial"/>
          <w:sz w:val="24"/>
        </w:rPr>
      </w:pPr>
      <w:r w:rsidRPr="00E92E5D">
        <w:rPr>
          <w:rFonts w:cs="Arial"/>
          <w:sz w:val="24"/>
        </w:rPr>
        <w:t>Realizační tým je tvořen z různých rolí. Složení Realizačního týmu, jeho organizace, povinnosti a odpovědnost jednotlivých rolí je vždy stanovena v uzavřené Prováděcí smlouvě.</w:t>
      </w:r>
    </w:p>
    <w:p w14:paraId="3D0A1D6F" w14:textId="77777777" w:rsidR="00E7013E" w:rsidRPr="00E92E5D" w:rsidRDefault="00E7013E" w:rsidP="00EB761C">
      <w:pPr>
        <w:pStyle w:val="Odstavecseseznamem"/>
        <w:numPr>
          <w:ilvl w:val="1"/>
          <w:numId w:val="2"/>
        </w:numPr>
        <w:spacing w:after="0" w:line="240" w:lineRule="auto"/>
        <w:jc w:val="both"/>
        <w:rPr>
          <w:rFonts w:cs="Arial"/>
          <w:sz w:val="24"/>
        </w:rPr>
      </w:pPr>
      <w:r w:rsidRPr="00E92E5D">
        <w:rPr>
          <w:rFonts w:cs="Arial"/>
          <w:sz w:val="24"/>
        </w:rPr>
        <w:t>Smluvní strany se zavazují, že nebudou během Implementace bezdůvodně měnit osoby jmenované do Realizačního týmu, zejména Projektového manažera. Změní-li však některá ze Smluvních stran složení Realizačního týmu, je povinna neprodleně o tom písemně informovat druhou Smluvní stranu.</w:t>
      </w:r>
    </w:p>
    <w:p w14:paraId="481805FD" w14:textId="77777777" w:rsidR="00E7013E" w:rsidRPr="00E92E5D" w:rsidRDefault="00E7013E" w:rsidP="00EB761C">
      <w:pPr>
        <w:pStyle w:val="Odstavecseseznamem"/>
        <w:numPr>
          <w:ilvl w:val="1"/>
          <w:numId w:val="2"/>
        </w:numPr>
        <w:spacing w:after="0" w:line="240" w:lineRule="auto"/>
        <w:jc w:val="both"/>
        <w:rPr>
          <w:rFonts w:cs="Arial"/>
          <w:sz w:val="24"/>
        </w:rPr>
      </w:pPr>
      <w:r w:rsidRPr="00E92E5D">
        <w:rPr>
          <w:rFonts w:cs="Arial"/>
          <w:sz w:val="24"/>
        </w:rPr>
        <w:t>V rámci jednotlivých etap projektu Implementace, probíhá testování funkčnosti Informačního systému, na kterém se podílí obě Smluvní strany. Testování funkčnosti se skládá z Funkčních testů, Pilotního testu a Komplexního testu předávané části Informačního systému a je specifikováno vždy v jednotlivé Prováděcí smlouvě. Prováděcí smlouva stanoví souhrn kritérií testování a podmínek jeho hodnocení, zpravidla formou tzv. Testovacích případů tak, aby vždy byla prověřena funkčnost testovaného výsledku činnosti či služeb.</w:t>
      </w:r>
    </w:p>
    <w:p w14:paraId="5CAA8C81" w14:textId="77777777" w:rsidR="00E7013E" w:rsidRPr="00E92E5D" w:rsidRDefault="00E7013E" w:rsidP="00EB761C">
      <w:pPr>
        <w:pStyle w:val="Odstavecseseznamem"/>
        <w:numPr>
          <w:ilvl w:val="1"/>
          <w:numId w:val="2"/>
        </w:numPr>
        <w:spacing w:after="0" w:line="240" w:lineRule="auto"/>
        <w:jc w:val="both"/>
        <w:rPr>
          <w:rFonts w:cs="Arial"/>
          <w:sz w:val="24"/>
        </w:rPr>
      </w:pPr>
      <w:r w:rsidRPr="00E92E5D">
        <w:rPr>
          <w:rFonts w:cs="Arial"/>
          <w:sz w:val="24"/>
        </w:rPr>
        <w:t>Předávání jednotlivých etap Prováděcích smluv je prováděno formou Akceptace. Podmínky Akceptace se stanovují pro každou konkrétní činnost a/nebo službu, či jejich dílčí část, poskytnutou Poskytovatelem Nabyvateli a jsou specifikovány vždy příslušné Prováděcí smlouvě.</w:t>
      </w:r>
    </w:p>
    <w:p w14:paraId="15DD29A7" w14:textId="77777777" w:rsidR="00E7013E" w:rsidRPr="00E92E5D" w:rsidRDefault="00E7013E" w:rsidP="00EB761C">
      <w:pPr>
        <w:pStyle w:val="Odstavecseseznamem"/>
        <w:numPr>
          <w:ilvl w:val="1"/>
          <w:numId w:val="2"/>
        </w:numPr>
        <w:spacing w:after="0" w:line="240" w:lineRule="auto"/>
        <w:jc w:val="both"/>
        <w:rPr>
          <w:rFonts w:cs="Arial"/>
          <w:sz w:val="24"/>
        </w:rPr>
      </w:pPr>
      <w:r w:rsidRPr="00E92E5D">
        <w:rPr>
          <w:rFonts w:cs="Arial"/>
          <w:sz w:val="24"/>
        </w:rPr>
        <w:t>Poskytovatel se zavazuje Služby poskytovat sám, nebo s využitím třetích osob (</w:t>
      </w:r>
      <w:r w:rsidR="005B2177" w:rsidRPr="00E92E5D">
        <w:rPr>
          <w:rFonts w:cs="Arial"/>
          <w:sz w:val="24"/>
        </w:rPr>
        <w:t>pod</w:t>
      </w:r>
      <w:r w:rsidRPr="00E92E5D">
        <w:rPr>
          <w:rFonts w:cs="Arial"/>
          <w:sz w:val="24"/>
        </w:rPr>
        <w:t xml:space="preserve">dodavatelů) uvedených v Příloze č.5 této smlouvy. Jakákoliv dodatečná změna osoby </w:t>
      </w:r>
      <w:r w:rsidR="005B2177" w:rsidRPr="00E92E5D">
        <w:rPr>
          <w:rFonts w:cs="Arial"/>
          <w:sz w:val="24"/>
        </w:rPr>
        <w:t>pod</w:t>
      </w:r>
      <w:r w:rsidRPr="00E92E5D">
        <w:rPr>
          <w:rFonts w:cs="Arial"/>
          <w:sz w:val="24"/>
        </w:rPr>
        <w:t xml:space="preserve">dodavatele musí být předem schváleno Nabyvatelem. Při poskytování Služeb </w:t>
      </w:r>
      <w:r w:rsidR="005B2177" w:rsidRPr="00E92E5D">
        <w:rPr>
          <w:rFonts w:cs="Arial"/>
          <w:sz w:val="24"/>
        </w:rPr>
        <w:t>pod</w:t>
      </w:r>
      <w:r w:rsidRPr="00E92E5D">
        <w:rPr>
          <w:rFonts w:cs="Arial"/>
          <w:sz w:val="24"/>
        </w:rPr>
        <w:t>dodavatelem, má Poskytovatel odpovědnost, jako by Služby poskytoval sám.</w:t>
      </w:r>
    </w:p>
    <w:p w14:paraId="609397A6" w14:textId="77777777" w:rsidR="00EB761C" w:rsidRPr="00E92E5D" w:rsidRDefault="00EB761C" w:rsidP="00EB761C">
      <w:pPr>
        <w:spacing w:after="0" w:line="240" w:lineRule="auto"/>
        <w:jc w:val="both"/>
        <w:rPr>
          <w:rFonts w:cs="Arial"/>
          <w:sz w:val="24"/>
        </w:rPr>
      </w:pPr>
    </w:p>
    <w:p w14:paraId="192DAD0C" w14:textId="77777777" w:rsidR="00E7013E" w:rsidRPr="00E92E5D" w:rsidRDefault="00E7013E" w:rsidP="00EB761C">
      <w:pPr>
        <w:pStyle w:val="Odstavecseseznamem"/>
        <w:numPr>
          <w:ilvl w:val="0"/>
          <w:numId w:val="2"/>
        </w:numPr>
        <w:spacing w:after="0" w:line="240" w:lineRule="auto"/>
        <w:jc w:val="center"/>
        <w:rPr>
          <w:rFonts w:cs="Arial"/>
          <w:b/>
          <w:bCs/>
          <w:sz w:val="24"/>
        </w:rPr>
      </w:pPr>
      <w:r w:rsidRPr="00E92E5D">
        <w:rPr>
          <w:rFonts w:cs="Arial"/>
          <w:b/>
          <w:bCs/>
          <w:sz w:val="24"/>
        </w:rPr>
        <w:t>Funkčnost Informačního systému</w:t>
      </w:r>
    </w:p>
    <w:p w14:paraId="085474DD" w14:textId="77777777" w:rsidR="00E7013E" w:rsidRPr="00E92E5D" w:rsidRDefault="00E7013E" w:rsidP="00EB761C">
      <w:pPr>
        <w:pStyle w:val="Odstavecseseznamem"/>
        <w:numPr>
          <w:ilvl w:val="1"/>
          <w:numId w:val="2"/>
        </w:numPr>
        <w:spacing w:after="0" w:line="240" w:lineRule="auto"/>
        <w:jc w:val="both"/>
        <w:rPr>
          <w:rFonts w:cs="Arial"/>
          <w:sz w:val="24"/>
        </w:rPr>
      </w:pPr>
      <w:r w:rsidRPr="00E92E5D">
        <w:rPr>
          <w:rFonts w:cs="Arial"/>
          <w:sz w:val="24"/>
        </w:rPr>
        <w:t>Poskytovatel garantuje funkčnost implementovaného Informačního systému, která odpovídá dodané dokumentaci k Informačnímu systému.</w:t>
      </w:r>
    </w:p>
    <w:p w14:paraId="2B13EB0C" w14:textId="77777777" w:rsidR="00E7013E" w:rsidRPr="00E92E5D" w:rsidRDefault="00E7013E" w:rsidP="00EB761C">
      <w:pPr>
        <w:pStyle w:val="Odstavecseseznamem"/>
        <w:numPr>
          <w:ilvl w:val="1"/>
          <w:numId w:val="2"/>
        </w:numPr>
        <w:spacing w:after="0" w:line="240" w:lineRule="auto"/>
        <w:jc w:val="both"/>
        <w:rPr>
          <w:rFonts w:cs="Arial"/>
          <w:sz w:val="24"/>
        </w:rPr>
      </w:pPr>
      <w:r w:rsidRPr="00E92E5D">
        <w:rPr>
          <w:rFonts w:cs="Arial"/>
          <w:sz w:val="24"/>
        </w:rPr>
        <w:t>Nabyvatel se zavazuje, že pro řádný Rutinní provoz Informačního systému, uzavře po ukončení Implementace Informačního systému s Poskytovatelem Smlouvu o údržbě.</w:t>
      </w:r>
    </w:p>
    <w:p w14:paraId="362CFE02" w14:textId="77777777" w:rsidR="00E7013E" w:rsidRPr="00E92E5D" w:rsidRDefault="00E7013E" w:rsidP="00EB761C">
      <w:pPr>
        <w:pStyle w:val="Odstavecseseznamem"/>
        <w:numPr>
          <w:ilvl w:val="1"/>
          <w:numId w:val="2"/>
        </w:numPr>
        <w:spacing w:after="0" w:line="240" w:lineRule="auto"/>
        <w:jc w:val="both"/>
        <w:rPr>
          <w:rFonts w:cs="Arial"/>
          <w:sz w:val="24"/>
        </w:rPr>
      </w:pPr>
      <w:r w:rsidRPr="00E92E5D">
        <w:rPr>
          <w:rFonts w:cs="Arial"/>
          <w:sz w:val="24"/>
        </w:rPr>
        <w:t>Změny legislativního prostředí (příslušných právních předpisů) rozhodné pro řádnou funkčnost Informačního systému se Poskytovatel zavazuje řešit v souladu s podmínkami stanovenými v příslušné Smlouvě o údržbě.</w:t>
      </w:r>
    </w:p>
    <w:p w14:paraId="7719539D" w14:textId="77777777" w:rsidR="00E7013E" w:rsidRPr="00E92E5D" w:rsidRDefault="00E7013E" w:rsidP="00EB761C">
      <w:pPr>
        <w:pStyle w:val="Odstavecseseznamem"/>
        <w:numPr>
          <w:ilvl w:val="1"/>
          <w:numId w:val="2"/>
        </w:numPr>
        <w:spacing w:after="0" w:line="240" w:lineRule="auto"/>
        <w:jc w:val="both"/>
        <w:rPr>
          <w:rFonts w:cs="Arial"/>
          <w:sz w:val="24"/>
        </w:rPr>
      </w:pPr>
      <w:r w:rsidRPr="00E92E5D">
        <w:rPr>
          <w:rFonts w:cs="Arial"/>
          <w:sz w:val="24"/>
        </w:rPr>
        <w:t>V případě zjištění nesouladu funkčnosti Informačního systému po ukončení jeho Implementace dle Implementační smlouvy s dodanou Dokumentací či jiné jeho vady, za kterou poskytovatel</w:t>
      </w:r>
      <w:r w:rsidR="00EB761C" w:rsidRPr="00E92E5D">
        <w:rPr>
          <w:rFonts w:cs="Arial"/>
          <w:sz w:val="24"/>
        </w:rPr>
        <w:t xml:space="preserve"> </w:t>
      </w:r>
      <w:r w:rsidRPr="00E92E5D">
        <w:rPr>
          <w:rFonts w:cs="Arial"/>
          <w:sz w:val="24"/>
        </w:rPr>
        <w:t xml:space="preserve">odpovídá, je Poskytovatel povinen bezplatně opravit danou funkčnost implementovaného Informačního systému či odstranit jeho vadu </w:t>
      </w:r>
      <w:r w:rsidR="00510091" w:rsidRPr="00E92E5D">
        <w:rPr>
          <w:rFonts w:cs="Arial"/>
          <w:sz w:val="24"/>
        </w:rPr>
        <w:t>po</w:t>
      </w:r>
      <w:r w:rsidRPr="00E92E5D">
        <w:rPr>
          <w:rFonts w:cs="Arial"/>
          <w:sz w:val="24"/>
        </w:rPr>
        <w:t xml:space="preserve">dle Provozních podmínek, které jsou Přílohou č. 3 této smlouvy a dále dle podmínek, které jsou sjednány ve Smlouvě o údržbě. V případě rozporu budou mít přednost ujednání obsažená v této Rámcové smlouvě a </w:t>
      </w:r>
      <w:r w:rsidR="008E6627" w:rsidRPr="00E92E5D">
        <w:rPr>
          <w:rFonts w:cs="Arial"/>
          <w:sz w:val="24"/>
        </w:rPr>
        <w:t>P</w:t>
      </w:r>
      <w:r w:rsidRPr="00E92E5D">
        <w:rPr>
          <w:rFonts w:cs="Arial"/>
          <w:sz w:val="24"/>
        </w:rPr>
        <w:t>rovozních podmínkách. Případné vady a chyby informačního systému po Akceptaci Implementace budou odstraňovány postupem stanoveným ve Smlouvě o údržbě.</w:t>
      </w:r>
    </w:p>
    <w:p w14:paraId="21A9936A" w14:textId="77777777" w:rsidR="00E7013E" w:rsidRPr="00E92E5D" w:rsidRDefault="00E7013E" w:rsidP="00EB761C">
      <w:pPr>
        <w:pStyle w:val="Odstavecseseznamem"/>
        <w:numPr>
          <w:ilvl w:val="1"/>
          <w:numId w:val="2"/>
        </w:numPr>
        <w:spacing w:after="0" w:line="240" w:lineRule="auto"/>
        <w:jc w:val="both"/>
        <w:rPr>
          <w:rFonts w:cs="Arial"/>
          <w:sz w:val="24"/>
        </w:rPr>
      </w:pPr>
      <w:r w:rsidRPr="00E92E5D">
        <w:rPr>
          <w:rFonts w:cs="Arial"/>
          <w:sz w:val="24"/>
        </w:rPr>
        <w:lastRenderedPageBreak/>
        <w:t>Poskytovatel poskytuje nabyvateli záruku za jakost v délce trvání 12 měsíců od Akceptace implementace podle této smlouvy. Po tuto dobu bude mít Informační systém funkční vlastnosti předvídané Projektem, Dokumentací, touto smlouvou a Implementační smlouvou, bude mít vlastnosti obvyklé a bude způsobilý k danému účelu. Změnami, dovývoji a jinými úpravami Informačního systému provedenými Poskytovatelem se souhlasem Nabyvatele během platnosti záruky, není záruka dotčena.</w:t>
      </w:r>
    </w:p>
    <w:p w14:paraId="01891A36" w14:textId="77777777" w:rsidR="00E7013E" w:rsidRPr="00E92E5D" w:rsidRDefault="00E7013E" w:rsidP="00EB761C">
      <w:pPr>
        <w:pStyle w:val="Odstavecseseznamem"/>
        <w:numPr>
          <w:ilvl w:val="1"/>
          <w:numId w:val="2"/>
        </w:numPr>
        <w:spacing w:after="0" w:line="240" w:lineRule="auto"/>
        <w:jc w:val="both"/>
        <w:rPr>
          <w:rFonts w:cs="Arial"/>
          <w:sz w:val="24"/>
        </w:rPr>
      </w:pPr>
      <w:r w:rsidRPr="00E92E5D">
        <w:rPr>
          <w:rFonts w:cs="Arial"/>
          <w:sz w:val="24"/>
        </w:rPr>
        <w:t>Nabyvatel je oprávněn požadovat po Poskytovateli provedení změn či doplnění Informačního systému, a to zpravidla prostřednictvím Změny konfigurace, Zakázkového dovývoje</w:t>
      </w:r>
      <w:r w:rsidR="008E6627" w:rsidRPr="00E92E5D">
        <w:rPr>
          <w:rFonts w:cs="Arial"/>
          <w:sz w:val="24"/>
        </w:rPr>
        <w:t xml:space="preserve"> </w:t>
      </w:r>
      <w:r w:rsidRPr="00E92E5D">
        <w:rPr>
          <w:rFonts w:cs="Arial"/>
          <w:sz w:val="24"/>
        </w:rPr>
        <w:t>apod.</w:t>
      </w:r>
    </w:p>
    <w:p w14:paraId="03BF2EC9" w14:textId="77777777" w:rsidR="00E7013E" w:rsidRPr="00E92E5D" w:rsidRDefault="00E7013E" w:rsidP="00EB761C">
      <w:pPr>
        <w:pStyle w:val="Odstavecseseznamem"/>
        <w:numPr>
          <w:ilvl w:val="1"/>
          <w:numId w:val="2"/>
        </w:numPr>
        <w:spacing w:after="0" w:line="240" w:lineRule="auto"/>
        <w:jc w:val="both"/>
        <w:rPr>
          <w:rFonts w:cs="Arial"/>
          <w:sz w:val="24"/>
        </w:rPr>
      </w:pPr>
      <w:r w:rsidRPr="00E92E5D">
        <w:rPr>
          <w:rFonts w:cs="Arial"/>
          <w:sz w:val="24"/>
        </w:rPr>
        <w:t>Nabyvatel je povinen oznámit vady a chyby Informačního systému Poskytovateli bez zbytečného odkladu postupem a formou sjednaným ve Smlouvě o údržbě.</w:t>
      </w:r>
    </w:p>
    <w:p w14:paraId="58728C18" w14:textId="77777777" w:rsidR="00E7013E" w:rsidRPr="00E92E5D" w:rsidRDefault="00E7013E" w:rsidP="00EB761C">
      <w:pPr>
        <w:pStyle w:val="Odstavecseseznamem"/>
        <w:numPr>
          <w:ilvl w:val="1"/>
          <w:numId w:val="2"/>
        </w:numPr>
        <w:spacing w:after="0" w:line="240" w:lineRule="auto"/>
        <w:jc w:val="both"/>
        <w:rPr>
          <w:rFonts w:cs="Arial"/>
          <w:sz w:val="24"/>
        </w:rPr>
      </w:pPr>
      <w:r w:rsidRPr="00E92E5D">
        <w:rPr>
          <w:rFonts w:cs="Arial"/>
          <w:sz w:val="24"/>
        </w:rPr>
        <w:t>Pro oprávněné uplatnění odstraňování vad a chyb Informačního systému Smluvní strany sjednávají, že Nabyvatel je povinen:</w:t>
      </w:r>
    </w:p>
    <w:p w14:paraId="3D754719" w14:textId="77777777" w:rsidR="00E7013E" w:rsidRPr="00E92E5D" w:rsidRDefault="00E7013E" w:rsidP="00EB761C">
      <w:pPr>
        <w:pStyle w:val="Odstavecseseznamem"/>
        <w:numPr>
          <w:ilvl w:val="2"/>
          <w:numId w:val="2"/>
        </w:numPr>
        <w:spacing w:after="0" w:line="240" w:lineRule="auto"/>
        <w:jc w:val="both"/>
        <w:rPr>
          <w:rFonts w:cs="Arial"/>
          <w:sz w:val="24"/>
        </w:rPr>
      </w:pPr>
      <w:r w:rsidRPr="00E92E5D">
        <w:rPr>
          <w:rFonts w:cs="Arial"/>
          <w:sz w:val="24"/>
        </w:rPr>
        <w:t>respektovat podmínky užití Informačního systému stanovené v Dokumentaci;</w:t>
      </w:r>
    </w:p>
    <w:p w14:paraId="57356485" w14:textId="77777777" w:rsidR="00E7013E" w:rsidRPr="00E92E5D" w:rsidRDefault="00E7013E" w:rsidP="00EB761C">
      <w:pPr>
        <w:pStyle w:val="Odstavecseseznamem"/>
        <w:numPr>
          <w:ilvl w:val="2"/>
          <w:numId w:val="2"/>
        </w:numPr>
        <w:spacing w:after="0" w:line="240" w:lineRule="auto"/>
        <w:jc w:val="both"/>
        <w:rPr>
          <w:rFonts w:cs="Arial"/>
          <w:sz w:val="24"/>
        </w:rPr>
      </w:pPr>
      <w:r w:rsidRPr="00E92E5D">
        <w:rPr>
          <w:rFonts w:cs="Arial"/>
          <w:sz w:val="24"/>
        </w:rPr>
        <w:t>zajistit správu Informačního systému výhradně Správcem IT vyškoleným Poskytovatelem nebo některým z jím certifikovaných partnerů</w:t>
      </w:r>
      <w:r w:rsidR="00FC48A2" w:rsidRPr="00E92E5D">
        <w:rPr>
          <w:rFonts w:cs="Arial"/>
          <w:sz w:val="24"/>
        </w:rPr>
        <w:t>;</w:t>
      </w:r>
    </w:p>
    <w:p w14:paraId="365E255F" w14:textId="77777777" w:rsidR="00E7013E" w:rsidRPr="00E92E5D" w:rsidRDefault="00E7013E" w:rsidP="00EB761C">
      <w:pPr>
        <w:pStyle w:val="Odstavecseseznamem"/>
        <w:numPr>
          <w:ilvl w:val="2"/>
          <w:numId w:val="2"/>
        </w:numPr>
        <w:spacing w:after="0" w:line="240" w:lineRule="auto"/>
        <w:jc w:val="both"/>
        <w:rPr>
          <w:rFonts w:cs="Arial"/>
          <w:sz w:val="24"/>
        </w:rPr>
      </w:pPr>
      <w:r w:rsidRPr="00E92E5D">
        <w:rPr>
          <w:rFonts w:cs="Arial"/>
          <w:sz w:val="24"/>
        </w:rPr>
        <w:t>v případě zajištění správy Informačního systému Správcem IT se Nabyvatel zavazuje zajistit Správce IT s příslušnou kvalifikací, která je specifikována v Smlouvě o údržbě;</w:t>
      </w:r>
    </w:p>
    <w:p w14:paraId="54CC8C4C" w14:textId="77777777" w:rsidR="00E7013E" w:rsidRPr="00E92E5D" w:rsidRDefault="00E7013E" w:rsidP="00EB761C">
      <w:pPr>
        <w:pStyle w:val="Odstavecseseznamem"/>
        <w:numPr>
          <w:ilvl w:val="2"/>
          <w:numId w:val="2"/>
        </w:numPr>
        <w:spacing w:after="0" w:line="240" w:lineRule="auto"/>
        <w:jc w:val="both"/>
        <w:rPr>
          <w:rFonts w:cs="Arial"/>
          <w:sz w:val="24"/>
        </w:rPr>
      </w:pPr>
      <w:r w:rsidRPr="00E92E5D">
        <w:rPr>
          <w:rFonts w:cs="Arial"/>
          <w:sz w:val="24"/>
        </w:rPr>
        <w:t>Nabyvatel zajistí, s cílem eliminovat vznik vad, aby byl Informační systém obsluhován pracovníky, kteří k tomu byli vyškoleni Poskytovatelem</w:t>
      </w:r>
      <w:r w:rsidR="00FC48A2" w:rsidRPr="00E92E5D">
        <w:rPr>
          <w:rFonts w:cs="Arial"/>
          <w:sz w:val="24"/>
        </w:rPr>
        <w:t>;</w:t>
      </w:r>
    </w:p>
    <w:p w14:paraId="462F10D5" w14:textId="77777777" w:rsidR="00E7013E" w:rsidRPr="00E92E5D" w:rsidRDefault="00E7013E" w:rsidP="00EB761C">
      <w:pPr>
        <w:pStyle w:val="Odstavecseseznamem"/>
        <w:numPr>
          <w:ilvl w:val="2"/>
          <w:numId w:val="2"/>
        </w:numPr>
        <w:spacing w:after="0" w:line="240" w:lineRule="auto"/>
        <w:jc w:val="both"/>
        <w:rPr>
          <w:rFonts w:cs="Arial"/>
          <w:sz w:val="24"/>
        </w:rPr>
      </w:pPr>
      <w:r w:rsidRPr="00E92E5D">
        <w:rPr>
          <w:rFonts w:cs="Arial"/>
          <w:sz w:val="24"/>
        </w:rPr>
        <w:t>provozovat Informační systém v hardwarovém a softwarovém prostředí, které splňuje doporučení Poskytovatele;</w:t>
      </w:r>
    </w:p>
    <w:p w14:paraId="16A59153" w14:textId="77777777" w:rsidR="00E7013E" w:rsidRPr="00E92E5D" w:rsidRDefault="00E7013E" w:rsidP="00EB761C">
      <w:pPr>
        <w:pStyle w:val="Odstavecseseznamem"/>
        <w:numPr>
          <w:ilvl w:val="2"/>
          <w:numId w:val="2"/>
        </w:numPr>
        <w:spacing w:after="0" w:line="240" w:lineRule="auto"/>
        <w:jc w:val="both"/>
        <w:rPr>
          <w:rFonts w:cs="Arial"/>
          <w:sz w:val="24"/>
        </w:rPr>
      </w:pPr>
      <w:r w:rsidRPr="00E92E5D">
        <w:rPr>
          <w:rFonts w:cs="Arial"/>
          <w:sz w:val="24"/>
        </w:rPr>
        <w:t>zpracovat vnitřní metodické postupy pro používání Informačního systému a tyto postupy udržovat v souladu se skutečností a uplatňovat je při užívání Informačního systému;</w:t>
      </w:r>
    </w:p>
    <w:p w14:paraId="68C4DDBD" w14:textId="77777777" w:rsidR="00E7013E" w:rsidRPr="00E92E5D" w:rsidRDefault="00E7013E" w:rsidP="00EB761C">
      <w:pPr>
        <w:pStyle w:val="Odstavecseseznamem"/>
        <w:numPr>
          <w:ilvl w:val="2"/>
          <w:numId w:val="2"/>
        </w:numPr>
        <w:spacing w:after="0" w:line="240" w:lineRule="auto"/>
        <w:jc w:val="both"/>
        <w:rPr>
          <w:rFonts w:cs="Arial"/>
          <w:sz w:val="24"/>
        </w:rPr>
      </w:pPr>
      <w:r w:rsidRPr="00E92E5D">
        <w:rPr>
          <w:rFonts w:cs="Arial"/>
          <w:sz w:val="24"/>
        </w:rPr>
        <w:t>provádět v obvyklé míře pravidelné zálohování dat, jakož i jiná přiměřená bezpečnostní a kontrolní opatření s cílem v maximální míře eliminovat případná přerušení a výpadky chodu Informačního systému;</w:t>
      </w:r>
    </w:p>
    <w:p w14:paraId="637B8B87" w14:textId="77777777" w:rsidR="00E7013E" w:rsidRPr="00E92E5D" w:rsidRDefault="00E7013E" w:rsidP="00EB761C">
      <w:pPr>
        <w:pStyle w:val="Odstavecseseznamem"/>
        <w:numPr>
          <w:ilvl w:val="2"/>
          <w:numId w:val="2"/>
        </w:numPr>
        <w:spacing w:after="0" w:line="240" w:lineRule="auto"/>
        <w:jc w:val="both"/>
        <w:rPr>
          <w:rFonts w:cs="Arial"/>
          <w:sz w:val="24"/>
        </w:rPr>
      </w:pPr>
      <w:r w:rsidRPr="00E92E5D">
        <w:rPr>
          <w:rFonts w:cs="Arial"/>
          <w:sz w:val="24"/>
        </w:rPr>
        <w:t>umožnit poskytovateli monitorovaný vzdálený přístup do Informačního systému pro řešení chyb a vad, pro jejichž analýzu a vyřešení vyžaduje výrobce software nebo Poskytovatel přístup k testovací aktuální kopii databáze i k ostré databázi pouze pro tyto účely.</w:t>
      </w:r>
    </w:p>
    <w:p w14:paraId="15A49B27" w14:textId="77777777" w:rsidR="00E7013E" w:rsidRPr="00E92E5D" w:rsidRDefault="00E7013E" w:rsidP="00EB761C">
      <w:pPr>
        <w:pStyle w:val="Odstavecseseznamem"/>
        <w:numPr>
          <w:ilvl w:val="1"/>
          <w:numId w:val="2"/>
        </w:numPr>
        <w:spacing w:after="0" w:line="240" w:lineRule="auto"/>
        <w:jc w:val="both"/>
        <w:rPr>
          <w:rFonts w:cs="Arial"/>
          <w:sz w:val="24"/>
        </w:rPr>
      </w:pPr>
      <w:r w:rsidRPr="00E92E5D">
        <w:rPr>
          <w:rFonts w:cs="Arial"/>
          <w:sz w:val="24"/>
        </w:rPr>
        <w:t>Poskytovatel neručí za bezpečnost dat a neodpovídá za závady Informačního systému, které nevzniknou jeho zásahem nebo které vzniknou v důsledku neposkytnutí informací ze strany Nabyvatele, pokud Poskytovatel ani při vynaložení odborné péče nevhodnost nebo nesprávnost těchto informací nemohl zjistit.</w:t>
      </w:r>
    </w:p>
    <w:p w14:paraId="66E0EA3A" w14:textId="77777777" w:rsidR="00E7013E" w:rsidRPr="00E92E5D" w:rsidRDefault="00E7013E" w:rsidP="00EB761C">
      <w:pPr>
        <w:pStyle w:val="Odstavecseseznamem"/>
        <w:numPr>
          <w:ilvl w:val="1"/>
          <w:numId w:val="2"/>
        </w:numPr>
        <w:spacing w:after="0" w:line="240" w:lineRule="auto"/>
        <w:jc w:val="both"/>
        <w:rPr>
          <w:rFonts w:cs="Arial"/>
          <w:sz w:val="24"/>
        </w:rPr>
      </w:pPr>
      <w:r w:rsidRPr="00E92E5D">
        <w:rPr>
          <w:rFonts w:cs="Arial"/>
          <w:sz w:val="24"/>
        </w:rPr>
        <w:t>Poskytovatel neodpovídá za vady, jestliže tyto byly způsobeny použitím informací předaných mu Nabyvatelem, pokud Poskytovatel ani při vynaložení odborné péče nevhodnost nebo nesprávnost těchto informací nemohl zjistit.</w:t>
      </w:r>
    </w:p>
    <w:p w14:paraId="5D86A2B6" w14:textId="77777777" w:rsidR="00E7013E" w:rsidRPr="00E92E5D" w:rsidRDefault="00E7013E" w:rsidP="00EB761C">
      <w:pPr>
        <w:pStyle w:val="Odstavecseseznamem"/>
        <w:numPr>
          <w:ilvl w:val="1"/>
          <w:numId w:val="2"/>
        </w:numPr>
        <w:spacing w:after="0" w:line="240" w:lineRule="auto"/>
        <w:jc w:val="both"/>
        <w:rPr>
          <w:rFonts w:cs="Arial"/>
          <w:sz w:val="24"/>
        </w:rPr>
      </w:pPr>
      <w:r w:rsidRPr="00E92E5D">
        <w:rPr>
          <w:rFonts w:cs="Arial"/>
          <w:sz w:val="24"/>
        </w:rPr>
        <w:t>Vady a chyby Informačního systému, které vzniknou z důvodů výhradně ležících na straně Nabyvatele, odstraní Poskytovatel v přiměřené či Smluvními stranami sjednané lhůtě na náklady Nabyvatele.</w:t>
      </w:r>
    </w:p>
    <w:p w14:paraId="111D12B0" w14:textId="77777777" w:rsidR="00EB761C" w:rsidRPr="00E92E5D" w:rsidRDefault="00EB761C" w:rsidP="00EB761C">
      <w:pPr>
        <w:spacing w:after="0" w:line="240" w:lineRule="auto"/>
        <w:jc w:val="both"/>
        <w:rPr>
          <w:rFonts w:cs="Arial"/>
          <w:sz w:val="24"/>
        </w:rPr>
      </w:pPr>
    </w:p>
    <w:p w14:paraId="23629300" w14:textId="77777777" w:rsidR="00E7013E" w:rsidRPr="00E92E5D" w:rsidRDefault="00E7013E" w:rsidP="00EB761C">
      <w:pPr>
        <w:pStyle w:val="Odstavecseseznamem"/>
        <w:numPr>
          <w:ilvl w:val="0"/>
          <w:numId w:val="2"/>
        </w:numPr>
        <w:spacing w:after="0" w:line="240" w:lineRule="auto"/>
        <w:jc w:val="center"/>
        <w:rPr>
          <w:rFonts w:cs="Arial"/>
          <w:b/>
          <w:bCs/>
          <w:sz w:val="24"/>
        </w:rPr>
      </w:pPr>
      <w:r w:rsidRPr="00E92E5D">
        <w:rPr>
          <w:rFonts w:cs="Arial"/>
          <w:b/>
          <w:bCs/>
          <w:sz w:val="24"/>
        </w:rPr>
        <w:t>Práva duševního vlastnictví</w:t>
      </w:r>
    </w:p>
    <w:p w14:paraId="17AE2F29" w14:textId="77777777" w:rsidR="00E7013E" w:rsidRPr="00E92E5D" w:rsidRDefault="00E7013E" w:rsidP="00EB761C">
      <w:pPr>
        <w:pStyle w:val="Odstavecseseznamem"/>
        <w:numPr>
          <w:ilvl w:val="1"/>
          <w:numId w:val="2"/>
        </w:numPr>
        <w:spacing w:after="0" w:line="240" w:lineRule="auto"/>
        <w:jc w:val="both"/>
        <w:rPr>
          <w:rFonts w:cs="Arial"/>
          <w:sz w:val="24"/>
        </w:rPr>
      </w:pPr>
      <w:r w:rsidRPr="00E92E5D">
        <w:rPr>
          <w:rFonts w:cs="Arial"/>
          <w:sz w:val="24"/>
        </w:rPr>
        <w:t xml:space="preserve">Licenci a práva k užívání Informačního systému poskytuje Poskytovatel Nabyvateli prostřednictvím Licenční smlouvy. Poskytovatel prohlašuje a zaručuje Nabyvateli, že vykonává veškerá majetková práva k Informačnímu systému zcela v souladu s Autorským </w:t>
      </w:r>
      <w:r w:rsidRPr="00E92E5D">
        <w:rPr>
          <w:rFonts w:cs="Arial"/>
          <w:sz w:val="24"/>
        </w:rPr>
        <w:lastRenderedPageBreak/>
        <w:t>zákonem a ust. § 2358 a násl. NOZ. Poskytovatel dále prohlašuje, že je oprávněn poskytovat Podlicenci k těm částem Informačního systému, k nimž náleží majetková práva třetích stran, a to na základě smluvních vztahů s těmito třetími stranami dle Autorského zákona.</w:t>
      </w:r>
    </w:p>
    <w:p w14:paraId="1053E84D" w14:textId="77777777" w:rsidR="00E7013E" w:rsidRPr="00E92E5D" w:rsidRDefault="00E7013E" w:rsidP="00EB761C">
      <w:pPr>
        <w:pStyle w:val="Odstavecseseznamem"/>
        <w:numPr>
          <w:ilvl w:val="1"/>
          <w:numId w:val="2"/>
        </w:numPr>
        <w:spacing w:after="0" w:line="240" w:lineRule="auto"/>
        <w:jc w:val="both"/>
        <w:rPr>
          <w:rFonts w:cs="Arial"/>
          <w:sz w:val="24"/>
        </w:rPr>
      </w:pPr>
      <w:r w:rsidRPr="00E92E5D">
        <w:rPr>
          <w:rFonts w:cs="Arial"/>
          <w:sz w:val="24"/>
        </w:rPr>
        <w:t>Nestanoví-li příslušná Prováděcí smlouva výslovně jinak, má se zato, že Poskytovatel poskytl Nabyvateli také časově neomezené nevýhradní právo k užití jakéhokoliv výsledku činností či služeb poskytnutých či učiněných Poskytovatelem na základě Rámcové smlouvy a/nebo Prováděcích smluv, které splňují znaky autorského díla či jiných předmětů chráněných právem k duševnímu nebo jinému průmyslovému vlastnictví, které Poskytovatel učinil či poskytl v rámci svých činností či služeb Nabyvateli v jeho prospěch.</w:t>
      </w:r>
    </w:p>
    <w:p w14:paraId="7E03927C" w14:textId="77777777" w:rsidR="00EB761C" w:rsidRPr="00E92E5D" w:rsidRDefault="00EB761C" w:rsidP="00EB761C">
      <w:pPr>
        <w:spacing w:after="0" w:line="240" w:lineRule="auto"/>
        <w:jc w:val="both"/>
        <w:rPr>
          <w:rFonts w:cs="Arial"/>
          <w:sz w:val="24"/>
        </w:rPr>
      </w:pPr>
    </w:p>
    <w:p w14:paraId="6A1787F2" w14:textId="77777777" w:rsidR="0030664A" w:rsidRPr="00E92E5D" w:rsidRDefault="0030664A" w:rsidP="0030664A">
      <w:pPr>
        <w:pStyle w:val="Odstavecseseznamem"/>
        <w:numPr>
          <w:ilvl w:val="0"/>
          <w:numId w:val="2"/>
        </w:numPr>
        <w:spacing w:after="0" w:line="240" w:lineRule="auto"/>
        <w:jc w:val="center"/>
        <w:rPr>
          <w:rFonts w:cs="Arial"/>
          <w:b/>
          <w:bCs/>
          <w:sz w:val="24"/>
        </w:rPr>
      </w:pPr>
      <w:r w:rsidRPr="00E92E5D">
        <w:rPr>
          <w:rFonts w:cs="Arial"/>
          <w:b/>
          <w:bCs/>
          <w:sz w:val="24"/>
        </w:rPr>
        <w:t>Ochrana důvěrných informací</w:t>
      </w:r>
    </w:p>
    <w:p w14:paraId="23C73425" w14:textId="77777777" w:rsidR="0030664A" w:rsidRPr="00E92E5D" w:rsidRDefault="0030664A" w:rsidP="0030664A">
      <w:pPr>
        <w:pStyle w:val="Odstavecseseznamem"/>
        <w:numPr>
          <w:ilvl w:val="1"/>
          <w:numId w:val="2"/>
        </w:numPr>
        <w:spacing w:after="0" w:line="240" w:lineRule="auto"/>
        <w:jc w:val="both"/>
        <w:rPr>
          <w:rFonts w:cs="Arial"/>
          <w:sz w:val="24"/>
        </w:rPr>
      </w:pPr>
      <w:r w:rsidRPr="00E92E5D">
        <w:rPr>
          <w:rFonts w:cs="Arial"/>
          <w:sz w:val="24"/>
        </w:rPr>
        <w:t>Strany se dohodly, že za důvěrné informace se budou považovat pouze takové informace, které jedna ze Stran za důvěrné označí. (dále jen „Důvěrné informace“);</w:t>
      </w:r>
    </w:p>
    <w:p w14:paraId="2C283221" w14:textId="77777777" w:rsidR="0030664A" w:rsidRPr="00E92E5D" w:rsidRDefault="0030664A" w:rsidP="0030664A">
      <w:pPr>
        <w:pStyle w:val="Odstavecseseznamem"/>
        <w:numPr>
          <w:ilvl w:val="1"/>
          <w:numId w:val="2"/>
        </w:numPr>
        <w:spacing w:after="0" w:line="240" w:lineRule="auto"/>
        <w:jc w:val="both"/>
        <w:rPr>
          <w:rFonts w:cs="Arial"/>
          <w:sz w:val="24"/>
        </w:rPr>
      </w:pPr>
      <w:r w:rsidRPr="00E92E5D">
        <w:rPr>
          <w:rFonts w:cs="Arial"/>
          <w:sz w:val="24"/>
        </w:rPr>
        <w:t xml:space="preserve">Strany se dohodly, že Důvěrné informace nikomu nesdělí a přijmou taková opatření, která znemožní jejich přístupnost třetím osobám. </w:t>
      </w:r>
    </w:p>
    <w:p w14:paraId="1D17E8CB" w14:textId="77777777" w:rsidR="0030664A" w:rsidRPr="00E92E5D" w:rsidRDefault="0030664A" w:rsidP="0030664A">
      <w:pPr>
        <w:pStyle w:val="Odstavecseseznamem"/>
        <w:numPr>
          <w:ilvl w:val="1"/>
          <w:numId w:val="2"/>
        </w:numPr>
        <w:spacing w:after="0" w:line="240" w:lineRule="auto"/>
        <w:jc w:val="both"/>
        <w:rPr>
          <w:rFonts w:cs="Arial"/>
          <w:sz w:val="24"/>
        </w:rPr>
      </w:pPr>
      <w:r w:rsidRPr="00E92E5D">
        <w:rPr>
          <w:rFonts w:cs="Arial"/>
          <w:sz w:val="24"/>
        </w:rPr>
        <w:t>13Závazek k mlčenlivosti a ochraně Důvěrnosti informací je nadále platný bez ohledu na ukončení účinnosti Smlouvy.</w:t>
      </w:r>
    </w:p>
    <w:p w14:paraId="394A6E31" w14:textId="77777777" w:rsidR="0030664A" w:rsidRPr="00E92E5D" w:rsidRDefault="0030664A" w:rsidP="0030664A">
      <w:pPr>
        <w:spacing w:after="0" w:line="240" w:lineRule="auto"/>
        <w:jc w:val="both"/>
        <w:rPr>
          <w:rFonts w:cs="Arial"/>
          <w:sz w:val="24"/>
        </w:rPr>
      </w:pPr>
    </w:p>
    <w:p w14:paraId="77721B59" w14:textId="77777777" w:rsidR="0030664A" w:rsidRPr="00E92E5D" w:rsidRDefault="0030664A" w:rsidP="0030664A">
      <w:pPr>
        <w:pStyle w:val="Odstavecseseznamem"/>
        <w:numPr>
          <w:ilvl w:val="0"/>
          <w:numId w:val="2"/>
        </w:numPr>
        <w:spacing w:after="0" w:line="240" w:lineRule="auto"/>
        <w:jc w:val="center"/>
        <w:rPr>
          <w:rFonts w:cs="Arial"/>
          <w:b/>
          <w:bCs/>
          <w:sz w:val="24"/>
        </w:rPr>
      </w:pPr>
      <w:r w:rsidRPr="00E92E5D">
        <w:rPr>
          <w:rFonts w:cs="Arial"/>
          <w:b/>
          <w:bCs/>
          <w:sz w:val="24"/>
        </w:rPr>
        <w:t>Ochrana osobních údajů</w:t>
      </w:r>
    </w:p>
    <w:p w14:paraId="6F902575" w14:textId="77777777" w:rsidR="0030664A" w:rsidRPr="00E92E5D" w:rsidRDefault="0030664A" w:rsidP="0030664A">
      <w:pPr>
        <w:pStyle w:val="Odstavecseseznamem"/>
        <w:numPr>
          <w:ilvl w:val="1"/>
          <w:numId w:val="2"/>
        </w:numPr>
        <w:spacing w:after="0" w:line="240" w:lineRule="auto"/>
        <w:jc w:val="both"/>
        <w:rPr>
          <w:rFonts w:cs="Arial"/>
          <w:sz w:val="24"/>
        </w:rPr>
      </w:pPr>
      <w:r w:rsidRPr="00E92E5D">
        <w:rPr>
          <w:rFonts w:cs="Arial"/>
          <w:sz w:val="24"/>
        </w:rPr>
        <w:t xml:space="preserve">Strany jsou si vědomy, že v rámci Plnění Smlouvy budou Poskytovateli zpřístupněny osobní údaje, které spravuje Nabyvatel, aby Poskytovatel mohl řádně splnit své povinnosti ze Smlouvy, bude muset tyto osobní údaje zpracovávat, čímž se stane vůči Nabyvateli zpracovatelem ve smyslu čl. 4 bod 8) nařízením Evropského parlamentu a Rady (EU) 2016/679 ze dne 27. 4. 2016, o ochraně fyzických osob v souvislosti se zpracováním osobních údajů a o volném pohybu těchto údajů a o zrušení směrnice 95/46/ES (dále jen „GDPR“). </w:t>
      </w:r>
    </w:p>
    <w:p w14:paraId="07F9EAB9" w14:textId="77777777" w:rsidR="0030664A" w:rsidRPr="00E92E5D" w:rsidRDefault="0030664A" w:rsidP="0030664A">
      <w:pPr>
        <w:pStyle w:val="Odstavecseseznamem"/>
        <w:numPr>
          <w:ilvl w:val="1"/>
          <w:numId w:val="2"/>
        </w:numPr>
        <w:spacing w:after="0" w:line="240" w:lineRule="auto"/>
        <w:jc w:val="both"/>
        <w:rPr>
          <w:rFonts w:cs="Arial"/>
          <w:sz w:val="24"/>
        </w:rPr>
      </w:pPr>
      <w:r w:rsidRPr="00E92E5D">
        <w:rPr>
          <w:rFonts w:cs="Arial"/>
          <w:sz w:val="24"/>
        </w:rPr>
        <w:t xml:space="preserve">Poskytovatel je oprávněn ke zpracování osobních údajů po dobu účinnosti Smlouvy, je však povinen tak činit v souladu s GDPR a zákonem č. 110/2019 Sb., o zpracování osobních údajů a řídit se pokyny </w:t>
      </w:r>
      <w:r w:rsidR="000934A0" w:rsidRPr="00E92E5D">
        <w:rPr>
          <w:rFonts w:cs="Arial"/>
          <w:sz w:val="24"/>
        </w:rPr>
        <w:t>Nabyvatel</w:t>
      </w:r>
      <w:r w:rsidRPr="00E92E5D">
        <w:rPr>
          <w:rFonts w:cs="Arial"/>
          <w:sz w:val="24"/>
        </w:rPr>
        <w:t xml:space="preserve">e jako správce. Na žádost </w:t>
      </w:r>
      <w:r w:rsidR="000934A0" w:rsidRPr="00E92E5D">
        <w:rPr>
          <w:rFonts w:cs="Arial"/>
          <w:sz w:val="24"/>
        </w:rPr>
        <w:t>Nabyvatel</w:t>
      </w:r>
      <w:r w:rsidRPr="00E92E5D">
        <w:rPr>
          <w:rFonts w:cs="Arial"/>
          <w:sz w:val="24"/>
        </w:rPr>
        <w:t xml:space="preserve">e je Poskytovatel povinen spolupracovat při výkonu práv subjektu údajů a plnění povinností </w:t>
      </w:r>
      <w:r w:rsidR="000934A0" w:rsidRPr="00E92E5D">
        <w:rPr>
          <w:rFonts w:cs="Arial"/>
          <w:sz w:val="24"/>
        </w:rPr>
        <w:t xml:space="preserve">Nabyvatele </w:t>
      </w:r>
      <w:r w:rsidRPr="00E92E5D">
        <w:rPr>
          <w:rFonts w:cs="Arial"/>
          <w:sz w:val="24"/>
        </w:rPr>
        <w:t xml:space="preserve">a rovněž prokázat </w:t>
      </w:r>
      <w:r w:rsidR="000934A0" w:rsidRPr="00E92E5D">
        <w:rPr>
          <w:rFonts w:cs="Arial"/>
          <w:sz w:val="24"/>
        </w:rPr>
        <w:t>Nabyvatel</w:t>
      </w:r>
      <w:r w:rsidRPr="00E92E5D">
        <w:rPr>
          <w:rFonts w:cs="Arial"/>
          <w:sz w:val="24"/>
        </w:rPr>
        <w:t xml:space="preserve">i, že zpracovává osobní údaje v souladu s tímto článkem a povinnostmi vyplývajícímu Poskytovateli jako zpracovateli přímo z GDPR a zákona č. 110/2019 Sb., o zpracování osobních údajů. </w:t>
      </w:r>
    </w:p>
    <w:p w14:paraId="19AE805E" w14:textId="77777777" w:rsidR="0030664A" w:rsidRPr="00E92E5D" w:rsidRDefault="0030664A" w:rsidP="0030664A">
      <w:pPr>
        <w:pStyle w:val="Odstavecseseznamem"/>
        <w:numPr>
          <w:ilvl w:val="1"/>
          <w:numId w:val="2"/>
        </w:numPr>
        <w:spacing w:after="0" w:line="240" w:lineRule="auto"/>
        <w:jc w:val="both"/>
        <w:rPr>
          <w:rFonts w:cs="Arial"/>
          <w:sz w:val="24"/>
        </w:rPr>
      </w:pPr>
      <w:r w:rsidRPr="00E92E5D">
        <w:rPr>
          <w:rFonts w:cs="Arial"/>
          <w:sz w:val="24"/>
        </w:rPr>
        <w:t xml:space="preserve">Poskytovatel se zavazuje přijmout taková technická a organizační opatření, aby dodržel požadavky čl. 32 GDPR tedy zejména, aby nemohlo dojít k neoprávněnému nebo nahodilému přístupu k osobním údajům, k jejich změně, zničení či ztrátě, neoprávněným přenosům, k jejich jinému neoprávněnému zpracování, jakož i k jinému zneužití osobních údajů. Za tímto účelem Poskytovatel zajistí závazek mlčenlivosti členů Realizačního týmu včetně osob poddodavatelů. </w:t>
      </w:r>
      <w:r w:rsidR="00C72705" w:rsidRPr="00E92E5D">
        <w:rPr>
          <w:rFonts w:cs="Arial"/>
          <w:sz w:val="24"/>
        </w:rPr>
        <w:t xml:space="preserve">Poskytovatel </w:t>
      </w:r>
      <w:r w:rsidRPr="00E92E5D">
        <w:rPr>
          <w:rFonts w:cs="Arial"/>
          <w:sz w:val="24"/>
        </w:rPr>
        <w:t xml:space="preserve">je povinen provádět migraci dat nebo testování systému výhradně osobami proškolenými v oblasti GDPR při vědomí, že výše uvedené osoby budou zpracovávat osobní údaje týkající se mzdových a personálních údajů a je potřeba k těmto údajům přistupovat se zvýšenou obezřetností. Tyto povinnosti platí i po ukončení zpracování osobních údajů </w:t>
      </w:r>
      <w:r w:rsidR="00C72705" w:rsidRPr="00E92E5D">
        <w:rPr>
          <w:rFonts w:cs="Arial"/>
          <w:sz w:val="24"/>
        </w:rPr>
        <w:t>Poskytovatel</w:t>
      </w:r>
      <w:r w:rsidRPr="00E92E5D">
        <w:rPr>
          <w:rFonts w:cs="Arial"/>
          <w:sz w:val="24"/>
        </w:rPr>
        <w:t>em.</w:t>
      </w:r>
    </w:p>
    <w:p w14:paraId="567F62B9" w14:textId="77777777" w:rsidR="0030664A" w:rsidRPr="00E92E5D" w:rsidRDefault="00C72705" w:rsidP="00C72705">
      <w:pPr>
        <w:pStyle w:val="Odstavecseseznamem"/>
        <w:numPr>
          <w:ilvl w:val="1"/>
          <w:numId w:val="2"/>
        </w:numPr>
        <w:spacing w:after="0" w:line="240" w:lineRule="auto"/>
        <w:jc w:val="both"/>
        <w:rPr>
          <w:rFonts w:cs="Arial"/>
          <w:sz w:val="24"/>
        </w:rPr>
      </w:pPr>
      <w:r w:rsidRPr="00E92E5D">
        <w:rPr>
          <w:rFonts w:cs="Arial"/>
          <w:sz w:val="24"/>
        </w:rPr>
        <w:t xml:space="preserve">Poskytovatel </w:t>
      </w:r>
      <w:r w:rsidR="0030664A" w:rsidRPr="00E92E5D">
        <w:rPr>
          <w:rFonts w:cs="Arial"/>
          <w:sz w:val="24"/>
        </w:rPr>
        <w:t xml:space="preserve">není oprávněn osobní údaje kopírovat, zpřístupňovat, upravovat nebo pozměňovat, používat, předávat, šířit, zveřejňovat, vyměňovat, třídit, kombinovat, nahlížet do nich, nebo s nimi nakládat za jiným účelem, než pro plnění povinností </w:t>
      </w:r>
      <w:r w:rsidR="0030664A" w:rsidRPr="00E92E5D">
        <w:rPr>
          <w:rFonts w:cs="Arial"/>
          <w:sz w:val="24"/>
        </w:rPr>
        <w:lastRenderedPageBreak/>
        <w:t xml:space="preserve">vyplývajících ze Smlouvy. </w:t>
      </w:r>
      <w:r w:rsidRPr="00E92E5D">
        <w:rPr>
          <w:rFonts w:cs="Arial"/>
          <w:sz w:val="24"/>
        </w:rPr>
        <w:t xml:space="preserve">Poskytovatel </w:t>
      </w:r>
      <w:r w:rsidR="0030664A" w:rsidRPr="00E92E5D">
        <w:rPr>
          <w:rFonts w:cs="Arial"/>
          <w:sz w:val="24"/>
        </w:rPr>
        <w:t xml:space="preserve">je povinen určit při zpracování taková opatření, která umožní určit a ověřit, komu byly osobní údaje předány. </w:t>
      </w:r>
    </w:p>
    <w:p w14:paraId="6FFB4578" w14:textId="77777777" w:rsidR="0030664A" w:rsidRPr="00E92E5D" w:rsidRDefault="00C72705" w:rsidP="00C72705">
      <w:pPr>
        <w:pStyle w:val="Odstavecseseznamem"/>
        <w:numPr>
          <w:ilvl w:val="1"/>
          <w:numId w:val="2"/>
        </w:numPr>
        <w:spacing w:after="0" w:line="240" w:lineRule="auto"/>
        <w:jc w:val="both"/>
        <w:rPr>
          <w:rFonts w:cs="Arial"/>
          <w:sz w:val="24"/>
        </w:rPr>
      </w:pPr>
      <w:r w:rsidRPr="00E92E5D">
        <w:rPr>
          <w:rFonts w:cs="Arial"/>
          <w:sz w:val="24"/>
        </w:rPr>
        <w:t xml:space="preserve">Poskytovatel </w:t>
      </w:r>
      <w:r w:rsidR="0030664A" w:rsidRPr="00E92E5D">
        <w:rPr>
          <w:rFonts w:cs="Arial"/>
          <w:sz w:val="24"/>
        </w:rPr>
        <w:t xml:space="preserve">je oprávněn využít ke zpracování osobních údajů dle Smlouvy jako další zpracovatele pouze ty osoby, které jsou pro </w:t>
      </w:r>
      <w:r w:rsidRPr="00E92E5D">
        <w:rPr>
          <w:rFonts w:cs="Arial"/>
          <w:sz w:val="24"/>
        </w:rPr>
        <w:t>Poskytovatel</w:t>
      </w:r>
      <w:r w:rsidR="0030664A" w:rsidRPr="00E92E5D">
        <w:rPr>
          <w:rFonts w:cs="Arial"/>
          <w:sz w:val="24"/>
        </w:rPr>
        <w:t>e činné jako poddodavatelé dle této Smlouvy.</w:t>
      </w:r>
    </w:p>
    <w:p w14:paraId="15A50CE0" w14:textId="77777777" w:rsidR="0030664A" w:rsidRPr="00E92E5D" w:rsidRDefault="00C72705" w:rsidP="00C72705">
      <w:pPr>
        <w:pStyle w:val="Odstavecseseznamem"/>
        <w:numPr>
          <w:ilvl w:val="1"/>
          <w:numId w:val="2"/>
        </w:numPr>
        <w:spacing w:after="0" w:line="240" w:lineRule="auto"/>
        <w:jc w:val="both"/>
        <w:rPr>
          <w:rFonts w:cs="Arial"/>
          <w:sz w:val="24"/>
        </w:rPr>
      </w:pPr>
      <w:r w:rsidRPr="00E92E5D">
        <w:rPr>
          <w:rFonts w:cs="Arial"/>
          <w:sz w:val="24"/>
        </w:rPr>
        <w:t xml:space="preserve">Poskytovatel </w:t>
      </w:r>
      <w:r w:rsidR="0030664A" w:rsidRPr="00E92E5D">
        <w:rPr>
          <w:rFonts w:cs="Arial"/>
          <w:sz w:val="24"/>
        </w:rPr>
        <w:t>je povinen při ukončení smluvního vztahu založeného Smlouv</w:t>
      </w:r>
      <w:r w:rsidRPr="00E92E5D">
        <w:rPr>
          <w:rFonts w:cs="Arial"/>
          <w:sz w:val="24"/>
        </w:rPr>
        <w:t>o</w:t>
      </w:r>
      <w:r w:rsidR="0030664A" w:rsidRPr="00E92E5D">
        <w:rPr>
          <w:rFonts w:cs="Arial"/>
          <w:sz w:val="24"/>
        </w:rPr>
        <w:t xml:space="preserve">u vymazat nebo provést export veškerých osobních údajů, které na základě Smlouvy zpracovával, a to dle volby </w:t>
      </w:r>
      <w:r w:rsidR="000934A0" w:rsidRPr="00E92E5D">
        <w:rPr>
          <w:rFonts w:cs="Arial"/>
          <w:sz w:val="24"/>
        </w:rPr>
        <w:t>Nabyvatel</w:t>
      </w:r>
      <w:r w:rsidR="0030664A" w:rsidRPr="00E92E5D">
        <w:rPr>
          <w:rFonts w:cs="Arial"/>
          <w:sz w:val="24"/>
        </w:rPr>
        <w:t>e individuálně tak, aby pozbyl veškeré možnosti s nakládáním s osobními údaji.</w:t>
      </w:r>
    </w:p>
    <w:p w14:paraId="77EB9FA6" w14:textId="77777777" w:rsidR="0030664A" w:rsidRPr="00E92E5D" w:rsidRDefault="0030664A" w:rsidP="00EB761C">
      <w:pPr>
        <w:spacing w:after="0" w:line="240" w:lineRule="auto"/>
        <w:jc w:val="both"/>
        <w:rPr>
          <w:rFonts w:cs="Arial"/>
          <w:sz w:val="24"/>
        </w:rPr>
      </w:pPr>
    </w:p>
    <w:p w14:paraId="25589EF0" w14:textId="77777777" w:rsidR="00E7013E" w:rsidRPr="00E92E5D" w:rsidRDefault="00E7013E" w:rsidP="00EB761C">
      <w:pPr>
        <w:pStyle w:val="Odstavecseseznamem"/>
        <w:numPr>
          <w:ilvl w:val="0"/>
          <w:numId w:val="2"/>
        </w:numPr>
        <w:spacing w:after="0" w:line="240" w:lineRule="auto"/>
        <w:jc w:val="center"/>
        <w:rPr>
          <w:rFonts w:cs="Arial"/>
          <w:b/>
          <w:bCs/>
          <w:sz w:val="24"/>
        </w:rPr>
      </w:pPr>
      <w:r w:rsidRPr="00E92E5D">
        <w:rPr>
          <w:rFonts w:cs="Arial"/>
          <w:b/>
          <w:bCs/>
          <w:sz w:val="24"/>
        </w:rPr>
        <w:t>Platební podmínky</w:t>
      </w:r>
    </w:p>
    <w:p w14:paraId="53D62BF0" w14:textId="77777777" w:rsidR="00E7013E" w:rsidRPr="00E92E5D" w:rsidRDefault="00E7013E" w:rsidP="00EB761C">
      <w:pPr>
        <w:pStyle w:val="Odstavecseseznamem"/>
        <w:numPr>
          <w:ilvl w:val="1"/>
          <w:numId w:val="2"/>
        </w:numPr>
        <w:spacing w:after="0" w:line="240" w:lineRule="auto"/>
        <w:jc w:val="both"/>
        <w:rPr>
          <w:rFonts w:cs="Arial"/>
          <w:sz w:val="24"/>
        </w:rPr>
      </w:pPr>
      <w:r w:rsidRPr="00E92E5D">
        <w:rPr>
          <w:rFonts w:cs="Arial"/>
          <w:sz w:val="24"/>
        </w:rPr>
        <w:t>Způsob provádění plateb. Veškeré platby podle této Rámcové smlouvy nebo Prováděcích smluv se budou provádět bezhotovostním převodem na příslušné účty Poskytovatele.</w:t>
      </w:r>
    </w:p>
    <w:p w14:paraId="5A606C5B" w14:textId="77777777" w:rsidR="00E7013E" w:rsidRPr="00E92E5D" w:rsidRDefault="00E7013E" w:rsidP="00EB761C">
      <w:pPr>
        <w:pStyle w:val="Odstavecseseznamem"/>
        <w:numPr>
          <w:ilvl w:val="1"/>
          <w:numId w:val="2"/>
        </w:numPr>
        <w:spacing w:after="0" w:line="240" w:lineRule="auto"/>
        <w:jc w:val="both"/>
        <w:rPr>
          <w:rFonts w:cs="Arial"/>
          <w:sz w:val="24"/>
        </w:rPr>
      </w:pPr>
      <w:r w:rsidRPr="00E92E5D">
        <w:rPr>
          <w:rFonts w:cs="Arial"/>
          <w:sz w:val="24"/>
        </w:rPr>
        <w:t>Splatnost. Smluvní strany sjednávají splatnost faktur na 14 dní ode dne jejich vystavení.</w:t>
      </w:r>
    </w:p>
    <w:p w14:paraId="4029B48D" w14:textId="77777777" w:rsidR="00E7013E" w:rsidRPr="00E92E5D" w:rsidRDefault="00E7013E" w:rsidP="00EB761C">
      <w:pPr>
        <w:pStyle w:val="Odstavecseseznamem"/>
        <w:numPr>
          <w:ilvl w:val="1"/>
          <w:numId w:val="2"/>
        </w:numPr>
        <w:spacing w:after="0" w:line="240" w:lineRule="auto"/>
        <w:jc w:val="both"/>
        <w:rPr>
          <w:rFonts w:cs="Arial"/>
          <w:sz w:val="24"/>
        </w:rPr>
      </w:pPr>
      <w:r w:rsidRPr="00E92E5D">
        <w:rPr>
          <w:rFonts w:cs="Arial"/>
          <w:sz w:val="24"/>
        </w:rPr>
        <w:t>Okamžik splnění peněžitého závazku. V případě plnění peněžitého závazku podle této Rámcové smlouvy či Prováděcí smlouvy je takový závazek splněn okamžikem připsání příslušné platby na účet oprávněné Smluvní strany.</w:t>
      </w:r>
    </w:p>
    <w:p w14:paraId="1B0068BB" w14:textId="77777777" w:rsidR="00E7013E" w:rsidRPr="00E92E5D" w:rsidRDefault="00E7013E" w:rsidP="00EB761C">
      <w:pPr>
        <w:pStyle w:val="Odstavecseseznamem"/>
        <w:numPr>
          <w:ilvl w:val="1"/>
          <w:numId w:val="2"/>
        </w:numPr>
        <w:spacing w:after="0" w:line="240" w:lineRule="auto"/>
        <w:jc w:val="both"/>
        <w:rPr>
          <w:rFonts w:cs="Arial"/>
          <w:sz w:val="24"/>
        </w:rPr>
      </w:pPr>
      <w:r w:rsidRPr="00E92E5D">
        <w:rPr>
          <w:rFonts w:cs="Arial"/>
          <w:sz w:val="24"/>
        </w:rPr>
        <w:t>Úrok z prodlení. Pro případ prodlení s plněním peněžitého závazku podle této Rámcové smlouvy či příslušné Prováděcí smlouvy je stanoven úrok z prodlení ve výši 0,06 % z dlužné částky za každý den prodlení.</w:t>
      </w:r>
    </w:p>
    <w:p w14:paraId="79BE89CC" w14:textId="77777777" w:rsidR="00E7013E" w:rsidRPr="00E92E5D" w:rsidRDefault="00E7013E" w:rsidP="00EB761C">
      <w:pPr>
        <w:pStyle w:val="Odstavecseseznamem"/>
        <w:numPr>
          <w:ilvl w:val="1"/>
          <w:numId w:val="2"/>
        </w:numPr>
        <w:spacing w:after="0" w:line="240" w:lineRule="auto"/>
        <w:jc w:val="both"/>
        <w:rPr>
          <w:rFonts w:cs="Arial"/>
          <w:sz w:val="24"/>
        </w:rPr>
      </w:pPr>
      <w:r w:rsidRPr="00E92E5D">
        <w:rPr>
          <w:rFonts w:cs="Arial"/>
          <w:sz w:val="24"/>
        </w:rPr>
        <w:t>Platby za dílčí plnění. Platby za dílčí plnění se provedou na základě Akceptace příslušného plnění v souladu s uzavřenou Prováděcí smlouvou. Vyúčtování prostřednictvím faktur se provede na základě Akceptace příslušného uceleného plnění, nestanoví-li Prováděcí smlouva jinak.</w:t>
      </w:r>
    </w:p>
    <w:p w14:paraId="1DB95C56" w14:textId="77777777" w:rsidR="00E7013E" w:rsidRPr="00E92E5D" w:rsidRDefault="00E7013E" w:rsidP="00EB761C">
      <w:pPr>
        <w:pStyle w:val="Odstavecseseznamem"/>
        <w:numPr>
          <w:ilvl w:val="1"/>
          <w:numId w:val="2"/>
        </w:numPr>
        <w:spacing w:after="0" w:line="240" w:lineRule="auto"/>
        <w:jc w:val="both"/>
        <w:rPr>
          <w:rFonts w:cs="Arial"/>
          <w:sz w:val="24"/>
        </w:rPr>
      </w:pPr>
      <w:r w:rsidRPr="00E92E5D">
        <w:rPr>
          <w:rFonts w:cs="Arial"/>
          <w:sz w:val="24"/>
        </w:rPr>
        <w:t>Pozastavení plnění v případě prodlení. Poskytovatel je oprávněn pozastavit plnění svých smluvních povinností v případě, že Nabyvatel bude v prodlení s úhradou jakékoliv dlužné částky vůči Poskytovateli déle než 30 dní po lhůtě splatnosti. Na tuto skutečnost</w:t>
      </w:r>
      <w:r w:rsidR="00FC48A2" w:rsidRPr="00E92E5D">
        <w:rPr>
          <w:rFonts w:cs="Arial"/>
          <w:sz w:val="24"/>
        </w:rPr>
        <w:t>,</w:t>
      </w:r>
      <w:r w:rsidRPr="00E92E5D">
        <w:rPr>
          <w:rFonts w:cs="Arial"/>
          <w:sz w:val="24"/>
        </w:rPr>
        <w:t xml:space="preserve"> tj. na pozastavení plnění povinností je Poskytovatel povinen Nabyvatele písemně upozornit. Poskytovatel je povinen plnění pozastavených povinností opětovně zahájit nejpozději do uplynutí 10 pracovních dnů ode dne úhrady dlužných částek (pro jejichž prodlení došlo k pozastavení) Nabyvatelem, nedohodnou-li se Smluvní strany jinak. Sjednané termíny plnění se přiměřeně prodlouží, a to o dobu prodlení, po kterou Poskytovatel v souladu s ujednáním tohoto ustanovení pozastavil plnění svých povinností plus 10 pracovních dnů.</w:t>
      </w:r>
    </w:p>
    <w:p w14:paraId="6B180138" w14:textId="77777777" w:rsidR="00E7013E" w:rsidRPr="00E92E5D" w:rsidRDefault="00E7013E" w:rsidP="00EB761C">
      <w:pPr>
        <w:pStyle w:val="Odstavecseseznamem"/>
        <w:numPr>
          <w:ilvl w:val="1"/>
          <w:numId w:val="2"/>
        </w:numPr>
        <w:spacing w:after="0" w:line="240" w:lineRule="auto"/>
        <w:jc w:val="both"/>
        <w:rPr>
          <w:rFonts w:cs="Arial"/>
          <w:sz w:val="24"/>
        </w:rPr>
      </w:pPr>
      <w:r w:rsidRPr="00E92E5D">
        <w:rPr>
          <w:rFonts w:cs="Arial"/>
          <w:sz w:val="24"/>
        </w:rPr>
        <w:t>Další cenové podmínky. Pokud v průběhu sjednané Implementace dojde prostřednictvím příslušného Změnového řízení k navýšení rozsahu prací nebo ke změně požadavků Nabyvatele, bude případný obchodní návrh Poskytovatele pro nově poskytované služby proveden v souladu s cenami dle Ceníku služeb uvedeného v</w:t>
      </w:r>
      <w:r w:rsidR="008E6627" w:rsidRPr="00E92E5D">
        <w:rPr>
          <w:rFonts w:cs="Arial"/>
          <w:sz w:val="24"/>
        </w:rPr>
        <w:t xml:space="preserve"> Příloze č. 4 a </w:t>
      </w:r>
      <w:r w:rsidRPr="00E92E5D">
        <w:rPr>
          <w:rFonts w:cs="Arial"/>
          <w:sz w:val="24"/>
        </w:rPr>
        <w:t>příslušné uzavřené Prováděcí smlouvě. V souvislosti s tím Nabyvatel souhlasí s takto stanoveným navýšením ceny a zavazuje se k její úhradě.</w:t>
      </w:r>
    </w:p>
    <w:p w14:paraId="12F3A11B" w14:textId="77777777" w:rsidR="00E7013E" w:rsidRPr="00E92E5D" w:rsidRDefault="00E7013E" w:rsidP="00EB761C">
      <w:pPr>
        <w:pStyle w:val="Odstavecseseznamem"/>
        <w:numPr>
          <w:ilvl w:val="1"/>
          <w:numId w:val="2"/>
        </w:numPr>
        <w:spacing w:after="0" w:line="240" w:lineRule="auto"/>
        <w:jc w:val="both"/>
        <w:rPr>
          <w:rFonts w:cs="Arial"/>
          <w:sz w:val="24"/>
        </w:rPr>
      </w:pPr>
      <w:r w:rsidRPr="00E92E5D">
        <w:rPr>
          <w:rFonts w:cs="Arial"/>
          <w:sz w:val="24"/>
        </w:rPr>
        <w:t xml:space="preserve">Poskytovatel je oprávněn jednou v průběhu každého kalendářního roku upravit ceny uvedené v Prováděcích smlouvách v rozsahu míry inflace vyjádřené přírůstkem průměrného ročního indexu spotřebitelských cen v České republice za předchozí kalendářní rok, zveřejněné Českým statistickým úřadem. Ceny upravené Poskytovatelem podle tohoto článku budou platné počínaje měsícem, který následuje po měsíci, ve kterém byla jejich úprava písemně oznámena Nabyvateli. Ceny podle tohoto ustanovení lze </w:t>
      </w:r>
      <w:r w:rsidRPr="00E92E5D">
        <w:rPr>
          <w:rFonts w:cs="Arial"/>
          <w:sz w:val="24"/>
        </w:rPr>
        <w:lastRenderedPageBreak/>
        <w:t>poprvé uplatnit v průběhu kalendářního roku následujícího po kalendářním roce, ve kterém Prováděcí smlouva nabyla účinnost.</w:t>
      </w:r>
    </w:p>
    <w:p w14:paraId="277841AE" w14:textId="77777777" w:rsidR="00E7013E" w:rsidRPr="00E92E5D" w:rsidRDefault="00E7013E" w:rsidP="00EB761C">
      <w:pPr>
        <w:pStyle w:val="Odstavecseseznamem"/>
        <w:numPr>
          <w:ilvl w:val="1"/>
          <w:numId w:val="2"/>
        </w:numPr>
        <w:spacing w:after="0" w:line="240" w:lineRule="auto"/>
        <w:jc w:val="both"/>
        <w:rPr>
          <w:rFonts w:cs="Arial"/>
          <w:sz w:val="24"/>
        </w:rPr>
      </w:pPr>
      <w:r w:rsidRPr="00E92E5D">
        <w:rPr>
          <w:rFonts w:cs="Arial"/>
          <w:sz w:val="24"/>
        </w:rPr>
        <w:t>V případě, že bude Poskytovatel v prodlení s plněním svých povinností řádně a včas uskutečnit dokončit jednotlivé dílčí plnění poskytovaných služeb a bude-li takové prodlení způsobeno z důvodů stojících výhradně na straně Poskytovatele, je Nabyvatel oprávněn po Poskytovateli nárokovat smluvní pokutu ve výši 0,3% z ceny jednotlivé dílčí části poskytovaných služeb za každý den takového prodlení. Maximálně však do výše ceny dílčích částí poskytovaných služeb. Povinnost Poskytovatele uhradit takovou pokutu zaniká v případě, že prodlení jednotlivé dílčí části poskytovaných služeb nezpůsobilo prodlení v zahájení rutinního provozu příslušné etapy.</w:t>
      </w:r>
    </w:p>
    <w:p w14:paraId="4B7C84E1" w14:textId="77777777" w:rsidR="00E7013E" w:rsidRPr="00E92E5D" w:rsidRDefault="00E7013E" w:rsidP="00EB761C">
      <w:pPr>
        <w:pStyle w:val="Odstavecseseznamem"/>
        <w:numPr>
          <w:ilvl w:val="1"/>
          <w:numId w:val="2"/>
        </w:numPr>
        <w:spacing w:after="0" w:line="240" w:lineRule="auto"/>
        <w:jc w:val="both"/>
        <w:rPr>
          <w:rFonts w:cs="Arial"/>
          <w:sz w:val="24"/>
        </w:rPr>
      </w:pPr>
      <w:r w:rsidRPr="00E92E5D">
        <w:rPr>
          <w:rFonts w:cs="Arial"/>
          <w:sz w:val="24"/>
        </w:rPr>
        <w:t xml:space="preserve">V případě, že správce daně rozhodl, že Poskytovatel je nespolehlivý plátce ve smyslu ustanovení § 106a zákona č. 235/2004 Sb., o dani z přidané hodnoty v platném znění (dále jen „ZDPH“) nebo Poskytovatel uvedl na daňovém dokladu sloužícímu jako podklad pro bezhotovostní úhradu jiný bankovní účet, než </w:t>
      </w:r>
      <w:r w:rsidR="008E6627" w:rsidRPr="00E92E5D">
        <w:rPr>
          <w:rFonts w:cs="Arial"/>
          <w:sz w:val="24"/>
        </w:rPr>
        <w:t xml:space="preserve">bankovní účet </w:t>
      </w:r>
      <w:r w:rsidRPr="00E92E5D">
        <w:rPr>
          <w:rFonts w:cs="Arial"/>
          <w:sz w:val="24"/>
        </w:rPr>
        <w:t xml:space="preserve">zveřejněný správcem daně dle ustanovení § 98 ZDPH, je Nabyvatel oprávněn </w:t>
      </w:r>
      <w:r w:rsidR="008E6627" w:rsidRPr="00E92E5D">
        <w:rPr>
          <w:rFonts w:cs="Arial"/>
          <w:sz w:val="24"/>
        </w:rPr>
        <w:t>postupovat v souladu s ustanovením ZDPH, které upravuje zvláštní způsob zajištění daně</w:t>
      </w:r>
      <w:r w:rsidRPr="00E92E5D">
        <w:rPr>
          <w:rFonts w:cs="Arial"/>
          <w:sz w:val="24"/>
        </w:rPr>
        <w:t>.</w:t>
      </w:r>
    </w:p>
    <w:p w14:paraId="03028F52" w14:textId="77777777" w:rsidR="00F66C67" w:rsidRPr="00E92E5D" w:rsidRDefault="00F66C67" w:rsidP="00F66C67">
      <w:pPr>
        <w:spacing w:after="0" w:line="240" w:lineRule="auto"/>
        <w:jc w:val="both"/>
        <w:rPr>
          <w:rFonts w:cs="Arial"/>
          <w:sz w:val="24"/>
        </w:rPr>
      </w:pPr>
    </w:p>
    <w:p w14:paraId="1440FFA1" w14:textId="77777777" w:rsidR="00E7013E" w:rsidRPr="00E92E5D" w:rsidRDefault="00E7013E" w:rsidP="00F66C67">
      <w:pPr>
        <w:pStyle w:val="Odstavecseseznamem"/>
        <w:numPr>
          <w:ilvl w:val="0"/>
          <w:numId w:val="2"/>
        </w:numPr>
        <w:spacing w:after="0" w:line="240" w:lineRule="auto"/>
        <w:jc w:val="center"/>
        <w:rPr>
          <w:rFonts w:cs="Arial"/>
          <w:b/>
          <w:bCs/>
          <w:sz w:val="24"/>
        </w:rPr>
      </w:pPr>
      <w:r w:rsidRPr="00E92E5D">
        <w:rPr>
          <w:rFonts w:cs="Arial"/>
          <w:b/>
          <w:bCs/>
          <w:sz w:val="24"/>
        </w:rPr>
        <w:t>Oznámení a doručování</w:t>
      </w:r>
    </w:p>
    <w:p w14:paraId="1C9B77DE" w14:textId="77777777" w:rsidR="00E7013E" w:rsidRPr="00E92E5D" w:rsidRDefault="00E7013E" w:rsidP="00F66C67">
      <w:pPr>
        <w:pStyle w:val="Odstavecseseznamem"/>
        <w:numPr>
          <w:ilvl w:val="1"/>
          <w:numId w:val="2"/>
        </w:numPr>
        <w:spacing w:after="0" w:line="240" w:lineRule="auto"/>
        <w:jc w:val="both"/>
        <w:rPr>
          <w:rFonts w:cs="Arial"/>
          <w:sz w:val="24"/>
        </w:rPr>
      </w:pPr>
      <w:r w:rsidRPr="00E92E5D">
        <w:rPr>
          <w:rFonts w:cs="Arial"/>
          <w:sz w:val="24"/>
        </w:rPr>
        <w:t>Způsob a forma oznámení. Veškeré projevy vůle, oznámení nebo jiná prohlášení, změny či ukončení této Rámcové smlouvy či uzavřených Prováděcích smluv mezi Smluvními stranami budou učiněny písemně a budou doručeny formou dopisu, osobně nebo prostřednictvím renomované kurýrní služby (např. DHL, UPS, FedEx) nebo prostřednictvím osoby poskytující služby na základě poštovní licence. V případě, kdy tato Rámcová smlouva a uzavřené Prováděcí smlouvy nebo příslušné právní předpisy nevyžadují písemnou formu, je možné použít e-mail.</w:t>
      </w:r>
    </w:p>
    <w:p w14:paraId="135248DB" w14:textId="77777777" w:rsidR="00E7013E" w:rsidRPr="00E92E5D" w:rsidRDefault="00E7013E" w:rsidP="00F66C67">
      <w:pPr>
        <w:pStyle w:val="Odstavecseseznamem"/>
        <w:numPr>
          <w:ilvl w:val="1"/>
          <w:numId w:val="2"/>
        </w:numPr>
        <w:spacing w:after="0" w:line="240" w:lineRule="auto"/>
        <w:jc w:val="both"/>
        <w:rPr>
          <w:rFonts w:cs="Arial"/>
          <w:sz w:val="24"/>
        </w:rPr>
      </w:pPr>
      <w:r w:rsidRPr="00E92E5D">
        <w:rPr>
          <w:rFonts w:cs="Arial"/>
          <w:sz w:val="24"/>
        </w:rPr>
        <w:t>Doručování s předepsanými účinky. V případě, kdy jsou účinky projevu vůle obsažené v dopise vázány na okamžik doručení adresátovi (zejména prohlášení o splnění podmínek, odstoupení od této Rámcové smlouvy či Prováděcí smlouvy apod.) a tato Rámcová smlouva, Prováděcí smlouva nebo příslušné právní předpisy vyžadují jeho písemnou formu, považuje se takový dopis za doručený v den, kdy adresát osobně potvrdí převzetí dopisu nebo v den, kdy adresát potvrdí přijetí kurýrní službě nebo držiteli poštovní licence nebo v den, kdy adresát odmítne takové přijetí či potvrzení učinit nebo 5. pracovní den poté, kdy byl dopis obsahující takový projev vůle uložen v souladu s právními předpisy u osoby poskytující služby na základě poštovní licence.</w:t>
      </w:r>
    </w:p>
    <w:p w14:paraId="56C1BECB" w14:textId="77777777" w:rsidR="00E7013E" w:rsidRPr="00E92E5D" w:rsidRDefault="00E7013E" w:rsidP="00F66C67">
      <w:pPr>
        <w:pStyle w:val="Odstavecseseznamem"/>
        <w:numPr>
          <w:ilvl w:val="1"/>
          <w:numId w:val="2"/>
        </w:numPr>
        <w:spacing w:after="0" w:line="240" w:lineRule="auto"/>
        <w:jc w:val="both"/>
        <w:rPr>
          <w:rFonts w:cs="Arial"/>
          <w:sz w:val="24"/>
        </w:rPr>
      </w:pPr>
      <w:r w:rsidRPr="00E92E5D">
        <w:rPr>
          <w:rFonts w:cs="Arial"/>
          <w:sz w:val="24"/>
        </w:rPr>
        <w:t>Běžné doručování. V případech, na které se nevztahuje čl. 10.2. (Doručování s předepsanými účinky) se bude za datum doručení projevu vůle, oznámení nebo prohlášení považovat den, kdy adresát potvrdí přijetí dopisu kurýrní službě nebo držiteli poštovní licence, pokud bylo doručováno dopisem nebo den, kdy adresát potvrdí (automaticky či osobně) doručení e-mailu odesílateli.</w:t>
      </w:r>
    </w:p>
    <w:p w14:paraId="61C1454A" w14:textId="77777777" w:rsidR="00E7013E" w:rsidRPr="00E92E5D" w:rsidRDefault="00E7013E" w:rsidP="00F66C67">
      <w:pPr>
        <w:pStyle w:val="Odstavecseseznamem"/>
        <w:numPr>
          <w:ilvl w:val="1"/>
          <w:numId w:val="2"/>
        </w:numPr>
        <w:spacing w:after="0" w:line="240" w:lineRule="auto"/>
        <w:jc w:val="both"/>
        <w:rPr>
          <w:rFonts w:cs="Arial"/>
          <w:sz w:val="24"/>
        </w:rPr>
      </w:pPr>
      <w:r w:rsidRPr="00E92E5D">
        <w:rPr>
          <w:rFonts w:cs="Arial"/>
          <w:sz w:val="24"/>
        </w:rPr>
        <w:t>Doručovací adresy. Pokud Smluvní strana, která je adresátem, písemnou formou na adresu uvedenou v záhlaví této Rámcové smlouvy nebo uzavřené Prováděcí smlouvy neoznámí druhé Smluvní straně jinak, musí být veškerá komunikace, oznámení nebo prohlášení určená pro Smluvní stranu, která je adresátem, zaslána na příslušnou adresu, resp. e-mail, k rukám určené kontaktní osoby podle Přílohy č. 2 této smlouvy.</w:t>
      </w:r>
    </w:p>
    <w:p w14:paraId="4E8C1607" w14:textId="35C6D95F" w:rsidR="00E7013E" w:rsidRPr="00E92E5D" w:rsidRDefault="00E7013E" w:rsidP="00F66C67">
      <w:pPr>
        <w:pStyle w:val="Odstavecseseznamem"/>
        <w:numPr>
          <w:ilvl w:val="1"/>
          <w:numId w:val="2"/>
        </w:numPr>
        <w:spacing w:after="0" w:line="240" w:lineRule="auto"/>
        <w:jc w:val="both"/>
        <w:rPr>
          <w:rFonts w:cs="Arial"/>
          <w:sz w:val="24"/>
        </w:rPr>
      </w:pPr>
      <w:r w:rsidRPr="00E92E5D">
        <w:rPr>
          <w:rFonts w:cs="Arial"/>
          <w:sz w:val="24"/>
        </w:rPr>
        <w:t xml:space="preserve">Elektronická fakturace. Nabyvatel souhlasí s použitím faktury v elektronické podobě ve smyslu § 26 odst. 3 zákona č. 235/2004 Sb., o dani z přidané hodnoty v platném znění pouze za současného splnění těchto podmínek - elektronická faktura bude zaslána jako </w:t>
      </w:r>
      <w:r w:rsidRPr="00E92E5D">
        <w:rPr>
          <w:rFonts w:cs="Arial"/>
          <w:sz w:val="24"/>
        </w:rPr>
        <w:lastRenderedPageBreak/>
        <w:t>jedna příloha jedné emailové</w:t>
      </w:r>
      <w:r w:rsidR="00F66C67" w:rsidRPr="00E92E5D">
        <w:rPr>
          <w:rFonts w:cs="Arial"/>
          <w:sz w:val="24"/>
        </w:rPr>
        <w:t xml:space="preserve"> </w:t>
      </w:r>
      <w:r w:rsidRPr="00E92E5D">
        <w:rPr>
          <w:rFonts w:cs="Arial"/>
          <w:sz w:val="24"/>
        </w:rPr>
        <w:t xml:space="preserve">zprávy na emailovou adresu </w:t>
      </w:r>
      <w:r w:rsidR="002271E1" w:rsidRPr="00E92E5D">
        <w:rPr>
          <w:rFonts w:cs="Arial"/>
          <w:sz w:val="24"/>
        </w:rPr>
        <w:t>……</w:t>
      </w:r>
      <w:r w:rsidRPr="00E92E5D">
        <w:rPr>
          <w:rFonts w:cs="Arial"/>
          <w:sz w:val="24"/>
        </w:rPr>
        <w:t>…………, elektronická faktura bude ve formátu *.pdf (Portable Document Format) a maximální velikost emailové zprávy včetně přílohy nebude vetší než 3MB. Smluvní strany se dohodly, že elektronická faktura se považuje za doručenou až v okamžiku odeslání emailové zprávy o jejím přijetí ze strany Nabyvatele zpět odesílateli elektronické faktury.</w:t>
      </w:r>
    </w:p>
    <w:p w14:paraId="6F35E4D4" w14:textId="77777777" w:rsidR="00510091" w:rsidRPr="00E92E5D" w:rsidRDefault="00510091" w:rsidP="00F66C67">
      <w:pPr>
        <w:spacing w:after="0" w:line="240" w:lineRule="auto"/>
        <w:jc w:val="both"/>
        <w:rPr>
          <w:rFonts w:cs="Arial"/>
          <w:sz w:val="24"/>
        </w:rPr>
      </w:pPr>
    </w:p>
    <w:p w14:paraId="01989480" w14:textId="77777777" w:rsidR="00510091" w:rsidRPr="00E92E5D" w:rsidRDefault="00510091" w:rsidP="00F66C67">
      <w:pPr>
        <w:spacing w:after="0" w:line="240" w:lineRule="auto"/>
        <w:jc w:val="both"/>
        <w:rPr>
          <w:rFonts w:cs="Arial"/>
          <w:sz w:val="24"/>
        </w:rPr>
      </w:pPr>
    </w:p>
    <w:p w14:paraId="5585B32A" w14:textId="77777777" w:rsidR="00E7013E" w:rsidRPr="00E92E5D" w:rsidRDefault="00E7013E" w:rsidP="00F66C67">
      <w:pPr>
        <w:pStyle w:val="Odstavecseseznamem"/>
        <w:numPr>
          <w:ilvl w:val="0"/>
          <w:numId w:val="2"/>
        </w:numPr>
        <w:spacing w:after="0" w:line="240" w:lineRule="auto"/>
        <w:jc w:val="center"/>
        <w:rPr>
          <w:rFonts w:cs="Arial"/>
          <w:b/>
          <w:bCs/>
          <w:sz w:val="24"/>
        </w:rPr>
      </w:pPr>
      <w:r w:rsidRPr="00E92E5D">
        <w:rPr>
          <w:rFonts w:cs="Arial"/>
          <w:b/>
          <w:bCs/>
          <w:sz w:val="24"/>
        </w:rPr>
        <w:t>Postoupení a započtení, přechod práv a povinností</w:t>
      </w:r>
    </w:p>
    <w:p w14:paraId="053722BC" w14:textId="77777777" w:rsidR="00E7013E" w:rsidRPr="00E92E5D" w:rsidRDefault="00E7013E" w:rsidP="00F66C67">
      <w:pPr>
        <w:pStyle w:val="Odstavecseseznamem"/>
        <w:numPr>
          <w:ilvl w:val="1"/>
          <w:numId w:val="2"/>
        </w:numPr>
        <w:spacing w:after="0" w:line="240" w:lineRule="auto"/>
        <w:jc w:val="both"/>
        <w:rPr>
          <w:rFonts w:cs="Arial"/>
          <w:sz w:val="24"/>
        </w:rPr>
      </w:pPr>
      <w:r w:rsidRPr="00E92E5D">
        <w:rPr>
          <w:rFonts w:cs="Arial"/>
          <w:sz w:val="24"/>
        </w:rPr>
        <w:t>Postoupení. Žádná ze Smluvních stran není oprávněna postoupit svá práva a povinnosti z této Rámcové smlouvy či Prováděcí smlouvy na jinou třetí osobu bez předchozího písemného souhlasu druhé Smluvní strany, ledaže to tato Rámcová smlouva či příslušná Prováděcí smlouva výslovně připouští.</w:t>
      </w:r>
    </w:p>
    <w:p w14:paraId="2F3C4863" w14:textId="77777777" w:rsidR="00E7013E" w:rsidRPr="00E92E5D" w:rsidRDefault="00E7013E" w:rsidP="00F66C67">
      <w:pPr>
        <w:pStyle w:val="Odstavecseseznamem"/>
        <w:numPr>
          <w:ilvl w:val="1"/>
          <w:numId w:val="2"/>
        </w:numPr>
        <w:spacing w:after="0" w:line="240" w:lineRule="auto"/>
        <w:jc w:val="both"/>
        <w:rPr>
          <w:rFonts w:cs="Arial"/>
          <w:sz w:val="24"/>
        </w:rPr>
      </w:pPr>
      <w:r w:rsidRPr="00E92E5D">
        <w:rPr>
          <w:rFonts w:cs="Arial"/>
          <w:sz w:val="24"/>
        </w:rPr>
        <w:t>Přechod práv a povinností. Tato Rámcová smlouva jakož i každá z Prováděcích smluv je a bude závazná také pro právní nástupce Smluvních stran, přičemž každá ze Smluvních stran se zavazuje učinit veškeré kroky k tomu nezbytné. V případě přechodu práv a povinností z této Rámcové smlouvy v důsledku úkonu kterékoli ze Smluvních stran (zejm. fúze, převod či vklad podniku nebo jeho části, převod majetku či jiné dispozice s majetkem), ručí Smluvní strana, jejíž práva a povinnosti takto přešla, za splnění přešlých závazků.</w:t>
      </w:r>
    </w:p>
    <w:p w14:paraId="36B1B962" w14:textId="77777777" w:rsidR="00F66C67" w:rsidRPr="00E92E5D" w:rsidRDefault="00F66C67" w:rsidP="00F66C67">
      <w:pPr>
        <w:spacing w:after="0" w:line="240" w:lineRule="auto"/>
        <w:jc w:val="both"/>
        <w:rPr>
          <w:rFonts w:cs="Arial"/>
          <w:sz w:val="24"/>
        </w:rPr>
      </w:pPr>
    </w:p>
    <w:p w14:paraId="5B21C003" w14:textId="77777777" w:rsidR="003A07E9" w:rsidRPr="00E92E5D" w:rsidRDefault="003A07E9" w:rsidP="003A07E9">
      <w:pPr>
        <w:pStyle w:val="Odstavecseseznamem"/>
        <w:numPr>
          <w:ilvl w:val="0"/>
          <w:numId w:val="2"/>
        </w:numPr>
        <w:spacing w:after="0" w:line="240" w:lineRule="auto"/>
        <w:jc w:val="center"/>
        <w:rPr>
          <w:rFonts w:cs="Arial"/>
          <w:b/>
          <w:bCs/>
          <w:sz w:val="24"/>
        </w:rPr>
      </w:pPr>
      <w:r w:rsidRPr="00E92E5D">
        <w:rPr>
          <w:rFonts w:cs="Arial"/>
          <w:b/>
          <w:bCs/>
          <w:sz w:val="24"/>
        </w:rPr>
        <w:t>Exitová součinnost</w:t>
      </w:r>
    </w:p>
    <w:p w14:paraId="38D02402" w14:textId="77777777" w:rsidR="003A07E9" w:rsidRPr="00E92E5D" w:rsidRDefault="003A07E9" w:rsidP="003A07E9">
      <w:pPr>
        <w:pStyle w:val="Odstavecseseznamem"/>
        <w:numPr>
          <w:ilvl w:val="1"/>
          <w:numId w:val="2"/>
        </w:numPr>
        <w:spacing w:after="0" w:line="240" w:lineRule="auto"/>
        <w:jc w:val="both"/>
        <w:rPr>
          <w:rFonts w:cs="Arial"/>
          <w:sz w:val="24"/>
        </w:rPr>
      </w:pPr>
      <w:r w:rsidRPr="00E92E5D">
        <w:rPr>
          <w:rFonts w:cs="Arial"/>
          <w:sz w:val="24"/>
        </w:rPr>
        <w:t xml:space="preserve">V případě pokynu </w:t>
      </w:r>
      <w:r w:rsidR="00FC48A2" w:rsidRPr="00E92E5D">
        <w:rPr>
          <w:rFonts w:cs="Arial"/>
          <w:sz w:val="24"/>
        </w:rPr>
        <w:t>Naby</w:t>
      </w:r>
      <w:r w:rsidRPr="00E92E5D">
        <w:rPr>
          <w:rFonts w:cs="Arial"/>
          <w:sz w:val="24"/>
        </w:rPr>
        <w:t xml:space="preserve">vatele je </w:t>
      </w:r>
      <w:r w:rsidR="00FC48A2" w:rsidRPr="00E92E5D">
        <w:rPr>
          <w:rFonts w:cs="Arial"/>
          <w:sz w:val="24"/>
        </w:rPr>
        <w:t>Poskytovatel</w:t>
      </w:r>
      <w:r w:rsidRPr="00E92E5D">
        <w:rPr>
          <w:rFonts w:cs="Arial"/>
          <w:sz w:val="24"/>
        </w:rPr>
        <w:t xml:space="preserve"> povinen za účelem řádného a plynulého převedení všech činností spojených s touto Smlouvou:</w:t>
      </w:r>
    </w:p>
    <w:p w14:paraId="2402304D" w14:textId="77777777" w:rsidR="003A07E9" w:rsidRPr="00E92E5D" w:rsidRDefault="003A07E9" w:rsidP="003A07E9">
      <w:pPr>
        <w:pStyle w:val="Odstavecseseznamem"/>
        <w:numPr>
          <w:ilvl w:val="2"/>
          <w:numId w:val="2"/>
        </w:numPr>
        <w:spacing w:after="0" w:line="240" w:lineRule="auto"/>
        <w:jc w:val="both"/>
        <w:rPr>
          <w:rFonts w:cs="Arial"/>
          <w:sz w:val="24"/>
        </w:rPr>
      </w:pPr>
      <w:r w:rsidRPr="00E92E5D">
        <w:rPr>
          <w:rFonts w:cs="Arial"/>
          <w:sz w:val="24"/>
        </w:rPr>
        <w:t>poskytnout náležitou a nezbytnou součinnost;</w:t>
      </w:r>
    </w:p>
    <w:p w14:paraId="0303D012" w14:textId="77777777" w:rsidR="003A07E9" w:rsidRPr="00E92E5D" w:rsidRDefault="003A07E9" w:rsidP="003A07E9">
      <w:pPr>
        <w:pStyle w:val="Odstavecseseznamem"/>
        <w:numPr>
          <w:ilvl w:val="2"/>
          <w:numId w:val="2"/>
        </w:numPr>
        <w:spacing w:after="0" w:line="240" w:lineRule="auto"/>
        <w:jc w:val="both"/>
        <w:rPr>
          <w:rFonts w:cs="Arial"/>
          <w:sz w:val="24"/>
        </w:rPr>
      </w:pPr>
      <w:r w:rsidRPr="00E92E5D">
        <w:rPr>
          <w:rFonts w:cs="Arial"/>
          <w:sz w:val="24"/>
        </w:rPr>
        <w:t xml:space="preserve">poskytnout veškeré nezbytné informace a Dokumentaci; </w:t>
      </w:r>
    </w:p>
    <w:p w14:paraId="4451EAB3" w14:textId="77777777" w:rsidR="003A07E9" w:rsidRPr="00E92E5D" w:rsidRDefault="003A07E9" w:rsidP="003A07E9">
      <w:pPr>
        <w:pStyle w:val="Odstavecseseznamem"/>
        <w:numPr>
          <w:ilvl w:val="2"/>
          <w:numId w:val="2"/>
        </w:numPr>
        <w:spacing w:after="0" w:line="240" w:lineRule="auto"/>
        <w:jc w:val="both"/>
        <w:rPr>
          <w:rFonts w:cs="Arial"/>
          <w:sz w:val="24"/>
        </w:rPr>
      </w:pPr>
      <w:r w:rsidRPr="00E92E5D">
        <w:rPr>
          <w:rFonts w:cs="Arial"/>
          <w:sz w:val="24"/>
        </w:rPr>
        <w:t>jednat s</w:t>
      </w:r>
      <w:r w:rsidR="00FC48A2" w:rsidRPr="00E92E5D">
        <w:rPr>
          <w:rFonts w:cs="Arial"/>
          <w:sz w:val="24"/>
        </w:rPr>
        <w:t xml:space="preserve"> Naby</w:t>
      </w:r>
      <w:r w:rsidRPr="00E92E5D">
        <w:rPr>
          <w:rFonts w:cs="Arial"/>
          <w:sz w:val="24"/>
        </w:rPr>
        <w:t>vatelem a dalšími třetími osobami;</w:t>
      </w:r>
    </w:p>
    <w:p w14:paraId="15A5BCA9" w14:textId="77777777" w:rsidR="003A07E9" w:rsidRPr="00E92E5D" w:rsidRDefault="003A07E9" w:rsidP="003A07E9">
      <w:pPr>
        <w:pStyle w:val="Odstavecseseznamem"/>
        <w:numPr>
          <w:ilvl w:val="2"/>
          <w:numId w:val="2"/>
        </w:numPr>
        <w:spacing w:after="0" w:line="240" w:lineRule="auto"/>
        <w:jc w:val="both"/>
        <w:rPr>
          <w:rFonts w:cs="Arial"/>
          <w:sz w:val="24"/>
        </w:rPr>
      </w:pPr>
      <w:r w:rsidRPr="00E92E5D">
        <w:rPr>
          <w:rFonts w:cs="Arial"/>
          <w:sz w:val="24"/>
        </w:rPr>
        <w:t>provést Migraci dat z EIS do nového systému vytvářeného třetí stranou;</w:t>
      </w:r>
    </w:p>
    <w:p w14:paraId="12434B88" w14:textId="77777777" w:rsidR="003A07E9" w:rsidRPr="00E92E5D" w:rsidRDefault="003A07E9" w:rsidP="003A07E9">
      <w:pPr>
        <w:pStyle w:val="Odstavecseseznamem"/>
        <w:spacing w:after="0" w:line="240" w:lineRule="auto"/>
        <w:ind w:left="397"/>
        <w:jc w:val="both"/>
        <w:rPr>
          <w:rFonts w:cs="Arial"/>
          <w:sz w:val="24"/>
        </w:rPr>
      </w:pPr>
      <w:r w:rsidRPr="00E92E5D">
        <w:rPr>
          <w:rFonts w:cs="Arial"/>
          <w:sz w:val="24"/>
        </w:rPr>
        <w:t>a to vše dle pokynů</w:t>
      </w:r>
      <w:r w:rsidR="00FC48A2" w:rsidRPr="00E92E5D">
        <w:rPr>
          <w:rFonts w:cs="Arial"/>
          <w:sz w:val="24"/>
        </w:rPr>
        <w:t xml:space="preserve"> Naby</w:t>
      </w:r>
      <w:r w:rsidRPr="00E92E5D">
        <w:rPr>
          <w:rFonts w:cs="Arial"/>
          <w:sz w:val="24"/>
        </w:rPr>
        <w:t>vatele („Exit“).</w:t>
      </w:r>
    </w:p>
    <w:p w14:paraId="3AB5535C" w14:textId="77777777" w:rsidR="003A07E9" w:rsidRPr="00E92E5D" w:rsidRDefault="003A07E9" w:rsidP="003A07E9">
      <w:pPr>
        <w:pStyle w:val="Odstavecseseznamem"/>
        <w:numPr>
          <w:ilvl w:val="1"/>
          <w:numId w:val="2"/>
        </w:numPr>
        <w:spacing w:after="0" w:line="240" w:lineRule="auto"/>
        <w:jc w:val="both"/>
        <w:rPr>
          <w:rFonts w:cs="Arial"/>
          <w:sz w:val="24"/>
        </w:rPr>
      </w:pPr>
      <w:r w:rsidRPr="00E92E5D">
        <w:rPr>
          <w:rFonts w:cs="Arial"/>
          <w:sz w:val="24"/>
        </w:rPr>
        <w:t xml:space="preserve">Závazek poskytnout Exit trvá do jednoho (1) roku po akceptaci Díla nebo ukončení této Smlouvy, podle toho, co nastane později. </w:t>
      </w:r>
      <w:r w:rsidR="00B8189C" w:rsidRPr="00E92E5D">
        <w:rPr>
          <w:rFonts w:cs="Arial"/>
          <w:sz w:val="24"/>
        </w:rPr>
        <w:t>Poskytovatel</w:t>
      </w:r>
      <w:r w:rsidRPr="00E92E5D">
        <w:rPr>
          <w:rFonts w:cs="Arial"/>
          <w:sz w:val="24"/>
        </w:rPr>
        <w:t xml:space="preserve"> je povinen poskytnout služby Exitu v požadovaném rozsahu nejpozději dvacet (20) pracovních dnů ode dne, kdy je k tomuto </w:t>
      </w:r>
      <w:r w:rsidR="00FC48A2" w:rsidRPr="00E92E5D">
        <w:rPr>
          <w:rFonts w:cs="Arial"/>
          <w:sz w:val="24"/>
        </w:rPr>
        <w:t>Naby</w:t>
      </w:r>
      <w:r w:rsidRPr="00E92E5D">
        <w:rPr>
          <w:rFonts w:cs="Arial"/>
          <w:sz w:val="24"/>
        </w:rPr>
        <w:t xml:space="preserve">vatelem vyzván, ledaže se Smluvní strany dohodnou jinak. V případě, že i přes písemnou výzvu </w:t>
      </w:r>
      <w:r w:rsidR="0070258D" w:rsidRPr="00E92E5D">
        <w:rPr>
          <w:rFonts w:cs="Arial"/>
          <w:sz w:val="24"/>
        </w:rPr>
        <w:t>Nabyvatele</w:t>
      </w:r>
      <w:r w:rsidRPr="00E92E5D">
        <w:rPr>
          <w:rFonts w:cs="Arial"/>
          <w:sz w:val="24"/>
        </w:rPr>
        <w:t xml:space="preserve"> </w:t>
      </w:r>
      <w:r w:rsidR="00B8189C" w:rsidRPr="00E92E5D">
        <w:rPr>
          <w:rFonts w:cs="Arial"/>
          <w:sz w:val="24"/>
        </w:rPr>
        <w:t>Poskytovatel</w:t>
      </w:r>
      <w:r w:rsidRPr="00E92E5D">
        <w:rPr>
          <w:rFonts w:cs="Arial"/>
          <w:sz w:val="24"/>
        </w:rPr>
        <w:t xml:space="preserve"> nesplnil závazek poskytnout Exit ani ve lhůtě uvedené v první větě, závazek poskytnout Exit nezaniká.</w:t>
      </w:r>
    </w:p>
    <w:p w14:paraId="594BB7AD" w14:textId="77777777" w:rsidR="003A07E9" w:rsidRPr="00E92E5D" w:rsidRDefault="003A07E9" w:rsidP="003A07E9">
      <w:pPr>
        <w:pStyle w:val="Odstavecseseznamem"/>
        <w:numPr>
          <w:ilvl w:val="1"/>
          <w:numId w:val="2"/>
        </w:numPr>
        <w:spacing w:after="0" w:line="240" w:lineRule="auto"/>
        <w:jc w:val="both"/>
        <w:rPr>
          <w:rFonts w:cs="Arial"/>
          <w:sz w:val="24"/>
        </w:rPr>
      </w:pPr>
      <w:r w:rsidRPr="00E92E5D">
        <w:rPr>
          <w:rFonts w:cs="Arial"/>
          <w:sz w:val="24"/>
        </w:rPr>
        <w:t>Smluvní strany se dohodly, že cena a náklady spojené s poskytnutím Exitu budou kalkulovány podle jednotkové ceny člověkodnů uvedené v</w:t>
      </w:r>
      <w:r w:rsidR="00FC48A2" w:rsidRPr="00E92E5D">
        <w:rPr>
          <w:rFonts w:cs="Arial"/>
          <w:sz w:val="24"/>
        </w:rPr>
        <w:t>e</w:t>
      </w:r>
      <w:r w:rsidRPr="00E92E5D">
        <w:rPr>
          <w:rFonts w:cs="Arial"/>
          <w:sz w:val="24"/>
        </w:rPr>
        <w:t xml:space="preserve"> smlouvě</w:t>
      </w:r>
      <w:r w:rsidR="00FC48A2" w:rsidRPr="00E92E5D">
        <w:rPr>
          <w:rFonts w:cs="Arial"/>
          <w:sz w:val="24"/>
        </w:rPr>
        <w:t xml:space="preserve"> o údržbě</w:t>
      </w:r>
      <w:r w:rsidRPr="00E92E5D">
        <w:rPr>
          <w:rFonts w:cs="Arial"/>
          <w:sz w:val="24"/>
        </w:rPr>
        <w:t>.</w:t>
      </w:r>
    </w:p>
    <w:p w14:paraId="48D25E16" w14:textId="77777777" w:rsidR="003A07E9" w:rsidRPr="00E92E5D" w:rsidRDefault="003A07E9" w:rsidP="003A07E9">
      <w:pPr>
        <w:spacing w:after="0" w:line="240" w:lineRule="auto"/>
        <w:jc w:val="both"/>
        <w:rPr>
          <w:rFonts w:cs="Arial"/>
          <w:sz w:val="24"/>
        </w:rPr>
      </w:pPr>
    </w:p>
    <w:p w14:paraId="49703D98" w14:textId="77777777" w:rsidR="00E7013E" w:rsidRPr="00E92E5D" w:rsidRDefault="00E7013E" w:rsidP="00F66C67">
      <w:pPr>
        <w:pStyle w:val="Odstavecseseznamem"/>
        <w:numPr>
          <w:ilvl w:val="0"/>
          <w:numId w:val="2"/>
        </w:numPr>
        <w:spacing w:after="0" w:line="240" w:lineRule="auto"/>
        <w:jc w:val="center"/>
        <w:rPr>
          <w:rFonts w:cs="Arial"/>
          <w:b/>
          <w:bCs/>
          <w:sz w:val="24"/>
        </w:rPr>
      </w:pPr>
      <w:r w:rsidRPr="00E92E5D">
        <w:rPr>
          <w:rFonts w:cs="Arial"/>
          <w:b/>
          <w:bCs/>
          <w:sz w:val="24"/>
        </w:rPr>
        <w:t>Důvěrnost informací</w:t>
      </w:r>
    </w:p>
    <w:p w14:paraId="71F7D49F" w14:textId="77777777" w:rsidR="00E7013E" w:rsidRPr="00E92E5D" w:rsidRDefault="00E7013E" w:rsidP="00F66C67">
      <w:pPr>
        <w:pStyle w:val="Odstavecseseznamem"/>
        <w:numPr>
          <w:ilvl w:val="1"/>
          <w:numId w:val="2"/>
        </w:numPr>
        <w:spacing w:after="0" w:line="240" w:lineRule="auto"/>
        <w:jc w:val="both"/>
        <w:rPr>
          <w:rFonts w:cs="Arial"/>
          <w:sz w:val="24"/>
        </w:rPr>
      </w:pPr>
      <w:r w:rsidRPr="00E92E5D">
        <w:rPr>
          <w:rFonts w:cs="Arial"/>
          <w:sz w:val="24"/>
        </w:rPr>
        <w:t xml:space="preserve">Důvěrnost informací. Žádná Smluvní strana nesmí sdělit nebo jinak zpřístupnit kterékoli třetí osobě, vyjma Klíčových obchodních partnerů, žádné informace o podmínkách, předmětu a plnění této Rámcové smlouvy či uzavřených Prováděcích smluv, ani žádné jiné informace o jednáních spojených s touto Rámcovou smlouvou, Prováděcími smlouvami nebo související s druhou Smluvní stranou, ani je použít v rozporu s jejich účelem pro své potřeby, aniž by byl dán předchozí písemný souhlas dotčené Smluvní strany, s výjimkou těch informací, které Smluvní strany uveřejní na základě zákonem uložené povinnosti. Uvedené informace považují Smluvní strany za důvěrné a Smluvní strany se zavazují tuto důvěrnost v nejvyšší možné míře zachovávat. Výjimka z povinnosti </w:t>
      </w:r>
      <w:r w:rsidRPr="00E92E5D">
        <w:rPr>
          <w:rFonts w:cs="Arial"/>
          <w:sz w:val="24"/>
        </w:rPr>
        <w:lastRenderedPageBreak/>
        <w:t>zachovávat důvěrnost podle předchozí věty tohoto článku se dále vztahuje na informace sdělené:</w:t>
      </w:r>
    </w:p>
    <w:p w14:paraId="4BA4C0E3" w14:textId="77777777" w:rsidR="00E7013E" w:rsidRPr="00E92E5D" w:rsidRDefault="00E7013E" w:rsidP="00F66C67">
      <w:pPr>
        <w:pStyle w:val="Odstavecseseznamem"/>
        <w:numPr>
          <w:ilvl w:val="2"/>
          <w:numId w:val="2"/>
        </w:numPr>
        <w:spacing w:after="0" w:line="240" w:lineRule="auto"/>
        <w:jc w:val="both"/>
        <w:rPr>
          <w:rFonts w:cs="Arial"/>
          <w:sz w:val="24"/>
        </w:rPr>
      </w:pPr>
      <w:r w:rsidRPr="00E92E5D">
        <w:rPr>
          <w:rFonts w:cs="Arial"/>
          <w:sz w:val="24"/>
        </w:rPr>
        <w:t xml:space="preserve">zaměstnancům, poradcům a jiným spolupracovníkům či </w:t>
      </w:r>
      <w:r w:rsidR="00D41E49" w:rsidRPr="00E92E5D">
        <w:rPr>
          <w:rFonts w:cs="Arial"/>
          <w:sz w:val="24"/>
        </w:rPr>
        <w:t>pod</w:t>
      </w:r>
      <w:r w:rsidRPr="00E92E5D">
        <w:rPr>
          <w:rFonts w:cs="Arial"/>
          <w:sz w:val="24"/>
        </w:rPr>
        <w:t xml:space="preserve">dodavatelům Smluvních stran </w:t>
      </w:r>
      <w:r w:rsidR="008E6627" w:rsidRPr="00E92E5D">
        <w:rPr>
          <w:rFonts w:cs="Arial"/>
          <w:sz w:val="24"/>
        </w:rPr>
        <w:t xml:space="preserve">(jak je uvedeno v Příloze č. 5) </w:t>
      </w:r>
      <w:r w:rsidRPr="00E92E5D">
        <w:rPr>
          <w:rFonts w:cs="Arial"/>
          <w:sz w:val="24"/>
        </w:rPr>
        <w:t>vázaným obdobnými povinnostmi zachování důvěrnosti,</w:t>
      </w:r>
    </w:p>
    <w:p w14:paraId="0A889850" w14:textId="77777777" w:rsidR="00E7013E" w:rsidRPr="00E92E5D" w:rsidRDefault="00E7013E" w:rsidP="00F66C67">
      <w:pPr>
        <w:pStyle w:val="Odstavecseseznamem"/>
        <w:numPr>
          <w:ilvl w:val="2"/>
          <w:numId w:val="2"/>
        </w:numPr>
        <w:spacing w:after="0" w:line="240" w:lineRule="auto"/>
        <w:jc w:val="both"/>
        <w:rPr>
          <w:rFonts w:cs="Arial"/>
          <w:sz w:val="24"/>
        </w:rPr>
      </w:pPr>
      <w:r w:rsidRPr="00E92E5D">
        <w:rPr>
          <w:rFonts w:cs="Arial"/>
          <w:sz w:val="24"/>
        </w:rPr>
        <w:t>zaměstnancům příslušných státních institucí a soudů, pokud zpřístupnění informací vyžadují právní předpisy nebo jsou jinak oprávněně požadovány,</w:t>
      </w:r>
    </w:p>
    <w:p w14:paraId="3547F25B" w14:textId="77777777" w:rsidR="00E7013E" w:rsidRPr="00E92E5D" w:rsidRDefault="00E7013E" w:rsidP="00F66C67">
      <w:pPr>
        <w:pStyle w:val="Odstavecseseznamem"/>
        <w:numPr>
          <w:ilvl w:val="2"/>
          <w:numId w:val="2"/>
        </w:numPr>
        <w:spacing w:after="0" w:line="240" w:lineRule="auto"/>
        <w:jc w:val="both"/>
        <w:rPr>
          <w:rFonts w:cs="Arial"/>
          <w:sz w:val="24"/>
        </w:rPr>
      </w:pPr>
      <w:r w:rsidRPr="00E92E5D">
        <w:rPr>
          <w:rFonts w:cs="Arial"/>
          <w:sz w:val="24"/>
        </w:rPr>
        <w:t>v případě, kdy již příslušná Smluvní strana informaci uveřejnila nebo informace již byla obecně známa, aniž by tím některá ze Smluvních stran porušila svoji povinnost,</w:t>
      </w:r>
    </w:p>
    <w:p w14:paraId="242956DD" w14:textId="77777777" w:rsidR="00E7013E" w:rsidRPr="00E92E5D" w:rsidRDefault="00E7013E" w:rsidP="00F66C67">
      <w:pPr>
        <w:pStyle w:val="Odstavecseseznamem"/>
        <w:numPr>
          <w:ilvl w:val="2"/>
          <w:numId w:val="2"/>
        </w:numPr>
        <w:spacing w:after="0" w:line="240" w:lineRule="auto"/>
        <w:jc w:val="both"/>
        <w:rPr>
          <w:rFonts w:cs="Arial"/>
          <w:sz w:val="24"/>
        </w:rPr>
      </w:pPr>
      <w:r w:rsidRPr="00E92E5D">
        <w:rPr>
          <w:rFonts w:cs="Arial"/>
          <w:sz w:val="24"/>
        </w:rPr>
        <w:t>bankám financujícím Nabyvatele a/nebo Klíčového obchodního partnera,</w:t>
      </w:r>
    </w:p>
    <w:p w14:paraId="60F632E7" w14:textId="77777777" w:rsidR="00E7013E" w:rsidRPr="00E92E5D" w:rsidRDefault="00E7013E" w:rsidP="00F66C67">
      <w:pPr>
        <w:pStyle w:val="Odstavecseseznamem"/>
        <w:numPr>
          <w:ilvl w:val="2"/>
          <w:numId w:val="2"/>
        </w:numPr>
        <w:spacing w:after="0" w:line="240" w:lineRule="auto"/>
        <w:jc w:val="both"/>
        <w:rPr>
          <w:rFonts w:cs="Arial"/>
          <w:sz w:val="24"/>
        </w:rPr>
      </w:pPr>
      <w:r w:rsidRPr="00E92E5D">
        <w:rPr>
          <w:rFonts w:cs="Arial"/>
          <w:sz w:val="24"/>
        </w:rPr>
        <w:t>osobám, které jsou osobami spřízněnými se Smluvní stranou ve smyslu § 71 a násl. zák. č. 90/2012 Sb., pokud je takové sdělení nezbytné pro účely plnění povinností příslušné Smluvní strany vyplývajících z této Rámcové smlouvy a/nebo Prováděcí smlouvy,</w:t>
      </w:r>
    </w:p>
    <w:p w14:paraId="600BA0DB" w14:textId="77777777" w:rsidR="00E7013E" w:rsidRPr="00E92E5D" w:rsidRDefault="00E7013E" w:rsidP="00F66C67">
      <w:pPr>
        <w:pStyle w:val="Odstavecseseznamem"/>
        <w:numPr>
          <w:ilvl w:val="2"/>
          <w:numId w:val="2"/>
        </w:numPr>
        <w:spacing w:after="0" w:line="240" w:lineRule="auto"/>
        <w:jc w:val="both"/>
        <w:rPr>
          <w:rFonts w:cs="Arial"/>
          <w:sz w:val="24"/>
        </w:rPr>
      </w:pPr>
      <w:r w:rsidRPr="00E92E5D">
        <w:rPr>
          <w:rFonts w:cs="Arial"/>
          <w:sz w:val="24"/>
        </w:rPr>
        <w:t>poskytovatelem svému vlastníkovi, které má za povinnost sdělovat formou reportingu o chodu společnosti.</w:t>
      </w:r>
    </w:p>
    <w:p w14:paraId="3926E2B3" w14:textId="77777777" w:rsidR="00E7013E" w:rsidRPr="00E92E5D" w:rsidRDefault="00E7013E" w:rsidP="00F66C67">
      <w:pPr>
        <w:pStyle w:val="Odstavecseseznamem"/>
        <w:numPr>
          <w:ilvl w:val="1"/>
          <w:numId w:val="2"/>
        </w:numPr>
        <w:spacing w:after="0" w:line="240" w:lineRule="auto"/>
        <w:jc w:val="both"/>
        <w:rPr>
          <w:rFonts w:cs="Arial"/>
          <w:sz w:val="24"/>
        </w:rPr>
      </w:pPr>
      <w:r w:rsidRPr="00E92E5D">
        <w:rPr>
          <w:rFonts w:cs="Arial"/>
          <w:sz w:val="24"/>
        </w:rPr>
        <w:t>Pokuta za porušení mlčenlivosti. V případě, že některá ze Smluvních stran prokazatelně porušila závazek důvěrnosti mlčenlivosti dle tohoto článku, je druhá Smluvní strana oprávněna požadovat úhradu smluvní pokuty ve výši 100</w:t>
      </w:r>
      <w:r w:rsidR="00510091" w:rsidRPr="00E92E5D">
        <w:rPr>
          <w:rFonts w:cs="Arial"/>
          <w:sz w:val="24"/>
        </w:rPr>
        <w:t xml:space="preserve"> </w:t>
      </w:r>
      <w:r w:rsidRPr="00E92E5D">
        <w:rPr>
          <w:rFonts w:cs="Arial"/>
          <w:sz w:val="24"/>
        </w:rPr>
        <w:t>000 Kč (slovy jedno</w:t>
      </w:r>
      <w:r w:rsidR="00510091" w:rsidRPr="00E92E5D">
        <w:rPr>
          <w:rFonts w:cs="Arial"/>
          <w:sz w:val="24"/>
        </w:rPr>
        <w:t xml:space="preserve"> </w:t>
      </w:r>
      <w:r w:rsidRPr="00E92E5D">
        <w:rPr>
          <w:rFonts w:cs="Arial"/>
          <w:sz w:val="24"/>
        </w:rPr>
        <w:t>sto tisíc korun českých) s tím, že povinná Smluvní strana takovou smluvní pokutu uhradí nejpozději do 15 dnů od doručení písemné výzvy k úhradě. Úhradou smluvní pokuty není dotčeno právo oprávněné Smluvní strany na náhradu škody.</w:t>
      </w:r>
    </w:p>
    <w:p w14:paraId="23D3D182" w14:textId="77777777" w:rsidR="00E7013E" w:rsidRPr="00E92E5D" w:rsidRDefault="00E7013E" w:rsidP="00F66C67">
      <w:pPr>
        <w:pStyle w:val="Odstavecseseznamem"/>
        <w:numPr>
          <w:ilvl w:val="1"/>
          <w:numId w:val="2"/>
        </w:numPr>
        <w:spacing w:after="0" w:line="240" w:lineRule="auto"/>
        <w:jc w:val="both"/>
        <w:rPr>
          <w:rFonts w:cs="Arial"/>
          <w:sz w:val="24"/>
        </w:rPr>
      </w:pPr>
      <w:r w:rsidRPr="00E92E5D">
        <w:rPr>
          <w:rFonts w:cs="Arial"/>
          <w:sz w:val="24"/>
        </w:rPr>
        <w:t>Veřejná oznámení. Jakékoli veřejné oznámení či prohlášení v souvislosti s touto Rámcovou smlouvou či Prováděcí smlouvou je možné pouze na základě předchozí písemné dohody obou Smluvních stran o obsahu a formě takového veřejného oznámení či prohlášení, s výjimkou případného tiskového prohlášení poskytujícího obecné informace o zahájení, průběhu či ukončení procesu Implementace Informačního systému u Nabyvatele, avšak vždy bez uvedení údajů o jakýchkoli platbách či částkách sjednané ceny.</w:t>
      </w:r>
    </w:p>
    <w:p w14:paraId="101931F6" w14:textId="77777777" w:rsidR="00E7013E" w:rsidRPr="00E92E5D" w:rsidRDefault="00E7013E" w:rsidP="00F66C67">
      <w:pPr>
        <w:pStyle w:val="Odstavecseseznamem"/>
        <w:numPr>
          <w:ilvl w:val="1"/>
          <w:numId w:val="2"/>
        </w:numPr>
        <w:spacing w:after="0" w:line="240" w:lineRule="auto"/>
        <w:jc w:val="both"/>
        <w:rPr>
          <w:rFonts w:cs="Arial"/>
          <w:sz w:val="24"/>
        </w:rPr>
      </w:pPr>
      <w:r w:rsidRPr="00E92E5D">
        <w:rPr>
          <w:rFonts w:cs="Arial"/>
          <w:sz w:val="24"/>
        </w:rPr>
        <w:t>Reference. Za podmínek stanovených v tomto článku a dále za podmínky, že tím nebudou dotčena práva a oprávněné zájmy Nabyvatele, dává Nabyvatel Poskytovateli souhlas k tomu, aby Poskytovatel uváděl ve svých tiskových materiálech a při propagaci obchodní firmu Nabyvatele jako referenci.</w:t>
      </w:r>
    </w:p>
    <w:p w14:paraId="319E53A7" w14:textId="77777777" w:rsidR="00F66C67" w:rsidRPr="00E92E5D" w:rsidRDefault="00F66C67" w:rsidP="00F66C67">
      <w:pPr>
        <w:spacing w:after="0" w:line="240" w:lineRule="auto"/>
        <w:jc w:val="both"/>
        <w:rPr>
          <w:rFonts w:cs="Arial"/>
          <w:sz w:val="24"/>
        </w:rPr>
      </w:pPr>
    </w:p>
    <w:p w14:paraId="21FC0ABB" w14:textId="77777777" w:rsidR="00E7013E" w:rsidRPr="00E92E5D" w:rsidRDefault="00E7013E" w:rsidP="00F66C67">
      <w:pPr>
        <w:pStyle w:val="Odstavecseseznamem"/>
        <w:numPr>
          <w:ilvl w:val="0"/>
          <w:numId w:val="2"/>
        </w:numPr>
        <w:spacing w:after="0" w:line="240" w:lineRule="auto"/>
        <w:jc w:val="center"/>
        <w:rPr>
          <w:rFonts w:cs="Arial"/>
          <w:b/>
          <w:bCs/>
          <w:sz w:val="24"/>
        </w:rPr>
      </w:pPr>
      <w:r w:rsidRPr="00E92E5D">
        <w:rPr>
          <w:rFonts w:cs="Arial"/>
          <w:b/>
          <w:bCs/>
          <w:sz w:val="24"/>
        </w:rPr>
        <w:t>Zákaz vzájemné konkurence</w:t>
      </w:r>
    </w:p>
    <w:p w14:paraId="5D347256" w14:textId="77777777" w:rsidR="00E7013E" w:rsidRPr="00E92E5D" w:rsidRDefault="00E7013E" w:rsidP="00F66C67">
      <w:pPr>
        <w:pStyle w:val="Odstavecseseznamem"/>
        <w:numPr>
          <w:ilvl w:val="1"/>
          <w:numId w:val="2"/>
        </w:numPr>
        <w:spacing w:after="0" w:line="240" w:lineRule="auto"/>
        <w:jc w:val="both"/>
        <w:rPr>
          <w:rFonts w:cs="Arial"/>
          <w:sz w:val="24"/>
        </w:rPr>
      </w:pPr>
      <w:r w:rsidRPr="00E92E5D">
        <w:rPr>
          <w:rFonts w:cs="Arial"/>
          <w:sz w:val="24"/>
        </w:rPr>
        <w:t>Vzájemná konkurence. Smluvní strany se zavazují, že po dobu plnění uzavřených smluv a následně po dobu dvou let ode dne Akceptace poslední z poskytnutých služeb nepovedou bez písemného souhlasu opačné strany žádná jednání s pracovníky Smluvní strany s cílem nabídnout jim zaměstnání, nebo jakoukoli jinou či obdobnou formu spolupráce. Jestliže dojde v důsledku nedodržení tohoto závazku ke škodě jedné ze Smluvních stran, má právo strana, která se bude cítit ve svých oprávněných zájmech poškozena, vyzvat opačnou stranu k jednání s cílem dosáhnout smírného mimosoudního narovnání.</w:t>
      </w:r>
    </w:p>
    <w:p w14:paraId="4013353E" w14:textId="77777777" w:rsidR="00E7013E" w:rsidRPr="00E92E5D" w:rsidRDefault="00E7013E" w:rsidP="00F66C67">
      <w:pPr>
        <w:pStyle w:val="Odstavecseseznamem"/>
        <w:numPr>
          <w:ilvl w:val="1"/>
          <w:numId w:val="2"/>
        </w:numPr>
        <w:spacing w:after="0" w:line="240" w:lineRule="auto"/>
        <w:jc w:val="both"/>
        <w:rPr>
          <w:rFonts w:cs="Arial"/>
          <w:sz w:val="24"/>
        </w:rPr>
      </w:pPr>
      <w:r w:rsidRPr="00E92E5D">
        <w:rPr>
          <w:rFonts w:cs="Arial"/>
          <w:sz w:val="24"/>
        </w:rPr>
        <w:t>Porušení vzájemné konkurence. Za každé jednotlivé prokázané porušení smluvní povinnosti obsažené v předchozím odstavci</w:t>
      </w:r>
      <w:r w:rsidR="00510091" w:rsidRPr="00E92E5D">
        <w:rPr>
          <w:rFonts w:cs="Arial"/>
          <w:sz w:val="24"/>
        </w:rPr>
        <w:t>,</w:t>
      </w:r>
      <w:r w:rsidRPr="00E92E5D">
        <w:rPr>
          <w:rFonts w:cs="Arial"/>
          <w:sz w:val="24"/>
        </w:rPr>
        <w:t xml:space="preserve"> tj. v případě uzavření pracovní smlouvy, nebo jiné smlouvy na základě které bude zaměstnanec kterékoli ze Smluvních stran jako samostatná osoba poskytovat plnění ve prospěch opačné Smluvní strany, se sjednává </w:t>
      </w:r>
      <w:r w:rsidRPr="00E92E5D">
        <w:rPr>
          <w:rFonts w:cs="Arial"/>
          <w:sz w:val="24"/>
        </w:rPr>
        <w:lastRenderedPageBreak/>
        <w:t>smluvní pokuta ve výši 250</w:t>
      </w:r>
      <w:r w:rsidR="00510091" w:rsidRPr="00E92E5D">
        <w:rPr>
          <w:rFonts w:cs="Arial"/>
          <w:sz w:val="24"/>
        </w:rPr>
        <w:t xml:space="preserve"> </w:t>
      </w:r>
      <w:r w:rsidRPr="00E92E5D">
        <w:rPr>
          <w:rFonts w:cs="Arial"/>
          <w:sz w:val="24"/>
        </w:rPr>
        <w:t>000 Kč za každé jednotlivé prokázané porušení předmětné smluvní povinnosti. Smluvní pokuta je splatná na základě výzvy poškozené strany, a to ve lhůtě 15 dnů ode dne doručení výzvy. Smluvní strany výslovně ujednávají, že smluvní pokutu lze uplatnit i po skončení smlouvy, a to v případě, že ve lhůtě do 2 let ode dne skončení smlouvy dojde k porušení povinnosti stanovené tímto článkem smlouvy kteroukoli ze Smluvních stran. Uplatněním smluvní pokuty není dotčeno právo na náhradu škody.</w:t>
      </w:r>
    </w:p>
    <w:p w14:paraId="3BEE69DC" w14:textId="77777777" w:rsidR="00F66C67" w:rsidRPr="00E92E5D" w:rsidRDefault="00F66C67" w:rsidP="00F66C67">
      <w:pPr>
        <w:spacing w:after="0" w:line="240" w:lineRule="auto"/>
        <w:jc w:val="both"/>
        <w:rPr>
          <w:rFonts w:cs="Arial"/>
          <w:sz w:val="24"/>
        </w:rPr>
      </w:pPr>
    </w:p>
    <w:p w14:paraId="445FEAB3" w14:textId="77777777" w:rsidR="00E7013E" w:rsidRPr="00E92E5D" w:rsidRDefault="00E7013E" w:rsidP="00F66C67">
      <w:pPr>
        <w:pStyle w:val="Odstavecseseznamem"/>
        <w:numPr>
          <w:ilvl w:val="0"/>
          <w:numId w:val="2"/>
        </w:numPr>
        <w:spacing w:after="0" w:line="240" w:lineRule="auto"/>
        <w:jc w:val="center"/>
        <w:rPr>
          <w:rFonts w:cs="Arial"/>
          <w:b/>
          <w:bCs/>
          <w:sz w:val="24"/>
        </w:rPr>
      </w:pPr>
      <w:r w:rsidRPr="00E92E5D">
        <w:rPr>
          <w:rFonts w:cs="Arial"/>
          <w:b/>
          <w:bCs/>
          <w:sz w:val="24"/>
        </w:rPr>
        <w:t>Rozhodné právo a řešení sporů</w:t>
      </w:r>
    </w:p>
    <w:p w14:paraId="2EBB9D56" w14:textId="77777777" w:rsidR="00E7013E" w:rsidRPr="00E92E5D" w:rsidRDefault="00E7013E" w:rsidP="00F66C67">
      <w:pPr>
        <w:pStyle w:val="Odstavecseseznamem"/>
        <w:numPr>
          <w:ilvl w:val="1"/>
          <w:numId w:val="2"/>
        </w:numPr>
        <w:spacing w:after="0" w:line="240" w:lineRule="auto"/>
        <w:jc w:val="both"/>
        <w:rPr>
          <w:rFonts w:cs="Arial"/>
          <w:sz w:val="24"/>
        </w:rPr>
      </w:pPr>
      <w:r w:rsidRPr="00E92E5D">
        <w:rPr>
          <w:rFonts w:cs="Arial"/>
          <w:sz w:val="24"/>
        </w:rPr>
        <w:t>Rozhodné právo. Tato Rámcová smlouva jakož i Prováděcí smlouvy se řídí a budou vykládány v souladu s právem České republiky s vyloučením kolizních norem, které by odkazovaly na užití cizího práva.</w:t>
      </w:r>
    </w:p>
    <w:p w14:paraId="6E8FAA94" w14:textId="77777777" w:rsidR="00E7013E" w:rsidRPr="00E92E5D" w:rsidRDefault="00E7013E" w:rsidP="00F66C67">
      <w:pPr>
        <w:pStyle w:val="Odstavecseseznamem"/>
        <w:numPr>
          <w:ilvl w:val="1"/>
          <w:numId w:val="2"/>
        </w:numPr>
        <w:spacing w:after="0" w:line="240" w:lineRule="auto"/>
        <w:jc w:val="both"/>
        <w:rPr>
          <w:rFonts w:cs="Arial"/>
          <w:sz w:val="24"/>
        </w:rPr>
      </w:pPr>
      <w:r w:rsidRPr="00E92E5D">
        <w:rPr>
          <w:rFonts w:cs="Arial"/>
          <w:sz w:val="24"/>
        </w:rPr>
        <w:t>Řešení sporů. V případě jakéhokoli sporu mezi Smluvními stranami vzniklého v souvislosti s touto Rámcovou smlouvou či Prováděcí smlouvou se Smluvní strany zavazují vynaložit nejvyšší možné úsilí, které lze po nich spravedlivě požadovat, k dosažení smírného řešení na základě dohody Smluvních stran. Nedojde-li ke smírnému řešení, budou veškeré spory mezi Smluvními stranami vzniklé v souvislosti s touto Rámcovou smlouvou nebo uzavřenými Prováděcími smlouvami rozhodovány soudy České republiky.</w:t>
      </w:r>
    </w:p>
    <w:p w14:paraId="188FF4C4" w14:textId="77777777" w:rsidR="00F66C67" w:rsidRPr="00E92E5D" w:rsidRDefault="00F66C67" w:rsidP="00F66C67">
      <w:pPr>
        <w:spacing w:after="0" w:line="240" w:lineRule="auto"/>
        <w:jc w:val="both"/>
        <w:rPr>
          <w:rFonts w:cs="Arial"/>
          <w:sz w:val="24"/>
        </w:rPr>
      </w:pPr>
    </w:p>
    <w:p w14:paraId="65ADC690" w14:textId="77777777" w:rsidR="00F66C67" w:rsidRPr="00E92E5D" w:rsidRDefault="00F66C67" w:rsidP="00F66C67">
      <w:pPr>
        <w:spacing w:after="0" w:line="240" w:lineRule="auto"/>
        <w:jc w:val="both"/>
        <w:rPr>
          <w:rFonts w:cs="Arial"/>
          <w:sz w:val="24"/>
        </w:rPr>
      </w:pPr>
    </w:p>
    <w:p w14:paraId="56A76777" w14:textId="77777777" w:rsidR="00E7013E" w:rsidRPr="00E92E5D" w:rsidRDefault="00E7013E" w:rsidP="00F66C67">
      <w:pPr>
        <w:pStyle w:val="Odstavecseseznamem"/>
        <w:numPr>
          <w:ilvl w:val="0"/>
          <w:numId w:val="2"/>
        </w:numPr>
        <w:spacing w:after="0" w:line="240" w:lineRule="auto"/>
        <w:jc w:val="center"/>
        <w:rPr>
          <w:rFonts w:cs="Arial"/>
          <w:b/>
          <w:bCs/>
          <w:sz w:val="24"/>
        </w:rPr>
      </w:pPr>
      <w:r w:rsidRPr="00E92E5D">
        <w:rPr>
          <w:rFonts w:cs="Arial"/>
          <w:b/>
          <w:bCs/>
          <w:sz w:val="24"/>
        </w:rPr>
        <w:t>Trvání a ukončení smlouvy</w:t>
      </w:r>
    </w:p>
    <w:p w14:paraId="6F39224F" w14:textId="77777777" w:rsidR="00E7013E" w:rsidRPr="00E92E5D" w:rsidRDefault="00E7013E" w:rsidP="00F66C67">
      <w:pPr>
        <w:pStyle w:val="Odstavecseseznamem"/>
        <w:numPr>
          <w:ilvl w:val="1"/>
          <w:numId w:val="2"/>
        </w:numPr>
        <w:spacing w:after="0" w:line="240" w:lineRule="auto"/>
        <w:jc w:val="both"/>
        <w:rPr>
          <w:rFonts w:cs="Arial"/>
          <w:sz w:val="24"/>
        </w:rPr>
      </w:pPr>
      <w:r w:rsidRPr="00E92E5D">
        <w:rPr>
          <w:rFonts w:cs="Arial"/>
          <w:sz w:val="24"/>
        </w:rPr>
        <w:t>Tato Rámcová smlouva je uzavřena na dobu neurčitou.</w:t>
      </w:r>
    </w:p>
    <w:p w14:paraId="7DE627FB" w14:textId="77777777" w:rsidR="00E7013E" w:rsidRPr="00E92E5D" w:rsidRDefault="00E7013E" w:rsidP="00F66C67">
      <w:pPr>
        <w:pStyle w:val="Odstavecseseznamem"/>
        <w:numPr>
          <w:ilvl w:val="1"/>
          <w:numId w:val="2"/>
        </w:numPr>
        <w:spacing w:after="0" w:line="240" w:lineRule="auto"/>
        <w:jc w:val="both"/>
        <w:rPr>
          <w:rFonts w:cs="Arial"/>
          <w:sz w:val="24"/>
        </w:rPr>
      </w:pPr>
      <w:r w:rsidRPr="00E92E5D">
        <w:rPr>
          <w:rFonts w:cs="Arial"/>
          <w:sz w:val="24"/>
        </w:rPr>
        <w:t>Tato Rámcová smlouva může být z vůle Smluvních stran ukončena pouze následujícími způsoby:</w:t>
      </w:r>
    </w:p>
    <w:p w14:paraId="0198CEFC" w14:textId="77777777" w:rsidR="00E7013E" w:rsidRPr="00E92E5D" w:rsidRDefault="00E7013E" w:rsidP="00F66C67">
      <w:pPr>
        <w:pStyle w:val="Odstavecseseznamem"/>
        <w:numPr>
          <w:ilvl w:val="2"/>
          <w:numId w:val="2"/>
        </w:numPr>
        <w:spacing w:after="0" w:line="240" w:lineRule="auto"/>
        <w:jc w:val="both"/>
        <w:rPr>
          <w:rFonts w:cs="Arial"/>
          <w:sz w:val="24"/>
        </w:rPr>
      </w:pPr>
      <w:r w:rsidRPr="00E92E5D">
        <w:rPr>
          <w:rFonts w:cs="Arial"/>
          <w:sz w:val="24"/>
        </w:rPr>
        <w:t>Dohoda: písemnou dohodou Smluvních stran o ukončení této Rámcové smlouvy a vypořádání vzájemných nároků z nich;</w:t>
      </w:r>
    </w:p>
    <w:p w14:paraId="5E494454" w14:textId="77777777" w:rsidR="00E7013E" w:rsidRPr="00E92E5D" w:rsidRDefault="00E7013E" w:rsidP="00F66C67">
      <w:pPr>
        <w:pStyle w:val="Odstavecseseznamem"/>
        <w:numPr>
          <w:ilvl w:val="2"/>
          <w:numId w:val="2"/>
        </w:numPr>
        <w:spacing w:after="0" w:line="240" w:lineRule="auto"/>
        <w:jc w:val="both"/>
        <w:rPr>
          <w:rFonts w:cs="Arial"/>
          <w:sz w:val="24"/>
        </w:rPr>
      </w:pPr>
      <w:r w:rsidRPr="00E92E5D">
        <w:rPr>
          <w:rFonts w:cs="Arial"/>
          <w:sz w:val="24"/>
        </w:rPr>
        <w:t>Odstoupení v případě porušení povinností: odstoupením kterékoli ze Smluvních stran v případě podstatného porušení smluvních povinností z této Rámcové smlouvy druhou Smluvní stranou ve smyslu § 2001 a násl. občanského o zákoníku; za podstatné porušení povinností Poskytovatelem se považuje zejména prodlení Poskytovatele s plněním kteréhokoliv jeho závazku podle Rámcové smlouvy po dobu delší než 30 kalendářních dnů, pokud důvody prodlení leží výhradně na straně Poskytovatele; za podstatné porušení povinností ze strany Nabyvatele se rozumí jeho prodlení s úhradou kteréhokoli finančního plnění nebo neposkytování součinnosti dle článku 5.4 této smlouvy po dobu delší než 30 kalendářních dnů od sjednaného okamžiku splatnosti nebo od písemného upozornění na neposkytování součinnosti; odstoupení je účinné ke dni, kdy bylo porušující Smluvní straně doručeno písemné oznámení o tomto odstoupení spolu s určitou a skutkově konkrétní identifikací porušení smluvní povinnosti;</w:t>
      </w:r>
    </w:p>
    <w:p w14:paraId="3BCF3FDB" w14:textId="77777777" w:rsidR="00E7013E" w:rsidRPr="00E92E5D" w:rsidRDefault="00E7013E" w:rsidP="00F66C67">
      <w:pPr>
        <w:pStyle w:val="Odstavecseseznamem"/>
        <w:numPr>
          <w:ilvl w:val="2"/>
          <w:numId w:val="2"/>
        </w:numPr>
        <w:spacing w:after="0" w:line="240" w:lineRule="auto"/>
        <w:jc w:val="both"/>
        <w:rPr>
          <w:rFonts w:cs="Arial"/>
          <w:sz w:val="24"/>
        </w:rPr>
      </w:pPr>
      <w:r w:rsidRPr="00E92E5D">
        <w:rPr>
          <w:rFonts w:cs="Arial"/>
          <w:sz w:val="24"/>
        </w:rPr>
        <w:t>Odstoupení v případě likvidace či úpadku: odstoupením kterékoli Smluvní strany v případě, že druhá Smluvní strana byla zrušena s likvidací, a/nebo je zjevně v úpadku, byl na ni podán insolvenční návrh či návrh na moratorium, a/nebo bylo vůči této Smluvní straně vydáno soudní rozhodnutí o způsobu řešení jejího úpadku; odstoupení je účinné ke dni, kdy bylo druhé Smluvní straně doručeno písemné oznámení o odstoupení z tohoto důvodu;</w:t>
      </w:r>
    </w:p>
    <w:p w14:paraId="18D184BC" w14:textId="77777777" w:rsidR="00E7013E" w:rsidRPr="00E92E5D" w:rsidRDefault="00E7013E" w:rsidP="00F66C67">
      <w:pPr>
        <w:pStyle w:val="Odstavecseseznamem"/>
        <w:numPr>
          <w:ilvl w:val="1"/>
          <w:numId w:val="2"/>
        </w:numPr>
        <w:spacing w:after="0" w:line="240" w:lineRule="auto"/>
        <w:jc w:val="both"/>
        <w:rPr>
          <w:rFonts w:cs="Arial"/>
          <w:sz w:val="24"/>
        </w:rPr>
      </w:pPr>
      <w:r w:rsidRPr="00E92E5D">
        <w:rPr>
          <w:rFonts w:cs="Arial"/>
          <w:sz w:val="24"/>
        </w:rPr>
        <w:t xml:space="preserve">Ukončením Rámcové smlouvy není dotčen nárok na zaplacení plnění poskytnutého řádně a včas na základě Rámcové smlouvy a/nebo Prováděcí smlouvy, a to až do okamžiku </w:t>
      </w:r>
      <w:r w:rsidRPr="00E92E5D">
        <w:rPr>
          <w:rFonts w:cs="Arial"/>
          <w:sz w:val="24"/>
        </w:rPr>
        <w:lastRenderedPageBreak/>
        <w:t>ukončení. Ukončením Rámcové smlouvy dále nejsou dotčeny nároky na náhradu škody, na zaplacení smluvní pokuty a další sankční nároky, jako např. nárok na úrok z prodlení apod.</w:t>
      </w:r>
    </w:p>
    <w:p w14:paraId="38DDE169" w14:textId="77777777" w:rsidR="00E7013E" w:rsidRPr="00E92E5D" w:rsidRDefault="00E7013E" w:rsidP="00F66C67">
      <w:pPr>
        <w:pStyle w:val="Odstavecseseznamem"/>
        <w:numPr>
          <w:ilvl w:val="1"/>
          <w:numId w:val="2"/>
        </w:numPr>
        <w:spacing w:after="0" w:line="240" w:lineRule="auto"/>
        <w:jc w:val="both"/>
        <w:rPr>
          <w:rFonts w:cs="Arial"/>
          <w:sz w:val="24"/>
        </w:rPr>
      </w:pPr>
      <w:r w:rsidRPr="00E92E5D">
        <w:rPr>
          <w:rFonts w:cs="Arial"/>
          <w:sz w:val="24"/>
        </w:rPr>
        <w:t>Doba trvání každé z Prováděcích smluv je stanovena na dobu řádného plnění všech práv a povinností Smluvních stran v nich sjednaných, ledaže příslušná Prováděcí smlouva stanoví jinou dobu trvání. Nestanoví-li Prováděcí smlouva jinak, použijí se pro možnosti a následky jejího ukončení ustanovení tohoto článku.</w:t>
      </w:r>
    </w:p>
    <w:p w14:paraId="331D4D11" w14:textId="77777777" w:rsidR="00F66C67" w:rsidRPr="00E92E5D" w:rsidRDefault="00F66C67" w:rsidP="00F66C67">
      <w:pPr>
        <w:spacing w:after="0" w:line="240" w:lineRule="auto"/>
        <w:jc w:val="both"/>
        <w:rPr>
          <w:rFonts w:cs="Arial"/>
          <w:sz w:val="24"/>
        </w:rPr>
      </w:pPr>
    </w:p>
    <w:p w14:paraId="06224970" w14:textId="77777777" w:rsidR="00E7013E" w:rsidRPr="00E92E5D" w:rsidRDefault="00E7013E" w:rsidP="00F66C67">
      <w:pPr>
        <w:pStyle w:val="Odstavecseseznamem"/>
        <w:numPr>
          <w:ilvl w:val="0"/>
          <w:numId w:val="2"/>
        </w:numPr>
        <w:spacing w:after="0" w:line="240" w:lineRule="auto"/>
        <w:jc w:val="center"/>
        <w:rPr>
          <w:rFonts w:cs="Arial"/>
          <w:b/>
          <w:bCs/>
          <w:sz w:val="24"/>
        </w:rPr>
      </w:pPr>
      <w:r w:rsidRPr="00E92E5D">
        <w:rPr>
          <w:rFonts w:cs="Arial"/>
          <w:b/>
          <w:bCs/>
          <w:sz w:val="24"/>
        </w:rPr>
        <w:t>Závěrečná ustanovení</w:t>
      </w:r>
    </w:p>
    <w:p w14:paraId="6C68135E" w14:textId="77777777" w:rsidR="00E7013E" w:rsidRPr="00E92E5D" w:rsidRDefault="00EC1FE9" w:rsidP="00F66C67">
      <w:pPr>
        <w:pStyle w:val="Odstavecseseznamem"/>
        <w:numPr>
          <w:ilvl w:val="1"/>
          <w:numId w:val="2"/>
        </w:numPr>
        <w:spacing w:after="0" w:line="240" w:lineRule="auto"/>
        <w:jc w:val="both"/>
        <w:rPr>
          <w:rFonts w:cs="Arial"/>
          <w:sz w:val="24"/>
        </w:rPr>
      </w:pPr>
      <w:r w:rsidRPr="00E92E5D">
        <w:rPr>
          <w:rFonts w:cs="Arial"/>
          <w:sz w:val="24"/>
        </w:rPr>
        <w:t xml:space="preserve">Smlouva nabývá platnosti podpisem </w:t>
      </w:r>
      <w:r w:rsidR="00397F2C" w:rsidRPr="00E92E5D">
        <w:rPr>
          <w:rFonts w:cs="Arial"/>
          <w:sz w:val="24"/>
        </w:rPr>
        <w:t>oběma smluvními stranami</w:t>
      </w:r>
      <w:r w:rsidRPr="00E92E5D">
        <w:rPr>
          <w:rFonts w:cs="Arial"/>
          <w:sz w:val="24"/>
        </w:rPr>
        <w:t xml:space="preserve">. V případě, že Smlouva není podepisovaná současně všemi Stranami, nabývá platnosti dnem doručení poslední ze Stran. Smlouva nabývá účinnosti dnem uveřejnění v registru smluv dle zákona č. 340/2015 Sb., o registru smluv, ve znění pozdějších předpisů. Uveřejnění Smlouvy v registru smluv zajistí </w:t>
      </w:r>
      <w:r w:rsidR="00397F2C" w:rsidRPr="00E92E5D">
        <w:rPr>
          <w:rFonts w:cs="Arial"/>
          <w:sz w:val="24"/>
        </w:rPr>
        <w:t>Nabyvatel</w:t>
      </w:r>
      <w:r w:rsidRPr="00E92E5D">
        <w:rPr>
          <w:rFonts w:cs="Arial"/>
          <w:sz w:val="24"/>
        </w:rPr>
        <w:t>, a to do pěti pracovních dnů od nabytí platnosti. Práva a povinnosti založená Smlouvu trvají po dobu plnění práv a povinností ze Smlouvy vyplývajících. Tím nejsou dotčeny jiné důvody změny a zániku závazku coby právního poměru mezi Stranami. Rovněž tímto nejsou dotčena práva a povinnosti Stran vyplývajících z řádného splnění závazku in concreto z uspokojení všech pohledávek.</w:t>
      </w:r>
    </w:p>
    <w:p w14:paraId="6FBBFA80" w14:textId="77777777" w:rsidR="00E7013E" w:rsidRPr="00E92E5D" w:rsidRDefault="00E7013E" w:rsidP="00F66C67">
      <w:pPr>
        <w:pStyle w:val="Odstavecseseznamem"/>
        <w:numPr>
          <w:ilvl w:val="1"/>
          <w:numId w:val="2"/>
        </w:numPr>
        <w:spacing w:after="0" w:line="240" w:lineRule="auto"/>
        <w:jc w:val="both"/>
        <w:rPr>
          <w:rFonts w:cs="Arial"/>
          <w:sz w:val="24"/>
        </w:rPr>
      </w:pPr>
      <w:r w:rsidRPr="00E92E5D">
        <w:rPr>
          <w:rFonts w:cs="Arial"/>
          <w:sz w:val="24"/>
        </w:rPr>
        <w:t>Tato Rámcová smlouva je vyhotovena ve dvou stejnopisech v českém jazykovém znění. Každá ze Smluvních stran obdrží vždy po jednom stejnopisu.</w:t>
      </w:r>
    </w:p>
    <w:p w14:paraId="1985FC5C" w14:textId="77777777" w:rsidR="00E7013E" w:rsidRPr="00E92E5D" w:rsidRDefault="00E7013E" w:rsidP="00F66C67">
      <w:pPr>
        <w:pStyle w:val="Odstavecseseznamem"/>
        <w:numPr>
          <w:ilvl w:val="1"/>
          <w:numId w:val="2"/>
        </w:numPr>
        <w:spacing w:after="0" w:line="240" w:lineRule="auto"/>
        <w:jc w:val="both"/>
        <w:rPr>
          <w:rFonts w:cs="Arial"/>
          <w:sz w:val="24"/>
        </w:rPr>
      </w:pPr>
      <w:r w:rsidRPr="00E92E5D">
        <w:rPr>
          <w:rFonts w:cs="Arial"/>
          <w:sz w:val="24"/>
        </w:rPr>
        <w:t>Přílohy, které jsou uvedeny v textu této Rámcové smlouvy a na něž tato Rámcová smlouva odkazuje, jsou její nedílnou součástí.</w:t>
      </w:r>
    </w:p>
    <w:p w14:paraId="442F12A3" w14:textId="77777777" w:rsidR="00E7013E" w:rsidRPr="00E92E5D" w:rsidRDefault="00E7013E" w:rsidP="00F66C67">
      <w:pPr>
        <w:pStyle w:val="Odstavecseseznamem"/>
        <w:numPr>
          <w:ilvl w:val="1"/>
          <w:numId w:val="2"/>
        </w:numPr>
        <w:spacing w:after="0" w:line="240" w:lineRule="auto"/>
        <w:jc w:val="both"/>
        <w:rPr>
          <w:rFonts w:cs="Arial"/>
          <w:sz w:val="24"/>
        </w:rPr>
      </w:pPr>
      <w:r w:rsidRPr="00E92E5D">
        <w:rPr>
          <w:rFonts w:cs="Arial"/>
          <w:sz w:val="24"/>
        </w:rPr>
        <w:t>Tuto Rámcovou smlouvu jako celek a/nebo kterékoli její ustanovení lze měnit pouze písemnými dodatky uzavřenými všemi Smluvními stranami. Dodatky musí být vzestupně číslovány a každý z nich musí ve svém úvodu obsahovat označení „Dodatek“ a specifikaci této Rámcové smlouvy. Toto ustanovení se uplatní obdobně pro případné změny Prováděcích smluv.</w:t>
      </w:r>
    </w:p>
    <w:p w14:paraId="5CEAE06A" w14:textId="77777777" w:rsidR="00E7013E" w:rsidRPr="00E92E5D" w:rsidRDefault="00E7013E" w:rsidP="00F66C67">
      <w:pPr>
        <w:pStyle w:val="Odstavecseseznamem"/>
        <w:numPr>
          <w:ilvl w:val="1"/>
          <w:numId w:val="2"/>
        </w:numPr>
        <w:spacing w:after="0" w:line="240" w:lineRule="auto"/>
        <w:jc w:val="both"/>
        <w:rPr>
          <w:rFonts w:cs="Arial"/>
          <w:sz w:val="24"/>
        </w:rPr>
      </w:pPr>
      <w:r w:rsidRPr="00E92E5D">
        <w:rPr>
          <w:rFonts w:cs="Arial"/>
          <w:sz w:val="24"/>
        </w:rPr>
        <w:t>Obě Smluvní strany tímto prohlašují a potvrzují, že veškerá ustanovení a podmínky této Rámcové smlouvy byly mezi nimi dohodnuty svobodně, vážně a určitě a na důkaz toho připojují své podpisy.</w:t>
      </w:r>
    </w:p>
    <w:p w14:paraId="39B01D3F" w14:textId="77777777" w:rsidR="00E7013E" w:rsidRPr="00E92E5D" w:rsidRDefault="00E7013E" w:rsidP="00F66C67">
      <w:pPr>
        <w:pStyle w:val="Odstavecseseznamem"/>
        <w:numPr>
          <w:ilvl w:val="1"/>
          <w:numId w:val="2"/>
        </w:numPr>
        <w:spacing w:after="0" w:line="240" w:lineRule="auto"/>
        <w:jc w:val="both"/>
        <w:rPr>
          <w:rFonts w:cs="Arial"/>
          <w:sz w:val="24"/>
        </w:rPr>
      </w:pPr>
      <w:r w:rsidRPr="00E92E5D">
        <w:rPr>
          <w:rFonts w:cs="Arial"/>
          <w:sz w:val="24"/>
        </w:rPr>
        <w:t>Přílohy:</w:t>
      </w:r>
    </w:p>
    <w:p w14:paraId="345ED274" w14:textId="77777777" w:rsidR="00E7013E" w:rsidRPr="00E92E5D" w:rsidRDefault="00E7013E" w:rsidP="00F66C67">
      <w:pPr>
        <w:pStyle w:val="Odstavecseseznamem"/>
        <w:numPr>
          <w:ilvl w:val="2"/>
          <w:numId w:val="2"/>
        </w:numPr>
        <w:spacing w:after="0" w:line="240" w:lineRule="auto"/>
        <w:jc w:val="both"/>
        <w:rPr>
          <w:rFonts w:cs="Arial"/>
          <w:sz w:val="24"/>
        </w:rPr>
      </w:pPr>
      <w:r w:rsidRPr="00E92E5D">
        <w:rPr>
          <w:rFonts w:cs="Arial"/>
          <w:sz w:val="24"/>
        </w:rPr>
        <w:t>Příloha č. 1 – Definice pojmů</w:t>
      </w:r>
    </w:p>
    <w:p w14:paraId="34BC7A71" w14:textId="77777777" w:rsidR="00E7013E" w:rsidRPr="00E92E5D" w:rsidRDefault="00E7013E" w:rsidP="00F66C67">
      <w:pPr>
        <w:pStyle w:val="Odstavecseseznamem"/>
        <w:numPr>
          <w:ilvl w:val="2"/>
          <w:numId w:val="2"/>
        </w:numPr>
        <w:spacing w:after="0" w:line="240" w:lineRule="auto"/>
        <w:jc w:val="both"/>
        <w:rPr>
          <w:rFonts w:cs="Arial"/>
          <w:sz w:val="24"/>
        </w:rPr>
      </w:pPr>
      <w:r w:rsidRPr="00E92E5D">
        <w:rPr>
          <w:rFonts w:cs="Arial"/>
          <w:sz w:val="24"/>
        </w:rPr>
        <w:t>Příloha č. 2 – Vzájemné kontakty</w:t>
      </w:r>
    </w:p>
    <w:p w14:paraId="3DB213C6" w14:textId="77777777" w:rsidR="00E7013E" w:rsidRPr="00E92E5D" w:rsidRDefault="00E7013E" w:rsidP="00F66C67">
      <w:pPr>
        <w:pStyle w:val="Odstavecseseznamem"/>
        <w:numPr>
          <w:ilvl w:val="2"/>
          <w:numId w:val="2"/>
        </w:numPr>
        <w:spacing w:after="0" w:line="240" w:lineRule="auto"/>
        <w:jc w:val="both"/>
        <w:rPr>
          <w:rFonts w:cs="Arial"/>
          <w:sz w:val="24"/>
        </w:rPr>
      </w:pPr>
      <w:r w:rsidRPr="00E92E5D">
        <w:rPr>
          <w:rFonts w:cs="Arial"/>
          <w:sz w:val="24"/>
        </w:rPr>
        <w:t>Příloha č. 3 – Provozní podmínky</w:t>
      </w:r>
    </w:p>
    <w:p w14:paraId="73AD5AC8" w14:textId="77777777" w:rsidR="00E7013E" w:rsidRPr="00E92E5D" w:rsidRDefault="00E7013E" w:rsidP="00F66C67">
      <w:pPr>
        <w:pStyle w:val="Odstavecseseznamem"/>
        <w:numPr>
          <w:ilvl w:val="2"/>
          <w:numId w:val="2"/>
        </w:numPr>
        <w:spacing w:after="0" w:line="240" w:lineRule="auto"/>
        <w:jc w:val="both"/>
        <w:rPr>
          <w:rFonts w:cs="Arial"/>
          <w:sz w:val="24"/>
        </w:rPr>
      </w:pPr>
      <w:r w:rsidRPr="00E92E5D">
        <w:rPr>
          <w:rFonts w:cs="Arial"/>
          <w:sz w:val="24"/>
        </w:rPr>
        <w:t>Příloha č. 4 – Ceník služeb</w:t>
      </w:r>
    </w:p>
    <w:p w14:paraId="5C80B246" w14:textId="77777777" w:rsidR="00E7013E" w:rsidRPr="00E92E5D" w:rsidRDefault="00E7013E" w:rsidP="00F66C67">
      <w:pPr>
        <w:pStyle w:val="Odstavecseseznamem"/>
        <w:numPr>
          <w:ilvl w:val="2"/>
          <w:numId w:val="2"/>
        </w:numPr>
        <w:spacing w:after="0" w:line="240" w:lineRule="auto"/>
        <w:jc w:val="both"/>
        <w:rPr>
          <w:rFonts w:cs="Arial"/>
          <w:sz w:val="24"/>
        </w:rPr>
      </w:pPr>
      <w:r w:rsidRPr="00E92E5D">
        <w:rPr>
          <w:rFonts w:cs="Arial"/>
          <w:sz w:val="24"/>
        </w:rPr>
        <w:t>Přílo</w:t>
      </w:r>
      <w:r w:rsidR="00F66C67" w:rsidRPr="00E92E5D">
        <w:rPr>
          <w:rFonts w:cs="Arial"/>
          <w:sz w:val="24"/>
        </w:rPr>
        <w:t>ha</w:t>
      </w:r>
      <w:r w:rsidRPr="00E92E5D">
        <w:rPr>
          <w:rFonts w:cs="Arial"/>
          <w:sz w:val="24"/>
        </w:rPr>
        <w:t xml:space="preserve"> č. 5 – Specifikace </w:t>
      </w:r>
      <w:r w:rsidR="005B2177" w:rsidRPr="00E92E5D">
        <w:rPr>
          <w:rFonts w:cs="Arial"/>
          <w:sz w:val="24"/>
        </w:rPr>
        <w:t>Pod</w:t>
      </w:r>
      <w:r w:rsidRPr="00E92E5D">
        <w:rPr>
          <w:rFonts w:cs="Arial"/>
          <w:sz w:val="24"/>
        </w:rPr>
        <w:t>dodavatelů</w:t>
      </w:r>
    </w:p>
    <w:p w14:paraId="50441EF1" w14:textId="77777777" w:rsidR="00F66C67" w:rsidRPr="00E92E5D" w:rsidRDefault="00F66C67" w:rsidP="00E7013E">
      <w:pPr>
        <w:spacing w:after="0" w:line="240" w:lineRule="auto"/>
        <w:jc w:val="both"/>
        <w:rPr>
          <w:rFonts w:cs="Arial"/>
          <w:sz w:val="24"/>
        </w:rPr>
      </w:pPr>
    </w:p>
    <w:p w14:paraId="79826E32" w14:textId="77777777" w:rsidR="009B46CB" w:rsidRPr="00E92E5D" w:rsidRDefault="009B46CB" w:rsidP="00F556FA">
      <w:pPr>
        <w:spacing w:after="0" w:line="240" w:lineRule="auto"/>
        <w:jc w:val="both"/>
        <w:rPr>
          <w:rFonts w:cs="Arial"/>
          <w:sz w:val="24"/>
        </w:rPr>
      </w:pPr>
    </w:p>
    <w:p w14:paraId="6063D286" w14:textId="0E1C94BA" w:rsidR="00F556FA" w:rsidRPr="00E92E5D" w:rsidRDefault="00F556FA" w:rsidP="00F556FA">
      <w:pPr>
        <w:spacing w:after="0" w:line="240" w:lineRule="auto"/>
        <w:jc w:val="both"/>
        <w:rPr>
          <w:rFonts w:cs="Arial"/>
          <w:sz w:val="24"/>
        </w:rPr>
      </w:pPr>
      <w:r w:rsidRPr="00E92E5D">
        <w:rPr>
          <w:rFonts w:cs="Arial"/>
          <w:sz w:val="24"/>
        </w:rPr>
        <w:t xml:space="preserve">V </w:t>
      </w:r>
      <w:r w:rsidR="002D07D2" w:rsidRPr="00E92E5D">
        <w:rPr>
          <w:rFonts w:cs="Arial"/>
          <w:sz w:val="24"/>
        </w:rPr>
        <w:t>Praze</w:t>
      </w:r>
      <w:r w:rsidRPr="00E92E5D">
        <w:rPr>
          <w:rFonts w:cs="Arial"/>
          <w:sz w:val="24"/>
        </w:rPr>
        <w:t xml:space="preserve"> dne </w:t>
      </w:r>
      <w:bookmarkStart w:id="1" w:name="_Hlk64446625"/>
      <w:r w:rsidR="002271E1" w:rsidRPr="00E92E5D">
        <w:rPr>
          <w:rFonts w:cs="Arial"/>
          <w:sz w:val="24"/>
        </w:rPr>
        <w:t>………………….</w:t>
      </w:r>
      <w:bookmarkEnd w:id="1"/>
    </w:p>
    <w:p w14:paraId="709049C0" w14:textId="77777777" w:rsidR="00F556FA" w:rsidRPr="00E92E5D" w:rsidRDefault="00F556FA" w:rsidP="00F556FA">
      <w:pPr>
        <w:spacing w:after="0" w:line="240" w:lineRule="auto"/>
        <w:jc w:val="both"/>
        <w:rPr>
          <w:rFonts w:cs="Arial"/>
          <w:sz w:val="24"/>
        </w:rPr>
      </w:pPr>
    </w:p>
    <w:p w14:paraId="6A6A3A3E" w14:textId="77777777" w:rsidR="00F556FA" w:rsidRPr="00E92E5D" w:rsidRDefault="00F556FA" w:rsidP="00F556FA">
      <w:pPr>
        <w:spacing w:after="0" w:line="240" w:lineRule="auto"/>
        <w:jc w:val="both"/>
        <w:rPr>
          <w:rFonts w:cs="Arial"/>
          <w:sz w:val="24"/>
        </w:rPr>
      </w:pPr>
    </w:p>
    <w:p w14:paraId="08494128" w14:textId="77777777" w:rsidR="00F556FA" w:rsidRPr="00E92E5D" w:rsidRDefault="00F556FA" w:rsidP="00F556FA">
      <w:pPr>
        <w:spacing w:after="0" w:line="240" w:lineRule="auto"/>
        <w:jc w:val="both"/>
        <w:rPr>
          <w:rFonts w:cs="Arial"/>
          <w:sz w:val="24"/>
        </w:rPr>
      </w:pPr>
    </w:p>
    <w:p w14:paraId="4C717526" w14:textId="77777777" w:rsidR="00F556FA" w:rsidRPr="00E92E5D" w:rsidRDefault="00F556FA" w:rsidP="00F556FA">
      <w:pPr>
        <w:spacing w:after="0" w:line="240" w:lineRule="auto"/>
        <w:jc w:val="both"/>
        <w:rPr>
          <w:rFonts w:cs="Arial"/>
          <w:sz w:val="24"/>
        </w:rPr>
      </w:pPr>
    </w:p>
    <w:p w14:paraId="37A810B1" w14:textId="77777777" w:rsidR="00F556FA" w:rsidRPr="00E92E5D" w:rsidRDefault="00F556FA" w:rsidP="00F556FA">
      <w:pPr>
        <w:spacing w:after="0" w:line="240" w:lineRule="auto"/>
        <w:jc w:val="both"/>
        <w:rPr>
          <w:rFonts w:cs="Arial"/>
          <w:sz w:val="24"/>
        </w:rPr>
      </w:pPr>
    </w:p>
    <w:p w14:paraId="459520A1" w14:textId="77777777" w:rsidR="00F556FA" w:rsidRPr="00E92E5D" w:rsidRDefault="00F556FA" w:rsidP="00F556FA">
      <w:pPr>
        <w:spacing w:after="0" w:line="240" w:lineRule="auto"/>
        <w:jc w:val="both"/>
        <w:rPr>
          <w:rFonts w:cs="Arial"/>
          <w:sz w:val="24"/>
        </w:rPr>
      </w:pPr>
      <w:r w:rsidRPr="00E92E5D">
        <w:rPr>
          <w:rFonts w:cs="Arial"/>
          <w:sz w:val="24"/>
        </w:rPr>
        <w:t>________________</w:t>
      </w:r>
      <w:r w:rsidRPr="00E92E5D">
        <w:rPr>
          <w:rFonts w:cs="Arial"/>
          <w:sz w:val="24"/>
        </w:rPr>
        <w:tab/>
      </w:r>
      <w:r w:rsidRPr="00E92E5D">
        <w:rPr>
          <w:rFonts w:cs="Arial"/>
          <w:sz w:val="24"/>
        </w:rPr>
        <w:tab/>
      </w:r>
      <w:r w:rsidR="000C7ABD" w:rsidRPr="00E92E5D">
        <w:rPr>
          <w:rFonts w:cs="Arial"/>
          <w:sz w:val="24"/>
        </w:rPr>
        <w:tab/>
      </w:r>
      <w:r w:rsidR="000C7ABD" w:rsidRPr="00E92E5D">
        <w:rPr>
          <w:rFonts w:cs="Arial"/>
          <w:sz w:val="24"/>
        </w:rPr>
        <w:tab/>
      </w:r>
      <w:r w:rsidRPr="00E92E5D">
        <w:rPr>
          <w:rFonts w:cs="Arial"/>
          <w:sz w:val="24"/>
        </w:rPr>
        <w:t>__________________</w:t>
      </w:r>
      <w:r w:rsidRPr="00E92E5D">
        <w:rPr>
          <w:rFonts w:cs="Arial"/>
          <w:sz w:val="24"/>
        </w:rPr>
        <w:tab/>
      </w:r>
    </w:p>
    <w:p w14:paraId="0511A186" w14:textId="77777777" w:rsidR="00F556FA" w:rsidRPr="0011191B" w:rsidRDefault="0070258D" w:rsidP="00F556FA">
      <w:pPr>
        <w:spacing w:after="0" w:line="240" w:lineRule="auto"/>
        <w:jc w:val="both"/>
        <w:rPr>
          <w:rFonts w:cs="Arial"/>
          <w:sz w:val="24"/>
        </w:rPr>
      </w:pPr>
      <w:r w:rsidRPr="00E92E5D">
        <w:rPr>
          <w:rFonts w:cs="Arial"/>
          <w:sz w:val="24"/>
        </w:rPr>
        <w:t>Nabyvatel</w:t>
      </w:r>
      <w:r w:rsidR="00F556FA" w:rsidRPr="00E92E5D">
        <w:rPr>
          <w:rFonts w:cs="Arial"/>
          <w:sz w:val="24"/>
        </w:rPr>
        <w:tab/>
      </w:r>
      <w:r w:rsidR="00F556FA" w:rsidRPr="00E92E5D">
        <w:rPr>
          <w:rFonts w:cs="Arial"/>
          <w:sz w:val="24"/>
        </w:rPr>
        <w:tab/>
      </w:r>
      <w:r w:rsidR="00F556FA" w:rsidRPr="00E92E5D">
        <w:rPr>
          <w:rFonts w:cs="Arial"/>
          <w:sz w:val="24"/>
        </w:rPr>
        <w:tab/>
      </w:r>
      <w:r w:rsidR="000C7ABD" w:rsidRPr="00E92E5D">
        <w:rPr>
          <w:rFonts w:cs="Arial"/>
          <w:sz w:val="24"/>
        </w:rPr>
        <w:tab/>
      </w:r>
      <w:r w:rsidR="000C7ABD" w:rsidRPr="00E92E5D">
        <w:rPr>
          <w:rFonts w:cs="Arial"/>
          <w:sz w:val="24"/>
        </w:rPr>
        <w:tab/>
      </w:r>
      <w:r w:rsidR="00F556FA" w:rsidRPr="00E92E5D">
        <w:rPr>
          <w:rFonts w:cs="Arial"/>
          <w:sz w:val="24"/>
        </w:rPr>
        <w:t>Poskytovatel</w:t>
      </w:r>
    </w:p>
    <w:p w14:paraId="106E4DC7" w14:textId="53AEC84A" w:rsidR="00F556FA" w:rsidRDefault="00F556FA" w:rsidP="00F556FA">
      <w:pPr>
        <w:spacing w:after="0" w:line="240" w:lineRule="auto"/>
        <w:jc w:val="both"/>
        <w:rPr>
          <w:rFonts w:cs="Arial"/>
          <w:sz w:val="24"/>
        </w:rPr>
      </w:pPr>
    </w:p>
    <w:sectPr w:rsidR="00F556F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38FDB" w14:textId="77777777" w:rsidR="001D78A8" w:rsidRDefault="001D78A8" w:rsidP="008E6627">
      <w:pPr>
        <w:spacing w:after="0" w:line="240" w:lineRule="auto"/>
      </w:pPr>
      <w:r>
        <w:separator/>
      </w:r>
    </w:p>
  </w:endnote>
  <w:endnote w:type="continuationSeparator" w:id="0">
    <w:p w14:paraId="45358F19" w14:textId="77777777" w:rsidR="001D78A8" w:rsidRDefault="001D78A8" w:rsidP="008E6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D93D4" w14:textId="12E1C126" w:rsidR="008E6627" w:rsidRDefault="00755CAD" w:rsidP="008E6627">
    <w:pPr>
      <w:pStyle w:val="Zpat"/>
      <w:jc w:val="center"/>
    </w:pPr>
    <w:r>
      <w:t>Strana</w:t>
    </w:r>
    <w:r w:rsidR="008E6627">
      <w:t xml:space="preserve"> </w:t>
    </w:r>
    <w:r w:rsidR="008E6627">
      <w:rPr>
        <w:b/>
        <w:bCs/>
      </w:rPr>
      <w:fldChar w:fldCharType="begin"/>
    </w:r>
    <w:r w:rsidR="008E6627">
      <w:rPr>
        <w:b/>
        <w:bCs/>
      </w:rPr>
      <w:instrText>PAGE  \* Arabic  \* MERGEFORMAT</w:instrText>
    </w:r>
    <w:r w:rsidR="008E6627">
      <w:rPr>
        <w:b/>
        <w:bCs/>
      </w:rPr>
      <w:fldChar w:fldCharType="separate"/>
    </w:r>
    <w:r w:rsidR="00A1635A">
      <w:rPr>
        <w:b/>
        <w:bCs/>
        <w:noProof/>
      </w:rPr>
      <w:t>1</w:t>
    </w:r>
    <w:r w:rsidR="008E6627">
      <w:rPr>
        <w:b/>
        <w:bCs/>
      </w:rPr>
      <w:fldChar w:fldCharType="end"/>
    </w:r>
    <w:r w:rsidR="008E6627">
      <w:t xml:space="preserve"> z </w:t>
    </w:r>
    <w:r w:rsidR="008E6627">
      <w:rPr>
        <w:b/>
        <w:bCs/>
      </w:rPr>
      <w:fldChar w:fldCharType="begin"/>
    </w:r>
    <w:r w:rsidR="008E6627">
      <w:rPr>
        <w:b/>
        <w:bCs/>
      </w:rPr>
      <w:instrText>NUMPAGES  \* Arabic  \* MERGEFORMAT</w:instrText>
    </w:r>
    <w:r w:rsidR="008E6627">
      <w:rPr>
        <w:b/>
        <w:bCs/>
      </w:rPr>
      <w:fldChar w:fldCharType="separate"/>
    </w:r>
    <w:r w:rsidR="00A1635A">
      <w:rPr>
        <w:b/>
        <w:bCs/>
        <w:noProof/>
      </w:rPr>
      <w:t>11</w:t>
    </w:r>
    <w:r w:rsidR="008E6627">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BE666" w14:textId="77777777" w:rsidR="001D78A8" w:rsidRDefault="001D78A8" w:rsidP="008E6627">
      <w:pPr>
        <w:spacing w:after="0" w:line="240" w:lineRule="auto"/>
      </w:pPr>
      <w:r>
        <w:separator/>
      </w:r>
    </w:p>
  </w:footnote>
  <w:footnote w:type="continuationSeparator" w:id="0">
    <w:p w14:paraId="0AA39557" w14:textId="77777777" w:rsidR="001D78A8" w:rsidRDefault="001D78A8" w:rsidP="008E66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562763"/>
    <w:multiLevelType w:val="hybridMultilevel"/>
    <w:tmpl w:val="C6A42E7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152F5206"/>
    <w:multiLevelType w:val="multilevel"/>
    <w:tmpl w:val="C77C6A7A"/>
    <w:styleLink w:val="Smlouva"/>
    <w:lvl w:ilvl="0">
      <w:start w:val="1"/>
      <w:numFmt w:val="decimal"/>
      <w:lvlText w:val="Článek %1."/>
      <w:lvlJc w:val="center"/>
      <w:pPr>
        <w:ind w:left="360" w:hanging="72"/>
      </w:pPr>
      <w:rPr>
        <w:rFonts w:hint="default"/>
        <w:b/>
        <w:i w:val="0"/>
        <w:caps w:val="0"/>
      </w:rPr>
    </w:lvl>
    <w:lvl w:ilvl="1">
      <w:start w:val="1"/>
      <w:numFmt w:val="decimal"/>
      <w:lvlText w:val="%1.%2"/>
      <w:lvlJc w:val="left"/>
      <w:pPr>
        <w:ind w:left="397" w:hanging="397"/>
      </w:pPr>
      <w:rPr>
        <w:rFonts w:hint="default"/>
      </w:rPr>
    </w:lvl>
    <w:lvl w:ilvl="2">
      <w:start w:val="1"/>
      <w:numFmt w:val="lowerLetter"/>
      <w:lvlText w:val="%3)"/>
      <w:lvlJc w:val="left"/>
      <w:pPr>
        <w:ind w:left="851" w:hanging="454"/>
      </w:pPr>
      <w:rPr>
        <w:rFonts w:hint="default"/>
      </w:rPr>
    </w:lvl>
    <w:lvl w:ilvl="3">
      <w:start w:val="1"/>
      <w:numFmt w:val="lowerRoman"/>
      <w:lvlText w:val="(%4)"/>
      <w:lvlJc w:val="left"/>
      <w:pPr>
        <w:ind w:left="1247" w:hanging="39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F301AAC"/>
    <w:multiLevelType w:val="hybridMultilevel"/>
    <w:tmpl w:val="E6D62E5A"/>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9D34AF6"/>
    <w:multiLevelType w:val="multilevel"/>
    <w:tmpl w:val="24C6287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2DC46FE1"/>
    <w:multiLevelType w:val="hybridMultilevel"/>
    <w:tmpl w:val="D5883EC4"/>
    <w:lvl w:ilvl="0" w:tplc="FFFFFFFF">
      <w:start w:val="1"/>
      <w:numFmt w:val="lowerLetter"/>
      <w:lvlText w:val="%1)"/>
      <w:lvlJc w:val="left"/>
      <w:pPr>
        <w:tabs>
          <w:tab w:val="num" w:pos="720"/>
        </w:tabs>
        <w:ind w:left="720" w:hanging="360"/>
      </w:pPr>
      <w:rPr>
        <w:rFonts w:hint="default"/>
      </w:rPr>
    </w:lvl>
    <w:lvl w:ilvl="1" w:tplc="FFFFFFFF">
      <w:numFmt w:val="bullet"/>
      <w:lvlText w:val=""/>
      <w:lvlJc w:val="left"/>
      <w:pPr>
        <w:tabs>
          <w:tab w:val="num" w:pos="1440"/>
        </w:tabs>
        <w:ind w:left="1440" w:hanging="360"/>
      </w:pPr>
      <w:rPr>
        <w:rFonts w:ascii="Symbol" w:eastAsia="MS Mincho" w:hAnsi="Symbol"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3A1FBF"/>
    <w:multiLevelType w:val="hybridMultilevel"/>
    <w:tmpl w:val="37261818"/>
    <w:lvl w:ilvl="0" w:tplc="32DCAA64">
      <w:start w:val="1"/>
      <w:numFmt w:val="bullet"/>
      <w:lvlText w:val=""/>
      <w:lvlJc w:val="left"/>
      <w:pPr>
        <w:ind w:left="720" w:hanging="360"/>
      </w:pPr>
      <w:rPr>
        <w:rFonts w:ascii="Wingdings" w:eastAsiaTheme="minorHAnsi" w:hAnsi="Wingdings" w:cs="Arial"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C391512"/>
    <w:multiLevelType w:val="hybridMultilevel"/>
    <w:tmpl w:val="117E5354"/>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1307D7F"/>
    <w:multiLevelType w:val="multilevel"/>
    <w:tmpl w:val="C77C6A7A"/>
    <w:numStyleLink w:val="Smlouva"/>
  </w:abstractNum>
  <w:abstractNum w:abstractNumId="9" w15:restartNumberingAfterBreak="0">
    <w:nsid w:val="447324C5"/>
    <w:multiLevelType w:val="hybridMultilevel"/>
    <w:tmpl w:val="C95ECF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520294E"/>
    <w:multiLevelType w:val="multilevel"/>
    <w:tmpl w:val="21F28F80"/>
    <w:lvl w:ilvl="0">
      <w:start w:val="1"/>
      <w:numFmt w:val="decimal"/>
      <w:pStyle w:val="Smlouvalnek"/>
      <w:suff w:val="space"/>
      <w:lvlText w:val="%1."/>
      <w:lvlJc w:val="left"/>
      <w:pPr>
        <w:ind w:left="360" w:hanging="360"/>
      </w:pPr>
      <w:rPr>
        <w:rFonts w:hint="default"/>
      </w:rPr>
    </w:lvl>
    <w:lvl w:ilvl="1">
      <w:start w:val="1"/>
      <w:numFmt w:val="decimal"/>
      <w:pStyle w:val="Smlouvaodstavec"/>
      <w:suff w:val="space"/>
      <w:lvlText w:val="%1.%2."/>
      <w:lvlJc w:val="left"/>
      <w:pPr>
        <w:ind w:left="-446" w:hanging="94"/>
      </w:pPr>
      <w:rPr>
        <w:rFonts w:hint="default"/>
        <w:b w:val="0"/>
        <w:bCs/>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E8A39B3"/>
    <w:multiLevelType w:val="multilevel"/>
    <w:tmpl w:val="0DE2014C"/>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rPr>
    </w:lvl>
    <w:lvl w:ilvl="2">
      <w:start w:val="1"/>
      <w:numFmt w:val="decimal"/>
      <w:pStyle w:val="Nadpis3"/>
      <w:lvlText w:val="%1.%2.%3"/>
      <w:lvlJc w:val="left"/>
      <w:pPr>
        <w:ind w:left="720" w:hanging="720"/>
      </w:pPr>
      <w:rPr>
        <w:color w:val="00B0F0"/>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2" w15:restartNumberingAfterBreak="0">
    <w:nsid w:val="50656FB0"/>
    <w:multiLevelType w:val="hybridMultilevel"/>
    <w:tmpl w:val="7F988F9C"/>
    <w:lvl w:ilvl="0" w:tplc="0405000F">
      <w:start w:val="1"/>
      <w:numFmt w:val="decimal"/>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F">
      <w:start w:val="1"/>
      <w:numFmt w:val="decimal"/>
      <w:lvlText w:val="%4."/>
      <w:lvlJc w:val="left"/>
      <w:pPr>
        <w:tabs>
          <w:tab w:val="num" w:pos="2880"/>
        </w:tabs>
        <w:ind w:left="2880" w:hanging="360"/>
      </w:pPr>
      <w:rPr>
        <w:rFonts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34DA9"/>
    <w:multiLevelType w:val="hybridMultilevel"/>
    <w:tmpl w:val="3E2C93F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74534BE"/>
    <w:multiLevelType w:val="hybridMultilevel"/>
    <w:tmpl w:val="0FD479E8"/>
    <w:lvl w:ilvl="0" w:tplc="F6F822BE">
      <w:start w:val="1"/>
      <w:numFmt w:val="bullet"/>
      <w:lvlText w:val=""/>
      <w:lvlJc w:val="left"/>
      <w:pPr>
        <w:tabs>
          <w:tab w:val="num" w:pos="1531"/>
        </w:tabs>
        <w:ind w:left="1361" w:hanging="397"/>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3A5E5D"/>
    <w:multiLevelType w:val="multilevel"/>
    <w:tmpl w:val="BCC0C9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F84C46"/>
    <w:multiLevelType w:val="multilevel"/>
    <w:tmpl w:val="C8D2D3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281323"/>
    <w:multiLevelType w:val="multilevel"/>
    <w:tmpl w:val="C77C6A7A"/>
    <w:numStyleLink w:val="Smlouva"/>
  </w:abstractNum>
  <w:abstractNum w:abstractNumId="18" w15:restartNumberingAfterBreak="0">
    <w:nsid w:val="7CC03889"/>
    <w:multiLevelType w:val="hybridMultilevel"/>
    <w:tmpl w:val="4FCA919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7"/>
  </w:num>
  <w:num w:numId="3">
    <w:abstractNumId w:val="4"/>
  </w:num>
  <w:num w:numId="4">
    <w:abstractNumId w:val="18"/>
  </w:num>
  <w:num w:numId="5">
    <w:abstractNumId w:val="9"/>
  </w:num>
  <w:num w:numId="6">
    <w:abstractNumId w:val="8"/>
  </w:num>
  <w:num w:numId="7">
    <w:abstractNumId w:val="11"/>
  </w:num>
  <w:num w:numId="8">
    <w:abstractNumId w:val="10"/>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13"/>
  </w:num>
  <w:num w:numId="11">
    <w:abstractNumId w:val="7"/>
  </w:num>
  <w:num w:numId="12">
    <w:abstractNumId w:val="5"/>
  </w:num>
  <w:num w:numId="13">
    <w:abstractNumId w:val="12"/>
  </w:num>
  <w:num w:numId="14">
    <w:abstractNumId w:val="1"/>
  </w:num>
  <w:num w:numId="15">
    <w:abstractNumId w:val="15"/>
  </w:num>
  <w:num w:numId="16">
    <w:abstractNumId w:val="16"/>
  </w:num>
  <w:num w:numId="17">
    <w:abstractNumId w:val="3"/>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0NTM0MDQwMjEzMTdX0lEKTi0uzszPAykwrAUA++p31CwAAAA="/>
  </w:docVars>
  <w:rsids>
    <w:rsidRoot w:val="00197957"/>
    <w:rsid w:val="000038DD"/>
    <w:rsid w:val="00072F9F"/>
    <w:rsid w:val="000934A0"/>
    <w:rsid w:val="000B0498"/>
    <w:rsid w:val="000C082A"/>
    <w:rsid w:val="000C7ABD"/>
    <w:rsid w:val="00106474"/>
    <w:rsid w:val="00197957"/>
    <w:rsid w:val="001C7707"/>
    <w:rsid w:val="001D78A8"/>
    <w:rsid w:val="002271E1"/>
    <w:rsid w:val="002C0B06"/>
    <w:rsid w:val="002D07D2"/>
    <w:rsid w:val="002F6847"/>
    <w:rsid w:val="0030664A"/>
    <w:rsid w:val="00380228"/>
    <w:rsid w:val="00397F2C"/>
    <w:rsid w:val="003A07E9"/>
    <w:rsid w:val="003F1508"/>
    <w:rsid w:val="00485253"/>
    <w:rsid w:val="004B0DCA"/>
    <w:rsid w:val="004B392C"/>
    <w:rsid w:val="00502202"/>
    <w:rsid w:val="00510091"/>
    <w:rsid w:val="0059368D"/>
    <w:rsid w:val="005B2177"/>
    <w:rsid w:val="005C26B4"/>
    <w:rsid w:val="005D0AAB"/>
    <w:rsid w:val="0070258D"/>
    <w:rsid w:val="007025B5"/>
    <w:rsid w:val="00706D13"/>
    <w:rsid w:val="00755CAD"/>
    <w:rsid w:val="00762EC8"/>
    <w:rsid w:val="007A56B0"/>
    <w:rsid w:val="00893848"/>
    <w:rsid w:val="008E6627"/>
    <w:rsid w:val="009128A7"/>
    <w:rsid w:val="00941D1E"/>
    <w:rsid w:val="009514A2"/>
    <w:rsid w:val="009B46CB"/>
    <w:rsid w:val="00A1635A"/>
    <w:rsid w:val="00A66D9A"/>
    <w:rsid w:val="00A77027"/>
    <w:rsid w:val="00AB598C"/>
    <w:rsid w:val="00B52F95"/>
    <w:rsid w:val="00B8189C"/>
    <w:rsid w:val="00C1172C"/>
    <w:rsid w:val="00C13560"/>
    <w:rsid w:val="00C72705"/>
    <w:rsid w:val="00D216BC"/>
    <w:rsid w:val="00D41E49"/>
    <w:rsid w:val="00D63C82"/>
    <w:rsid w:val="00D6502F"/>
    <w:rsid w:val="00E31871"/>
    <w:rsid w:val="00E7013E"/>
    <w:rsid w:val="00E92E5D"/>
    <w:rsid w:val="00E96D03"/>
    <w:rsid w:val="00EA2365"/>
    <w:rsid w:val="00EB761C"/>
    <w:rsid w:val="00EC1FE9"/>
    <w:rsid w:val="00F556FA"/>
    <w:rsid w:val="00F66C67"/>
    <w:rsid w:val="00FC48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2E9C2"/>
  <w15:chartTrackingRefBased/>
  <w15:docId w15:val="{C2EBFCD5-5486-4953-8F10-5FFD83B1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aliases w:val="Hlavní nadpis"/>
    <w:next w:val="Normln"/>
    <w:link w:val="Nadpis1Char"/>
    <w:qFormat/>
    <w:rsid w:val="00E31871"/>
    <w:pPr>
      <w:keepNext/>
      <w:keepLines/>
      <w:numPr>
        <w:numId w:val="7"/>
      </w:numPr>
      <w:pBdr>
        <w:top w:val="single" w:sz="4" w:space="5" w:color="00B0F0"/>
        <w:left w:val="single" w:sz="4" w:space="10" w:color="00B0F0"/>
        <w:bottom w:val="single" w:sz="4" w:space="5" w:color="00B0F0"/>
        <w:right w:val="single" w:sz="4" w:space="10" w:color="00B0F0"/>
      </w:pBdr>
      <w:shd w:val="clear" w:color="auto" w:fill="00B0F0"/>
      <w:spacing w:before="240" w:after="120"/>
      <w:ind w:right="1418"/>
      <w:outlineLvl w:val="0"/>
    </w:pPr>
    <w:rPr>
      <w:rFonts w:eastAsiaTheme="majorEastAsia" w:cstheme="majorBidi"/>
      <w:b/>
      <w:caps/>
      <w:color w:val="FFFFFF" w:themeColor="background1"/>
      <w:sz w:val="32"/>
      <w:szCs w:val="32"/>
    </w:rPr>
  </w:style>
  <w:style w:type="paragraph" w:styleId="Nadpis2">
    <w:name w:val="heading 2"/>
    <w:aliases w:val="Nadpis"/>
    <w:next w:val="Normln"/>
    <w:link w:val="Nadpis2Char"/>
    <w:unhideWhenUsed/>
    <w:qFormat/>
    <w:rsid w:val="00E31871"/>
    <w:pPr>
      <w:keepNext/>
      <w:keepLines/>
      <w:numPr>
        <w:ilvl w:val="1"/>
        <w:numId w:val="7"/>
      </w:numPr>
      <w:spacing w:after="120"/>
      <w:outlineLvl w:val="1"/>
    </w:pPr>
    <w:rPr>
      <w:rFonts w:eastAsiaTheme="majorEastAsia" w:cstheme="majorBidi"/>
      <w:b/>
      <w:color w:val="00B0F0"/>
      <w:sz w:val="28"/>
      <w:szCs w:val="26"/>
    </w:rPr>
  </w:style>
  <w:style w:type="paragraph" w:styleId="Nadpis3">
    <w:name w:val="heading 3"/>
    <w:aliases w:val="Subtitle,sp_Nadpis 3,F3"/>
    <w:next w:val="Normln"/>
    <w:link w:val="Nadpis3Char"/>
    <w:unhideWhenUsed/>
    <w:qFormat/>
    <w:rsid w:val="00E31871"/>
    <w:pPr>
      <w:keepNext/>
      <w:keepLines/>
      <w:numPr>
        <w:ilvl w:val="2"/>
        <w:numId w:val="7"/>
      </w:numPr>
      <w:spacing w:after="120"/>
      <w:outlineLvl w:val="2"/>
    </w:pPr>
    <w:rPr>
      <w:rFonts w:eastAsiaTheme="majorEastAsia" w:cstheme="majorBidi"/>
      <w:b/>
      <w:szCs w:val="24"/>
    </w:rPr>
  </w:style>
  <w:style w:type="paragraph" w:styleId="Nadpis4">
    <w:name w:val="heading 4"/>
    <w:basedOn w:val="Normln"/>
    <w:next w:val="Normln"/>
    <w:link w:val="Nadpis4Char"/>
    <w:unhideWhenUsed/>
    <w:qFormat/>
    <w:rsid w:val="00E31871"/>
    <w:pPr>
      <w:keepNext/>
      <w:keepLines/>
      <w:numPr>
        <w:ilvl w:val="3"/>
        <w:numId w:val="7"/>
      </w:numPr>
      <w:spacing w:before="40" w:after="0"/>
      <w:ind w:left="567" w:hanging="567"/>
      <w:jc w:val="both"/>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nhideWhenUsed/>
    <w:qFormat/>
    <w:rsid w:val="00E31871"/>
    <w:pPr>
      <w:keepNext/>
      <w:keepLines/>
      <w:numPr>
        <w:ilvl w:val="4"/>
        <w:numId w:val="7"/>
      </w:numPr>
      <w:spacing w:before="40" w:after="0"/>
      <w:jc w:val="both"/>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nhideWhenUsed/>
    <w:qFormat/>
    <w:rsid w:val="00E31871"/>
    <w:pPr>
      <w:keepNext/>
      <w:keepLines/>
      <w:numPr>
        <w:ilvl w:val="5"/>
        <w:numId w:val="7"/>
      </w:numPr>
      <w:spacing w:before="40" w:after="0"/>
      <w:jc w:val="both"/>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nhideWhenUsed/>
    <w:qFormat/>
    <w:rsid w:val="00E31871"/>
    <w:pPr>
      <w:keepNext/>
      <w:keepLines/>
      <w:numPr>
        <w:ilvl w:val="6"/>
        <w:numId w:val="7"/>
      </w:numPr>
      <w:spacing w:before="40" w:after="0"/>
      <w:jc w:val="both"/>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nhideWhenUsed/>
    <w:qFormat/>
    <w:rsid w:val="00E31871"/>
    <w:pPr>
      <w:keepNext/>
      <w:keepLines/>
      <w:numPr>
        <w:ilvl w:val="7"/>
        <w:numId w:val="7"/>
      </w:numPr>
      <w:spacing w:before="40" w:after="0"/>
      <w:jc w:val="both"/>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nhideWhenUsed/>
    <w:qFormat/>
    <w:rsid w:val="00E31871"/>
    <w:pPr>
      <w:keepNext/>
      <w:keepLines/>
      <w:numPr>
        <w:ilvl w:val="8"/>
        <w:numId w:val="7"/>
      </w:numPr>
      <w:spacing w:before="40" w:after="0"/>
      <w:jc w:val="both"/>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mlouva">
    <w:name w:val="Smlouva"/>
    <w:uiPriority w:val="99"/>
    <w:rsid w:val="00C1172C"/>
    <w:pPr>
      <w:numPr>
        <w:numId w:val="1"/>
      </w:numPr>
    </w:pPr>
  </w:style>
  <w:style w:type="paragraph" w:styleId="Odstavecseseznamem">
    <w:name w:val="List Paragraph"/>
    <w:basedOn w:val="Normln"/>
    <w:uiPriority w:val="34"/>
    <w:qFormat/>
    <w:rsid w:val="00197957"/>
    <w:pPr>
      <w:ind w:left="720"/>
      <w:contextualSpacing/>
    </w:pPr>
  </w:style>
  <w:style w:type="table" w:styleId="Mkatabulky">
    <w:name w:val="Table Grid"/>
    <w:basedOn w:val="Normlntabulka"/>
    <w:uiPriority w:val="39"/>
    <w:rsid w:val="00197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56FA"/>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FC48A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C48A2"/>
    <w:rPr>
      <w:rFonts w:ascii="Segoe UI" w:hAnsi="Segoe UI" w:cs="Segoe UI"/>
      <w:sz w:val="18"/>
      <w:szCs w:val="18"/>
    </w:rPr>
  </w:style>
  <w:style w:type="paragraph" w:styleId="Zhlav">
    <w:name w:val="header"/>
    <w:basedOn w:val="Normln"/>
    <w:link w:val="ZhlavChar"/>
    <w:uiPriority w:val="99"/>
    <w:unhideWhenUsed/>
    <w:rsid w:val="008E66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6627"/>
  </w:style>
  <w:style w:type="paragraph" w:styleId="Zpat">
    <w:name w:val="footer"/>
    <w:basedOn w:val="Normln"/>
    <w:link w:val="ZpatChar"/>
    <w:uiPriority w:val="99"/>
    <w:unhideWhenUsed/>
    <w:rsid w:val="008E6627"/>
    <w:pPr>
      <w:tabs>
        <w:tab w:val="center" w:pos="4536"/>
        <w:tab w:val="right" w:pos="9072"/>
      </w:tabs>
      <w:spacing w:after="0" w:line="240" w:lineRule="auto"/>
    </w:pPr>
  </w:style>
  <w:style w:type="character" w:customStyle="1" w:styleId="ZpatChar">
    <w:name w:val="Zápatí Char"/>
    <w:basedOn w:val="Standardnpsmoodstavce"/>
    <w:link w:val="Zpat"/>
    <w:uiPriority w:val="99"/>
    <w:rsid w:val="008E6627"/>
  </w:style>
  <w:style w:type="character" w:customStyle="1" w:styleId="Nadpis1Char">
    <w:name w:val="Nadpis 1 Char"/>
    <w:aliases w:val="Hlavní nadpis Char"/>
    <w:basedOn w:val="Standardnpsmoodstavce"/>
    <w:link w:val="Nadpis1"/>
    <w:rsid w:val="00E31871"/>
    <w:rPr>
      <w:rFonts w:eastAsiaTheme="majorEastAsia" w:cstheme="majorBidi"/>
      <w:b/>
      <w:caps/>
      <w:color w:val="FFFFFF" w:themeColor="background1"/>
      <w:sz w:val="32"/>
      <w:szCs w:val="32"/>
      <w:shd w:val="clear" w:color="auto" w:fill="00B0F0"/>
    </w:rPr>
  </w:style>
  <w:style w:type="character" w:customStyle="1" w:styleId="Nadpis2Char">
    <w:name w:val="Nadpis 2 Char"/>
    <w:aliases w:val="Nadpis Char"/>
    <w:basedOn w:val="Standardnpsmoodstavce"/>
    <w:link w:val="Nadpis2"/>
    <w:rsid w:val="00E31871"/>
    <w:rPr>
      <w:rFonts w:eastAsiaTheme="majorEastAsia" w:cstheme="majorBidi"/>
      <w:b/>
      <w:color w:val="00B0F0"/>
      <w:sz w:val="28"/>
      <w:szCs w:val="26"/>
    </w:rPr>
  </w:style>
  <w:style w:type="character" w:customStyle="1" w:styleId="Nadpis3Char">
    <w:name w:val="Nadpis 3 Char"/>
    <w:aliases w:val="Subtitle Char,sp_Nadpis 3 Char,F3 Char"/>
    <w:basedOn w:val="Standardnpsmoodstavce"/>
    <w:link w:val="Nadpis3"/>
    <w:rsid w:val="00E31871"/>
    <w:rPr>
      <w:rFonts w:eastAsiaTheme="majorEastAsia" w:cstheme="majorBidi"/>
      <w:b/>
      <w:szCs w:val="24"/>
    </w:rPr>
  </w:style>
  <w:style w:type="character" w:customStyle="1" w:styleId="Nadpis4Char">
    <w:name w:val="Nadpis 4 Char"/>
    <w:basedOn w:val="Standardnpsmoodstavce"/>
    <w:link w:val="Nadpis4"/>
    <w:rsid w:val="00E31871"/>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rsid w:val="00E31871"/>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rsid w:val="00E31871"/>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rsid w:val="00E31871"/>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rsid w:val="00E31871"/>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rsid w:val="00E31871"/>
    <w:rPr>
      <w:rFonts w:asciiTheme="majorHAnsi" w:eastAsiaTheme="majorEastAsia" w:hAnsiTheme="majorHAnsi" w:cstheme="majorBidi"/>
      <w:i/>
      <w:iCs/>
      <w:color w:val="272727" w:themeColor="text1" w:themeTint="D8"/>
      <w:sz w:val="21"/>
      <w:szCs w:val="21"/>
    </w:rPr>
  </w:style>
  <w:style w:type="paragraph" w:customStyle="1" w:styleId="Smlouvalnek">
    <w:name w:val="Smlouva_článek"/>
    <w:basedOn w:val="Normln"/>
    <w:next w:val="Normln"/>
    <w:rsid w:val="00E31871"/>
    <w:pPr>
      <w:numPr>
        <w:numId w:val="8"/>
      </w:numPr>
      <w:spacing w:after="180" w:line="240" w:lineRule="auto"/>
      <w:jc w:val="center"/>
    </w:pPr>
    <w:rPr>
      <w:rFonts w:ascii="Arial" w:eastAsia="Times New Roman" w:hAnsi="Arial" w:cs="Times New Roman"/>
      <w:b/>
      <w:sz w:val="20"/>
      <w:szCs w:val="20"/>
      <w:lang w:eastAsia="cs-CZ"/>
    </w:rPr>
  </w:style>
  <w:style w:type="paragraph" w:customStyle="1" w:styleId="Smlouvaodstavec">
    <w:name w:val="Smlouva_odstavec"/>
    <w:basedOn w:val="Normln"/>
    <w:link w:val="SmlouvaodstavecChar"/>
    <w:rsid w:val="00E31871"/>
    <w:pPr>
      <w:numPr>
        <w:ilvl w:val="1"/>
        <w:numId w:val="8"/>
      </w:numPr>
      <w:spacing w:after="0" w:line="240" w:lineRule="auto"/>
    </w:pPr>
    <w:rPr>
      <w:rFonts w:ascii="Arial" w:eastAsia="Times New Roman" w:hAnsi="Arial" w:cs="Times New Roman"/>
      <w:sz w:val="20"/>
      <w:szCs w:val="20"/>
      <w:lang w:eastAsia="cs-CZ"/>
    </w:rPr>
  </w:style>
  <w:style w:type="paragraph" w:styleId="Normlnweb">
    <w:name w:val="Normal (Web)"/>
    <w:basedOn w:val="Normln"/>
    <w:unhideWhenUsed/>
    <w:rsid w:val="00E3187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w-headline">
    <w:name w:val="mw-headline"/>
    <w:basedOn w:val="Standardnpsmoodstavce"/>
    <w:rsid w:val="00E31871"/>
  </w:style>
  <w:style w:type="paragraph" w:styleId="Zkladntext">
    <w:name w:val="Body Text"/>
    <w:aliases w:val="subtitle2,body text"/>
    <w:link w:val="ZkladntextChar"/>
    <w:rsid w:val="00E31871"/>
    <w:pPr>
      <w:spacing w:before="40" w:after="20" w:line="240" w:lineRule="auto"/>
      <w:ind w:left="720"/>
      <w:jc w:val="both"/>
    </w:pPr>
    <w:rPr>
      <w:rFonts w:ascii="Arial" w:eastAsia="Arial" w:hAnsi="Arial" w:cs="Times New Roman"/>
      <w:szCs w:val="20"/>
      <w:lang w:eastAsia="cs-CZ"/>
    </w:rPr>
  </w:style>
  <w:style w:type="character" w:customStyle="1" w:styleId="ZkladntextChar">
    <w:name w:val="Základní text Char"/>
    <w:aliases w:val="subtitle2 Char,body text Char"/>
    <w:basedOn w:val="Standardnpsmoodstavce"/>
    <w:link w:val="Zkladntext"/>
    <w:rsid w:val="00E31871"/>
    <w:rPr>
      <w:rFonts w:ascii="Arial" w:eastAsia="Arial" w:hAnsi="Arial" w:cs="Times New Roman"/>
      <w:szCs w:val="20"/>
      <w:lang w:eastAsia="cs-CZ"/>
    </w:rPr>
  </w:style>
  <w:style w:type="paragraph" w:styleId="Prosttext">
    <w:name w:val="Plain Text"/>
    <w:basedOn w:val="Normln"/>
    <w:link w:val="ProsttextChar"/>
    <w:rsid w:val="00E31871"/>
    <w:pPr>
      <w:spacing w:after="0" w:line="240" w:lineRule="auto"/>
    </w:pPr>
    <w:rPr>
      <w:rFonts w:ascii="Arial" w:eastAsia="Times New Roman" w:hAnsi="Arial" w:cs="Courier New"/>
      <w:sz w:val="20"/>
      <w:szCs w:val="20"/>
      <w:lang w:eastAsia="cs-CZ"/>
    </w:rPr>
  </w:style>
  <w:style w:type="character" w:customStyle="1" w:styleId="ProsttextChar">
    <w:name w:val="Prostý text Char"/>
    <w:basedOn w:val="Standardnpsmoodstavce"/>
    <w:link w:val="Prosttext"/>
    <w:rsid w:val="00E31871"/>
    <w:rPr>
      <w:rFonts w:ascii="Arial" w:eastAsia="Times New Roman" w:hAnsi="Arial" w:cs="Courier New"/>
      <w:sz w:val="20"/>
      <w:szCs w:val="20"/>
      <w:lang w:eastAsia="cs-CZ"/>
    </w:rPr>
  </w:style>
  <w:style w:type="character" w:customStyle="1" w:styleId="Emphasis1">
    <w:name w:val="Emphasis1"/>
    <w:rsid w:val="00E31871"/>
    <w:rPr>
      <w:i/>
    </w:rPr>
  </w:style>
  <w:style w:type="character" w:customStyle="1" w:styleId="SmlouvaodstavecChar">
    <w:name w:val="Smlouva_odstavec Char"/>
    <w:link w:val="Smlouvaodstavec"/>
    <w:rsid w:val="00E31871"/>
    <w:rPr>
      <w:rFonts w:ascii="Arial" w:eastAsia="Times New Roman" w:hAnsi="Arial" w:cs="Times New Roman"/>
      <w:sz w:val="20"/>
      <w:szCs w:val="20"/>
      <w:lang w:eastAsia="cs-CZ"/>
    </w:rPr>
  </w:style>
  <w:style w:type="character" w:styleId="Odkaznakoment">
    <w:name w:val="annotation reference"/>
    <w:basedOn w:val="Standardnpsmoodstavce"/>
    <w:uiPriority w:val="99"/>
    <w:semiHidden/>
    <w:unhideWhenUsed/>
    <w:rsid w:val="00106474"/>
    <w:rPr>
      <w:sz w:val="16"/>
      <w:szCs w:val="16"/>
    </w:rPr>
  </w:style>
  <w:style w:type="paragraph" w:styleId="Textkomente">
    <w:name w:val="annotation text"/>
    <w:basedOn w:val="Normln"/>
    <w:link w:val="TextkomenteChar"/>
    <w:uiPriority w:val="99"/>
    <w:semiHidden/>
    <w:unhideWhenUsed/>
    <w:rsid w:val="00106474"/>
    <w:pPr>
      <w:spacing w:line="240" w:lineRule="auto"/>
    </w:pPr>
    <w:rPr>
      <w:sz w:val="20"/>
      <w:szCs w:val="20"/>
    </w:rPr>
  </w:style>
  <w:style w:type="character" w:customStyle="1" w:styleId="TextkomenteChar">
    <w:name w:val="Text komentáře Char"/>
    <w:basedOn w:val="Standardnpsmoodstavce"/>
    <w:link w:val="Textkomente"/>
    <w:uiPriority w:val="99"/>
    <w:semiHidden/>
    <w:rsid w:val="00106474"/>
    <w:rPr>
      <w:sz w:val="20"/>
      <w:szCs w:val="20"/>
    </w:rPr>
  </w:style>
  <w:style w:type="paragraph" w:styleId="Pedmtkomente">
    <w:name w:val="annotation subject"/>
    <w:basedOn w:val="Textkomente"/>
    <w:next w:val="Textkomente"/>
    <w:link w:val="PedmtkomenteChar"/>
    <w:uiPriority w:val="99"/>
    <w:semiHidden/>
    <w:unhideWhenUsed/>
    <w:rsid w:val="00106474"/>
    <w:rPr>
      <w:b/>
      <w:bCs/>
    </w:rPr>
  </w:style>
  <w:style w:type="character" w:customStyle="1" w:styleId="PedmtkomenteChar">
    <w:name w:val="Předmět komentáře Char"/>
    <w:basedOn w:val="TextkomenteChar"/>
    <w:link w:val="Pedmtkomente"/>
    <w:uiPriority w:val="99"/>
    <w:semiHidden/>
    <w:rsid w:val="00106474"/>
    <w:rPr>
      <w:b/>
      <w:bCs/>
      <w:sz w:val="20"/>
      <w:szCs w:val="20"/>
    </w:rPr>
  </w:style>
  <w:style w:type="character" w:styleId="Hypertextovodkaz">
    <w:name w:val="Hyperlink"/>
    <w:basedOn w:val="Standardnpsmoodstavce"/>
    <w:uiPriority w:val="99"/>
    <w:unhideWhenUsed/>
    <w:rsid w:val="00EA2365"/>
    <w:rPr>
      <w:color w:val="0563C1" w:themeColor="hyperlink"/>
      <w:u w:val="single"/>
    </w:rPr>
  </w:style>
  <w:style w:type="character" w:customStyle="1" w:styleId="UnresolvedMention">
    <w:name w:val="Unresolved Mention"/>
    <w:basedOn w:val="Standardnpsmoodstavce"/>
    <w:uiPriority w:val="99"/>
    <w:semiHidden/>
    <w:unhideWhenUsed/>
    <w:rsid w:val="00EA2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4871</Words>
  <Characters>28745</Characters>
  <Application>Microsoft Office Word</Application>
  <DocSecurity>0</DocSecurity>
  <Lines>239</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Velík Martin</dc:creator>
  <cp:keywords/>
  <dc:description/>
  <cp:lastModifiedBy>Čudová Lucie</cp:lastModifiedBy>
  <cp:revision>2</cp:revision>
  <cp:lastPrinted>2021-02-17T10:40:00Z</cp:lastPrinted>
  <dcterms:created xsi:type="dcterms:W3CDTF">2021-03-02T10:55:00Z</dcterms:created>
  <dcterms:modified xsi:type="dcterms:W3CDTF">2021-03-02T10:55:00Z</dcterms:modified>
</cp:coreProperties>
</file>