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EBD9" w14:textId="75879DB7" w:rsidR="00D97665" w:rsidRDefault="006C612B">
      <w:pPr>
        <w:jc w:val="center"/>
      </w:pPr>
      <w:proofErr w:type="gramStart"/>
      <w:r>
        <w:rPr>
          <w:sz w:val="24"/>
          <w:szCs w:val="24"/>
        </w:rPr>
        <w:t>S m l o u v a</w:t>
      </w:r>
      <w:r>
        <w:rPr>
          <w:sz w:val="24"/>
          <w:szCs w:val="24"/>
        </w:rPr>
        <w:br/>
        <w:t>o dodávce</w:t>
      </w:r>
      <w:proofErr w:type="gramEnd"/>
      <w:r>
        <w:rPr>
          <w:sz w:val="24"/>
          <w:szCs w:val="24"/>
        </w:rPr>
        <w:t xml:space="preserve"> vody</w:t>
      </w:r>
      <w:r w:rsidR="00E56D94">
        <w:rPr>
          <w:sz w:val="24"/>
          <w:szCs w:val="24"/>
        </w:rPr>
        <w:t xml:space="preserve"> a o odvádění odpadních vod</w:t>
      </w:r>
      <w:r>
        <w:rPr>
          <w:sz w:val="24"/>
          <w:szCs w:val="24"/>
        </w:rPr>
        <w:t xml:space="preserve"> č. </w:t>
      </w:r>
      <w:r w:rsidR="00356D72">
        <w:rPr>
          <w:sz w:val="24"/>
          <w:szCs w:val="24"/>
        </w:rPr>
        <w:t>4</w:t>
      </w:r>
      <w:r w:rsidR="00017D4B">
        <w:rPr>
          <w:sz w:val="24"/>
          <w:szCs w:val="24"/>
        </w:rPr>
        <w:t>0037460</w:t>
      </w:r>
    </w:p>
    <w:p w14:paraId="75C7C9BB" w14:textId="1BC7DBB4" w:rsidR="00D97665" w:rsidRDefault="006C612B">
      <w:pPr>
        <w:spacing w:after="0"/>
      </w:pPr>
      <w:r>
        <w:t>(dále jen ”Smlouva”) uzavřená v souladu s příslušnými ustanoveními zákona č. 274/2001 Sb., o vodovodech a kanalizacích pro veřejnou potřebu ve znění pozdějších předpisů (dále jen ”Zákon”) mezi smluvními stranami: Městem Velký Šenov vlastník vodovodu</w:t>
      </w:r>
      <w:r w:rsidRPr="00C80476">
        <w:t xml:space="preserve"> a</w:t>
      </w:r>
      <w:r w:rsidRPr="00C80476">
        <w:rPr>
          <w:b/>
          <w:bCs/>
        </w:rPr>
        <w:t xml:space="preserve"> </w:t>
      </w:r>
      <w:proofErr w:type="gramStart"/>
      <w:r w:rsidR="00017D4B">
        <w:rPr>
          <w:b/>
          <w:bCs/>
        </w:rPr>
        <w:t>Domov  Brtníky</w:t>
      </w:r>
      <w:proofErr w:type="gramEnd"/>
      <w:r w:rsidR="00951B86">
        <w:rPr>
          <w:b/>
          <w:bCs/>
        </w:rPr>
        <w:t>, příspěvková organizace</w:t>
      </w:r>
      <w:r>
        <w:t xml:space="preserve"> Vlastník kanalizace, (dále společně jen ”Vlastník”), za něhož jedná provozovatel oprávněný dle § 8 odst. 6 zákona k uzavření této Smlouvy a dle § 8 odst. 2 zákona k výkonu všech práv a povinností vlastníka ke vztahu k odběrateli:</w:t>
      </w:r>
      <w:r>
        <w:br/>
        <w:t>--------------------------------------------------------------------------------------------------------------------------------------</w:t>
      </w:r>
    </w:p>
    <w:p w14:paraId="0C930C57" w14:textId="77777777" w:rsidR="00D97665" w:rsidRDefault="006C612B">
      <w:pPr>
        <w:jc w:val="center"/>
        <w:rPr>
          <w:b/>
          <w:bCs/>
        </w:rPr>
      </w:pPr>
      <w:r>
        <w:rPr>
          <w:b/>
          <w:bCs/>
        </w:rPr>
        <w:t>I. Smluvní strany</w:t>
      </w:r>
    </w:p>
    <w:p w14:paraId="60F41D5E" w14:textId="77777777" w:rsidR="005E3E04" w:rsidRDefault="006C612B">
      <w:pPr>
        <w:spacing w:after="0"/>
      </w:pPr>
      <w:r>
        <w:rPr>
          <w:u w:val="single"/>
        </w:rPr>
        <w:t xml:space="preserve">PROVOZOVATEL: </w:t>
      </w:r>
      <w:r>
        <w:t xml:space="preserve">Středisko </w:t>
      </w:r>
      <w:proofErr w:type="spellStart"/>
      <w:r>
        <w:t>BaMH</w:t>
      </w:r>
      <w:proofErr w:type="spellEnd"/>
      <w:r>
        <w:t xml:space="preserve"> Velký Šenov</w:t>
      </w:r>
      <w:r>
        <w:rPr>
          <w:b/>
          <w:bCs/>
        </w:rPr>
        <w:br/>
      </w:r>
      <w:r>
        <w:t>sídlo společnosti: Šluknovská 46 Velký Šenov 407 78</w:t>
      </w:r>
      <w:r>
        <w:br/>
        <w:t>zapsána v obchodním rejstříku u Krajského soudu</w:t>
      </w:r>
      <w:r>
        <w:br/>
        <w:t>zastoupená: p</w:t>
      </w:r>
      <w:r w:rsidR="00356D72">
        <w:t xml:space="preserve">anem </w:t>
      </w:r>
      <w:r w:rsidR="00356D72" w:rsidRPr="00356D72">
        <w:rPr>
          <w:b/>
          <w:bCs/>
        </w:rPr>
        <w:t>Bc. Tomášem Gottwaldem</w:t>
      </w:r>
      <w:r>
        <w:br/>
        <w:t xml:space="preserve">IČO:   </w:t>
      </w:r>
      <w:proofErr w:type="gramStart"/>
      <w:r>
        <w:t>00480517                DIČ</w:t>
      </w:r>
      <w:proofErr w:type="gramEnd"/>
      <w:r>
        <w:t xml:space="preserve">:  CZ00480517           </w:t>
      </w:r>
      <w:r w:rsidR="005E3E04">
        <w:t xml:space="preserve">    , bankovní spojení:   </w:t>
      </w:r>
    </w:p>
    <w:p w14:paraId="004D0D66" w14:textId="039A1B11" w:rsidR="00D97665" w:rsidRPr="00356D72" w:rsidRDefault="006C612B">
      <w:pPr>
        <w:spacing w:after="0"/>
        <w:rPr>
          <w:b/>
          <w:bCs/>
        </w:rPr>
      </w:pPr>
      <w:r>
        <w:t>tel.: 412 391 128</w:t>
      </w:r>
      <w:r>
        <w:br/>
        <w:t>e-mail:  info@bamhvs.cz             , web:   www.bamhvs.cz          , ID datové schránky:  gcb98zj</w:t>
      </w:r>
      <w:r>
        <w:br/>
        <w:t>(dále jen ”</w:t>
      </w:r>
      <w:r w:rsidRPr="00C80476">
        <w:rPr>
          <w:b/>
          <w:bCs/>
        </w:rPr>
        <w:t>Provozovatel</w:t>
      </w:r>
      <w:r>
        <w:t>”)</w:t>
      </w:r>
      <w:r>
        <w:br/>
      </w:r>
      <w:r>
        <w:br/>
      </w:r>
      <w:r>
        <w:rPr>
          <w:u w:val="single"/>
        </w:rPr>
        <w:t>ODBĚRATEL:</w:t>
      </w:r>
      <w:r>
        <w:rPr>
          <w:u w:val="single"/>
        </w:rPr>
        <w:br/>
      </w:r>
      <w:r>
        <w:rPr>
          <w:b/>
          <w:bCs/>
        </w:rPr>
        <w:t xml:space="preserve">Vlastník (připoj. </w:t>
      </w:r>
      <w:proofErr w:type="gramStart"/>
      <w:r>
        <w:rPr>
          <w:b/>
          <w:bCs/>
        </w:rPr>
        <w:t>stavby</w:t>
      </w:r>
      <w:proofErr w:type="gramEnd"/>
      <w:r>
        <w:rPr>
          <w:b/>
          <w:bCs/>
        </w:rPr>
        <w:t>, pozemku):</w:t>
      </w:r>
      <w:r>
        <w:br/>
      </w:r>
      <w:r w:rsidR="00B701C1">
        <w:t>Jméno, Příjmení</w:t>
      </w:r>
      <w:r>
        <w:t>, titul</w:t>
      </w:r>
      <w:r w:rsidRPr="00356D72">
        <w:rPr>
          <w:b/>
          <w:bCs/>
        </w:rPr>
        <w:t>:</w:t>
      </w:r>
      <w:r w:rsidR="00F10FB8">
        <w:rPr>
          <w:b/>
          <w:bCs/>
        </w:rPr>
        <w:t xml:space="preserve"> Domov Brtníky, příspěvková organizace</w:t>
      </w:r>
    </w:p>
    <w:p w14:paraId="2707A07A" w14:textId="3F00DA54" w:rsidR="00D97665" w:rsidRDefault="006C612B">
      <w:pPr>
        <w:spacing w:after="0"/>
      </w:pPr>
      <w:r>
        <w:t>Adresa trvalého bydliště:</w:t>
      </w:r>
      <w:r w:rsidR="00F10FB8">
        <w:t xml:space="preserve"> Brtníky </w:t>
      </w:r>
      <w:proofErr w:type="gramStart"/>
      <w:r w:rsidR="00F10FB8">
        <w:t>č.p.</w:t>
      </w:r>
      <w:proofErr w:type="gramEnd"/>
      <w:r w:rsidR="00F10FB8">
        <w:t>119, 407 60</w:t>
      </w:r>
    </w:p>
    <w:p w14:paraId="6AA4386B" w14:textId="23C2C039" w:rsidR="00D97665" w:rsidRDefault="00F10FB8">
      <w:r>
        <w:t xml:space="preserve">Zastoupen: </w:t>
      </w:r>
      <w:r w:rsidRPr="00F10FB8">
        <w:rPr>
          <w:b/>
          <w:bCs/>
        </w:rPr>
        <w:t xml:space="preserve">Mgr. </w:t>
      </w:r>
      <w:proofErr w:type="gramStart"/>
      <w:r w:rsidRPr="00F10FB8">
        <w:rPr>
          <w:b/>
          <w:bCs/>
        </w:rPr>
        <w:t>Ilon</w:t>
      </w:r>
      <w:r w:rsidR="00913E71">
        <w:rPr>
          <w:b/>
          <w:bCs/>
        </w:rPr>
        <w:t xml:space="preserve">a  </w:t>
      </w:r>
      <w:r w:rsidRPr="00F10FB8">
        <w:rPr>
          <w:b/>
          <w:bCs/>
        </w:rPr>
        <w:t>Trojanová</w:t>
      </w:r>
      <w:proofErr w:type="gramEnd"/>
      <w:r>
        <w:t>, ředitelka</w:t>
      </w:r>
      <w:r w:rsidR="006C612B">
        <w:t>……………………… Tel.: …………………………………</w:t>
      </w:r>
      <w:proofErr w:type="gramStart"/>
      <w:r w:rsidR="006C612B">
        <w:t>….. E-mail</w:t>
      </w:r>
      <w:proofErr w:type="gramEnd"/>
      <w:r w:rsidR="006C612B">
        <w:t>:</w:t>
      </w:r>
      <w:r>
        <w:t>…dozp@dozpbrtniky.cz……..</w:t>
      </w:r>
      <w:r w:rsidR="006C612B">
        <w:t xml:space="preserve"> </w:t>
      </w:r>
      <w:proofErr w:type="spellStart"/>
      <w:r w:rsidR="005E3E04">
        <w:t>ičo</w:t>
      </w:r>
      <w:proofErr w:type="spellEnd"/>
      <w:r w:rsidR="005E3E04">
        <w:t>: 47 27 44 84</w:t>
      </w:r>
      <w:r w:rsidR="006C612B">
        <w:br/>
        <w:t>Bankovní spojení: …………………………………………… Číslo účtu: …………………………………………………………………</w:t>
      </w:r>
      <w:r w:rsidR="006C612B">
        <w:br/>
      </w:r>
      <w:r w:rsidR="006C612B">
        <w:rPr>
          <w:b/>
          <w:bCs/>
        </w:rPr>
        <w:t>Plátce faktur:</w:t>
      </w:r>
      <w:r w:rsidR="006C612B">
        <w:t xml:space="preserve"> (</w:t>
      </w:r>
      <w:r w:rsidR="006C612B">
        <w:rPr>
          <w:sz w:val="20"/>
          <w:szCs w:val="20"/>
        </w:rPr>
        <w:t>vyplní se pouze, není-li plátcem vlastník)</w:t>
      </w:r>
      <w:r w:rsidR="006C612B">
        <w:rPr>
          <w:sz w:val="20"/>
          <w:szCs w:val="20"/>
        </w:rPr>
        <w:br/>
      </w:r>
      <w:r w:rsidR="006C612B">
        <w:t xml:space="preserve">Příjmení a jméno, titul: </w:t>
      </w:r>
      <w:r w:rsidR="006C612B">
        <w:br/>
        <w:t xml:space="preserve">Adresa trvalého bydliště: </w:t>
      </w:r>
      <w:r w:rsidR="006C612B">
        <w:br/>
        <w:t>Datum narození: …………………………… Tel.: …………………………………</w:t>
      </w:r>
      <w:proofErr w:type="gramStart"/>
      <w:r w:rsidR="006C612B">
        <w:t>….. E-mail</w:t>
      </w:r>
      <w:proofErr w:type="gramEnd"/>
      <w:r w:rsidR="006C612B">
        <w:t>: ………………………………………..</w:t>
      </w:r>
      <w:r w:rsidR="006C612B">
        <w:br/>
        <w:t>Bankovní spojení: …………………………………………… Číslo účtu: …………………………………………………………………</w:t>
      </w:r>
    </w:p>
    <w:p w14:paraId="39154FC4" w14:textId="41F5C83D" w:rsidR="00D97665" w:rsidRDefault="006C612B">
      <w:r>
        <w:rPr>
          <w:b/>
          <w:bCs/>
        </w:rPr>
        <w:t xml:space="preserve">ADRESA PRO DORUČOVÁNÍ: </w:t>
      </w:r>
      <w:r w:rsidR="005E3E04">
        <w:t xml:space="preserve">Brtníky </w:t>
      </w:r>
      <w:proofErr w:type="gramStart"/>
      <w:r w:rsidR="005E3E04">
        <w:t>č.p.</w:t>
      </w:r>
      <w:proofErr w:type="gramEnd"/>
      <w:r w:rsidR="005E3E04">
        <w:t xml:space="preserve"> 119, 407 60</w:t>
      </w:r>
      <w:r>
        <w:br/>
      </w:r>
      <w:r>
        <w:rPr>
          <w:sz w:val="20"/>
          <w:szCs w:val="20"/>
        </w:rPr>
        <w:t>(je-li odlišná od adresy vlastníka nebo plátce)</w:t>
      </w:r>
      <w:r>
        <w:rPr>
          <w:sz w:val="20"/>
          <w:szCs w:val="20"/>
        </w:rPr>
        <w:br/>
      </w:r>
      <w:r>
        <w:t>(dále jen ”Odběratel”)</w:t>
      </w:r>
    </w:p>
    <w:p w14:paraId="01A1E574" w14:textId="77777777" w:rsidR="00D97665" w:rsidRDefault="006C612B">
      <w:pPr>
        <w:tabs>
          <w:tab w:val="left" w:pos="1965"/>
        </w:tabs>
        <w:rPr>
          <w:sz w:val="20"/>
          <w:szCs w:val="20"/>
        </w:rPr>
      </w:pPr>
      <w:r>
        <w:rPr>
          <w:noProof/>
        </w:rPr>
        <mc:AlternateContent>
          <mc:Choice Requires="wps">
            <w:drawing>
              <wp:anchor distT="0" distB="0" distL="114300" distR="114300" simplePos="0" relativeHeight="2" behindDoc="1" locked="0" layoutInCell="1" allowOverlap="1" wp14:anchorId="625F6297" wp14:editId="0056372A">
                <wp:simplePos x="0" y="0"/>
                <wp:positionH relativeFrom="column">
                  <wp:posOffset>909955</wp:posOffset>
                </wp:positionH>
                <wp:positionV relativeFrom="paragraph">
                  <wp:posOffset>12065</wp:posOffset>
                </wp:positionV>
                <wp:extent cx="135890" cy="135890"/>
                <wp:effectExtent l="0" t="0" r="0" b="0"/>
                <wp:wrapNone/>
                <wp:docPr id="1" name="Obdélník 1"/>
                <wp:cNvGraphicFramePr/>
                <a:graphic xmlns:a="http://schemas.openxmlformats.org/drawingml/2006/main">
                  <a:graphicData uri="http://schemas.microsoft.com/office/word/2010/wordprocessingShape">
                    <wps:wsp>
                      <wps:cNvSpPr/>
                      <wps:spPr>
                        <a:xfrm>
                          <a:off x="0" y="0"/>
                          <a:ext cx="135360" cy="13536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47DA67" id="Obdélník 1" o:spid="_x0000_s1026" style="position:absolute;margin-left:71.65pt;margin-top:.95pt;width:10.7pt;height:10.7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" strokeweight=".35mm">
                <v:stroke joinstyle="round"/>
              </v:rect>
            </w:pict>
          </mc:Fallback>
        </mc:AlternateContent>
      </w:r>
      <w:r>
        <w:rPr>
          <w:noProof/>
        </w:rPr>
        <mc:AlternateContent>
          <mc:Choice Requires="wps">
            <w:drawing>
              <wp:anchor distT="0" distB="0" distL="114300" distR="114300" simplePos="0" relativeHeight="3" behindDoc="1" locked="0" layoutInCell="1" allowOverlap="1" wp14:anchorId="068F06DA" wp14:editId="38067C57">
                <wp:simplePos x="0" y="0"/>
                <wp:positionH relativeFrom="column">
                  <wp:posOffset>1876425</wp:posOffset>
                </wp:positionH>
                <wp:positionV relativeFrom="paragraph">
                  <wp:posOffset>9525</wp:posOffset>
                </wp:positionV>
                <wp:extent cx="135890" cy="135890"/>
                <wp:effectExtent l="0" t="0" r="0" b="0"/>
                <wp:wrapNone/>
                <wp:docPr id="2" name="Obdélník 2"/>
                <wp:cNvGraphicFramePr/>
                <a:graphic xmlns:a="http://schemas.openxmlformats.org/drawingml/2006/main">
                  <a:graphicData uri="http://schemas.microsoft.com/office/word/2010/wordprocessingShape">
                    <wps:wsp>
                      <wps:cNvSpPr/>
                      <wps:spPr>
                        <a:xfrm>
                          <a:off x="0" y="0"/>
                          <a:ext cx="135360" cy="13536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E5632" id="Obdélník 2" o:spid="_x0000_s1026" style="position:absolute;margin-left:147.75pt;margin-top:.75pt;width:10.7pt;height:10.7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" strokeweight=".35mm">
                <v:stroke joinstyle="round"/>
              </v:rect>
            </w:pict>
          </mc:Fallback>
        </mc:AlternateContent>
      </w:r>
      <w:r>
        <w:rPr>
          <w:noProof/>
        </w:rPr>
        <mc:AlternateContent>
          <mc:Choice Requires="wps">
            <w:drawing>
              <wp:anchor distT="0" distB="0" distL="114300" distR="114300" simplePos="0" relativeHeight="4" behindDoc="1" locked="0" layoutInCell="1" allowOverlap="1" wp14:anchorId="6BDCDEB8" wp14:editId="13592CFC">
                <wp:simplePos x="0" y="0"/>
                <wp:positionH relativeFrom="column">
                  <wp:posOffset>2838450</wp:posOffset>
                </wp:positionH>
                <wp:positionV relativeFrom="paragraph">
                  <wp:posOffset>9525</wp:posOffset>
                </wp:positionV>
                <wp:extent cx="135890" cy="135890"/>
                <wp:effectExtent l="0" t="0" r="0" b="0"/>
                <wp:wrapNone/>
                <wp:docPr id="3" name="Obdélník 3"/>
                <wp:cNvGraphicFramePr/>
                <a:graphic xmlns:a="http://schemas.openxmlformats.org/drawingml/2006/main">
                  <a:graphicData uri="http://schemas.microsoft.com/office/word/2010/wordprocessingShape">
                    <wps:wsp>
                      <wps:cNvSpPr/>
                      <wps:spPr>
                        <a:xfrm>
                          <a:off x="0" y="0"/>
                          <a:ext cx="135360" cy="13536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60AFF6" id="Obdélník 3" o:spid="_x0000_s1026" style="position:absolute;margin-left:223.5pt;margin-top:.75pt;width:10.7pt;height:10.7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" strokeweight=".35mm">
                <v:stroke joinstyle="round"/>
              </v:rect>
            </w:pict>
          </mc:Fallback>
        </mc:AlternateContent>
      </w:r>
      <w:r>
        <w:rPr>
          <w:b/>
          <w:bCs/>
        </w:rPr>
        <w:t xml:space="preserve">Faktury </w:t>
      </w:r>
      <w:proofErr w:type="gramStart"/>
      <w:r>
        <w:rPr>
          <w:b/>
          <w:bCs/>
        </w:rPr>
        <w:t xml:space="preserve">zasílat:       </w:t>
      </w:r>
      <w:r>
        <w:t>se</w:t>
      </w:r>
      <w:proofErr w:type="gramEnd"/>
      <w:r>
        <w:t xml:space="preserve"> složenkou        bez složenky        e-mailem </w:t>
      </w:r>
      <w:r>
        <w:rPr>
          <w:sz w:val="20"/>
          <w:szCs w:val="20"/>
        </w:rPr>
        <w:t xml:space="preserve">(bez složenky) </w:t>
      </w:r>
    </w:p>
    <w:p w14:paraId="3AEC3F0D" w14:textId="77777777" w:rsidR="00D97665" w:rsidRDefault="006C612B">
      <w:pPr>
        <w:tabs>
          <w:tab w:val="left" w:pos="1965"/>
        </w:tabs>
      </w:pPr>
      <w:r>
        <w:t>Provozovatel a Odběratel budou dále společně označovány jako ”Smluvní strany”, samostatně pak každý jako ”Smluvní strana”.</w:t>
      </w:r>
    </w:p>
    <w:p w14:paraId="143B9A23" w14:textId="77777777" w:rsidR="00D97665" w:rsidRDefault="006C612B">
      <w:pPr>
        <w:tabs>
          <w:tab w:val="left" w:pos="1965"/>
        </w:tabs>
        <w:jc w:val="center"/>
        <w:rPr>
          <w:b/>
          <w:bCs/>
        </w:rPr>
      </w:pPr>
      <w:r>
        <w:rPr>
          <w:b/>
          <w:bCs/>
        </w:rPr>
        <w:t>II. Předmět smlouvy, odběrné místo</w:t>
      </w:r>
    </w:p>
    <w:p w14:paraId="4D94E96F" w14:textId="77777777" w:rsidR="00D97665" w:rsidRDefault="006C612B">
      <w:pPr>
        <w:tabs>
          <w:tab w:val="left" w:pos="1965"/>
        </w:tabs>
      </w:pPr>
      <w:r>
        <w:t>Předmětem této smlouvy je úprava vztahů, práv a povinností mezi dodavatelem a odběratelem při:</w:t>
      </w:r>
    </w:p>
    <w:p w14:paraId="64CC346B" w14:textId="447CEEAE" w:rsidR="00D97665" w:rsidRDefault="006C612B">
      <w:pPr>
        <w:tabs>
          <w:tab w:val="left" w:pos="1965"/>
        </w:tabs>
        <w:jc w:val="center"/>
        <w:rPr>
          <w:b/>
          <w:bCs/>
        </w:rPr>
      </w:pPr>
      <w:r>
        <w:rPr>
          <w:b/>
          <w:bCs/>
        </w:rPr>
        <w:t>*1.) dodávce vody</w:t>
      </w:r>
      <w:r>
        <w:rPr>
          <w:b/>
          <w:bCs/>
        </w:rPr>
        <w:tab/>
      </w:r>
      <w:r w:rsidR="00582955">
        <w:rPr>
          <w:b/>
          <w:bCs/>
        </w:rPr>
        <w:t xml:space="preserve">                      *2.) odvádění odpadních vod</w:t>
      </w:r>
      <w:r>
        <w:tab/>
      </w:r>
      <w:r>
        <w:tab/>
      </w:r>
    </w:p>
    <w:p w14:paraId="0903D8B2" w14:textId="77777777" w:rsidR="00D97665" w:rsidRDefault="006C612B">
      <w:pPr>
        <w:tabs>
          <w:tab w:val="left" w:pos="1965"/>
        </w:tabs>
      </w:pPr>
      <w:r>
        <w:t>Smluvní strany se dohodly, že místem dodávky vody a/nebo odvádění odpadních vod je stavba nebo pozemek připojený přípojkou na vodovod nebo kanalizaci (dále jen ”Odběrné místo”):</w:t>
      </w:r>
    </w:p>
    <w:p w14:paraId="739CE6BF" w14:textId="77777777" w:rsidR="00D97665" w:rsidRDefault="00D97665">
      <w:pPr>
        <w:tabs>
          <w:tab w:val="left" w:pos="1965"/>
        </w:tabs>
      </w:pPr>
    </w:p>
    <w:p w14:paraId="654D3588" w14:textId="4C58D1B0" w:rsidR="00D97665" w:rsidRDefault="006C612B">
      <w:pPr>
        <w:tabs>
          <w:tab w:val="left" w:pos="1965"/>
        </w:tabs>
      </w:pPr>
      <w:r>
        <w:rPr>
          <w:u w:val="single"/>
        </w:rPr>
        <w:lastRenderedPageBreak/>
        <w:t>Obec-ulice</w:t>
      </w:r>
      <w:r w:rsidRPr="00C80476">
        <w:rPr>
          <w:b/>
          <w:bCs/>
          <w:u w:val="single"/>
        </w:rPr>
        <w:t>:</w:t>
      </w:r>
      <w:r w:rsidR="00221158" w:rsidRPr="00C80476">
        <w:rPr>
          <w:b/>
          <w:bCs/>
        </w:rPr>
        <w:t xml:space="preserve">  </w:t>
      </w:r>
      <w:proofErr w:type="spellStart"/>
      <w:r w:rsidR="00753635">
        <w:rPr>
          <w:b/>
          <w:bCs/>
        </w:rPr>
        <w:t>Leopoldka</w:t>
      </w:r>
      <w:proofErr w:type="spellEnd"/>
      <w:proofErr w:type="gramStart"/>
      <w:r w:rsidRPr="00C80476">
        <w:rPr>
          <w:b/>
          <w:bCs/>
        </w:rPr>
        <w:t>…..</w:t>
      </w:r>
      <w:proofErr w:type="spellStart"/>
      <w:r w:rsidR="005E3E04">
        <w:rPr>
          <w:u w:val="single"/>
        </w:rPr>
        <w:t>č.</w:t>
      </w:r>
      <w:proofErr w:type="gramEnd"/>
      <w:r w:rsidR="005E3E04">
        <w:rPr>
          <w:u w:val="single"/>
        </w:rPr>
        <w:t>popisné</w:t>
      </w:r>
      <w:proofErr w:type="spellEnd"/>
      <w:r w:rsidRPr="00C80476">
        <w:t>:</w:t>
      </w:r>
      <w:r w:rsidR="00221158" w:rsidRPr="00C80476">
        <w:t xml:space="preserve"> </w:t>
      </w:r>
      <w:r w:rsidR="005E3E04">
        <w:rPr>
          <w:b/>
          <w:bCs/>
        </w:rPr>
        <w:t>98</w:t>
      </w:r>
      <w:r>
        <w:br/>
      </w:r>
      <w:r>
        <w:rPr>
          <w:u w:val="single"/>
        </w:rPr>
        <w:t>Pošta, PSČ:</w:t>
      </w:r>
      <w:r>
        <w:t>……</w:t>
      </w:r>
      <w:r w:rsidRPr="00C80476">
        <w:rPr>
          <w:b/>
          <w:bCs/>
        </w:rPr>
        <w:t xml:space="preserve">407 </w:t>
      </w:r>
      <w:r w:rsidR="00753635">
        <w:rPr>
          <w:b/>
          <w:bCs/>
        </w:rPr>
        <w:t>78</w:t>
      </w:r>
      <w:r w:rsidRPr="00C80476">
        <w:rPr>
          <w:b/>
          <w:bCs/>
        </w:rPr>
        <w:t>………………………</w:t>
      </w:r>
      <w:r>
        <w:rPr>
          <w:u w:val="single"/>
        </w:rPr>
        <w:t>Katastrální území:</w:t>
      </w:r>
      <w:r w:rsidRPr="00C80476">
        <w:t>…………………………………………….</w:t>
      </w:r>
      <w:r w:rsidRPr="00C80476">
        <w:br/>
      </w:r>
      <w:r>
        <w:t>*</w:t>
      </w:r>
      <w:r>
        <w:rPr>
          <w:u w:val="single"/>
        </w:rPr>
        <w:t xml:space="preserve">Objekt </w:t>
      </w:r>
      <w:proofErr w:type="gramStart"/>
      <w:r>
        <w:rPr>
          <w:u w:val="single"/>
        </w:rPr>
        <w:t>určen k</w:t>
      </w:r>
      <w:r w:rsidRPr="009E70E6">
        <w:rPr>
          <w:u w:val="single"/>
        </w:rPr>
        <w:t xml:space="preserve">:      </w:t>
      </w:r>
      <w:r w:rsidRPr="009E70E6">
        <w:rPr>
          <w:b/>
          <w:bCs/>
          <w:u w:val="single"/>
        </w:rPr>
        <w:t xml:space="preserve">   </w:t>
      </w:r>
      <w:r w:rsidRPr="00C80476">
        <w:rPr>
          <w:u w:val="single"/>
        </w:rPr>
        <w:t>a) trvalému</w:t>
      </w:r>
      <w:proofErr w:type="gramEnd"/>
      <w:r w:rsidRPr="00C80476">
        <w:rPr>
          <w:u w:val="single"/>
        </w:rPr>
        <w:t xml:space="preserve"> bydlení</w:t>
      </w:r>
      <w:r>
        <w:tab/>
      </w:r>
      <w:r w:rsidRPr="00582955">
        <w:rPr>
          <w:u w:val="single"/>
        </w:rPr>
        <w:t>b) rekreaci</w:t>
      </w:r>
      <w:r>
        <w:tab/>
      </w:r>
      <w:r w:rsidRPr="00913E71">
        <w:rPr>
          <w:b/>
          <w:bCs/>
        </w:rPr>
        <w:t>c) podnikání</w:t>
      </w:r>
      <w:r w:rsidRPr="00913E71">
        <w:rPr>
          <w:b/>
          <w:bCs/>
        </w:rPr>
        <w:br/>
      </w:r>
      <w:r>
        <w:t>*</w:t>
      </w:r>
      <w:r>
        <w:rPr>
          <w:u w:val="single"/>
        </w:rPr>
        <w:t>Specifikace odběrného místa:</w:t>
      </w:r>
      <w:r>
        <w:t xml:space="preserve"> </w:t>
      </w:r>
      <w:r w:rsidRPr="00C80476">
        <w:t>RD –</w:t>
      </w:r>
      <w:r>
        <w:t xml:space="preserve"> chata – stavba – </w:t>
      </w:r>
      <w:r w:rsidRPr="00582955">
        <w:t>zahrada</w:t>
      </w:r>
      <w:r w:rsidRPr="00221158">
        <w:rPr>
          <w:b/>
          <w:bCs/>
        </w:rPr>
        <w:t xml:space="preserve"> –</w:t>
      </w:r>
      <w:r>
        <w:t xml:space="preserve"> st. parcela – jiné: </w:t>
      </w:r>
      <w:r w:rsidRPr="00913E71">
        <w:rPr>
          <w:b/>
          <w:bCs/>
        </w:rPr>
        <w:t>Bytový dům</w:t>
      </w:r>
      <w:r w:rsidRPr="00913E71">
        <w:rPr>
          <w:b/>
          <w:bCs/>
        </w:rPr>
        <w:br/>
      </w:r>
      <w:r>
        <w:rPr>
          <w:u w:val="single"/>
        </w:rPr>
        <w:t>Technické číslo odběru (doplní dodavatel):</w:t>
      </w:r>
      <w:r>
        <w:t>…</w:t>
      </w:r>
      <w:proofErr w:type="gramStart"/>
      <w:r>
        <w:t>…....…</w:t>
      </w:r>
      <w:proofErr w:type="gramEnd"/>
      <w:r>
        <w:t>………………………………………………………..</w:t>
      </w:r>
    </w:p>
    <w:p w14:paraId="5E0B7DE4" w14:textId="77777777" w:rsidR="00D97665" w:rsidRDefault="006C612B">
      <w:pPr>
        <w:tabs>
          <w:tab w:val="left" w:pos="1965"/>
        </w:tabs>
        <w:jc w:val="center"/>
        <w:rPr>
          <w:b/>
          <w:bCs/>
        </w:rPr>
      </w:pPr>
      <w:r>
        <w:rPr>
          <w:b/>
          <w:bCs/>
        </w:rPr>
        <w:t>1. Dodávka vody</w:t>
      </w:r>
    </w:p>
    <w:p w14:paraId="79E98BB6" w14:textId="77777777" w:rsidR="00D97665" w:rsidRDefault="006C612B">
      <w:pPr>
        <w:tabs>
          <w:tab w:val="left" w:pos="1965"/>
        </w:tabs>
      </w:pPr>
      <w:r>
        <w:rPr>
          <w:b/>
          <w:bCs/>
          <w:u w:val="single"/>
        </w:rPr>
        <w:t>*Zdroj vody:</w:t>
      </w:r>
      <w:r>
        <w:tab/>
        <w:t>a) vlastní</w:t>
      </w:r>
      <w:r>
        <w:tab/>
      </w:r>
      <w:r>
        <w:tab/>
      </w:r>
      <w:r>
        <w:tab/>
        <w:t>(studna-vrt ……………………………………………………………….)</w:t>
      </w:r>
      <w:r>
        <w:br/>
      </w:r>
      <w:r>
        <w:tab/>
      </w:r>
      <w:r>
        <w:rPr>
          <w:b/>
          <w:bCs/>
        </w:rPr>
        <w:t>b) veřejný vodovod</w:t>
      </w:r>
      <w:r>
        <w:br/>
      </w:r>
      <w:r>
        <w:tab/>
        <w:t>c) veřejný + vlastní</w:t>
      </w:r>
      <w:r>
        <w:tab/>
        <w:t>(studna-vrt ……………………………………………………………….)</w:t>
      </w:r>
      <w:r>
        <w:br/>
      </w:r>
      <w:r>
        <w:tab/>
        <w:t>d) žádný</w:t>
      </w:r>
    </w:p>
    <w:p w14:paraId="0FA1B6F0" w14:textId="02900B01" w:rsidR="00D97665" w:rsidRDefault="006C612B">
      <w:pPr>
        <w:tabs>
          <w:tab w:val="left" w:pos="1965"/>
        </w:tabs>
      </w:pPr>
      <w:r>
        <w:rPr>
          <w:u w:val="single"/>
        </w:rPr>
        <w:t>Vlastník vodovodní přípojky:</w:t>
      </w:r>
      <w:r w:rsidRPr="00B701C1">
        <w:rPr>
          <w:b/>
          <w:bCs/>
        </w:rPr>
        <w:t>……………………………………………………………………………………………….</w:t>
      </w:r>
    </w:p>
    <w:p w14:paraId="49F3C55E" w14:textId="77777777" w:rsidR="00D97665" w:rsidRDefault="006C612B">
      <w:pPr>
        <w:tabs>
          <w:tab w:val="left" w:pos="1965"/>
        </w:tabs>
      </w:pPr>
      <w:r>
        <w:rPr>
          <w:u w:val="single"/>
        </w:rPr>
        <w:t xml:space="preserve">Počet trvale připojených osob pro dodávku vody činí dle sdělení odběratele </w:t>
      </w:r>
      <w:r>
        <w:rPr>
          <w:sz w:val="20"/>
          <w:szCs w:val="20"/>
          <w:u w:val="single"/>
        </w:rPr>
        <w:t>(v den podpisu smlouvy)</w:t>
      </w:r>
      <w:r>
        <w:rPr>
          <w:u w:val="single"/>
        </w:rPr>
        <w:t>:</w:t>
      </w:r>
      <w:r>
        <w:t>…………osob</w:t>
      </w:r>
    </w:p>
    <w:p w14:paraId="27E7791F" w14:textId="5CE1F656" w:rsidR="00D97665" w:rsidRDefault="006C612B">
      <w:pPr>
        <w:tabs>
          <w:tab w:val="left" w:pos="1965"/>
        </w:tabs>
      </w:pPr>
      <w:r>
        <w:rPr>
          <w:u w:val="single"/>
        </w:rPr>
        <w:t>Voda dodávaná:</w:t>
      </w:r>
      <w:r>
        <w:t xml:space="preserve"> vodovodní přípojkou o profilu ………</w:t>
      </w:r>
      <w:proofErr w:type="gramStart"/>
      <w:r>
        <w:t>…..…</w:t>
      </w:r>
      <w:proofErr w:type="gramEnd"/>
      <w:r>
        <w:t>………</w:t>
      </w:r>
      <w:r w:rsidR="00913E71">
        <w:t>3/4</w:t>
      </w:r>
      <w:r>
        <w:t xml:space="preserve"> …………..………………… (</w:t>
      </w:r>
      <w:r w:rsidR="00913E71">
        <w:t>25</w:t>
      </w:r>
      <w:r>
        <w:t xml:space="preserve"> mm).</w:t>
      </w:r>
    </w:p>
    <w:p w14:paraId="761E6929" w14:textId="77777777" w:rsidR="00D97665" w:rsidRDefault="006C612B">
      <w:pPr>
        <w:tabs>
          <w:tab w:val="left" w:pos="1965"/>
        </w:tabs>
      </w:pPr>
      <w:r>
        <w:rPr>
          <w:u w:val="single"/>
        </w:rPr>
        <w:t>Tlakové poměry v místě vodovodní přípojky:</w:t>
      </w:r>
      <w:r>
        <w:t xml:space="preserve"> </w:t>
      </w:r>
      <w:r>
        <w:br/>
        <w:t>minimální tlak:…</w:t>
      </w:r>
      <w:proofErr w:type="gramStart"/>
      <w:r>
        <w:t>0,15MPa...,maximální</w:t>
      </w:r>
      <w:proofErr w:type="gramEnd"/>
      <w:r>
        <w:t xml:space="preserve"> tlak: …0,60(0,70)</w:t>
      </w:r>
      <w:proofErr w:type="spellStart"/>
      <w:r>
        <w:t>MPa</w:t>
      </w:r>
      <w:proofErr w:type="spellEnd"/>
      <w:r>
        <w:t>…</w:t>
      </w:r>
    </w:p>
    <w:p w14:paraId="07B52E01" w14:textId="77777777" w:rsidR="00D97665" w:rsidRDefault="006C612B">
      <w:pPr>
        <w:tabs>
          <w:tab w:val="left" w:pos="1965"/>
        </w:tabs>
        <w:rPr>
          <w:u w:val="single"/>
        </w:rPr>
      </w:pPr>
      <w:r>
        <w:rPr>
          <w:u w:val="single"/>
        </w:rPr>
        <w:t>*Smluvní strany se dohodly, že množství dodávané vody bude zjišťováno:</w:t>
      </w:r>
    </w:p>
    <w:p w14:paraId="4CB28340" w14:textId="071C9598" w:rsidR="00D97665" w:rsidRDefault="006C612B">
      <w:pPr>
        <w:tabs>
          <w:tab w:val="left" w:pos="1965"/>
        </w:tabs>
      </w:pPr>
      <w:r>
        <w:t xml:space="preserve">a) </w:t>
      </w:r>
      <w:r>
        <w:rPr>
          <w:b/>
          <w:bCs/>
        </w:rPr>
        <w:t>Vodoměrem</w:t>
      </w:r>
      <w:r>
        <w:t>: - typ vodoměru (</w:t>
      </w:r>
      <w:r>
        <w:rPr>
          <w:sz w:val="20"/>
          <w:szCs w:val="20"/>
        </w:rPr>
        <w:t xml:space="preserve">v den podpisu </w:t>
      </w:r>
      <w:proofErr w:type="gramStart"/>
      <w:r>
        <w:rPr>
          <w:sz w:val="20"/>
          <w:szCs w:val="20"/>
        </w:rPr>
        <w:t xml:space="preserve">smlouvy) </w:t>
      </w:r>
      <w:r>
        <w:t>..</w:t>
      </w:r>
      <w:r w:rsidR="00582955">
        <w:t>14064133</w:t>
      </w:r>
      <w:proofErr w:type="gramEnd"/>
      <w:r>
        <w:t>............................................. průměr: ……</w:t>
      </w:r>
      <w:proofErr w:type="spellStart"/>
      <w:r w:rsidR="009E70E6">
        <w:t>Qn</w:t>
      </w:r>
      <w:proofErr w:type="spellEnd"/>
      <w:r w:rsidR="009E70E6">
        <w:t xml:space="preserve"> 1,5</w:t>
      </w:r>
      <w:r>
        <w:t>……</w:t>
      </w:r>
      <w:r>
        <w:br/>
        <w:t xml:space="preserve">                             - umístění vodoměru* šachta – sklep – v domě – jiné …………………………………………………</w:t>
      </w:r>
    </w:p>
    <w:p w14:paraId="77621280" w14:textId="77777777" w:rsidR="00D97665" w:rsidRDefault="006C612B">
      <w:pPr>
        <w:tabs>
          <w:tab w:val="left" w:pos="1965"/>
        </w:tabs>
      </w:pPr>
      <w:r>
        <w:t xml:space="preserve">b) </w:t>
      </w:r>
      <w:r>
        <w:rPr>
          <w:b/>
          <w:bCs/>
        </w:rPr>
        <w:t xml:space="preserve">Podle směrných čísel </w:t>
      </w:r>
      <w:r>
        <w:t>roční potřeby vody</w:t>
      </w:r>
    </w:p>
    <w:p w14:paraId="086CBA0E" w14:textId="77777777" w:rsidR="00D97665" w:rsidRDefault="006C612B">
      <w:pPr>
        <w:tabs>
          <w:tab w:val="left" w:pos="1965"/>
        </w:tabs>
      </w:pPr>
      <w:r>
        <w:rPr>
          <w:u w:val="single"/>
        </w:rPr>
        <w:t>Smluvní strany se dohodly, že limit množství dodávané vody bude:</w:t>
      </w:r>
      <w:r>
        <w:rPr>
          <w:u w:val="single"/>
        </w:rPr>
        <w:br/>
      </w:r>
      <w:r>
        <w:t>Limit množství dodávané vody: ………………………………………………………………</w:t>
      </w:r>
      <w:proofErr w:type="gramStart"/>
      <w:r>
        <w:t>…..150</w:t>
      </w:r>
      <w:proofErr w:type="gramEnd"/>
      <w:r>
        <w:t xml:space="preserve"> l/os./den</w:t>
      </w:r>
      <w:r>
        <w:br/>
        <w:t>Množství určující kapacitu vodoměru: ……………………………….…max. průtok vodoměru 5m</w:t>
      </w:r>
      <w:r>
        <w:rPr>
          <w:vertAlign w:val="superscript"/>
        </w:rPr>
        <w:t>3</w:t>
      </w:r>
      <w:r>
        <w:t>/h</w:t>
      </w:r>
    </w:p>
    <w:p w14:paraId="4E2A60CF" w14:textId="77777777" w:rsidR="00D97665" w:rsidRDefault="006C612B">
      <w:pPr>
        <w:tabs>
          <w:tab w:val="left" w:pos="1965"/>
        </w:tabs>
      </w:pPr>
      <w:r>
        <w:rPr>
          <w:u w:val="single"/>
        </w:rPr>
        <w:t xml:space="preserve">Ukazatele jakosti dodávané pitné vody jsou: </w:t>
      </w:r>
      <w:r>
        <w:t>Doporučená hodnota vápníku 40-80 mg/l, doporučená hodnota hořčíku: 20-30 mg/l, maximální hodnota dusičnanů: 50 mg/l. Aktuální hodnoty ukazatelů jakosti dodávané pitné vody jsou k dispozici v sídle Provozovatele.</w:t>
      </w:r>
    </w:p>
    <w:p w14:paraId="4AD0C81B" w14:textId="77777777" w:rsidR="00D97665" w:rsidRDefault="006C612B">
      <w:pPr>
        <w:tabs>
          <w:tab w:val="left" w:pos="1965"/>
        </w:tabs>
        <w:jc w:val="center"/>
        <w:rPr>
          <w:b/>
          <w:bCs/>
        </w:rPr>
      </w:pPr>
      <w:r>
        <w:rPr>
          <w:b/>
          <w:bCs/>
        </w:rPr>
        <w:t>2. Odvádění odpadních vod (včetně vod srážkových)</w:t>
      </w:r>
    </w:p>
    <w:p w14:paraId="469984A8" w14:textId="77777777" w:rsidR="00D97665" w:rsidRPr="00582955" w:rsidRDefault="006C612B">
      <w:pPr>
        <w:tabs>
          <w:tab w:val="left" w:pos="1965"/>
        </w:tabs>
      </w:pPr>
      <w:r>
        <w:rPr>
          <w:b/>
          <w:bCs/>
          <w:u w:val="single"/>
        </w:rPr>
        <w:t>*Odběrné místo napojeno na veřejnou kanalizaci:</w:t>
      </w:r>
      <w:r>
        <w:tab/>
      </w:r>
      <w:r w:rsidRPr="00582955">
        <w:rPr>
          <w:b/>
          <w:bCs/>
        </w:rPr>
        <w:t>ANO</w:t>
      </w:r>
      <w:r>
        <w:rPr>
          <w:b/>
          <w:bCs/>
        </w:rPr>
        <w:tab/>
      </w:r>
      <w:r>
        <w:tab/>
      </w:r>
      <w:r w:rsidRPr="00582955">
        <w:rPr>
          <w:u w:val="single"/>
        </w:rPr>
        <w:t>NE</w:t>
      </w:r>
    </w:p>
    <w:p w14:paraId="0A82FA80" w14:textId="77777777" w:rsidR="00D97665" w:rsidRDefault="006C612B">
      <w:pPr>
        <w:tabs>
          <w:tab w:val="left" w:pos="1965"/>
        </w:tabs>
        <w:rPr>
          <w:sz w:val="20"/>
          <w:szCs w:val="20"/>
        </w:rPr>
      </w:pPr>
      <w:r>
        <w:tab/>
      </w:r>
      <w:r>
        <w:tab/>
      </w:r>
      <w:r>
        <w:tab/>
      </w:r>
      <w:r>
        <w:tab/>
      </w:r>
      <w:r>
        <w:tab/>
      </w:r>
      <w:r>
        <w:tab/>
      </w:r>
      <w:r>
        <w:rPr>
          <w:sz w:val="20"/>
          <w:szCs w:val="20"/>
        </w:rPr>
        <w:t>-přímo</w:t>
      </w:r>
      <w:r>
        <w:rPr>
          <w:sz w:val="20"/>
          <w:szCs w:val="20"/>
        </w:rPr>
        <w:tab/>
      </w:r>
      <w:r>
        <w:rPr>
          <w:sz w:val="20"/>
          <w:szCs w:val="20"/>
        </w:rPr>
        <w:tab/>
        <w:t>-jímka nebo žumpa bez přepadu</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-přepadem přes </w:t>
      </w:r>
      <w:r>
        <w:rPr>
          <w:sz w:val="20"/>
          <w:szCs w:val="20"/>
        </w:rPr>
        <w:tab/>
        <w:t>-jiné</w:t>
      </w:r>
      <w:r>
        <w:rPr>
          <w:sz w:val="20"/>
          <w:szCs w:val="20"/>
        </w:rPr>
        <w:b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septik</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t>-domovní ČOV</w:t>
      </w:r>
    </w:p>
    <w:p w14:paraId="5DD0AF54" w14:textId="77777777" w:rsidR="00D97665" w:rsidRDefault="006C612B">
      <w:pPr>
        <w:tabs>
          <w:tab w:val="left" w:pos="1965"/>
        </w:tabs>
      </w:pPr>
      <w:r>
        <w:rPr>
          <w:u w:val="single"/>
        </w:rPr>
        <w:t>Vlastník kanalizační přípojky</w:t>
      </w:r>
      <w:r w:rsidRPr="00C80476">
        <w:rPr>
          <w:b/>
          <w:bCs/>
          <w:u w:val="single"/>
        </w:rPr>
        <w:t>:</w:t>
      </w:r>
      <w:r w:rsidRPr="00C80476">
        <w:rPr>
          <w:b/>
          <w:bCs/>
        </w:rPr>
        <w:t xml:space="preserve"> </w:t>
      </w:r>
      <w:r>
        <w:t>………………………………………………………………………………………………………………</w:t>
      </w:r>
    </w:p>
    <w:p w14:paraId="29E31783" w14:textId="77777777" w:rsidR="00D97665" w:rsidRDefault="006C612B">
      <w:pPr>
        <w:tabs>
          <w:tab w:val="left" w:pos="1965"/>
        </w:tabs>
      </w:pPr>
      <w:r>
        <w:rPr>
          <w:u w:val="single"/>
        </w:rPr>
        <w:t xml:space="preserve">Počet trvale připojených osob pro odvádění odpad. </w:t>
      </w:r>
      <w:proofErr w:type="gramStart"/>
      <w:r>
        <w:rPr>
          <w:u w:val="single"/>
        </w:rPr>
        <w:t>vod</w:t>
      </w:r>
      <w:proofErr w:type="gramEnd"/>
      <w:r>
        <w:rPr>
          <w:u w:val="single"/>
        </w:rPr>
        <w:t xml:space="preserve"> činí dle sdělení odběratele </w:t>
      </w:r>
      <w:r>
        <w:rPr>
          <w:u w:val="single"/>
        </w:rPr>
        <w:br/>
        <w:t>(</w:t>
      </w:r>
      <w:r>
        <w:rPr>
          <w:sz w:val="20"/>
          <w:szCs w:val="20"/>
          <w:u w:val="single"/>
        </w:rPr>
        <w:t>v den podpisu smlouvy):</w:t>
      </w:r>
      <w:r>
        <w:rPr>
          <w:sz w:val="20"/>
          <w:szCs w:val="20"/>
        </w:rPr>
        <w:t xml:space="preserve"> </w:t>
      </w:r>
      <w:r>
        <w:t>....... osob.</w:t>
      </w:r>
    </w:p>
    <w:p w14:paraId="0809C8F2" w14:textId="77777777" w:rsidR="00D97665" w:rsidRDefault="006C612B">
      <w:pPr>
        <w:tabs>
          <w:tab w:val="left" w:pos="1965"/>
        </w:tabs>
      </w:pPr>
      <w:r>
        <w:t>*</w:t>
      </w:r>
      <w:r>
        <w:rPr>
          <w:u w:val="single"/>
        </w:rPr>
        <w:t>Voda odváděná:</w:t>
      </w:r>
      <w:r>
        <w:t xml:space="preserve"> kanalizační přípojkou o profilu DN ………………………………………………………………….(mm)</w:t>
      </w:r>
    </w:p>
    <w:p w14:paraId="7A6EA2E8" w14:textId="77777777" w:rsidR="00D97665" w:rsidRDefault="006C612B">
      <w:pPr>
        <w:tabs>
          <w:tab w:val="left" w:pos="1965"/>
        </w:tabs>
      </w:pPr>
      <w:r>
        <w:t xml:space="preserve">     </w:t>
      </w:r>
      <w:r w:rsidRPr="00913E71">
        <w:rPr>
          <w:b/>
          <w:bCs/>
        </w:rPr>
        <w:t>a) odběratel vypouští do kanalizace pouze vodu dodanou vodovodem</w:t>
      </w:r>
      <w:r w:rsidRPr="00913E71">
        <w:rPr>
          <w:b/>
          <w:bCs/>
        </w:rPr>
        <w:br/>
      </w:r>
      <w:r>
        <w:t xml:space="preserve">     b) odběratel vypouští do kanalizace pouze vodu z vlastního zdroje</w:t>
      </w:r>
      <w:r>
        <w:br/>
      </w:r>
      <w:r>
        <w:lastRenderedPageBreak/>
        <w:t xml:space="preserve">     c) odběratel vypouští do kanalizace vodu dodanou vodovodem i z vlastního zdroje</w:t>
      </w:r>
      <w:r>
        <w:br/>
        <w:t xml:space="preserve">     d) odběratel vypouští do kanalizace srážkové vody</w:t>
      </w:r>
    </w:p>
    <w:p w14:paraId="016CAAED" w14:textId="77777777" w:rsidR="00D97665" w:rsidRDefault="006C612B">
      <w:pPr>
        <w:tabs>
          <w:tab w:val="left" w:pos="1965"/>
        </w:tabs>
        <w:rPr>
          <w:u w:val="single"/>
        </w:rPr>
      </w:pPr>
      <w:r>
        <w:t>*</w:t>
      </w:r>
      <w:r>
        <w:rPr>
          <w:u w:val="single"/>
        </w:rPr>
        <w:t>Smluvní strany se dohodly, že množství odváděných odpadních vod bude zjišťováno:</w:t>
      </w:r>
    </w:p>
    <w:p w14:paraId="40E5F753" w14:textId="77777777" w:rsidR="00D97665" w:rsidRDefault="006C612B">
      <w:pPr>
        <w:tabs>
          <w:tab w:val="left" w:pos="1965"/>
        </w:tabs>
      </w:pPr>
      <w:r w:rsidRPr="00913E71">
        <w:rPr>
          <w:b/>
          <w:bCs/>
        </w:rPr>
        <w:t xml:space="preserve">     a) podle množství vody dodané do nemovitosti vodovodem zjištěné vodoměrem</w:t>
      </w:r>
      <w:r w:rsidRPr="00913E71">
        <w:rPr>
          <w:b/>
          <w:bCs/>
        </w:rPr>
        <w:br/>
      </w:r>
      <w:r>
        <w:t xml:space="preserve">     b) podle množství vody dodané vodovodem + vlastní zdroj = paušálem dle směrných čísel</w:t>
      </w:r>
      <w:r>
        <w:br/>
        <w:t xml:space="preserve">     c) paušálem dle směrných čísel = pouze vlastní zdroj</w:t>
      </w:r>
    </w:p>
    <w:p w14:paraId="514E11F4" w14:textId="6113F80F" w:rsidR="00D97665" w:rsidRDefault="006C612B">
      <w:pPr>
        <w:tabs>
          <w:tab w:val="left" w:pos="1965"/>
        </w:tabs>
        <w:rPr>
          <w:sz w:val="20"/>
          <w:szCs w:val="20"/>
        </w:rPr>
      </w:pPr>
      <w:r>
        <w:t>*</w:t>
      </w:r>
      <w:r>
        <w:rPr>
          <w:u w:val="single"/>
        </w:rPr>
        <w:t>Byt:</w:t>
      </w:r>
      <w:r>
        <w:tab/>
      </w:r>
      <w:r>
        <w:tab/>
      </w:r>
      <w:r>
        <w:tab/>
        <w:t xml:space="preserve">    </w:t>
      </w:r>
      <w:r>
        <w:rPr>
          <w:u w:val="single"/>
        </w:rPr>
        <w:t>Roční směrná spotřeba (m</w:t>
      </w:r>
      <w:r>
        <w:rPr>
          <w:u w:val="single"/>
          <w:vertAlign w:val="superscript"/>
        </w:rPr>
        <w:t>3</w:t>
      </w:r>
      <w:r>
        <w:rPr>
          <w:u w:val="single"/>
        </w:rPr>
        <w:t>)</w:t>
      </w:r>
      <w:r>
        <w:tab/>
      </w:r>
      <w:r>
        <w:rPr>
          <w:u w:val="single"/>
        </w:rPr>
        <w:t>Počet osob</w:t>
      </w:r>
      <w:r>
        <w:tab/>
      </w:r>
      <w:r>
        <w:rPr>
          <w:u w:val="single"/>
        </w:rPr>
        <w:t>Výpočet</w:t>
      </w:r>
      <w:r>
        <w:br/>
        <w:t xml:space="preserve">- </w:t>
      </w:r>
      <w:r>
        <w:rPr>
          <w:sz w:val="20"/>
          <w:szCs w:val="20"/>
        </w:rPr>
        <w:t xml:space="preserve">na jednoho obyvatele bytu s tekoucí </w:t>
      </w:r>
      <w:r>
        <w:rPr>
          <w:sz w:val="20"/>
          <w:szCs w:val="20"/>
        </w:rPr>
        <w:tab/>
      </w:r>
      <w:r>
        <w:rPr>
          <w:sz w:val="20"/>
          <w:szCs w:val="20"/>
        </w:rPr>
        <w:tab/>
      </w:r>
      <w:r>
        <w:rPr>
          <w:sz w:val="20"/>
          <w:szCs w:val="20"/>
        </w:rPr>
        <w:tab/>
      </w:r>
      <w:r>
        <w:rPr>
          <w:sz w:val="20"/>
          <w:szCs w:val="20"/>
        </w:rPr>
        <w:tab/>
        <w:t>studenou vodou mimo byt za rok</w:t>
      </w:r>
      <w:r>
        <w:rPr>
          <w:sz w:val="20"/>
          <w:szCs w:val="20"/>
        </w:rPr>
        <w:tab/>
      </w:r>
      <w:r>
        <w:rPr>
          <w:sz w:val="20"/>
          <w:szCs w:val="20"/>
        </w:rPr>
        <w:tab/>
      </w:r>
      <w:r>
        <w:rPr>
          <w:sz w:val="20"/>
          <w:szCs w:val="20"/>
        </w:rPr>
        <w:tab/>
      </w:r>
      <w:r w:rsidR="005E3E04">
        <w:rPr>
          <w:sz w:val="20"/>
          <w:szCs w:val="20"/>
        </w:rPr>
        <w:tab/>
      </w:r>
      <w:r w:rsidR="005E3E04">
        <w:rPr>
          <w:sz w:val="20"/>
          <w:szCs w:val="20"/>
        </w:rPr>
        <w:tab/>
      </w:r>
      <w:r w:rsidR="005E3E04">
        <w:rPr>
          <w:sz w:val="20"/>
          <w:szCs w:val="20"/>
        </w:rPr>
        <w:tab/>
      </w:r>
      <w:r>
        <w:rPr>
          <w:sz w:val="20"/>
          <w:szCs w:val="20"/>
        </w:rPr>
        <w:t>15</w:t>
      </w:r>
      <w:r>
        <w:rPr>
          <w:sz w:val="20"/>
          <w:szCs w:val="20"/>
        </w:rPr>
        <w:tab/>
      </w:r>
      <w:r>
        <w:rPr>
          <w:sz w:val="20"/>
          <w:szCs w:val="20"/>
        </w:rPr>
        <w:tab/>
        <w:t>……………………………………</w:t>
      </w:r>
      <w:proofErr w:type="gramStart"/>
      <w:r>
        <w:rPr>
          <w:sz w:val="20"/>
          <w:szCs w:val="20"/>
        </w:rPr>
        <w:t>…..</w:t>
      </w:r>
      <w:r>
        <w:rPr>
          <w:sz w:val="20"/>
          <w:szCs w:val="20"/>
        </w:rPr>
        <w:br/>
        <w:t>- na</w:t>
      </w:r>
      <w:proofErr w:type="gramEnd"/>
      <w:r>
        <w:rPr>
          <w:sz w:val="20"/>
          <w:szCs w:val="20"/>
        </w:rPr>
        <w:t xml:space="preserve"> jednoho obyvatele bytu bez tekoucí</w:t>
      </w:r>
      <w:r>
        <w:rPr>
          <w:sz w:val="20"/>
          <w:szCs w:val="20"/>
        </w:rPr>
        <w:br/>
        <w:t>teplé vody (teplé vody na kohoutku) za rok</w:t>
      </w:r>
      <w:r>
        <w:rPr>
          <w:sz w:val="20"/>
          <w:szCs w:val="20"/>
        </w:rPr>
        <w:tab/>
      </w:r>
      <w:r>
        <w:rPr>
          <w:sz w:val="20"/>
          <w:szCs w:val="20"/>
        </w:rPr>
        <w:tab/>
        <w:t>25</w:t>
      </w:r>
      <w:r>
        <w:rPr>
          <w:sz w:val="20"/>
          <w:szCs w:val="20"/>
        </w:rPr>
        <w:tab/>
      </w:r>
      <w:r>
        <w:rPr>
          <w:sz w:val="20"/>
          <w:szCs w:val="20"/>
        </w:rPr>
        <w:tab/>
        <w:t>………………………………………..</w:t>
      </w:r>
      <w:r>
        <w:rPr>
          <w:sz w:val="20"/>
          <w:szCs w:val="20"/>
        </w:rPr>
        <w:br/>
        <w:t>- na jednoho obyvatele bytu s tekoucí teplou</w:t>
      </w:r>
      <w:r>
        <w:rPr>
          <w:sz w:val="20"/>
          <w:szCs w:val="20"/>
        </w:rPr>
        <w:br/>
        <w:t>vodou (teplá voda na kohoutku) za rok</w:t>
      </w:r>
      <w:r>
        <w:rPr>
          <w:sz w:val="20"/>
          <w:szCs w:val="20"/>
        </w:rPr>
        <w:tab/>
      </w:r>
      <w:r>
        <w:rPr>
          <w:sz w:val="20"/>
          <w:szCs w:val="20"/>
        </w:rPr>
        <w:tab/>
        <w:t>35</w:t>
      </w:r>
      <w:r>
        <w:rPr>
          <w:sz w:val="20"/>
          <w:szCs w:val="20"/>
        </w:rPr>
        <w:tab/>
      </w:r>
      <w:r>
        <w:rPr>
          <w:sz w:val="20"/>
          <w:szCs w:val="20"/>
        </w:rPr>
        <w:tab/>
        <w:t>………………………………………..</w:t>
      </w:r>
    </w:p>
    <w:p w14:paraId="3B13AB09" w14:textId="77777777" w:rsidR="00D97665" w:rsidRDefault="006C612B">
      <w:pPr>
        <w:tabs>
          <w:tab w:val="left" w:pos="1965"/>
        </w:tabs>
      </w:pPr>
      <w:r>
        <w:t xml:space="preserve">     d) podle technického propočtu</w:t>
      </w:r>
      <w:r>
        <w:br/>
        <w:t xml:space="preserve">     e) podle měřením zjištěného množství odpadních vod</w:t>
      </w:r>
      <w:r>
        <w:br/>
        <w:t xml:space="preserve">     f) srážkové vody o objemu ………………………………..m</w:t>
      </w:r>
      <w:r>
        <w:rPr>
          <w:vertAlign w:val="superscript"/>
        </w:rPr>
        <w:t>3</w:t>
      </w:r>
      <w:r>
        <w:t xml:space="preserve">/rok – výpočet </w:t>
      </w:r>
      <w:proofErr w:type="gramStart"/>
      <w:r>
        <w:t>viz. dále</w:t>
      </w:r>
      <w:proofErr w:type="gramEnd"/>
    </w:p>
    <w:p w14:paraId="7C955999" w14:textId="77777777" w:rsidR="00D97665" w:rsidRDefault="006C612B">
      <w:pPr>
        <w:tabs>
          <w:tab w:val="left" w:pos="1965"/>
        </w:tabs>
        <w:rPr>
          <w:b/>
          <w:bCs/>
          <w:sz w:val="20"/>
          <w:szCs w:val="20"/>
          <w:u w:val="single"/>
        </w:rPr>
      </w:pPr>
      <w:r>
        <w:t xml:space="preserve">    </w:t>
      </w:r>
      <w:r>
        <w:rPr>
          <w:b/>
          <w:bCs/>
          <w:sz w:val="20"/>
          <w:szCs w:val="20"/>
          <w:u w:val="single"/>
        </w:rPr>
        <w:t>*hodící se označte</w:t>
      </w:r>
    </w:p>
    <w:p w14:paraId="089B40EA" w14:textId="77777777" w:rsidR="00D97665" w:rsidRDefault="006C612B">
      <w:pPr>
        <w:tabs>
          <w:tab w:val="left" w:pos="1965"/>
        </w:tabs>
        <w:rPr>
          <w:b/>
          <w:bCs/>
          <w:sz w:val="20"/>
          <w:szCs w:val="20"/>
        </w:rPr>
      </w:pPr>
      <w:r>
        <w:rPr>
          <w:u w:val="single"/>
        </w:rPr>
        <w:t>Výpočet množství srážkových vod odváděných do kanalizace:</w:t>
      </w:r>
      <w:r>
        <w:t xml:space="preserve"> </w:t>
      </w:r>
      <w:r>
        <w:rPr>
          <w:b/>
          <w:bCs/>
          <w:sz w:val="20"/>
          <w:szCs w:val="20"/>
        </w:rPr>
        <w:t>(prosíme doplnit pouze m</w:t>
      </w:r>
      <w:r>
        <w:rPr>
          <w:b/>
          <w:bCs/>
          <w:sz w:val="20"/>
          <w:szCs w:val="20"/>
          <w:vertAlign w:val="superscript"/>
        </w:rPr>
        <w:t>2</w:t>
      </w:r>
      <w:r>
        <w:rPr>
          <w:b/>
          <w:bCs/>
          <w:sz w:val="20"/>
          <w:szCs w:val="20"/>
        </w:rPr>
        <w:t>,</w:t>
      </w:r>
      <w:r>
        <w:rPr>
          <w:vertAlign w:val="superscript"/>
        </w:rPr>
        <w:t xml:space="preserve"> </w:t>
      </w:r>
      <w:r>
        <w:rPr>
          <w:b/>
          <w:bCs/>
          <w:sz w:val="20"/>
          <w:szCs w:val="20"/>
        </w:rPr>
        <w:t>výpočet provede Provozovatel)</w:t>
      </w:r>
    </w:p>
    <w:p w14:paraId="47160E13" w14:textId="77777777" w:rsidR="00D97665" w:rsidRDefault="006C612B">
      <w:pPr>
        <w:tabs>
          <w:tab w:val="left" w:pos="1965"/>
        </w:tabs>
      </w:pPr>
      <w:r>
        <w:t>Dlouhodobý srážkový normál: ………………………………………mm/rok, tj. ………………………………………m/rok</w:t>
      </w:r>
    </w:p>
    <w:p w14:paraId="3426CA2B" w14:textId="77777777" w:rsidR="00D97665" w:rsidRDefault="006C612B">
      <w:pPr>
        <w:tabs>
          <w:tab w:val="left" w:pos="1965"/>
        </w:tabs>
      </w:pPr>
      <w:r>
        <w:rPr>
          <w:noProof/>
        </w:rPr>
        <w:drawing>
          <wp:anchor distT="0" distB="0" distL="0" distR="0" simplePos="0" relativeHeight="5" behindDoc="1" locked="0" layoutInCell="1" allowOverlap="1" wp14:anchorId="5F1F8800" wp14:editId="57B15AA4">
            <wp:simplePos x="0" y="0"/>
            <wp:positionH relativeFrom="column">
              <wp:posOffset>-268605</wp:posOffset>
            </wp:positionH>
            <wp:positionV relativeFrom="paragraph">
              <wp:posOffset>78740</wp:posOffset>
            </wp:positionV>
            <wp:extent cx="6331585" cy="20193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noChangeArrowheads="1"/>
                    </pic:cNvPicPr>
                  </pic:nvPicPr>
                  <pic:blipFill>
                    <a:blip r:embed="rId7"/>
                    <a:stretch>
                      <a:fillRect/>
                    </a:stretch>
                  </pic:blipFill>
                  <pic:spPr bwMode="auto">
                    <a:xfrm>
                      <a:off x="0" y="0"/>
                      <a:ext cx="6331585" cy="2019300"/>
                    </a:xfrm>
                    <a:prstGeom prst="rect">
                      <a:avLst/>
                    </a:prstGeom>
                  </pic:spPr>
                </pic:pic>
              </a:graphicData>
            </a:graphic>
          </wp:anchor>
        </w:drawing>
      </w:r>
      <w:r>
        <w:t>000</w:t>
      </w:r>
      <w:r>
        <w:br/>
      </w:r>
    </w:p>
    <w:p w14:paraId="4F26903D" w14:textId="77777777" w:rsidR="00D97665" w:rsidRDefault="006C612B">
      <w:r>
        <w:br/>
      </w:r>
      <w:r>
        <w:rPr>
          <w:b/>
          <w:bCs/>
        </w:rPr>
        <w:br/>
      </w:r>
    </w:p>
    <w:p w14:paraId="15784BFB" w14:textId="77777777" w:rsidR="00D97665" w:rsidRDefault="00D97665"/>
    <w:p w14:paraId="43078B2A" w14:textId="77777777" w:rsidR="00D97665" w:rsidRDefault="00D97665"/>
    <w:p w14:paraId="13729FD4" w14:textId="77777777" w:rsidR="00D97665" w:rsidRDefault="006C612B">
      <w:pPr>
        <w:spacing w:after="120" w:line="240" w:lineRule="auto"/>
        <w:rPr>
          <w:sz w:val="20"/>
          <w:szCs w:val="20"/>
        </w:rPr>
      </w:pPr>
      <w:r>
        <w:rPr>
          <w:sz w:val="20"/>
          <w:szCs w:val="20"/>
        </w:rPr>
        <w:t>Součet ploch</w:t>
      </w:r>
    </w:p>
    <w:p w14:paraId="2F6A4C20" w14:textId="77777777" w:rsidR="00D97665" w:rsidRDefault="006C612B">
      <w:pPr>
        <w:spacing w:after="120" w:line="240" w:lineRule="auto"/>
        <w:rPr>
          <w:sz w:val="20"/>
          <w:szCs w:val="20"/>
          <w:vertAlign w:val="superscript"/>
        </w:rPr>
      </w:pPr>
      <w:r>
        <w:rPr>
          <w:sz w:val="20"/>
          <w:szCs w:val="20"/>
        </w:rPr>
        <w:t>Roční množství odváděných srážkových vod Q v m</w:t>
      </w:r>
      <w:r>
        <w:rPr>
          <w:sz w:val="20"/>
          <w:szCs w:val="20"/>
          <w:vertAlign w:val="superscript"/>
        </w:rPr>
        <w:t>3</w:t>
      </w:r>
    </w:p>
    <w:p w14:paraId="1BF745BD" w14:textId="77777777" w:rsidR="00D97665" w:rsidRDefault="006C612B">
      <w:pPr>
        <w:spacing w:after="120" w:line="240" w:lineRule="auto"/>
        <w:rPr>
          <w:sz w:val="20"/>
          <w:szCs w:val="20"/>
        </w:rPr>
      </w:pPr>
      <w:r>
        <w:rPr>
          <w:sz w:val="20"/>
          <w:szCs w:val="20"/>
        </w:rPr>
        <w:t>= součet redukovaných ploch (Plocha x Odtokový součinitel) v m</w:t>
      </w:r>
      <w:r>
        <w:rPr>
          <w:sz w:val="20"/>
          <w:szCs w:val="20"/>
          <w:vertAlign w:val="superscript"/>
        </w:rPr>
        <w:t xml:space="preserve">2 </w:t>
      </w:r>
      <w:r>
        <w:rPr>
          <w:sz w:val="20"/>
          <w:szCs w:val="20"/>
        </w:rPr>
        <w:t>krát dlouhodobý srážkový normál v m/rok.</w:t>
      </w:r>
      <w:r>
        <w:rPr>
          <w:sz w:val="20"/>
          <w:szCs w:val="20"/>
        </w:rPr>
        <w:br/>
        <w:t>V případě, že dojde ke změně podmínek zákona pro osvobození ploch od platby za srážkové vody, je Odběratel povinen do 15 dnů předat Provozovateli podklady pro příslušnou změnu Smlouvy.</w:t>
      </w:r>
    </w:p>
    <w:p w14:paraId="783B1C87" w14:textId="77777777" w:rsidR="00D97665" w:rsidRDefault="006C612B">
      <w:pPr>
        <w:spacing w:after="120" w:line="240" w:lineRule="auto"/>
      </w:pPr>
      <w:r>
        <w:t>Smluvní strany se dohodly, že Provozovatel je oprávněn údaj o hodnotě dlouhodobého srážkového normálu (koeficient) použitý pro výpočet množství srážkových vod odváděných do kanalizace aktualizovat na základě statistických údajů poskytnutých Českým hydrometeorologickým ústavem nebo jakoukoliv jinou organizací jej nahrazující. V případě, že dojde ke změně tohoto koeficientu, Provozovatel použije aktuální koeficient a automaticky přepočítá roční množství odváděných srážkových vod v m</w:t>
      </w:r>
      <w:r>
        <w:rPr>
          <w:vertAlign w:val="superscript"/>
        </w:rPr>
        <w:t>3</w:t>
      </w:r>
      <w:r>
        <w:t>. Platné hodnoty dlouhodobých srážkových normálů jsou k dispozici na pracovišti Provozovatele (zákaznické oddělení).</w:t>
      </w:r>
    </w:p>
    <w:p w14:paraId="0EC26214" w14:textId="77777777" w:rsidR="00D97665" w:rsidRDefault="006C612B">
      <w:pPr>
        <w:spacing w:after="120" w:line="240" w:lineRule="auto"/>
      </w:pPr>
      <w:r>
        <w:rPr>
          <w:u w:val="single"/>
        </w:rPr>
        <w:t>Smluvní strany se dohodly, že přípustné limity znečištění odváděných vod budou:</w:t>
      </w:r>
      <w:r>
        <w:rPr>
          <w:u w:val="single"/>
        </w:rPr>
        <w:br/>
      </w:r>
      <w:r>
        <w:t xml:space="preserve">Kvalita odpadních vod vypouštěných do veřejné kanalizace musí odpovídat platným obecně právním předpisům a platnému kanalizačnímu řádu (k nahlédnutí v sídle provozovatele, na webových </w:t>
      </w:r>
      <w:r>
        <w:lastRenderedPageBreak/>
        <w:t>stránkách provozovatele nebo na příslušném vodoprávním úřadu). V případě nedodržení stanovených limitních hodnot budou vypouštěné odpadní vody před vstupem do veřejné kanalizace vhodným technickým zařízením předčištěny tak, aby bylo požadovaných limitních hodnot dosaženo. V odůvodněných případech je možné dohodnout s provozovatelem individuální podmínky vypouštění odpadních vod do veřejné kanalizace a upřesnit je v této smlouvě. Odpadní vody s obsahem zvlášť nebezpečných látek vyžadující předchozí čištění, může odběratel vypouštět do kanalizace jen s povolením vodoprávního úřadu. Bilance znečištění vypouštěných odpadních vod je dána součinem průměrného denního množství odváděných odpadních vod a nejvyšší přípustné míry znečištění. Odběratel – producent technologické odpadní vody (netýká se splaškových odpadních vod z domácností) je povinen v místě rozsahu stanoveném kanalizačním řádem kontrolovat míru znečištění vypouštěných odpadních vod do kanalizace a výsledky předložit na požádání provozovateli veřejné kanalizace. Sankce za nedodržení limitů znečištění odpadních vod jsou uvedeny v čl. IX. odst. (3) této Smlouvy.</w:t>
      </w:r>
    </w:p>
    <w:p w14:paraId="523956A2" w14:textId="77777777" w:rsidR="00D97665" w:rsidRDefault="006C612B">
      <w:pPr>
        <w:spacing w:after="120" w:line="240" w:lineRule="auto"/>
        <w:jc w:val="center"/>
        <w:rPr>
          <w:b/>
          <w:bCs/>
        </w:rPr>
      </w:pPr>
      <w:r>
        <w:rPr>
          <w:b/>
          <w:bCs/>
        </w:rPr>
        <w:t>III. Podmínky dodávky vody z vodovodu a odvádění odpadních vod kanalizací</w:t>
      </w:r>
    </w:p>
    <w:p w14:paraId="7CBD559F" w14:textId="77777777" w:rsidR="00D97665" w:rsidRDefault="006C612B">
      <w:pPr>
        <w:spacing w:after="120" w:line="240" w:lineRule="auto"/>
      </w:pPr>
      <w:r>
        <w:t>(1) 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r>
        <w:br/>
        <w:t>(2) Odběratel se zavazuje platit Provozovateli vodné a stočné v souladu a za podmínek stanovených touto Smlouvou. K vodnému a stočnému je Provozovatel oprávněn připočítat DPH v souladu s platnými právními předpisy.</w:t>
      </w:r>
      <w:r>
        <w:br/>
        <w:t>(3) Nedohodnou-li se Smluvní strany jinak, jsou povinny si poskytovat vzájemná plnění za podmínek stanovených touto Smlouvou ode dne její účinnosti.</w:t>
      </w:r>
    </w:p>
    <w:p w14:paraId="068AADA0" w14:textId="77777777" w:rsidR="00D97665" w:rsidRDefault="006C612B">
      <w:pPr>
        <w:spacing w:after="120" w:line="240" w:lineRule="auto"/>
        <w:jc w:val="center"/>
        <w:rPr>
          <w:b/>
          <w:bCs/>
        </w:rPr>
      </w:pPr>
      <w:r>
        <w:rPr>
          <w:b/>
          <w:bCs/>
        </w:rPr>
        <w:t>IV. Prohlášení smluvních stran</w:t>
      </w:r>
    </w:p>
    <w:p w14:paraId="11338628" w14:textId="77777777" w:rsidR="00D97665" w:rsidRDefault="006C612B">
      <w:pPr>
        <w:spacing w:after="120" w:line="240" w:lineRule="auto"/>
      </w:pPr>
      <w:r>
        <w:t>(1) Provozovatel prohlašuje, že je provozovatelem vodovodů a kanalizací pro veřejnou potřebu a osobou oprávněnou k provozování vodovodů a kanalizací ve smyslu příslušných ustanovení platných právních předpisů. Provozovatel dále prohlašuje, že byl k uzavření této Smlouvy zmocněn vlastníkem vodovodu a kanalizace pro veřejnou potřebu a že je ve vztahu k Odběrateli osobou odpovědnou za dodávky vody z vodovodu a odvádění odpadních vod kanalizací. Další informace o vlastníkovi vodovodu a kanalizace pro veřejnou potřebu, termínech pravidelných odečtů vodoměru a jakosti pitné vody jsou uvedeny na webových stránkách Provozovatele a v zákaznickém centru Provozovatele.</w:t>
      </w:r>
      <w:r>
        <w:br/>
        <w:t>(2) Smluvní strany prohlašují, že veškeré údaje uvedené v této Smlouvě jsou pravdivé a správné. Odběratel dále prohlašuje, že splňuje všechny podmínky stanovené zákonem o vodovodech a kanalizacích pro připojení na vodovod a kanalizaci.</w:t>
      </w:r>
    </w:p>
    <w:p w14:paraId="00AE5466" w14:textId="77777777" w:rsidR="00D97665" w:rsidRDefault="006C612B">
      <w:pPr>
        <w:spacing w:after="120" w:line="240" w:lineRule="auto"/>
        <w:jc w:val="center"/>
        <w:rPr>
          <w:b/>
          <w:bCs/>
        </w:rPr>
      </w:pPr>
      <w:r>
        <w:rPr>
          <w:b/>
          <w:bCs/>
        </w:rPr>
        <w:t>V. Způsob zjišťování množství dodané vody a odváděných odpadních vod</w:t>
      </w:r>
    </w:p>
    <w:p w14:paraId="3AE87272" w14:textId="77777777" w:rsidR="00D97665" w:rsidRDefault="006C612B">
      <w:pPr>
        <w:spacing w:after="120" w:line="240" w:lineRule="auto"/>
      </w:pPr>
      <w:r>
        <w:t>(1) Smluvní strany se dohodly, že množství dodané vody, množství vypouštěných odpadních vod a odváděných srážkových vod bude zjišťováno Provozovatelem způsobem stanoveným v článku II. této Smlouvy. Množství dodané vody, vypouštěných odpadních vod a odváděných srážkových vod zjištěné způsobem stanoveným v článku II. této Smlouvy je podkladem pro vyúčtování dodávky vody a vyúčtování odvádění odpadních vod (fakturaci vodného a stočného).</w:t>
      </w:r>
      <w:r>
        <w:br/>
        <w:t>(2) Pokud není množství vypouštěných odpadních vod měřeno měřícím zařízením v kanalizaci, předpokládá se, že Odběratel, který odebírá vodu z veřejného vodovodu, vypouští do kanalizace takové množství vody, které odpovídá zjištění na vodoměru nebo směrným číslům roční potřeby vody. V případě, kdy je měřen odběr z vodovodu, ale je také možnost odběru z jiných zdrojů, použijí se ke zjištění spotřeby vody směrná čísla roční potřeby. Takto zjištěné množství vypouštěných odpadních vod je podkladem pro vyúčtování stočného (fakturaci stočného).</w:t>
      </w:r>
      <w:r>
        <w:br/>
        <w:t>(3) Jestliže Odběratel vodu dodanou vodovodem zčásti spotřebuje bez vypuštění do kanalizace a toto množství je prokazatelně větší než 30 m</w:t>
      </w:r>
      <w:r>
        <w:rPr>
          <w:vertAlign w:val="superscript"/>
        </w:rPr>
        <w:t>3</w:t>
      </w:r>
      <w:r>
        <w:t xml:space="preserve"> za rok, zjistí se množství odpadních a srážkových vod </w:t>
      </w:r>
      <w:r>
        <w:lastRenderedPageBreak/>
        <w:t>odváděných do kanalizace buď měřením, nebo odborným výpočtem podle technických údajů předložených Odběratelem a ověřených Provozovatelem, pokud se předem Provozovatel s Odběratelem nedohodli jinak. Množství spotřebované dodané vody nevypouštěné do kanalizace je měřeno vodoměrem Odběratele umístěným na samostatné odbočce za hlavním vodoměrem.</w:t>
      </w:r>
      <w:r>
        <w:br/>
        <w:t>(4) Odběratel je povinen umožnit Provozovateli přístup k vodoměru, zejména za účelem provedení odečtu z vodoměru a kontroly, opravy nebo výměry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vodotěsná (popřípadě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měřícím zařízením Odběratele, je Provozovatel oprávněn průběžně kontrolovat funkčnost a správnost měřícího zařízení a Odběratel je povinen umožnit Provozovateli přístup k tomuto měřícímu zařízení. Přístup k vodoměru nebo měřícímu zařízení Odběratele je Odběratel povinen umožnit Provozovateli v nezbytném rozsahu a tak, aby byly dodrženy požadavky bezpečnosti a ochrany zdraví při práci stanovené obecně závaznými právními předpisy.</w:t>
      </w:r>
      <w:r>
        <w:br/>
        <w:t>(5) Smluvní strany se dohodly, že v důvodných případech je Odběratel povinen umožnit Provozovateli na základě jeho výzvy v nezbytném rozsahu přístup k vodovodní a kanalizační přípojce nebo vnitřnímu vodovodu a vnitřní kanalizaci, zejména za účelem kontroly užívání vnitřního vodovodu a vnitřní kanalizace a plnění podmínek stanovených touto Smlouvou nebo obecně závaznými právními předpisy.</w:t>
      </w:r>
      <w:r>
        <w:br/>
        <w:t>(6) Provozovatel je oprávněn přerušit nebo omezit dodávku vody nebo odvádění odpadních vod.</w:t>
      </w:r>
      <w:r>
        <w:br/>
        <w:t>a) při provádění plánovaných oprav, udržovacích a revizních pracích,</w:t>
      </w:r>
      <w:r>
        <w:br/>
        <w:t>b) nevyhovuje-li zařízení Odběratele technickým požadavkům tak, že jakost nebo tlak vody ve vodovodu může ohrozit zdraví a bezpečnost osob a způsobit škodu na majetku,</w:t>
      </w:r>
      <w:r>
        <w:br/>
        <w:t>c) neumožní-li Odběratel Provozovateli po jeho opakované písemné výzvě přístup k přípojce, vodoměru nebo vnitřního vodovodu nebo kanalizace,</w:t>
      </w:r>
      <w:r>
        <w:br/>
        <w:t>d) bylo-li zjištěno neoprávněné připojení vodovodní přípojky nebo kanalizační přípojky,</w:t>
      </w:r>
      <w:r>
        <w:br/>
        <w:t>e) neodstraní-li Odběratel závady na vodovodní přípojce nebo kanalizační přípojce nebo na vnitřním vodovodu nebo vnitřní kanalizaci zjištěné Provozovatelem,</w:t>
      </w:r>
      <w:r>
        <w:br/>
        <w:t>f) při prokázání neoprávněného odběru vody nebo neoprávněného vypouštění odpadních vod, nebo</w:t>
      </w:r>
      <w:r>
        <w:br/>
        <w:t>g) v případě prodlení Odběratele s placením podle sjednaného způsobu úhrady vodného nebo stočného či jejich záloh po dobu delší než 30 dnů.</w:t>
      </w:r>
      <w:r>
        <w:br/>
        <w:t>(7) Vlastníkem vodoměru je vlastník vodovodu. Podmínky pro měření a způsobu zjišťování dodávané vody a odváděných odpadních vod jsou upraveny zákonem o vodovodech a kanalizacích a prováděcími předpisy k tomuto zákonu.</w:t>
      </w:r>
      <w:r>
        <w:br/>
        <w:t xml:space="preserve">(8) Pokud je zřízen na vodovodní přípojce požární obtok, lze ho využívat výhradně pro přímé hlášení požáru nebo při požárních revizích a to výlučně osobou k tomu oprávněnou. Pokud dojde k tomuto využití a v souvislosti s tím k porušení plomby, je Odběratel povinen tuto skutečnost neprodleně </w:t>
      </w:r>
      <w:r>
        <w:lastRenderedPageBreak/>
        <w:t xml:space="preserve">oznámit písemně Provozovateli. Bylo-li poškození plomby na požárním obtoku způsobeno nedostatečnou ochranou Odběratelem nebo přímým zásahem Odběratele, hrad újmu a náklady s tímto spojené Odběratel. </w:t>
      </w:r>
    </w:p>
    <w:p w14:paraId="027B4B66" w14:textId="77777777" w:rsidR="00D97665" w:rsidRDefault="006C612B">
      <w:pPr>
        <w:spacing w:after="120" w:line="240" w:lineRule="auto"/>
        <w:jc w:val="center"/>
        <w:rPr>
          <w:b/>
          <w:bCs/>
        </w:rPr>
      </w:pPr>
      <w:r>
        <w:rPr>
          <w:b/>
          <w:bCs/>
        </w:rPr>
        <w:t>VI. Způsob stanovení vodného a stočného, fakturace, platební podmínky</w:t>
      </w:r>
    </w:p>
    <w:p w14:paraId="4F0827AD" w14:textId="77777777" w:rsidR="00D97665" w:rsidRDefault="006C612B">
      <w:pPr>
        <w:spacing w:after="120" w:line="240" w:lineRule="auto"/>
      </w:pPr>
      <w:r>
        <w:t>(1) Cena a forma vodného a stočného je stanovována podle cenových předpisů a rozhodnutí vlastníka vodovodu a kanalizace na příslušné cenové obd</w:t>
      </w:r>
      <w:bookmarkStart w:id="0" w:name="_GoBack"/>
      <w:bookmarkEnd w:id="0"/>
      <w:r>
        <w:t>obí, kterým je zpravidla období 12 měsíců. Cena a forma vodného a stočného je uveřejněna prostřednictvím obecních (městských) úřadů, pracoviště Provozovatele (zákaznické oddělení), vlastních webových stránek Provozovatele nebo jiným v místě obvyklým způsobem.</w:t>
      </w:r>
      <w:r>
        <w:br/>
        <w:t>(2) Změna cen a formy vodného a stočného není považována za změnu této Smlouvy. Pokud dojde ke změně ceny nebo formy vodného a stočného v průběhu zúčtovacího období, rozdělí Provozovatel spotřebu vody v poměru doby splatnosti původní a nové výše ceny nebo formy vodného a stočného.</w:t>
      </w:r>
      <w:r>
        <w:br/>
        <w:t xml:space="preserve">(3) 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w:t>
      </w:r>
      <w:proofErr w:type="gramStart"/>
      <w:r>
        <w:t>složku</w:t>
      </w:r>
      <w:proofErr w:type="gramEnd"/>
      <w:r>
        <w:t xml:space="preserve"> stanovenou v souladu s platnými právními předpisy. Stanoví-li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odpadní vody, je povinen zaplatit Provozovateli pevnou složku vodného nebo stočného.</w:t>
      </w:r>
      <w:r>
        <w:br/>
        <w:t>(4) Pokud Odběratel při úhradě plateb za dodávku vody a odvádění odpadních vod neurčí, na který závazek plní, použije Provozovatel plnění nejprve na smluvní pokutu, náklady spojené s vymáháním pohledávky, pak na úroky z prodlení, a poté na úhradu zbytku nejstaršího splatného závazku vůči Provozovateli.</w:t>
      </w:r>
      <w:r>
        <w:br/>
        <w:t>(5) Provozovatel je oprávněn započíst případný přeplatek Odběratele na uhrazení veškerých splatných pohledávek na jiných odběrných místech téhož Odběratele. O takto provedených zápočtech bude Provozovatel Odběratele informovat.</w:t>
      </w:r>
      <w:r>
        <w:br/>
        <w:t>(6) 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této Smlouvy.</w:t>
      </w:r>
      <w:r>
        <w:br/>
        <w:t>(7) Provozovatel je oprávněn v případě zálohových plateb jednostranně změnit jejich výši a četnost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r>
        <w:br/>
        <w:t xml:space="preserve">(8) Smluvní strany se dohodly, že fakturace bude prováděna podle skutečných odečtů vodoměru popřípadě podle výše směrných čísel uvedených ve smlouvě. Četnost odečtů stanoví Provozovatel (po domluvě s obecním, městským úřadem).  Faktury budou zasílány Provozovatelem na Odběratelem uvedenou doručovací adresu prostřednictvím České pošty, </w:t>
      </w:r>
      <w:proofErr w:type="spellStart"/>
      <w:proofErr w:type="gramStart"/>
      <w:r>
        <w:t>s.p</w:t>
      </w:r>
      <w:proofErr w:type="spellEnd"/>
      <w:r>
        <w:t>.</w:t>
      </w:r>
      <w:proofErr w:type="gramEnd"/>
      <w:r>
        <w:t xml:space="preserve"> jako obyčejné standartní psaní. Lhůta splatnosti faktur za vodné a stočné je 14 dnů od data jejího vystavení, jsou-li pochybnosti, má se za to, že faktura byla doručena třetího dne po odeslání. Vodné a stočné hradí Odběratel Provozovateli bezhotovostním převodem na účet Provozovatele, nebo složenkou, popřípadě v hotovosti na pokladně Provozovatele. V případě záloh formou pravidelných zálohových plateb dle rozpisu plateb a na základě konečného vyúčtování. V případě, že Odběratel-plátce uvedený v článku I. této smlouvy nedodrží dohodu o platbě vodného a stočného, zavazuje se Odběratel-</w:t>
      </w:r>
      <w:r>
        <w:lastRenderedPageBreak/>
        <w:t>vlastník připojené stavby nebo pozemku ručit za tyto závazky vůči Provozovateli společnosti ……………………………………………………………………………………</w:t>
      </w:r>
      <w:proofErr w:type="gramStart"/>
      <w:r>
        <w:t>…..</w:t>
      </w:r>
      <w:proofErr w:type="gramEnd"/>
    </w:p>
    <w:p w14:paraId="06E6E45B" w14:textId="77777777" w:rsidR="00D97665" w:rsidRDefault="006C612B">
      <w:pPr>
        <w:spacing w:after="120" w:line="240" w:lineRule="auto"/>
        <w:jc w:val="center"/>
        <w:rPr>
          <w:b/>
          <w:bCs/>
        </w:rPr>
      </w:pPr>
      <w:r>
        <w:rPr>
          <w:b/>
          <w:bCs/>
        </w:rPr>
        <w:t>VII. Odpovědnost za vady, reklamace</w:t>
      </w:r>
    </w:p>
    <w:p w14:paraId="62D32CA1" w14:textId="77777777" w:rsidR="00D97665" w:rsidRDefault="006C612B">
      <w:pPr>
        <w:spacing w:after="120" w:line="240" w:lineRule="auto"/>
      </w:pPr>
      <w:r>
        <w:t>(1) 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a na Obecním (Městském) úřadě. Odběratel tímto prohlašuje, že byl s Reklamačním řádem Provozovatele seznámen, a že mu porozuměl v plném rozsahu.</w:t>
      </w:r>
      <w:r>
        <w:br/>
        <w:t>(2) Jakost pitné vody je určena platnými právními předpisy, kterými se stanoví požadavky na zdravotní nezávadnost pitné vody a rozsah a četnost její kontroly.</w:t>
      </w:r>
      <w:r>
        <w:br/>
        <w:t>(3) 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r>
        <w:br/>
        <w:t>(4) 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 Neuplatní-li však Odběratel reklamaci nesprávně účtovaných částek nejpozději do dne splatnosti příslušné faktury, je povinen takovou fakturu uhradit.</w:t>
      </w:r>
      <w:r>
        <w:br/>
        <w:t>(5) Provozovatel reklamaci přezkoumá a výsledek písemně oznámí Odběrateli ve lhůtě 30 dnů ode dne, kdy reklamaci obdržel. Je-li na základě reklamace vystavena opravná faktura, považuje se současně za písemné oznámení o výsledku reklamace.</w:t>
      </w:r>
    </w:p>
    <w:p w14:paraId="5A6417D2" w14:textId="77777777" w:rsidR="00D97665" w:rsidRDefault="006C612B">
      <w:pPr>
        <w:spacing w:after="120" w:line="240" w:lineRule="auto"/>
        <w:jc w:val="center"/>
        <w:rPr>
          <w:b/>
          <w:bCs/>
        </w:rPr>
      </w:pPr>
      <w:r>
        <w:rPr>
          <w:b/>
          <w:bCs/>
        </w:rPr>
        <w:t>VIII. Další práva a povinnosti Smluvních stran</w:t>
      </w:r>
    </w:p>
    <w:p w14:paraId="4CF2AC61" w14:textId="77777777" w:rsidR="00D97665" w:rsidRDefault="006C612B">
      <w:pPr>
        <w:spacing w:after="120" w:line="240" w:lineRule="auto"/>
      </w:pPr>
      <w:r>
        <w:t>(1) Odběratel se zavazuje bez zbytečného odkladu, nejpozději však ve lhůtě 15 dnů ode dne účinnosti změny, oznámit Provozovateli písemně každou změnu skutečností v této Smlouvě uvedených rozhodných pro plnění, jež je předmětem této Smlouvy. Za rozhodné skutečnosti se považují zejména identifikační údaje o Odběrateli nebo o Odběrném místě nebo údaje pro fakturaci vodného a stočného.</w:t>
      </w:r>
      <w:r>
        <w:br/>
        <w:t>(2) Provozovatel je oprávněn provádět kontrolu limitu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limitu znečištění odpadní vody.</w:t>
      </w:r>
      <w:r>
        <w:br/>
        <w:t>(3) Odběratel je povinen užívat vnitřní vodovod a vnitřní kanalizaci takovým způsobem, aby nedošlo k ohrožení jakosti vody ve vodovodu a to v souladu s technickými požadavky na vnitřní vodovod a vnitřní kanalizaci, zejména ve vztahu k používání materiálu pro vnitřní vodovod. Potrubí vodovodu pro veřejnou potřebu včetně jeho přípojek a na ně napojených vnitřních rozvodů nesmí být propojeno s vodovodním potrubím z jiného zdroje vody, než je vodovod pro veřejnou potřebu.</w:t>
      </w:r>
      <w:r>
        <w:br/>
        <w:t xml:space="preserve">Odběratel je dále povinen řídit se při vypouštění odpadních vod platným kanalizačním řádem a respektovat závazné hodnoty ukazatelů limitu znečištění odpadní vody v tomto Kanalizačním řádu uvedené. Odběratel-producent technologické odpadní vody (netýká se splaškových odpadních vod z domácností) je dále povinen v místě a rozsahu stanoveném Kanalizačním řádem kontrolovat limity znečištění vypouštěných odpadních vod do kanalizace a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w:t>
      </w:r>
      <w:r>
        <w:lastRenderedPageBreak/>
        <w:t>prostřednictvím třetí osoby a výsledek takové kontroly použít jako podklad pro případné stanovení smluvní pokuty dle čl. IX této Smlouvy. Odběratel je v takovém případě povinen uhradit Provozovateli náklady takové kontroly.</w:t>
      </w:r>
      <w:r>
        <w:br/>
        <w:t>(4) Vodoměr ke zjišťování množství odebírané vody a měřící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měřícího zařízení Odběratele ke zjišťování množství vypouštěných odpadních a odváděných srážkových vod Odběratel.</w:t>
      </w:r>
      <w:r>
        <w:br/>
        <w:t>(5) Provozovatel může vodoměr kdykoliv opravit nebo vyměnit. 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14:paraId="14CBDDF5" w14:textId="77777777" w:rsidR="00D97665" w:rsidRDefault="006C612B">
      <w:pPr>
        <w:spacing w:after="120" w:line="240" w:lineRule="auto"/>
        <w:jc w:val="center"/>
        <w:rPr>
          <w:b/>
          <w:bCs/>
        </w:rPr>
      </w:pPr>
      <w:r>
        <w:rPr>
          <w:b/>
          <w:bCs/>
        </w:rPr>
        <w:t>IX. Zajištění závazku Smluvních stran</w:t>
      </w:r>
    </w:p>
    <w:p w14:paraId="6C0EB5E0" w14:textId="77777777" w:rsidR="00D97665" w:rsidRDefault="006C612B">
      <w:pPr>
        <w:spacing w:after="120" w:line="240" w:lineRule="auto"/>
      </w:pPr>
      <w:r>
        <w:t>(1) Pro případ prodlení kterékoliv Smluvní strany s plněním peněžitého závazku podle této Smlouvy, se povinná Smluvní strana zavazuje zaplatit oprávněné Smluvní straně za každý den prodlení úrok z prodlení až do výše stanovené v souladu s platnými právními předpisy.</w:t>
      </w:r>
      <w:r>
        <w:br/>
        <w:t xml:space="preserve">(2) Odběratel se zavazuje zaplatit Provozovatel smluvní pokutu až do výše 5000,- Kč za každý zjištěný případ neoprávněného odběru vody z vodovodu nebo neoprávněného vypouštění odpadních vod do kanalizace. </w:t>
      </w:r>
      <w:r>
        <w:br/>
        <w:t>- Neoprávněným odběrem vody z vodovodu je odběr:</w:t>
      </w:r>
      <w:r>
        <w:br/>
      </w:r>
      <w:r>
        <w:tab/>
        <w:t>a) před vodoměrem,</w:t>
      </w:r>
      <w:r>
        <w:br/>
      </w:r>
      <w:r>
        <w:tab/>
        <w:t>b) bez uzavřené písemné smlouvy o dodávce vody nebo v rozporu s ní,</w:t>
      </w:r>
      <w:r>
        <w:br/>
      </w:r>
      <w:r>
        <w:tab/>
        <w:t>c) přes vodoměr, který v důsledku zásahu odběratele odběr nezaznamenává nebo</w:t>
      </w:r>
      <w:r>
        <w:br/>
        <w:t xml:space="preserve"> </w:t>
      </w:r>
      <w:r>
        <w:tab/>
        <w:t>zaznamenává odběr menší, než je odběr skutečný nebo</w:t>
      </w:r>
      <w:r>
        <w:br/>
      </w:r>
      <w:r>
        <w:tab/>
        <w:t>d) přes vodoměr, který odběratel nedostatečně ochránil před poškozením.</w:t>
      </w:r>
      <w:r>
        <w:br/>
        <w:t>- Neoprávněným vypouštěním odpadních vod do kanalizace je vypouštění:</w:t>
      </w:r>
      <w:r>
        <w:br/>
      </w:r>
      <w:r>
        <w:tab/>
        <w:t>a) bez uzavřené písemné smlouvy o odvádění odpadních vod nebo v rozporu s ní,</w:t>
      </w:r>
      <w:r>
        <w:br/>
      </w:r>
      <w:r>
        <w:tab/>
        <w:t>b) v rozporu s podmínkami stanovenými pro odběratele kanalizačním řádem nebo</w:t>
      </w:r>
      <w:r>
        <w:br/>
      </w:r>
      <w:r>
        <w:tab/>
        <w:t xml:space="preserve">c) před měřící zařízení neschválené Provozovatelem nebo přes měřící zařízení, které </w:t>
      </w:r>
      <w:r>
        <w:br/>
        <w:t xml:space="preserve">  </w:t>
      </w:r>
      <w:r>
        <w:tab/>
        <w:t xml:space="preserve">v důsledku zásahu odběratele množství vypuštěných odpadních vod nezaznamenává nebo            </w:t>
      </w:r>
      <w:r>
        <w:br/>
        <w:t xml:space="preserve">  </w:t>
      </w:r>
      <w:r>
        <w:tab/>
        <w:t>zaznamenává množství menší, než je množství skutečné.</w:t>
      </w:r>
      <w:r>
        <w:br/>
        <w:t>(3) Odběratel se zavazuje zaplatit Provozovateli smluvní pokutu až do výše 5000,- Kč za každý případ porušení povinností uvedených v čl. V. odst. (4) této Smlouvy, jakož i za každý případ porušení své povinnosti podle čl. VIII. odst. (1) a (3) této Smlouvy.</w:t>
      </w:r>
      <w:r>
        <w:br/>
        <w:t>(4) Smluvní pokuty podle tohoto článku jsou splatné bez zbytečného odkladu poté, co povinná Smluvní strana obdrží písemnou výzvu oprávněné Smluvní strany k jejich zaplacení.</w:t>
      </w:r>
      <w:r>
        <w:br/>
        <w:t>(5) 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14:paraId="0B644338" w14:textId="77777777" w:rsidR="00D97665" w:rsidRDefault="006C612B">
      <w:pPr>
        <w:spacing w:after="120" w:line="240" w:lineRule="auto"/>
        <w:jc w:val="center"/>
        <w:rPr>
          <w:b/>
          <w:bCs/>
        </w:rPr>
      </w:pPr>
      <w:r>
        <w:rPr>
          <w:b/>
          <w:bCs/>
        </w:rPr>
        <w:t>X. Doba platnosti a ukončení Smlouvy</w:t>
      </w:r>
    </w:p>
    <w:p w14:paraId="2073841A" w14:textId="77777777" w:rsidR="00D97665" w:rsidRDefault="006C612B">
      <w:pPr>
        <w:spacing w:after="120" w:line="240" w:lineRule="auto"/>
      </w:pPr>
      <w:r>
        <w:t>(1) Tato Smlouva nabývá účinnosti dnem podpisu Smluvních stran a uzavírá se na dobu neurčitou.</w:t>
      </w:r>
      <w:r>
        <w:br/>
        <w:t>(2) Tuto Smlouvu jsou obě Smluvní strany oprávněny jednostranně písemně vypovědět s výpovědní lhůtou tři měsíce. Výpovědní lhůta začíná běžet první den kalendářního měsíce následujícího po doručení výpovědi druhé Smluvní straně.</w:t>
      </w:r>
      <w:r>
        <w:br/>
        <w:t xml:space="preserve">(3) Kterákoliv ze Smluvních stran je oprávněna od této Smlouvy odstoupit jen v případech stanovených obecně závaznými právními předpisy. Tato Smlouva zaniká též odpojením vodovodní i kanalizační přípojky od vodovodu nebo kanalizace. Odpojením jen jedné z nich, zaniká příslušná část </w:t>
      </w:r>
      <w:r>
        <w:lastRenderedPageBreak/>
        <w:t>této Smlouvy.</w:t>
      </w:r>
      <w:r>
        <w:br/>
        <w:t>(4) Uzavřením nové smlouvy o dodávce vody a odvádění odpadních vod mezi Smluvními stranami pro odběrné místo uvedené v čl. II. této Smlouvy se předchozí Smlouva považuje za ukončenou.</w:t>
      </w:r>
      <w:r>
        <w:br/>
        <w:t>(5) 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r>
        <w:br/>
        <w:t>(6) Smluvní strany se dohodly, že při jakémkoliv ukončení této Smlouvy, je Odběratel povinen na své náklady umožnit Provozovateli provést konečný odečet vodoměru a kontrolu měřícího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r>
        <w:br/>
        <w:t>(7) 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převzetím povinností uzavřením této Smlouvy výslovně souhlasí.</w:t>
      </w:r>
    </w:p>
    <w:p w14:paraId="0A9F9B3C" w14:textId="77777777" w:rsidR="00D97665" w:rsidRDefault="006C612B">
      <w:pPr>
        <w:spacing w:after="120" w:line="240" w:lineRule="auto"/>
        <w:jc w:val="center"/>
        <w:rPr>
          <w:b/>
          <w:bCs/>
        </w:rPr>
      </w:pPr>
      <w:r>
        <w:rPr>
          <w:b/>
          <w:bCs/>
        </w:rPr>
        <w:t>XI. Ostatní a závěrečná ujednání</w:t>
      </w:r>
    </w:p>
    <w:p w14:paraId="281312B5" w14:textId="77777777" w:rsidR="00D97665" w:rsidRDefault="006C612B">
      <w:pPr>
        <w:spacing w:after="120" w:line="240" w:lineRule="auto"/>
      </w:pPr>
      <w:r>
        <w:t>(1) Provozovatel doručuje Odběrateli písemnosti zpravidla prostřednictvím držitele poštovní licence na adresu pro doručování uvedenou v záhlaví této Smlouvy, na poslední známou adresu písemně oznámenou Odběratelem Provozovateli podle ustanovení čl. VIII. odst. 1 této Smlouvy nebo na adresu Odběrného místa. Má se za to, že došlá zásilka odeslaná s využitím provozovatele poštovních služeb došla třetí pracovní den po odeslání. Uvedl-li Odběratel v čl. I. této Smlouvy podrobnosti svého el. Kontaktu nebo ID datové schránky, souhlasí Odběratel s doručováním písemností i tímto způsobem.</w:t>
      </w:r>
      <w:r>
        <w:br/>
        <w:t>(2) Pokud je v čl. II.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r>
        <w:br/>
        <w:t>(3) Ve všech ostatních zakázkách, výslovně neupravených touto Smlouvou,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w:t>
      </w:r>
      <w:r>
        <w:br/>
        <w:t>(4) Změnu Smlouvy lze provést pouze písemnou formou. 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r>
        <w:br/>
        <w:t>(5) Obě Smluvní strany tímto prohlašují a zaručují, že veškerá ustanovení, termíny a podmínky této Smlouvy byly dohodnuty Smluvními stranami svobodně, určitě a vážně, nikoliv pod nátlakem nebo za nápadně nevýhodných podmínek, na důkaz čehož připojují své podpisy k této Smlouvě.</w:t>
      </w:r>
      <w:r>
        <w:br/>
        <w:t xml:space="preserve">(6) Odběratel dává podpisem této Smlouvy Provozovateli, jakožto správci dle zákona č. 101/2000 Sb., o ochraně osobních údajů v platném znění (”zákon o ochraně osobních údajů”), výslovný souhlas se </w:t>
      </w:r>
      <w:r>
        <w:lastRenderedPageBreak/>
        <w:t>shromažďováním, zpracováním a využíváním osobních údajů, které Odběratel poskytl výše v této Smlouvě a/nebo za trvání Smlouvy poskytne Provozovateli k účelům uvedeným v tomto odstavci. Tyto osobní údaje Provozovatel zpracovává pro účely plnění Smlouvy a poskytování souvisejících služeb po dobu trvání smluvního vztahu dle smlouvy.</w:t>
      </w:r>
      <w:r>
        <w:br/>
        <w:t>(7) Tato Smlouva je vyhotovena ve 2 výtiscích, z nichž každá Smluvní strana obdrží jeden.</w:t>
      </w:r>
    </w:p>
    <w:p w14:paraId="7EC16F49" w14:textId="77777777" w:rsidR="00D97665" w:rsidRDefault="00D97665">
      <w:pPr>
        <w:spacing w:after="120" w:line="240" w:lineRule="auto"/>
      </w:pPr>
    </w:p>
    <w:p w14:paraId="5DD732F0" w14:textId="77777777" w:rsidR="00D97665" w:rsidRDefault="006C612B">
      <w:pPr>
        <w:spacing w:after="120" w:line="240" w:lineRule="auto"/>
      </w:pPr>
      <w:r>
        <w:t>Příloha:</w:t>
      </w:r>
    </w:p>
    <w:p w14:paraId="23C9FEED" w14:textId="77777777" w:rsidR="00D97665" w:rsidRDefault="00D97665">
      <w:pPr>
        <w:spacing w:after="120" w:line="240" w:lineRule="auto"/>
      </w:pPr>
    </w:p>
    <w:p w14:paraId="1745867E" w14:textId="77777777" w:rsidR="00D97665" w:rsidRDefault="00D97665">
      <w:pPr>
        <w:spacing w:after="120" w:line="240" w:lineRule="auto"/>
      </w:pPr>
    </w:p>
    <w:p w14:paraId="614552AF" w14:textId="77777777" w:rsidR="00D97665" w:rsidRDefault="006C612B">
      <w:pPr>
        <w:spacing w:after="120" w:line="240" w:lineRule="auto"/>
      </w:pPr>
      <w:r>
        <w:t>Poznámka:</w:t>
      </w:r>
    </w:p>
    <w:p w14:paraId="3B81E548" w14:textId="77777777" w:rsidR="00D97665" w:rsidRDefault="00D97665">
      <w:pPr>
        <w:spacing w:after="120" w:line="240" w:lineRule="auto"/>
      </w:pPr>
    </w:p>
    <w:p w14:paraId="0145CF9B" w14:textId="77777777" w:rsidR="00D97665" w:rsidRDefault="00D97665">
      <w:pPr>
        <w:spacing w:after="120" w:line="240" w:lineRule="auto"/>
      </w:pPr>
    </w:p>
    <w:p w14:paraId="6E3A159E" w14:textId="77777777" w:rsidR="00D97665" w:rsidRDefault="00D97665">
      <w:pPr>
        <w:spacing w:after="120" w:line="240" w:lineRule="auto"/>
      </w:pPr>
    </w:p>
    <w:p w14:paraId="455C43F6" w14:textId="77777777" w:rsidR="00D97665" w:rsidRDefault="00D97665">
      <w:pPr>
        <w:spacing w:after="120" w:line="240" w:lineRule="auto"/>
      </w:pPr>
    </w:p>
    <w:p w14:paraId="7FA81997" w14:textId="77777777" w:rsidR="00D97665" w:rsidRDefault="006C612B">
      <w:pPr>
        <w:spacing w:after="120" w:line="240" w:lineRule="auto"/>
      </w:pPr>
      <w:r>
        <w:br/>
      </w:r>
    </w:p>
    <w:p w14:paraId="6EEAC544" w14:textId="77777777" w:rsidR="00D97665" w:rsidRDefault="006C612B">
      <w:pPr>
        <w:spacing w:after="120" w:line="240" w:lineRule="auto"/>
        <w:ind w:left="4950" w:hanging="4950"/>
      </w:pPr>
      <w:r>
        <w:t>Ve ………………………</w:t>
      </w:r>
      <w:proofErr w:type="gramStart"/>
      <w:r>
        <w:t>….dne</w:t>
      </w:r>
      <w:proofErr w:type="gramEnd"/>
      <w:r>
        <w:t xml:space="preserve"> ………………………………..</w:t>
      </w:r>
      <w:r>
        <w:tab/>
      </w:r>
      <w:r>
        <w:tab/>
        <w:t>……………………………………………………………………</w:t>
      </w:r>
      <w:r>
        <w:br/>
        <w:t xml:space="preserve">                         za provozovatele</w:t>
      </w:r>
      <w:r>
        <w:br/>
        <w:t xml:space="preserve">                                   </w:t>
      </w:r>
      <w:r>
        <w:rPr>
          <w:sz w:val="20"/>
          <w:szCs w:val="20"/>
        </w:rPr>
        <w:t>(podpis, razítko)</w:t>
      </w:r>
      <w:r>
        <w:t xml:space="preserve"> </w:t>
      </w:r>
    </w:p>
    <w:p w14:paraId="3F9EB505" w14:textId="77777777" w:rsidR="00D97665" w:rsidRDefault="00D97665">
      <w:pPr>
        <w:spacing w:after="120" w:line="240" w:lineRule="auto"/>
        <w:ind w:left="4950" w:hanging="4950"/>
      </w:pPr>
    </w:p>
    <w:p w14:paraId="46934946" w14:textId="77777777" w:rsidR="00D97665" w:rsidRDefault="00D97665">
      <w:pPr>
        <w:spacing w:after="120" w:line="240" w:lineRule="auto"/>
        <w:ind w:left="4950" w:hanging="4950"/>
      </w:pPr>
    </w:p>
    <w:p w14:paraId="1B6ECEB6" w14:textId="77777777" w:rsidR="00D97665" w:rsidRDefault="00D97665">
      <w:pPr>
        <w:spacing w:after="120" w:line="240" w:lineRule="auto"/>
        <w:ind w:left="4950" w:hanging="4950"/>
      </w:pPr>
    </w:p>
    <w:p w14:paraId="04FCCC26" w14:textId="77777777" w:rsidR="00D97665" w:rsidRDefault="006C612B">
      <w:pPr>
        <w:spacing w:after="120" w:line="240" w:lineRule="auto"/>
        <w:ind w:left="4950" w:hanging="4950"/>
      </w:pPr>
      <w:r>
        <w:br/>
      </w:r>
    </w:p>
    <w:p w14:paraId="713091D6" w14:textId="77777777" w:rsidR="00D97665" w:rsidRDefault="006C612B">
      <w:pPr>
        <w:spacing w:after="120" w:line="240" w:lineRule="auto"/>
        <w:ind w:left="4956" w:hanging="4950"/>
      </w:pPr>
      <w:r>
        <w:t>Ve ………………………</w:t>
      </w:r>
      <w:proofErr w:type="gramStart"/>
      <w:r>
        <w:t>….dne</w:t>
      </w:r>
      <w:proofErr w:type="gramEnd"/>
      <w:r>
        <w:t xml:space="preserve"> ………………………………..</w:t>
      </w:r>
      <w:r>
        <w:tab/>
        <w:t xml:space="preserve">……………………………………………………………………                                                                                                                                                                                    za odběratele-vlastníka </w:t>
      </w:r>
      <w:r>
        <w:rPr>
          <w:sz w:val="20"/>
          <w:szCs w:val="20"/>
        </w:rPr>
        <w:t>(připojené stavby pozemku)</w:t>
      </w:r>
      <w:r>
        <w:br/>
        <w:t xml:space="preserve">                                   </w:t>
      </w:r>
      <w:r>
        <w:rPr>
          <w:sz w:val="20"/>
          <w:szCs w:val="20"/>
        </w:rPr>
        <w:t>(podpis, razítko)</w:t>
      </w:r>
      <w:r>
        <w:t xml:space="preserve"> </w:t>
      </w:r>
    </w:p>
    <w:p w14:paraId="6F57BC3F" w14:textId="77777777" w:rsidR="00D97665" w:rsidRDefault="00D97665">
      <w:pPr>
        <w:spacing w:after="120" w:line="240" w:lineRule="auto"/>
        <w:ind w:left="4950" w:hanging="4950"/>
      </w:pPr>
    </w:p>
    <w:p w14:paraId="13DDA052" w14:textId="77777777" w:rsidR="00D97665" w:rsidRDefault="00D97665">
      <w:pPr>
        <w:spacing w:after="120" w:line="240" w:lineRule="auto"/>
        <w:ind w:left="4950" w:hanging="4950"/>
      </w:pPr>
    </w:p>
    <w:p w14:paraId="385C1EC4" w14:textId="77777777" w:rsidR="00D97665" w:rsidRDefault="00D97665">
      <w:pPr>
        <w:spacing w:after="120" w:line="240" w:lineRule="auto"/>
        <w:ind w:left="4950" w:hanging="4950"/>
      </w:pPr>
    </w:p>
    <w:p w14:paraId="411508CA" w14:textId="77777777" w:rsidR="00D97665" w:rsidRDefault="006C612B">
      <w:pPr>
        <w:spacing w:after="120" w:line="240" w:lineRule="auto"/>
        <w:ind w:left="4950" w:hanging="4950"/>
      </w:pPr>
      <w:r>
        <w:br/>
      </w:r>
    </w:p>
    <w:p w14:paraId="5EFF0113" w14:textId="77777777" w:rsidR="00D97665" w:rsidRDefault="006C612B">
      <w:pPr>
        <w:spacing w:after="120" w:line="240" w:lineRule="auto"/>
        <w:ind w:left="4950" w:hanging="4950"/>
      </w:pPr>
      <w:r>
        <w:t>Ve ………………………</w:t>
      </w:r>
      <w:proofErr w:type="gramStart"/>
      <w:r>
        <w:t>….dne</w:t>
      </w:r>
      <w:proofErr w:type="gramEnd"/>
      <w:r>
        <w:t xml:space="preserve"> ………………………………..</w:t>
      </w:r>
      <w:r>
        <w:tab/>
      </w:r>
      <w:r>
        <w:tab/>
        <w:t>……………………………………………………………………</w:t>
      </w:r>
      <w:r>
        <w:br/>
        <w:t xml:space="preserve">                za odběratele-plátce faktur</w:t>
      </w:r>
      <w:r>
        <w:br/>
      </w:r>
      <w:r>
        <w:rPr>
          <w:sz w:val="20"/>
          <w:szCs w:val="20"/>
        </w:rPr>
        <w:t xml:space="preserve">                 (v případě, že není vlastníkem)</w:t>
      </w:r>
      <w:r>
        <w:br/>
        <w:t xml:space="preserve">                                   </w:t>
      </w:r>
      <w:r>
        <w:rPr>
          <w:sz w:val="20"/>
          <w:szCs w:val="20"/>
        </w:rPr>
        <w:t>(podpis, razítko)</w:t>
      </w:r>
      <w:r>
        <w:t xml:space="preserve"> </w:t>
      </w:r>
    </w:p>
    <w:p w14:paraId="77D931FB" w14:textId="77777777" w:rsidR="00D97665" w:rsidRDefault="00D97665">
      <w:pPr>
        <w:spacing w:after="120" w:line="240" w:lineRule="auto"/>
        <w:ind w:left="4950" w:hanging="4950"/>
      </w:pPr>
    </w:p>
    <w:sectPr w:rsidR="00D97665">
      <w:footerReference w:type="default" r:id="rId8"/>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434F5" w14:textId="77777777" w:rsidR="0051497D" w:rsidRDefault="0051497D">
      <w:pPr>
        <w:spacing w:after="0" w:line="240" w:lineRule="auto"/>
      </w:pPr>
      <w:r>
        <w:separator/>
      </w:r>
    </w:p>
  </w:endnote>
  <w:endnote w:type="continuationSeparator" w:id="0">
    <w:p w14:paraId="5CC7CA24" w14:textId="77777777" w:rsidR="0051497D" w:rsidRDefault="0051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7C6EC" w14:textId="77777777" w:rsidR="00D97665" w:rsidRDefault="006C612B">
    <w:pPr>
      <w:pStyle w:val="Zpat"/>
      <w:jc w:val="center"/>
    </w:pPr>
    <w:r>
      <w:fldChar w:fldCharType="begin"/>
    </w:r>
    <w:r>
      <w:instrText>PAGE</w:instrText>
    </w:r>
    <w:r>
      <w:fldChar w:fldCharType="separate"/>
    </w:r>
    <w:r w:rsidR="005E3E04">
      <w:rPr>
        <w:noProof/>
      </w:rPr>
      <w:t>5</w:t>
    </w:r>
    <w:r>
      <w:fldChar w:fldCharType="end"/>
    </w:r>
  </w:p>
  <w:p w14:paraId="08F73636" w14:textId="77777777" w:rsidR="00D97665" w:rsidRDefault="00D976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EE794" w14:textId="77777777" w:rsidR="0051497D" w:rsidRDefault="0051497D">
      <w:pPr>
        <w:spacing w:after="0" w:line="240" w:lineRule="auto"/>
      </w:pPr>
      <w:r>
        <w:separator/>
      </w:r>
    </w:p>
  </w:footnote>
  <w:footnote w:type="continuationSeparator" w:id="0">
    <w:p w14:paraId="6147FC60" w14:textId="77777777" w:rsidR="0051497D" w:rsidRDefault="005149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4B"/>
    <w:rsid w:val="00017D4B"/>
    <w:rsid w:val="00221158"/>
    <w:rsid w:val="00356D72"/>
    <w:rsid w:val="0051497D"/>
    <w:rsid w:val="00582955"/>
    <w:rsid w:val="005E3E04"/>
    <w:rsid w:val="006C612B"/>
    <w:rsid w:val="00753635"/>
    <w:rsid w:val="00913E71"/>
    <w:rsid w:val="00951B86"/>
    <w:rsid w:val="009B4BE2"/>
    <w:rsid w:val="009D6BD0"/>
    <w:rsid w:val="009E70E6"/>
    <w:rsid w:val="00B701C1"/>
    <w:rsid w:val="00C161B4"/>
    <w:rsid w:val="00C80476"/>
    <w:rsid w:val="00D97665"/>
    <w:rsid w:val="00E56D94"/>
    <w:rsid w:val="00F10FB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2" w:lineRule="auto"/>
    </w:pPr>
    <w:rPr>
      <w:rFonts w:cs="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BalloonTextChar">
    <w:name w:val="Balloon Text Char"/>
    <w:basedOn w:val="Standardnpsmoodstavce"/>
    <w:uiPriority w:val="99"/>
    <w:qFormat/>
    <w:rPr>
      <w:rFonts w:ascii="Tahoma" w:hAnsi="Tahoma" w:cs="Tahoma"/>
      <w:sz w:val="16"/>
      <w:szCs w:val="16"/>
    </w:rPr>
  </w:style>
  <w:style w:type="character" w:customStyle="1" w:styleId="ZkladntextChar">
    <w:name w:val="Základní text Char"/>
    <w:basedOn w:val="Standardnpsmoodstavce"/>
    <w:link w:val="Zkladntext"/>
    <w:uiPriority w:val="99"/>
    <w:qFormat/>
    <w:rPr>
      <w:rFonts w:ascii="Calibri" w:hAnsi="Calibri" w:cs="Calibri"/>
    </w:rPr>
  </w:style>
  <w:style w:type="character" w:customStyle="1" w:styleId="ZhlavChar">
    <w:name w:val="Záhlaví Char"/>
    <w:basedOn w:val="Standardnpsmoodstavce"/>
    <w:link w:val="Zhlav"/>
    <w:uiPriority w:val="99"/>
    <w:qFormat/>
    <w:rPr>
      <w:rFonts w:ascii="Calibri" w:hAnsi="Calibri" w:cs="Calibri"/>
    </w:rPr>
  </w:style>
  <w:style w:type="character" w:customStyle="1" w:styleId="ZpatChar">
    <w:name w:val="Zápatí Char"/>
    <w:basedOn w:val="Standardnpsmoodstavce"/>
    <w:link w:val="Zpat"/>
    <w:uiPriority w:val="99"/>
    <w:qFormat/>
    <w:rPr>
      <w:rFonts w:ascii="Calibri" w:hAnsi="Calibri" w:cs="Calibri"/>
    </w:rPr>
  </w:style>
  <w:style w:type="character" w:customStyle="1" w:styleId="TextbublinyChar">
    <w:name w:val="Text bubliny Char"/>
    <w:basedOn w:val="Standardnpsmoodstavce"/>
    <w:link w:val="Textbubliny"/>
    <w:uiPriority w:val="99"/>
    <w:qFormat/>
    <w:rPr>
      <w:rFonts w:ascii="Times New Roman" w:hAnsi="Times New Roman" w:cs="Times New Roman"/>
      <w:sz w:val="2"/>
      <w:szCs w:val="2"/>
    </w:rPr>
  </w:style>
  <w:style w:type="paragraph" w:customStyle="1" w:styleId="Nadpis">
    <w:name w:val="Nadpis"/>
    <w:basedOn w:val="Normln"/>
    <w:next w:val="Zkladntext"/>
    <w:uiPriority w:val="99"/>
    <w:qFormat/>
    <w:pPr>
      <w:keepNext/>
      <w:spacing w:before="240" w:after="120"/>
    </w:pPr>
    <w:rPr>
      <w:sz w:val="28"/>
      <w:szCs w:val="28"/>
    </w:rPr>
  </w:style>
  <w:style w:type="paragraph" w:styleId="Zkladntext">
    <w:name w:val="Body Text"/>
    <w:basedOn w:val="Normln"/>
    <w:link w:val="ZkladntextChar"/>
    <w:uiPriority w:val="99"/>
    <w:pPr>
      <w:spacing w:after="140" w:line="288" w:lineRule="auto"/>
    </w:pPr>
  </w:style>
  <w:style w:type="paragraph" w:styleId="Seznam">
    <w:name w:val="List"/>
    <w:basedOn w:val="Zkladntext"/>
    <w:uiPriority w:val="99"/>
  </w:style>
  <w:style w:type="paragraph" w:styleId="Titulek">
    <w:name w:val="caption"/>
    <w:basedOn w:val="Normln"/>
    <w:uiPriority w:val="99"/>
    <w:qFormat/>
    <w:pPr>
      <w:suppressLineNumbers/>
      <w:spacing w:before="120" w:after="120"/>
    </w:pPr>
    <w:rPr>
      <w:i/>
      <w:iCs/>
      <w:sz w:val="24"/>
      <w:szCs w:val="24"/>
    </w:rPr>
  </w:style>
  <w:style w:type="paragraph" w:customStyle="1" w:styleId="Rejstk">
    <w:name w:val="Rejstřík"/>
    <w:basedOn w:val="Normln"/>
    <w:uiPriority w:val="99"/>
    <w:qFormat/>
    <w:pPr>
      <w:suppressLineNumbers/>
    </w:pPr>
  </w:style>
  <w:style w:type="paragraph" w:styleId="Odstavecseseznamem">
    <w:name w:val="List Paragraph"/>
    <w:basedOn w:val="Normln"/>
    <w:uiPriority w:val="99"/>
    <w:qFormat/>
    <w:pPr>
      <w:ind w:left="720"/>
    </w:pPr>
  </w:style>
  <w:style w:type="paragraph" w:styleId="Zhlav">
    <w:name w:val="header"/>
    <w:basedOn w:val="Normln"/>
    <w:link w:val="ZhlavChar"/>
    <w:uiPriority w:val="99"/>
    <w:pPr>
      <w:tabs>
        <w:tab w:val="center" w:pos="4536"/>
        <w:tab w:val="right" w:pos="9072"/>
      </w:tabs>
      <w:spacing w:after="0" w:line="240" w:lineRule="auto"/>
    </w:pPr>
  </w:style>
  <w:style w:type="paragraph" w:styleId="Zpat">
    <w:name w:val="footer"/>
    <w:basedOn w:val="Normln"/>
    <w:link w:val="ZpatChar"/>
    <w:uiPriority w:val="99"/>
    <w:pPr>
      <w:tabs>
        <w:tab w:val="center" w:pos="4536"/>
        <w:tab w:val="right" w:pos="9072"/>
      </w:tabs>
      <w:spacing w:after="0" w:line="240" w:lineRule="auto"/>
    </w:pPr>
  </w:style>
  <w:style w:type="paragraph" w:styleId="Textbubliny">
    <w:name w:val="Balloon Text"/>
    <w:basedOn w:val="Normln"/>
    <w:link w:val="TextbublinyChar"/>
    <w:uiPriority w:val="99"/>
    <w:qFormat/>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2" w:lineRule="auto"/>
    </w:pPr>
    <w:rPr>
      <w:rFonts w:cs="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BalloonTextChar">
    <w:name w:val="Balloon Text Char"/>
    <w:basedOn w:val="Standardnpsmoodstavce"/>
    <w:uiPriority w:val="99"/>
    <w:qFormat/>
    <w:rPr>
      <w:rFonts w:ascii="Tahoma" w:hAnsi="Tahoma" w:cs="Tahoma"/>
      <w:sz w:val="16"/>
      <w:szCs w:val="16"/>
    </w:rPr>
  </w:style>
  <w:style w:type="character" w:customStyle="1" w:styleId="ZkladntextChar">
    <w:name w:val="Základní text Char"/>
    <w:basedOn w:val="Standardnpsmoodstavce"/>
    <w:link w:val="Zkladntext"/>
    <w:uiPriority w:val="99"/>
    <w:qFormat/>
    <w:rPr>
      <w:rFonts w:ascii="Calibri" w:hAnsi="Calibri" w:cs="Calibri"/>
    </w:rPr>
  </w:style>
  <w:style w:type="character" w:customStyle="1" w:styleId="ZhlavChar">
    <w:name w:val="Záhlaví Char"/>
    <w:basedOn w:val="Standardnpsmoodstavce"/>
    <w:link w:val="Zhlav"/>
    <w:uiPriority w:val="99"/>
    <w:qFormat/>
    <w:rPr>
      <w:rFonts w:ascii="Calibri" w:hAnsi="Calibri" w:cs="Calibri"/>
    </w:rPr>
  </w:style>
  <w:style w:type="character" w:customStyle="1" w:styleId="ZpatChar">
    <w:name w:val="Zápatí Char"/>
    <w:basedOn w:val="Standardnpsmoodstavce"/>
    <w:link w:val="Zpat"/>
    <w:uiPriority w:val="99"/>
    <w:qFormat/>
    <w:rPr>
      <w:rFonts w:ascii="Calibri" w:hAnsi="Calibri" w:cs="Calibri"/>
    </w:rPr>
  </w:style>
  <w:style w:type="character" w:customStyle="1" w:styleId="TextbublinyChar">
    <w:name w:val="Text bubliny Char"/>
    <w:basedOn w:val="Standardnpsmoodstavce"/>
    <w:link w:val="Textbubliny"/>
    <w:uiPriority w:val="99"/>
    <w:qFormat/>
    <w:rPr>
      <w:rFonts w:ascii="Times New Roman" w:hAnsi="Times New Roman" w:cs="Times New Roman"/>
      <w:sz w:val="2"/>
      <w:szCs w:val="2"/>
    </w:rPr>
  </w:style>
  <w:style w:type="paragraph" w:customStyle="1" w:styleId="Nadpis">
    <w:name w:val="Nadpis"/>
    <w:basedOn w:val="Normln"/>
    <w:next w:val="Zkladntext"/>
    <w:uiPriority w:val="99"/>
    <w:qFormat/>
    <w:pPr>
      <w:keepNext/>
      <w:spacing w:before="240" w:after="120"/>
    </w:pPr>
    <w:rPr>
      <w:sz w:val="28"/>
      <w:szCs w:val="28"/>
    </w:rPr>
  </w:style>
  <w:style w:type="paragraph" w:styleId="Zkladntext">
    <w:name w:val="Body Text"/>
    <w:basedOn w:val="Normln"/>
    <w:link w:val="ZkladntextChar"/>
    <w:uiPriority w:val="99"/>
    <w:pPr>
      <w:spacing w:after="140" w:line="288" w:lineRule="auto"/>
    </w:pPr>
  </w:style>
  <w:style w:type="paragraph" w:styleId="Seznam">
    <w:name w:val="List"/>
    <w:basedOn w:val="Zkladntext"/>
    <w:uiPriority w:val="99"/>
  </w:style>
  <w:style w:type="paragraph" w:styleId="Titulek">
    <w:name w:val="caption"/>
    <w:basedOn w:val="Normln"/>
    <w:uiPriority w:val="99"/>
    <w:qFormat/>
    <w:pPr>
      <w:suppressLineNumbers/>
      <w:spacing w:before="120" w:after="120"/>
    </w:pPr>
    <w:rPr>
      <w:i/>
      <w:iCs/>
      <w:sz w:val="24"/>
      <w:szCs w:val="24"/>
    </w:rPr>
  </w:style>
  <w:style w:type="paragraph" w:customStyle="1" w:styleId="Rejstk">
    <w:name w:val="Rejstřík"/>
    <w:basedOn w:val="Normln"/>
    <w:uiPriority w:val="99"/>
    <w:qFormat/>
    <w:pPr>
      <w:suppressLineNumbers/>
    </w:pPr>
  </w:style>
  <w:style w:type="paragraph" w:styleId="Odstavecseseznamem">
    <w:name w:val="List Paragraph"/>
    <w:basedOn w:val="Normln"/>
    <w:uiPriority w:val="99"/>
    <w:qFormat/>
    <w:pPr>
      <w:ind w:left="720"/>
    </w:pPr>
  </w:style>
  <w:style w:type="paragraph" w:styleId="Zhlav">
    <w:name w:val="header"/>
    <w:basedOn w:val="Normln"/>
    <w:link w:val="ZhlavChar"/>
    <w:uiPriority w:val="99"/>
    <w:pPr>
      <w:tabs>
        <w:tab w:val="center" w:pos="4536"/>
        <w:tab w:val="right" w:pos="9072"/>
      </w:tabs>
      <w:spacing w:after="0" w:line="240" w:lineRule="auto"/>
    </w:pPr>
  </w:style>
  <w:style w:type="paragraph" w:styleId="Zpat">
    <w:name w:val="footer"/>
    <w:basedOn w:val="Normln"/>
    <w:link w:val="ZpatChar"/>
    <w:uiPriority w:val="99"/>
    <w:pPr>
      <w:tabs>
        <w:tab w:val="center" w:pos="4536"/>
        <w:tab w:val="right" w:pos="9072"/>
      </w:tabs>
      <w:spacing w:after="0" w:line="240" w:lineRule="auto"/>
    </w:pPr>
  </w:style>
  <w:style w:type="paragraph" w:styleId="Textbubliny">
    <w:name w:val="Balloon Text"/>
    <w:basedOn w:val="Normln"/>
    <w:link w:val="TextbublinyChar"/>
    <w:uiPriority w:val="99"/>
    <w:qFormat/>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4925</Words>
  <Characters>29063</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33921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sarkat</dc:creator>
  <dc:description/>
  <cp:lastModifiedBy>Luboš Charvát</cp:lastModifiedBy>
  <cp:revision>6</cp:revision>
  <cp:lastPrinted>2021-02-17T14:25:00Z</cp:lastPrinted>
  <dcterms:created xsi:type="dcterms:W3CDTF">2021-02-09T06:28:00Z</dcterms:created>
  <dcterms:modified xsi:type="dcterms:W3CDTF">2021-03-02T08:06:00Z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