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BAE9" w14:textId="77777777" w:rsidR="00526B5B" w:rsidRDefault="00526B5B" w:rsidP="00526B5B">
      <w:pPr>
        <w:spacing w:before="16" w:after="23"/>
        <w:ind w:left="9072" w:right="644"/>
      </w:pPr>
      <w:r>
        <w:rPr>
          <w:noProof/>
        </w:rPr>
        <w:drawing>
          <wp:inline distT="0" distB="0" distL="0" distR="0" wp14:anchorId="3F56E436" wp14:editId="037DCF93">
            <wp:extent cx="457200" cy="2470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5FFF" w14:textId="77777777" w:rsidR="00526B5B" w:rsidRDefault="00526B5B" w:rsidP="00526B5B">
      <w:pPr>
        <w:pBdr>
          <w:top w:val="single" w:sz="7" w:space="12" w:color="000000"/>
        </w:pBdr>
        <w:spacing w:before="10" w:line="285" w:lineRule="auto"/>
        <w:jc w:val="center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 xml:space="preserve">Příloha č.3 </w:t>
      </w:r>
      <w:r>
        <w:rPr>
          <w:rFonts w:ascii="Arial" w:hAnsi="Arial"/>
          <w:b/>
          <w:color w:val="000000"/>
          <w:sz w:val="23"/>
          <w:lang w:val="cs-CZ"/>
        </w:rPr>
        <w:br/>
      </w:r>
      <w:r>
        <w:rPr>
          <w:rFonts w:ascii="Arial" w:hAnsi="Arial"/>
          <w:b/>
          <w:color w:val="000000"/>
          <w:spacing w:val="-3"/>
          <w:sz w:val="23"/>
          <w:lang w:val="cs-CZ"/>
        </w:rPr>
        <w:t xml:space="preserve">Smlouvy o poskytování licencí k užití SW a souvisejících služeb </w:t>
      </w:r>
      <w:r>
        <w:rPr>
          <w:rFonts w:ascii="Arial" w:hAnsi="Arial"/>
          <w:b/>
          <w:color w:val="000000"/>
          <w:spacing w:val="-3"/>
          <w:sz w:val="23"/>
          <w:lang w:val="cs-CZ"/>
        </w:rPr>
        <w:br/>
      </w:r>
      <w:r>
        <w:rPr>
          <w:rFonts w:ascii="Arial" w:hAnsi="Arial"/>
          <w:b/>
          <w:color w:val="000000"/>
          <w:spacing w:val="-4"/>
          <w:sz w:val="23"/>
          <w:lang w:val="cs-CZ"/>
        </w:rPr>
        <w:t xml:space="preserve">Rozsah </w:t>
      </w:r>
      <w:proofErr w:type="gramStart"/>
      <w:r>
        <w:rPr>
          <w:rFonts w:ascii="Arial" w:hAnsi="Arial"/>
          <w:b/>
          <w:color w:val="000000"/>
          <w:spacing w:val="-4"/>
          <w:sz w:val="23"/>
          <w:lang w:val="cs-CZ"/>
        </w:rPr>
        <w:t>smlouvy - soupis</w:t>
      </w:r>
      <w:proofErr w:type="gramEnd"/>
      <w:r>
        <w:rPr>
          <w:rFonts w:ascii="Arial" w:hAnsi="Arial"/>
          <w:b/>
          <w:color w:val="000000"/>
          <w:spacing w:val="-4"/>
          <w:sz w:val="23"/>
          <w:lang w:val="cs-CZ"/>
        </w:rPr>
        <w:t xml:space="preserve"> 5W licencí a servisních služeb</w:t>
      </w:r>
    </w:p>
    <w:p w14:paraId="601AB44B" w14:textId="77777777" w:rsidR="00526B5B" w:rsidRDefault="00526B5B" w:rsidP="00526B5B">
      <w:pPr>
        <w:spacing w:before="324" w:after="288"/>
        <w:rPr>
          <w:rFonts w:ascii="Times New Roman" w:hAnsi="Times New Roman"/>
          <w:b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0"/>
          <w:lang w:val="cs-CZ"/>
        </w:rPr>
        <w:t>Zákaznické číslo 10924</w:t>
      </w:r>
    </w:p>
    <w:p w14:paraId="7B83886B" w14:textId="77777777" w:rsidR="00526B5B" w:rsidRDefault="00526B5B" w:rsidP="00526B5B">
      <w:pPr>
        <w:sectPr w:rsidR="00526B5B">
          <w:pgSz w:w="11918" w:h="16854"/>
          <w:pgMar w:top="700" w:right="618" w:bottom="984" w:left="800" w:header="720" w:footer="720" w:gutter="0"/>
          <w:cols w:space="708"/>
        </w:sectPr>
      </w:pPr>
    </w:p>
    <w:p w14:paraId="001575A6" w14:textId="77777777" w:rsidR="00526B5B" w:rsidRDefault="009D6168" w:rsidP="00526B5B">
      <w:pPr>
        <w:spacing w:before="307" w:line="288" w:lineRule="exact"/>
        <w:rPr>
          <w:rFonts w:ascii="Times New Roman" w:hAnsi="Times New Roman"/>
          <w:color w:val="000000"/>
          <w:sz w:val="24"/>
        </w:rPr>
      </w:pPr>
      <w:r>
        <w:pict w14:anchorId="7B262557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-.75pt;margin-top:0;width:518.4pt;height:24.7pt;z-index:-251656192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1"/>
                  </w:tblGrid>
                  <w:tr w:rsidR="00526B5B" w14:paraId="320A776E" w14:textId="77777777">
                    <w:trPr>
                      <w:trHeight w:hRule="exact" w:val="494"/>
                    </w:trPr>
                    <w:tc>
                      <w:tcPr>
                        <w:tcW w:w="414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14:paraId="3E5A876F" w14:textId="77777777" w:rsidR="00526B5B" w:rsidRDefault="00526B5B">
                        <w:pPr>
                          <w:ind w:right="3162"/>
                          <w:jc w:val="right"/>
                          <w:rPr>
                            <w:rFonts w:ascii="Times New Roman" w:hAnsi="Times New Roman"/>
                            <w:b/>
                            <w:color w:val="000000"/>
                            <w:spacing w:val="-5"/>
                            <w:sz w:val="20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pacing w:val="-5"/>
                            <w:sz w:val="20"/>
                            <w:lang w:val="cs-CZ"/>
                          </w:rPr>
                          <w:t>Rozsah SW</w:t>
                        </w:r>
                      </w:p>
                    </w:tc>
                  </w:tr>
                </w:tbl>
                <w:p w14:paraId="56948316" w14:textId="77777777" w:rsidR="00526B5B" w:rsidRDefault="00526B5B" w:rsidP="00526B5B"/>
              </w:txbxContent>
            </v:textbox>
          </v:shape>
        </w:pict>
      </w:r>
    </w:p>
    <w:p w14:paraId="524F0FAF" w14:textId="77777777" w:rsidR="00526B5B" w:rsidRDefault="00526B5B" w:rsidP="00526B5B">
      <w:pPr>
        <w:sectPr w:rsidR="00526B5B">
          <w:type w:val="continuous"/>
          <w:pgSz w:w="11918" w:h="16854"/>
          <w:pgMar w:top="700" w:right="800" w:bottom="984" w:left="859" w:header="720" w:footer="720" w:gutter="0"/>
          <w:cols w:space="708"/>
        </w:sectPr>
      </w:pPr>
    </w:p>
    <w:p w14:paraId="3E199720" w14:textId="77777777" w:rsidR="00526B5B" w:rsidRDefault="009D6168" w:rsidP="00526B5B">
      <w:pPr>
        <w:rPr>
          <w:sz w:val="2"/>
        </w:rPr>
      </w:pPr>
      <w:r>
        <w:pict w14:anchorId="01736E73">
          <v:shape id="_x0000_s1029" type="#_x0000_t202" style="position:absolute;margin-left:366.8pt;margin-top:4.65pt;width:151.6pt;height:72.6pt;z-index:-251655168;mso-wrap-distance-left:0;mso-wrap-distance-right:0" filled="f" stroked="f">
            <v:textbox inset="0,0,0,0">
              <w:txbxContent>
                <w:p w14:paraId="34FEE4D7" w14:textId="77777777" w:rsidR="00526B5B" w:rsidRDefault="00526B5B" w:rsidP="00526B5B">
                  <w:pPr>
                    <w:tabs>
                      <w:tab w:val="right" w:pos="1498"/>
                    </w:tabs>
                    <w:spacing w:line="208" w:lineRule="exact"/>
                    <w:rPr>
                      <w:rFonts w:ascii="Times New Roman" w:hAnsi="Times New Roman"/>
                      <w:color w:val="000000"/>
                      <w:spacing w:val="-38"/>
                      <w:sz w:val="2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8"/>
                      <w:sz w:val="20"/>
                      <w:lang w:val="cs-CZ"/>
                    </w:rPr>
                    <w:tab/>
                  </w:r>
                </w:p>
                <w:p w14:paraId="319DE280" w14:textId="77777777" w:rsidR="00526B5B" w:rsidRDefault="00526B5B" w:rsidP="00526B5B">
                  <w:pPr>
                    <w:spacing w:line="356" w:lineRule="exact"/>
                    <w:ind w:left="648"/>
                    <w:rPr>
                      <w:rFonts w:ascii="Arial" w:hAnsi="Arial"/>
                      <w:i/>
                      <w:color w:val="000000"/>
                      <w:sz w:val="6"/>
                      <w:lang w:val="cs-CZ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4129"/>
      </w:tblGrid>
      <w:tr w:rsidR="00526B5B" w14:paraId="0496D124" w14:textId="77777777" w:rsidTr="00042C75">
        <w:trPr>
          <w:trHeight w:hRule="exact" w:val="263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C772F9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390-091000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2BE2E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55"/>
              </w:tabs>
              <w:ind w:left="3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Organizace</w:t>
            </w:r>
          </w:p>
        </w:tc>
      </w:tr>
      <w:tr w:rsidR="00526B5B" w14:paraId="7CF8DC6A" w14:textId="77777777" w:rsidTr="00042C75">
        <w:trPr>
          <w:trHeight w:hRule="exact" w:val="259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28E2112B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B97637" w14:textId="77777777" w:rsidR="00526B5B" w:rsidRDefault="00526B5B" w:rsidP="00526B5B">
            <w:pPr>
              <w:numPr>
                <w:ilvl w:val="0"/>
                <w:numId w:val="3"/>
              </w:numPr>
              <w:tabs>
                <w:tab w:val="clear" w:pos="144"/>
                <w:tab w:val="decimal" w:pos="183"/>
              </w:tabs>
              <w:ind w:left="39"/>
              <w:rPr>
                <w:rFonts w:ascii="Times New Roman" w:hAnsi="Times New Roman"/>
                <w:b/>
                <w:i/>
                <w:color w:val="000000"/>
                <w:spacing w:val="6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6"/>
                <w:sz w:val="20"/>
                <w:lang w:val="cs-CZ"/>
              </w:rPr>
              <w:t>Řídící moduly</w:t>
            </w:r>
          </w:p>
        </w:tc>
      </w:tr>
      <w:tr w:rsidR="00526B5B" w14:paraId="5D20C3E8" w14:textId="77777777" w:rsidTr="00042C75">
        <w:trPr>
          <w:trHeight w:hRule="exact" w:val="252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CD6CD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380-000190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95FE6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83"/>
              </w:tabs>
              <w:ind w:left="3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síťový modul</w:t>
            </w:r>
          </w:p>
        </w:tc>
      </w:tr>
      <w:tr w:rsidR="00526B5B" w14:paraId="436A5CF7" w14:textId="77777777" w:rsidTr="00042C75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894D1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380-005160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1E13A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83"/>
              </w:tabs>
              <w:ind w:left="3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přístupová práva</w:t>
            </w:r>
          </w:p>
        </w:tc>
      </w:tr>
      <w:tr w:rsidR="00526B5B" w14:paraId="7F3DB420" w14:textId="77777777" w:rsidTr="00042C75">
        <w:trPr>
          <w:trHeight w:hRule="exact" w:val="255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D42F9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380-021000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F4317" w14:textId="77777777" w:rsidR="00526B5B" w:rsidRDefault="00526B5B" w:rsidP="00526B5B">
            <w:pPr>
              <w:numPr>
                <w:ilvl w:val="0"/>
                <w:numId w:val="5"/>
              </w:numPr>
              <w:tabs>
                <w:tab w:val="clear" w:pos="360"/>
                <w:tab w:val="decimal" w:pos="399"/>
              </w:tabs>
              <w:ind w:left="39"/>
              <w:rPr>
                <w:rFonts w:ascii="Verdana" w:hAnsi="Verdana"/>
                <w:color w:val="000000"/>
                <w:spacing w:val="6"/>
                <w:sz w:val="17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6"/>
                <w:sz w:val="17"/>
                <w:lang w:val="cs-CZ"/>
              </w:rPr>
              <w:t>mod</w:t>
            </w:r>
            <w:proofErr w:type="spellEnd"/>
            <w:r>
              <w:rPr>
                <w:rFonts w:ascii="Verdana" w:hAnsi="Verdana"/>
                <w:color w:val="000000"/>
                <w:spacing w:val="6"/>
                <w:sz w:val="17"/>
                <w:lang w:val="cs-CZ"/>
              </w:rPr>
              <w:t xml:space="preserve">. </w:t>
            </w:r>
            <w:r>
              <w:rPr>
                <w:rFonts w:ascii="Arial" w:hAnsi="Arial"/>
                <w:i/>
                <w:color w:val="000000"/>
                <w:spacing w:val="16"/>
                <w:sz w:val="18"/>
                <w:lang w:val="cs-CZ"/>
              </w:rPr>
              <w:t>Banka</w:t>
            </w:r>
          </w:p>
        </w:tc>
      </w:tr>
      <w:tr w:rsidR="00526B5B" w14:paraId="2BBE933D" w14:textId="77777777" w:rsidTr="00042C75">
        <w:trPr>
          <w:trHeight w:hRule="exact" w:val="256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429AE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380-021500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FF45E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55"/>
              </w:tabs>
              <w:ind w:left="3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mod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. Poštovní poukázky</w:t>
            </w:r>
          </w:p>
        </w:tc>
      </w:tr>
      <w:tr w:rsidR="00526B5B" w14:paraId="490FA583" w14:textId="77777777" w:rsidTr="00042C75">
        <w:trPr>
          <w:trHeight w:hRule="exact" w:val="252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92363E0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B649C" w14:textId="77777777" w:rsidR="00526B5B" w:rsidRDefault="00526B5B" w:rsidP="00526B5B">
            <w:pPr>
              <w:numPr>
                <w:ilvl w:val="0"/>
                <w:numId w:val="6"/>
              </w:numPr>
              <w:tabs>
                <w:tab w:val="clear" w:pos="216"/>
                <w:tab w:val="decimal" w:pos="255"/>
              </w:tabs>
              <w:ind w:left="39"/>
              <w:rPr>
                <w:rFonts w:ascii="Times New Roman" w:hAnsi="Times New Roman"/>
                <w:b/>
                <w:i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lang w:val="cs-CZ"/>
              </w:rPr>
              <w:t>Stravné</w:t>
            </w:r>
          </w:p>
        </w:tc>
      </w:tr>
      <w:tr w:rsidR="00526B5B" w14:paraId="55DB5E57" w14:textId="77777777" w:rsidTr="00042C75">
        <w:trPr>
          <w:trHeight w:hRule="exact" w:val="252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D81B5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330-000030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5E4E7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55"/>
              </w:tabs>
              <w:ind w:left="3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Stravné bez omezení počtu osob</w:t>
            </w:r>
          </w:p>
        </w:tc>
      </w:tr>
      <w:tr w:rsidR="00526B5B" w14:paraId="1178F8AE" w14:textId="77777777" w:rsidTr="00042C75">
        <w:trPr>
          <w:trHeight w:hRule="exact" w:val="252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F0313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330-002030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5D714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55"/>
              </w:tabs>
              <w:ind w:left="39"/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  <w:t>Strava.cz objednávání do 300 osob</w:t>
            </w:r>
          </w:p>
        </w:tc>
      </w:tr>
      <w:tr w:rsidR="00526B5B" w14:paraId="6BAF347E" w14:textId="77777777" w:rsidTr="00042C75">
        <w:trPr>
          <w:trHeight w:hRule="exact" w:val="270"/>
        </w:trPr>
        <w:tc>
          <w:tcPr>
            <w:tcW w:w="1152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8D997" w14:textId="77777777" w:rsidR="00526B5B" w:rsidRDefault="00526B5B" w:rsidP="00042C75">
            <w:pPr>
              <w:jc w:val="center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330-002400</w:t>
            </w:r>
          </w:p>
        </w:tc>
        <w:tc>
          <w:tcPr>
            <w:tcW w:w="4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06067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55"/>
              </w:tabs>
              <w:ind w:left="3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mod</w:t>
            </w:r>
            <w:proofErr w:type="spellEnd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. Rozvoz stravy</w:t>
            </w:r>
          </w:p>
        </w:tc>
      </w:tr>
    </w:tbl>
    <w:p w14:paraId="3B7DC740" w14:textId="77777777" w:rsidR="00526B5B" w:rsidRDefault="00526B5B" w:rsidP="00526B5B">
      <w:pPr>
        <w:spacing w:after="360" w:line="20" w:lineRule="exact"/>
      </w:pPr>
      <w:r>
        <w:br w:type="textWrapping" w:clear="all"/>
      </w:r>
    </w:p>
    <w:p w14:paraId="6351B74B" w14:textId="77777777" w:rsidR="00526B5B" w:rsidRDefault="00526B5B" w:rsidP="00526B5B">
      <w:pPr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Rozsah smlouvy</w:t>
      </w:r>
    </w:p>
    <w:p w14:paraId="50F1984E" w14:textId="77777777" w:rsidR="00526B5B" w:rsidRDefault="00526B5B" w:rsidP="00526B5B">
      <w:pPr>
        <w:spacing w:before="9" w:line="20" w:lineRule="exact"/>
      </w:pPr>
    </w:p>
    <w:tbl>
      <w:tblPr>
        <w:tblW w:w="0" w:type="auto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107"/>
        <w:gridCol w:w="504"/>
        <w:gridCol w:w="515"/>
      </w:tblGrid>
      <w:tr w:rsidR="00526B5B" w14:paraId="0E640C9C" w14:textId="77777777" w:rsidTr="00042C75">
        <w:trPr>
          <w:trHeight w:hRule="exact" w:val="277"/>
        </w:trPr>
        <w:tc>
          <w:tcPr>
            <w:tcW w:w="115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CBCEE" w14:textId="77777777" w:rsidR="00526B5B" w:rsidRDefault="00526B5B" w:rsidP="00042C75">
            <w:pPr>
              <w:ind w:right="17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obj</w:t>
            </w:r>
            <w:proofErr w:type="spellEnd"/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. číslo</w:t>
            </w:r>
          </w:p>
        </w:tc>
        <w:tc>
          <w:tcPr>
            <w:tcW w:w="41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8D312" w14:textId="77777777" w:rsidR="00526B5B" w:rsidRDefault="00526B5B" w:rsidP="00042C75">
            <w:pPr>
              <w:ind w:left="29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popis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646DC" w14:textId="77777777" w:rsidR="00526B5B" w:rsidRDefault="00526B5B" w:rsidP="00042C75">
            <w:pPr>
              <w:ind w:right="11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mn.</w:t>
            </w:r>
          </w:p>
        </w:tc>
        <w:tc>
          <w:tcPr>
            <w:tcW w:w="51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B394048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10"/>
                <w:sz w:val="17"/>
                <w:lang w:val="cs-CZ"/>
              </w:rPr>
            </w:pPr>
            <w:proofErr w:type="spellStart"/>
            <w:r>
              <w:rPr>
                <w:rFonts w:ascii="Verdana" w:hAnsi="Verdana"/>
                <w:color w:val="000000"/>
                <w:spacing w:val="10"/>
                <w:sz w:val="17"/>
                <w:lang w:val="cs-CZ"/>
              </w:rPr>
              <w:t>m.j</w:t>
            </w:r>
            <w:proofErr w:type="spellEnd"/>
            <w:r>
              <w:rPr>
                <w:rFonts w:ascii="Verdana" w:hAnsi="Verdana"/>
                <w:color w:val="000000"/>
                <w:spacing w:val="10"/>
                <w:sz w:val="17"/>
                <w:lang w:val="cs-CZ"/>
              </w:rPr>
              <w:t>.</w:t>
            </w:r>
          </w:p>
        </w:tc>
      </w:tr>
      <w:tr w:rsidR="00526B5B" w14:paraId="10BCAAB0" w14:textId="77777777" w:rsidTr="00042C75">
        <w:trPr>
          <w:trHeight w:hRule="exact" w:val="252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F44794A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DE3B2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Software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1F5E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3D15529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26B5B" w14:paraId="237C1C4B" w14:textId="77777777" w:rsidTr="00042C75">
        <w:trPr>
          <w:trHeight w:hRule="exact" w:val="256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0ECDC88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390-095150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9D528E6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pacing w:val="-4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4"/>
                <w:sz w:val="18"/>
                <w:lang w:val="cs-CZ"/>
              </w:rPr>
              <w:t xml:space="preserve">Licenčně </w:t>
            </w:r>
            <w:hyperlink r:id="rId7">
              <w:proofErr w:type="spellStart"/>
              <w:r>
                <w:rPr>
                  <w:rFonts w:ascii="Arial" w:hAnsi="Arial"/>
                  <w:i/>
                  <w:color w:val="0000FF"/>
                  <w:spacing w:val="-4"/>
                  <w:sz w:val="18"/>
                  <w:u w:val="single"/>
                  <w:lang w:val="cs-CZ"/>
                </w:rPr>
                <w:t>sml</w:t>
              </w:r>
              <w:proofErr w:type="spellEnd"/>
              <w:r>
                <w:rPr>
                  <w:rFonts w:ascii="Arial" w:hAnsi="Arial"/>
                  <w:i/>
                  <w:color w:val="0000FF"/>
                  <w:spacing w:val="-4"/>
                  <w:sz w:val="18"/>
                  <w:u w:val="single"/>
                  <w:lang w:val="cs-CZ"/>
                </w:rPr>
                <w:t>. na</w:t>
              </w:r>
            </w:hyperlink>
            <w:r>
              <w:rPr>
                <w:rFonts w:ascii="Arial" w:hAnsi="Arial"/>
                <w:i/>
                <w:color w:val="000000"/>
                <w:spacing w:val="-4"/>
                <w:sz w:val="18"/>
                <w:lang w:val="cs-CZ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color w:val="000000"/>
                <w:spacing w:val="-4"/>
                <w:sz w:val="18"/>
                <w:lang w:val="cs-CZ"/>
              </w:rPr>
              <w:t>SW1 - roční</w:t>
            </w:r>
            <w:proofErr w:type="gramEnd"/>
            <w:r>
              <w:rPr>
                <w:rFonts w:ascii="Arial" w:hAnsi="Arial"/>
                <w:i/>
                <w:color w:val="000000"/>
                <w:spacing w:val="-4"/>
                <w:sz w:val="18"/>
                <w:lang w:val="cs-CZ"/>
              </w:rPr>
              <w:t xml:space="preserve"> paušál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18EAAB6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937F9EE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ks</w:t>
            </w:r>
          </w:p>
        </w:tc>
      </w:tr>
      <w:tr w:rsidR="00526B5B" w14:paraId="54185ABF" w14:textId="77777777" w:rsidTr="00042C75">
        <w:trPr>
          <w:trHeight w:hRule="exact" w:val="252"/>
        </w:trPr>
        <w:tc>
          <w:tcPr>
            <w:tcW w:w="115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B56343F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390-095120</w:t>
            </w:r>
          </w:p>
        </w:tc>
        <w:tc>
          <w:tcPr>
            <w:tcW w:w="410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51F4E45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 xml:space="preserve">zakázkové </w:t>
            </w:r>
            <w:proofErr w:type="gramStart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úpravy - roční</w:t>
            </w:r>
            <w:proofErr w:type="gramEnd"/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 xml:space="preserve"> paušál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D0A90CB" w14:textId="77777777" w:rsidR="00526B5B" w:rsidRDefault="00526B5B" w:rsidP="00042C75">
            <w:pPr>
              <w:ind w:right="25"/>
              <w:jc w:val="right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 xml:space="preserve">   </w:t>
            </w:r>
          </w:p>
        </w:tc>
        <w:tc>
          <w:tcPr>
            <w:tcW w:w="51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961B2E3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ks</w:t>
            </w:r>
          </w:p>
        </w:tc>
      </w:tr>
      <w:tr w:rsidR="00526B5B" w14:paraId="3C50861A" w14:textId="77777777" w:rsidTr="00042C75">
        <w:trPr>
          <w:trHeight w:hRule="exact" w:val="255"/>
        </w:trPr>
        <w:tc>
          <w:tcPr>
            <w:tcW w:w="115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55E38A3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1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FAA98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45"/>
              </w:tabs>
              <w:ind w:left="2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Služby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59D7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9F37807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526B5B" w14:paraId="3A71D93F" w14:textId="77777777" w:rsidTr="00042C75">
        <w:trPr>
          <w:trHeight w:hRule="exact" w:val="252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559F3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800-095411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8BC8F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  <w:t>preventivně servisní návštěva 1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68865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8DB91B7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hod</w:t>
            </w:r>
          </w:p>
        </w:tc>
      </w:tr>
      <w:tr w:rsidR="00526B5B" w14:paraId="70437C7A" w14:textId="77777777" w:rsidTr="00042C75">
        <w:trPr>
          <w:trHeight w:hRule="exact" w:val="252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80F78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800-095412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6304F" w14:textId="77777777" w:rsidR="00526B5B" w:rsidRDefault="00526B5B" w:rsidP="00042C75">
            <w:pPr>
              <w:ind w:left="2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'preventivně servisní návštěva 2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805A3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0DD2E3B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hod</w:t>
            </w:r>
          </w:p>
        </w:tc>
      </w:tr>
      <w:tr w:rsidR="00526B5B" w14:paraId="5CC7EE45" w14:textId="77777777" w:rsidTr="00042C75">
        <w:trPr>
          <w:trHeight w:hRule="exact" w:val="252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B35A6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800-095413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61FB6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 xml:space="preserve">preventivně servisní návštěva </w:t>
            </w:r>
            <w:r>
              <w:rPr>
                <w:rFonts w:ascii="Verdana" w:hAnsi="Verdana"/>
                <w:color w:val="000000"/>
                <w:spacing w:val="-12"/>
                <w:sz w:val="17"/>
                <w:lang w:val="cs-CZ"/>
              </w:rPr>
              <w:t>3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B4D01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A55E891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hod</w:t>
            </w:r>
          </w:p>
        </w:tc>
      </w:tr>
      <w:tr w:rsidR="00526B5B" w14:paraId="5147AFAF" w14:textId="77777777" w:rsidTr="00042C75">
        <w:trPr>
          <w:trHeight w:hRule="exact" w:val="256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CC6F9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800-095414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A2C99" w14:textId="77777777" w:rsidR="00526B5B" w:rsidRDefault="00526B5B" w:rsidP="00526B5B">
            <w:pPr>
              <w:numPr>
                <w:ilvl w:val="0"/>
                <w:numId w:val="4"/>
              </w:numPr>
              <w:tabs>
                <w:tab w:val="clear" w:pos="144"/>
                <w:tab w:val="decimal" w:pos="173"/>
              </w:tabs>
              <w:ind w:left="2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preventivně servisní návštěva 4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DEA62" w14:textId="77777777" w:rsidR="00526B5B" w:rsidRDefault="00526B5B" w:rsidP="00042C75">
            <w:pPr>
              <w:ind w:right="25"/>
              <w:jc w:val="right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EA594BC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hod</w:t>
            </w:r>
          </w:p>
        </w:tc>
      </w:tr>
      <w:tr w:rsidR="00526B5B" w14:paraId="470B896F" w14:textId="77777777" w:rsidTr="00042C75">
        <w:trPr>
          <w:trHeight w:hRule="exact" w:val="252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462BC00A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800-096550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77315F4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45"/>
              </w:tabs>
              <w:ind w:left="29"/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3"/>
                <w:sz w:val="18"/>
                <w:lang w:val="cs-CZ"/>
              </w:rPr>
              <w:t>vzdálená servisní podpora 5,0 hod.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51DEEB5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85B7104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ks</w:t>
            </w:r>
          </w:p>
        </w:tc>
      </w:tr>
      <w:tr w:rsidR="00526B5B" w14:paraId="53EEB106" w14:textId="77777777" w:rsidTr="00042C75">
        <w:trPr>
          <w:trHeight w:hRule="exact" w:val="256"/>
        </w:trPr>
        <w:tc>
          <w:tcPr>
            <w:tcW w:w="1156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43F24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800-095110</w:t>
            </w:r>
          </w:p>
        </w:tc>
        <w:tc>
          <w:tcPr>
            <w:tcW w:w="410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71D6C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45"/>
              </w:tabs>
              <w:ind w:left="29"/>
              <w:rPr>
                <w:rFonts w:ascii="Arial" w:hAnsi="Arial"/>
                <w:i/>
                <w:color w:val="000000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 xml:space="preserve">pohotovost VSP: </w:t>
            </w:r>
            <w:proofErr w:type="gramStart"/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4h</w:t>
            </w:r>
            <w:proofErr w:type="gramEnd"/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 xml:space="preserve"> /na místě: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lang w:val="cs-CZ"/>
              </w:rPr>
              <w:t>lden</w:t>
            </w:r>
            <w:proofErr w:type="spellEnd"/>
          </w:p>
        </w:tc>
        <w:tc>
          <w:tcPr>
            <w:tcW w:w="50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8DCE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20DCDBF3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ks</w:t>
            </w:r>
          </w:p>
        </w:tc>
      </w:tr>
      <w:tr w:rsidR="00526B5B" w14:paraId="63228559" w14:textId="77777777" w:rsidTr="00042C75">
        <w:trPr>
          <w:trHeight w:hRule="exact" w:val="255"/>
        </w:trPr>
        <w:tc>
          <w:tcPr>
            <w:tcW w:w="1156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70A126B" w14:textId="77777777" w:rsidR="00526B5B" w:rsidRDefault="00526B5B" w:rsidP="00042C75">
            <w:pPr>
              <w:ind w:right="86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800-095210</w:t>
            </w:r>
          </w:p>
        </w:tc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871412E" w14:textId="77777777" w:rsidR="00526B5B" w:rsidRDefault="00526B5B" w:rsidP="00526B5B">
            <w:pPr>
              <w:numPr>
                <w:ilvl w:val="0"/>
                <w:numId w:val="2"/>
              </w:numPr>
              <w:tabs>
                <w:tab w:val="clear" w:pos="216"/>
                <w:tab w:val="decimal" w:pos="245"/>
              </w:tabs>
              <w:ind w:left="29"/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18"/>
                <w:lang w:val="cs-CZ"/>
              </w:rPr>
              <w:t>individuální konzultant Petr Hájek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BDE3EEE" w14:textId="77777777" w:rsidR="00526B5B" w:rsidRDefault="00526B5B" w:rsidP="00042C75">
            <w:pPr>
              <w:ind w:right="25"/>
              <w:jc w:val="right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 xml:space="preserve"> </w:t>
            </w: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820F34C" w14:textId="77777777" w:rsidR="00526B5B" w:rsidRDefault="00526B5B" w:rsidP="00042C75">
            <w:pPr>
              <w:ind w:left="33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ks</w:t>
            </w:r>
          </w:p>
        </w:tc>
      </w:tr>
      <w:tr w:rsidR="00526B5B" w14:paraId="1B8A2A6D" w14:textId="77777777" w:rsidTr="00042C75">
        <w:trPr>
          <w:trHeight w:hRule="exact" w:val="289"/>
        </w:trPr>
        <w:tc>
          <w:tcPr>
            <w:tcW w:w="115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3E627FE6" w14:textId="77777777" w:rsidR="00526B5B" w:rsidRDefault="00526B5B" w:rsidP="00042C75">
            <w:pPr>
              <w:ind w:right="1076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lang w:val="cs-CZ"/>
              </w:rPr>
              <w:t>,</w:t>
            </w:r>
          </w:p>
        </w:tc>
        <w:tc>
          <w:tcPr>
            <w:tcW w:w="410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63D168DA" w14:textId="77777777" w:rsidR="00526B5B" w:rsidRDefault="00526B5B" w:rsidP="00042C75">
            <w:pPr>
              <w:ind w:left="29"/>
              <w:rPr>
                <w:rFonts w:ascii="Times New Roman" w:hAnsi="Times New Roman"/>
                <w:b/>
                <w:i/>
                <w:color w:val="000000"/>
                <w:spacing w:val="2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2"/>
                <w:sz w:val="20"/>
                <w:lang w:val="cs-CZ"/>
              </w:rPr>
              <w:t>zvýhodněně servisní sazby Ano</w:t>
            </w:r>
          </w:p>
        </w:tc>
        <w:tc>
          <w:tcPr>
            <w:tcW w:w="5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73B06C47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5236CE03" w14:textId="77777777" w:rsidR="00526B5B" w:rsidRDefault="00526B5B" w:rsidP="00042C75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1E8A4934" w14:textId="77777777" w:rsidR="00526B5B" w:rsidRDefault="00526B5B" w:rsidP="00526B5B">
      <w:pPr>
        <w:spacing w:after="296" w:line="20" w:lineRule="exact"/>
      </w:pPr>
    </w:p>
    <w:p w14:paraId="3A270CCF" w14:textId="77777777" w:rsidR="00526B5B" w:rsidRDefault="00526B5B" w:rsidP="00526B5B">
      <w:pPr>
        <w:ind w:left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Rozsah HW na zápůjčky</w:t>
      </w:r>
    </w:p>
    <w:p w14:paraId="07232E87" w14:textId="77777777" w:rsidR="00526B5B" w:rsidRDefault="00526B5B" w:rsidP="00526B5B">
      <w:pPr>
        <w:spacing w:before="252" w:after="360" w:line="540" w:lineRule="auto"/>
        <w:ind w:left="72" w:right="1944"/>
        <w:rPr>
          <w:rFonts w:ascii="Times New Roman" w:hAnsi="Times New Roman"/>
          <w:b/>
          <w:color w:val="000000"/>
          <w:spacing w:val="-5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5"/>
          <w:sz w:val="20"/>
          <w:lang w:val="cs-CZ"/>
        </w:rPr>
        <w:t xml:space="preserve">Roční paušální poplatek činí </w:t>
      </w:r>
      <w:proofErr w:type="spellStart"/>
      <w:r>
        <w:rPr>
          <w:rFonts w:ascii="Times New Roman" w:hAnsi="Times New Roman"/>
          <w:b/>
          <w:color w:val="000000"/>
          <w:spacing w:val="-5"/>
          <w:sz w:val="20"/>
          <w:lang w:val="cs-CZ"/>
        </w:rPr>
        <w:t>xxxxx</w:t>
      </w:r>
      <w:proofErr w:type="spellEnd"/>
      <w:r>
        <w:rPr>
          <w:rFonts w:ascii="Times New Roman" w:hAnsi="Times New Roman"/>
          <w:b/>
          <w:color w:val="000000"/>
          <w:spacing w:val="-5"/>
          <w:sz w:val="20"/>
          <w:lang w:val="cs-CZ"/>
        </w:rPr>
        <w:t xml:space="preserve"> Kč bez </w:t>
      </w:r>
      <w:r>
        <w:rPr>
          <w:rFonts w:ascii="Verdana" w:hAnsi="Verdana"/>
          <w:b/>
          <w:color w:val="000000"/>
          <w:spacing w:val="-5"/>
          <w:sz w:val="18"/>
          <w:lang w:val="cs-CZ"/>
        </w:rPr>
        <w:t xml:space="preserve">DPH. </w:t>
      </w:r>
      <w:r>
        <w:rPr>
          <w:rFonts w:ascii="Verdana" w:hAnsi="Verdana"/>
          <w:color w:val="000000"/>
          <w:spacing w:val="-10"/>
          <w:sz w:val="17"/>
          <w:lang w:val="cs-CZ"/>
        </w:rPr>
        <w:t>Datum podpisu 25.2.2021</w:t>
      </w:r>
    </w:p>
    <w:p w14:paraId="5EC9985B" w14:textId="77777777" w:rsidR="00526B5B" w:rsidRDefault="00526B5B" w:rsidP="00526B5B"/>
    <w:p w14:paraId="5F98C8B9" w14:textId="77777777" w:rsidR="00526B5B" w:rsidRDefault="00526B5B" w:rsidP="00526B5B"/>
    <w:p w14:paraId="137FB2E9" w14:textId="77777777" w:rsidR="00526B5B" w:rsidRDefault="00526B5B" w:rsidP="00526B5B"/>
    <w:p w14:paraId="72280BCA" w14:textId="77777777" w:rsidR="00526B5B" w:rsidRDefault="00526B5B" w:rsidP="00526B5B"/>
    <w:p w14:paraId="4D2D3A4A" w14:textId="77777777" w:rsidR="00526B5B" w:rsidRDefault="00526B5B" w:rsidP="00526B5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985"/>
      </w:tblGrid>
      <w:tr w:rsidR="00526B5B" w14:paraId="1C5378F1" w14:textId="77777777" w:rsidTr="00042C75">
        <w:trPr>
          <w:trHeight w:hRule="exact" w:val="1810"/>
        </w:trPr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220B7D" w14:textId="77777777" w:rsidR="00526B5B" w:rsidRDefault="00526B5B" w:rsidP="00042C75">
            <w:pPr>
              <w:ind w:right="1942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Za poskytovatele</w:t>
            </w:r>
          </w:p>
        </w:tc>
        <w:tc>
          <w:tcPr>
            <w:tcW w:w="5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1F95BF" w14:textId="77777777" w:rsidR="00526B5B" w:rsidRDefault="00526B5B" w:rsidP="00042C75">
            <w:pPr>
              <w:ind w:left="2299"/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</w:pPr>
            <w:r>
              <w:rPr>
                <w:rFonts w:ascii="Verdana" w:hAnsi="Verdana"/>
                <w:color w:val="000000"/>
                <w:spacing w:val="-10"/>
                <w:sz w:val="17"/>
                <w:lang w:val="cs-CZ"/>
              </w:rPr>
              <w:t>Za nabyvatele</w:t>
            </w:r>
          </w:p>
          <w:p w14:paraId="0AC0AA57" w14:textId="77777777" w:rsidR="00526B5B" w:rsidRDefault="00526B5B" w:rsidP="00042C75">
            <w:pPr>
              <w:ind w:left="1908" w:right="1476" w:firstLine="396"/>
              <w:jc w:val="both"/>
              <w:rPr>
                <w:rFonts w:ascii="Verdana" w:hAnsi="Verdana"/>
                <w:i/>
                <w:color w:val="000000"/>
                <w:spacing w:val="14"/>
                <w:sz w:val="14"/>
                <w:lang w:val="cs-CZ"/>
              </w:rPr>
            </w:pPr>
          </w:p>
        </w:tc>
      </w:tr>
    </w:tbl>
    <w:p w14:paraId="6BBCB5E6" w14:textId="05594809" w:rsidR="00526B5B" w:rsidRDefault="00526B5B" w:rsidP="00526B5B">
      <w:pPr>
        <w:sectPr w:rsidR="00526B5B">
          <w:type w:val="continuous"/>
          <w:pgSz w:w="11918" w:h="16854"/>
          <w:pgMar w:top="700" w:right="4654" w:bottom="984" w:left="844" w:header="720" w:footer="720" w:gutter="0"/>
          <w:cols w:space="708"/>
        </w:sectPr>
      </w:pPr>
    </w:p>
    <w:p w14:paraId="144893B3" w14:textId="77777777" w:rsidR="00526B5B" w:rsidRDefault="00526B5B" w:rsidP="00526B5B"/>
    <w:p w14:paraId="207F930D" w14:textId="77777777" w:rsidR="00526B5B" w:rsidRDefault="00526B5B">
      <w:pPr>
        <w:spacing w:line="204" w:lineRule="auto"/>
        <w:ind w:right="360"/>
        <w:jc w:val="right"/>
        <w:rPr>
          <w:rFonts w:ascii="Tahoma" w:hAnsi="Tahoma"/>
          <w:i/>
          <w:color w:val="000000"/>
          <w:w w:val="120"/>
          <w:sz w:val="38"/>
          <w:lang w:val="cs-CZ"/>
        </w:rPr>
      </w:pPr>
    </w:p>
    <w:p w14:paraId="4FA3B4CE" w14:textId="7819D428" w:rsidR="00A23305" w:rsidRDefault="009D6168" w:rsidP="00526B5B">
      <w:pPr>
        <w:rPr>
          <w:rFonts w:ascii="Tahoma" w:hAnsi="Tahoma"/>
          <w:i/>
          <w:color w:val="000000"/>
          <w:w w:val="120"/>
          <w:sz w:val="38"/>
          <w:lang w:val="cs-CZ"/>
        </w:rPr>
      </w:pPr>
      <w:r>
        <w:pict w14:anchorId="64345030">
          <v:line id="_x0000_s1027" style="position:absolute;z-index:251657216;mso-position-horizontal-relative:text;mso-position-vertical-relative:text" from="565.35pt,691.85pt" to="565.35pt,735.45pt" strokeweight=".35pt"/>
        </w:pict>
      </w:r>
      <w:r w:rsidR="00526B5B">
        <w:rPr>
          <w:rFonts w:ascii="Tahoma" w:hAnsi="Tahoma"/>
          <w:i/>
          <w:color w:val="000000"/>
          <w:w w:val="120"/>
          <w:sz w:val="38"/>
          <w:lang w:val="cs-CZ"/>
        </w:rPr>
        <w:t xml:space="preserve">                                                                    </w:t>
      </w:r>
      <w:r>
        <w:rPr>
          <w:rFonts w:ascii="Tahoma" w:hAnsi="Tahoma"/>
          <w:i/>
          <w:noProof/>
          <w:color w:val="000000"/>
          <w:w w:val="120"/>
          <w:sz w:val="38"/>
          <w:lang w:val="cs-CZ"/>
        </w:rPr>
        <w:drawing>
          <wp:inline distT="0" distB="0" distL="0" distR="0" wp14:anchorId="328741FB" wp14:editId="39554CBF">
            <wp:extent cx="457200" cy="2501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C19C0" w14:textId="2E9D93F8" w:rsidR="00A23305" w:rsidRDefault="009D6168">
      <w:pPr>
        <w:spacing w:before="288" w:line="216" w:lineRule="auto"/>
        <w:ind w:left="4680"/>
        <w:rPr>
          <w:rFonts w:ascii="Arial" w:hAnsi="Arial"/>
          <w:b/>
          <w:color w:val="000000"/>
          <w:sz w:val="23"/>
          <w:lang w:val="cs-CZ"/>
        </w:rPr>
      </w:pPr>
      <w:r>
        <w:pict w14:anchorId="45F51BE0">
          <v:line id="_x0000_s1026" style="position:absolute;left:0;text-align:left;z-index:251658240;mso-position-horizontal-relative:text;mso-position-vertical-relative:text" from="0,.5pt" to="522.05pt,.5pt" strokeweight=".9pt"/>
        </w:pict>
      </w:r>
      <w:r w:rsidR="007D78B4">
        <w:rPr>
          <w:rFonts w:ascii="Arial" w:hAnsi="Arial"/>
          <w:b/>
          <w:color w:val="000000"/>
          <w:sz w:val="23"/>
          <w:lang w:val="cs-CZ"/>
        </w:rPr>
        <w:t>Dodatek č.</w:t>
      </w:r>
      <w:r w:rsidR="00A02FEB">
        <w:rPr>
          <w:rFonts w:ascii="Arial" w:hAnsi="Arial"/>
          <w:b/>
          <w:color w:val="000000"/>
          <w:sz w:val="23"/>
          <w:lang w:val="cs-CZ"/>
        </w:rPr>
        <w:t xml:space="preserve"> 1</w:t>
      </w:r>
    </w:p>
    <w:p w14:paraId="2654CF91" w14:textId="77777777" w:rsidR="00A23305" w:rsidRDefault="007D78B4">
      <w:pPr>
        <w:spacing w:before="108"/>
        <w:ind w:left="1800"/>
        <w:rPr>
          <w:rFonts w:ascii="Arial" w:hAnsi="Arial"/>
          <w:b/>
          <w:color w:val="000000"/>
          <w:spacing w:val="-3"/>
          <w:sz w:val="23"/>
          <w:lang w:val="cs-CZ"/>
        </w:rPr>
      </w:pPr>
      <w:r>
        <w:rPr>
          <w:rFonts w:ascii="Arial" w:hAnsi="Arial"/>
          <w:b/>
          <w:color w:val="000000"/>
          <w:spacing w:val="-3"/>
          <w:sz w:val="23"/>
          <w:lang w:val="cs-CZ"/>
        </w:rPr>
        <w:t>ke smlouvě o poskytování licencí k užití SW a souvisejících služeb</w:t>
      </w:r>
    </w:p>
    <w:p w14:paraId="1EABA7F9" w14:textId="34B4FE33" w:rsidR="00A23305" w:rsidRDefault="007D78B4">
      <w:pPr>
        <w:spacing w:before="36" w:line="300" w:lineRule="auto"/>
        <w:ind w:left="216"/>
        <w:jc w:val="center"/>
        <w:rPr>
          <w:rFonts w:ascii="Verdana" w:hAnsi="Verdana"/>
          <w:color w:val="000000"/>
          <w:spacing w:val="-16"/>
          <w:sz w:val="18"/>
          <w:lang w:val="cs-CZ"/>
        </w:rPr>
      </w:pPr>
      <w:r>
        <w:rPr>
          <w:rFonts w:ascii="Verdana" w:hAnsi="Verdana"/>
          <w:color w:val="000000"/>
          <w:spacing w:val="-16"/>
          <w:sz w:val="18"/>
          <w:lang w:val="cs-CZ"/>
        </w:rPr>
        <w:t xml:space="preserve">uzavřené dne 31.1.2020 </w:t>
      </w:r>
      <w:r>
        <w:rPr>
          <w:rFonts w:ascii="Verdana" w:hAnsi="Verdana"/>
          <w:color w:val="000000"/>
          <w:spacing w:val="-16"/>
          <w:sz w:val="18"/>
          <w:lang w:val="cs-CZ"/>
        </w:rPr>
        <w:br/>
        <w:t>mezi těmito smluvními stranami</w:t>
      </w:r>
    </w:p>
    <w:p w14:paraId="3A57BB12" w14:textId="77777777" w:rsidR="00A23305" w:rsidRDefault="007D78B4">
      <w:pPr>
        <w:numPr>
          <w:ilvl w:val="0"/>
          <w:numId w:val="1"/>
        </w:numPr>
        <w:tabs>
          <w:tab w:val="clear" w:pos="288"/>
          <w:tab w:val="decimal" w:pos="648"/>
        </w:tabs>
        <w:spacing w:before="72" w:line="266" w:lineRule="auto"/>
        <w:ind w:left="360"/>
        <w:rPr>
          <w:rFonts w:ascii="Verdana" w:hAnsi="Verdana"/>
          <w:b/>
          <w:color w:val="000000"/>
          <w:sz w:val="17"/>
          <w:lang w:val="cs-CZ"/>
        </w:rPr>
      </w:pPr>
      <w:r>
        <w:rPr>
          <w:rFonts w:ascii="Verdana" w:hAnsi="Verdana"/>
          <w:b/>
          <w:color w:val="000000"/>
          <w:sz w:val="17"/>
          <w:lang w:val="cs-CZ"/>
        </w:rPr>
        <w:t>nabyvatelem zák. číslo 10924</w:t>
      </w:r>
    </w:p>
    <w:p w14:paraId="52B0838B" w14:textId="77777777" w:rsidR="00A23305" w:rsidRDefault="007D78B4">
      <w:pPr>
        <w:spacing w:before="180" w:line="295" w:lineRule="auto"/>
        <w:ind w:left="288" w:right="5472"/>
        <w:rPr>
          <w:rFonts w:ascii="Verdana" w:hAnsi="Verdana"/>
          <w:color w:val="000000"/>
          <w:spacing w:val="-18"/>
          <w:sz w:val="18"/>
          <w:lang w:val="cs-CZ"/>
        </w:rPr>
      </w:pPr>
      <w:r>
        <w:rPr>
          <w:rFonts w:ascii="Verdana" w:hAnsi="Verdana"/>
          <w:color w:val="000000"/>
          <w:spacing w:val="-18"/>
          <w:sz w:val="18"/>
          <w:lang w:val="cs-CZ"/>
        </w:rPr>
        <w:t xml:space="preserve">Sociální služby pro seniory Olomouc, příspěvková organizace </w:t>
      </w:r>
      <w:r>
        <w:rPr>
          <w:rFonts w:ascii="Verdana" w:hAnsi="Verdana"/>
          <w:color w:val="000000"/>
          <w:spacing w:val="-16"/>
          <w:sz w:val="18"/>
          <w:lang w:val="cs-CZ"/>
        </w:rPr>
        <w:t>Zikova 618/14, 779 00 Olomouc-Nové Sady</w:t>
      </w:r>
    </w:p>
    <w:p w14:paraId="58B35BD0" w14:textId="77777777" w:rsidR="00A23305" w:rsidRDefault="007D78B4">
      <w:pPr>
        <w:ind w:left="288"/>
        <w:rPr>
          <w:rFonts w:ascii="Verdana" w:hAnsi="Verdana"/>
          <w:color w:val="000000"/>
          <w:spacing w:val="-16"/>
          <w:sz w:val="18"/>
          <w:lang w:val="cs-CZ"/>
        </w:rPr>
      </w:pPr>
      <w:r>
        <w:rPr>
          <w:rFonts w:ascii="Verdana" w:hAnsi="Verdana"/>
          <w:color w:val="000000"/>
          <w:spacing w:val="-16"/>
          <w:sz w:val="18"/>
          <w:lang w:val="cs-CZ"/>
        </w:rPr>
        <w:t>IČ: 75004259</w:t>
      </w:r>
    </w:p>
    <w:p w14:paraId="73D61F1D" w14:textId="77777777" w:rsidR="00A23305" w:rsidRDefault="007D78B4">
      <w:pPr>
        <w:spacing w:before="72"/>
        <w:ind w:left="288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>zastoupení ve věcech smluvních:</w:t>
      </w:r>
    </w:p>
    <w:p w14:paraId="78749298" w14:textId="77777777" w:rsidR="00A23305" w:rsidRDefault="007D78B4">
      <w:pPr>
        <w:spacing w:before="612" w:line="140" w:lineRule="exact"/>
        <w:ind w:left="1008"/>
        <w:rPr>
          <w:rFonts w:ascii="Verdana" w:hAnsi="Verdana"/>
          <w:color w:val="000000"/>
          <w:spacing w:val="-10"/>
          <w:sz w:val="18"/>
          <w:lang w:val="cs-CZ"/>
        </w:rPr>
      </w:pPr>
      <w:r>
        <w:rPr>
          <w:rFonts w:ascii="Verdana" w:hAnsi="Verdana"/>
          <w:color w:val="000000"/>
          <w:spacing w:val="-10"/>
          <w:sz w:val="18"/>
          <w:lang w:val="cs-CZ"/>
        </w:rPr>
        <w:t>a</w:t>
      </w:r>
    </w:p>
    <w:p w14:paraId="2B28C330" w14:textId="77777777" w:rsidR="00A23305" w:rsidRDefault="007D78B4">
      <w:pPr>
        <w:numPr>
          <w:ilvl w:val="0"/>
          <w:numId w:val="1"/>
        </w:numPr>
        <w:tabs>
          <w:tab w:val="clear" w:pos="288"/>
          <w:tab w:val="decimal" w:pos="648"/>
        </w:tabs>
        <w:spacing w:before="360"/>
        <w:ind w:left="360"/>
        <w:rPr>
          <w:rFonts w:ascii="Verdana" w:hAnsi="Verdana"/>
          <w:b/>
          <w:color w:val="000000"/>
          <w:spacing w:val="4"/>
          <w:sz w:val="17"/>
          <w:lang w:val="cs-CZ"/>
        </w:rPr>
      </w:pPr>
      <w:r>
        <w:rPr>
          <w:rFonts w:ascii="Verdana" w:hAnsi="Verdana"/>
          <w:b/>
          <w:color w:val="000000"/>
          <w:spacing w:val="4"/>
          <w:sz w:val="17"/>
          <w:lang w:val="cs-CZ"/>
        </w:rPr>
        <w:t>poskytovatelem</w:t>
      </w:r>
    </w:p>
    <w:p w14:paraId="55D4C68D" w14:textId="77777777" w:rsidR="00A23305" w:rsidRDefault="007D78B4">
      <w:pPr>
        <w:spacing w:before="36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Veřejná informační služba, spol. s r.o.</w:t>
      </w:r>
    </w:p>
    <w:p w14:paraId="2C0389DD" w14:textId="77777777" w:rsidR="00A02FEB" w:rsidRDefault="007D78B4">
      <w:pPr>
        <w:spacing w:before="36" w:line="283" w:lineRule="auto"/>
        <w:ind w:left="288" w:right="5832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9"/>
          <w:sz w:val="18"/>
          <w:lang w:val="cs-CZ"/>
        </w:rPr>
        <w:t xml:space="preserve">Plzeň, Farského 638/14, okres Plzeň-město, PSČ 326 00 </w:t>
      </w:r>
      <w:r>
        <w:rPr>
          <w:rFonts w:ascii="Verdana" w:hAnsi="Verdana"/>
          <w:color w:val="000000"/>
          <w:spacing w:val="-14"/>
          <w:sz w:val="18"/>
          <w:lang w:val="cs-CZ"/>
        </w:rPr>
        <w:t xml:space="preserve">bankovní spojení: Raiffeisenbank, </w:t>
      </w:r>
    </w:p>
    <w:p w14:paraId="5ED1FF50" w14:textId="0C4E1EE2" w:rsidR="00A23305" w:rsidRDefault="007D78B4">
      <w:pPr>
        <w:spacing w:before="36" w:line="283" w:lineRule="auto"/>
        <w:ind w:left="288" w:right="5832"/>
        <w:rPr>
          <w:rFonts w:ascii="Verdana" w:hAnsi="Verdana"/>
          <w:color w:val="000000"/>
          <w:spacing w:val="-19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 xml:space="preserve">telefon: </w:t>
      </w:r>
    </w:p>
    <w:p w14:paraId="393C9613" w14:textId="77777777" w:rsidR="00A23305" w:rsidRDefault="007D78B4">
      <w:pPr>
        <w:spacing w:before="36" w:line="194" w:lineRule="auto"/>
        <w:ind w:left="288"/>
        <w:rPr>
          <w:rFonts w:ascii="Verdana" w:hAnsi="Verdana"/>
          <w:color w:val="000000"/>
          <w:spacing w:val="-16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-16"/>
          <w:sz w:val="18"/>
          <w:lang w:val="cs-CZ"/>
        </w:rPr>
        <w:t>Ič</w:t>
      </w:r>
      <w:proofErr w:type="spellEnd"/>
      <w:r>
        <w:rPr>
          <w:rFonts w:ascii="Verdana" w:hAnsi="Verdana"/>
          <w:color w:val="000000"/>
          <w:spacing w:val="-16"/>
          <w:sz w:val="18"/>
          <w:lang w:val="cs-CZ"/>
        </w:rPr>
        <w:t>: 45330344</w:t>
      </w:r>
    </w:p>
    <w:p w14:paraId="645633F6" w14:textId="6F165274" w:rsidR="00A23305" w:rsidRDefault="007D78B4" w:rsidP="007D78B4">
      <w:pPr>
        <w:spacing w:before="72" w:line="196" w:lineRule="auto"/>
        <w:rPr>
          <w:rFonts w:ascii="Verdana" w:hAnsi="Verdana"/>
          <w:color w:val="000000"/>
          <w:spacing w:val="-18"/>
          <w:sz w:val="18"/>
          <w:lang w:val="cs-CZ"/>
        </w:rPr>
      </w:pPr>
      <w:r>
        <w:rPr>
          <w:rFonts w:ascii="Verdana" w:hAnsi="Verdana"/>
          <w:color w:val="000000"/>
          <w:spacing w:val="-18"/>
          <w:sz w:val="18"/>
          <w:lang w:val="cs-CZ"/>
        </w:rPr>
        <w:t xml:space="preserve">      DIČ: CZ 45330344</w:t>
      </w:r>
    </w:p>
    <w:p w14:paraId="5A145522" w14:textId="77777777" w:rsidR="00A23305" w:rsidRDefault="007D78B4">
      <w:pPr>
        <w:spacing w:before="72" w:line="280" w:lineRule="auto"/>
        <w:ind w:left="288" w:right="5760"/>
        <w:rPr>
          <w:rFonts w:ascii="Verdana" w:hAnsi="Verdana"/>
          <w:color w:val="000000"/>
          <w:spacing w:val="-18"/>
          <w:sz w:val="18"/>
          <w:lang w:val="cs-CZ"/>
        </w:rPr>
      </w:pPr>
      <w:r>
        <w:rPr>
          <w:rFonts w:ascii="Verdana" w:hAnsi="Verdana"/>
          <w:color w:val="000000"/>
          <w:spacing w:val="-18"/>
          <w:sz w:val="18"/>
          <w:lang w:val="cs-CZ"/>
        </w:rPr>
        <w:t xml:space="preserve">Obch. rejstřík: Krajský soud v Plzni, oddíl C, vložka 1561 </w:t>
      </w:r>
      <w:r>
        <w:rPr>
          <w:rFonts w:ascii="Verdana" w:hAnsi="Verdana"/>
          <w:color w:val="000000"/>
          <w:spacing w:val="-15"/>
          <w:sz w:val="18"/>
          <w:lang w:val="cs-CZ"/>
        </w:rPr>
        <w:t>zastoupení ve věcech smluvních:</w:t>
      </w:r>
    </w:p>
    <w:p w14:paraId="5912E15A" w14:textId="55B220E4" w:rsidR="00A23305" w:rsidRDefault="007D78B4">
      <w:pPr>
        <w:ind w:left="288"/>
        <w:rPr>
          <w:rFonts w:ascii="Verdana" w:hAnsi="Verdana"/>
          <w:color w:val="000000"/>
          <w:spacing w:val="-15"/>
          <w:sz w:val="18"/>
          <w:lang w:val="cs-CZ"/>
        </w:rPr>
      </w:pPr>
      <w:r>
        <w:rPr>
          <w:rFonts w:ascii="Verdana" w:hAnsi="Verdana"/>
          <w:color w:val="000000"/>
          <w:spacing w:val="-15"/>
          <w:sz w:val="18"/>
          <w:lang w:val="cs-CZ"/>
        </w:rPr>
        <w:t xml:space="preserve">Mgr. Eva </w:t>
      </w:r>
      <w:proofErr w:type="spellStart"/>
      <w:r>
        <w:rPr>
          <w:rFonts w:ascii="Verdana" w:hAnsi="Verdana"/>
          <w:color w:val="000000"/>
          <w:spacing w:val="-15"/>
          <w:sz w:val="18"/>
          <w:lang w:val="cs-CZ"/>
        </w:rPr>
        <w:t>Feketová</w:t>
      </w:r>
      <w:proofErr w:type="spellEnd"/>
      <w:r>
        <w:rPr>
          <w:rFonts w:ascii="Verdana" w:hAnsi="Verdana"/>
          <w:color w:val="000000"/>
          <w:spacing w:val="-15"/>
          <w:sz w:val="18"/>
          <w:lang w:val="cs-CZ"/>
        </w:rPr>
        <w:t xml:space="preserve"> na základě plné moci</w:t>
      </w:r>
    </w:p>
    <w:p w14:paraId="445C1808" w14:textId="77777777" w:rsidR="00A23305" w:rsidRDefault="007D78B4">
      <w:pPr>
        <w:spacing w:before="252"/>
        <w:ind w:left="4968"/>
        <w:rPr>
          <w:rFonts w:ascii="Verdana" w:hAnsi="Verdana"/>
          <w:b/>
          <w:color w:val="000000"/>
          <w:spacing w:val="-10"/>
          <w:sz w:val="17"/>
          <w:lang w:val="cs-CZ"/>
        </w:rPr>
      </w:pPr>
      <w:r>
        <w:rPr>
          <w:rFonts w:ascii="Verdana" w:hAnsi="Verdana"/>
          <w:b/>
          <w:color w:val="000000"/>
          <w:spacing w:val="-10"/>
          <w:sz w:val="17"/>
          <w:lang w:val="cs-CZ"/>
        </w:rPr>
        <w:t>Článek I.</w:t>
      </w:r>
    </w:p>
    <w:p w14:paraId="1C12B8AF" w14:textId="77777777" w:rsidR="00A23305" w:rsidRDefault="007D78B4">
      <w:pPr>
        <w:spacing w:before="72"/>
        <w:ind w:left="4608"/>
        <w:rPr>
          <w:rFonts w:ascii="Verdana" w:hAnsi="Verdana"/>
          <w:b/>
          <w:color w:val="000000"/>
          <w:spacing w:val="-8"/>
          <w:sz w:val="17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lang w:val="cs-CZ"/>
        </w:rPr>
        <w:t>Předmět dodatku</w:t>
      </w:r>
    </w:p>
    <w:p w14:paraId="1543D9E2" w14:textId="77777777" w:rsidR="00A23305" w:rsidRDefault="007D78B4">
      <w:pPr>
        <w:spacing w:before="36"/>
        <w:ind w:left="288"/>
        <w:rPr>
          <w:rFonts w:ascii="Verdana" w:hAnsi="Verdana"/>
          <w:color w:val="000000"/>
          <w:spacing w:val="-13"/>
          <w:sz w:val="18"/>
          <w:lang w:val="cs-CZ"/>
        </w:rPr>
      </w:pPr>
      <w:r>
        <w:rPr>
          <w:rFonts w:ascii="Verdana" w:hAnsi="Verdana"/>
          <w:color w:val="000000"/>
          <w:spacing w:val="-13"/>
          <w:sz w:val="18"/>
          <w:lang w:val="cs-CZ"/>
        </w:rPr>
        <w:t>1. Tento dodatek mění přílohu číslo 3, která je součástí původní smlouvy. Nová příloha je nedílnou součástí tohoto dodatku.</w:t>
      </w:r>
    </w:p>
    <w:p w14:paraId="670A7171" w14:textId="77777777" w:rsidR="00A23305" w:rsidRDefault="007D78B4">
      <w:pPr>
        <w:spacing w:before="216"/>
        <w:ind w:left="4896"/>
        <w:rPr>
          <w:rFonts w:ascii="Verdana" w:hAnsi="Verdana"/>
          <w:b/>
          <w:color w:val="000000"/>
          <w:spacing w:val="-8"/>
          <w:sz w:val="17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lang w:val="cs-CZ"/>
        </w:rPr>
        <w:t>Článek II.</w:t>
      </w:r>
    </w:p>
    <w:p w14:paraId="16AEDAB0" w14:textId="77777777" w:rsidR="00A23305" w:rsidRDefault="007D78B4">
      <w:pPr>
        <w:spacing w:before="72"/>
        <w:ind w:left="4752"/>
        <w:rPr>
          <w:rFonts w:ascii="Verdana" w:hAnsi="Verdana"/>
          <w:b/>
          <w:color w:val="000000"/>
          <w:spacing w:val="-8"/>
          <w:sz w:val="17"/>
          <w:lang w:val="cs-CZ"/>
        </w:rPr>
      </w:pPr>
      <w:r>
        <w:rPr>
          <w:rFonts w:ascii="Verdana" w:hAnsi="Verdana"/>
          <w:b/>
          <w:color w:val="000000"/>
          <w:spacing w:val="-8"/>
          <w:sz w:val="17"/>
          <w:lang w:val="cs-CZ"/>
        </w:rPr>
        <w:t>Další ujednání</w:t>
      </w:r>
    </w:p>
    <w:p w14:paraId="4D085539" w14:textId="77777777" w:rsidR="00A23305" w:rsidRDefault="007D78B4">
      <w:pPr>
        <w:spacing w:before="36"/>
        <w:ind w:left="288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1. Všechna ostatní ustanovení a přílohy předmětné smlouvy zůstávají nadále v platnosti.</w:t>
      </w:r>
    </w:p>
    <w:p w14:paraId="53BA49E4" w14:textId="77777777" w:rsidR="00A23305" w:rsidRDefault="007D78B4">
      <w:pPr>
        <w:tabs>
          <w:tab w:val="right" w:pos="6347"/>
        </w:tabs>
        <w:spacing w:before="252" w:after="576"/>
        <w:ind w:left="1008"/>
        <w:rPr>
          <w:rFonts w:ascii="Verdana" w:hAnsi="Verdana"/>
          <w:color w:val="000000"/>
          <w:spacing w:val="-22"/>
          <w:sz w:val="18"/>
          <w:lang w:val="cs-CZ"/>
        </w:rPr>
      </w:pPr>
      <w:r>
        <w:rPr>
          <w:rFonts w:ascii="Verdana" w:hAnsi="Verdana"/>
          <w:color w:val="000000"/>
          <w:spacing w:val="-22"/>
          <w:sz w:val="18"/>
          <w:lang w:val="cs-CZ"/>
        </w:rPr>
        <w:t>Za poskytovatele:</w:t>
      </w:r>
      <w:r>
        <w:rPr>
          <w:rFonts w:ascii="Verdana" w:hAnsi="Verdana"/>
          <w:color w:val="000000"/>
          <w:spacing w:val="-22"/>
          <w:sz w:val="18"/>
          <w:lang w:val="cs-CZ"/>
        </w:rPr>
        <w:tab/>
      </w:r>
      <w:r>
        <w:rPr>
          <w:rFonts w:ascii="Verdana" w:hAnsi="Verdana"/>
          <w:color w:val="000000"/>
          <w:spacing w:val="-16"/>
          <w:sz w:val="18"/>
          <w:lang w:val="cs-CZ"/>
        </w:rPr>
        <w:t>Za nabyvatele:</w:t>
      </w:r>
    </w:p>
    <w:p w14:paraId="2CB19608" w14:textId="2DA4B394" w:rsidR="00A23305" w:rsidRDefault="00A23305">
      <w:pPr>
        <w:spacing w:after="396"/>
        <w:ind w:left="1080" w:right="7693"/>
      </w:pPr>
    </w:p>
    <w:p w14:paraId="33D58175" w14:textId="77777777" w:rsidR="00A23305" w:rsidRDefault="007D78B4">
      <w:pPr>
        <w:ind w:left="1008"/>
        <w:rPr>
          <w:rFonts w:ascii="Verdana" w:hAnsi="Verdana"/>
          <w:color w:val="000000"/>
          <w:spacing w:val="-16"/>
          <w:sz w:val="18"/>
          <w:lang w:val="cs-CZ"/>
        </w:rPr>
      </w:pPr>
      <w:r>
        <w:rPr>
          <w:rFonts w:ascii="Verdana" w:hAnsi="Verdana"/>
          <w:color w:val="000000"/>
          <w:spacing w:val="-16"/>
          <w:sz w:val="18"/>
          <w:lang w:val="cs-CZ"/>
        </w:rPr>
        <w:t xml:space="preserve">Mgr. Eva </w:t>
      </w:r>
      <w:proofErr w:type="spellStart"/>
      <w:r>
        <w:rPr>
          <w:rFonts w:ascii="Verdana" w:hAnsi="Verdana"/>
          <w:color w:val="000000"/>
          <w:spacing w:val="-16"/>
          <w:sz w:val="18"/>
          <w:lang w:val="cs-CZ"/>
        </w:rPr>
        <w:t>Feketová</w:t>
      </w:r>
      <w:proofErr w:type="spellEnd"/>
    </w:p>
    <w:p w14:paraId="20D42319" w14:textId="01D4351E" w:rsidR="00A23305" w:rsidRDefault="007D78B4">
      <w:pPr>
        <w:spacing w:line="283" w:lineRule="auto"/>
        <w:ind w:left="1008" w:right="6480"/>
        <w:rPr>
          <w:rFonts w:ascii="Verdana" w:hAnsi="Verdana"/>
          <w:color w:val="000000"/>
          <w:spacing w:val="-14"/>
          <w:sz w:val="18"/>
          <w:lang w:val="cs-CZ"/>
        </w:rPr>
      </w:pPr>
      <w:r>
        <w:rPr>
          <w:rFonts w:ascii="Verdana" w:hAnsi="Verdana"/>
          <w:color w:val="000000"/>
          <w:spacing w:val="-14"/>
          <w:sz w:val="18"/>
          <w:lang w:val="cs-CZ"/>
        </w:rPr>
        <w:t>Veřejná informační služba, spol. s r.o. na základě p</w:t>
      </w:r>
      <w:r w:rsidR="00A02FEB">
        <w:rPr>
          <w:rFonts w:ascii="Verdana" w:hAnsi="Verdana"/>
          <w:color w:val="000000"/>
          <w:spacing w:val="-14"/>
          <w:sz w:val="18"/>
          <w:lang w:val="cs-CZ"/>
        </w:rPr>
        <w:t>l</w:t>
      </w:r>
      <w:r>
        <w:rPr>
          <w:rFonts w:ascii="Verdana" w:hAnsi="Verdana"/>
          <w:color w:val="000000"/>
          <w:spacing w:val="-14"/>
          <w:sz w:val="18"/>
          <w:lang w:val="cs-CZ"/>
        </w:rPr>
        <w:t>né moci</w:t>
      </w:r>
    </w:p>
    <w:p w14:paraId="05533566" w14:textId="77777777" w:rsidR="00A23305" w:rsidRDefault="007D78B4">
      <w:pPr>
        <w:tabs>
          <w:tab w:val="right" w:pos="3517"/>
        </w:tabs>
        <w:spacing w:before="756" w:line="204" w:lineRule="auto"/>
        <w:ind w:left="360"/>
        <w:rPr>
          <w:rFonts w:ascii="Verdana" w:hAnsi="Verdana"/>
          <w:color w:val="000000"/>
          <w:spacing w:val="-16"/>
          <w:sz w:val="18"/>
          <w:lang w:val="cs-CZ"/>
        </w:rPr>
      </w:pPr>
      <w:r>
        <w:rPr>
          <w:rFonts w:ascii="Verdana" w:hAnsi="Verdana"/>
          <w:color w:val="000000"/>
          <w:spacing w:val="-16"/>
          <w:sz w:val="18"/>
          <w:lang w:val="cs-CZ"/>
        </w:rPr>
        <w:t>V Plzni</w:t>
      </w:r>
      <w:r>
        <w:rPr>
          <w:rFonts w:ascii="Verdana" w:hAnsi="Verdana"/>
          <w:color w:val="000000"/>
          <w:spacing w:val="-16"/>
          <w:sz w:val="18"/>
          <w:lang w:val="cs-CZ"/>
        </w:rPr>
        <w:tab/>
      </w:r>
      <w:r>
        <w:rPr>
          <w:rFonts w:ascii="Verdana" w:hAnsi="Verdana"/>
          <w:color w:val="000000"/>
          <w:spacing w:val="-18"/>
          <w:sz w:val="18"/>
          <w:lang w:val="cs-CZ"/>
        </w:rPr>
        <w:t>dne 25.2.2021</w:t>
      </w:r>
    </w:p>
    <w:sectPr w:rsidR="00A23305">
      <w:pgSz w:w="11918" w:h="16854"/>
      <w:pgMar w:top="844" w:right="660" w:bottom="960" w:left="7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F9C"/>
    <w:multiLevelType w:val="multilevel"/>
    <w:tmpl w:val="0728DDD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i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10794"/>
    <w:multiLevelType w:val="multilevel"/>
    <w:tmpl w:val="DA42D83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0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E55BF"/>
    <w:multiLevelType w:val="multilevel"/>
    <w:tmpl w:val="9C52921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300E4A"/>
    <w:multiLevelType w:val="multilevel"/>
    <w:tmpl w:val="BD2E02EE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i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76FFA"/>
    <w:multiLevelType w:val="multilevel"/>
    <w:tmpl w:val="1EF4C7A6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b/>
        <w:i/>
        <w:strike w:val="0"/>
        <w:color w:val="000000"/>
        <w:spacing w:val="6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C31AFC"/>
    <w:multiLevelType w:val="multilevel"/>
    <w:tmpl w:val="B404A26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i/>
        <w:strike w:val="0"/>
        <w:color w:val="000000"/>
        <w:spacing w:val="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305"/>
    <w:rsid w:val="00526B5B"/>
    <w:rsid w:val="007D78B4"/>
    <w:rsid w:val="009D6168"/>
    <w:rsid w:val="00A02FEB"/>
    <w:rsid w:val="00A2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CFDF9D"/>
  <w15:docId w15:val="{E45B3FDD-08BB-4DCB-A1EC-3DDFC16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m&#237;.na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579E-0E05-4FBB-8A77-0247E7B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janalikovai</cp:lastModifiedBy>
  <cp:revision>8</cp:revision>
  <dcterms:created xsi:type="dcterms:W3CDTF">2021-03-01T12:32:00Z</dcterms:created>
  <dcterms:modified xsi:type="dcterms:W3CDTF">2021-03-01T12:46:00Z</dcterms:modified>
</cp:coreProperties>
</file>