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030EB" w14:textId="77777777" w:rsidR="00C70D80" w:rsidRPr="00C70D80" w:rsidRDefault="00C70D80" w:rsidP="00C70D80">
      <w:pPr>
        <w:pStyle w:val="Zhlav"/>
        <w:jc w:val="right"/>
        <w:rPr>
          <w:rFonts w:asciiTheme="minorHAnsi" w:hAnsiTheme="minorHAnsi" w:cstheme="minorHAnsi"/>
          <w:sz w:val="20"/>
          <w:szCs w:val="20"/>
          <w:lang w:val="cs-CZ"/>
        </w:rPr>
      </w:pPr>
      <w:r w:rsidRPr="00C70D80">
        <w:rPr>
          <w:rFonts w:asciiTheme="minorHAnsi" w:hAnsiTheme="minorHAnsi" w:cstheme="minorHAnsi"/>
          <w:sz w:val="20"/>
          <w:szCs w:val="20"/>
          <w:lang w:val="cs-CZ"/>
        </w:rPr>
        <w:t>NPÚ-LI-18/2020</w:t>
      </w:r>
    </w:p>
    <w:p w14:paraId="31A1966B" w14:textId="77777777" w:rsidR="00C70D80" w:rsidRPr="00C70D80" w:rsidRDefault="00C70D80" w:rsidP="00C70D80">
      <w:pPr>
        <w:pStyle w:val="Zhlav"/>
        <w:jc w:val="right"/>
        <w:rPr>
          <w:rFonts w:asciiTheme="minorHAnsi" w:hAnsiTheme="minorHAnsi" w:cstheme="minorHAnsi"/>
          <w:sz w:val="20"/>
          <w:szCs w:val="20"/>
          <w:lang w:val="cs-CZ"/>
        </w:rPr>
      </w:pPr>
      <w:r w:rsidRPr="00C70D80">
        <w:rPr>
          <w:rFonts w:asciiTheme="minorHAnsi" w:hAnsiTheme="minorHAnsi" w:cstheme="minorHAnsi"/>
          <w:sz w:val="20"/>
          <w:szCs w:val="20"/>
          <w:lang w:val="cs-CZ"/>
        </w:rPr>
        <w:t>43000H1200007</w:t>
      </w:r>
    </w:p>
    <w:p w14:paraId="19E06AB0" w14:textId="77777777" w:rsidR="00A614E5" w:rsidRPr="000B5EB6" w:rsidRDefault="00A614E5" w:rsidP="00781945">
      <w:pPr>
        <w:spacing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5169988F" w14:textId="77777777" w:rsidR="00A614E5" w:rsidRPr="000B5EB6" w:rsidRDefault="00B10318" w:rsidP="00781945">
      <w:pPr>
        <w:spacing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 xml:space="preserve">Smlouva o </w:t>
      </w:r>
      <w:r w:rsidR="00EF51B5" w:rsidRPr="000B5EB6">
        <w:rPr>
          <w:rFonts w:ascii="Calibri" w:hAnsi="Calibri" w:cs="Arial"/>
          <w:b/>
          <w:sz w:val="22"/>
          <w:szCs w:val="22"/>
        </w:rPr>
        <w:t>dílo</w:t>
      </w:r>
      <w:r w:rsidR="008D491A" w:rsidRPr="000B5EB6">
        <w:rPr>
          <w:rFonts w:ascii="Calibri" w:hAnsi="Calibri" w:cs="Arial"/>
          <w:b/>
          <w:sz w:val="22"/>
          <w:szCs w:val="22"/>
        </w:rPr>
        <w:t xml:space="preserve"> </w:t>
      </w:r>
    </w:p>
    <w:p w14:paraId="5B0E8FBF" w14:textId="77777777" w:rsidR="0060705D" w:rsidRPr="000B5EB6" w:rsidRDefault="0060705D" w:rsidP="00781945">
      <w:pPr>
        <w:spacing w:line="276" w:lineRule="auto"/>
        <w:jc w:val="center"/>
        <w:outlineLvl w:val="0"/>
        <w:rPr>
          <w:rFonts w:ascii="Calibri" w:hAnsi="Calibri" w:cs="Arial"/>
          <w:b/>
          <w:color w:val="FF0000"/>
          <w:sz w:val="22"/>
          <w:szCs w:val="22"/>
        </w:rPr>
      </w:pPr>
    </w:p>
    <w:p w14:paraId="58AD7E82" w14:textId="77777777" w:rsidR="0015037D" w:rsidRPr="000B5EB6" w:rsidRDefault="0015037D" w:rsidP="00781945">
      <w:pPr>
        <w:pStyle w:val="Zkladntext"/>
        <w:spacing w:after="0" w:line="276" w:lineRule="auto"/>
        <w:jc w:val="center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uzavřená dle </w:t>
      </w:r>
      <w:r w:rsidR="00606CF1" w:rsidRPr="000B5EB6">
        <w:rPr>
          <w:rFonts w:ascii="Calibri" w:hAnsi="Calibri" w:cs="Arial"/>
          <w:sz w:val="22"/>
          <w:szCs w:val="22"/>
          <w:lang w:val="cs-CZ"/>
        </w:rPr>
        <w:t xml:space="preserve">§ 2586 a násl. </w:t>
      </w:r>
      <w:r w:rsidRPr="000B5EB6">
        <w:rPr>
          <w:rFonts w:ascii="Calibri" w:hAnsi="Calibri" w:cs="Arial"/>
          <w:sz w:val="22"/>
          <w:szCs w:val="22"/>
        </w:rPr>
        <w:t>zákona č. 89/2012 Sb., občanského zákoníku, ve znění pozdějších předpisů.</w:t>
      </w:r>
    </w:p>
    <w:p w14:paraId="12DB1F31" w14:textId="77777777" w:rsidR="00906122" w:rsidRPr="000B5EB6" w:rsidRDefault="00906122" w:rsidP="00781945">
      <w:pPr>
        <w:spacing w:line="276" w:lineRule="auto"/>
        <w:jc w:val="both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</w:r>
      <w:r w:rsidRPr="000B5EB6">
        <w:rPr>
          <w:rFonts w:ascii="Calibri" w:hAnsi="Calibri" w:cs="Arial"/>
          <w:b/>
          <w:sz w:val="22"/>
          <w:szCs w:val="22"/>
        </w:rPr>
        <w:softHyphen/>
        <w:t>__________________________________________________________________________</w:t>
      </w:r>
    </w:p>
    <w:p w14:paraId="7B4845BB" w14:textId="77777777" w:rsidR="007042AC" w:rsidRPr="000B5EB6" w:rsidRDefault="007042AC" w:rsidP="00781945">
      <w:pPr>
        <w:spacing w:line="276" w:lineRule="auto"/>
        <w:ind w:left="360" w:firstLine="708"/>
        <w:jc w:val="both"/>
        <w:outlineLvl w:val="0"/>
        <w:rPr>
          <w:rFonts w:ascii="Calibri" w:hAnsi="Calibri" w:cs="Arial"/>
          <w:b/>
          <w:sz w:val="22"/>
          <w:szCs w:val="22"/>
        </w:rPr>
      </w:pPr>
    </w:p>
    <w:p w14:paraId="1EA81A36" w14:textId="77777777" w:rsidR="00906122" w:rsidRPr="000B5EB6" w:rsidRDefault="00906122" w:rsidP="00781945">
      <w:pPr>
        <w:spacing w:line="276" w:lineRule="auto"/>
        <w:outlineLvl w:val="0"/>
        <w:rPr>
          <w:rFonts w:ascii="Calibri" w:hAnsi="Calibri" w:cs="Arial"/>
          <w:b/>
          <w:sz w:val="22"/>
          <w:szCs w:val="22"/>
        </w:rPr>
      </w:pPr>
    </w:p>
    <w:p w14:paraId="32024616" w14:textId="77777777" w:rsidR="00A614E5" w:rsidRPr="000B5EB6" w:rsidRDefault="00906122" w:rsidP="0078194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>Objednatel:</w:t>
      </w:r>
      <w:r w:rsidRPr="000B5EB6">
        <w:rPr>
          <w:rFonts w:ascii="Calibri" w:hAnsi="Calibri" w:cs="Arial"/>
          <w:b/>
          <w:sz w:val="22"/>
          <w:szCs w:val="22"/>
        </w:rPr>
        <w:tab/>
      </w:r>
      <w:r w:rsidR="007D31E3" w:rsidRPr="000B5EB6">
        <w:rPr>
          <w:rFonts w:ascii="Calibri" w:hAnsi="Calibri" w:cs="Arial"/>
          <w:b/>
          <w:sz w:val="22"/>
          <w:szCs w:val="22"/>
        </w:rPr>
        <w:tab/>
      </w:r>
    </w:p>
    <w:p w14:paraId="1C4783E0" w14:textId="77777777" w:rsidR="00906122" w:rsidRPr="000B5EB6" w:rsidRDefault="00A614E5" w:rsidP="00781945">
      <w:pPr>
        <w:tabs>
          <w:tab w:val="left" w:pos="2880"/>
        </w:tabs>
        <w:autoSpaceDE w:val="0"/>
        <w:autoSpaceDN w:val="0"/>
        <w:adjustRightInd w:val="0"/>
        <w:spacing w:line="276" w:lineRule="auto"/>
        <w:ind w:left="360" w:firstLine="36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název:</w:t>
      </w:r>
      <w:r w:rsidRPr="000B5EB6">
        <w:rPr>
          <w:rFonts w:ascii="Calibri" w:hAnsi="Calibri" w:cs="Arial"/>
          <w:b/>
          <w:sz w:val="22"/>
          <w:szCs w:val="22"/>
        </w:rPr>
        <w:tab/>
      </w:r>
      <w:r w:rsidR="00C31B61" w:rsidRPr="000B5EB6">
        <w:rPr>
          <w:rFonts w:ascii="Calibri" w:hAnsi="Calibri" w:cs="Arial"/>
          <w:b/>
          <w:sz w:val="22"/>
          <w:szCs w:val="22"/>
        </w:rPr>
        <w:tab/>
      </w:r>
      <w:r w:rsidR="00DD32E7" w:rsidRPr="000B5EB6">
        <w:rPr>
          <w:rFonts w:ascii="Calibri" w:hAnsi="Calibri" w:cs="Arial"/>
          <w:sz w:val="22"/>
          <w:szCs w:val="22"/>
        </w:rPr>
        <w:t>Národní památkový ústav</w:t>
      </w:r>
      <w:r w:rsidR="00AA3ACE">
        <w:rPr>
          <w:rFonts w:ascii="Calibri" w:hAnsi="Calibri" w:cs="Arial"/>
          <w:sz w:val="22"/>
          <w:szCs w:val="22"/>
        </w:rPr>
        <w:t>, státní příspěvková organizace</w:t>
      </w:r>
    </w:p>
    <w:p w14:paraId="7E9ADF98" w14:textId="4BBF4252" w:rsidR="00F23706" w:rsidRPr="000B5EB6" w:rsidRDefault="001D5A96" w:rsidP="00781945">
      <w:pPr>
        <w:tabs>
          <w:tab w:val="left" w:pos="2880"/>
        </w:tabs>
        <w:autoSpaceDE w:val="0"/>
        <w:autoSpaceDN w:val="0"/>
        <w:adjustRightInd w:val="0"/>
        <w:spacing w:line="276" w:lineRule="auto"/>
        <w:ind w:left="360" w:firstLine="36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sídlo</w:t>
      </w:r>
      <w:r w:rsidR="00A614E5" w:rsidRPr="000B5EB6">
        <w:rPr>
          <w:rFonts w:ascii="Calibri" w:hAnsi="Calibri" w:cs="Arial"/>
          <w:sz w:val="22"/>
          <w:szCs w:val="22"/>
        </w:rPr>
        <w:t>:</w:t>
      </w:r>
      <w:r w:rsidR="00A614E5" w:rsidRPr="000B5EB6">
        <w:rPr>
          <w:rFonts w:ascii="Calibri" w:hAnsi="Calibri" w:cs="Arial"/>
          <w:sz w:val="22"/>
          <w:szCs w:val="22"/>
        </w:rPr>
        <w:tab/>
      </w:r>
      <w:r w:rsidR="00C31B61" w:rsidRPr="000B5EB6">
        <w:rPr>
          <w:rFonts w:ascii="Calibri" w:hAnsi="Calibri" w:cs="Arial"/>
          <w:sz w:val="22"/>
          <w:szCs w:val="22"/>
        </w:rPr>
        <w:tab/>
      </w:r>
      <w:r w:rsidR="00DD32E7" w:rsidRPr="000B5EB6">
        <w:rPr>
          <w:rFonts w:ascii="Calibri" w:hAnsi="Calibri" w:cs="Arial"/>
          <w:sz w:val="22"/>
          <w:szCs w:val="22"/>
        </w:rPr>
        <w:t>Valdštejnské nám. 162</w:t>
      </w:r>
      <w:r w:rsidR="00A705C2">
        <w:rPr>
          <w:rFonts w:ascii="Calibri" w:hAnsi="Calibri" w:cs="Arial"/>
          <w:sz w:val="22"/>
          <w:szCs w:val="22"/>
        </w:rPr>
        <w:t>/3</w:t>
      </w:r>
      <w:r w:rsidR="00B459BA" w:rsidRPr="000B5EB6">
        <w:rPr>
          <w:rFonts w:ascii="Calibri" w:hAnsi="Calibri" w:cs="Arial"/>
          <w:sz w:val="22"/>
          <w:szCs w:val="22"/>
        </w:rPr>
        <w:t>,</w:t>
      </w:r>
      <w:r w:rsidR="00DD32E7" w:rsidRPr="000B5EB6">
        <w:rPr>
          <w:rFonts w:ascii="Calibri" w:hAnsi="Calibri" w:cs="Arial"/>
          <w:sz w:val="22"/>
          <w:szCs w:val="22"/>
        </w:rPr>
        <w:t xml:space="preserve"> 118</w:t>
      </w:r>
      <w:r w:rsidR="0029540A" w:rsidRPr="000B5EB6">
        <w:rPr>
          <w:rFonts w:ascii="Calibri" w:hAnsi="Calibri" w:cs="Arial"/>
          <w:sz w:val="22"/>
          <w:szCs w:val="22"/>
        </w:rPr>
        <w:t xml:space="preserve"> </w:t>
      </w:r>
      <w:r w:rsidR="00DD32E7" w:rsidRPr="000B5EB6">
        <w:rPr>
          <w:rFonts w:ascii="Calibri" w:hAnsi="Calibri" w:cs="Arial"/>
          <w:sz w:val="22"/>
          <w:szCs w:val="22"/>
        </w:rPr>
        <w:t>01 Praha 1 - Malá Strana</w:t>
      </w:r>
    </w:p>
    <w:p w14:paraId="1680C567" w14:textId="77777777" w:rsidR="00F23706" w:rsidRPr="000B5EB6" w:rsidRDefault="00906122" w:rsidP="0078194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IČ</w:t>
      </w:r>
      <w:r w:rsidR="00606CF1" w:rsidRPr="000B5EB6">
        <w:rPr>
          <w:rFonts w:ascii="Calibri" w:hAnsi="Calibri" w:cs="Arial"/>
          <w:sz w:val="22"/>
          <w:szCs w:val="22"/>
        </w:rPr>
        <w:t>O</w:t>
      </w:r>
      <w:r w:rsidRPr="000B5EB6">
        <w:rPr>
          <w:rFonts w:ascii="Calibri" w:hAnsi="Calibri" w:cs="Arial"/>
          <w:sz w:val="22"/>
          <w:szCs w:val="22"/>
        </w:rPr>
        <w:t>:</w:t>
      </w:r>
      <w:r w:rsidRPr="000B5EB6">
        <w:rPr>
          <w:rFonts w:ascii="Calibri" w:hAnsi="Calibri" w:cs="Arial"/>
          <w:sz w:val="22"/>
          <w:szCs w:val="22"/>
        </w:rPr>
        <w:tab/>
      </w:r>
      <w:r w:rsidRPr="000B5EB6">
        <w:rPr>
          <w:rFonts w:ascii="Calibri" w:hAnsi="Calibri" w:cs="Arial"/>
          <w:sz w:val="22"/>
          <w:szCs w:val="22"/>
        </w:rPr>
        <w:tab/>
      </w:r>
      <w:r w:rsidR="007D31E3" w:rsidRPr="000B5EB6">
        <w:rPr>
          <w:rFonts w:ascii="Calibri" w:hAnsi="Calibri" w:cs="Arial"/>
          <w:sz w:val="22"/>
          <w:szCs w:val="22"/>
        </w:rPr>
        <w:tab/>
      </w:r>
      <w:r w:rsidR="00C31B61" w:rsidRPr="000B5EB6">
        <w:rPr>
          <w:rFonts w:ascii="Calibri" w:hAnsi="Calibri" w:cs="Arial"/>
          <w:sz w:val="22"/>
          <w:szCs w:val="22"/>
        </w:rPr>
        <w:tab/>
      </w:r>
      <w:r w:rsidR="00DD32E7" w:rsidRPr="000B5EB6">
        <w:rPr>
          <w:rFonts w:ascii="Calibri" w:hAnsi="Calibri" w:cs="Arial"/>
          <w:sz w:val="22"/>
          <w:szCs w:val="22"/>
        </w:rPr>
        <w:t>75032333 </w:t>
      </w:r>
    </w:p>
    <w:p w14:paraId="6521CB92" w14:textId="77777777" w:rsidR="00F23706" w:rsidRPr="000B5EB6" w:rsidRDefault="00F23706" w:rsidP="0078194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DIČ:</w:t>
      </w:r>
      <w:r w:rsidRPr="000B5EB6">
        <w:rPr>
          <w:rFonts w:ascii="Calibri" w:hAnsi="Calibri" w:cs="Arial"/>
          <w:sz w:val="22"/>
          <w:szCs w:val="22"/>
        </w:rPr>
        <w:tab/>
      </w:r>
      <w:r w:rsidRPr="000B5EB6">
        <w:rPr>
          <w:rFonts w:ascii="Calibri" w:hAnsi="Calibri" w:cs="Arial"/>
          <w:sz w:val="22"/>
          <w:szCs w:val="22"/>
        </w:rPr>
        <w:tab/>
      </w:r>
      <w:r w:rsidRPr="000B5EB6">
        <w:rPr>
          <w:rFonts w:ascii="Calibri" w:hAnsi="Calibri" w:cs="Arial"/>
          <w:sz w:val="22"/>
          <w:szCs w:val="22"/>
        </w:rPr>
        <w:tab/>
      </w:r>
      <w:r w:rsidR="00C31B61" w:rsidRPr="000B5EB6">
        <w:rPr>
          <w:rFonts w:ascii="Calibri" w:hAnsi="Calibri" w:cs="Arial"/>
          <w:sz w:val="22"/>
          <w:szCs w:val="22"/>
        </w:rPr>
        <w:tab/>
      </w:r>
      <w:r w:rsidRPr="000B5EB6">
        <w:rPr>
          <w:rFonts w:ascii="Calibri" w:hAnsi="Calibri" w:cs="Arial"/>
          <w:sz w:val="22"/>
          <w:szCs w:val="22"/>
        </w:rPr>
        <w:t>CZ</w:t>
      </w:r>
      <w:r w:rsidR="00DD32E7" w:rsidRPr="000B5EB6">
        <w:rPr>
          <w:rFonts w:ascii="Calibri" w:hAnsi="Calibri" w:cs="Arial"/>
          <w:sz w:val="22"/>
          <w:szCs w:val="22"/>
        </w:rPr>
        <w:t>75032333 </w:t>
      </w:r>
    </w:p>
    <w:p w14:paraId="55E32842" w14:textId="77777777" w:rsidR="001557C0" w:rsidRDefault="004151DA" w:rsidP="00781945">
      <w:pPr>
        <w:pStyle w:val="Texttabulky"/>
        <w:spacing w:line="276" w:lineRule="auto"/>
        <w:ind w:firstLine="708"/>
        <w:rPr>
          <w:rFonts w:ascii="Calibri" w:hAnsi="Calibri" w:cs="Arial"/>
          <w:sz w:val="22"/>
          <w:szCs w:val="22"/>
          <w:lang w:val="cs-CZ"/>
        </w:rPr>
      </w:pPr>
      <w:r w:rsidRPr="000B5EB6">
        <w:rPr>
          <w:rFonts w:ascii="Calibri" w:hAnsi="Calibri" w:cs="Arial"/>
          <w:sz w:val="22"/>
          <w:szCs w:val="22"/>
          <w:lang w:val="cs-CZ"/>
        </w:rPr>
        <w:t>zastoupený:</w:t>
      </w:r>
      <w:r w:rsidRPr="000B5EB6">
        <w:rPr>
          <w:rFonts w:ascii="Calibri" w:hAnsi="Calibri" w:cs="Arial"/>
          <w:sz w:val="22"/>
          <w:szCs w:val="22"/>
          <w:lang w:val="cs-CZ"/>
        </w:rPr>
        <w:tab/>
      </w:r>
      <w:r w:rsidRPr="000B5EB6">
        <w:rPr>
          <w:rFonts w:ascii="Calibri" w:hAnsi="Calibri" w:cs="Arial"/>
          <w:sz w:val="22"/>
          <w:szCs w:val="22"/>
          <w:lang w:val="cs-CZ"/>
        </w:rPr>
        <w:tab/>
      </w:r>
      <w:r w:rsidRPr="000B5EB6">
        <w:rPr>
          <w:rFonts w:ascii="Calibri" w:hAnsi="Calibri" w:cs="Arial"/>
          <w:sz w:val="22"/>
          <w:szCs w:val="22"/>
          <w:lang w:val="cs-CZ"/>
        </w:rPr>
        <w:tab/>
      </w:r>
    </w:p>
    <w:p w14:paraId="068C4273" w14:textId="5526E9AC" w:rsidR="004151DA" w:rsidRDefault="0053417D" w:rsidP="000F45D9">
      <w:pPr>
        <w:pStyle w:val="Texttabulky"/>
        <w:numPr>
          <w:ilvl w:val="0"/>
          <w:numId w:val="24"/>
        </w:numPr>
        <w:spacing w:line="276" w:lineRule="auto"/>
        <w:rPr>
          <w:rFonts w:ascii="Calibri" w:hAnsi="Calibri" w:cs="Arial"/>
          <w:sz w:val="22"/>
          <w:szCs w:val="22"/>
          <w:lang w:val="cs-CZ"/>
        </w:rPr>
      </w:pPr>
      <w:proofErr w:type="spellStart"/>
      <w:r>
        <w:rPr>
          <w:rFonts w:ascii="Calibri" w:hAnsi="Calibri" w:cs="Arial"/>
          <w:sz w:val="22"/>
          <w:szCs w:val="22"/>
          <w:lang w:val="cs-CZ"/>
        </w:rPr>
        <w:t>xxxxxxxxxxxx</w:t>
      </w:r>
      <w:proofErr w:type="spellEnd"/>
      <w:r w:rsidR="004151DA" w:rsidRPr="000B5EB6">
        <w:rPr>
          <w:rFonts w:ascii="Calibri" w:hAnsi="Calibri" w:cs="Arial"/>
          <w:sz w:val="22"/>
          <w:szCs w:val="22"/>
          <w:lang w:val="cs-CZ"/>
        </w:rPr>
        <w:t xml:space="preserve">, ředitelem </w:t>
      </w:r>
      <w:r w:rsidR="001557C0">
        <w:rPr>
          <w:rFonts w:ascii="Calibri" w:hAnsi="Calibri" w:cs="Arial"/>
          <w:sz w:val="22"/>
          <w:szCs w:val="22"/>
          <w:lang w:val="cs-CZ"/>
        </w:rPr>
        <w:t>Územního odborného pracoviště NPÚ v Liberci</w:t>
      </w:r>
    </w:p>
    <w:p w14:paraId="4DDDDA6B" w14:textId="4F2C9198" w:rsidR="001557C0" w:rsidRPr="000B5EB6" w:rsidRDefault="001557C0" w:rsidP="000F45D9">
      <w:pPr>
        <w:pStyle w:val="Texttabulky"/>
        <w:spacing w:line="276" w:lineRule="auto"/>
        <w:ind w:left="3538" w:hanging="2830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adresa pro doručování:</w:t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>N</w:t>
      </w:r>
      <w:r w:rsidR="00F36C08">
        <w:rPr>
          <w:rFonts w:ascii="Calibri" w:hAnsi="Calibri" w:cs="Arial"/>
          <w:sz w:val="22"/>
          <w:szCs w:val="22"/>
          <w:lang w:val="cs-CZ"/>
        </w:rPr>
        <w:t>árodní památkový ústav</w:t>
      </w:r>
      <w:r>
        <w:rPr>
          <w:rFonts w:ascii="Calibri" w:hAnsi="Calibri" w:cs="Arial"/>
          <w:sz w:val="22"/>
          <w:szCs w:val="22"/>
          <w:lang w:val="cs-CZ"/>
        </w:rPr>
        <w:t xml:space="preserve">, </w:t>
      </w:r>
      <w:r w:rsidR="00F36C08">
        <w:rPr>
          <w:rFonts w:ascii="Calibri" w:hAnsi="Calibri" w:cs="Arial"/>
          <w:sz w:val="22"/>
          <w:szCs w:val="22"/>
          <w:lang w:val="cs-CZ"/>
        </w:rPr>
        <w:t>ú</w:t>
      </w:r>
      <w:r>
        <w:rPr>
          <w:rFonts w:ascii="Calibri" w:hAnsi="Calibri" w:cs="Arial"/>
          <w:sz w:val="22"/>
          <w:szCs w:val="22"/>
          <w:lang w:val="cs-CZ"/>
        </w:rPr>
        <w:t>zemní odborné pracoviště v Liberci, Jablonecká 642/23, 460 01 Liberec</w:t>
      </w:r>
    </w:p>
    <w:p w14:paraId="53110DE4" w14:textId="509DB093" w:rsidR="004151DA" w:rsidRPr="000B5EB6" w:rsidRDefault="004151DA" w:rsidP="007C2531">
      <w:pPr>
        <w:pStyle w:val="Texttabulky"/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color w:val="auto"/>
          <w:sz w:val="22"/>
          <w:szCs w:val="22"/>
          <w:lang w:val="cs-CZ"/>
        </w:rPr>
        <w:t>bankovní spojení:</w:t>
      </w:r>
      <w:r w:rsidRPr="000B5EB6">
        <w:rPr>
          <w:rFonts w:ascii="Calibri" w:hAnsi="Calibri" w:cs="Arial"/>
          <w:color w:val="auto"/>
          <w:sz w:val="22"/>
          <w:szCs w:val="22"/>
          <w:lang w:val="cs-CZ"/>
        </w:rPr>
        <w:tab/>
      </w:r>
      <w:r w:rsidRPr="000B5EB6">
        <w:rPr>
          <w:rFonts w:ascii="Calibri" w:hAnsi="Calibri" w:cs="Arial"/>
          <w:color w:val="auto"/>
          <w:sz w:val="22"/>
          <w:szCs w:val="22"/>
          <w:lang w:val="cs-CZ"/>
        </w:rPr>
        <w:tab/>
      </w:r>
      <w:r w:rsidR="007467F7" w:rsidRPr="007467F7">
        <w:rPr>
          <w:rFonts w:ascii="Calibri" w:hAnsi="Calibri" w:cs="Arial"/>
          <w:sz w:val="22"/>
          <w:szCs w:val="22"/>
        </w:rPr>
        <w:t>530001-60039011/0710</w:t>
      </w:r>
      <w:r w:rsidR="00663505">
        <w:rPr>
          <w:rFonts w:ascii="Calibri" w:hAnsi="Calibri" w:cs="Arial"/>
          <w:sz w:val="22"/>
          <w:szCs w:val="22"/>
        </w:rPr>
        <w:t xml:space="preserve"> ČNB</w:t>
      </w:r>
    </w:p>
    <w:p w14:paraId="504EC78F" w14:textId="77777777" w:rsidR="00056703" w:rsidRDefault="00056703" w:rsidP="0078194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14:paraId="794A89B8" w14:textId="23AF2D95" w:rsidR="001557C0" w:rsidRPr="000F45D9" w:rsidRDefault="0053417D" w:rsidP="000F45D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xxxxxxxxxx</w:t>
      </w:r>
      <w:proofErr w:type="spellEnd"/>
      <w:r w:rsidR="001557C0">
        <w:rPr>
          <w:rFonts w:ascii="Calibri" w:hAnsi="Calibri" w:cs="Arial"/>
          <w:sz w:val="22"/>
          <w:szCs w:val="22"/>
        </w:rPr>
        <w:t xml:space="preserve"> ředitelem</w:t>
      </w:r>
      <w:r w:rsidR="001557C0" w:rsidRPr="001557C0">
        <w:rPr>
          <w:rFonts w:ascii="Calibri" w:hAnsi="Calibri" w:cs="Arial"/>
          <w:sz w:val="22"/>
          <w:szCs w:val="22"/>
        </w:rPr>
        <w:t xml:space="preserve"> </w:t>
      </w:r>
      <w:r w:rsidR="001557C0">
        <w:rPr>
          <w:rFonts w:ascii="Calibri" w:hAnsi="Calibri" w:cs="Arial"/>
          <w:sz w:val="22"/>
          <w:szCs w:val="22"/>
        </w:rPr>
        <w:t>Ú</w:t>
      </w:r>
      <w:r w:rsidR="001557C0" w:rsidRPr="00056703">
        <w:rPr>
          <w:rFonts w:ascii="Calibri" w:hAnsi="Calibri" w:cs="Arial"/>
          <w:sz w:val="22"/>
          <w:szCs w:val="22"/>
        </w:rPr>
        <w:t>zemní památkov</w:t>
      </w:r>
      <w:r w:rsidR="001557C0">
        <w:rPr>
          <w:rFonts w:ascii="Calibri" w:hAnsi="Calibri" w:cs="Arial"/>
          <w:sz w:val="22"/>
          <w:szCs w:val="22"/>
        </w:rPr>
        <w:t>é</w:t>
      </w:r>
      <w:r w:rsidR="001557C0" w:rsidRPr="00056703">
        <w:rPr>
          <w:rFonts w:ascii="Calibri" w:hAnsi="Calibri" w:cs="Arial"/>
          <w:sz w:val="22"/>
          <w:szCs w:val="22"/>
        </w:rPr>
        <w:t xml:space="preserve"> správ</w:t>
      </w:r>
      <w:r w:rsidR="001557C0">
        <w:rPr>
          <w:rFonts w:ascii="Calibri" w:hAnsi="Calibri" w:cs="Arial"/>
          <w:sz w:val="22"/>
          <w:szCs w:val="22"/>
        </w:rPr>
        <w:t>y</w:t>
      </w:r>
      <w:r w:rsidR="001557C0" w:rsidRPr="00056703">
        <w:rPr>
          <w:rFonts w:ascii="Calibri" w:hAnsi="Calibri" w:cs="Arial"/>
          <w:sz w:val="22"/>
          <w:szCs w:val="22"/>
        </w:rPr>
        <w:t xml:space="preserve"> na </w:t>
      </w:r>
      <w:r w:rsidR="001557C0">
        <w:rPr>
          <w:rFonts w:ascii="Calibri" w:hAnsi="Calibri" w:cs="Arial"/>
          <w:sz w:val="22"/>
          <w:szCs w:val="22"/>
        </w:rPr>
        <w:t>Sychrově</w:t>
      </w:r>
    </w:p>
    <w:p w14:paraId="772EE2C7" w14:textId="1E1F038F" w:rsidR="00056703" w:rsidRDefault="001557C0" w:rsidP="00D225CE">
      <w:pPr>
        <w:autoSpaceDE w:val="0"/>
        <w:autoSpaceDN w:val="0"/>
        <w:adjustRightInd w:val="0"/>
        <w:spacing w:line="276" w:lineRule="auto"/>
        <w:ind w:left="3540" w:hanging="283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adresa pro doručování</w:t>
      </w:r>
      <w:r w:rsidR="00056703">
        <w:rPr>
          <w:rFonts w:ascii="Calibri" w:hAnsi="Calibri" w:cs="Arial"/>
          <w:sz w:val="22"/>
          <w:szCs w:val="22"/>
        </w:rPr>
        <w:t>:</w:t>
      </w:r>
      <w:r w:rsidR="00056703">
        <w:rPr>
          <w:rFonts w:ascii="Calibri" w:hAnsi="Calibri" w:cs="Arial"/>
          <w:sz w:val="22"/>
          <w:szCs w:val="22"/>
        </w:rPr>
        <w:tab/>
      </w:r>
      <w:r w:rsidR="00056703" w:rsidRPr="000B5EB6">
        <w:rPr>
          <w:rFonts w:ascii="Calibri" w:hAnsi="Calibri" w:cs="Arial"/>
          <w:sz w:val="22"/>
          <w:szCs w:val="22"/>
        </w:rPr>
        <w:t>Národní památkový ústav</w:t>
      </w:r>
      <w:r w:rsidR="00056703">
        <w:rPr>
          <w:rFonts w:ascii="Calibri" w:hAnsi="Calibri" w:cs="Arial"/>
          <w:sz w:val="22"/>
          <w:szCs w:val="22"/>
        </w:rPr>
        <w:t xml:space="preserve">, </w:t>
      </w:r>
      <w:r w:rsidR="00056703" w:rsidRPr="00056703">
        <w:rPr>
          <w:rFonts w:ascii="Calibri" w:hAnsi="Calibri" w:cs="Arial"/>
          <w:sz w:val="22"/>
          <w:szCs w:val="22"/>
        </w:rPr>
        <w:t xml:space="preserve">územní památková správa na </w:t>
      </w:r>
      <w:r w:rsidR="00056703">
        <w:rPr>
          <w:rFonts w:ascii="Calibri" w:hAnsi="Calibri" w:cs="Arial"/>
          <w:sz w:val="22"/>
          <w:szCs w:val="22"/>
        </w:rPr>
        <w:t>Sychrově</w:t>
      </w:r>
      <w:r>
        <w:rPr>
          <w:rFonts w:ascii="Calibri" w:hAnsi="Calibri" w:cs="Arial"/>
          <w:sz w:val="22"/>
          <w:szCs w:val="22"/>
        </w:rPr>
        <w:t xml:space="preserve">, </w:t>
      </w:r>
      <w:r w:rsidR="00056703" w:rsidRPr="00056703">
        <w:rPr>
          <w:rFonts w:ascii="Calibri" w:hAnsi="Calibri" w:cs="Arial"/>
          <w:sz w:val="22"/>
          <w:szCs w:val="22"/>
        </w:rPr>
        <w:t>Zámek Sychrov č.</w:t>
      </w:r>
      <w:r w:rsidR="00056703">
        <w:rPr>
          <w:rFonts w:ascii="Calibri" w:hAnsi="Calibri" w:cs="Arial"/>
          <w:sz w:val="22"/>
          <w:szCs w:val="22"/>
        </w:rPr>
        <w:t xml:space="preserve"> </w:t>
      </w:r>
      <w:r w:rsidR="00056703" w:rsidRPr="00056703">
        <w:rPr>
          <w:rFonts w:ascii="Calibri" w:hAnsi="Calibri" w:cs="Arial"/>
          <w:sz w:val="22"/>
          <w:szCs w:val="22"/>
        </w:rPr>
        <w:t>p. 3, 463 44 Sychrov</w:t>
      </w:r>
    </w:p>
    <w:p w14:paraId="21C609DB" w14:textId="77777777" w:rsidR="00056703" w:rsidRDefault="00056703" w:rsidP="0005670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 w:rsidRPr="00056703">
        <w:rPr>
          <w:rFonts w:ascii="Calibri" w:hAnsi="Calibri" w:cs="Arial"/>
          <w:sz w:val="22"/>
          <w:szCs w:val="22"/>
        </w:rPr>
        <w:t xml:space="preserve">bankovní spojení: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56703">
        <w:rPr>
          <w:rFonts w:ascii="Calibri" w:hAnsi="Calibri" w:cs="Arial"/>
          <w:sz w:val="22"/>
          <w:szCs w:val="22"/>
        </w:rPr>
        <w:t>400004-60039011/0710 ČNB</w:t>
      </w:r>
    </w:p>
    <w:p w14:paraId="4574E289" w14:textId="77777777" w:rsidR="00056703" w:rsidRPr="000B5EB6" w:rsidRDefault="00056703" w:rsidP="0005670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02382A7" w14:textId="15F5A89F" w:rsidR="004151DA" w:rsidRPr="000B5EB6" w:rsidRDefault="004151DA" w:rsidP="0078194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zástupce pro věci technické:</w:t>
      </w:r>
      <w:r w:rsidRPr="000B5EB6">
        <w:rPr>
          <w:rFonts w:ascii="Calibri" w:hAnsi="Calibri" w:cs="Arial"/>
          <w:sz w:val="22"/>
          <w:szCs w:val="22"/>
        </w:rPr>
        <w:tab/>
      </w:r>
      <w:proofErr w:type="spellStart"/>
      <w:r w:rsidR="0053417D">
        <w:rPr>
          <w:rFonts w:ascii="Calibri" w:hAnsi="Calibri" w:cs="Arial"/>
          <w:sz w:val="22"/>
          <w:szCs w:val="22"/>
        </w:rPr>
        <w:t>xxxxxxxxxx</w:t>
      </w:r>
      <w:proofErr w:type="spellEnd"/>
      <w:r w:rsidR="007467F7">
        <w:rPr>
          <w:rFonts w:ascii="Calibri" w:hAnsi="Calibri" w:cs="Arial"/>
          <w:sz w:val="22"/>
          <w:szCs w:val="22"/>
        </w:rPr>
        <w:t>, archeolog</w:t>
      </w:r>
    </w:p>
    <w:p w14:paraId="5D581530" w14:textId="77777777" w:rsidR="00DB3250" w:rsidRPr="000B5EB6" w:rsidRDefault="00DB3250" w:rsidP="00781945">
      <w:pPr>
        <w:pStyle w:val="Texttabulky"/>
        <w:spacing w:line="276" w:lineRule="auto"/>
        <w:ind w:firstLine="708"/>
        <w:rPr>
          <w:rFonts w:ascii="Calibri" w:hAnsi="Calibri"/>
          <w:color w:val="FF0000"/>
          <w:sz w:val="22"/>
          <w:szCs w:val="22"/>
        </w:rPr>
      </w:pPr>
    </w:p>
    <w:p w14:paraId="1731A815" w14:textId="77777777" w:rsidR="007D31E3" w:rsidRPr="000B5EB6" w:rsidRDefault="001768A7" w:rsidP="0078194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(dále jen</w:t>
      </w:r>
      <w:r w:rsidR="00C31B61" w:rsidRPr="000B5EB6">
        <w:rPr>
          <w:rFonts w:ascii="Calibri" w:hAnsi="Calibri" w:cs="Arial"/>
          <w:sz w:val="22"/>
          <w:szCs w:val="22"/>
        </w:rPr>
        <w:t xml:space="preserve"> jako</w:t>
      </w:r>
      <w:r w:rsidRPr="000B5EB6">
        <w:rPr>
          <w:rFonts w:ascii="Calibri" w:hAnsi="Calibri" w:cs="Arial"/>
          <w:sz w:val="22"/>
          <w:szCs w:val="22"/>
        </w:rPr>
        <w:t xml:space="preserve"> „</w:t>
      </w:r>
      <w:r w:rsidR="00FF2947" w:rsidRPr="000B5EB6">
        <w:rPr>
          <w:rFonts w:ascii="Calibri" w:hAnsi="Calibri" w:cs="Arial"/>
          <w:sz w:val="22"/>
          <w:szCs w:val="22"/>
        </w:rPr>
        <w:t>o</w:t>
      </w:r>
      <w:r w:rsidR="00D7000C" w:rsidRPr="000B5EB6">
        <w:rPr>
          <w:rFonts w:ascii="Calibri" w:hAnsi="Calibri" w:cs="Arial"/>
          <w:sz w:val="22"/>
          <w:szCs w:val="22"/>
        </w:rPr>
        <w:t>bjednatel</w:t>
      </w:r>
      <w:r w:rsidRPr="000B5EB6">
        <w:rPr>
          <w:rFonts w:ascii="Calibri" w:hAnsi="Calibri" w:cs="Arial"/>
          <w:sz w:val="22"/>
          <w:szCs w:val="22"/>
        </w:rPr>
        <w:t>“</w:t>
      </w:r>
      <w:r w:rsidR="00C31B61" w:rsidRPr="000B5EB6">
        <w:rPr>
          <w:rFonts w:ascii="Calibri" w:hAnsi="Calibri" w:cs="Arial"/>
          <w:sz w:val="22"/>
          <w:szCs w:val="22"/>
        </w:rPr>
        <w:t xml:space="preserve"> na straně jedné</w:t>
      </w:r>
      <w:r w:rsidRPr="000B5EB6">
        <w:rPr>
          <w:rFonts w:ascii="Calibri" w:hAnsi="Calibri" w:cs="Arial"/>
          <w:sz w:val="22"/>
          <w:szCs w:val="22"/>
        </w:rPr>
        <w:t>)</w:t>
      </w:r>
      <w:r w:rsidR="00AA1D2C" w:rsidRPr="000B5EB6">
        <w:rPr>
          <w:rFonts w:ascii="Calibri" w:hAnsi="Calibri" w:cs="Arial"/>
          <w:sz w:val="22"/>
          <w:szCs w:val="22"/>
        </w:rPr>
        <w:t xml:space="preserve"> a</w:t>
      </w:r>
    </w:p>
    <w:p w14:paraId="6709F8B4" w14:textId="77777777" w:rsidR="00F23706" w:rsidRPr="000B5EB6" w:rsidRDefault="00F23706" w:rsidP="00781945">
      <w:pPr>
        <w:autoSpaceDE w:val="0"/>
        <w:autoSpaceDN w:val="0"/>
        <w:adjustRightInd w:val="0"/>
        <w:spacing w:line="276" w:lineRule="auto"/>
        <w:ind w:left="4860" w:hanging="4860"/>
        <w:rPr>
          <w:rFonts w:ascii="Calibri" w:hAnsi="Calibri" w:cs="Arial"/>
          <w:b/>
          <w:sz w:val="22"/>
          <w:szCs w:val="22"/>
        </w:rPr>
      </w:pPr>
    </w:p>
    <w:p w14:paraId="049711BF" w14:textId="77777777" w:rsidR="00A614E5" w:rsidRPr="00AC44BE" w:rsidRDefault="007755BF" w:rsidP="0078194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b/>
          <w:sz w:val="22"/>
          <w:szCs w:val="22"/>
        </w:rPr>
        <w:t>Zhotovitel</w:t>
      </w:r>
      <w:r w:rsidR="007D31E3" w:rsidRPr="00AC44BE">
        <w:rPr>
          <w:rFonts w:ascii="Calibri" w:hAnsi="Calibri" w:cs="Arial"/>
          <w:b/>
          <w:sz w:val="22"/>
          <w:szCs w:val="22"/>
        </w:rPr>
        <w:t>:</w:t>
      </w:r>
      <w:r w:rsidR="002B0FE9" w:rsidRPr="00AC44BE">
        <w:rPr>
          <w:rFonts w:ascii="Calibri" w:hAnsi="Calibri" w:cs="Arial"/>
          <w:b/>
          <w:sz w:val="22"/>
          <w:szCs w:val="22"/>
        </w:rPr>
        <w:tab/>
      </w:r>
      <w:r w:rsidR="002B0FE9" w:rsidRPr="00AC44BE">
        <w:rPr>
          <w:rFonts w:ascii="Calibri" w:hAnsi="Calibri" w:cs="Arial"/>
          <w:b/>
          <w:sz w:val="22"/>
          <w:szCs w:val="22"/>
        </w:rPr>
        <w:tab/>
      </w:r>
    </w:p>
    <w:p w14:paraId="329085A2" w14:textId="18561010" w:rsidR="007D31E3" w:rsidRPr="00AC44BE" w:rsidRDefault="00A614E5" w:rsidP="0078194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>název:</w:t>
      </w:r>
      <w:r w:rsidR="002230FF" w:rsidRPr="00AC44BE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2230FF" w:rsidRPr="00AC44BE">
        <w:rPr>
          <w:rFonts w:ascii="Calibri" w:hAnsi="Calibri" w:cs="Arial"/>
          <w:b/>
          <w:sz w:val="22"/>
          <w:szCs w:val="22"/>
        </w:rPr>
        <w:t>Archeo</w:t>
      </w:r>
      <w:proofErr w:type="spellEnd"/>
      <w:r w:rsidR="002230FF" w:rsidRPr="00AC44BE">
        <w:rPr>
          <w:rFonts w:ascii="Calibri" w:hAnsi="Calibri" w:cs="Arial"/>
          <w:b/>
          <w:sz w:val="22"/>
          <w:szCs w:val="22"/>
        </w:rPr>
        <w:t xml:space="preserve"> Pro o. p. s.</w:t>
      </w:r>
    </w:p>
    <w:p w14:paraId="6D6368FF" w14:textId="1DAB7F20" w:rsidR="007D31E3" w:rsidRPr="00AC44BE" w:rsidRDefault="001D5A96" w:rsidP="00781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color w:val="FF0000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>sídlo</w:t>
      </w:r>
      <w:r w:rsidR="00A614E5" w:rsidRPr="00AC44BE">
        <w:rPr>
          <w:rFonts w:ascii="Calibri" w:hAnsi="Calibri" w:cs="Arial"/>
          <w:sz w:val="22"/>
          <w:szCs w:val="22"/>
        </w:rPr>
        <w:t>:</w:t>
      </w:r>
      <w:r w:rsidR="002230FF" w:rsidRPr="00AC44BE">
        <w:rPr>
          <w:rFonts w:ascii="Calibri" w:hAnsi="Calibri" w:cs="Arial"/>
          <w:sz w:val="22"/>
          <w:szCs w:val="22"/>
        </w:rPr>
        <w:t xml:space="preserve"> Zlatnická 1122/11, 110 00 Praha 1</w:t>
      </w:r>
    </w:p>
    <w:p w14:paraId="19BFF3FA" w14:textId="0B9219A5" w:rsidR="00606CF1" w:rsidRPr="00AC44BE" w:rsidRDefault="00606CF1" w:rsidP="00781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>zapsaný v</w:t>
      </w:r>
      <w:r w:rsidR="002230FF" w:rsidRPr="00AC44BE">
        <w:rPr>
          <w:rFonts w:ascii="Calibri" w:hAnsi="Calibri" w:cs="Arial"/>
          <w:sz w:val="22"/>
          <w:szCs w:val="22"/>
        </w:rPr>
        <w:t> </w:t>
      </w:r>
      <w:r w:rsidRPr="00AC44BE">
        <w:rPr>
          <w:rFonts w:ascii="Calibri" w:hAnsi="Calibri" w:cs="Arial"/>
          <w:sz w:val="22"/>
          <w:szCs w:val="22"/>
        </w:rPr>
        <w:t>OR</w:t>
      </w:r>
      <w:r w:rsidR="002230FF" w:rsidRPr="00AC44BE">
        <w:rPr>
          <w:rFonts w:ascii="Calibri" w:hAnsi="Calibri" w:cs="Arial"/>
          <w:sz w:val="22"/>
          <w:szCs w:val="22"/>
        </w:rPr>
        <w:t>: vedeným Městským soudem v Praze, oddíl O, vložka 420</w:t>
      </w:r>
    </w:p>
    <w:p w14:paraId="73FF82AD" w14:textId="576D5BE6" w:rsidR="002B0FE9" w:rsidRPr="00AC44BE" w:rsidRDefault="00F36C08" w:rsidP="00781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>zastoupený (oprávněná osoba zhotovitele)</w:t>
      </w:r>
      <w:r w:rsidR="007D31E3" w:rsidRPr="00AC44BE">
        <w:rPr>
          <w:rFonts w:ascii="Calibri" w:hAnsi="Calibri" w:cs="Arial"/>
          <w:sz w:val="22"/>
          <w:szCs w:val="22"/>
        </w:rPr>
        <w:t xml:space="preserve">: </w:t>
      </w:r>
      <w:proofErr w:type="spellStart"/>
      <w:r w:rsidR="0053417D">
        <w:rPr>
          <w:rFonts w:ascii="Calibri" w:hAnsi="Calibri" w:cs="Arial"/>
          <w:sz w:val="22"/>
          <w:szCs w:val="22"/>
        </w:rPr>
        <w:t>xxxxxxxxxx</w:t>
      </w:r>
      <w:proofErr w:type="spellEnd"/>
      <w:r w:rsidR="007D31E3" w:rsidRPr="00AC44BE">
        <w:rPr>
          <w:rFonts w:ascii="Calibri" w:hAnsi="Calibri" w:cs="Arial"/>
          <w:sz w:val="22"/>
          <w:szCs w:val="22"/>
        </w:rPr>
        <w:tab/>
      </w:r>
      <w:r w:rsidR="00C31B61" w:rsidRPr="00AC44BE">
        <w:rPr>
          <w:rFonts w:ascii="Calibri" w:hAnsi="Calibri" w:cs="Arial"/>
          <w:sz w:val="22"/>
          <w:szCs w:val="22"/>
        </w:rPr>
        <w:tab/>
      </w:r>
    </w:p>
    <w:p w14:paraId="2C452447" w14:textId="617A6415" w:rsidR="002B0FE9" w:rsidRPr="00AC44BE" w:rsidRDefault="007D31E3" w:rsidP="00781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>IČ</w:t>
      </w:r>
      <w:r w:rsidR="00606CF1" w:rsidRPr="00AC44BE">
        <w:rPr>
          <w:rFonts w:ascii="Calibri" w:hAnsi="Calibri" w:cs="Arial"/>
          <w:sz w:val="22"/>
          <w:szCs w:val="22"/>
        </w:rPr>
        <w:t>O</w:t>
      </w:r>
      <w:r w:rsidRPr="00AC44BE">
        <w:rPr>
          <w:rFonts w:ascii="Calibri" w:hAnsi="Calibri" w:cs="Arial"/>
          <w:sz w:val="22"/>
          <w:szCs w:val="22"/>
        </w:rPr>
        <w:t>:</w:t>
      </w:r>
      <w:r w:rsidR="002230FF" w:rsidRPr="00AC44BE">
        <w:rPr>
          <w:rFonts w:ascii="Calibri" w:hAnsi="Calibri" w:cs="Arial"/>
          <w:sz w:val="22"/>
          <w:szCs w:val="22"/>
        </w:rPr>
        <w:t xml:space="preserve"> 27448657</w:t>
      </w:r>
      <w:r w:rsidRPr="00AC44BE">
        <w:rPr>
          <w:rFonts w:ascii="Calibri" w:hAnsi="Calibri" w:cs="Arial"/>
          <w:sz w:val="22"/>
          <w:szCs w:val="22"/>
        </w:rPr>
        <w:tab/>
      </w:r>
      <w:r w:rsidRPr="00AC44BE">
        <w:rPr>
          <w:rFonts w:ascii="Calibri" w:hAnsi="Calibri" w:cs="Arial"/>
          <w:sz w:val="22"/>
          <w:szCs w:val="22"/>
        </w:rPr>
        <w:tab/>
      </w:r>
      <w:r w:rsidRPr="00AC44BE">
        <w:rPr>
          <w:rFonts w:ascii="Calibri" w:hAnsi="Calibri" w:cs="Arial"/>
          <w:sz w:val="22"/>
          <w:szCs w:val="22"/>
        </w:rPr>
        <w:tab/>
      </w:r>
      <w:r w:rsidR="00C31B61" w:rsidRPr="00AC44BE">
        <w:rPr>
          <w:rFonts w:ascii="Calibri" w:hAnsi="Calibri" w:cs="Arial"/>
          <w:sz w:val="22"/>
          <w:szCs w:val="22"/>
        </w:rPr>
        <w:tab/>
      </w:r>
    </w:p>
    <w:p w14:paraId="738D9454" w14:textId="16EE2F61" w:rsidR="002B0FE9" w:rsidRPr="00AC44BE" w:rsidRDefault="007D31E3" w:rsidP="00781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>DIČ:</w:t>
      </w:r>
      <w:r w:rsidR="002230FF" w:rsidRPr="00AC44BE">
        <w:rPr>
          <w:rFonts w:ascii="Calibri" w:hAnsi="Calibri" w:cs="Arial"/>
          <w:sz w:val="22"/>
          <w:szCs w:val="22"/>
        </w:rPr>
        <w:t xml:space="preserve"> CZ27448657</w:t>
      </w:r>
      <w:r w:rsidRPr="00AC44BE">
        <w:rPr>
          <w:rFonts w:ascii="Calibri" w:hAnsi="Calibri" w:cs="Arial"/>
          <w:b/>
          <w:sz w:val="22"/>
          <w:szCs w:val="22"/>
        </w:rPr>
        <w:tab/>
      </w:r>
      <w:r w:rsidRPr="00AC44BE">
        <w:rPr>
          <w:rFonts w:ascii="Calibri" w:hAnsi="Calibri" w:cs="Arial"/>
          <w:sz w:val="22"/>
          <w:szCs w:val="22"/>
        </w:rPr>
        <w:tab/>
      </w:r>
      <w:r w:rsidRPr="00AC44BE">
        <w:rPr>
          <w:rFonts w:ascii="Calibri" w:hAnsi="Calibri" w:cs="Arial"/>
          <w:sz w:val="22"/>
          <w:szCs w:val="22"/>
        </w:rPr>
        <w:tab/>
      </w:r>
      <w:r w:rsidR="00C31B61" w:rsidRPr="00AC44BE">
        <w:rPr>
          <w:rFonts w:ascii="Calibri" w:hAnsi="Calibri" w:cs="Arial"/>
          <w:sz w:val="22"/>
          <w:szCs w:val="22"/>
        </w:rPr>
        <w:tab/>
      </w:r>
    </w:p>
    <w:p w14:paraId="198040DF" w14:textId="3859F410" w:rsidR="002B0FE9" w:rsidRPr="00AC44BE" w:rsidRDefault="007D31E3" w:rsidP="00781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>bankovní spojení:</w:t>
      </w:r>
      <w:r w:rsidR="002230FF" w:rsidRPr="00AC44BE">
        <w:rPr>
          <w:rFonts w:ascii="Calibri" w:hAnsi="Calibri" w:cs="Arial"/>
          <w:sz w:val="22"/>
          <w:szCs w:val="22"/>
        </w:rPr>
        <w:t xml:space="preserve"> 205860485/0300</w:t>
      </w:r>
      <w:r w:rsidR="002B0FE9" w:rsidRPr="00AC44BE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2B0FE9" w:rsidRPr="00AC44BE">
        <w:rPr>
          <w:rFonts w:ascii="Calibri" w:hAnsi="Calibri" w:cs="Arial"/>
          <w:color w:val="FF0000"/>
          <w:sz w:val="22"/>
          <w:szCs w:val="22"/>
        </w:rPr>
        <w:tab/>
      </w:r>
      <w:r w:rsidR="00C31B61" w:rsidRPr="00AC44BE">
        <w:rPr>
          <w:rFonts w:ascii="Calibri" w:hAnsi="Calibri" w:cs="Arial"/>
          <w:color w:val="FF0000"/>
          <w:sz w:val="22"/>
          <w:szCs w:val="22"/>
        </w:rPr>
        <w:tab/>
      </w:r>
    </w:p>
    <w:p w14:paraId="68456348" w14:textId="48C80411" w:rsidR="002B0FE9" w:rsidRPr="00AC44BE" w:rsidRDefault="007C2531" w:rsidP="00781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color w:val="FF0000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>email</w:t>
      </w:r>
      <w:r w:rsidR="007D31E3" w:rsidRPr="00AC44BE">
        <w:rPr>
          <w:rFonts w:ascii="Calibri" w:hAnsi="Calibri" w:cs="Arial"/>
          <w:sz w:val="22"/>
          <w:szCs w:val="22"/>
        </w:rPr>
        <w:t>:</w:t>
      </w:r>
      <w:r w:rsidR="002230FF" w:rsidRPr="00AC44B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3417D">
        <w:rPr>
          <w:rFonts w:ascii="Calibri" w:hAnsi="Calibri" w:cs="Arial"/>
          <w:sz w:val="22"/>
          <w:szCs w:val="22"/>
        </w:rPr>
        <w:t>xxxxxxxxxxxx</w:t>
      </w:r>
      <w:proofErr w:type="spellEnd"/>
      <w:r w:rsidR="002B0FE9" w:rsidRPr="00AC44BE">
        <w:rPr>
          <w:rFonts w:ascii="Calibri" w:hAnsi="Calibri" w:cs="Arial"/>
          <w:sz w:val="22"/>
          <w:szCs w:val="22"/>
        </w:rPr>
        <w:tab/>
      </w:r>
      <w:r w:rsidR="002B0FE9" w:rsidRPr="00AC44BE">
        <w:rPr>
          <w:rFonts w:ascii="Calibri" w:hAnsi="Calibri" w:cs="Arial"/>
          <w:sz w:val="22"/>
          <w:szCs w:val="22"/>
        </w:rPr>
        <w:tab/>
      </w:r>
      <w:r w:rsidR="00C31B61" w:rsidRPr="00AC44BE">
        <w:rPr>
          <w:rFonts w:ascii="Calibri" w:hAnsi="Calibri" w:cs="Arial"/>
          <w:sz w:val="22"/>
          <w:szCs w:val="22"/>
        </w:rPr>
        <w:tab/>
      </w:r>
      <w:r w:rsidRPr="00AC44BE">
        <w:rPr>
          <w:rFonts w:ascii="Calibri" w:hAnsi="Calibri" w:cs="Arial"/>
          <w:sz w:val="22"/>
          <w:szCs w:val="22"/>
        </w:rPr>
        <w:tab/>
      </w:r>
    </w:p>
    <w:p w14:paraId="48FEAACE" w14:textId="07637F20" w:rsidR="00606CF1" w:rsidRPr="000B5EB6" w:rsidRDefault="00606CF1" w:rsidP="00781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>zástupce pro věci technické:</w:t>
      </w:r>
      <w:r w:rsidR="002230FF" w:rsidRPr="00AC44B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3417D">
        <w:rPr>
          <w:rFonts w:ascii="Calibri" w:hAnsi="Calibri" w:cs="Arial"/>
          <w:sz w:val="22"/>
          <w:szCs w:val="22"/>
        </w:rPr>
        <w:t>xxxxxxxxxxx</w:t>
      </w:r>
      <w:proofErr w:type="spellEnd"/>
      <w:r w:rsidR="002230FF" w:rsidRPr="00AC44BE">
        <w:rPr>
          <w:rFonts w:ascii="Calibri" w:hAnsi="Calibri" w:cs="Arial"/>
          <w:sz w:val="22"/>
          <w:szCs w:val="22"/>
        </w:rPr>
        <w:t xml:space="preserve"> </w:t>
      </w:r>
      <w:r w:rsidRPr="00AC44BE">
        <w:rPr>
          <w:rFonts w:ascii="Calibri" w:hAnsi="Calibri" w:cs="Arial"/>
          <w:sz w:val="22"/>
          <w:szCs w:val="22"/>
        </w:rPr>
        <w:tab/>
      </w:r>
    </w:p>
    <w:p w14:paraId="6CEB7F05" w14:textId="77777777" w:rsidR="00C31B61" w:rsidRPr="000B5EB6" w:rsidRDefault="00C31B61" w:rsidP="00781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2174C905" w14:textId="77777777" w:rsidR="007D31E3" w:rsidRPr="000B5EB6" w:rsidRDefault="001768A7" w:rsidP="00781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(dále jen</w:t>
      </w:r>
      <w:r w:rsidR="00C31B61" w:rsidRPr="000B5EB6">
        <w:rPr>
          <w:rFonts w:ascii="Calibri" w:hAnsi="Calibri" w:cs="Arial"/>
          <w:sz w:val="22"/>
          <w:szCs w:val="22"/>
        </w:rPr>
        <w:t xml:space="preserve"> jako</w:t>
      </w:r>
      <w:r w:rsidRPr="000B5EB6">
        <w:rPr>
          <w:rFonts w:ascii="Calibri" w:hAnsi="Calibri" w:cs="Arial"/>
          <w:sz w:val="22"/>
          <w:szCs w:val="22"/>
        </w:rPr>
        <w:t xml:space="preserve"> „</w:t>
      </w:r>
      <w:r w:rsidR="00FF2947" w:rsidRPr="000B5EB6">
        <w:rPr>
          <w:rFonts w:ascii="Calibri" w:hAnsi="Calibri" w:cs="Arial"/>
          <w:sz w:val="22"/>
          <w:szCs w:val="22"/>
        </w:rPr>
        <w:t>z</w:t>
      </w:r>
      <w:r w:rsidR="00C31B61" w:rsidRPr="000B5EB6">
        <w:rPr>
          <w:rFonts w:ascii="Calibri" w:hAnsi="Calibri" w:cs="Arial"/>
          <w:sz w:val="22"/>
          <w:szCs w:val="22"/>
        </w:rPr>
        <w:t>hotovitel</w:t>
      </w:r>
      <w:r w:rsidRPr="000B5EB6">
        <w:rPr>
          <w:rFonts w:ascii="Calibri" w:hAnsi="Calibri" w:cs="Arial"/>
          <w:sz w:val="22"/>
          <w:szCs w:val="22"/>
        </w:rPr>
        <w:t>“</w:t>
      </w:r>
      <w:r w:rsidR="00C31B61" w:rsidRPr="000B5EB6">
        <w:rPr>
          <w:rFonts w:ascii="Calibri" w:hAnsi="Calibri" w:cs="Arial"/>
          <w:sz w:val="22"/>
          <w:szCs w:val="22"/>
        </w:rPr>
        <w:t xml:space="preserve"> na straně druhé</w:t>
      </w:r>
      <w:r w:rsidRPr="000B5EB6">
        <w:rPr>
          <w:rFonts w:ascii="Calibri" w:hAnsi="Calibri" w:cs="Arial"/>
          <w:sz w:val="22"/>
          <w:szCs w:val="22"/>
        </w:rPr>
        <w:t>)</w:t>
      </w:r>
    </w:p>
    <w:p w14:paraId="1850955E" w14:textId="77777777" w:rsidR="00906122" w:rsidRPr="000B5EB6" w:rsidRDefault="00906122" w:rsidP="00781945">
      <w:pPr>
        <w:spacing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667EF4BD" w14:textId="77777777" w:rsidR="007D31E3" w:rsidRDefault="00606CF1" w:rsidP="00781945">
      <w:pPr>
        <w:spacing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uzavírají níže uvedeného dne, měsíce a roku tuto </w:t>
      </w:r>
      <w:r w:rsidR="007D31E3" w:rsidRPr="000B5EB6">
        <w:rPr>
          <w:rFonts w:ascii="Calibri" w:hAnsi="Calibri" w:cs="Arial"/>
          <w:b/>
          <w:sz w:val="22"/>
          <w:szCs w:val="22"/>
        </w:rPr>
        <w:t xml:space="preserve">smlouvu o </w:t>
      </w:r>
      <w:r w:rsidR="00EF51B5" w:rsidRPr="000B5EB6">
        <w:rPr>
          <w:rFonts w:ascii="Calibri" w:hAnsi="Calibri" w:cs="Arial"/>
          <w:b/>
          <w:sz w:val="22"/>
          <w:szCs w:val="22"/>
        </w:rPr>
        <w:t>dílo</w:t>
      </w:r>
    </w:p>
    <w:p w14:paraId="2F7FDC57" w14:textId="77777777" w:rsidR="007C2531" w:rsidRPr="000B5EB6" w:rsidRDefault="007C2531" w:rsidP="00781945">
      <w:pPr>
        <w:spacing w:line="276" w:lineRule="auto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5734BBBD" w14:textId="77777777" w:rsidR="00A614E5" w:rsidRDefault="001D5A96" w:rsidP="006770B0">
      <w:pPr>
        <w:keepNext/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lastRenderedPageBreak/>
        <w:t>Úvodní ustanovení</w:t>
      </w:r>
    </w:p>
    <w:p w14:paraId="1D131C1A" w14:textId="271ED116" w:rsidR="00606CF1" w:rsidRPr="000B5EB6" w:rsidRDefault="00606CF1" w:rsidP="006770B0">
      <w:pPr>
        <w:keepNext/>
        <w:numPr>
          <w:ilvl w:val="0"/>
          <w:numId w:val="12"/>
        </w:numPr>
        <w:spacing w:after="120" w:line="276" w:lineRule="auto"/>
        <w:ind w:left="284" w:hanging="284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0B5EB6">
        <w:rPr>
          <w:rFonts w:ascii="Calibri" w:hAnsi="Calibri" w:cs="Arial"/>
          <w:bCs/>
          <w:sz w:val="22"/>
          <w:szCs w:val="22"/>
        </w:rPr>
        <w:t>Tuto smlouvu uzavírá objednatel se zhotovitelem na základě veřejné zakázky s názvem „</w:t>
      </w:r>
      <w:r w:rsidR="002B04DB" w:rsidRPr="003F31CB">
        <w:rPr>
          <w:rFonts w:ascii="Calibri" w:hAnsi="Calibri"/>
          <w:snapToGrid w:val="0"/>
          <w:sz w:val="22"/>
          <w:szCs w:val="22"/>
        </w:rPr>
        <w:t xml:space="preserve">Služby výzkumu pro zajištění </w:t>
      </w:r>
      <w:r w:rsidR="002D0B16">
        <w:rPr>
          <w:rFonts w:ascii="Calibri" w:hAnsi="Calibri"/>
          <w:snapToGrid w:val="0"/>
          <w:sz w:val="22"/>
          <w:szCs w:val="22"/>
        </w:rPr>
        <w:t>technické podpory</w:t>
      </w:r>
      <w:r w:rsidR="002B04DB" w:rsidRPr="003F31CB">
        <w:rPr>
          <w:rFonts w:ascii="Calibri" w:hAnsi="Calibri"/>
          <w:snapToGrid w:val="0"/>
          <w:sz w:val="22"/>
          <w:szCs w:val="22"/>
        </w:rPr>
        <w:t xml:space="preserve"> archeologických výzkumů a služby operativního průzkumu a dokumentace staveb  pro NPÚ, </w:t>
      </w:r>
      <w:r w:rsidR="002D0B16">
        <w:rPr>
          <w:rFonts w:ascii="Calibri" w:hAnsi="Calibri"/>
          <w:snapToGrid w:val="0"/>
          <w:sz w:val="22"/>
          <w:szCs w:val="22"/>
        </w:rPr>
        <w:t>ÚOP</w:t>
      </w:r>
      <w:r w:rsidR="002B04DB" w:rsidRPr="003F31CB">
        <w:rPr>
          <w:rFonts w:ascii="Calibri" w:hAnsi="Calibri"/>
          <w:snapToGrid w:val="0"/>
          <w:sz w:val="22"/>
          <w:szCs w:val="22"/>
        </w:rPr>
        <w:t xml:space="preserve"> v</w:t>
      </w:r>
      <w:r w:rsidR="00056703">
        <w:rPr>
          <w:rFonts w:ascii="Calibri" w:hAnsi="Calibri"/>
          <w:snapToGrid w:val="0"/>
          <w:sz w:val="22"/>
          <w:szCs w:val="22"/>
        </w:rPr>
        <w:t xml:space="preserve"> Liberci a NPÚ, </w:t>
      </w:r>
      <w:r w:rsidR="002D0B16">
        <w:rPr>
          <w:rFonts w:ascii="Calibri" w:hAnsi="Calibri"/>
          <w:snapToGrid w:val="0"/>
          <w:sz w:val="22"/>
          <w:szCs w:val="22"/>
        </w:rPr>
        <w:t>ÚPS</w:t>
      </w:r>
      <w:r w:rsidR="00056703">
        <w:rPr>
          <w:rFonts w:ascii="Calibri" w:hAnsi="Calibri"/>
          <w:snapToGrid w:val="0"/>
          <w:sz w:val="22"/>
          <w:szCs w:val="22"/>
        </w:rPr>
        <w:t xml:space="preserve"> na Sychrově</w:t>
      </w:r>
      <w:r w:rsidRPr="000B5EB6">
        <w:rPr>
          <w:rFonts w:ascii="Calibri" w:hAnsi="Calibri" w:cs="Arial"/>
          <w:bCs/>
          <w:sz w:val="22"/>
          <w:szCs w:val="22"/>
        </w:rPr>
        <w:t xml:space="preserve">“, </w:t>
      </w:r>
      <w:r w:rsidR="00781945">
        <w:rPr>
          <w:rFonts w:ascii="Calibri" w:hAnsi="Calibri" w:cs="Arial"/>
          <w:bCs/>
          <w:sz w:val="22"/>
          <w:szCs w:val="22"/>
        </w:rPr>
        <w:t>zadaná prostřednictvím</w:t>
      </w:r>
      <w:r w:rsidRPr="000B5EB6">
        <w:rPr>
          <w:rFonts w:ascii="Calibri" w:hAnsi="Calibri" w:cs="Arial"/>
          <w:bCs/>
          <w:sz w:val="22"/>
          <w:szCs w:val="22"/>
        </w:rPr>
        <w:t> Národní</w:t>
      </w:r>
      <w:r w:rsidR="00781945">
        <w:rPr>
          <w:rFonts w:ascii="Calibri" w:hAnsi="Calibri" w:cs="Arial"/>
          <w:bCs/>
          <w:sz w:val="22"/>
          <w:szCs w:val="22"/>
        </w:rPr>
        <w:t>ho</w:t>
      </w:r>
      <w:r w:rsidRPr="000B5EB6">
        <w:rPr>
          <w:rFonts w:ascii="Calibri" w:hAnsi="Calibri" w:cs="Arial"/>
          <w:bCs/>
          <w:sz w:val="22"/>
          <w:szCs w:val="22"/>
        </w:rPr>
        <w:t xml:space="preserve"> elektronické</w:t>
      </w:r>
      <w:r w:rsidR="00781945">
        <w:rPr>
          <w:rFonts w:ascii="Calibri" w:hAnsi="Calibri" w:cs="Arial"/>
          <w:bCs/>
          <w:sz w:val="22"/>
          <w:szCs w:val="22"/>
        </w:rPr>
        <w:t>ho</w:t>
      </w:r>
      <w:r w:rsidRPr="000B5EB6">
        <w:rPr>
          <w:rFonts w:ascii="Calibri" w:hAnsi="Calibri" w:cs="Arial"/>
          <w:bCs/>
          <w:sz w:val="22"/>
          <w:szCs w:val="22"/>
        </w:rPr>
        <w:t xml:space="preserve"> nástroj</w:t>
      </w:r>
      <w:r w:rsidR="00781945">
        <w:rPr>
          <w:rFonts w:ascii="Calibri" w:hAnsi="Calibri" w:cs="Arial"/>
          <w:bCs/>
          <w:sz w:val="22"/>
          <w:szCs w:val="22"/>
        </w:rPr>
        <w:t>e pod číslem</w:t>
      </w:r>
      <w:r w:rsidR="00A80DB4">
        <w:rPr>
          <w:rFonts w:ascii="Calibri" w:hAnsi="Calibri" w:cs="Arial"/>
          <w:bCs/>
          <w:sz w:val="22"/>
          <w:szCs w:val="22"/>
        </w:rPr>
        <w:t xml:space="preserve"> </w:t>
      </w:r>
      <w:r w:rsidR="00CA6627">
        <w:rPr>
          <w:rFonts w:ascii="Calibri" w:hAnsi="Calibri" w:cs="Arial"/>
          <w:bCs/>
          <w:sz w:val="22"/>
          <w:szCs w:val="22"/>
        </w:rPr>
        <w:t xml:space="preserve">N006/20/V00030736 </w:t>
      </w:r>
      <w:r w:rsidR="00E1516C" w:rsidRPr="000B5EB6">
        <w:rPr>
          <w:rFonts w:ascii="Calibri" w:hAnsi="Calibri" w:cs="Arial"/>
          <w:bCs/>
          <w:sz w:val="22"/>
          <w:szCs w:val="22"/>
        </w:rPr>
        <w:t>(dále jen „veřejná zakázka“).</w:t>
      </w:r>
      <w:r w:rsidRPr="000B5EB6">
        <w:rPr>
          <w:rFonts w:ascii="Calibri" w:hAnsi="Calibri" w:cs="Arial"/>
          <w:bCs/>
          <w:sz w:val="22"/>
          <w:szCs w:val="22"/>
        </w:rPr>
        <w:t xml:space="preserve"> Smluvní strany se dohodly, že závaznou část jejich smluvních ujednání tvoří rovněž nabídka zhotovitele a zadávací dokumentace objednatele.</w:t>
      </w:r>
    </w:p>
    <w:p w14:paraId="0129CE24" w14:textId="77777777" w:rsidR="000F4EB6" w:rsidRPr="000B5EB6" w:rsidRDefault="000F4EB6" w:rsidP="00E0617D">
      <w:pPr>
        <w:numPr>
          <w:ilvl w:val="0"/>
          <w:numId w:val="12"/>
        </w:numPr>
        <w:spacing w:after="120" w:line="276" w:lineRule="auto"/>
        <w:jc w:val="both"/>
        <w:rPr>
          <w:rFonts w:ascii="Calibri" w:hAnsi="Calibri"/>
          <w:snapToGrid w:val="0"/>
          <w:sz w:val="22"/>
          <w:szCs w:val="22"/>
        </w:rPr>
      </w:pPr>
      <w:r w:rsidRPr="000B5EB6">
        <w:rPr>
          <w:rFonts w:ascii="Calibri" w:hAnsi="Calibri"/>
          <w:sz w:val="22"/>
          <w:szCs w:val="22"/>
        </w:rPr>
        <w:t xml:space="preserve">Objednatel je organizací </w:t>
      </w:r>
      <w:r w:rsidRPr="000B5EB6">
        <w:rPr>
          <w:rFonts w:ascii="Calibri" w:hAnsi="Calibri"/>
          <w:snapToGrid w:val="0"/>
          <w:sz w:val="22"/>
          <w:szCs w:val="22"/>
        </w:rPr>
        <w:t>oprávněnou provádět ve smyslu § 21 zákona č. 20/1987 Sb., o státní památkové péči, v platném znění, archeologické výzkumy a za tím účelem uzavírá s jednotlivými investory stavebních prací, při nichž vzniká nutnost provedení záchranného archeologického výzkumu, dohody o podmínkách jejich provedení. Důležitým předpokladem pro splnění závazků objednatele vyplývajících z těchto dohod je řádné splnění závazků zhotovitele vyplývajících z této smlouvy.</w:t>
      </w:r>
    </w:p>
    <w:p w14:paraId="3BD5F380" w14:textId="77777777" w:rsidR="00984ABF" w:rsidRPr="000B5EB6" w:rsidRDefault="00984ABF" w:rsidP="00781945">
      <w:pPr>
        <w:spacing w:after="120" w:line="276" w:lineRule="auto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19EB46BA" w14:textId="77777777" w:rsidR="00FF15D0" w:rsidRPr="000B5EB6" w:rsidRDefault="00FF15D0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 xml:space="preserve">Předmět </w:t>
      </w:r>
      <w:r w:rsidR="00E03B95" w:rsidRPr="000B5EB6">
        <w:rPr>
          <w:rFonts w:ascii="Calibri" w:hAnsi="Calibri" w:cs="Arial"/>
          <w:b/>
          <w:sz w:val="22"/>
          <w:szCs w:val="22"/>
        </w:rPr>
        <w:t xml:space="preserve">a účel </w:t>
      </w:r>
      <w:r w:rsidRPr="000B5EB6">
        <w:rPr>
          <w:rFonts w:ascii="Calibri" w:hAnsi="Calibri" w:cs="Arial"/>
          <w:b/>
          <w:sz w:val="22"/>
          <w:szCs w:val="22"/>
        </w:rPr>
        <w:t>smlouvy</w:t>
      </w:r>
    </w:p>
    <w:p w14:paraId="7205089C" w14:textId="77777777" w:rsidR="001C578A" w:rsidRPr="000B5EB6" w:rsidRDefault="001C578A" w:rsidP="00E0617D">
      <w:pPr>
        <w:numPr>
          <w:ilvl w:val="0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Účelem této </w:t>
      </w:r>
      <w:r w:rsidR="00F416B7" w:rsidRPr="000B5EB6">
        <w:rPr>
          <w:rFonts w:ascii="Calibri" w:hAnsi="Calibri" w:cs="Arial"/>
          <w:sz w:val="22"/>
          <w:szCs w:val="22"/>
        </w:rPr>
        <w:t xml:space="preserve">smlouvy je </w:t>
      </w:r>
      <w:r w:rsidRPr="000B5EB6">
        <w:rPr>
          <w:rFonts w:ascii="Calibri" w:hAnsi="Calibri" w:cs="Arial"/>
          <w:sz w:val="22"/>
          <w:szCs w:val="22"/>
        </w:rPr>
        <w:t xml:space="preserve">úprava práv a povinností smluvních stran tak, aby objednatel mohl řádně provádět archeologické výzkumy </w:t>
      </w:r>
      <w:r w:rsidR="00D24050" w:rsidRPr="000B5EB6">
        <w:rPr>
          <w:rFonts w:ascii="Calibri" w:hAnsi="Calibri" w:cs="Arial"/>
          <w:sz w:val="22"/>
          <w:szCs w:val="22"/>
        </w:rPr>
        <w:t xml:space="preserve">zejm. </w:t>
      </w:r>
      <w:r w:rsidRPr="00847FBE">
        <w:rPr>
          <w:rFonts w:ascii="Calibri" w:hAnsi="Calibri" w:cs="Arial"/>
          <w:bCs/>
          <w:sz w:val="22"/>
          <w:szCs w:val="22"/>
        </w:rPr>
        <w:t xml:space="preserve">na území </w:t>
      </w:r>
      <w:r w:rsidR="00056703">
        <w:rPr>
          <w:rFonts w:ascii="Calibri" w:hAnsi="Calibri" w:cs="Arial"/>
          <w:bCs/>
          <w:sz w:val="22"/>
          <w:szCs w:val="22"/>
        </w:rPr>
        <w:t>Libereckého kraje</w:t>
      </w:r>
      <w:r w:rsidR="00AC13A3">
        <w:rPr>
          <w:rFonts w:ascii="Calibri" w:hAnsi="Calibri" w:cs="Arial"/>
          <w:bCs/>
          <w:sz w:val="22"/>
          <w:szCs w:val="22"/>
        </w:rPr>
        <w:t>.</w:t>
      </w:r>
    </w:p>
    <w:p w14:paraId="46284DF8" w14:textId="77777777" w:rsidR="001C578A" w:rsidRPr="000B5EB6" w:rsidRDefault="001C578A" w:rsidP="007467F7">
      <w:pPr>
        <w:numPr>
          <w:ilvl w:val="0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b/>
          <w:bCs/>
          <w:sz w:val="22"/>
          <w:szCs w:val="22"/>
        </w:rPr>
        <w:t xml:space="preserve">Předmětem této smlouvy je závazek zhotovitele provést pro objednatele </w:t>
      </w:r>
      <w:r w:rsidR="007467F7">
        <w:rPr>
          <w:rFonts w:ascii="Calibri" w:hAnsi="Calibri" w:cs="Arial"/>
          <w:b/>
          <w:bCs/>
          <w:sz w:val="22"/>
          <w:szCs w:val="22"/>
        </w:rPr>
        <w:t>s</w:t>
      </w:r>
      <w:r w:rsidR="007467F7" w:rsidRPr="007467F7">
        <w:rPr>
          <w:rFonts w:ascii="Calibri" w:hAnsi="Calibri" w:cs="Arial"/>
          <w:b/>
          <w:bCs/>
          <w:sz w:val="22"/>
          <w:szCs w:val="22"/>
        </w:rPr>
        <w:t>lužby výzkumu pro zajištění technické podpory archeologických výzkumů a služby operativního</w:t>
      </w:r>
      <w:r w:rsidR="007467F7">
        <w:rPr>
          <w:rFonts w:ascii="Calibri" w:hAnsi="Calibri" w:cs="Arial"/>
          <w:b/>
          <w:bCs/>
          <w:sz w:val="22"/>
          <w:szCs w:val="22"/>
        </w:rPr>
        <w:t xml:space="preserve"> průzkumu a dokumentace staveb</w:t>
      </w:r>
      <w:r w:rsidRPr="008B3DC4">
        <w:rPr>
          <w:rFonts w:ascii="Calibri" w:hAnsi="Calibri" w:cs="Arial"/>
          <w:b/>
          <w:bCs/>
          <w:sz w:val="22"/>
          <w:szCs w:val="22"/>
        </w:rPr>
        <w:t>,</w:t>
      </w:r>
      <w:r w:rsidRPr="000B5EB6">
        <w:rPr>
          <w:rFonts w:ascii="Calibri" w:hAnsi="Calibri" w:cs="Arial"/>
          <w:bCs/>
          <w:sz w:val="22"/>
          <w:szCs w:val="22"/>
        </w:rPr>
        <w:t xml:space="preserve"> </w:t>
      </w:r>
      <w:r w:rsidR="00056703">
        <w:rPr>
          <w:rFonts w:ascii="Calibri" w:hAnsi="Calibri" w:cs="Arial"/>
          <w:b/>
          <w:bCs/>
          <w:sz w:val="22"/>
          <w:szCs w:val="22"/>
        </w:rPr>
        <w:t xml:space="preserve">a </w:t>
      </w:r>
      <w:r w:rsidRPr="00847FBE">
        <w:rPr>
          <w:rFonts w:ascii="Calibri" w:hAnsi="Calibri" w:cs="Arial"/>
          <w:b/>
          <w:bCs/>
          <w:sz w:val="22"/>
          <w:szCs w:val="22"/>
        </w:rPr>
        <w:t>to za podmínek dle této smlouvy</w:t>
      </w:r>
      <w:r w:rsidRPr="000B5EB6">
        <w:rPr>
          <w:rFonts w:ascii="Calibri" w:hAnsi="Calibri" w:cs="Arial"/>
          <w:bCs/>
          <w:sz w:val="22"/>
          <w:szCs w:val="22"/>
        </w:rPr>
        <w:t xml:space="preserve"> (dále jen „dílo“). Předmětem této smlouvy je dále závazek objednatele za řádn</w:t>
      </w:r>
      <w:r w:rsidR="00847FBE">
        <w:rPr>
          <w:rFonts w:ascii="Calibri" w:hAnsi="Calibri" w:cs="Arial"/>
          <w:bCs/>
          <w:sz w:val="22"/>
          <w:szCs w:val="22"/>
        </w:rPr>
        <w:t>ě</w:t>
      </w:r>
      <w:r w:rsidRPr="000B5EB6">
        <w:rPr>
          <w:rFonts w:ascii="Calibri" w:hAnsi="Calibri" w:cs="Arial"/>
          <w:bCs/>
          <w:sz w:val="22"/>
          <w:szCs w:val="22"/>
        </w:rPr>
        <w:t xml:space="preserve"> provedené dílo uhradit zhotoviteli cenu, a to za podmínek dle této smlouvy.</w:t>
      </w:r>
    </w:p>
    <w:p w14:paraId="13440255" w14:textId="77777777" w:rsidR="00F416B7" w:rsidRPr="000B5EB6" w:rsidRDefault="001C578A" w:rsidP="00E0617D">
      <w:pPr>
        <w:numPr>
          <w:ilvl w:val="0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Cs/>
          <w:sz w:val="22"/>
          <w:szCs w:val="22"/>
        </w:rPr>
        <w:t xml:space="preserve"> </w:t>
      </w:r>
      <w:r w:rsidR="00AC13A3">
        <w:rPr>
          <w:rFonts w:ascii="Calibri" w:hAnsi="Calibri" w:cs="Arial"/>
          <w:b/>
          <w:bCs/>
          <w:sz w:val="22"/>
          <w:szCs w:val="22"/>
        </w:rPr>
        <w:t xml:space="preserve">Dílo </w:t>
      </w:r>
      <w:r w:rsidRPr="000B5EB6">
        <w:rPr>
          <w:rFonts w:ascii="Calibri" w:hAnsi="Calibri" w:cs="Arial"/>
          <w:b/>
          <w:bCs/>
          <w:sz w:val="22"/>
          <w:szCs w:val="22"/>
        </w:rPr>
        <w:t>dle předchozího odstavce</w:t>
      </w:r>
      <w:r w:rsidR="00F416B7" w:rsidRPr="000B5EB6">
        <w:rPr>
          <w:rFonts w:ascii="Calibri" w:hAnsi="Calibri" w:cs="Arial"/>
          <w:b/>
          <w:bCs/>
          <w:sz w:val="22"/>
          <w:szCs w:val="22"/>
        </w:rPr>
        <w:t xml:space="preserve"> zahrnuje</w:t>
      </w:r>
      <w:r w:rsidR="000B5EB6" w:rsidRPr="000B5EB6">
        <w:rPr>
          <w:rFonts w:ascii="Calibri" w:hAnsi="Calibri" w:cs="Arial"/>
          <w:b/>
          <w:bCs/>
          <w:sz w:val="22"/>
          <w:szCs w:val="22"/>
        </w:rPr>
        <w:t xml:space="preserve"> zejm.</w:t>
      </w:r>
      <w:r w:rsidR="00F416B7" w:rsidRPr="000B5EB6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14:paraId="19E107E7" w14:textId="77777777" w:rsidR="000F45D9" w:rsidRPr="00663505" w:rsidRDefault="000F45D9" w:rsidP="000F45D9">
      <w:pPr>
        <w:numPr>
          <w:ilvl w:val="1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 xml:space="preserve">Priorita 1 – exkavační a </w:t>
      </w:r>
      <w:proofErr w:type="spellStart"/>
      <w:r w:rsidRPr="00663505">
        <w:rPr>
          <w:rFonts w:ascii="Calibri" w:hAnsi="Calibri" w:cs="Arial"/>
          <w:bCs/>
          <w:sz w:val="22"/>
          <w:szCs w:val="22"/>
        </w:rPr>
        <w:t>postexkavační</w:t>
      </w:r>
      <w:proofErr w:type="spellEnd"/>
      <w:r w:rsidRPr="00663505">
        <w:rPr>
          <w:rFonts w:ascii="Calibri" w:hAnsi="Calibri" w:cs="Arial"/>
          <w:bCs/>
          <w:sz w:val="22"/>
          <w:szCs w:val="22"/>
        </w:rPr>
        <w:t xml:space="preserve"> práce archeologického výzkumu, jejichž náplň zahrnuje:</w:t>
      </w:r>
    </w:p>
    <w:p w14:paraId="68F8E562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preparaci terénních situací - ruční vyhloubení archeologických sond způsobem odpovídajícím metodice archeologického výzkumu; ruční rozebírání historických terénů na zkoumané ploše, sondování nebo odhalování stavebních konstrukcí s průběžným vyzvedáváním movitých nálezů a průběžnou dokumentací,</w:t>
      </w:r>
    </w:p>
    <w:p w14:paraId="2F84D0D8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celkovou přípravu odhalené terénní situace pro účely dokumentace,</w:t>
      </w:r>
    </w:p>
    <w:p w14:paraId="154CCC0F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kresebnou, fotografickou a jinou digitální dokumentaci archeologických nemovitých nálezů a situací včetně stavebních na vertikálních i horizontálních rovinách určených vedoucím výzkumu, včetně přípravy podkladů pro tvorbu vývojového diagramu, průběžné vedení seznamu nálezů a vzorků, vedení nálezového deníku,</w:t>
      </w:r>
    </w:p>
    <w:p w14:paraId="3E3D09E8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formulářovou dokumentaci archeologických situací způsobem odpovídajícím současným odborným standardům pro archeologickou a stavebně historickou dokumentaci dle potřeb zadavatele,</w:t>
      </w:r>
    </w:p>
    <w:p w14:paraId="46B1D46F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vyhledání a vyzvednutí movitých nálezů a vzorků, průběžnou evidenci, očištění, zabalení a převoz všech movitých nálezů a vzorků</w:t>
      </w:r>
    </w:p>
    <w:p w14:paraId="2F2F8748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lastRenderedPageBreak/>
        <w:t>vypracování čistopisů terénní dokumentace v počítačových programech (ve formátu *.</w:t>
      </w:r>
      <w:proofErr w:type="spellStart"/>
      <w:r w:rsidRPr="00663505">
        <w:rPr>
          <w:rFonts w:ascii="Calibri" w:hAnsi="Calibri" w:cs="Arial"/>
          <w:bCs/>
          <w:sz w:val="22"/>
          <w:szCs w:val="22"/>
        </w:rPr>
        <w:t>dgn</w:t>
      </w:r>
      <w:proofErr w:type="spellEnd"/>
      <w:r w:rsidRPr="00663505">
        <w:rPr>
          <w:rFonts w:ascii="Calibri" w:hAnsi="Calibri" w:cs="Arial"/>
          <w:bCs/>
          <w:sz w:val="22"/>
          <w:szCs w:val="22"/>
        </w:rPr>
        <w:t>, *.</w:t>
      </w:r>
      <w:proofErr w:type="spellStart"/>
      <w:r w:rsidRPr="00663505">
        <w:rPr>
          <w:rFonts w:ascii="Calibri" w:hAnsi="Calibri" w:cs="Arial"/>
          <w:bCs/>
          <w:sz w:val="22"/>
          <w:szCs w:val="22"/>
        </w:rPr>
        <w:t>dwg</w:t>
      </w:r>
      <w:proofErr w:type="spellEnd"/>
      <w:r w:rsidRPr="00663505">
        <w:rPr>
          <w:rFonts w:ascii="Calibri" w:hAnsi="Calibri" w:cs="Arial"/>
          <w:bCs/>
          <w:sz w:val="22"/>
          <w:szCs w:val="22"/>
        </w:rPr>
        <w:t>, *.</w:t>
      </w:r>
      <w:proofErr w:type="spellStart"/>
      <w:r w:rsidRPr="00663505">
        <w:rPr>
          <w:rFonts w:ascii="Calibri" w:hAnsi="Calibri" w:cs="Arial"/>
          <w:bCs/>
          <w:sz w:val="22"/>
          <w:szCs w:val="22"/>
        </w:rPr>
        <w:t>cdr</w:t>
      </w:r>
      <w:proofErr w:type="spellEnd"/>
      <w:r w:rsidRPr="00663505">
        <w:rPr>
          <w:rFonts w:ascii="Calibri" w:hAnsi="Calibri" w:cs="Arial"/>
          <w:bCs/>
          <w:sz w:val="22"/>
          <w:szCs w:val="22"/>
        </w:rPr>
        <w:t>, *.</w:t>
      </w:r>
      <w:proofErr w:type="spellStart"/>
      <w:r w:rsidRPr="00663505">
        <w:rPr>
          <w:rFonts w:ascii="Calibri" w:hAnsi="Calibri" w:cs="Arial"/>
          <w:bCs/>
          <w:sz w:val="22"/>
          <w:szCs w:val="22"/>
        </w:rPr>
        <w:t>psd</w:t>
      </w:r>
      <w:proofErr w:type="spellEnd"/>
      <w:r w:rsidRPr="00663505">
        <w:rPr>
          <w:rFonts w:ascii="Calibri" w:hAnsi="Calibri" w:cs="Arial"/>
          <w:bCs/>
          <w:sz w:val="22"/>
          <w:szCs w:val="22"/>
        </w:rPr>
        <w:t>, *.</w:t>
      </w:r>
      <w:proofErr w:type="spellStart"/>
      <w:r w:rsidRPr="00663505">
        <w:rPr>
          <w:rFonts w:ascii="Calibri" w:hAnsi="Calibri" w:cs="Arial"/>
          <w:bCs/>
          <w:sz w:val="22"/>
          <w:szCs w:val="22"/>
        </w:rPr>
        <w:t>pdf</w:t>
      </w:r>
      <w:proofErr w:type="spellEnd"/>
      <w:r w:rsidRPr="00663505">
        <w:rPr>
          <w:rFonts w:ascii="Calibri" w:hAnsi="Calibri" w:cs="Arial"/>
          <w:bCs/>
          <w:sz w:val="22"/>
          <w:szCs w:val="22"/>
        </w:rPr>
        <w:t>)</w:t>
      </w:r>
    </w:p>
    <w:p w14:paraId="4D65B0A5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vypracování přehledu stratigrafického vývoje (</w:t>
      </w:r>
      <w:proofErr w:type="spellStart"/>
      <w:r w:rsidRPr="00663505">
        <w:rPr>
          <w:rFonts w:ascii="Calibri" w:hAnsi="Calibri" w:cs="Arial"/>
          <w:bCs/>
          <w:sz w:val="22"/>
          <w:szCs w:val="22"/>
        </w:rPr>
        <w:t>HarrisMatrix</w:t>
      </w:r>
      <w:proofErr w:type="spellEnd"/>
      <w:r w:rsidRPr="00663505">
        <w:rPr>
          <w:rFonts w:ascii="Calibri" w:hAnsi="Calibri" w:cs="Arial"/>
          <w:bCs/>
          <w:sz w:val="22"/>
          <w:szCs w:val="22"/>
        </w:rPr>
        <w:t xml:space="preserve">) </w:t>
      </w:r>
    </w:p>
    <w:p w14:paraId="51367B76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archivní průzkum – zajištění archivních historických rešerší pro potřeby výzkumu</w:t>
      </w:r>
    </w:p>
    <w:p w14:paraId="322B4FAF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operativní průzkum a dokumentaci staveb a částí stavebních konstrukcí</w:t>
      </w:r>
    </w:p>
    <w:p w14:paraId="429CC30B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provedení výškopisného a polohopisného geodetického zaměření plochy výzkumu, odhalených archeologických situací, konstrukcí a nálezů,</w:t>
      </w:r>
    </w:p>
    <w:p w14:paraId="12F34801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laboratorní evidence a vyhodnocení nálezů a vzorků, mytí, očištění a zabalení movitých nálezů, zanesení početní a druhové specifikace nálezů do databázových programů, tvarová rekonstrukce a stabilizace/konzervace nálezů</w:t>
      </w:r>
    </w:p>
    <w:p w14:paraId="1A1DFB06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 xml:space="preserve">příprava terénní dokumentace pro celkové zpracování </w:t>
      </w:r>
    </w:p>
    <w:p w14:paraId="0B33D28D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 xml:space="preserve">vyplňování příslušných databází pro potřeby nálezové zprávy a zpracování </w:t>
      </w:r>
    </w:p>
    <w:p w14:paraId="5E2115A1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 xml:space="preserve">fotografická a kresebná dokumentace movitých nálezů </w:t>
      </w:r>
    </w:p>
    <w:p w14:paraId="3647BA59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 xml:space="preserve">konzervace a rekonstrukce movitých nálezů </w:t>
      </w:r>
    </w:p>
    <w:p w14:paraId="78C4C1A5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 xml:space="preserve">písařské práce a adjustace výstupů </w:t>
      </w:r>
    </w:p>
    <w:p w14:paraId="2F45C490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související činnosti se zpracováním archeologického výzkumu a přípravy podkladů pro nálezovou zprávu</w:t>
      </w:r>
    </w:p>
    <w:p w14:paraId="1E770EEE" w14:textId="77777777" w:rsidR="000F45D9" w:rsidRPr="00663505" w:rsidRDefault="000F45D9" w:rsidP="000F45D9">
      <w:pPr>
        <w:numPr>
          <w:ilvl w:val="1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Priorita 2 – nedestruktivní a specializovaný archeologický výzkum, jehož náplň zahrnuje:</w:t>
      </w:r>
    </w:p>
    <w:p w14:paraId="588483AC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nedestruktivní průzkum formou geofyzikální prospekce</w:t>
      </w:r>
    </w:p>
    <w:p w14:paraId="6EBC34B3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detektorový průzkum uloženin a ploch archeologického výzkumu</w:t>
      </w:r>
    </w:p>
    <w:p w14:paraId="0EC0C9F2" w14:textId="0D3362A1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zajištění průběhu specializovaného nedestruktivního průzkumu</w:t>
      </w:r>
    </w:p>
    <w:p w14:paraId="151010FF" w14:textId="77777777" w:rsidR="000F45D9" w:rsidRPr="00663505" w:rsidRDefault="000F45D9" w:rsidP="000F45D9">
      <w:pPr>
        <w:numPr>
          <w:ilvl w:val="1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Priorita 3 – pomocné a doplňkové činnosti archeologického výzkumu, jejichž náplň zahrnuje:</w:t>
      </w:r>
    </w:p>
    <w:p w14:paraId="2468D670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provozní a materiálové zajištění zařízení staveniště v místech výzkumu pro potřeby archeologických pracovníků,</w:t>
      </w:r>
    </w:p>
    <w:p w14:paraId="7E117150" w14:textId="2C176263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 xml:space="preserve">zajištění hloubení výkopů pomocí přiměřené mechanizace a dopravy včetně přepravy materiálů, </w:t>
      </w:r>
      <w:r w:rsidR="002D0B16">
        <w:rPr>
          <w:rFonts w:ascii="Calibri" w:hAnsi="Calibri" w:cs="Arial"/>
          <w:bCs/>
          <w:sz w:val="22"/>
          <w:szCs w:val="22"/>
        </w:rPr>
        <w:t xml:space="preserve">pažení, </w:t>
      </w:r>
      <w:r w:rsidRPr="00663505">
        <w:rPr>
          <w:rFonts w:ascii="Calibri" w:hAnsi="Calibri" w:cs="Arial"/>
          <w:bCs/>
          <w:sz w:val="22"/>
          <w:szCs w:val="22"/>
        </w:rPr>
        <w:t>zasypání sond nebo likvidace zeminy dle požadavků vedoucího výzkumu,</w:t>
      </w:r>
    </w:p>
    <w:p w14:paraId="7E34F2CF" w14:textId="77777777" w:rsidR="000F45D9" w:rsidRPr="00663505" w:rsidRDefault="000F45D9" w:rsidP="000F45D9">
      <w:pPr>
        <w:numPr>
          <w:ilvl w:val="1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Priorita 4 – specializované environmentální analýzy archeologického výzkumu, jejichž náplň zahrnuje:</w:t>
      </w:r>
    </w:p>
    <w:p w14:paraId="5053ECDA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přírodovědné analýzy vzorků (</w:t>
      </w:r>
      <w:proofErr w:type="spellStart"/>
      <w:r w:rsidRPr="00663505">
        <w:rPr>
          <w:rFonts w:ascii="Calibri" w:hAnsi="Calibri" w:cs="Arial"/>
          <w:bCs/>
          <w:sz w:val="22"/>
          <w:szCs w:val="22"/>
        </w:rPr>
        <w:t>makrozbytková</w:t>
      </w:r>
      <w:proofErr w:type="spellEnd"/>
      <w:r w:rsidRPr="00663505">
        <w:rPr>
          <w:rFonts w:ascii="Calibri" w:hAnsi="Calibri" w:cs="Arial"/>
          <w:bCs/>
          <w:sz w:val="22"/>
          <w:szCs w:val="22"/>
        </w:rPr>
        <w:t xml:space="preserve">, palynologická, </w:t>
      </w:r>
      <w:proofErr w:type="spellStart"/>
      <w:r w:rsidRPr="00663505">
        <w:rPr>
          <w:rFonts w:ascii="Calibri" w:hAnsi="Calibri" w:cs="Arial"/>
          <w:bCs/>
          <w:sz w:val="22"/>
          <w:szCs w:val="22"/>
        </w:rPr>
        <w:t>antrakologická</w:t>
      </w:r>
      <w:proofErr w:type="spellEnd"/>
      <w:r w:rsidRPr="00663505">
        <w:rPr>
          <w:rFonts w:ascii="Calibri" w:hAnsi="Calibri" w:cs="Arial"/>
          <w:bCs/>
          <w:sz w:val="22"/>
          <w:szCs w:val="22"/>
        </w:rPr>
        <w:t xml:space="preserve"> atd.)</w:t>
      </w:r>
    </w:p>
    <w:p w14:paraId="3EB25890" w14:textId="77777777" w:rsidR="000F45D9" w:rsidRPr="00663505" w:rsidRDefault="000F45D9" w:rsidP="000F45D9">
      <w:pPr>
        <w:numPr>
          <w:ilvl w:val="2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663505">
        <w:rPr>
          <w:rFonts w:ascii="Calibri" w:hAnsi="Calibri" w:cs="Arial"/>
          <w:bCs/>
          <w:sz w:val="22"/>
          <w:szCs w:val="22"/>
        </w:rPr>
        <w:t>fotogrammetrii odhalovaných situací a konstrukcí</w:t>
      </w:r>
    </w:p>
    <w:p w14:paraId="67AEA89E" w14:textId="77777777" w:rsidR="00F24224" w:rsidRPr="00881756" w:rsidRDefault="00F24224" w:rsidP="002B04DB">
      <w:pPr>
        <w:numPr>
          <w:ilvl w:val="0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881756">
        <w:rPr>
          <w:rFonts w:ascii="Calibri" w:hAnsi="Calibri" w:cs="Arial"/>
          <w:bCs/>
          <w:sz w:val="22"/>
          <w:szCs w:val="22"/>
        </w:rPr>
        <w:t xml:space="preserve">Mimo všechny </w:t>
      </w:r>
      <w:r w:rsidR="002B04DB">
        <w:rPr>
          <w:rFonts w:ascii="Calibri" w:hAnsi="Calibri" w:cs="Arial"/>
          <w:bCs/>
          <w:sz w:val="22"/>
          <w:szCs w:val="22"/>
        </w:rPr>
        <w:t xml:space="preserve">výše </w:t>
      </w:r>
      <w:r w:rsidRPr="00881756">
        <w:rPr>
          <w:rFonts w:ascii="Calibri" w:hAnsi="Calibri" w:cs="Arial"/>
          <w:bCs/>
          <w:sz w:val="22"/>
          <w:szCs w:val="22"/>
        </w:rPr>
        <w:t>definované činnost</w:t>
      </w:r>
      <w:r w:rsidR="002B04DB">
        <w:rPr>
          <w:rFonts w:ascii="Calibri" w:hAnsi="Calibri" w:cs="Arial"/>
          <w:bCs/>
          <w:sz w:val="22"/>
          <w:szCs w:val="22"/>
        </w:rPr>
        <w:t>i</w:t>
      </w:r>
      <w:r w:rsidRPr="00881756">
        <w:rPr>
          <w:rFonts w:ascii="Calibri" w:hAnsi="Calibri" w:cs="Arial"/>
          <w:bCs/>
          <w:sz w:val="22"/>
          <w:szCs w:val="22"/>
        </w:rPr>
        <w:t xml:space="preserve"> jsou předmětem </w:t>
      </w:r>
      <w:r w:rsidR="002B04DB">
        <w:rPr>
          <w:rFonts w:ascii="Calibri" w:hAnsi="Calibri" w:cs="Arial"/>
          <w:bCs/>
          <w:sz w:val="22"/>
          <w:szCs w:val="22"/>
        </w:rPr>
        <w:t>smlouvy</w:t>
      </w:r>
      <w:r w:rsidRPr="00881756">
        <w:rPr>
          <w:rFonts w:ascii="Calibri" w:hAnsi="Calibri" w:cs="Arial"/>
          <w:bCs/>
          <w:sz w:val="22"/>
          <w:szCs w:val="22"/>
        </w:rPr>
        <w:t xml:space="preserve"> i následující práce a činnosti:</w:t>
      </w:r>
    </w:p>
    <w:p w14:paraId="32879862" w14:textId="77777777" w:rsidR="00F24224" w:rsidRPr="00881756" w:rsidRDefault="00F24224" w:rsidP="002B04DB">
      <w:pPr>
        <w:numPr>
          <w:ilvl w:val="1"/>
          <w:numId w:val="14"/>
        </w:numPr>
        <w:tabs>
          <w:tab w:val="left" w:pos="851"/>
        </w:tabs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881756">
        <w:rPr>
          <w:rFonts w:ascii="Calibri" w:hAnsi="Calibri" w:cs="Arial"/>
          <w:bCs/>
          <w:sz w:val="22"/>
          <w:szCs w:val="22"/>
        </w:rPr>
        <w:t>veškeré práce a dodávky související s bezpečnostními opatřeními na ochranu lidí a majetku v místech dotčených výzkumem,</w:t>
      </w:r>
    </w:p>
    <w:p w14:paraId="16EDB00F" w14:textId="77777777" w:rsidR="00F24224" w:rsidRPr="00881756" w:rsidRDefault="00F24224" w:rsidP="002B04DB">
      <w:pPr>
        <w:numPr>
          <w:ilvl w:val="1"/>
          <w:numId w:val="14"/>
        </w:numPr>
        <w:tabs>
          <w:tab w:val="left" w:pos="851"/>
        </w:tabs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881756">
        <w:rPr>
          <w:rFonts w:ascii="Calibri" w:hAnsi="Calibri" w:cs="Arial"/>
          <w:bCs/>
          <w:sz w:val="22"/>
          <w:szCs w:val="22"/>
        </w:rPr>
        <w:t>zajištění bezpečnosti práce a ochrany životního prostředí,</w:t>
      </w:r>
    </w:p>
    <w:p w14:paraId="3787FBBA" w14:textId="77777777" w:rsidR="00F24224" w:rsidRPr="00881756" w:rsidRDefault="00F24224" w:rsidP="002B04DB">
      <w:pPr>
        <w:numPr>
          <w:ilvl w:val="1"/>
          <w:numId w:val="14"/>
        </w:numPr>
        <w:tabs>
          <w:tab w:val="left" w:pos="851"/>
        </w:tabs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881756">
        <w:rPr>
          <w:rFonts w:ascii="Calibri" w:hAnsi="Calibri" w:cs="Arial"/>
          <w:bCs/>
          <w:sz w:val="22"/>
          <w:szCs w:val="22"/>
        </w:rPr>
        <w:lastRenderedPageBreak/>
        <w:t>zajištění a provedení všech opatření organizačního a technologického charakteru k řádnému provedení předmětu veřejné zakázky,</w:t>
      </w:r>
    </w:p>
    <w:p w14:paraId="76D0E4F6" w14:textId="77777777" w:rsidR="00F24224" w:rsidRPr="00881756" w:rsidRDefault="00F24224" w:rsidP="002B04DB">
      <w:pPr>
        <w:numPr>
          <w:ilvl w:val="1"/>
          <w:numId w:val="14"/>
        </w:numPr>
        <w:tabs>
          <w:tab w:val="left" w:pos="851"/>
        </w:tabs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881756">
        <w:rPr>
          <w:rFonts w:ascii="Calibri" w:hAnsi="Calibri" w:cs="Arial"/>
          <w:bCs/>
          <w:sz w:val="22"/>
          <w:szCs w:val="22"/>
        </w:rPr>
        <w:t>na žádost objednatele zajištění vybavení a odstranění vybavení výzkumu včetně napojení na inženýrské sítě.</w:t>
      </w:r>
    </w:p>
    <w:p w14:paraId="46EC9BC4" w14:textId="77777777" w:rsidR="00632585" w:rsidRPr="00781945" w:rsidRDefault="00632585" w:rsidP="002B04DB">
      <w:pPr>
        <w:numPr>
          <w:ilvl w:val="0"/>
          <w:numId w:val="14"/>
        </w:numPr>
        <w:spacing w:after="120" w:line="276" w:lineRule="auto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  <w:r w:rsidRPr="002B04DB">
        <w:rPr>
          <w:rFonts w:ascii="Calibri" w:hAnsi="Calibri" w:cs="Arial"/>
          <w:b/>
          <w:bCs/>
          <w:sz w:val="22"/>
          <w:szCs w:val="22"/>
        </w:rPr>
        <w:t xml:space="preserve">Dílo </w:t>
      </w:r>
      <w:r w:rsidRPr="00781945">
        <w:rPr>
          <w:rFonts w:ascii="Calibri" w:hAnsi="Calibri" w:cs="Arial"/>
          <w:b/>
          <w:bCs/>
          <w:sz w:val="22"/>
          <w:szCs w:val="22"/>
        </w:rPr>
        <w:t>bude provedeno opakovaným plněním, tedy plněním jeho dílčích částí, na základě výzev objednatele</w:t>
      </w:r>
      <w:r w:rsidR="00A54007">
        <w:rPr>
          <w:rFonts w:ascii="Calibri" w:hAnsi="Calibri" w:cs="Arial"/>
          <w:b/>
          <w:bCs/>
          <w:sz w:val="22"/>
          <w:szCs w:val="22"/>
        </w:rPr>
        <w:t xml:space="preserve"> k plnění</w:t>
      </w:r>
      <w:r w:rsidRPr="00781945">
        <w:rPr>
          <w:rFonts w:ascii="Calibri" w:hAnsi="Calibri" w:cs="Arial"/>
          <w:b/>
          <w:bCs/>
          <w:sz w:val="22"/>
          <w:szCs w:val="22"/>
        </w:rPr>
        <w:t xml:space="preserve">, které budou obsahovat určení a specifikaci dílčí části díla a další náležitosti uvedené v této smlouvě. </w:t>
      </w:r>
    </w:p>
    <w:p w14:paraId="40A86453" w14:textId="77777777" w:rsidR="007C2531" w:rsidRPr="007C2531" w:rsidRDefault="007C2531" w:rsidP="00781945">
      <w:pPr>
        <w:pStyle w:val="Zkladntext"/>
        <w:spacing w:line="276" w:lineRule="auto"/>
        <w:jc w:val="both"/>
        <w:rPr>
          <w:rFonts w:ascii="Calibri" w:hAnsi="Calibri" w:cs="Arial"/>
          <w:sz w:val="22"/>
          <w:szCs w:val="22"/>
          <w:lang w:val="cs-CZ"/>
        </w:rPr>
      </w:pPr>
    </w:p>
    <w:p w14:paraId="171D9899" w14:textId="77777777" w:rsidR="00062830" w:rsidRPr="000B5EB6" w:rsidRDefault="00684DC5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>Vlastnictví díla a nebezpečí škody na díle</w:t>
      </w:r>
    </w:p>
    <w:p w14:paraId="6573F441" w14:textId="77777777" w:rsidR="00684DC5" w:rsidRPr="000B5EB6" w:rsidRDefault="00684DC5" w:rsidP="00E0617D">
      <w:pPr>
        <w:numPr>
          <w:ilvl w:val="0"/>
          <w:numId w:val="8"/>
        </w:numPr>
        <w:spacing w:after="120" w:line="276" w:lineRule="auto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Vlastníkem zh</w:t>
      </w:r>
      <w:r w:rsidR="00237032" w:rsidRPr="000B5EB6">
        <w:rPr>
          <w:rFonts w:ascii="Calibri" w:hAnsi="Calibri" w:cs="Arial"/>
          <w:sz w:val="22"/>
          <w:szCs w:val="22"/>
        </w:rPr>
        <w:t>otovovaného díla je od počátku o</w:t>
      </w:r>
      <w:r w:rsidRPr="000B5EB6">
        <w:rPr>
          <w:rFonts w:ascii="Calibri" w:hAnsi="Calibri" w:cs="Arial"/>
          <w:sz w:val="22"/>
          <w:szCs w:val="22"/>
        </w:rPr>
        <w:t>bjednatel.</w:t>
      </w:r>
    </w:p>
    <w:p w14:paraId="2C6E572D" w14:textId="77777777" w:rsidR="00684DC5" w:rsidRPr="000B5EB6" w:rsidRDefault="00684DC5" w:rsidP="00E0617D">
      <w:pPr>
        <w:numPr>
          <w:ilvl w:val="0"/>
          <w:numId w:val="8"/>
        </w:numPr>
        <w:tabs>
          <w:tab w:val="num" w:pos="0"/>
        </w:tabs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Nebezpečí </w:t>
      </w:r>
      <w:r w:rsidR="00711512" w:rsidRPr="000B5EB6">
        <w:rPr>
          <w:rFonts w:ascii="Calibri" w:hAnsi="Calibri" w:cs="Arial"/>
          <w:sz w:val="22"/>
          <w:szCs w:val="22"/>
        </w:rPr>
        <w:t>majetkové újmy</w:t>
      </w:r>
      <w:r w:rsidR="00237032" w:rsidRPr="000B5EB6">
        <w:rPr>
          <w:rFonts w:ascii="Calibri" w:hAnsi="Calibri" w:cs="Arial"/>
          <w:sz w:val="22"/>
          <w:szCs w:val="22"/>
        </w:rPr>
        <w:t xml:space="preserve"> nese od počátku z</w:t>
      </w:r>
      <w:r w:rsidRPr="000B5EB6">
        <w:rPr>
          <w:rFonts w:ascii="Calibri" w:hAnsi="Calibri" w:cs="Arial"/>
          <w:sz w:val="22"/>
          <w:szCs w:val="22"/>
        </w:rPr>
        <w:t>hotovitel, a to až do doby řádnéh</w:t>
      </w:r>
      <w:r w:rsidR="00237032" w:rsidRPr="000B5EB6">
        <w:rPr>
          <w:rFonts w:ascii="Calibri" w:hAnsi="Calibri" w:cs="Arial"/>
          <w:sz w:val="22"/>
          <w:szCs w:val="22"/>
        </w:rPr>
        <w:t>o</w:t>
      </w:r>
      <w:r w:rsidR="00A313D1" w:rsidRPr="000B5EB6">
        <w:rPr>
          <w:rFonts w:ascii="Calibri" w:hAnsi="Calibri" w:cs="Arial"/>
          <w:sz w:val="22"/>
          <w:szCs w:val="22"/>
        </w:rPr>
        <w:t xml:space="preserve"> dokončení,</w:t>
      </w:r>
      <w:r w:rsidR="00237032" w:rsidRPr="000B5EB6">
        <w:rPr>
          <w:rFonts w:ascii="Calibri" w:hAnsi="Calibri" w:cs="Arial"/>
          <w:sz w:val="22"/>
          <w:szCs w:val="22"/>
        </w:rPr>
        <w:t xml:space="preserve"> předání a převzetí díla mezi zhotovitelem a ob</w:t>
      </w:r>
      <w:r w:rsidRPr="000B5EB6">
        <w:rPr>
          <w:rFonts w:ascii="Calibri" w:hAnsi="Calibri" w:cs="Arial"/>
          <w:sz w:val="22"/>
          <w:szCs w:val="22"/>
        </w:rPr>
        <w:t>jednatelem.</w:t>
      </w:r>
    </w:p>
    <w:p w14:paraId="201332F7" w14:textId="77777777" w:rsidR="00BA3AD5" w:rsidRPr="000B5EB6" w:rsidRDefault="00BA3AD5" w:rsidP="00781945">
      <w:pPr>
        <w:spacing w:after="120" w:line="276" w:lineRule="auto"/>
        <w:ind w:left="360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1B96EA80" w14:textId="77777777" w:rsidR="00D779A2" w:rsidRPr="000B5EB6" w:rsidRDefault="000F4EB6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 xml:space="preserve">Doba a místo </w:t>
      </w:r>
      <w:r w:rsidR="00D779A2" w:rsidRPr="000B5EB6">
        <w:rPr>
          <w:rFonts w:ascii="Calibri" w:hAnsi="Calibri" w:cs="Arial"/>
          <w:b/>
          <w:sz w:val="22"/>
          <w:szCs w:val="22"/>
        </w:rPr>
        <w:t>plnění</w:t>
      </w:r>
      <w:r w:rsidR="00E31798" w:rsidRPr="000B5EB6">
        <w:rPr>
          <w:rFonts w:ascii="Calibri" w:hAnsi="Calibri" w:cs="Arial"/>
          <w:b/>
          <w:sz w:val="22"/>
          <w:szCs w:val="22"/>
        </w:rPr>
        <w:t>, výzva k plnění</w:t>
      </w:r>
    </w:p>
    <w:p w14:paraId="07AEEFE5" w14:textId="47C8FF95" w:rsidR="000F4EB6" w:rsidRPr="000B5EB6" w:rsidRDefault="000F4EB6" w:rsidP="00E0617D">
      <w:pPr>
        <w:numPr>
          <w:ilvl w:val="0"/>
          <w:numId w:val="7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Tato smlouva je uzavírána na </w:t>
      </w:r>
      <w:r w:rsidRPr="002B04DB">
        <w:rPr>
          <w:rFonts w:ascii="Calibri" w:hAnsi="Calibri" w:cs="Arial"/>
          <w:sz w:val="22"/>
          <w:szCs w:val="22"/>
        </w:rPr>
        <w:t xml:space="preserve">dobu určitou, a to </w:t>
      </w:r>
      <w:r w:rsidR="007C2531">
        <w:rPr>
          <w:rFonts w:ascii="Calibri" w:hAnsi="Calibri" w:cs="Arial"/>
          <w:sz w:val="22"/>
          <w:szCs w:val="22"/>
        </w:rPr>
        <w:t>48</w:t>
      </w:r>
      <w:r w:rsidRPr="002B04DB">
        <w:rPr>
          <w:rFonts w:ascii="Calibri" w:hAnsi="Calibri" w:cs="Arial"/>
          <w:sz w:val="22"/>
          <w:szCs w:val="22"/>
        </w:rPr>
        <w:t xml:space="preserve"> měsíců</w:t>
      </w:r>
      <w:r w:rsidR="004B7302" w:rsidRPr="002B04DB">
        <w:rPr>
          <w:rFonts w:ascii="Calibri" w:hAnsi="Calibri" w:cs="Arial"/>
          <w:sz w:val="22"/>
          <w:szCs w:val="22"/>
        </w:rPr>
        <w:t xml:space="preserve"> ode</w:t>
      </w:r>
      <w:r w:rsidRPr="002B04DB">
        <w:rPr>
          <w:rFonts w:ascii="Calibri" w:hAnsi="Calibri" w:cs="Arial"/>
          <w:sz w:val="22"/>
          <w:szCs w:val="22"/>
        </w:rPr>
        <w:t xml:space="preserve"> dne účinnosti této smlouvy</w:t>
      </w:r>
      <w:r w:rsidR="00E00244" w:rsidRPr="002B04DB">
        <w:rPr>
          <w:rFonts w:ascii="Calibri" w:hAnsi="Calibri" w:cs="Arial"/>
          <w:sz w:val="22"/>
          <w:szCs w:val="22"/>
        </w:rPr>
        <w:t xml:space="preserve">, nebo do doby vyčerpání celkové částky dle čl. </w:t>
      </w:r>
      <w:r w:rsidR="00EC29B3" w:rsidRPr="002B04DB">
        <w:rPr>
          <w:rFonts w:ascii="Calibri" w:hAnsi="Calibri" w:cs="Arial"/>
          <w:sz w:val="22"/>
          <w:szCs w:val="22"/>
        </w:rPr>
        <w:t xml:space="preserve">V </w:t>
      </w:r>
      <w:r w:rsidR="00E00244" w:rsidRPr="002B04DB">
        <w:rPr>
          <w:rFonts w:ascii="Calibri" w:hAnsi="Calibri" w:cs="Arial"/>
          <w:sz w:val="22"/>
          <w:szCs w:val="22"/>
        </w:rPr>
        <w:t xml:space="preserve">odst. </w:t>
      </w:r>
      <w:r w:rsidR="00EC29B3" w:rsidRPr="002B04DB">
        <w:rPr>
          <w:rFonts w:ascii="Calibri" w:hAnsi="Calibri" w:cs="Arial"/>
          <w:sz w:val="22"/>
          <w:szCs w:val="22"/>
        </w:rPr>
        <w:t xml:space="preserve">3 </w:t>
      </w:r>
      <w:r w:rsidR="00E00244" w:rsidRPr="002B04DB">
        <w:rPr>
          <w:rFonts w:ascii="Calibri" w:hAnsi="Calibri" w:cs="Arial"/>
          <w:sz w:val="22"/>
          <w:szCs w:val="22"/>
        </w:rPr>
        <w:t>smlouvy</w:t>
      </w:r>
      <w:r w:rsidR="00E00244" w:rsidRPr="000B5EB6">
        <w:rPr>
          <w:rFonts w:ascii="Calibri" w:hAnsi="Calibri" w:cs="Arial"/>
          <w:sz w:val="22"/>
          <w:szCs w:val="22"/>
        </w:rPr>
        <w:t>, podle toho, která skutečnost nastane dříve</w:t>
      </w:r>
      <w:r w:rsidRPr="000B5EB6">
        <w:rPr>
          <w:rFonts w:ascii="Calibri" w:hAnsi="Calibri" w:cs="Arial"/>
          <w:sz w:val="22"/>
          <w:szCs w:val="22"/>
        </w:rPr>
        <w:t>.</w:t>
      </w:r>
    </w:p>
    <w:p w14:paraId="5D35CAEE" w14:textId="77777777" w:rsidR="000F4EB6" w:rsidRPr="000B5EB6" w:rsidRDefault="000F4EB6" w:rsidP="00E0617D">
      <w:pPr>
        <w:numPr>
          <w:ilvl w:val="0"/>
          <w:numId w:val="7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Zhotovitel je povinen zahájit a ukončit práce na dílčím plnění díla v termínu, který bude určen objednatelem ve výzvě k</w:t>
      </w:r>
      <w:r w:rsidR="00A54007">
        <w:rPr>
          <w:rFonts w:ascii="Calibri" w:hAnsi="Calibri" w:cs="Arial"/>
          <w:sz w:val="22"/>
          <w:szCs w:val="22"/>
        </w:rPr>
        <w:t xml:space="preserve">  </w:t>
      </w:r>
      <w:r w:rsidRPr="000B5EB6">
        <w:rPr>
          <w:rFonts w:ascii="Calibri" w:hAnsi="Calibri" w:cs="Arial"/>
          <w:sz w:val="22"/>
          <w:szCs w:val="22"/>
        </w:rPr>
        <w:t xml:space="preserve">plnění vždy pro konkrétní </w:t>
      </w:r>
      <w:r w:rsidR="00781945">
        <w:rPr>
          <w:rFonts w:ascii="Calibri" w:hAnsi="Calibri" w:cs="Arial"/>
          <w:sz w:val="22"/>
          <w:szCs w:val="22"/>
        </w:rPr>
        <w:t xml:space="preserve">dílčí </w:t>
      </w:r>
      <w:r w:rsidRPr="000B5EB6">
        <w:rPr>
          <w:rFonts w:ascii="Calibri" w:hAnsi="Calibri" w:cs="Arial"/>
          <w:sz w:val="22"/>
          <w:szCs w:val="22"/>
        </w:rPr>
        <w:t>plnění, a to v návaznosti na závazky objednatele vyplývající z dohod o provedení archeologických výzkumů uzavřených se stavebníky, jakož i jiné závazky objednatele</w:t>
      </w:r>
      <w:r w:rsidR="00A54007">
        <w:rPr>
          <w:rFonts w:ascii="Calibri" w:hAnsi="Calibri" w:cs="Arial"/>
          <w:sz w:val="22"/>
          <w:szCs w:val="22"/>
        </w:rPr>
        <w:t xml:space="preserve"> (dále jen „výzva k plnění“</w:t>
      </w:r>
      <w:r w:rsidR="00865132">
        <w:rPr>
          <w:rFonts w:ascii="Calibri" w:hAnsi="Calibri" w:cs="Arial"/>
          <w:sz w:val="22"/>
          <w:szCs w:val="22"/>
        </w:rPr>
        <w:t xml:space="preserve">, </w:t>
      </w:r>
      <w:r w:rsidR="00865132" w:rsidRPr="003258DA">
        <w:rPr>
          <w:rFonts w:ascii="Calibri" w:hAnsi="Calibri" w:cs="Arial"/>
          <w:sz w:val="22"/>
          <w:szCs w:val="22"/>
        </w:rPr>
        <w:t>jejíž vzor tvoří přílohu této smlouvy</w:t>
      </w:r>
      <w:r w:rsidR="00A54007" w:rsidRPr="003258DA">
        <w:rPr>
          <w:rFonts w:ascii="Calibri" w:hAnsi="Calibri" w:cs="Arial"/>
          <w:sz w:val="22"/>
          <w:szCs w:val="22"/>
        </w:rPr>
        <w:t>)</w:t>
      </w:r>
      <w:r w:rsidRPr="003258DA">
        <w:rPr>
          <w:rFonts w:ascii="Calibri" w:hAnsi="Calibri" w:cs="Arial"/>
          <w:sz w:val="22"/>
          <w:szCs w:val="22"/>
        </w:rPr>
        <w:t>.</w:t>
      </w:r>
    </w:p>
    <w:p w14:paraId="73B6E2C7" w14:textId="77777777" w:rsidR="00E1516C" w:rsidRPr="000B5EB6" w:rsidRDefault="00E1516C" w:rsidP="00E0617D">
      <w:pPr>
        <w:keepNext/>
        <w:keepLines/>
        <w:numPr>
          <w:ilvl w:val="0"/>
          <w:numId w:val="7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0B5EB6">
        <w:rPr>
          <w:rFonts w:ascii="Calibri" w:hAnsi="Calibri"/>
          <w:sz w:val="22"/>
          <w:szCs w:val="22"/>
        </w:rPr>
        <w:t>Místo</w:t>
      </w:r>
      <w:r w:rsidRPr="000B5EB6">
        <w:rPr>
          <w:rFonts w:ascii="Calibri" w:hAnsi="Calibri"/>
          <w:spacing w:val="-8"/>
          <w:sz w:val="22"/>
          <w:szCs w:val="22"/>
        </w:rPr>
        <w:t xml:space="preserve"> </w:t>
      </w:r>
      <w:r w:rsidRPr="000B5EB6">
        <w:rPr>
          <w:rFonts w:ascii="Calibri" w:hAnsi="Calibri"/>
          <w:sz w:val="22"/>
          <w:szCs w:val="22"/>
        </w:rPr>
        <w:t>plnění</w:t>
      </w:r>
      <w:r w:rsidRPr="000B5EB6">
        <w:rPr>
          <w:rFonts w:ascii="Calibri" w:hAnsi="Calibri"/>
          <w:spacing w:val="-7"/>
          <w:sz w:val="22"/>
          <w:szCs w:val="22"/>
        </w:rPr>
        <w:t xml:space="preserve"> </w:t>
      </w:r>
      <w:r w:rsidRPr="000B5EB6">
        <w:rPr>
          <w:rFonts w:ascii="Calibri" w:hAnsi="Calibri"/>
          <w:sz w:val="22"/>
          <w:szCs w:val="22"/>
        </w:rPr>
        <w:t>je</w:t>
      </w:r>
      <w:r w:rsidRPr="000B5EB6">
        <w:rPr>
          <w:rFonts w:ascii="Calibri" w:hAnsi="Calibri"/>
          <w:spacing w:val="-7"/>
          <w:sz w:val="22"/>
          <w:szCs w:val="22"/>
        </w:rPr>
        <w:t xml:space="preserve"> </w:t>
      </w:r>
      <w:r w:rsidR="00781945">
        <w:rPr>
          <w:rFonts w:ascii="Calibri" w:hAnsi="Calibri"/>
          <w:spacing w:val="-7"/>
          <w:sz w:val="22"/>
          <w:szCs w:val="22"/>
        </w:rPr>
        <w:t xml:space="preserve">zejm. </w:t>
      </w:r>
      <w:r w:rsidRPr="000B5EB6">
        <w:rPr>
          <w:rFonts w:ascii="Calibri" w:hAnsi="Calibri"/>
          <w:sz w:val="22"/>
          <w:szCs w:val="22"/>
        </w:rPr>
        <w:t>území</w:t>
      </w:r>
      <w:r w:rsidRPr="000B5EB6">
        <w:rPr>
          <w:rFonts w:ascii="Calibri" w:hAnsi="Calibri"/>
          <w:spacing w:val="-7"/>
          <w:sz w:val="22"/>
          <w:szCs w:val="22"/>
        </w:rPr>
        <w:t xml:space="preserve"> </w:t>
      </w:r>
      <w:r w:rsidR="007C2531">
        <w:rPr>
          <w:rFonts w:ascii="Calibri" w:hAnsi="Calibri"/>
          <w:sz w:val="22"/>
          <w:szCs w:val="22"/>
        </w:rPr>
        <w:t>Libereckého kraje</w:t>
      </w:r>
      <w:r w:rsidRPr="000B5EB6">
        <w:rPr>
          <w:rFonts w:ascii="Calibri" w:hAnsi="Calibri"/>
          <w:sz w:val="22"/>
          <w:szCs w:val="22"/>
        </w:rPr>
        <w:t>. Ve výjimečných případech a po předchozí domluvě objednatele a zhotovitele může být místo plnění v jiném kraji</w:t>
      </w:r>
      <w:r w:rsidR="00593C89">
        <w:rPr>
          <w:rFonts w:ascii="Calibri" w:hAnsi="Calibri"/>
          <w:sz w:val="22"/>
          <w:szCs w:val="22"/>
        </w:rPr>
        <w:t xml:space="preserve"> ČR</w:t>
      </w:r>
      <w:r w:rsidRPr="000B5EB6">
        <w:rPr>
          <w:rFonts w:ascii="Calibri" w:hAnsi="Calibri"/>
          <w:sz w:val="22"/>
          <w:szCs w:val="22"/>
        </w:rPr>
        <w:t>.</w:t>
      </w:r>
    </w:p>
    <w:p w14:paraId="4A26CFB9" w14:textId="77777777" w:rsidR="00E1516C" w:rsidRPr="000B5EB6" w:rsidRDefault="00E1516C" w:rsidP="00E0617D">
      <w:pPr>
        <w:numPr>
          <w:ilvl w:val="0"/>
          <w:numId w:val="7"/>
        </w:numPr>
        <w:spacing w:after="120" w:line="276" w:lineRule="auto"/>
        <w:jc w:val="both"/>
        <w:outlineLvl w:val="0"/>
        <w:rPr>
          <w:rFonts w:ascii="Calibri" w:hAnsi="Calibri" w:cs="Arial"/>
          <w:color w:val="FF0000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se zavazuje provádět předmět plnění v místě stanoveném objednatelem podle povahy konkrétního plnění. Místem stanoveným objednatelem </w:t>
      </w:r>
      <w:r w:rsidR="00781945">
        <w:rPr>
          <w:rFonts w:ascii="Calibri" w:hAnsi="Calibri" w:cs="Arial"/>
          <w:sz w:val="22"/>
          <w:szCs w:val="22"/>
        </w:rPr>
        <w:t>může být</w:t>
      </w:r>
      <w:r w:rsidRPr="000B5EB6">
        <w:rPr>
          <w:rFonts w:ascii="Calibri" w:hAnsi="Calibri" w:cs="Arial"/>
          <w:sz w:val="22"/>
          <w:szCs w:val="22"/>
        </w:rPr>
        <w:t xml:space="preserve"> zejm.:</w:t>
      </w:r>
    </w:p>
    <w:p w14:paraId="4DFBC78B" w14:textId="77777777" w:rsidR="00E1516C" w:rsidRPr="003258DA" w:rsidRDefault="00E1516C" w:rsidP="00E0617D">
      <w:pPr>
        <w:numPr>
          <w:ilvl w:val="1"/>
          <w:numId w:val="7"/>
        </w:numPr>
        <w:tabs>
          <w:tab w:val="left" w:pos="851"/>
        </w:tabs>
        <w:spacing w:after="120" w:line="276" w:lineRule="auto"/>
        <w:ind w:left="851" w:hanging="491"/>
        <w:jc w:val="both"/>
        <w:outlineLvl w:val="0"/>
        <w:rPr>
          <w:rFonts w:ascii="Calibri" w:hAnsi="Calibri" w:cs="Arial"/>
          <w:sz w:val="22"/>
          <w:szCs w:val="22"/>
        </w:rPr>
      </w:pPr>
      <w:r w:rsidRPr="003258DA">
        <w:rPr>
          <w:rFonts w:ascii="Calibri" w:hAnsi="Calibri" w:cs="Arial"/>
          <w:sz w:val="22"/>
          <w:szCs w:val="22"/>
        </w:rPr>
        <w:t>detašované pracoviště v místech konkrétního prováděného výzkumu (dále jen „Detašované pracoviště“), nebo</w:t>
      </w:r>
    </w:p>
    <w:p w14:paraId="4F230972" w14:textId="465D256F" w:rsidR="00E1516C" w:rsidRPr="003258DA" w:rsidRDefault="00E1516C" w:rsidP="00E0617D">
      <w:pPr>
        <w:numPr>
          <w:ilvl w:val="1"/>
          <w:numId w:val="7"/>
        </w:numPr>
        <w:tabs>
          <w:tab w:val="left" w:pos="851"/>
        </w:tabs>
        <w:spacing w:after="120" w:line="276" w:lineRule="auto"/>
        <w:ind w:left="851" w:hanging="491"/>
        <w:jc w:val="both"/>
        <w:outlineLvl w:val="0"/>
        <w:rPr>
          <w:rFonts w:ascii="Calibri" w:hAnsi="Calibri" w:cs="Arial"/>
          <w:color w:val="FF0000"/>
          <w:sz w:val="22"/>
          <w:szCs w:val="22"/>
        </w:rPr>
      </w:pPr>
      <w:r w:rsidRPr="003258DA">
        <w:rPr>
          <w:rFonts w:ascii="Calibri" w:hAnsi="Calibri" w:cs="Arial"/>
          <w:sz w:val="22"/>
          <w:szCs w:val="22"/>
        </w:rPr>
        <w:t>sídlo zhotovitele</w:t>
      </w:r>
      <w:r w:rsidR="000F45D9" w:rsidRPr="003258DA">
        <w:rPr>
          <w:rFonts w:ascii="Calibri" w:hAnsi="Calibri" w:cs="Arial"/>
          <w:sz w:val="22"/>
          <w:szCs w:val="22"/>
        </w:rPr>
        <w:t xml:space="preserve"> (objekty ve správě objednatele)</w:t>
      </w:r>
      <w:r w:rsidRPr="003258DA">
        <w:rPr>
          <w:rFonts w:ascii="Calibri" w:hAnsi="Calibri" w:cs="Arial"/>
          <w:sz w:val="22"/>
          <w:szCs w:val="22"/>
        </w:rPr>
        <w:t>.</w:t>
      </w:r>
    </w:p>
    <w:p w14:paraId="0E2E2E1D" w14:textId="77777777" w:rsidR="00E31798" w:rsidRPr="000B5EB6" w:rsidRDefault="00E31798" w:rsidP="00E0617D">
      <w:pPr>
        <w:numPr>
          <w:ilvl w:val="0"/>
          <w:numId w:val="7"/>
        </w:numPr>
        <w:spacing w:after="120" w:line="276" w:lineRule="auto"/>
        <w:jc w:val="both"/>
        <w:outlineLvl w:val="0"/>
        <w:rPr>
          <w:rFonts w:ascii="Calibri" w:hAnsi="Calibri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Výzva k  plnění bude odeslána objednatelem zhotoviteli vždy minimálně dva pracovní dny před termínem zahájením prací, a to na email </w:t>
      </w:r>
      <w:r w:rsidR="00781945">
        <w:rPr>
          <w:rFonts w:ascii="Calibri" w:hAnsi="Calibri" w:cs="Arial"/>
          <w:sz w:val="22"/>
          <w:szCs w:val="22"/>
        </w:rPr>
        <w:t xml:space="preserve">zhotovitele </w:t>
      </w:r>
      <w:r w:rsidRPr="000B5EB6">
        <w:rPr>
          <w:rFonts w:ascii="Calibri" w:hAnsi="Calibri" w:cs="Arial"/>
          <w:sz w:val="22"/>
          <w:szCs w:val="22"/>
        </w:rPr>
        <w:t xml:space="preserve">uvedený v záhlaví této smlouvy. Ve výzvě </w:t>
      </w:r>
      <w:r w:rsidR="00A54007">
        <w:rPr>
          <w:rFonts w:ascii="Calibri" w:hAnsi="Calibri" w:cs="Arial"/>
          <w:sz w:val="22"/>
          <w:szCs w:val="22"/>
        </w:rPr>
        <w:t xml:space="preserve">k plnění </w:t>
      </w:r>
      <w:r w:rsidRPr="000B5EB6">
        <w:rPr>
          <w:rFonts w:ascii="Calibri" w:hAnsi="Calibri" w:cs="Arial"/>
          <w:sz w:val="22"/>
          <w:szCs w:val="22"/>
        </w:rPr>
        <w:t>budou uvedeny minimálně následující informace</w:t>
      </w:r>
      <w:r w:rsidR="00135606">
        <w:rPr>
          <w:rFonts w:ascii="Calibri" w:hAnsi="Calibri" w:cs="Arial"/>
          <w:sz w:val="22"/>
          <w:szCs w:val="22"/>
        </w:rPr>
        <w:t xml:space="preserve"> (výzva k plnění může být objednatelem změněna v návaznosti na změnu situace při provádění konkrétního výzkumu)</w:t>
      </w:r>
      <w:r w:rsidRPr="000B5EB6">
        <w:rPr>
          <w:rFonts w:ascii="Calibri" w:hAnsi="Calibri" w:cs="Arial"/>
          <w:sz w:val="22"/>
          <w:szCs w:val="22"/>
        </w:rPr>
        <w:t>:</w:t>
      </w:r>
    </w:p>
    <w:p w14:paraId="1CABBDE4" w14:textId="77777777" w:rsidR="00E31798" w:rsidRPr="000B5EB6" w:rsidRDefault="00E31798" w:rsidP="00E0617D">
      <w:pPr>
        <w:numPr>
          <w:ilvl w:val="1"/>
          <w:numId w:val="7"/>
        </w:numPr>
        <w:tabs>
          <w:tab w:val="left" w:pos="851"/>
        </w:tabs>
        <w:spacing w:after="120" w:line="276" w:lineRule="auto"/>
        <w:ind w:left="851" w:hanging="491"/>
        <w:jc w:val="both"/>
        <w:outlineLvl w:val="0"/>
        <w:rPr>
          <w:rFonts w:ascii="Calibri" w:hAnsi="Calibri"/>
          <w:sz w:val="22"/>
          <w:szCs w:val="22"/>
        </w:rPr>
      </w:pPr>
      <w:r w:rsidRPr="000B5EB6">
        <w:rPr>
          <w:rFonts w:ascii="Calibri" w:hAnsi="Calibri"/>
          <w:sz w:val="22"/>
          <w:szCs w:val="22"/>
        </w:rPr>
        <w:t>termín zahájení prací,</w:t>
      </w:r>
    </w:p>
    <w:p w14:paraId="03A0A5E1" w14:textId="77777777" w:rsidR="00E31798" w:rsidRPr="000B5EB6" w:rsidRDefault="00E31798" w:rsidP="00E0617D">
      <w:pPr>
        <w:numPr>
          <w:ilvl w:val="1"/>
          <w:numId w:val="7"/>
        </w:numPr>
        <w:tabs>
          <w:tab w:val="left" w:pos="851"/>
        </w:tabs>
        <w:spacing w:after="120" w:line="276" w:lineRule="auto"/>
        <w:ind w:left="851" w:hanging="491"/>
        <w:jc w:val="both"/>
        <w:outlineLvl w:val="0"/>
        <w:rPr>
          <w:rFonts w:ascii="Calibri" w:hAnsi="Calibri"/>
          <w:sz w:val="22"/>
          <w:szCs w:val="22"/>
        </w:rPr>
      </w:pPr>
      <w:r w:rsidRPr="000B5EB6">
        <w:rPr>
          <w:rFonts w:ascii="Calibri" w:hAnsi="Calibri"/>
          <w:sz w:val="22"/>
          <w:szCs w:val="22"/>
        </w:rPr>
        <w:t>termín skončení prací,</w:t>
      </w:r>
    </w:p>
    <w:p w14:paraId="4508583E" w14:textId="77777777" w:rsidR="00E31798" w:rsidRPr="000B5EB6" w:rsidRDefault="007C2531" w:rsidP="00E0617D">
      <w:pPr>
        <w:numPr>
          <w:ilvl w:val="1"/>
          <w:numId w:val="7"/>
        </w:numPr>
        <w:tabs>
          <w:tab w:val="left" w:pos="851"/>
        </w:tabs>
        <w:spacing w:after="120" w:line="276" w:lineRule="auto"/>
        <w:ind w:left="851" w:hanging="491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specifikace</w:t>
      </w:r>
      <w:r w:rsidR="00E31798" w:rsidRPr="000B5EB6">
        <w:rPr>
          <w:rFonts w:ascii="Calibri" w:hAnsi="Calibri"/>
          <w:sz w:val="22"/>
          <w:szCs w:val="22"/>
        </w:rPr>
        <w:t xml:space="preserve"> místa </w:t>
      </w:r>
      <w:r w:rsidR="006519D8">
        <w:rPr>
          <w:rFonts w:ascii="Calibri" w:hAnsi="Calibri"/>
          <w:sz w:val="22"/>
          <w:szCs w:val="22"/>
        </w:rPr>
        <w:t xml:space="preserve">a rozsahu </w:t>
      </w:r>
      <w:r w:rsidR="00E31798" w:rsidRPr="000B5EB6">
        <w:rPr>
          <w:rFonts w:ascii="Calibri" w:hAnsi="Calibri"/>
          <w:sz w:val="22"/>
          <w:szCs w:val="22"/>
        </w:rPr>
        <w:t>plnění,</w:t>
      </w:r>
    </w:p>
    <w:p w14:paraId="6C2E2281" w14:textId="38E5D7EC" w:rsidR="000B5EB6" w:rsidRPr="007C2531" w:rsidRDefault="007C2531" w:rsidP="007C2531">
      <w:pPr>
        <w:numPr>
          <w:ilvl w:val="1"/>
          <w:numId w:val="7"/>
        </w:numPr>
        <w:tabs>
          <w:tab w:val="left" w:pos="851"/>
        </w:tabs>
        <w:spacing w:after="120" w:line="276" w:lineRule="auto"/>
        <w:ind w:left="851" w:hanging="491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maximální a nepřekročiteln</w:t>
      </w:r>
      <w:r w:rsidR="006519D8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cen</w:t>
      </w:r>
      <w:r w:rsidR="006519D8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plnění</w:t>
      </w:r>
      <w:r w:rsidR="00DB20BD">
        <w:rPr>
          <w:rFonts w:ascii="Calibri" w:hAnsi="Calibri"/>
          <w:sz w:val="22"/>
          <w:szCs w:val="22"/>
        </w:rPr>
        <w:t xml:space="preserve"> určená v souladu s </w:t>
      </w:r>
      <w:r w:rsidR="006444CC">
        <w:rPr>
          <w:rFonts w:ascii="Calibri" w:hAnsi="Calibri"/>
          <w:sz w:val="22"/>
          <w:szCs w:val="22"/>
        </w:rPr>
        <w:t>položkovým</w:t>
      </w:r>
      <w:r w:rsidR="00DB20BD">
        <w:rPr>
          <w:rFonts w:ascii="Calibri" w:hAnsi="Calibri"/>
          <w:sz w:val="22"/>
          <w:szCs w:val="22"/>
        </w:rPr>
        <w:t xml:space="preserve"> rozpočtem, který tvoří přílohu </w:t>
      </w:r>
      <w:r w:rsidR="00395DD5">
        <w:rPr>
          <w:rFonts w:ascii="Calibri" w:hAnsi="Calibri"/>
          <w:sz w:val="22"/>
          <w:szCs w:val="22"/>
        </w:rPr>
        <w:t xml:space="preserve">č. 1 </w:t>
      </w:r>
      <w:r w:rsidR="00DB20BD">
        <w:rPr>
          <w:rFonts w:ascii="Calibri" w:hAnsi="Calibri"/>
          <w:sz w:val="22"/>
          <w:szCs w:val="22"/>
        </w:rPr>
        <w:t>této smlouvy.</w:t>
      </w:r>
    </w:p>
    <w:p w14:paraId="1DEA65EE" w14:textId="77777777" w:rsidR="006C3BD6" w:rsidRPr="000B5EB6" w:rsidRDefault="00D32692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lastRenderedPageBreak/>
        <w:t>Cena a platební podmínky</w:t>
      </w:r>
    </w:p>
    <w:p w14:paraId="4455220B" w14:textId="77777777" w:rsidR="00604B78" w:rsidRPr="000B5EB6" w:rsidRDefault="008A18A3" w:rsidP="00E0617D">
      <w:pPr>
        <w:numPr>
          <w:ilvl w:val="0"/>
          <w:numId w:val="9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Objednatel neposkytuje </w:t>
      </w:r>
      <w:r w:rsidR="00781945">
        <w:rPr>
          <w:rFonts w:ascii="Calibri" w:hAnsi="Calibri" w:cs="Arial"/>
          <w:sz w:val="22"/>
          <w:szCs w:val="22"/>
        </w:rPr>
        <w:t xml:space="preserve">žádné </w:t>
      </w:r>
      <w:r w:rsidRPr="000B5EB6">
        <w:rPr>
          <w:rFonts w:ascii="Calibri" w:hAnsi="Calibri" w:cs="Arial"/>
          <w:sz w:val="22"/>
          <w:szCs w:val="22"/>
        </w:rPr>
        <w:t>zálohy.</w:t>
      </w:r>
    </w:p>
    <w:p w14:paraId="1107DDE2" w14:textId="6424EE6F" w:rsidR="0060590F" w:rsidRPr="00C3147A" w:rsidRDefault="00237032" w:rsidP="00E0617D">
      <w:pPr>
        <w:pStyle w:val="Odstavecseseznamem"/>
        <w:numPr>
          <w:ilvl w:val="0"/>
          <w:numId w:val="9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Smluvní strany se dohodly, že o</w:t>
      </w:r>
      <w:r w:rsidR="00014A08" w:rsidRPr="000B5EB6">
        <w:rPr>
          <w:rFonts w:ascii="Calibri" w:hAnsi="Calibri" w:cs="Arial"/>
          <w:sz w:val="22"/>
          <w:szCs w:val="22"/>
        </w:rPr>
        <w:t xml:space="preserve">bjednatel uhradí </w:t>
      </w:r>
      <w:r w:rsidR="0019318A" w:rsidRPr="000B5EB6">
        <w:rPr>
          <w:rFonts w:ascii="Calibri" w:hAnsi="Calibri" w:cs="Arial"/>
          <w:sz w:val="22"/>
          <w:szCs w:val="22"/>
        </w:rPr>
        <w:t>zhotoviteli</w:t>
      </w:r>
      <w:r w:rsidR="00014A08" w:rsidRPr="000B5EB6">
        <w:rPr>
          <w:rFonts w:ascii="Calibri" w:hAnsi="Calibri" w:cs="Arial"/>
          <w:sz w:val="22"/>
          <w:szCs w:val="22"/>
        </w:rPr>
        <w:t xml:space="preserve"> cenu za řádné provedení </w:t>
      </w:r>
      <w:r w:rsidR="00C434F3" w:rsidRPr="000B5EB6">
        <w:rPr>
          <w:rFonts w:ascii="Calibri" w:hAnsi="Calibri" w:cs="Arial"/>
          <w:sz w:val="22"/>
          <w:szCs w:val="22"/>
        </w:rPr>
        <w:t>díla</w:t>
      </w:r>
      <w:r w:rsidR="00014A08" w:rsidRPr="000B5EB6">
        <w:rPr>
          <w:rFonts w:ascii="Calibri" w:hAnsi="Calibri" w:cs="Arial"/>
          <w:sz w:val="22"/>
          <w:szCs w:val="22"/>
        </w:rPr>
        <w:t>, a to</w:t>
      </w:r>
      <w:r w:rsidR="00B2620D" w:rsidRPr="000B5EB6">
        <w:rPr>
          <w:rFonts w:ascii="Calibri" w:hAnsi="Calibri" w:cs="Arial"/>
          <w:sz w:val="22"/>
          <w:szCs w:val="22"/>
        </w:rPr>
        <w:t xml:space="preserve"> za skutečně provedené práce</w:t>
      </w:r>
      <w:r w:rsidR="00014A08" w:rsidRPr="000B5EB6">
        <w:rPr>
          <w:rFonts w:ascii="Calibri" w:hAnsi="Calibri" w:cs="Arial"/>
          <w:sz w:val="22"/>
          <w:szCs w:val="22"/>
        </w:rPr>
        <w:t xml:space="preserve"> dle sazeb uvedených </w:t>
      </w:r>
      <w:r w:rsidR="00D32692" w:rsidRPr="000B5EB6">
        <w:rPr>
          <w:rFonts w:ascii="Calibri" w:hAnsi="Calibri" w:cs="Arial"/>
          <w:sz w:val="22"/>
          <w:szCs w:val="22"/>
        </w:rPr>
        <w:t>v</w:t>
      </w:r>
      <w:r w:rsidR="00395DD5">
        <w:rPr>
          <w:rFonts w:ascii="Calibri" w:hAnsi="Calibri" w:cs="Arial"/>
          <w:sz w:val="22"/>
          <w:szCs w:val="22"/>
        </w:rPr>
        <w:t> p</w:t>
      </w:r>
      <w:r w:rsidR="00D32692" w:rsidRPr="000B5EB6">
        <w:rPr>
          <w:rFonts w:ascii="Calibri" w:hAnsi="Calibri" w:cs="Arial"/>
          <w:sz w:val="22"/>
          <w:szCs w:val="22"/>
        </w:rPr>
        <w:t xml:space="preserve">oložkovém rozpočtu, který </w:t>
      </w:r>
      <w:r w:rsidR="00781945">
        <w:rPr>
          <w:rFonts w:ascii="Calibri" w:hAnsi="Calibri" w:cs="Arial"/>
          <w:sz w:val="22"/>
          <w:szCs w:val="22"/>
        </w:rPr>
        <w:t>tvoří</w:t>
      </w:r>
      <w:r w:rsidR="00781945" w:rsidRPr="000B5EB6">
        <w:rPr>
          <w:rFonts w:ascii="Calibri" w:hAnsi="Calibri" w:cs="Arial"/>
          <w:sz w:val="22"/>
          <w:szCs w:val="22"/>
        </w:rPr>
        <w:t xml:space="preserve"> </w:t>
      </w:r>
      <w:r w:rsidR="00D32692" w:rsidRPr="000B5EB6">
        <w:rPr>
          <w:rFonts w:ascii="Calibri" w:hAnsi="Calibri" w:cs="Arial"/>
          <w:sz w:val="22"/>
          <w:szCs w:val="22"/>
        </w:rPr>
        <w:t>přílohou č. 1 této smlouvy</w:t>
      </w:r>
      <w:r w:rsidR="00014A08" w:rsidRPr="000B5EB6">
        <w:rPr>
          <w:rFonts w:ascii="Calibri" w:hAnsi="Calibri" w:cs="Arial"/>
          <w:sz w:val="22"/>
          <w:szCs w:val="22"/>
        </w:rPr>
        <w:t>. Sazby jsou</w:t>
      </w:r>
      <w:r w:rsidR="00AA1D2C" w:rsidRPr="000B5EB6">
        <w:rPr>
          <w:rFonts w:ascii="Calibri" w:hAnsi="Calibri" w:cs="Arial"/>
          <w:sz w:val="22"/>
          <w:szCs w:val="22"/>
        </w:rPr>
        <w:t xml:space="preserve"> platné po celou dobu </w:t>
      </w:r>
      <w:r w:rsidR="00B2620D" w:rsidRPr="000B5EB6">
        <w:rPr>
          <w:rFonts w:ascii="Calibri" w:hAnsi="Calibri" w:cs="Arial"/>
          <w:sz w:val="22"/>
          <w:szCs w:val="22"/>
        </w:rPr>
        <w:t>trvání smlouvy</w:t>
      </w:r>
      <w:r w:rsidR="00AA1D2C" w:rsidRPr="000B5EB6">
        <w:rPr>
          <w:rFonts w:ascii="Calibri" w:hAnsi="Calibri" w:cs="Arial"/>
          <w:sz w:val="22"/>
          <w:szCs w:val="22"/>
        </w:rPr>
        <w:t>.</w:t>
      </w:r>
      <w:r w:rsidR="00F144F2" w:rsidRPr="000B5EB6">
        <w:rPr>
          <w:rFonts w:ascii="Calibri" w:hAnsi="Calibri"/>
          <w:sz w:val="22"/>
          <w:szCs w:val="22"/>
        </w:rPr>
        <w:t xml:space="preserve"> Sjednané sazby jsou nepřekročitelné a zahrnuj</w:t>
      </w:r>
      <w:r w:rsidR="00781945">
        <w:rPr>
          <w:rFonts w:ascii="Calibri" w:hAnsi="Calibri"/>
          <w:sz w:val="22"/>
          <w:szCs w:val="22"/>
        </w:rPr>
        <w:t>í</w:t>
      </w:r>
      <w:r w:rsidR="00F144F2" w:rsidRPr="000B5EB6">
        <w:rPr>
          <w:rFonts w:ascii="Calibri" w:hAnsi="Calibri"/>
          <w:sz w:val="22"/>
          <w:szCs w:val="22"/>
        </w:rPr>
        <w:t xml:space="preserve"> provedení a dodání díla, jakož i veškeré výlohy, výdaje a náklady vzniklé zhotoviteli v souvislosti se zhotovením díla.</w:t>
      </w:r>
      <w:r w:rsidR="00173F31" w:rsidRPr="000B5EB6">
        <w:rPr>
          <w:rFonts w:ascii="Calibri" w:hAnsi="Calibri"/>
          <w:sz w:val="22"/>
          <w:szCs w:val="22"/>
        </w:rPr>
        <w:t xml:space="preserve"> K ceně bude připočteno DPH v sazbě aktuální ke dni uskutečnění zdanitelného plnění.</w:t>
      </w:r>
    </w:p>
    <w:p w14:paraId="75D7F16D" w14:textId="3A83E0A4" w:rsidR="00F2569B" w:rsidRPr="000B5EB6" w:rsidRDefault="00B2620D" w:rsidP="00E0617D">
      <w:pPr>
        <w:numPr>
          <w:ilvl w:val="0"/>
          <w:numId w:val="9"/>
        </w:numPr>
        <w:spacing w:after="120" w:line="276" w:lineRule="auto"/>
        <w:jc w:val="both"/>
        <w:outlineLvl w:val="0"/>
        <w:rPr>
          <w:rFonts w:ascii="Calibri" w:hAnsi="Calibri" w:cs="Arial"/>
          <w:bCs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Cena za plnění této smlouvy nesmí přesáhnout</w:t>
      </w:r>
      <w:r w:rsidR="00F379B1" w:rsidRPr="000B5EB6">
        <w:rPr>
          <w:rFonts w:ascii="Calibri" w:hAnsi="Calibri" w:cs="Arial"/>
          <w:sz w:val="22"/>
          <w:szCs w:val="22"/>
        </w:rPr>
        <w:t xml:space="preserve"> </w:t>
      </w:r>
      <w:r w:rsidR="00E00244" w:rsidRPr="000B5EB6">
        <w:rPr>
          <w:rFonts w:ascii="Calibri" w:hAnsi="Calibri" w:cs="Arial"/>
          <w:sz w:val="22"/>
          <w:szCs w:val="22"/>
        </w:rPr>
        <w:t xml:space="preserve">celkem </w:t>
      </w:r>
      <w:r w:rsidR="007F7BC1" w:rsidRPr="00AC44BE">
        <w:rPr>
          <w:rFonts w:ascii="Calibri" w:hAnsi="Calibri" w:cs="Arial"/>
          <w:sz w:val="22"/>
          <w:szCs w:val="22"/>
        </w:rPr>
        <w:t>15,</w:t>
      </w:r>
      <w:r w:rsidR="00AC44BE" w:rsidRPr="00AC44BE">
        <w:rPr>
          <w:rFonts w:ascii="Calibri" w:hAnsi="Calibri" w:cs="Arial"/>
          <w:sz w:val="22"/>
          <w:szCs w:val="22"/>
        </w:rPr>
        <w:t>768</w:t>
      </w:r>
      <w:r w:rsidR="007F7BC1" w:rsidRPr="00AC44BE">
        <w:rPr>
          <w:rFonts w:ascii="Calibri" w:hAnsi="Calibri" w:cs="Arial"/>
          <w:sz w:val="22"/>
          <w:szCs w:val="22"/>
        </w:rPr>
        <w:t>.000,- Kč bez DPH</w:t>
      </w:r>
      <w:r w:rsidR="00D225CE" w:rsidRPr="00AC44BE">
        <w:rPr>
          <w:rFonts w:ascii="Calibri" w:hAnsi="Calibri" w:cs="Arial"/>
          <w:sz w:val="22"/>
          <w:szCs w:val="22"/>
          <w:lang w:val="en-US"/>
        </w:rPr>
        <w:t>,</w:t>
      </w:r>
      <w:r w:rsidR="00D225CE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="00D225CE">
        <w:rPr>
          <w:rFonts w:ascii="Calibri" w:hAnsi="Calibri" w:cs="Arial"/>
          <w:sz w:val="22"/>
          <w:szCs w:val="22"/>
          <w:lang w:val="en-US"/>
        </w:rPr>
        <w:t>maximálně</w:t>
      </w:r>
      <w:proofErr w:type="spellEnd"/>
      <w:r w:rsidR="00D225CE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="00D225CE">
        <w:rPr>
          <w:rFonts w:ascii="Calibri" w:hAnsi="Calibri" w:cs="Arial"/>
          <w:sz w:val="22"/>
          <w:szCs w:val="22"/>
          <w:lang w:val="en-US"/>
        </w:rPr>
        <w:t>však</w:t>
      </w:r>
      <w:proofErr w:type="spellEnd"/>
      <w:r w:rsidR="00D225CE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="00D225CE">
        <w:rPr>
          <w:rFonts w:ascii="Calibri" w:hAnsi="Calibri" w:cs="Arial"/>
          <w:sz w:val="22"/>
          <w:szCs w:val="22"/>
          <w:lang w:val="en-US"/>
        </w:rPr>
        <w:t>částku</w:t>
      </w:r>
      <w:proofErr w:type="spellEnd"/>
      <w:r w:rsidR="00D225CE">
        <w:rPr>
          <w:rFonts w:ascii="Calibri" w:hAnsi="Calibri" w:cs="Arial"/>
          <w:sz w:val="22"/>
          <w:szCs w:val="22"/>
          <w:lang w:val="en-US"/>
        </w:rPr>
        <w:t xml:space="preserve"> </w:t>
      </w:r>
      <w:r w:rsidR="007C2531">
        <w:rPr>
          <w:rFonts w:ascii="Calibri" w:hAnsi="Calibri" w:cs="Arial"/>
          <w:sz w:val="22"/>
          <w:szCs w:val="22"/>
        </w:rPr>
        <w:t>1</w:t>
      </w:r>
      <w:r w:rsidR="002D0B16">
        <w:rPr>
          <w:rFonts w:ascii="Calibri" w:hAnsi="Calibri" w:cs="Arial"/>
          <w:sz w:val="22"/>
          <w:szCs w:val="22"/>
        </w:rPr>
        <w:t>6</w:t>
      </w:r>
      <w:r w:rsidR="00F2569B" w:rsidRPr="000B5EB6">
        <w:rPr>
          <w:rFonts w:ascii="Calibri" w:hAnsi="Calibri" w:cs="Arial"/>
          <w:sz w:val="22"/>
          <w:szCs w:val="22"/>
        </w:rPr>
        <w:t>,000.000,- Kč bez DPH.</w:t>
      </w:r>
      <w:r w:rsidR="00F379B1" w:rsidRPr="000B5EB6">
        <w:rPr>
          <w:rFonts w:ascii="Calibri" w:hAnsi="Calibri" w:cs="Arial"/>
          <w:sz w:val="22"/>
          <w:szCs w:val="22"/>
        </w:rPr>
        <w:t xml:space="preserve"> Zhotovitel je povinen evidovat </w:t>
      </w:r>
      <w:r w:rsidR="0019318A" w:rsidRPr="000B5EB6">
        <w:rPr>
          <w:rFonts w:ascii="Calibri" w:hAnsi="Calibri" w:cs="Arial"/>
          <w:sz w:val="22"/>
          <w:szCs w:val="22"/>
        </w:rPr>
        <w:t>výši uhrazených faktur</w:t>
      </w:r>
      <w:r w:rsidR="00F379B1" w:rsidRPr="000B5EB6">
        <w:rPr>
          <w:rFonts w:ascii="Calibri" w:hAnsi="Calibri" w:cs="Arial"/>
          <w:sz w:val="22"/>
          <w:szCs w:val="22"/>
        </w:rPr>
        <w:t xml:space="preserve"> a </w:t>
      </w:r>
      <w:r w:rsidR="0019318A" w:rsidRPr="000B5EB6">
        <w:rPr>
          <w:rFonts w:ascii="Calibri" w:hAnsi="Calibri" w:cs="Arial"/>
          <w:sz w:val="22"/>
          <w:szCs w:val="22"/>
        </w:rPr>
        <w:t>provádět dílo i fakturaci tak, aby tato částka</w:t>
      </w:r>
      <w:r w:rsidR="007B5EF2" w:rsidRPr="000B5EB6">
        <w:rPr>
          <w:rFonts w:ascii="Calibri" w:hAnsi="Calibri" w:cs="Arial"/>
          <w:sz w:val="22"/>
          <w:szCs w:val="22"/>
        </w:rPr>
        <w:t xml:space="preserve"> nebyla překročena</w:t>
      </w:r>
      <w:r w:rsidR="0019318A" w:rsidRPr="000B5EB6">
        <w:rPr>
          <w:rFonts w:ascii="Calibri" w:hAnsi="Calibri" w:cs="Arial"/>
          <w:sz w:val="22"/>
          <w:szCs w:val="22"/>
        </w:rPr>
        <w:t>.</w:t>
      </w:r>
      <w:r w:rsidR="00F379B1" w:rsidRPr="000B5EB6">
        <w:rPr>
          <w:rFonts w:ascii="Calibri" w:hAnsi="Calibri" w:cs="Arial"/>
          <w:sz w:val="22"/>
          <w:szCs w:val="22"/>
        </w:rPr>
        <w:t xml:space="preserve"> </w:t>
      </w:r>
      <w:r w:rsidR="00F2569B" w:rsidRPr="000B5EB6">
        <w:rPr>
          <w:rFonts w:ascii="Calibri" w:hAnsi="Calibri" w:cs="Arial"/>
          <w:sz w:val="22"/>
          <w:szCs w:val="22"/>
        </w:rPr>
        <w:t>Rozsah skutečného plnění předmětu smlouvy vyplyne z počtu a rozsahu prováděných archeologických výzkumů a jejich zpracování a nemusí uvedeného limitu dosáhnout</w:t>
      </w:r>
      <w:r w:rsidRPr="000B5EB6">
        <w:rPr>
          <w:rFonts w:ascii="Calibri" w:hAnsi="Calibri" w:cs="Arial"/>
          <w:sz w:val="22"/>
          <w:szCs w:val="22"/>
        </w:rPr>
        <w:t>, resp. objednatel není povinen vyčerpat limit stanovený v </w:t>
      </w:r>
      <w:r w:rsidRPr="000B5EB6">
        <w:rPr>
          <w:rFonts w:ascii="Calibri" w:hAnsi="Calibri" w:cs="Arial"/>
          <w:bCs/>
          <w:sz w:val="22"/>
          <w:szCs w:val="22"/>
        </w:rPr>
        <w:t>tomto odstavci</w:t>
      </w:r>
      <w:r w:rsidR="00F2569B" w:rsidRPr="000B5EB6">
        <w:rPr>
          <w:rFonts w:ascii="Calibri" w:hAnsi="Calibri" w:cs="Arial"/>
          <w:bCs/>
          <w:sz w:val="22"/>
          <w:szCs w:val="22"/>
        </w:rPr>
        <w:t>.</w:t>
      </w:r>
    </w:p>
    <w:p w14:paraId="7855E9FD" w14:textId="11182A65" w:rsidR="00604B78" w:rsidRPr="000B5EB6" w:rsidRDefault="00014A08" w:rsidP="00E0617D">
      <w:pPr>
        <w:numPr>
          <w:ilvl w:val="0"/>
          <w:numId w:val="9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bCs/>
          <w:sz w:val="22"/>
          <w:szCs w:val="22"/>
        </w:rPr>
        <w:t xml:space="preserve">Cena za skutečně řádně provedené </w:t>
      </w:r>
      <w:r w:rsidR="00C434F3" w:rsidRPr="000B5EB6">
        <w:rPr>
          <w:rFonts w:ascii="Calibri" w:hAnsi="Calibri" w:cs="Arial"/>
          <w:bCs/>
          <w:sz w:val="22"/>
          <w:szCs w:val="22"/>
        </w:rPr>
        <w:t>dílo</w:t>
      </w:r>
      <w:r w:rsidR="00237032" w:rsidRPr="000B5EB6">
        <w:rPr>
          <w:rFonts w:ascii="Calibri" w:hAnsi="Calibri" w:cs="Arial"/>
          <w:bCs/>
          <w:sz w:val="22"/>
          <w:szCs w:val="22"/>
        </w:rPr>
        <w:t xml:space="preserve"> bude hrazena o</w:t>
      </w:r>
      <w:r w:rsidRPr="000B5EB6">
        <w:rPr>
          <w:rFonts w:ascii="Calibri" w:hAnsi="Calibri" w:cs="Arial"/>
          <w:bCs/>
          <w:sz w:val="22"/>
          <w:szCs w:val="22"/>
        </w:rPr>
        <w:t>bjednatelem na základě daňových dokladů (dále jen „faktur“) vystavených</w:t>
      </w:r>
      <w:r w:rsidR="00237032" w:rsidRPr="000B5EB6">
        <w:rPr>
          <w:rFonts w:ascii="Calibri" w:hAnsi="Calibri" w:cs="Arial"/>
          <w:bCs/>
          <w:sz w:val="22"/>
          <w:szCs w:val="22"/>
        </w:rPr>
        <w:t xml:space="preserve"> z</w:t>
      </w:r>
      <w:r w:rsidR="0019318A" w:rsidRPr="000B5EB6">
        <w:rPr>
          <w:rFonts w:ascii="Calibri" w:hAnsi="Calibri" w:cs="Arial"/>
          <w:bCs/>
          <w:sz w:val="22"/>
          <w:szCs w:val="22"/>
        </w:rPr>
        <w:t>hotovitelem</w:t>
      </w:r>
      <w:r w:rsidRPr="000B5EB6">
        <w:rPr>
          <w:rFonts w:ascii="Calibri" w:hAnsi="Calibri" w:cs="Arial"/>
          <w:bCs/>
          <w:sz w:val="22"/>
          <w:szCs w:val="22"/>
        </w:rPr>
        <w:t>, a to</w:t>
      </w:r>
      <w:r w:rsidRPr="000B5EB6">
        <w:rPr>
          <w:rFonts w:ascii="Calibri" w:hAnsi="Calibri" w:cs="Arial"/>
          <w:sz w:val="22"/>
          <w:szCs w:val="22"/>
        </w:rPr>
        <w:t xml:space="preserve"> bezhotovostně na účet </w:t>
      </w:r>
      <w:r w:rsidR="00237032" w:rsidRPr="000B5EB6">
        <w:rPr>
          <w:rFonts w:ascii="Calibri" w:hAnsi="Calibri" w:cs="Arial"/>
          <w:sz w:val="22"/>
          <w:szCs w:val="22"/>
        </w:rPr>
        <w:t>z</w:t>
      </w:r>
      <w:r w:rsidR="007042AC" w:rsidRPr="000B5EB6">
        <w:rPr>
          <w:rFonts w:ascii="Calibri" w:hAnsi="Calibri" w:cs="Arial"/>
          <w:sz w:val="22"/>
          <w:szCs w:val="22"/>
        </w:rPr>
        <w:t>hotovitele</w:t>
      </w:r>
      <w:r w:rsidRPr="000B5EB6">
        <w:rPr>
          <w:rFonts w:ascii="Calibri" w:hAnsi="Calibri" w:cs="Arial"/>
          <w:sz w:val="22"/>
          <w:szCs w:val="22"/>
        </w:rPr>
        <w:t xml:space="preserve"> uvedený v záhlaví této smlouvy</w:t>
      </w:r>
      <w:r w:rsidR="00781945">
        <w:rPr>
          <w:rFonts w:ascii="Calibri" w:hAnsi="Calibri" w:cs="Arial"/>
          <w:sz w:val="22"/>
          <w:szCs w:val="22"/>
        </w:rPr>
        <w:t>, či jiný písemně zhotovitelem sdělený</w:t>
      </w:r>
      <w:r w:rsidRPr="000B5EB6">
        <w:rPr>
          <w:rFonts w:ascii="Calibri" w:hAnsi="Calibri" w:cs="Arial"/>
          <w:sz w:val="22"/>
          <w:szCs w:val="22"/>
        </w:rPr>
        <w:t xml:space="preserve">. Skutečně hrazená cena bude stanovena násobkem </w:t>
      </w:r>
      <w:r w:rsidR="00B2620D" w:rsidRPr="000B5EB6">
        <w:rPr>
          <w:rFonts w:ascii="Calibri" w:hAnsi="Calibri" w:cs="Arial"/>
          <w:sz w:val="22"/>
          <w:szCs w:val="22"/>
        </w:rPr>
        <w:t>dle sazeb uvedených v </w:t>
      </w:r>
      <w:r w:rsidR="002D0B16">
        <w:rPr>
          <w:rFonts w:ascii="Calibri" w:hAnsi="Calibri" w:cs="Arial"/>
          <w:sz w:val="22"/>
          <w:szCs w:val="22"/>
        </w:rPr>
        <w:t>p</w:t>
      </w:r>
      <w:r w:rsidR="00B2620D" w:rsidRPr="000B5EB6">
        <w:rPr>
          <w:rFonts w:ascii="Calibri" w:hAnsi="Calibri" w:cs="Arial"/>
          <w:sz w:val="22"/>
          <w:szCs w:val="22"/>
        </w:rPr>
        <w:t>oložkovém rozpočtu, který je přílohou č. 1 této smlouvy</w:t>
      </w:r>
      <w:r w:rsidRPr="000B5EB6">
        <w:rPr>
          <w:rFonts w:ascii="Calibri" w:hAnsi="Calibri" w:cs="Arial"/>
          <w:sz w:val="22"/>
          <w:szCs w:val="22"/>
        </w:rPr>
        <w:t>. Zhotovitel je oprávněn účtovat pouze ty práce, které byly v daném období skutečně provedeny a v so</w:t>
      </w:r>
      <w:r w:rsidR="0060590F" w:rsidRPr="000B5EB6">
        <w:rPr>
          <w:rFonts w:ascii="Calibri" w:hAnsi="Calibri" w:cs="Arial"/>
          <w:sz w:val="22"/>
          <w:szCs w:val="22"/>
        </w:rPr>
        <w:t>uladu s touto smlouvou před</w:t>
      </w:r>
      <w:r w:rsidR="00237032" w:rsidRPr="000B5EB6">
        <w:rPr>
          <w:rFonts w:ascii="Calibri" w:hAnsi="Calibri" w:cs="Arial"/>
          <w:sz w:val="22"/>
          <w:szCs w:val="22"/>
        </w:rPr>
        <w:t>ány o</w:t>
      </w:r>
      <w:r w:rsidRPr="000B5EB6">
        <w:rPr>
          <w:rFonts w:ascii="Calibri" w:hAnsi="Calibri" w:cs="Arial"/>
          <w:sz w:val="22"/>
          <w:szCs w:val="22"/>
        </w:rPr>
        <w:t xml:space="preserve">bjednateli. Zhotovitel nemá nárok na úhradu ceny za </w:t>
      </w:r>
      <w:r w:rsidR="00C434F3" w:rsidRPr="000B5EB6">
        <w:rPr>
          <w:rFonts w:ascii="Calibri" w:hAnsi="Calibri" w:cs="Arial"/>
          <w:sz w:val="22"/>
          <w:szCs w:val="22"/>
        </w:rPr>
        <w:t>práce</w:t>
      </w:r>
      <w:r w:rsidRPr="000B5EB6">
        <w:rPr>
          <w:rFonts w:ascii="Calibri" w:hAnsi="Calibri" w:cs="Arial"/>
          <w:sz w:val="22"/>
          <w:szCs w:val="22"/>
        </w:rPr>
        <w:t xml:space="preserve">, které z jakéhokoli důvodu neprováděl. </w:t>
      </w:r>
    </w:p>
    <w:p w14:paraId="12FE97CF" w14:textId="77777777" w:rsidR="00604B78" w:rsidRPr="000B5EB6" w:rsidRDefault="00014A08" w:rsidP="00E0617D">
      <w:pPr>
        <w:numPr>
          <w:ilvl w:val="0"/>
          <w:numId w:val="9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Cena za dílo bude hrazena průběžně na základě daňových dokladů (faktur) vystavených </w:t>
      </w:r>
      <w:r w:rsidR="00237032" w:rsidRPr="000B5EB6">
        <w:rPr>
          <w:rFonts w:ascii="Calibri" w:hAnsi="Calibri" w:cs="Arial"/>
          <w:sz w:val="22"/>
          <w:szCs w:val="22"/>
        </w:rPr>
        <w:t>z</w:t>
      </w:r>
      <w:r w:rsidRPr="000B5EB6">
        <w:rPr>
          <w:rFonts w:ascii="Calibri" w:hAnsi="Calibri" w:cs="Arial"/>
          <w:sz w:val="22"/>
          <w:szCs w:val="22"/>
        </w:rPr>
        <w:t>hotovitelem 1x měsíčně vždy za uplynulý kalendářní měsíc. Zhotovite</w:t>
      </w:r>
      <w:r w:rsidR="00237032" w:rsidRPr="000B5EB6">
        <w:rPr>
          <w:rFonts w:ascii="Calibri" w:hAnsi="Calibri" w:cs="Arial"/>
          <w:sz w:val="22"/>
          <w:szCs w:val="22"/>
        </w:rPr>
        <w:t>l předloží o</w:t>
      </w:r>
      <w:r w:rsidRPr="000B5EB6">
        <w:rPr>
          <w:rFonts w:ascii="Calibri" w:hAnsi="Calibri" w:cs="Arial"/>
          <w:sz w:val="22"/>
          <w:szCs w:val="22"/>
        </w:rPr>
        <w:t xml:space="preserve">bjednateli vždy nejpozději do třetího </w:t>
      </w:r>
      <w:r w:rsidR="00B2620D" w:rsidRPr="000B5EB6">
        <w:rPr>
          <w:rFonts w:ascii="Calibri" w:hAnsi="Calibri" w:cs="Arial"/>
          <w:sz w:val="22"/>
          <w:szCs w:val="22"/>
        </w:rPr>
        <w:t xml:space="preserve">pracovního </w:t>
      </w:r>
      <w:r w:rsidRPr="000B5EB6">
        <w:rPr>
          <w:rFonts w:ascii="Calibri" w:hAnsi="Calibri" w:cs="Arial"/>
          <w:sz w:val="22"/>
          <w:szCs w:val="22"/>
        </w:rPr>
        <w:t xml:space="preserve">dne následujícího měsíce soupis provedených </w:t>
      </w:r>
      <w:r w:rsidR="00CC3538" w:rsidRPr="00CC3538">
        <w:rPr>
          <w:rFonts w:ascii="Calibri" w:hAnsi="Calibri" w:cs="Arial"/>
          <w:sz w:val="22"/>
          <w:szCs w:val="22"/>
        </w:rPr>
        <w:t>prací/profesí  s výkazem odpracovaných hodin, který jako podklad k fakturaci vystavuje zhotovitel</w:t>
      </w:r>
      <w:r w:rsidR="00CC3538" w:rsidRPr="000B5EB6">
        <w:rPr>
          <w:rFonts w:ascii="Calibri" w:hAnsi="Calibri" w:cs="Arial"/>
          <w:sz w:val="22"/>
          <w:szCs w:val="22"/>
        </w:rPr>
        <w:t xml:space="preserve"> </w:t>
      </w:r>
      <w:r w:rsidR="009016B3">
        <w:rPr>
          <w:rFonts w:ascii="Calibri" w:hAnsi="Calibri" w:cs="Arial"/>
          <w:sz w:val="22"/>
          <w:szCs w:val="22"/>
        </w:rPr>
        <w:t>a který bude</w:t>
      </w:r>
      <w:r w:rsidR="00CC3538">
        <w:rPr>
          <w:rFonts w:ascii="Calibri" w:hAnsi="Calibri" w:cs="Arial"/>
          <w:sz w:val="22"/>
          <w:szCs w:val="22"/>
        </w:rPr>
        <w:t xml:space="preserve"> </w:t>
      </w:r>
      <w:r w:rsidRPr="000B5EB6">
        <w:rPr>
          <w:rFonts w:ascii="Calibri" w:hAnsi="Calibri" w:cs="Arial"/>
          <w:sz w:val="22"/>
          <w:szCs w:val="22"/>
        </w:rPr>
        <w:t>oceněný v souladu se způsobem sjednaným ve smlouvě. Objednatel je povinen se k tomuto soupisu vyjádřit nejpozději do 5 pracovních dnů ode dne jeho obdržení (nevyjádří-li se ve stanovené lhůtě, má se za to, že se soupis</w:t>
      </w:r>
      <w:r w:rsidR="00237032" w:rsidRPr="000B5EB6">
        <w:rPr>
          <w:rFonts w:ascii="Calibri" w:hAnsi="Calibri" w:cs="Arial"/>
          <w:sz w:val="22"/>
          <w:szCs w:val="22"/>
        </w:rPr>
        <w:t>em souhlasí) a po odsouhlasení o</w:t>
      </w:r>
      <w:r w:rsidRPr="000B5EB6">
        <w:rPr>
          <w:rFonts w:ascii="Calibri" w:hAnsi="Calibri" w:cs="Arial"/>
          <w:sz w:val="22"/>
          <w:szCs w:val="22"/>
        </w:rPr>
        <w:t xml:space="preserve">bjednatelem vystaví </w:t>
      </w:r>
      <w:r w:rsidR="00237032" w:rsidRPr="000B5EB6">
        <w:rPr>
          <w:rFonts w:ascii="Calibri" w:hAnsi="Calibri" w:cs="Arial"/>
          <w:sz w:val="22"/>
          <w:szCs w:val="22"/>
        </w:rPr>
        <w:t>z</w:t>
      </w:r>
      <w:r w:rsidRPr="000B5EB6">
        <w:rPr>
          <w:rFonts w:ascii="Calibri" w:hAnsi="Calibri" w:cs="Arial"/>
          <w:sz w:val="22"/>
          <w:szCs w:val="22"/>
        </w:rPr>
        <w:t>hotovitel fakturu nejpozději do 1</w:t>
      </w:r>
      <w:r w:rsidR="007C2531">
        <w:rPr>
          <w:rFonts w:ascii="Calibri" w:hAnsi="Calibri" w:cs="Arial"/>
          <w:sz w:val="22"/>
          <w:szCs w:val="22"/>
        </w:rPr>
        <w:t>5</w:t>
      </w:r>
      <w:r w:rsidRPr="000B5EB6">
        <w:rPr>
          <w:rFonts w:ascii="Calibri" w:hAnsi="Calibri" w:cs="Arial"/>
          <w:sz w:val="22"/>
          <w:szCs w:val="22"/>
        </w:rPr>
        <w:t>. dne příslušného měsíce. Nedílnou součástí faktury musí být soupis provedených prací.</w:t>
      </w:r>
    </w:p>
    <w:p w14:paraId="4C128E48" w14:textId="77777777" w:rsidR="007B5EF2" w:rsidRDefault="007B5EF2" w:rsidP="00E0617D">
      <w:pPr>
        <w:numPr>
          <w:ilvl w:val="0"/>
          <w:numId w:val="9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Splatnost daňových dokladů (faktur) pro období realizace d</w:t>
      </w:r>
      <w:r w:rsidR="00237032" w:rsidRPr="000B5EB6">
        <w:rPr>
          <w:rFonts w:ascii="Calibri" w:hAnsi="Calibri" w:cs="Arial"/>
          <w:sz w:val="22"/>
          <w:szCs w:val="22"/>
        </w:rPr>
        <w:t xml:space="preserve">íla je </w:t>
      </w:r>
      <w:r w:rsidR="007C2531">
        <w:rPr>
          <w:rFonts w:ascii="Calibri" w:hAnsi="Calibri" w:cs="Arial"/>
          <w:sz w:val="22"/>
          <w:szCs w:val="22"/>
        </w:rPr>
        <w:t>14</w:t>
      </w:r>
      <w:r w:rsidR="00781945" w:rsidRPr="000B5EB6">
        <w:rPr>
          <w:rFonts w:ascii="Calibri" w:hAnsi="Calibri" w:cs="Arial"/>
          <w:sz w:val="22"/>
          <w:szCs w:val="22"/>
        </w:rPr>
        <w:t xml:space="preserve"> </w:t>
      </w:r>
      <w:r w:rsidR="00237032" w:rsidRPr="000B5EB6">
        <w:rPr>
          <w:rFonts w:ascii="Calibri" w:hAnsi="Calibri" w:cs="Arial"/>
          <w:sz w:val="22"/>
          <w:szCs w:val="22"/>
        </w:rPr>
        <w:t>dnů ode dne doručení o</w:t>
      </w:r>
      <w:r w:rsidRPr="000B5EB6">
        <w:rPr>
          <w:rFonts w:ascii="Calibri" w:hAnsi="Calibri" w:cs="Arial"/>
          <w:sz w:val="22"/>
          <w:szCs w:val="22"/>
        </w:rPr>
        <w:t>bjednateli.</w:t>
      </w:r>
    </w:p>
    <w:p w14:paraId="7EE92ED4" w14:textId="77777777" w:rsidR="00604B78" w:rsidRPr="000B5EB6" w:rsidRDefault="008A18A3" w:rsidP="00E0617D">
      <w:pPr>
        <w:numPr>
          <w:ilvl w:val="0"/>
          <w:numId w:val="9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Faktury vystavené poskytovatelem musí formou a obsahem odpovídat příslušným právním předpisům, zejména zákonu o účetnictví a zákonu o dani z přidané hodnoty a musí vždy obsahovat jako přílohu soupis provedených prací oceněný podle dohodnutého způsobu a odsouhlasený objednatelem. V případě, že daňový doklad nebude obs</w:t>
      </w:r>
      <w:r w:rsidR="00237032" w:rsidRPr="000B5EB6">
        <w:rPr>
          <w:rFonts w:ascii="Calibri" w:hAnsi="Calibri" w:cs="Arial"/>
          <w:sz w:val="22"/>
          <w:szCs w:val="22"/>
        </w:rPr>
        <w:t>ahovat všechny náležitosti, je o</w:t>
      </w:r>
      <w:r w:rsidRPr="000B5EB6">
        <w:rPr>
          <w:rFonts w:ascii="Calibri" w:hAnsi="Calibri" w:cs="Arial"/>
          <w:sz w:val="22"/>
          <w:szCs w:val="22"/>
        </w:rPr>
        <w:t xml:space="preserve">bjednatel oprávněn vrátit jej </w:t>
      </w:r>
      <w:r w:rsidR="00237032" w:rsidRPr="000B5EB6">
        <w:rPr>
          <w:rFonts w:ascii="Calibri" w:hAnsi="Calibri" w:cs="Arial"/>
          <w:sz w:val="22"/>
          <w:szCs w:val="22"/>
        </w:rPr>
        <w:t>zhotoviteli</w:t>
      </w:r>
      <w:r w:rsidRPr="000B5EB6">
        <w:rPr>
          <w:rFonts w:ascii="Calibri" w:hAnsi="Calibri" w:cs="Arial"/>
          <w:sz w:val="22"/>
          <w:szCs w:val="22"/>
        </w:rPr>
        <w:t xml:space="preserve"> k doplnění či přepracování. V takovém případě se přeruší plynutí lhůty splatnosti a nová lhůta splatnosti začne plynout doručením opraveného daňového dokladu objednateli.</w:t>
      </w:r>
    </w:p>
    <w:p w14:paraId="52B67094" w14:textId="77777777" w:rsidR="00604B78" w:rsidRPr="000B5EB6" w:rsidRDefault="00237032" w:rsidP="00E0617D">
      <w:pPr>
        <w:numPr>
          <w:ilvl w:val="0"/>
          <w:numId w:val="9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Závazek o</w:t>
      </w:r>
      <w:r w:rsidR="008A18A3" w:rsidRPr="000B5EB6">
        <w:rPr>
          <w:rFonts w:ascii="Calibri" w:hAnsi="Calibri" w:cs="Arial"/>
          <w:sz w:val="22"/>
          <w:szCs w:val="22"/>
        </w:rPr>
        <w:t xml:space="preserve">bjednatele uhradit cenu za služby sjednané touto smlouvou je splněn v den, kdy je fakturovaná částka odepsána z účtu objednatele na účet </w:t>
      </w:r>
      <w:r w:rsidRPr="000B5EB6">
        <w:rPr>
          <w:rFonts w:ascii="Calibri" w:hAnsi="Calibri" w:cs="Arial"/>
          <w:sz w:val="22"/>
          <w:szCs w:val="22"/>
        </w:rPr>
        <w:t>zhotovitele</w:t>
      </w:r>
      <w:r w:rsidR="0058077A" w:rsidRPr="000B5EB6">
        <w:rPr>
          <w:rFonts w:ascii="Calibri" w:hAnsi="Calibri" w:cs="Arial"/>
          <w:sz w:val="22"/>
          <w:szCs w:val="22"/>
        </w:rPr>
        <w:t xml:space="preserve"> uvedený na faktuře</w:t>
      </w:r>
      <w:r w:rsidR="008A18A3" w:rsidRPr="000B5EB6">
        <w:rPr>
          <w:rFonts w:ascii="Calibri" w:hAnsi="Calibri" w:cs="Arial"/>
          <w:sz w:val="22"/>
          <w:szCs w:val="22"/>
        </w:rPr>
        <w:t>.</w:t>
      </w:r>
    </w:p>
    <w:p w14:paraId="3C09B775" w14:textId="671F30D1" w:rsidR="0058077A" w:rsidRPr="000B5EB6" w:rsidRDefault="0058077A" w:rsidP="00E0617D">
      <w:pPr>
        <w:numPr>
          <w:ilvl w:val="0"/>
          <w:numId w:val="9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lastRenderedPageBreak/>
        <w:t>Objednatel je oprávněn započítat oproti</w:t>
      </w:r>
      <w:r w:rsidR="00E716C3" w:rsidRPr="000B5EB6">
        <w:rPr>
          <w:rFonts w:ascii="Calibri" w:hAnsi="Calibri" w:cs="Arial"/>
          <w:sz w:val="22"/>
          <w:szCs w:val="22"/>
        </w:rPr>
        <w:t xml:space="preserve"> oprávněné peněžité pohledávce zhotovitele veškeré nároky,</w:t>
      </w:r>
      <w:r w:rsidRPr="000B5EB6">
        <w:rPr>
          <w:rFonts w:ascii="Calibri" w:hAnsi="Calibri" w:cs="Arial"/>
          <w:sz w:val="22"/>
          <w:szCs w:val="22"/>
        </w:rPr>
        <w:t xml:space="preserve"> které mu vzniknou, </w:t>
      </w:r>
      <w:r w:rsidR="005F04FC" w:rsidRPr="000B5EB6">
        <w:rPr>
          <w:rFonts w:ascii="Calibri" w:hAnsi="Calibri" w:cs="Arial"/>
          <w:sz w:val="22"/>
          <w:szCs w:val="22"/>
        </w:rPr>
        <w:t xml:space="preserve">včetně </w:t>
      </w:r>
      <w:r w:rsidRPr="000B5EB6">
        <w:rPr>
          <w:rFonts w:ascii="Calibri" w:hAnsi="Calibri" w:cs="Arial"/>
          <w:sz w:val="22"/>
          <w:szCs w:val="22"/>
        </w:rPr>
        <w:t>pohledáv</w:t>
      </w:r>
      <w:r w:rsidR="005F04FC" w:rsidRPr="000B5EB6">
        <w:rPr>
          <w:rFonts w:ascii="Calibri" w:hAnsi="Calibri" w:cs="Arial"/>
          <w:sz w:val="22"/>
          <w:szCs w:val="22"/>
        </w:rPr>
        <w:t>ek</w:t>
      </w:r>
      <w:r w:rsidRPr="000B5EB6">
        <w:rPr>
          <w:rFonts w:ascii="Calibri" w:hAnsi="Calibri" w:cs="Arial"/>
          <w:sz w:val="22"/>
          <w:szCs w:val="22"/>
        </w:rPr>
        <w:t xml:space="preserve"> </w:t>
      </w:r>
      <w:r w:rsidR="00781945">
        <w:rPr>
          <w:rFonts w:ascii="Calibri" w:hAnsi="Calibri" w:cs="Arial"/>
          <w:sz w:val="22"/>
          <w:szCs w:val="22"/>
        </w:rPr>
        <w:t>z titulu smluvní pokuty</w:t>
      </w:r>
      <w:r w:rsidRPr="000B5EB6">
        <w:rPr>
          <w:rFonts w:ascii="Calibri" w:hAnsi="Calibri" w:cs="Arial"/>
          <w:sz w:val="22"/>
          <w:szCs w:val="22"/>
        </w:rPr>
        <w:t xml:space="preserve">.  </w:t>
      </w:r>
    </w:p>
    <w:p w14:paraId="5BCFC73D" w14:textId="77777777" w:rsidR="00B2620D" w:rsidRDefault="00B2620D" w:rsidP="00E0617D">
      <w:pPr>
        <w:numPr>
          <w:ilvl w:val="0"/>
          <w:numId w:val="9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4D1B50CB" w14:textId="77777777" w:rsidR="00C3147A" w:rsidRPr="000B5EB6" w:rsidRDefault="00B2620D" w:rsidP="00E0617D">
      <w:pPr>
        <w:numPr>
          <w:ilvl w:val="0"/>
          <w:numId w:val="9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</w:t>
      </w:r>
    </w:p>
    <w:p w14:paraId="2BF74939" w14:textId="77777777" w:rsidR="00C3147A" w:rsidRPr="00C3147A" w:rsidRDefault="00C3147A" w:rsidP="00781945">
      <w:pPr>
        <w:spacing w:after="120" w:line="276" w:lineRule="auto"/>
        <w:ind w:left="360"/>
        <w:jc w:val="both"/>
        <w:outlineLvl w:val="0"/>
        <w:rPr>
          <w:rFonts w:ascii="Calibri" w:hAnsi="Calibri" w:cs="Arial"/>
          <w:b/>
          <w:sz w:val="22"/>
          <w:szCs w:val="22"/>
        </w:rPr>
      </w:pPr>
    </w:p>
    <w:p w14:paraId="48C0E281" w14:textId="77777777" w:rsidR="000B5EB6" w:rsidRPr="000B5EB6" w:rsidRDefault="000B5EB6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>Práva a povinnosti zhotovitele</w:t>
      </w:r>
    </w:p>
    <w:p w14:paraId="2ABE3DB1" w14:textId="77777777" w:rsidR="000B5EB6" w:rsidRPr="000B5EB6" w:rsidRDefault="000B5EB6" w:rsidP="00E0617D">
      <w:pPr>
        <w:numPr>
          <w:ilvl w:val="0"/>
          <w:numId w:val="3"/>
        </w:numPr>
        <w:spacing w:after="120" w:line="276" w:lineRule="auto"/>
        <w:jc w:val="both"/>
        <w:outlineLvl w:val="0"/>
        <w:rPr>
          <w:rFonts w:ascii="Calibri" w:hAnsi="Calibri" w:cs="Arial"/>
          <w:strike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Zhotovitel se zavazuje provádět dílo sjednané touto smlouvou řádně a včas, a to na svůj náklad a nebezpečí. Za tímto účelem se zhotovitel zavazuje zajistit kompletní organizační zajištění provedení sjednaného díla, a to zejména zajistit veškeré prostředky a vybavení nutné k řádnému provedení díla. Zhotovitel je při plnění této smlouvy vázán pokyny objednatele. V případě nevhodnost</w:t>
      </w:r>
      <w:r w:rsidR="0023231E">
        <w:rPr>
          <w:rFonts w:ascii="Calibri" w:hAnsi="Calibri" w:cs="Arial"/>
          <w:sz w:val="22"/>
          <w:szCs w:val="22"/>
        </w:rPr>
        <w:t>i</w:t>
      </w:r>
      <w:r w:rsidRPr="000B5EB6">
        <w:rPr>
          <w:rFonts w:ascii="Calibri" w:hAnsi="Calibri" w:cs="Arial"/>
          <w:sz w:val="22"/>
          <w:szCs w:val="22"/>
        </w:rPr>
        <w:t xml:space="preserve"> těchto pokynů je povinen objednatele na toto upozornit.</w:t>
      </w:r>
    </w:p>
    <w:p w14:paraId="5F516612" w14:textId="77777777" w:rsidR="000B5EB6" w:rsidRPr="000B5EB6" w:rsidRDefault="000B5EB6" w:rsidP="00E0617D">
      <w:pPr>
        <w:numPr>
          <w:ilvl w:val="0"/>
          <w:numId w:val="3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se dále zavazuje provádět práce samostatně, s odbornou péčí, a to způsobem a technologickými postupy zajišťujícími dodržení kvality prací stanovené v obecně závazných právních předpisech, vnitřních předpisech objednatele anebo technických normách a není-li jich, v kvalitě potřebné k řádnému výkonu činností. </w:t>
      </w:r>
      <w:r w:rsidRPr="006519D8">
        <w:rPr>
          <w:rFonts w:ascii="Calibri" w:hAnsi="Calibri" w:cs="Arial"/>
          <w:sz w:val="22"/>
          <w:szCs w:val="22"/>
        </w:rPr>
        <w:t>Zhotovitel rovněž nese odpovědnost za provádění díla</w:t>
      </w:r>
      <w:r w:rsidR="00552415" w:rsidRPr="006519D8">
        <w:rPr>
          <w:rFonts w:ascii="Calibri" w:hAnsi="Calibri" w:cs="Arial"/>
          <w:sz w:val="22"/>
          <w:szCs w:val="22"/>
        </w:rPr>
        <w:t xml:space="preserve"> (jakož i případnou škodu jimi způsobenou)</w:t>
      </w:r>
      <w:r w:rsidRPr="006519D8">
        <w:rPr>
          <w:rFonts w:ascii="Calibri" w:hAnsi="Calibri" w:cs="Arial"/>
          <w:sz w:val="22"/>
          <w:szCs w:val="22"/>
        </w:rPr>
        <w:t>, ke</w:t>
      </w:r>
      <w:r w:rsidR="0023231E" w:rsidRPr="006519D8">
        <w:rPr>
          <w:rFonts w:ascii="Calibri" w:hAnsi="Calibri" w:cs="Arial"/>
          <w:sz w:val="22"/>
          <w:szCs w:val="22"/>
        </w:rPr>
        <w:t xml:space="preserve"> kterému využívá třetích osob</w:t>
      </w:r>
      <w:r w:rsidRPr="006519D8">
        <w:rPr>
          <w:rFonts w:ascii="Calibri" w:hAnsi="Calibri" w:cs="Arial"/>
          <w:sz w:val="22"/>
          <w:szCs w:val="22"/>
        </w:rPr>
        <w:t>.</w:t>
      </w:r>
      <w:r w:rsidRPr="000B5EB6">
        <w:rPr>
          <w:rFonts w:ascii="Calibri" w:hAnsi="Calibri" w:cs="Arial"/>
          <w:sz w:val="22"/>
          <w:szCs w:val="22"/>
        </w:rPr>
        <w:t xml:space="preserve"> </w:t>
      </w:r>
    </w:p>
    <w:p w14:paraId="175D81C6" w14:textId="73019D18" w:rsidR="006E4354" w:rsidRDefault="000B5EB6" w:rsidP="00E0617D">
      <w:pPr>
        <w:numPr>
          <w:ilvl w:val="0"/>
          <w:numId w:val="3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Zhotovitel se zavazuje sjednané dílo provádět prostřednictvím dostatečného počtu osob</w:t>
      </w:r>
      <w:r w:rsidR="006221A4">
        <w:rPr>
          <w:rFonts w:ascii="Calibri" w:hAnsi="Calibri" w:cs="Arial"/>
          <w:sz w:val="22"/>
          <w:szCs w:val="22"/>
        </w:rPr>
        <w:t>/členů realizačního týmu</w:t>
      </w:r>
      <w:r w:rsidRPr="000B5EB6">
        <w:rPr>
          <w:rFonts w:ascii="Calibri" w:hAnsi="Calibri" w:cs="Arial"/>
          <w:sz w:val="22"/>
          <w:szCs w:val="22"/>
        </w:rPr>
        <w:t>, splňujících podmínky a kvalifikaci požadovanou v zadávací dokumentaci objednatele tak, aby dílo bylo řádně plněno (personální obsazení)</w:t>
      </w:r>
      <w:r w:rsidR="00A54007">
        <w:rPr>
          <w:rFonts w:ascii="Calibri" w:hAnsi="Calibri" w:cs="Arial"/>
          <w:sz w:val="22"/>
          <w:szCs w:val="22"/>
        </w:rPr>
        <w:t xml:space="preserve">, a to minimálně v rozsahu </w:t>
      </w:r>
      <w:r w:rsidR="00135606">
        <w:rPr>
          <w:rFonts w:ascii="Calibri" w:hAnsi="Calibri" w:cs="Arial"/>
          <w:sz w:val="22"/>
          <w:szCs w:val="22"/>
        </w:rPr>
        <w:t>stanoveném ve</w:t>
      </w:r>
      <w:r w:rsidR="00A54007">
        <w:rPr>
          <w:rFonts w:ascii="Calibri" w:hAnsi="Calibri" w:cs="Arial"/>
          <w:sz w:val="22"/>
          <w:szCs w:val="22"/>
        </w:rPr>
        <w:t xml:space="preserve"> výzv</w:t>
      </w:r>
      <w:r w:rsidR="00135606">
        <w:rPr>
          <w:rFonts w:ascii="Calibri" w:hAnsi="Calibri" w:cs="Arial"/>
          <w:sz w:val="22"/>
          <w:szCs w:val="22"/>
        </w:rPr>
        <w:t>ě</w:t>
      </w:r>
      <w:r w:rsidR="00A54007">
        <w:rPr>
          <w:rFonts w:ascii="Calibri" w:hAnsi="Calibri" w:cs="Arial"/>
          <w:sz w:val="22"/>
          <w:szCs w:val="22"/>
        </w:rPr>
        <w:t xml:space="preserve"> k plnění</w:t>
      </w:r>
      <w:r w:rsidRPr="000B5EB6">
        <w:rPr>
          <w:rFonts w:ascii="Calibri" w:hAnsi="Calibri" w:cs="Arial"/>
          <w:sz w:val="22"/>
          <w:szCs w:val="22"/>
        </w:rPr>
        <w:t>.</w:t>
      </w:r>
    </w:p>
    <w:p w14:paraId="52E471E7" w14:textId="1A35668C" w:rsidR="006E4354" w:rsidRDefault="006E4354" w:rsidP="006E4354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se zavazuje </w:t>
      </w:r>
      <w:r w:rsidRPr="006E4354">
        <w:rPr>
          <w:rFonts w:ascii="Calibri" w:hAnsi="Calibri" w:cs="Arial"/>
          <w:sz w:val="22"/>
          <w:szCs w:val="22"/>
        </w:rPr>
        <w:t>realizovat svou činnost prostřednictvím následující</w:t>
      </w:r>
      <w:r w:rsidR="00E73C06">
        <w:rPr>
          <w:rFonts w:ascii="Calibri" w:hAnsi="Calibri" w:cs="Arial"/>
          <w:sz w:val="22"/>
          <w:szCs w:val="22"/>
        </w:rPr>
        <w:t>ch</w:t>
      </w:r>
      <w:r w:rsidRPr="006E4354">
        <w:rPr>
          <w:rFonts w:ascii="Calibri" w:hAnsi="Calibri" w:cs="Arial"/>
          <w:sz w:val="22"/>
          <w:szCs w:val="22"/>
        </w:rPr>
        <w:t xml:space="preserve"> osob:</w:t>
      </w:r>
    </w:p>
    <w:p w14:paraId="1FF4A093" w14:textId="77777777" w:rsidR="006221A4" w:rsidRPr="006E4354" w:rsidRDefault="006221A4" w:rsidP="006E4354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</w:p>
    <w:p w14:paraId="158DB91D" w14:textId="0C894CB9" w:rsidR="006E4354" w:rsidRPr="00AC44BE" w:rsidRDefault="00E73C06" w:rsidP="006E4354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 xml:space="preserve">Vedoucí dokumentátor I </w:t>
      </w:r>
      <w:r w:rsidR="006E4354" w:rsidRPr="00AC44BE">
        <w:rPr>
          <w:rFonts w:ascii="Calibri" w:hAnsi="Calibri" w:cs="Arial"/>
          <w:sz w:val="22"/>
          <w:szCs w:val="22"/>
        </w:rPr>
        <w:t xml:space="preserve">– </w:t>
      </w:r>
      <w:proofErr w:type="spellStart"/>
      <w:r w:rsidR="0053417D">
        <w:rPr>
          <w:rFonts w:ascii="Calibri" w:hAnsi="Calibri" w:cs="Arial"/>
          <w:sz w:val="22"/>
          <w:szCs w:val="22"/>
        </w:rPr>
        <w:t>xxxxxxxxxxxxxxxxxxxxxxxx</w:t>
      </w:r>
      <w:proofErr w:type="spellEnd"/>
    </w:p>
    <w:p w14:paraId="6F487BD0" w14:textId="63B55D00" w:rsidR="00E73C06" w:rsidRPr="00AC44BE" w:rsidRDefault="00E73C06" w:rsidP="00E73C06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 xml:space="preserve">Vedoucí dokumentátor II – </w:t>
      </w:r>
      <w:proofErr w:type="spellStart"/>
      <w:r w:rsidR="0053417D">
        <w:rPr>
          <w:rFonts w:ascii="Calibri" w:hAnsi="Calibri" w:cs="Arial"/>
          <w:sz w:val="22"/>
          <w:szCs w:val="22"/>
        </w:rPr>
        <w:t>xxxxxxxxxxxxxxxxxxxxxxx</w:t>
      </w:r>
      <w:proofErr w:type="spellEnd"/>
    </w:p>
    <w:p w14:paraId="4AC2CE8D" w14:textId="6C0E01E4" w:rsidR="00E73C06" w:rsidRPr="00AC44BE" w:rsidRDefault="00E73C06" w:rsidP="00E73C06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 xml:space="preserve">Dokumentátor I – </w:t>
      </w:r>
      <w:proofErr w:type="spellStart"/>
      <w:r w:rsidR="0053417D">
        <w:rPr>
          <w:rFonts w:ascii="Calibri" w:hAnsi="Calibri" w:cs="Arial"/>
          <w:sz w:val="22"/>
          <w:szCs w:val="22"/>
        </w:rPr>
        <w:t>xxxxxxxxxxxxxxxxxxxxx</w:t>
      </w:r>
      <w:proofErr w:type="spellEnd"/>
    </w:p>
    <w:p w14:paraId="2E7AD7F5" w14:textId="676876FF" w:rsidR="00E73C06" w:rsidRPr="00AC44BE" w:rsidRDefault="00E73C06" w:rsidP="00E73C06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 xml:space="preserve">Dokumentátor II – </w:t>
      </w:r>
      <w:proofErr w:type="spellStart"/>
      <w:r w:rsidR="0053417D">
        <w:rPr>
          <w:rFonts w:ascii="Calibri" w:hAnsi="Calibri" w:cs="Arial"/>
          <w:sz w:val="22"/>
          <w:szCs w:val="22"/>
        </w:rPr>
        <w:t>xxxxxxxxxxxxxxxxxxxx</w:t>
      </w:r>
      <w:proofErr w:type="spellEnd"/>
    </w:p>
    <w:p w14:paraId="39BB9896" w14:textId="6F955D4B" w:rsidR="00E73C06" w:rsidRPr="00AC44BE" w:rsidRDefault="00E73C06" w:rsidP="00E73C06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 xml:space="preserve">Laborant – </w:t>
      </w:r>
      <w:proofErr w:type="spellStart"/>
      <w:r w:rsidR="0053417D">
        <w:rPr>
          <w:rFonts w:ascii="Calibri" w:hAnsi="Calibri" w:cs="Arial"/>
          <w:sz w:val="22"/>
          <w:szCs w:val="22"/>
        </w:rPr>
        <w:t>xxxxxxxxxxxxxxxxxxxxxxx</w:t>
      </w:r>
      <w:proofErr w:type="spellEnd"/>
    </w:p>
    <w:p w14:paraId="6CD99060" w14:textId="5037038B" w:rsidR="00E73C06" w:rsidRDefault="00E73C06" w:rsidP="00E73C06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  <w:r w:rsidRPr="00AC44BE">
        <w:rPr>
          <w:rFonts w:ascii="Calibri" w:hAnsi="Calibri" w:cs="Arial"/>
          <w:sz w:val="22"/>
          <w:szCs w:val="22"/>
        </w:rPr>
        <w:t>Geodet –</w:t>
      </w:r>
      <w:r w:rsidR="002230FF" w:rsidRPr="00AC44B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3417D">
        <w:rPr>
          <w:rFonts w:ascii="Calibri" w:hAnsi="Calibri" w:cs="Arial"/>
          <w:sz w:val="22"/>
          <w:szCs w:val="22"/>
        </w:rPr>
        <w:t>xxxxxxxxxxxxxxxxxxxxxxxxxxxx</w:t>
      </w:r>
      <w:proofErr w:type="spellEnd"/>
    </w:p>
    <w:p w14:paraId="06C0EED0" w14:textId="77777777" w:rsidR="006221A4" w:rsidRPr="006E4354" w:rsidRDefault="006221A4" w:rsidP="00E73C06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</w:p>
    <w:p w14:paraId="79C6A7A3" w14:textId="4AC0549A" w:rsidR="006E4354" w:rsidRPr="006E4354" w:rsidRDefault="006E4354" w:rsidP="006E4354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  <w:r w:rsidRPr="006E4354">
        <w:rPr>
          <w:rFonts w:ascii="Calibri" w:hAnsi="Calibri" w:cs="Arial"/>
          <w:sz w:val="22"/>
          <w:szCs w:val="22"/>
        </w:rPr>
        <w:lastRenderedPageBreak/>
        <w:t xml:space="preserve">Pokud není </w:t>
      </w:r>
      <w:r w:rsidR="0008114E">
        <w:rPr>
          <w:rFonts w:ascii="Calibri" w:hAnsi="Calibri" w:cs="Arial"/>
          <w:sz w:val="22"/>
          <w:szCs w:val="22"/>
        </w:rPr>
        <w:t xml:space="preserve">některá z </w:t>
      </w:r>
      <w:r w:rsidRPr="006E4354">
        <w:rPr>
          <w:rFonts w:ascii="Calibri" w:hAnsi="Calibri" w:cs="Arial"/>
          <w:sz w:val="22"/>
          <w:szCs w:val="22"/>
        </w:rPr>
        <w:t>osob uveden</w:t>
      </w:r>
      <w:r w:rsidR="0008114E">
        <w:rPr>
          <w:rFonts w:ascii="Calibri" w:hAnsi="Calibri" w:cs="Arial"/>
          <w:sz w:val="22"/>
          <w:szCs w:val="22"/>
        </w:rPr>
        <w:t>ých v tomto odstavci</w:t>
      </w:r>
      <w:r w:rsidRPr="006E4354">
        <w:rPr>
          <w:rFonts w:ascii="Calibri" w:hAnsi="Calibri" w:cs="Arial"/>
          <w:sz w:val="22"/>
          <w:szCs w:val="22"/>
        </w:rPr>
        <w:t xml:space="preserve"> schopna po přechodnou dobu (max. doba 2 měsíců) realizovat činnost podle této smlouvy, je </w:t>
      </w:r>
      <w:r w:rsidR="0008114E">
        <w:rPr>
          <w:rFonts w:ascii="Calibri" w:hAnsi="Calibri" w:cs="Arial"/>
          <w:sz w:val="22"/>
          <w:szCs w:val="22"/>
        </w:rPr>
        <w:t>zhotovitel</w:t>
      </w:r>
      <w:r w:rsidRPr="006E4354">
        <w:rPr>
          <w:rFonts w:ascii="Calibri" w:hAnsi="Calibri" w:cs="Arial"/>
          <w:sz w:val="22"/>
          <w:szCs w:val="22"/>
        </w:rPr>
        <w:t xml:space="preserve"> povinen jmenovat jejího náhradníka, prostřednictvím kterého bude realizovat tyto činnosti po přechodnou dobu a o této skutečnosti </w:t>
      </w:r>
      <w:r w:rsidR="0008114E">
        <w:rPr>
          <w:rFonts w:ascii="Calibri" w:hAnsi="Calibri" w:cs="Arial"/>
          <w:sz w:val="22"/>
          <w:szCs w:val="22"/>
        </w:rPr>
        <w:t>objednatel</w:t>
      </w:r>
      <w:r w:rsidRPr="006E4354">
        <w:rPr>
          <w:rFonts w:ascii="Calibri" w:hAnsi="Calibri" w:cs="Arial"/>
          <w:sz w:val="22"/>
          <w:szCs w:val="22"/>
        </w:rPr>
        <w:t>e bez zbytečného odkladu informuje.</w:t>
      </w:r>
    </w:p>
    <w:p w14:paraId="650B3EE3" w14:textId="7A4764D7" w:rsidR="006E4354" w:rsidRDefault="00C3221F" w:rsidP="006E4354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je</w:t>
      </w:r>
      <w:r w:rsidR="006E4354" w:rsidRPr="006E4354">
        <w:rPr>
          <w:rFonts w:ascii="Calibri" w:hAnsi="Calibri" w:cs="Arial"/>
          <w:sz w:val="22"/>
          <w:szCs w:val="22"/>
        </w:rPr>
        <w:t xml:space="preserve"> oprávněn změnit osobu uvedenou </w:t>
      </w:r>
      <w:r>
        <w:rPr>
          <w:rFonts w:ascii="Calibri" w:hAnsi="Calibri" w:cs="Arial"/>
          <w:sz w:val="22"/>
          <w:szCs w:val="22"/>
        </w:rPr>
        <w:t>v tomto odstavci</w:t>
      </w:r>
      <w:r w:rsidR="006E4354" w:rsidRPr="006E4354">
        <w:rPr>
          <w:rFonts w:ascii="Calibri" w:hAnsi="Calibri" w:cs="Arial"/>
          <w:sz w:val="22"/>
          <w:szCs w:val="22"/>
        </w:rPr>
        <w:t xml:space="preserve"> pouze na základě předchozího písemného souhlasu ze strany </w:t>
      </w:r>
      <w:r>
        <w:rPr>
          <w:rFonts w:ascii="Calibri" w:hAnsi="Calibri" w:cs="Arial"/>
          <w:sz w:val="22"/>
          <w:szCs w:val="22"/>
        </w:rPr>
        <w:t>objednatele</w:t>
      </w:r>
      <w:r w:rsidR="006E4354" w:rsidRPr="006E4354">
        <w:rPr>
          <w:rFonts w:ascii="Calibri" w:hAnsi="Calibri" w:cs="Arial"/>
          <w:sz w:val="22"/>
          <w:szCs w:val="22"/>
        </w:rPr>
        <w:t xml:space="preserve">, který bude udělen za předpokladu, že bude nahrazena osobou se shodnou či obdobnou kvalifikací, a to alespoň v rozsahu, v jakém byla kvalifikace pro </w:t>
      </w:r>
      <w:r>
        <w:rPr>
          <w:rFonts w:ascii="Calibri" w:hAnsi="Calibri" w:cs="Arial"/>
          <w:sz w:val="22"/>
          <w:szCs w:val="22"/>
        </w:rPr>
        <w:t xml:space="preserve">tuto </w:t>
      </w:r>
      <w:r w:rsidR="006E4354" w:rsidRPr="006E4354">
        <w:rPr>
          <w:rFonts w:ascii="Calibri" w:hAnsi="Calibri" w:cs="Arial"/>
          <w:sz w:val="22"/>
          <w:szCs w:val="22"/>
        </w:rPr>
        <w:t>osobu</w:t>
      </w:r>
      <w:r>
        <w:rPr>
          <w:rFonts w:ascii="Calibri" w:hAnsi="Calibri" w:cs="Arial"/>
          <w:sz w:val="22"/>
          <w:szCs w:val="22"/>
        </w:rPr>
        <w:t xml:space="preserve"> na dané pozici</w:t>
      </w:r>
      <w:r w:rsidR="006E4354" w:rsidRPr="006E4354">
        <w:rPr>
          <w:rFonts w:ascii="Calibri" w:hAnsi="Calibri" w:cs="Arial"/>
          <w:sz w:val="22"/>
          <w:szCs w:val="22"/>
        </w:rPr>
        <w:t xml:space="preserve"> vyžado</w:t>
      </w:r>
      <w:r>
        <w:rPr>
          <w:rFonts w:ascii="Calibri" w:hAnsi="Calibri" w:cs="Arial"/>
          <w:sz w:val="22"/>
          <w:szCs w:val="22"/>
        </w:rPr>
        <w:t>vána podle zadávacích podmínek v</w:t>
      </w:r>
      <w:r w:rsidR="006E4354" w:rsidRPr="006E4354">
        <w:rPr>
          <w:rFonts w:ascii="Calibri" w:hAnsi="Calibri" w:cs="Arial"/>
          <w:sz w:val="22"/>
          <w:szCs w:val="22"/>
        </w:rPr>
        <w:t>eřejné zakázky, a současně i s</w:t>
      </w:r>
      <w:r>
        <w:rPr>
          <w:rFonts w:ascii="Calibri" w:hAnsi="Calibri" w:cs="Arial"/>
          <w:sz w:val="22"/>
          <w:szCs w:val="22"/>
        </w:rPr>
        <w:t> </w:t>
      </w:r>
      <w:r w:rsidR="006E4354" w:rsidRPr="006E4354">
        <w:rPr>
          <w:rFonts w:ascii="Calibri" w:hAnsi="Calibri" w:cs="Arial"/>
          <w:sz w:val="22"/>
          <w:szCs w:val="22"/>
        </w:rPr>
        <w:t>takovou kvalifikací nebo zkušenost</w:t>
      </w:r>
      <w:r w:rsidR="001F3BFD">
        <w:rPr>
          <w:rFonts w:ascii="Calibri" w:hAnsi="Calibri" w:cs="Arial"/>
          <w:sz w:val="22"/>
          <w:szCs w:val="22"/>
        </w:rPr>
        <w:t>mi</w:t>
      </w:r>
      <w:r w:rsidR="006E4354" w:rsidRPr="006E4354">
        <w:rPr>
          <w:rFonts w:ascii="Calibri" w:hAnsi="Calibri" w:cs="Arial"/>
          <w:sz w:val="22"/>
          <w:szCs w:val="22"/>
        </w:rPr>
        <w:t xml:space="preserve"> (počtem let praxe), které by byly hodnoceny alespoň stejným počtem bodů jako kvalifikace nebo zkušenosti nahrazované osoby. </w:t>
      </w:r>
      <w:r w:rsidR="009619C6">
        <w:rPr>
          <w:rFonts w:ascii="Calibri" w:hAnsi="Calibri" w:cs="Arial"/>
          <w:sz w:val="22"/>
          <w:szCs w:val="22"/>
        </w:rPr>
        <w:t>Zhotovitel</w:t>
      </w:r>
      <w:r w:rsidR="006E4354" w:rsidRPr="006E4354">
        <w:rPr>
          <w:rFonts w:ascii="Calibri" w:hAnsi="Calibri" w:cs="Arial"/>
          <w:sz w:val="22"/>
          <w:szCs w:val="22"/>
        </w:rPr>
        <w:t xml:space="preserve"> je zároveň </w:t>
      </w:r>
      <w:r w:rsidR="009619C6">
        <w:rPr>
          <w:rFonts w:ascii="Calibri" w:hAnsi="Calibri" w:cs="Arial"/>
          <w:sz w:val="22"/>
          <w:szCs w:val="22"/>
        </w:rPr>
        <w:t xml:space="preserve">povinen předložit objednateli </w:t>
      </w:r>
      <w:r w:rsidR="006E4354" w:rsidRPr="006E4354">
        <w:rPr>
          <w:rFonts w:ascii="Calibri" w:hAnsi="Calibri" w:cs="Arial"/>
          <w:sz w:val="22"/>
          <w:szCs w:val="22"/>
        </w:rPr>
        <w:t>na vyžádání doklady, které prokazují splnění těchto požadavků. Každá stálá změna osoby je podmíněna uzavřením dodatku k této smlouvě.</w:t>
      </w:r>
    </w:p>
    <w:p w14:paraId="50C5B846" w14:textId="7FC5058D" w:rsidR="000B5EB6" w:rsidRPr="000B5EB6" w:rsidRDefault="009A48B0" w:rsidP="00C84477">
      <w:pPr>
        <w:spacing w:after="120" w:line="276" w:lineRule="auto"/>
        <w:ind w:left="284"/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Porušení tohoto odstavce smlouvy je podstatným porušením smlouvy, a pokud zhotovitel ani po písemném</w:t>
      </w:r>
      <w:r w:rsidRPr="000B5EB6">
        <w:rPr>
          <w:rFonts w:ascii="Calibri" w:hAnsi="Calibri" w:cs="Arial"/>
          <w:sz w:val="22"/>
          <w:szCs w:val="22"/>
        </w:rPr>
        <w:t xml:space="preserve"> upozorněn</w:t>
      </w:r>
      <w:r>
        <w:rPr>
          <w:rFonts w:ascii="Calibri" w:hAnsi="Calibri" w:cs="Arial"/>
          <w:sz w:val="22"/>
          <w:szCs w:val="22"/>
        </w:rPr>
        <w:t>í</w:t>
      </w:r>
      <w:r w:rsidRPr="000B5EB6">
        <w:rPr>
          <w:rFonts w:ascii="Calibri" w:hAnsi="Calibri" w:cs="Arial"/>
          <w:sz w:val="22"/>
          <w:szCs w:val="22"/>
        </w:rPr>
        <w:t xml:space="preserve"> a v náhradní přiměřené lhůtě nezjedn</w:t>
      </w:r>
      <w:r>
        <w:rPr>
          <w:rFonts w:ascii="Calibri" w:hAnsi="Calibri" w:cs="Arial"/>
          <w:sz w:val="22"/>
          <w:szCs w:val="22"/>
        </w:rPr>
        <w:t>á</w:t>
      </w:r>
      <w:r w:rsidRPr="000B5EB6">
        <w:rPr>
          <w:rFonts w:ascii="Calibri" w:hAnsi="Calibri" w:cs="Arial"/>
          <w:sz w:val="22"/>
          <w:szCs w:val="22"/>
        </w:rPr>
        <w:t xml:space="preserve"> nápravu</w:t>
      </w:r>
      <w:r w:rsidRPr="000B5EB6">
        <w:rPr>
          <w:rFonts w:ascii="Calibri" w:hAnsi="Calibri" w:cs="Arial"/>
          <w:sz w:val="22"/>
          <w:szCs w:val="22"/>
          <w:lang w:val="x-none"/>
        </w:rPr>
        <w:t>,</w:t>
      </w:r>
      <w:r>
        <w:rPr>
          <w:rFonts w:ascii="Calibri" w:hAnsi="Calibri" w:cs="Arial"/>
          <w:sz w:val="22"/>
          <w:szCs w:val="22"/>
        </w:rPr>
        <w:t xml:space="preserve"> je to důvod pro odstou</w:t>
      </w:r>
      <w:r w:rsidR="0023231E"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</w:rPr>
        <w:t xml:space="preserve">ení od smlouvy. </w:t>
      </w:r>
    </w:p>
    <w:p w14:paraId="4C3B394F" w14:textId="77777777" w:rsidR="000B5EB6" w:rsidRPr="000B5EB6" w:rsidRDefault="000B5EB6" w:rsidP="00E0617D">
      <w:pPr>
        <w:numPr>
          <w:ilvl w:val="0"/>
          <w:numId w:val="3"/>
        </w:numPr>
        <w:spacing w:after="120" w:line="276" w:lineRule="auto"/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Zhotovitel se zavazuje, že disponuje minimálně technickým vybavením, kterým prokazoval svou kvalifikaci ve veřejné zakázce</w:t>
      </w:r>
      <w:r w:rsidR="00F24224">
        <w:rPr>
          <w:rFonts w:ascii="Calibri" w:hAnsi="Calibri" w:cs="Arial"/>
          <w:sz w:val="22"/>
          <w:szCs w:val="22"/>
        </w:rPr>
        <w:t xml:space="preserve"> (viz seznam v příloze </w:t>
      </w:r>
      <w:r w:rsidR="002B04DB">
        <w:rPr>
          <w:rFonts w:ascii="Calibri" w:hAnsi="Calibri" w:cs="Arial"/>
          <w:sz w:val="22"/>
          <w:szCs w:val="22"/>
        </w:rPr>
        <w:t>zadávací dokumentace</w:t>
      </w:r>
      <w:r w:rsidR="00F24224">
        <w:rPr>
          <w:rFonts w:ascii="Calibri" w:hAnsi="Calibri" w:cs="Arial"/>
          <w:sz w:val="22"/>
          <w:szCs w:val="22"/>
        </w:rPr>
        <w:t>)</w:t>
      </w:r>
      <w:r w:rsidRPr="000B5EB6">
        <w:rPr>
          <w:rFonts w:ascii="Calibri" w:hAnsi="Calibri" w:cs="Arial"/>
          <w:sz w:val="22"/>
          <w:szCs w:val="22"/>
        </w:rPr>
        <w:t>.</w:t>
      </w:r>
    </w:p>
    <w:p w14:paraId="17126A69" w14:textId="77777777" w:rsidR="000B5EB6" w:rsidRDefault="000B5EB6" w:rsidP="00E0617D">
      <w:pPr>
        <w:numPr>
          <w:ilvl w:val="0"/>
          <w:numId w:val="3"/>
        </w:numPr>
        <w:spacing w:after="120" w:line="276" w:lineRule="auto"/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je povinen na výzvu objednatele bez zbytečného odkladu (nejdéle do 5 pracovních dnů) doložit doklady o tom, že disponuje výše uvedeným technickým vybavením a má potřebné personální obsazení. </w:t>
      </w:r>
    </w:p>
    <w:p w14:paraId="38890866" w14:textId="77777777" w:rsidR="00A54007" w:rsidRPr="000B5EB6" w:rsidRDefault="00A54007" w:rsidP="00E0617D">
      <w:pPr>
        <w:numPr>
          <w:ilvl w:val="0"/>
          <w:numId w:val="3"/>
        </w:numPr>
        <w:spacing w:after="120" w:line="276" w:lineRule="auto"/>
        <w:jc w:val="both"/>
        <w:outlineLvl w:val="0"/>
        <w:rPr>
          <w:rFonts w:ascii="Calibri" w:hAnsi="Calibri" w:cs="Tahoma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se zavazuje zajistit při provádění díla dodržení veškerých bezpečnostních opatření a hygienických opatření a opatření vedoucích k požární ochraně prováděného díla, a to v rozsahu a způsobem stanoveným příslušnými předpisy. </w:t>
      </w:r>
    </w:p>
    <w:p w14:paraId="7C140B1D" w14:textId="77777777" w:rsidR="00A54007" w:rsidRPr="000B5EB6" w:rsidRDefault="00A54007" w:rsidP="00E0617D">
      <w:pPr>
        <w:numPr>
          <w:ilvl w:val="0"/>
          <w:numId w:val="3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Zhotovitel v plné míře zodpovídá za bezpečnost a ochranu zdraví všech osob, které se s jeho vědomím zdržují na místě výzkumu a je povinen zabezpečit jejich vybavení ochrannými pracovními pomůckami, je-li to potřeba.</w:t>
      </w:r>
    </w:p>
    <w:p w14:paraId="27FB647A" w14:textId="77777777" w:rsidR="00A54007" w:rsidRPr="000B5EB6" w:rsidRDefault="00A54007" w:rsidP="00E0617D">
      <w:pPr>
        <w:numPr>
          <w:ilvl w:val="0"/>
          <w:numId w:val="3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Zhotovitel se zavazuje dodržovat zásady ochrany životního prostředí. Zhotovitel se zavazuje dodržovat veškeré podmínky vyplývající z příslušných právních předpisů.</w:t>
      </w:r>
    </w:p>
    <w:p w14:paraId="724A696B" w14:textId="77777777" w:rsidR="00A54007" w:rsidRPr="000B5EB6" w:rsidRDefault="00A54007" w:rsidP="00E0617D">
      <w:pPr>
        <w:numPr>
          <w:ilvl w:val="0"/>
          <w:numId w:val="3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A54007">
        <w:rPr>
          <w:rFonts w:ascii="Calibri" w:hAnsi="Calibri" w:cs="Arial"/>
          <w:sz w:val="22"/>
          <w:szCs w:val="22"/>
        </w:rPr>
        <w:t xml:space="preserve"> Zhotovitel je povinen objednateli poskytnout součinnost pro kontrolu provádění díla.</w:t>
      </w:r>
    </w:p>
    <w:p w14:paraId="2BBB2A8E" w14:textId="77777777" w:rsidR="00A54007" w:rsidRPr="000B5EB6" w:rsidRDefault="00A54007" w:rsidP="00E0617D">
      <w:pPr>
        <w:numPr>
          <w:ilvl w:val="0"/>
          <w:numId w:val="3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se dále zavazuje plnit i jiné zde výslovně neuvedené povinnosti, pokud jejich potřeba vyplývá z platných právních předpisů. </w:t>
      </w:r>
    </w:p>
    <w:p w14:paraId="465C46A7" w14:textId="03AF9FEF" w:rsidR="0023231E" w:rsidRPr="003258DA" w:rsidRDefault="006221A4" w:rsidP="00E0617D">
      <w:pPr>
        <w:numPr>
          <w:ilvl w:val="0"/>
          <w:numId w:val="3"/>
        </w:numPr>
        <w:spacing w:after="120" w:line="276" w:lineRule="auto"/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23231E" w:rsidRPr="003258DA">
        <w:rPr>
          <w:rFonts w:ascii="Calibri" w:hAnsi="Calibri" w:cs="Arial"/>
          <w:sz w:val="22"/>
          <w:szCs w:val="22"/>
        </w:rPr>
        <w:t xml:space="preserve">Plnění díla na </w:t>
      </w:r>
      <w:r>
        <w:rPr>
          <w:rFonts w:ascii="Calibri" w:hAnsi="Calibri" w:cs="Arial"/>
          <w:sz w:val="22"/>
          <w:szCs w:val="22"/>
        </w:rPr>
        <w:t>d</w:t>
      </w:r>
      <w:r w:rsidR="0023231E" w:rsidRPr="003258DA">
        <w:rPr>
          <w:rFonts w:ascii="Calibri" w:hAnsi="Calibri" w:cs="Arial"/>
          <w:sz w:val="22"/>
          <w:szCs w:val="22"/>
        </w:rPr>
        <w:t>etašovaném pracovišti</w:t>
      </w:r>
      <w:r w:rsidR="000F45D9" w:rsidRPr="003258DA">
        <w:rPr>
          <w:rFonts w:ascii="Calibri" w:hAnsi="Calibri" w:cs="Arial"/>
          <w:sz w:val="22"/>
          <w:szCs w:val="22"/>
        </w:rPr>
        <w:t xml:space="preserve"> (objektu ve správě objednatele)</w:t>
      </w:r>
      <w:r w:rsidR="0023231E" w:rsidRPr="003258DA">
        <w:rPr>
          <w:rFonts w:ascii="Calibri" w:hAnsi="Calibri" w:cs="Arial"/>
          <w:sz w:val="22"/>
          <w:szCs w:val="22"/>
        </w:rPr>
        <w:t>:</w:t>
      </w:r>
    </w:p>
    <w:p w14:paraId="5D0F4FEE" w14:textId="63173E68" w:rsidR="000B5EB6" w:rsidRPr="000B5EB6" w:rsidRDefault="000B5EB6" w:rsidP="00E0617D">
      <w:pPr>
        <w:numPr>
          <w:ilvl w:val="1"/>
          <w:numId w:val="3"/>
        </w:numPr>
        <w:spacing w:after="120" w:line="276" w:lineRule="auto"/>
        <w:ind w:left="993" w:hanging="633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se zavazuje v případě potřeby vybudovat </w:t>
      </w:r>
      <w:r w:rsidR="006221A4">
        <w:rPr>
          <w:rFonts w:ascii="Calibri" w:hAnsi="Calibri" w:cs="Arial"/>
          <w:sz w:val="22"/>
          <w:szCs w:val="22"/>
        </w:rPr>
        <w:t>d</w:t>
      </w:r>
      <w:r w:rsidRPr="000B5EB6">
        <w:rPr>
          <w:rFonts w:ascii="Calibri" w:hAnsi="Calibri" w:cs="Arial"/>
          <w:sz w:val="22"/>
          <w:szCs w:val="22"/>
        </w:rPr>
        <w:t xml:space="preserve">etašované pracoviště. Náklady na vybudování, zprovoznění, údržbu, likvidaci a vyklizení </w:t>
      </w:r>
      <w:r w:rsidR="006221A4">
        <w:rPr>
          <w:rFonts w:ascii="Calibri" w:hAnsi="Calibri" w:cs="Arial"/>
          <w:sz w:val="22"/>
          <w:szCs w:val="22"/>
        </w:rPr>
        <w:t>d</w:t>
      </w:r>
      <w:r w:rsidRPr="000B5EB6">
        <w:rPr>
          <w:rFonts w:ascii="Calibri" w:hAnsi="Calibri" w:cs="Arial"/>
          <w:sz w:val="22"/>
          <w:szCs w:val="22"/>
        </w:rPr>
        <w:t>etašovaného pracoviště jsou zahrnuty ve sjednané ceně (sazbách).</w:t>
      </w:r>
    </w:p>
    <w:p w14:paraId="2F7A4071" w14:textId="680C42FF" w:rsidR="000B5EB6" w:rsidRPr="000B5EB6" w:rsidRDefault="000B5EB6" w:rsidP="00E0617D">
      <w:pPr>
        <w:numPr>
          <w:ilvl w:val="1"/>
          <w:numId w:val="3"/>
        </w:numPr>
        <w:spacing w:after="120" w:line="276" w:lineRule="auto"/>
        <w:ind w:left="993" w:hanging="633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se zavazuje zabezpečit na </w:t>
      </w:r>
      <w:r w:rsidR="006221A4">
        <w:rPr>
          <w:rFonts w:ascii="Calibri" w:hAnsi="Calibri" w:cs="Arial"/>
          <w:sz w:val="22"/>
          <w:szCs w:val="22"/>
        </w:rPr>
        <w:t>d</w:t>
      </w:r>
      <w:r w:rsidRPr="000B5EB6">
        <w:rPr>
          <w:rFonts w:ascii="Calibri" w:hAnsi="Calibri" w:cs="Arial"/>
          <w:sz w:val="22"/>
          <w:szCs w:val="22"/>
        </w:rPr>
        <w:t xml:space="preserve">etašovaném pracovišti samostatná měřící místa na úhradu jím spotřebovaných médií a energií a zajistit si staveništní odběry, nebude-li to možné, musí spotřebovaná média a energie na základě samostatně vystavených faktur ze strany objednatele uhradit. </w:t>
      </w:r>
    </w:p>
    <w:p w14:paraId="000706DF" w14:textId="1CFF85A7" w:rsidR="0023231E" w:rsidRPr="000B5EB6" w:rsidRDefault="000B5EB6" w:rsidP="00E0617D">
      <w:pPr>
        <w:numPr>
          <w:ilvl w:val="1"/>
          <w:numId w:val="3"/>
        </w:numPr>
        <w:spacing w:after="120" w:line="276" w:lineRule="auto"/>
        <w:ind w:left="993" w:hanging="633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lastRenderedPageBreak/>
        <w:t xml:space="preserve">Zhotovitel se zavazuje užívat zařízení </w:t>
      </w:r>
      <w:r w:rsidR="000658D2">
        <w:rPr>
          <w:rFonts w:ascii="Calibri" w:hAnsi="Calibri" w:cs="Arial"/>
          <w:sz w:val="22"/>
          <w:szCs w:val="22"/>
        </w:rPr>
        <w:t>d</w:t>
      </w:r>
      <w:r w:rsidRPr="000B5EB6">
        <w:rPr>
          <w:rFonts w:ascii="Calibri" w:hAnsi="Calibri" w:cs="Arial"/>
          <w:sz w:val="22"/>
          <w:szCs w:val="22"/>
        </w:rPr>
        <w:t>etašovaného pracoviště pouze pro účely související s prováděním díla</w:t>
      </w:r>
      <w:r w:rsidR="0023231E">
        <w:rPr>
          <w:rFonts w:ascii="Calibri" w:hAnsi="Calibri" w:cs="Arial"/>
          <w:sz w:val="22"/>
          <w:szCs w:val="22"/>
        </w:rPr>
        <w:t>, za jeho provoz plně odpovídá a je povinen dodržovat veškeré právní předpisy (zejména na úseku bezpečnosti práce a požární ochrany)</w:t>
      </w:r>
      <w:r w:rsidRPr="000B5EB6">
        <w:rPr>
          <w:rFonts w:ascii="Calibri" w:hAnsi="Calibri" w:cs="Arial"/>
          <w:sz w:val="22"/>
          <w:szCs w:val="22"/>
        </w:rPr>
        <w:t xml:space="preserve">. </w:t>
      </w:r>
      <w:r w:rsidR="0023231E" w:rsidRPr="0023231E">
        <w:rPr>
          <w:rFonts w:ascii="Calibri" w:hAnsi="Calibri" w:cs="Arial"/>
          <w:sz w:val="22"/>
          <w:szCs w:val="22"/>
        </w:rPr>
        <w:t xml:space="preserve">Zhotovitel se zavazuje zajistit oplocení nebo jiné vhodné zabezpečení </w:t>
      </w:r>
      <w:r w:rsidR="000658D2">
        <w:rPr>
          <w:rFonts w:ascii="Calibri" w:hAnsi="Calibri" w:cs="Arial"/>
          <w:sz w:val="22"/>
          <w:szCs w:val="22"/>
        </w:rPr>
        <w:t>d</w:t>
      </w:r>
      <w:r w:rsidR="0023231E" w:rsidRPr="0023231E">
        <w:rPr>
          <w:rFonts w:ascii="Calibri" w:hAnsi="Calibri" w:cs="Arial"/>
          <w:sz w:val="22"/>
          <w:szCs w:val="22"/>
        </w:rPr>
        <w:t>etašovaného pracoviště po dohodě s objednatelem.</w:t>
      </w:r>
    </w:p>
    <w:p w14:paraId="289F47FE" w14:textId="05A5261D" w:rsidR="000B5EB6" w:rsidRDefault="000B5EB6" w:rsidP="00E0617D">
      <w:pPr>
        <w:numPr>
          <w:ilvl w:val="1"/>
          <w:numId w:val="3"/>
        </w:numPr>
        <w:spacing w:after="120" w:line="276" w:lineRule="auto"/>
        <w:ind w:left="993" w:hanging="633"/>
        <w:jc w:val="both"/>
        <w:outlineLvl w:val="0"/>
        <w:rPr>
          <w:rFonts w:ascii="Calibri" w:hAnsi="Calibri" w:cs="Arial"/>
          <w:sz w:val="22"/>
          <w:szCs w:val="22"/>
        </w:rPr>
      </w:pPr>
      <w:r w:rsidRPr="0023231E">
        <w:rPr>
          <w:rFonts w:ascii="Calibri" w:hAnsi="Calibri" w:cs="Arial"/>
          <w:sz w:val="22"/>
          <w:szCs w:val="22"/>
        </w:rPr>
        <w:t xml:space="preserve">Zhotovitel se zavazuje odstranit a vyklidit </w:t>
      </w:r>
      <w:r w:rsidR="000658D2">
        <w:rPr>
          <w:rFonts w:ascii="Calibri" w:hAnsi="Calibri" w:cs="Arial"/>
          <w:sz w:val="22"/>
          <w:szCs w:val="22"/>
        </w:rPr>
        <w:t>d</w:t>
      </w:r>
      <w:r w:rsidRPr="0023231E">
        <w:rPr>
          <w:rFonts w:ascii="Calibri" w:hAnsi="Calibri" w:cs="Arial"/>
          <w:sz w:val="22"/>
          <w:szCs w:val="22"/>
        </w:rPr>
        <w:t xml:space="preserve">etašované pracoviště v termínu určeném objednatelem. Nevyklidí-li zhotovitel </w:t>
      </w:r>
      <w:r w:rsidR="000658D2">
        <w:rPr>
          <w:rFonts w:ascii="Calibri" w:hAnsi="Calibri" w:cs="Arial"/>
          <w:sz w:val="22"/>
          <w:szCs w:val="22"/>
        </w:rPr>
        <w:t>d</w:t>
      </w:r>
      <w:r w:rsidRPr="0023231E">
        <w:rPr>
          <w:rFonts w:ascii="Calibri" w:hAnsi="Calibri" w:cs="Arial"/>
          <w:sz w:val="22"/>
          <w:szCs w:val="22"/>
        </w:rPr>
        <w:t xml:space="preserve">etašované pracoviště v určeném termínu, je objednatel oprávněn zabezpečit vyklizení </w:t>
      </w:r>
      <w:r w:rsidR="000658D2">
        <w:rPr>
          <w:rFonts w:ascii="Calibri" w:hAnsi="Calibri" w:cs="Arial"/>
          <w:sz w:val="22"/>
          <w:szCs w:val="22"/>
        </w:rPr>
        <w:t>d</w:t>
      </w:r>
      <w:r w:rsidRPr="0023231E">
        <w:rPr>
          <w:rFonts w:ascii="Calibri" w:hAnsi="Calibri" w:cs="Arial"/>
          <w:sz w:val="22"/>
          <w:szCs w:val="22"/>
        </w:rPr>
        <w:t>etašovaného pracoviště třetí osobou a náklady s tím spojené uhradí objednateli zhotovitel.</w:t>
      </w:r>
    </w:p>
    <w:p w14:paraId="0199B0D9" w14:textId="262C6F35" w:rsidR="0023231E" w:rsidRPr="0023231E" w:rsidRDefault="0023231E" w:rsidP="00E0617D">
      <w:pPr>
        <w:numPr>
          <w:ilvl w:val="1"/>
          <w:numId w:val="3"/>
        </w:numPr>
        <w:spacing w:after="120" w:line="276" w:lineRule="auto"/>
        <w:ind w:left="993" w:hanging="633"/>
        <w:jc w:val="both"/>
        <w:outlineLvl w:val="0"/>
        <w:rPr>
          <w:rFonts w:ascii="Calibri" w:hAnsi="Calibri" w:cs="Arial"/>
          <w:sz w:val="22"/>
          <w:szCs w:val="22"/>
        </w:rPr>
      </w:pPr>
      <w:r w:rsidRPr="0023231E">
        <w:rPr>
          <w:rFonts w:ascii="Calibri" w:hAnsi="Calibri" w:cs="Arial"/>
          <w:sz w:val="22"/>
          <w:szCs w:val="22"/>
        </w:rPr>
        <w:t xml:space="preserve">Bližší podmínky užívání </w:t>
      </w:r>
      <w:r w:rsidR="000658D2">
        <w:rPr>
          <w:rFonts w:ascii="Calibri" w:hAnsi="Calibri" w:cs="Arial"/>
          <w:sz w:val="22"/>
          <w:szCs w:val="22"/>
        </w:rPr>
        <w:t>d</w:t>
      </w:r>
      <w:r w:rsidRPr="0023231E">
        <w:rPr>
          <w:rFonts w:ascii="Calibri" w:hAnsi="Calibri" w:cs="Arial"/>
          <w:sz w:val="22"/>
          <w:szCs w:val="22"/>
        </w:rPr>
        <w:t>etašovaného pracoviště budou stanoveny investorem</w:t>
      </w:r>
      <w:r w:rsidR="000658D2">
        <w:rPr>
          <w:rFonts w:ascii="Calibri" w:hAnsi="Calibri" w:cs="Arial"/>
          <w:sz w:val="22"/>
          <w:szCs w:val="22"/>
        </w:rPr>
        <w:t xml:space="preserve">/  </w:t>
      </w:r>
      <w:r w:rsidRPr="0023231E">
        <w:rPr>
          <w:rFonts w:ascii="Calibri" w:hAnsi="Calibri" w:cs="Arial"/>
          <w:sz w:val="22"/>
          <w:szCs w:val="22"/>
        </w:rPr>
        <w:t>/generálním dodavatelem konkrétní stavby a objednatelem při předání</w:t>
      </w:r>
      <w:r>
        <w:rPr>
          <w:rFonts w:ascii="Calibri" w:hAnsi="Calibri" w:cs="Arial"/>
          <w:sz w:val="22"/>
          <w:szCs w:val="22"/>
        </w:rPr>
        <w:t>.</w:t>
      </w:r>
      <w:r w:rsidRPr="0023231E">
        <w:rPr>
          <w:rFonts w:ascii="Calibri" w:hAnsi="Calibri" w:cs="Arial"/>
          <w:sz w:val="22"/>
          <w:szCs w:val="22"/>
        </w:rPr>
        <w:t xml:space="preserve"> </w:t>
      </w:r>
    </w:p>
    <w:p w14:paraId="00222038" w14:textId="77777777" w:rsidR="000B5EB6" w:rsidRPr="000B5EB6" w:rsidRDefault="000B5EB6" w:rsidP="00E0617D">
      <w:pPr>
        <w:numPr>
          <w:ilvl w:val="0"/>
          <w:numId w:val="3"/>
        </w:numPr>
        <w:spacing w:after="120" w:line="276" w:lineRule="auto"/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se zavazuje, že bude vést </w:t>
      </w:r>
      <w:r w:rsidR="0023231E" w:rsidRPr="000B5EB6">
        <w:rPr>
          <w:rFonts w:ascii="Calibri" w:hAnsi="Calibri" w:cs="Arial"/>
          <w:sz w:val="22"/>
          <w:szCs w:val="22"/>
        </w:rPr>
        <w:t xml:space="preserve">od začátku </w:t>
      </w:r>
      <w:r w:rsidR="0023231E">
        <w:rPr>
          <w:rFonts w:ascii="Calibri" w:hAnsi="Calibri" w:cs="Arial"/>
          <w:sz w:val="22"/>
          <w:szCs w:val="22"/>
        </w:rPr>
        <w:t xml:space="preserve">každého dílčího </w:t>
      </w:r>
      <w:r w:rsidR="0023231E" w:rsidRPr="000B5EB6">
        <w:rPr>
          <w:rFonts w:ascii="Calibri" w:hAnsi="Calibri" w:cs="Arial"/>
          <w:sz w:val="22"/>
          <w:szCs w:val="22"/>
        </w:rPr>
        <w:t xml:space="preserve">plnění podle této smlouvy </w:t>
      </w:r>
      <w:r w:rsidRPr="000B5EB6">
        <w:rPr>
          <w:rFonts w:ascii="Calibri" w:hAnsi="Calibri" w:cs="Arial"/>
          <w:sz w:val="22"/>
          <w:szCs w:val="22"/>
        </w:rPr>
        <w:t>deník o průběhu prováděných prací a poskytovaných plnění (dále jen „</w:t>
      </w:r>
      <w:r w:rsidRPr="001B5DA8">
        <w:rPr>
          <w:rFonts w:ascii="Calibri" w:hAnsi="Calibri" w:cs="Arial"/>
          <w:sz w:val="22"/>
          <w:szCs w:val="22"/>
        </w:rPr>
        <w:t>deník</w:t>
      </w:r>
      <w:r w:rsidRPr="000B5EB6">
        <w:rPr>
          <w:rFonts w:ascii="Calibri" w:hAnsi="Calibri" w:cs="Arial"/>
          <w:b/>
          <w:sz w:val="22"/>
          <w:szCs w:val="22"/>
        </w:rPr>
        <w:t>“</w:t>
      </w:r>
      <w:r w:rsidRPr="000B5EB6">
        <w:rPr>
          <w:rFonts w:ascii="Calibri" w:hAnsi="Calibri" w:cs="Arial"/>
          <w:sz w:val="22"/>
          <w:szCs w:val="22"/>
        </w:rPr>
        <w:t>).</w:t>
      </w:r>
    </w:p>
    <w:p w14:paraId="383ABE57" w14:textId="77777777" w:rsidR="000B5EB6" w:rsidRPr="000B5EB6" w:rsidRDefault="000B5EB6" w:rsidP="00E0617D">
      <w:pPr>
        <w:numPr>
          <w:ilvl w:val="0"/>
          <w:numId w:val="3"/>
        </w:numPr>
        <w:spacing w:after="120" w:line="276" w:lineRule="auto"/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Deník musí být v pracovní dny a v pracovní době přístupný oprávněným o</w:t>
      </w:r>
      <w:r w:rsidRPr="0023231E">
        <w:rPr>
          <w:rFonts w:ascii="Calibri" w:hAnsi="Calibri" w:cs="Arial"/>
          <w:sz w:val="22"/>
          <w:szCs w:val="22"/>
        </w:rPr>
        <w:t>s</w:t>
      </w:r>
      <w:r w:rsidRPr="000B5EB6">
        <w:rPr>
          <w:rFonts w:ascii="Calibri" w:hAnsi="Calibri" w:cs="Arial"/>
          <w:sz w:val="22"/>
          <w:szCs w:val="22"/>
        </w:rPr>
        <w:t>obám objednatele, případně jiným osobám oprávněným do deníku zapisovat. Povinnost vést deník končí dnem skončení prací na výzkumu. Do deníku zapisuje zhotovitel skutečnosti rozhodné pro provádění výzkumu:</w:t>
      </w:r>
    </w:p>
    <w:p w14:paraId="40A4E536" w14:textId="77777777" w:rsidR="000B5EB6" w:rsidRPr="000B5EB6" w:rsidRDefault="000B5EB6" w:rsidP="00E0617D">
      <w:pPr>
        <w:numPr>
          <w:ilvl w:val="1"/>
          <w:numId w:val="3"/>
        </w:numPr>
        <w:spacing w:after="120" w:line="276" w:lineRule="auto"/>
        <w:ind w:left="993" w:hanging="633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počet pracovníků za každý odpracovaný den a jimi odpracované hodiny,</w:t>
      </w:r>
    </w:p>
    <w:p w14:paraId="10FA0F47" w14:textId="77777777" w:rsidR="000B5EB6" w:rsidRPr="000B5EB6" w:rsidRDefault="000B5EB6" w:rsidP="00E0617D">
      <w:pPr>
        <w:numPr>
          <w:ilvl w:val="1"/>
          <w:numId w:val="3"/>
        </w:numPr>
        <w:spacing w:after="120" w:line="276" w:lineRule="auto"/>
        <w:ind w:left="993" w:hanging="633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časový postup prací na díle,</w:t>
      </w:r>
    </w:p>
    <w:p w14:paraId="6428D548" w14:textId="77777777" w:rsidR="000B5EB6" w:rsidRPr="000B5EB6" w:rsidRDefault="000B5EB6" w:rsidP="00E0617D">
      <w:pPr>
        <w:numPr>
          <w:ilvl w:val="1"/>
          <w:numId w:val="3"/>
        </w:numPr>
        <w:spacing w:after="120" w:line="276" w:lineRule="auto"/>
        <w:ind w:left="993" w:hanging="633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události nebo překážky majících vliv na provádění díla,</w:t>
      </w:r>
    </w:p>
    <w:p w14:paraId="0D8B17BB" w14:textId="77777777" w:rsidR="000B5EB6" w:rsidRPr="000B5EB6" w:rsidRDefault="000B5EB6" w:rsidP="00E0617D">
      <w:pPr>
        <w:numPr>
          <w:ilvl w:val="1"/>
          <w:numId w:val="3"/>
        </w:numPr>
        <w:spacing w:after="120" w:line="276" w:lineRule="auto"/>
        <w:ind w:left="993" w:hanging="633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další skutečnosti požadované objednatelem.</w:t>
      </w:r>
    </w:p>
    <w:p w14:paraId="2C1A1BFB" w14:textId="54D49435" w:rsidR="000B5EB6" w:rsidRPr="00A54007" w:rsidRDefault="000B5EB6" w:rsidP="00E0617D">
      <w:pPr>
        <w:numPr>
          <w:ilvl w:val="0"/>
          <w:numId w:val="3"/>
        </w:numPr>
        <w:spacing w:after="120" w:line="276" w:lineRule="auto"/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A54007">
        <w:rPr>
          <w:rFonts w:ascii="Calibri" w:hAnsi="Calibri" w:cs="Arial"/>
          <w:sz w:val="22"/>
          <w:szCs w:val="22"/>
        </w:rPr>
        <w:t>Na vedení deníku se použijí přiměřeně příslušná ustanovení právních předpisů o stavebním deníku.</w:t>
      </w:r>
      <w:r w:rsidR="00A54007" w:rsidRPr="00A54007">
        <w:rPr>
          <w:rFonts w:ascii="Calibri" w:hAnsi="Calibri" w:cs="Arial"/>
          <w:sz w:val="22"/>
          <w:szCs w:val="22"/>
        </w:rPr>
        <w:t xml:space="preserve"> </w:t>
      </w:r>
      <w:r w:rsidRPr="00A54007">
        <w:rPr>
          <w:rFonts w:ascii="Calibri" w:hAnsi="Calibri" w:cs="Arial"/>
          <w:sz w:val="22"/>
          <w:szCs w:val="22"/>
        </w:rPr>
        <w:t>Zhotovitel se zavazuje provádět zápisy do deníku formou denních záznamů. Veškeré okolnosti rozhodné pro plnění díla musí být zapsány zhotovitelem v ten den, kdy nastaly.</w:t>
      </w:r>
      <w:r w:rsidR="00A54007" w:rsidRPr="00A54007">
        <w:rPr>
          <w:rFonts w:ascii="Calibri" w:hAnsi="Calibri" w:cs="Arial"/>
          <w:sz w:val="22"/>
          <w:szCs w:val="22"/>
        </w:rPr>
        <w:t xml:space="preserve"> </w:t>
      </w:r>
      <w:r w:rsidRPr="00A54007">
        <w:rPr>
          <w:rFonts w:ascii="Calibri" w:hAnsi="Calibri" w:cs="Arial"/>
          <w:sz w:val="22"/>
          <w:szCs w:val="22"/>
        </w:rPr>
        <w:t xml:space="preserve">Nesouhlasí-li zhotovitel se zápisem, který učinil do deníku </w:t>
      </w:r>
      <w:r w:rsidR="00A54007" w:rsidRPr="00A54007">
        <w:rPr>
          <w:rFonts w:ascii="Calibri" w:hAnsi="Calibri" w:cs="Arial"/>
          <w:sz w:val="22"/>
          <w:szCs w:val="22"/>
        </w:rPr>
        <w:t>objednatel</w:t>
      </w:r>
      <w:r w:rsidR="00A54007">
        <w:rPr>
          <w:rFonts w:ascii="Calibri" w:hAnsi="Calibri" w:cs="Arial"/>
          <w:sz w:val="22"/>
          <w:szCs w:val="22"/>
        </w:rPr>
        <w:t>,</w:t>
      </w:r>
      <w:r w:rsidR="00A54007" w:rsidRPr="00A54007">
        <w:rPr>
          <w:rFonts w:ascii="Calibri" w:hAnsi="Calibri" w:cs="Arial"/>
          <w:sz w:val="22"/>
          <w:szCs w:val="22"/>
        </w:rPr>
        <w:t xml:space="preserve"> </w:t>
      </w:r>
      <w:r w:rsidR="00A54007">
        <w:rPr>
          <w:rFonts w:ascii="Calibri" w:hAnsi="Calibri" w:cs="Arial"/>
          <w:sz w:val="22"/>
          <w:szCs w:val="22"/>
        </w:rPr>
        <w:t>anebo</w:t>
      </w:r>
      <w:r w:rsidRPr="00A54007">
        <w:rPr>
          <w:rFonts w:ascii="Calibri" w:hAnsi="Calibri" w:cs="Arial"/>
          <w:sz w:val="22"/>
          <w:szCs w:val="22"/>
        </w:rPr>
        <w:t xml:space="preserve"> jím pověřená osoba a naopak, musí k tomuto zápisu připojit svoje stanovisko nejpozději do pěti pracovních dnů, jinak se má za to, že se zápisem souhlasí.</w:t>
      </w:r>
      <w:r w:rsidR="000A0891">
        <w:rPr>
          <w:rFonts w:ascii="Calibri" w:hAnsi="Calibri" w:cs="Arial"/>
          <w:sz w:val="22"/>
          <w:szCs w:val="22"/>
        </w:rPr>
        <w:t xml:space="preserve"> Zápisy v deníku nelze měnit ustanovení této smlouvy.</w:t>
      </w:r>
    </w:p>
    <w:p w14:paraId="00B024C2" w14:textId="77777777" w:rsidR="000B5EB6" w:rsidRPr="000B5EB6" w:rsidRDefault="000B5EB6" w:rsidP="00A54007">
      <w:pPr>
        <w:spacing w:after="120" w:line="276" w:lineRule="auto"/>
        <w:ind w:left="360"/>
        <w:jc w:val="both"/>
        <w:outlineLvl w:val="0"/>
        <w:rPr>
          <w:rFonts w:ascii="Calibri" w:hAnsi="Calibri" w:cs="Arial"/>
          <w:sz w:val="22"/>
          <w:szCs w:val="22"/>
        </w:rPr>
      </w:pPr>
    </w:p>
    <w:p w14:paraId="007EDF47" w14:textId="77777777" w:rsidR="000B5EB6" w:rsidRPr="000B5EB6" w:rsidRDefault="000B5EB6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color w:val="FF0000"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>Práva a povinnosti objednatele</w:t>
      </w:r>
    </w:p>
    <w:p w14:paraId="1E484E22" w14:textId="38BB2F38" w:rsidR="000B5EB6" w:rsidRPr="000B5EB6" w:rsidRDefault="000B5EB6" w:rsidP="00E0617D">
      <w:pPr>
        <w:numPr>
          <w:ilvl w:val="0"/>
          <w:numId w:val="4"/>
        </w:numPr>
        <w:tabs>
          <w:tab w:val="clear" w:pos="720"/>
          <w:tab w:val="num" w:pos="0"/>
        </w:tabs>
        <w:spacing w:after="120" w:line="276" w:lineRule="auto"/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Objednatel se zavazuje </w:t>
      </w:r>
      <w:r w:rsidR="00A54007">
        <w:rPr>
          <w:rFonts w:ascii="Calibri" w:hAnsi="Calibri" w:cs="Arial"/>
          <w:sz w:val="22"/>
          <w:szCs w:val="22"/>
        </w:rPr>
        <w:t xml:space="preserve">řádně zhotovené </w:t>
      </w:r>
      <w:r w:rsidRPr="000B5EB6">
        <w:rPr>
          <w:rFonts w:ascii="Calibri" w:hAnsi="Calibri" w:cs="Arial"/>
          <w:sz w:val="22"/>
          <w:szCs w:val="22"/>
        </w:rPr>
        <w:t xml:space="preserve">dílo (části díla) </w:t>
      </w:r>
      <w:r w:rsidRPr="003258DA">
        <w:rPr>
          <w:rFonts w:ascii="Calibri" w:hAnsi="Calibri" w:cs="Arial"/>
          <w:sz w:val="22"/>
          <w:szCs w:val="22"/>
        </w:rPr>
        <w:t xml:space="preserve">převzít </w:t>
      </w:r>
      <w:r w:rsidR="000F45D9" w:rsidRPr="003258DA">
        <w:rPr>
          <w:rFonts w:ascii="Calibri" w:hAnsi="Calibri" w:cs="Arial"/>
          <w:sz w:val="22"/>
          <w:szCs w:val="22"/>
        </w:rPr>
        <w:t>formou ukončení předmětu plnění za účasti pověřené osoby</w:t>
      </w:r>
      <w:r w:rsidR="000F45D9">
        <w:rPr>
          <w:rFonts w:ascii="Calibri" w:hAnsi="Calibri" w:cs="Arial"/>
          <w:sz w:val="22"/>
          <w:szCs w:val="22"/>
        </w:rPr>
        <w:t xml:space="preserve"> </w:t>
      </w:r>
      <w:r w:rsidRPr="000B5EB6">
        <w:rPr>
          <w:rFonts w:ascii="Calibri" w:hAnsi="Calibri" w:cs="Arial"/>
          <w:sz w:val="22"/>
          <w:szCs w:val="22"/>
        </w:rPr>
        <w:t>a uhradit zhotoviteli úhradu za provedení sjednaného díla, a to dle podmínek stanovených v této smlouvě.</w:t>
      </w:r>
    </w:p>
    <w:p w14:paraId="56EA3B30" w14:textId="77777777" w:rsidR="000B5EB6" w:rsidRPr="000B5EB6" w:rsidRDefault="000B5EB6" w:rsidP="00E0617D">
      <w:pPr>
        <w:numPr>
          <w:ilvl w:val="0"/>
          <w:numId w:val="4"/>
        </w:numPr>
        <w:tabs>
          <w:tab w:val="clear" w:pos="720"/>
          <w:tab w:val="num" w:pos="0"/>
        </w:tabs>
        <w:spacing w:after="120" w:line="276" w:lineRule="auto"/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Objednatel je oprávněn provádět kontrolu prací zhotovitele průběžně po celou dobu plnění díla.</w:t>
      </w:r>
    </w:p>
    <w:p w14:paraId="72ED80E8" w14:textId="77777777" w:rsidR="000B5EB6" w:rsidRDefault="000B5EB6" w:rsidP="00E0617D">
      <w:pPr>
        <w:numPr>
          <w:ilvl w:val="0"/>
          <w:numId w:val="4"/>
        </w:numPr>
        <w:tabs>
          <w:tab w:val="clear" w:pos="720"/>
          <w:tab w:val="num" w:pos="0"/>
        </w:tabs>
        <w:spacing w:after="120" w:line="276" w:lineRule="auto"/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Objednatel nebo jím pověřená osoba je povinen se vyjadřovat k zápisům v deníku učiněných zhotovitelem nejpozději do pěti pracovních dnů ode dne vzniku zápisu, jinak se má za to, že s uvedeným zápisem souhlasí. </w:t>
      </w:r>
    </w:p>
    <w:p w14:paraId="11B2FE40" w14:textId="77777777" w:rsidR="000658D2" w:rsidRPr="000B5EB6" w:rsidRDefault="000658D2" w:rsidP="000658D2">
      <w:pPr>
        <w:spacing w:after="120" w:line="276" w:lineRule="auto"/>
        <w:ind w:left="284"/>
        <w:jc w:val="both"/>
        <w:outlineLvl w:val="0"/>
        <w:rPr>
          <w:rFonts w:ascii="Calibri" w:hAnsi="Calibri" w:cs="Arial"/>
          <w:sz w:val="22"/>
          <w:szCs w:val="22"/>
        </w:rPr>
      </w:pPr>
    </w:p>
    <w:p w14:paraId="1C772BFC" w14:textId="77777777" w:rsidR="00604B78" w:rsidRDefault="00604B78" w:rsidP="0078194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22DF2503" w14:textId="77777777" w:rsidR="007A2FFE" w:rsidRPr="000B5EB6" w:rsidRDefault="007A2FFE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lastRenderedPageBreak/>
        <w:t>Vady díla a záruky</w:t>
      </w:r>
    </w:p>
    <w:p w14:paraId="659B9BFC" w14:textId="68916BA2" w:rsidR="007A2FFE" w:rsidRPr="000B5EB6" w:rsidRDefault="007A2FFE" w:rsidP="002841C8">
      <w:pPr>
        <w:numPr>
          <w:ilvl w:val="0"/>
          <w:numId w:val="13"/>
        </w:num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</w:t>
      </w:r>
      <w:r w:rsidR="002841C8" w:rsidRPr="002841C8">
        <w:rPr>
          <w:rFonts w:ascii="Calibri" w:hAnsi="Calibri" w:cs="Arial"/>
          <w:sz w:val="22"/>
          <w:szCs w:val="22"/>
        </w:rPr>
        <w:t xml:space="preserve">se zavazuje provést dílo tak, aby nemělo vady, nedodělky a nedostatky, které by bránily jeho užívání ke sjednanému účelu </w:t>
      </w:r>
      <w:r w:rsidR="002841C8">
        <w:rPr>
          <w:rFonts w:ascii="Calibri" w:hAnsi="Calibri" w:cs="Arial"/>
          <w:sz w:val="22"/>
          <w:szCs w:val="22"/>
        </w:rPr>
        <w:t xml:space="preserve">a odpovídá </w:t>
      </w:r>
      <w:r w:rsidRPr="000B5EB6">
        <w:rPr>
          <w:rFonts w:ascii="Calibri" w:hAnsi="Calibri" w:cs="Arial"/>
          <w:sz w:val="22"/>
          <w:szCs w:val="22"/>
        </w:rPr>
        <w:t xml:space="preserve">za splnění podmínek stanovených v této smlouvě a v zadávací dokumentaci po celou dobu platnosti této smlouvy a za bezvadné provedení plnění předmětu této smlouvy. Pokud nejsou splněny podmínky </w:t>
      </w:r>
      <w:r w:rsidR="000F45D9" w:rsidRPr="003258DA">
        <w:rPr>
          <w:rFonts w:ascii="Calibri" w:hAnsi="Calibri" w:cs="Arial"/>
          <w:sz w:val="22"/>
          <w:szCs w:val="22"/>
        </w:rPr>
        <w:t>této smlouvy</w:t>
      </w:r>
      <w:r w:rsidRPr="000B5EB6">
        <w:rPr>
          <w:rFonts w:ascii="Calibri" w:hAnsi="Calibri" w:cs="Arial"/>
          <w:sz w:val="22"/>
          <w:szCs w:val="22"/>
        </w:rPr>
        <w:t xml:space="preserve"> (zejména kvalifikované personální obsazení), nebo plnění zhotovitele neodpovídá účelu nebo předmětu této smlouvy, popřípadě předpokládanému výsledku, má plnění (dílo)</w:t>
      </w:r>
      <w:r w:rsidR="00CA3261">
        <w:rPr>
          <w:rFonts w:ascii="Calibri" w:hAnsi="Calibri" w:cs="Arial"/>
          <w:sz w:val="22"/>
          <w:szCs w:val="22"/>
        </w:rPr>
        <w:t xml:space="preserve"> </w:t>
      </w:r>
      <w:r w:rsidRPr="000B5EB6">
        <w:rPr>
          <w:rFonts w:ascii="Calibri" w:hAnsi="Calibri" w:cs="Arial"/>
          <w:sz w:val="22"/>
          <w:szCs w:val="22"/>
        </w:rPr>
        <w:t>vady. Zhotovitel odpovídá objednateli za vady a zavazuje se, že je neprodleně odstraní, a to i v případě, že na ně nebyl objednatelem výslovně upozorněn a zjistil je vlastní kontrolní činností.</w:t>
      </w:r>
    </w:p>
    <w:p w14:paraId="1DBBFFB8" w14:textId="3B1C25DF" w:rsidR="007A2FFE" w:rsidRPr="000B5EB6" w:rsidRDefault="007A2FFE" w:rsidP="00E0617D">
      <w:pPr>
        <w:numPr>
          <w:ilvl w:val="0"/>
          <w:numId w:val="13"/>
        </w:num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Reklamace vad a nedostatků plnění ze strany zhotovitele je objednatel povinen uplatnit po zjištění vady či nedostatku, a to na email uvedený v záhlaví této smlouvy, nebo písemně na adresu sídla zhotovitele nebo do datové schránky zhotovitele. Reklamované vady a ostatní vady a nedostatky plnění je zhotovitel povinen na vlastní náklady odstranit neprodleně, a to nejpozději do </w:t>
      </w:r>
      <w:r w:rsidR="000F45D9" w:rsidRPr="003258DA">
        <w:rPr>
          <w:rFonts w:ascii="Calibri" w:hAnsi="Calibri" w:cs="Arial"/>
          <w:sz w:val="22"/>
          <w:szCs w:val="22"/>
        </w:rPr>
        <w:t>deseti pracovních dní</w:t>
      </w:r>
      <w:r w:rsidRPr="000B5EB6">
        <w:rPr>
          <w:rFonts w:ascii="Calibri" w:hAnsi="Calibri" w:cs="Arial"/>
          <w:sz w:val="22"/>
          <w:szCs w:val="22"/>
        </w:rPr>
        <w:t xml:space="preserve"> ode dne oznámení zhotoviteli objednatelem, nestanoví-li objednatel s ohledem na charakter vady dobu delší, nebo do </w:t>
      </w:r>
      <w:r w:rsidR="000F45D9" w:rsidRPr="003258DA">
        <w:rPr>
          <w:rFonts w:ascii="Calibri" w:hAnsi="Calibri" w:cs="Arial"/>
          <w:sz w:val="22"/>
          <w:szCs w:val="22"/>
        </w:rPr>
        <w:t>deseti pracovních dní</w:t>
      </w:r>
      <w:r w:rsidRPr="000B5EB6">
        <w:rPr>
          <w:rFonts w:ascii="Calibri" w:hAnsi="Calibri" w:cs="Arial"/>
          <w:sz w:val="22"/>
          <w:szCs w:val="22"/>
        </w:rPr>
        <w:t xml:space="preserve"> ode dne, kdy je zhotovitel sám zjistí.</w:t>
      </w:r>
    </w:p>
    <w:p w14:paraId="504E0245" w14:textId="77777777" w:rsidR="007A2FFE" w:rsidRPr="000B5EB6" w:rsidRDefault="007A2FFE" w:rsidP="00E0617D">
      <w:pPr>
        <w:pStyle w:val="Zkladntextodsazen"/>
        <w:numPr>
          <w:ilvl w:val="0"/>
          <w:numId w:val="13"/>
        </w:numPr>
        <w:spacing w:after="120" w:line="276" w:lineRule="auto"/>
        <w:ind w:left="426" w:hanging="426"/>
        <w:rPr>
          <w:rFonts w:ascii="Calibri" w:hAnsi="Calibri" w:cs="Arial"/>
          <w:i w:val="0"/>
          <w:szCs w:val="22"/>
        </w:rPr>
      </w:pPr>
      <w:r w:rsidRPr="000B5EB6">
        <w:rPr>
          <w:rFonts w:ascii="Calibri" w:hAnsi="Calibri" w:cs="Arial"/>
          <w:i w:val="0"/>
          <w:szCs w:val="22"/>
        </w:rPr>
        <w:t>Pro vady díla platí ustanovení § 2099 a násl. občanského zákoníku, pokud v této smlouvě není stanoveno jinak.</w:t>
      </w:r>
    </w:p>
    <w:p w14:paraId="5BB9F565" w14:textId="727843F3" w:rsidR="007A2FFE" w:rsidRPr="000B5EB6" w:rsidRDefault="007A2FFE" w:rsidP="00E0617D">
      <w:pPr>
        <w:numPr>
          <w:ilvl w:val="0"/>
          <w:numId w:val="13"/>
        </w:numPr>
        <w:spacing w:after="120" w:line="276" w:lineRule="auto"/>
        <w:ind w:left="426" w:hanging="425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zodpovídá za to, že předmět </w:t>
      </w:r>
      <w:r w:rsidRPr="000B5EB6">
        <w:rPr>
          <w:rFonts w:ascii="Calibri" w:hAnsi="Calibri" w:cs="Arial"/>
          <w:color w:val="000000"/>
          <w:sz w:val="22"/>
          <w:szCs w:val="22"/>
        </w:rPr>
        <w:t>díla</w:t>
      </w:r>
      <w:r w:rsidRPr="000B5EB6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0B5EB6">
        <w:rPr>
          <w:rFonts w:ascii="Calibri" w:hAnsi="Calibri" w:cs="Arial"/>
          <w:sz w:val="22"/>
          <w:szCs w:val="22"/>
        </w:rPr>
        <w:t>je provedený podle podmínek smlouvy a že po dobu záruční doby bude mít vlastnosti dohodnuté v této smlouvě. Vzájemnou dohodou se stanoví záruční doba na toto dílo v délce 24 měsíců, a to za činnosti, které provedl nebo měl provést v souladu s touto smlouvou zhotovitel. Na uplatnění a odstranění vad v záruce se uplatní stejná pravidla jako na odstranění a uplatnění vad díla dle předchozích odstavců.</w:t>
      </w:r>
    </w:p>
    <w:p w14:paraId="080805DA" w14:textId="77777777" w:rsidR="007A2FFE" w:rsidRDefault="007A2FFE" w:rsidP="0078194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36D52DB9" w14:textId="77777777" w:rsidR="00604B78" w:rsidRPr="000B5EB6" w:rsidRDefault="00604B78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>Pojištění odpovědnosti za škodu</w:t>
      </w:r>
    </w:p>
    <w:p w14:paraId="2B47EE85" w14:textId="0A564CD0" w:rsidR="001F7B31" w:rsidRPr="006519D8" w:rsidRDefault="001F7B31" w:rsidP="00E0617D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19D8">
        <w:rPr>
          <w:rFonts w:ascii="Calibri" w:hAnsi="Calibri" w:cs="Arial"/>
          <w:sz w:val="22"/>
          <w:szCs w:val="22"/>
        </w:rPr>
        <w:t xml:space="preserve">Zhotovitel odpovídá za škody při plnění této smlouvy, a to i za škody způsobené jeho zaměstnanci či třetími osobami, jež </w:t>
      </w:r>
      <w:r w:rsidR="00B2620D" w:rsidRPr="006519D8">
        <w:rPr>
          <w:rFonts w:ascii="Calibri" w:hAnsi="Calibri" w:cs="Arial"/>
          <w:sz w:val="22"/>
          <w:szCs w:val="22"/>
        </w:rPr>
        <w:t xml:space="preserve">při plnění </w:t>
      </w:r>
      <w:r w:rsidRPr="006519D8">
        <w:rPr>
          <w:rFonts w:ascii="Calibri" w:hAnsi="Calibri" w:cs="Arial"/>
          <w:sz w:val="22"/>
          <w:szCs w:val="22"/>
        </w:rPr>
        <w:t>předmět této smlouvy</w:t>
      </w:r>
      <w:r w:rsidR="00B2620D" w:rsidRPr="006519D8">
        <w:rPr>
          <w:rFonts w:ascii="Calibri" w:hAnsi="Calibri" w:cs="Arial"/>
          <w:sz w:val="22"/>
          <w:szCs w:val="22"/>
        </w:rPr>
        <w:t xml:space="preserve"> použije</w:t>
      </w:r>
      <w:r w:rsidRPr="006519D8">
        <w:rPr>
          <w:rFonts w:ascii="Calibri" w:hAnsi="Calibri" w:cs="Arial"/>
          <w:sz w:val="22"/>
          <w:szCs w:val="22"/>
        </w:rPr>
        <w:t xml:space="preserve">. Pro tento případ se zavazuje mít po celou dobu platnosti a účinnosti této smlouvy uzavřené pojištění pro případ odpovědnosti za </w:t>
      </w:r>
      <w:r w:rsidR="006519D8" w:rsidRPr="006519D8">
        <w:rPr>
          <w:rFonts w:ascii="Calibri" w:hAnsi="Calibri" w:cs="Arial"/>
          <w:sz w:val="22"/>
          <w:szCs w:val="22"/>
        </w:rPr>
        <w:t>újmu</w:t>
      </w:r>
      <w:r w:rsidRPr="006519D8">
        <w:rPr>
          <w:rFonts w:ascii="Calibri" w:hAnsi="Calibri" w:cs="Arial"/>
          <w:sz w:val="22"/>
          <w:szCs w:val="22"/>
        </w:rPr>
        <w:t xml:space="preserve"> způsobenou třetí osobě na věcech, zdraví a životě minimálně s pojistným limitem 5,000.000,- Kč</w:t>
      </w:r>
      <w:r w:rsidR="000F78A5">
        <w:rPr>
          <w:rFonts w:ascii="Calibri" w:hAnsi="Calibri" w:cs="Arial"/>
          <w:sz w:val="22"/>
          <w:szCs w:val="22"/>
        </w:rPr>
        <w:t xml:space="preserve"> </w:t>
      </w:r>
      <w:r w:rsidR="000F78A5" w:rsidRPr="003258DA">
        <w:rPr>
          <w:rFonts w:ascii="Calibri" w:hAnsi="Calibri" w:cs="Arial"/>
          <w:sz w:val="22"/>
          <w:szCs w:val="22"/>
        </w:rPr>
        <w:t xml:space="preserve">a max. výší spoluúčasti </w:t>
      </w:r>
      <w:r w:rsidR="00F36C08">
        <w:rPr>
          <w:rFonts w:ascii="Calibri" w:hAnsi="Calibri" w:cs="Arial"/>
          <w:sz w:val="22"/>
          <w:szCs w:val="22"/>
        </w:rPr>
        <w:t>10,000,- Kč</w:t>
      </w:r>
      <w:r w:rsidR="000F45D9" w:rsidRPr="003258DA">
        <w:rPr>
          <w:rFonts w:ascii="Calibri" w:hAnsi="Calibri" w:cs="Arial"/>
          <w:sz w:val="22"/>
          <w:szCs w:val="22"/>
        </w:rPr>
        <w:t>.</w:t>
      </w:r>
      <w:r w:rsidR="000F45D9">
        <w:rPr>
          <w:rFonts w:ascii="Calibri" w:hAnsi="Calibri" w:cs="Arial"/>
          <w:sz w:val="22"/>
          <w:szCs w:val="22"/>
        </w:rPr>
        <w:t xml:space="preserve"> </w:t>
      </w:r>
      <w:r w:rsidRPr="006519D8">
        <w:rPr>
          <w:rFonts w:ascii="Calibri" w:hAnsi="Calibri" w:cs="Arial"/>
          <w:sz w:val="22"/>
          <w:szCs w:val="22"/>
        </w:rPr>
        <w:t>Objednatel má právo na kontrolu platnosti pojistné smlouvy</w:t>
      </w:r>
      <w:r w:rsidR="00B2620D" w:rsidRPr="006519D8">
        <w:rPr>
          <w:rFonts w:ascii="Calibri" w:hAnsi="Calibri" w:cs="Arial"/>
          <w:sz w:val="22"/>
          <w:szCs w:val="22"/>
        </w:rPr>
        <w:t>, jejíž originál či úředně ověřenou kopii je zhotovitel povinen předložit objednateli do 5 pracovních dnů ode dne písemné výzvy k jejímu předložení (pojistná smlouva může být nahrazena originálem či úředně ověřenou kopií potvrzení o sjednaném pojištění zhotovitele v rozsahu dle tohoto odstavce)</w:t>
      </w:r>
      <w:r w:rsidRPr="006519D8">
        <w:rPr>
          <w:rFonts w:ascii="Calibri" w:hAnsi="Calibri" w:cs="Arial"/>
          <w:sz w:val="22"/>
          <w:szCs w:val="22"/>
        </w:rPr>
        <w:t xml:space="preserve">. </w:t>
      </w:r>
    </w:p>
    <w:p w14:paraId="019635C5" w14:textId="77777777" w:rsidR="00604B78" w:rsidRPr="000B5EB6" w:rsidRDefault="00604B78" w:rsidP="00E0617D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Při vzniku pojistné události zabezpečuje </w:t>
      </w:r>
      <w:r w:rsidR="00237032" w:rsidRPr="000B5EB6">
        <w:rPr>
          <w:rFonts w:ascii="Calibri" w:hAnsi="Calibri" w:cs="Arial"/>
          <w:sz w:val="22"/>
          <w:szCs w:val="22"/>
        </w:rPr>
        <w:t>veškeré úkony vůči pojistiteli z</w:t>
      </w:r>
      <w:r w:rsidRPr="000B5EB6">
        <w:rPr>
          <w:rFonts w:ascii="Calibri" w:hAnsi="Calibri" w:cs="Arial"/>
          <w:sz w:val="22"/>
          <w:szCs w:val="22"/>
        </w:rPr>
        <w:t>hotovi</w:t>
      </w:r>
      <w:r w:rsidR="00237032" w:rsidRPr="000B5EB6">
        <w:rPr>
          <w:rFonts w:ascii="Calibri" w:hAnsi="Calibri" w:cs="Arial"/>
          <w:sz w:val="22"/>
          <w:szCs w:val="22"/>
        </w:rPr>
        <w:t>tel. Náklady na pojištění nese z</w:t>
      </w:r>
      <w:r w:rsidRPr="000B5EB6">
        <w:rPr>
          <w:rFonts w:ascii="Calibri" w:hAnsi="Calibri" w:cs="Arial"/>
          <w:sz w:val="22"/>
          <w:szCs w:val="22"/>
        </w:rPr>
        <w:t>hotovitel a má je zahrnuty ve sjednané ceně.</w:t>
      </w:r>
    </w:p>
    <w:p w14:paraId="7A9964AF" w14:textId="77777777" w:rsidR="00CD0566" w:rsidRPr="000B5EB6" w:rsidRDefault="00CD0566" w:rsidP="00781945">
      <w:pPr>
        <w:spacing w:after="120" w:line="276" w:lineRule="auto"/>
        <w:jc w:val="both"/>
        <w:rPr>
          <w:rFonts w:ascii="Calibri" w:hAnsi="Calibri" w:cs="Tahoma"/>
          <w:sz w:val="22"/>
          <w:szCs w:val="22"/>
        </w:rPr>
      </w:pPr>
    </w:p>
    <w:p w14:paraId="69B88E86" w14:textId="77777777" w:rsidR="00604B78" w:rsidRPr="000B5EB6" w:rsidRDefault="00604B78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>Změna smlouvy</w:t>
      </w:r>
    </w:p>
    <w:p w14:paraId="6840A749" w14:textId="77777777" w:rsidR="00CD0566" w:rsidRPr="000B5EB6" w:rsidRDefault="00604B78" w:rsidP="00E0617D">
      <w:pPr>
        <w:numPr>
          <w:ilvl w:val="0"/>
          <w:numId w:val="10"/>
        </w:numPr>
        <w:tabs>
          <w:tab w:val="num" w:pos="360"/>
        </w:tabs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Jakákoliv změna smlouvy musí mít písemnou formu a musí být podeps</w:t>
      </w:r>
      <w:r w:rsidR="00237032" w:rsidRPr="000B5EB6">
        <w:rPr>
          <w:rFonts w:ascii="Calibri" w:hAnsi="Calibri" w:cs="Arial"/>
          <w:sz w:val="22"/>
          <w:szCs w:val="22"/>
        </w:rPr>
        <w:t>ána osobami oprávněnými za objednatele a z</w:t>
      </w:r>
      <w:r w:rsidRPr="000B5EB6">
        <w:rPr>
          <w:rFonts w:ascii="Calibri" w:hAnsi="Calibri" w:cs="Arial"/>
          <w:sz w:val="22"/>
          <w:szCs w:val="22"/>
        </w:rPr>
        <w:t>hotovitele jednat a podepisovat nebo osobami jimi zmocněnými.</w:t>
      </w:r>
    </w:p>
    <w:p w14:paraId="135E77FC" w14:textId="77777777" w:rsidR="00CD0566" w:rsidRPr="000B5EB6" w:rsidRDefault="00604B78" w:rsidP="00E0617D">
      <w:pPr>
        <w:numPr>
          <w:ilvl w:val="0"/>
          <w:numId w:val="10"/>
        </w:numPr>
        <w:tabs>
          <w:tab w:val="num" w:pos="360"/>
        </w:tabs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lastRenderedPageBreak/>
        <w:t>Změny smlouvy se sjednávají jako dodatek ke smlouvě s číselným označením podle pořadového čísla příslušné změny smlouvy.</w:t>
      </w:r>
    </w:p>
    <w:p w14:paraId="2A2DB792" w14:textId="77777777" w:rsidR="00604B78" w:rsidRPr="000B5EB6" w:rsidRDefault="00367732" w:rsidP="00E0617D">
      <w:pPr>
        <w:numPr>
          <w:ilvl w:val="0"/>
          <w:numId w:val="10"/>
        </w:numPr>
        <w:tabs>
          <w:tab w:val="num" w:pos="360"/>
        </w:tabs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Zápisy v d</w:t>
      </w:r>
      <w:r w:rsidR="00604B78" w:rsidRPr="000B5EB6">
        <w:rPr>
          <w:rFonts w:ascii="Calibri" w:hAnsi="Calibri" w:cs="Arial"/>
          <w:sz w:val="22"/>
          <w:szCs w:val="22"/>
        </w:rPr>
        <w:t xml:space="preserve">eníku se nepovažují za změnu smlouvy, ale </w:t>
      </w:r>
      <w:r w:rsidR="00B2620D" w:rsidRPr="000B5EB6">
        <w:rPr>
          <w:rFonts w:ascii="Calibri" w:hAnsi="Calibri" w:cs="Arial"/>
          <w:sz w:val="22"/>
          <w:szCs w:val="22"/>
        </w:rPr>
        <w:t xml:space="preserve">mohou </w:t>
      </w:r>
      <w:r w:rsidR="00604B78" w:rsidRPr="000B5EB6">
        <w:rPr>
          <w:rFonts w:ascii="Calibri" w:hAnsi="Calibri" w:cs="Arial"/>
          <w:sz w:val="22"/>
          <w:szCs w:val="22"/>
        </w:rPr>
        <w:t>slouž</w:t>
      </w:r>
      <w:r w:rsidR="00B2620D" w:rsidRPr="000B5EB6">
        <w:rPr>
          <w:rFonts w:ascii="Calibri" w:hAnsi="Calibri" w:cs="Arial"/>
          <w:sz w:val="22"/>
          <w:szCs w:val="22"/>
        </w:rPr>
        <w:t>it</w:t>
      </w:r>
      <w:r w:rsidR="00604B78" w:rsidRPr="000B5EB6">
        <w:rPr>
          <w:rFonts w:ascii="Calibri" w:hAnsi="Calibri" w:cs="Arial"/>
          <w:sz w:val="22"/>
          <w:szCs w:val="22"/>
        </w:rPr>
        <w:t xml:space="preserve"> jako podklad pro vypracování příslušných dodatků ke smlouvě.</w:t>
      </w:r>
    </w:p>
    <w:p w14:paraId="36E81848" w14:textId="77777777" w:rsidR="00604B78" w:rsidRPr="000B5EB6" w:rsidRDefault="00604B78" w:rsidP="00E0617D">
      <w:pPr>
        <w:numPr>
          <w:ilvl w:val="0"/>
          <w:numId w:val="10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Zhotovitel je oprávněn převést svoje práva a povinnosti z této smlouvy vyplývající na jinou os</w:t>
      </w:r>
      <w:r w:rsidR="00F72B8B" w:rsidRPr="000B5EB6">
        <w:rPr>
          <w:rFonts w:ascii="Calibri" w:hAnsi="Calibri" w:cs="Arial"/>
          <w:sz w:val="22"/>
          <w:szCs w:val="22"/>
        </w:rPr>
        <w:t>obu pouze s</w:t>
      </w:r>
      <w:r w:rsidR="00B2620D" w:rsidRPr="000B5EB6">
        <w:rPr>
          <w:rFonts w:ascii="Calibri" w:hAnsi="Calibri" w:cs="Arial"/>
          <w:sz w:val="22"/>
          <w:szCs w:val="22"/>
        </w:rPr>
        <w:t xml:space="preserve"> předchozím</w:t>
      </w:r>
      <w:r w:rsidR="00F72B8B" w:rsidRPr="000B5EB6">
        <w:rPr>
          <w:rFonts w:ascii="Calibri" w:hAnsi="Calibri" w:cs="Arial"/>
          <w:sz w:val="22"/>
          <w:szCs w:val="22"/>
        </w:rPr>
        <w:t xml:space="preserve"> písemným souhlasem o</w:t>
      </w:r>
      <w:r w:rsidRPr="000B5EB6">
        <w:rPr>
          <w:rFonts w:ascii="Calibri" w:hAnsi="Calibri" w:cs="Arial"/>
          <w:sz w:val="22"/>
          <w:szCs w:val="22"/>
        </w:rPr>
        <w:t>bjednatele.</w:t>
      </w:r>
    </w:p>
    <w:p w14:paraId="00F85D7F" w14:textId="77777777" w:rsidR="00604B78" w:rsidRPr="000B5EB6" w:rsidRDefault="00604B78" w:rsidP="00E0617D">
      <w:pPr>
        <w:numPr>
          <w:ilvl w:val="0"/>
          <w:numId w:val="10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Objednatel je oprávněn převést svoje práva a povinnosti z této smlouvy vyplývající na jinou os</w:t>
      </w:r>
      <w:r w:rsidR="00F72B8B" w:rsidRPr="000B5EB6">
        <w:rPr>
          <w:rFonts w:ascii="Calibri" w:hAnsi="Calibri" w:cs="Arial"/>
          <w:sz w:val="22"/>
          <w:szCs w:val="22"/>
        </w:rPr>
        <w:t>obu pouze s</w:t>
      </w:r>
      <w:r w:rsidR="00B2620D" w:rsidRPr="000B5EB6">
        <w:rPr>
          <w:rFonts w:ascii="Calibri" w:hAnsi="Calibri" w:cs="Arial"/>
          <w:sz w:val="22"/>
          <w:szCs w:val="22"/>
        </w:rPr>
        <w:t xml:space="preserve"> předchozím </w:t>
      </w:r>
      <w:r w:rsidR="00F72B8B" w:rsidRPr="000B5EB6">
        <w:rPr>
          <w:rFonts w:ascii="Calibri" w:hAnsi="Calibri" w:cs="Arial"/>
          <w:sz w:val="22"/>
          <w:szCs w:val="22"/>
        </w:rPr>
        <w:t>písemným souhlasem z</w:t>
      </w:r>
      <w:r w:rsidRPr="000B5EB6">
        <w:rPr>
          <w:rFonts w:ascii="Calibri" w:hAnsi="Calibri" w:cs="Arial"/>
          <w:sz w:val="22"/>
          <w:szCs w:val="22"/>
        </w:rPr>
        <w:t>hotovitele.</w:t>
      </w:r>
    </w:p>
    <w:p w14:paraId="532794B9" w14:textId="77777777" w:rsidR="009705C7" w:rsidRPr="000B5EB6" w:rsidRDefault="009705C7" w:rsidP="00781945">
      <w:pPr>
        <w:pStyle w:val="Zkladntext"/>
        <w:spacing w:line="276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14:paraId="308150E8" w14:textId="77777777" w:rsidR="00F25053" w:rsidRPr="000B5EB6" w:rsidRDefault="00E00244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>Ukončení</w:t>
      </w:r>
      <w:r w:rsidR="00CD0566" w:rsidRPr="000B5EB6">
        <w:rPr>
          <w:rFonts w:ascii="Calibri" w:hAnsi="Calibri" w:cs="Arial"/>
          <w:b/>
          <w:sz w:val="22"/>
          <w:szCs w:val="22"/>
        </w:rPr>
        <w:t xml:space="preserve"> smlouvy</w:t>
      </w:r>
    </w:p>
    <w:p w14:paraId="6C098F19" w14:textId="77777777" w:rsidR="00E00244" w:rsidRPr="000B5EB6" w:rsidRDefault="00E00244" w:rsidP="00E0617D">
      <w:pPr>
        <w:pStyle w:val="Zkladntex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Smlouvu je možné </w:t>
      </w:r>
      <w:r w:rsidRPr="000B5EB6">
        <w:rPr>
          <w:rFonts w:ascii="Calibri" w:hAnsi="Calibri" w:cs="Arial"/>
          <w:sz w:val="22"/>
          <w:szCs w:val="22"/>
          <w:lang w:val="cs-CZ"/>
        </w:rPr>
        <w:t xml:space="preserve">před uplynutím doby, na kterou byla sjednána, </w:t>
      </w:r>
      <w:r w:rsidRPr="000B5EB6">
        <w:rPr>
          <w:rFonts w:ascii="Calibri" w:hAnsi="Calibri" w:cs="Arial"/>
          <w:sz w:val="22"/>
          <w:szCs w:val="22"/>
        </w:rPr>
        <w:t>ukončit písemnou dohodou smluvních stran, jednostranným odstoupením či výpovědí.</w:t>
      </w:r>
    </w:p>
    <w:p w14:paraId="45C3A279" w14:textId="77777777" w:rsidR="00E00244" w:rsidRPr="000B5EB6" w:rsidRDefault="00B11890" w:rsidP="00E0617D">
      <w:pPr>
        <w:pStyle w:val="Zkladntex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Objednatel </w:t>
      </w:r>
      <w:r w:rsidR="00E00244" w:rsidRPr="000B5EB6">
        <w:rPr>
          <w:rFonts w:ascii="Calibri" w:hAnsi="Calibri" w:cs="Arial"/>
          <w:sz w:val="22"/>
          <w:szCs w:val="22"/>
          <w:lang w:val="cs-CZ"/>
        </w:rPr>
        <w:t>je</w:t>
      </w:r>
      <w:r w:rsidR="00E00244" w:rsidRPr="000B5EB6">
        <w:rPr>
          <w:rFonts w:ascii="Calibri" w:hAnsi="Calibri" w:cs="Arial"/>
          <w:sz w:val="22"/>
          <w:szCs w:val="22"/>
        </w:rPr>
        <w:t xml:space="preserve"> </w:t>
      </w:r>
      <w:r w:rsidRPr="000B5EB6">
        <w:rPr>
          <w:rFonts w:ascii="Calibri" w:hAnsi="Calibri" w:cs="Arial"/>
          <w:sz w:val="22"/>
          <w:szCs w:val="22"/>
        </w:rPr>
        <w:t xml:space="preserve">oprávněn odstoupit od smlouvy z důvodů </w:t>
      </w:r>
      <w:r w:rsidR="00E00244" w:rsidRPr="000B5EB6">
        <w:rPr>
          <w:rFonts w:ascii="Calibri" w:hAnsi="Calibri" w:cs="Arial"/>
          <w:sz w:val="22"/>
          <w:szCs w:val="22"/>
          <w:lang w:val="cs-CZ"/>
        </w:rPr>
        <w:t>opakovaného porušení smlouvy</w:t>
      </w:r>
      <w:r w:rsidR="00A54007">
        <w:rPr>
          <w:rFonts w:ascii="Calibri" w:hAnsi="Calibri" w:cs="Arial"/>
          <w:sz w:val="22"/>
          <w:szCs w:val="22"/>
          <w:lang w:val="cs-CZ"/>
        </w:rPr>
        <w:t>,</w:t>
      </w:r>
      <w:r w:rsidR="00E00244" w:rsidRPr="000B5EB6">
        <w:rPr>
          <w:rFonts w:ascii="Calibri" w:hAnsi="Calibri" w:cs="Arial"/>
          <w:sz w:val="22"/>
          <w:szCs w:val="22"/>
          <w:lang w:val="cs-CZ"/>
        </w:rPr>
        <w:t xml:space="preserve"> nebo z důvodu </w:t>
      </w:r>
      <w:r w:rsidRPr="000B5EB6">
        <w:rPr>
          <w:rFonts w:ascii="Calibri" w:hAnsi="Calibri" w:cs="Arial"/>
          <w:sz w:val="22"/>
          <w:szCs w:val="22"/>
        </w:rPr>
        <w:t xml:space="preserve">závažného porušení smlouvy ze strany zhotovitele. Za závažné porušení bude považováno </w:t>
      </w:r>
      <w:r w:rsidR="00E00244" w:rsidRPr="000B5EB6">
        <w:rPr>
          <w:rFonts w:ascii="Calibri" w:hAnsi="Calibri" w:cs="Arial"/>
          <w:sz w:val="22"/>
          <w:szCs w:val="22"/>
          <w:lang w:val="cs-CZ"/>
        </w:rPr>
        <w:t>zejm.:</w:t>
      </w:r>
    </w:p>
    <w:p w14:paraId="7D3CE77A" w14:textId="77777777" w:rsidR="00E00244" w:rsidRPr="006519D8" w:rsidRDefault="00B11890" w:rsidP="00E0617D">
      <w:pPr>
        <w:pStyle w:val="Zkladntext"/>
        <w:numPr>
          <w:ilvl w:val="1"/>
          <w:numId w:val="6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6519D8">
        <w:rPr>
          <w:rFonts w:ascii="Calibri" w:hAnsi="Calibri" w:cs="Arial"/>
          <w:sz w:val="22"/>
          <w:szCs w:val="22"/>
        </w:rPr>
        <w:t xml:space="preserve">nepředložení pojistné smlouvy, </w:t>
      </w:r>
    </w:p>
    <w:p w14:paraId="24892643" w14:textId="77777777" w:rsidR="00E00244" w:rsidRPr="000B5EB6" w:rsidRDefault="00B11890" w:rsidP="00E0617D">
      <w:pPr>
        <w:pStyle w:val="Zkladntext"/>
        <w:numPr>
          <w:ilvl w:val="1"/>
          <w:numId w:val="6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prodlení se zahájením plnění </w:t>
      </w:r>
      <w:r w:rsidR="00E00244" w:rsidRPr="000B5EB6">
        <w:rPr>
          <w:rFonts w:ascii="Calibri" w:hAnsi="Calibri" w:cs="Arial"/>
          <w:sz w:val="22"/>
          <w:szCs w:val="22"/>
        </w:rPr>
        <w:t xml:space="preserve">části </w:t>
      </w:r>
      <w:r w:rsidRPr="000B5EB6">
        <w:rPr>
          <w:rFonts w:ascii="Calibri" w:hAnsi="Calibri" w:cs="Arial"/>
          <w:sz w:val="22"/>
          <w:szCs w:val="22"/>
        </w:rPr>
        <w:t>díla déle než o 5 kalendářních dnů</w:t>
      </w:r>
      <w:r w:rsidR="00E00244" w:rsidRPr="000B5EB6">
        <w:rPr>
          <w:rFonts w:ascii="Calibri" w:hAnsi="Calibri" w:cs="Arial"/>
          <w:sz w:val="22"/>
          <w:szCs w:val="22"/>
        </w:rPr>
        <w:t xml:space="preserve"> oproti výzvě k plnění</w:t>
      </w:r>
      <w:r w:rsidRPr="000B5EB6">
        <w:rPr>
          <w:rFonts w:ascii="Calibri" w:hAnsi="Calibri" w:cs="Arial"/>
          <w:sz w:val="22"/>
          <w:szCs w:val="22"/>
        </w:rPr>
        <w:t xml:space="preserve">, </w:t>
      </w:r>
    </w:p>
    <w:p w14:paraId="3C8DA465" w14:textId="77777777" w:rsidR="00E00244" w:rsidRPr="000B5EB6" w:rsidRDefault="00E00244" w:rsidP="00E0617D">
      <w:pPr>
        <w:pStyle w:val="Zkladntext"/>
        <w:numPr>
          <w:ilvl w:val="1"/>
          <w:numId w:val="6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prodlení </w:t>
      </w:r>
      <w:r w:rsidR="00B11890" w:rsidRPr="000B5EB6">
        <w:rPr>
          <w:rFonts w:ascii="Calibri" w:hAnsi="Calibri" w:cs="Arial"/>
          <w:sz w:val="22"/>
          <w:szCs w:val="22"/>
        </w:rPr>
        <w:t xml:space="preserve">s dokončením </w:t>
      </w:r>
      <w:r w:rsidRPr="000B5EB6">
        <w:rPr>
          <w:rFonts w:ascii="Calibri" w:hAnsi="Calibri" w:cs="Arial"/>
          <w:sz w:val="22"/>
          <w:szCs w:val="22"/>
        </w:rPr>
        <w:t xml:space="preserve">části </w:t>
      </w:r>
      <w:r w:rsidR="00B11890" w:rsidRPr="000B5EB6">
        <w:rPr>
          <w:rFonts w:ascii="Calibri" w:hAnsi="Calibri" w:cs="Arial"/>
          <w:sz w:val="22"/>
          <w:szCs w:val="22"/>
        </w:rPr>
        <w:t xml:space="preserve">díla déle než o 5 kalendářních dnů </w:t>
      </w:r>
      <w:r w:rsidRPr="000B5EB6">
        <w:rPr>
          <w:rFonts w:ascii="Calibri" w:hAnsi="Calibri" w:cs="Arial"/>
          <w:sz w:val="22"/>
          <w:szCs w:val="22"/>
        </w:rPr>
        <w:t>oproti výzvě k plnění</w:t>
      </w:r>
      <w:r w:rsidR="00A54007">
        <w:rPr>
          <w:rFonts w:ascii="Calibri" w:hAnsi="Calibri" w:cs="Arial"/>
          <w:sz w:val="22"/>
          <w:szCs w:val="22"/>
          <w:lang w:val="cs-CZ"/>
        </w:rPr>
        <w:t>,</w:t>
      </w:r>
      <w:r w:rsidRPr="000B5EB6">
        <w:rPr>
          <w:rFonts w:ascii="Calibri" w:hAnsi="Calibri" w:cs="Arial"/>
          <w:sz w:val="22"/>
          <w:szCs w:val="22"/>
        </w:rPr>
        <w:t xml:space="preserve"> </w:t>
      </w:r>
    </w:p>
    <w:p w14:paraId="20E8782E" w14:textId="77777777" w:rsidR="00E00244" w:rsidRPr="000B5EB6" w:rsidRDefault="00B11890" w:rsidP="00E0617D">
      <w:pPr>
        <w:pStyle w:val="Zkladntext"/>
        <w:numPr>
          <w:ilvl w:val="1"/>
          <w:numId w:val="6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vadné plnění (plnění v rozporu se smlouvou</w:t>
      </w:r>
      <w:r w:rsidR="00E00244" w:rsidRPr="000B5EB6">
        <w:rPr>
          <w:rFonts w:ascii="Calibri" w:hAnsi="Calibri" w:cs="Arial"/>
          <w:sz w:val="22"/>
          <w:szCs w:val="22"/>
        </w:rPr>
        <w:t>, např. pokud nebudou dodrženy požadavky na personální obsazení týmu zhotovitele při plnění díla</w:t>
      </w:r>
      <w:r w:rsidRPr="000B5EB6">
        <w:rPr>
          <w:rFonts w:ascii="Calibri" w:hAnsi="Calibri" w:cs="Arial"/>
          <w:sz w:val="22"/>
          <w:szCs w:val="22"/>
        </w:rPr>
        <w:t>), to však v případě, že na takové vadné plnění byl zhotovitel písemně upozorněn a v náhradní přiměřené lhůtě nezjednal nápravu</w:t>
      </w:r>
      <w:r w:rsidR="00E00244" w:rsidRPr="000B5EB6">
        <w:rPr>
          <w:rFonts w:ascii="Calibri" w:hAnsi="Calibri" w:cs="Arial"/>
          <w:sz w:val="22"/>
          <w:szCs w:val="22"/>
        </w:rPr>
        <w:t>,</w:t>
      </w:r>
    </w:p>
    <w:p w14:paraId="11574D1D" w14:textId="77777777" w:rsidR="00E00244" w:rsidRPr="000B5EB6" w:rsidRDefault="00E00244" w:rsidP="00E0617D">
      <w:pPr>
        <w:pStyle w:val="Zkladntext"/>
        <w:numPr>
          <w:ilvl w:val="1"/>
          <w:numId w:val="6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prohlášení úpadku na majetek zhotovitele nebo při hrozícím úpadku, nebo pokud zhotovitel vstoupí do likvidace</w:t>
      </w:r>
      <w:r w:rsidR="00A54007">
        <w:rPr>
          <w:rFonts w:ascii="Calibri" w:hAnsi="Calibri" w:cs="Arial"/>
          <w:sz w:val="22"/>
          <w:szCs w:val="22"/>
          <w:lang w:val="cs-CZ"/>
        </w:rPr>
        <w:t>,</w:t>
      </w:r>
    </w:p>
    <w:p w14:paraId="5D360130" w14:textId="77777777" w:rsidR="00E00244" w:rsidRPr="00B82491" w:rsidRDefault="00E00244" w:rsidP="00E0617D">
      <w:pPr>
        <w:pStyle w:val="Zkladntext"/>
        <w:numPr>
          <w:ilvl w:val="1"/>
          <w:numId w:val="6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zánik oprávnění k činnostem, k nimž je </w:t>
      </w:r>
      <w:r w:rsidR="00A54007">
        <w:rPr>
          <w:rFonts w:ascii="Calibri" w:hAnsi="Calibri" w:cs="Arial"/>
          <w:sz w:val="22"/>
          <w:szCs w:val="22"/>
          <w:lang w:val="cs-CZ"/>
        </w:rPr>
        <w:t>z</w:t>
      </w:r>
      <w:r w:rsidRPr="000B5EB6">
        <w:rPr>
          <w:rFonts w:ascii="Calibri" w:hAnsi="Calibri" w:cs="Arial"/>
          <w:sz w:val="22"/>
          <w:szCs w:val="22"/>
        </w:rPr>
        <w:t>hotovitel povinen</w:t>
      </w:r>
      <w:r w:rsidRPr="000B5EB6">
        <w:rPr>
          <w:rFonts w:ascii="Calibri" w:hAnsi="Calibri" w:cs="Arial"/>
          <w:sz w:val="22"/>
          <w:szCs w:val="22"/>
          <w:lang w:val="cs-CZ"/>
        </w:rPr>
        <w:t>.</w:t>
      </w:r>
    </w:p>
    <w:p w14:paraId="7BD87C5B" w14:textId="77777777" w:rsidR="00B82491" w:rsidRPr="000B5EB6" w:rsidRDefault="00B82491" w:rsidP="00B82491">
      <w:pPr>
        <w:pStyle w:val="Zkladntext"/>
        <w:tabs>
          <w:tab w:val="left" w:pos="851"/>
        </w:tabs>
        <w:spacing w:line="276" w:lineRule="auto"/>
        <w:ind w:left="851"/>
        <w:jc w:val="both"/>
        <w:rPr>
          <w:rFonts w:ascii="Calibri" w:hAnsi="Calibri" w:cs="Arial"/>
          <w:sz w:val="22"/>
          <w:szCs w:val="22"/>
        </w:rPr>
      </w:pPr>
    </w:p>
    <w:p w14:paraId="3B279ACE" w14:textId="77777777" w:rsidR="00E00244" w:rsidRPr="000B5EB6" w:rsidRDefault="00E00244" w:rsidP="00E0617D">
      <w:pPr>
        <w:pStyle w:val="Zkladntex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má právo od smlouvy odstoupit v případě prodlení </w:t>
      </w:r>
      <w:r w:rsidRPr="000B5EB6">
        <w:rPr>
          <w:rFonts w:ascii="Calibri" w:hAnsi="Calibri" w:cs="Arial"/>
          <w:sz w:val="22"/>
          <w:szCs w:val="22"/>
          <w:lang w:val="cs-CZ"/>
        </w:rPr>
        <w:t>o</w:t>
      </w:r>
      <w:r w:rsidR="001B5DA8" w:rsidRPr="000B5EB6">
        <w:rPr>
          <w:rFonts w:ascii="Calibri" w:hAnsi="Calibri" w:cs="Arial"/>
          <w:sz w:val="22"/>
          <w:szCs w:val="22"/>
        </w:rPr>
        <w:t>objednatele</w:t>
      </w:r>
      <w:r w:rsidRPr="000B5EB6">
        <w:rPr>
          <w:rFonts w:ascii="Calibri" w:hAnsi="Calibri" w:cs="Arial"/>
          <w:sz w:val="22"/>
          <w:szCs w:val="22"/>
        </w:rPr>
        <w:t xml:space="preserve"> s úhradou daňových dokladů (faktur) delším než 30 dní</w:t>
      </w:r>
      <w:r w:rsidRPr="000B5EB6">
        <w:rPr>
          <w:rFonts w:ascii="Calibri" w:hAnsi="Calibri" w:cs="Arial"/>
          <w:sz w:val="22"/>
          <w:szCs w:val="22"/>
          <w:lang w:val="cs-CZ"/>
        </w:rPr>
        <w:t>, pokud byl na toto prodlení předem písemně upozorněn</w:t>
      </w:r>
      <w:r w:rsidRPr="000B5EB6">
        <w:rPr>
          <w:rFonts w:ascii="Calibri" w:hAnsi="Calibri" w:cs="Arial"/>
          <w:sz w:val="22"/>
          <w:szCs w:val="22"/>
        </w:rPr>
        <w:t>.</w:t>
      </w:r>
    </w:p>
    <w:p w14:paraId="796AB277" w14:textId="77777777" w:rsidR="00816BCD" w:rsidRPr="000B5EB6" w:rsidRDefault="00816BCD" w:rsidP="00E0617D">
      <w:pPr>
        <w:pStyle w:val="Zkladntex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/>
          <w:bCs/>
          <w:sz w:val="22"/>
          <w:szCs w:val="22"/>
        </w:rPr>
        <w:t>Odstoupení od smlouvy musí být učiněno písemně a doručeno na adr</w:t>
      </w:r>
      <w:r w:rsidRPr="000B5EB6">
        <w:rPr>
          <w:rFonts w:ascii="Calibri" w:hAnsi="Calibri"/>
          <w:sz w:val="22"/>
          <w:szCs w:val="22"/>
        </w:rPr>
        <w:t>esu druhé smluvní strany</w:t>
      </w:r>
      <w:r w:rsidR="00A54007">
        <w:rPr>
          <w:rFonts w:ascii="Calibri" w:hAnsi="Calibri"/>
          <w:sz w:val="22"/>
          <w:szCs w:val="22"/>
          <w:lang w:val="cs-CZ"/>
        </w:rPr>
        <w:t>. Odstoupení je účinné dnem následujícím po dni doručení druhé straně</w:t>
      </w:r>
      <w:r w:rsidRPr="000B5EB6">
        <w:rPr>
          <w:rFonts w:ascii="Calibri" w:hAnsi="Calibri"/>
          <w:sz w:val="22"/>
          <w:szCs w:val="22"/>
        </w:rPr>
        <w:t>.</w:t>
      </w:r>
    </w:p>
    <w:p w14:paraId="0D4D7313" w14:textId="77777777" w:rsidR="00B11890" w:rsidRPr="000B5EB6" w:rsidRDefault="00B11890" w:rsidP="00E0617D">
      <w:pPr>
        <w:pStyle w:val="Zkladntex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Každá smluvní strana je také oprávněna vypovědět smlouvu písemně bez uvedení důvodu. Výpověď</w:t>
      </w:r>
      <w:r w:rsidR="00816BCD" w:rsidRPr="000B5EB6">
        <w:rPr>
          <w:rFonts w:ascii="Calibri" w:hAnsi="Calibri"/>
          <w:bCs/>
          <w:sz w:val="22"/>
          <w:szCs w:val="22"/>
        </w:rPr>
        <w:t xml:space="preserve"> musí být učiněn</w:t>
      </w:r>
      <w:r w:rsidR="00816BCD" w:rsidRPr="000B5EB6">
        <w:rPr>
          <w:rFonts w:ascii="Calibri" w:hAnsi="Calibri"/>
          <w:bCs/>
          <w:sz w:val="22"/>
          <w:szCs w:val="22"/>
          <w:lang w:val="cs-CZ"/>
        </w:rPr>
        <w:t>a</w:t>
      </w:r>
      <w:r w:rsidR="00816BCD" w:rsidRPr="000B5EB6">
        <w:rPr>
          <w:rFonts w:ascii="Calibri" w:hAnsi="Calibri"/>
          <w:bCs/>
          <w:sz w:val="22"/>
          <w:szCs w:val="22"/>
        </w:rPr>
        <w:t xml:space="preserve"> písemně a doručen</w:t>
      </w:r>
      <w:r w:rsidR="00816BCD" w:rsidRPr="000B5EB6">
        <w:rPr>
          <w:rFonts w:ascii="Calibri" w:hAnsi="Calibri"/>
          <w:bCs/>
          <w:sz w:val="22"/>
          <w:szCs w:val="22"/>
          <w:lang w:val="cs-CZ"/>
        </w:rPr>
        <w:t>a</w:t>
      </w:r>
      <w:r w:rsidR="00816BCD" w:rsidRPr="000B5EB6">
        <w:rPr>
          <w:rFonts w:ascii="Calibri" w:hAnsi="Calibri"/>
          <w:bCs/>
          <w:sz w:val="22"/>
          <w:szCs w:val="22"/>
        </w:rPr>
        <w:t xml:space="preserve"> na adr</w:t>
      </w:r>
      <w:r w:rsidR="00816BCD" w:rsidRPr="000B5EB6">
        <w:rPr>
          <w:rFonts w:ascii="Calibri" w:hAnsi="Calibri"/>
          <w:sz w:val="22"/>
          <w:szCs w:val="22"/>
        </w:rPr>
        <w:t>esu druhé smluvní strany.</w:t>
      </w:r>
      <w:r w:rsidRPr="000B5EB6">
        <w:rPr>
          <w:rFonts w:ascii="Calibri" w:hAnsi="Calibri" w:cs="Arial"/>
          <w:sz w:val="22"/>
          <w:szCs w:val="22"/>
        </w:rPr>
        <w:t xml:space="preserve"> </w:t>
      </w:r>
      <w:r w:rsidR="00816BCD" w:rsidRPr="000B5EB6">
        <w:rPr>
          <w:rFonts w:ascii="Calibri" w:hAnsi="Calibri" w:cs="Arial"/>
          <w:sz w:val="22"/>
          <w:szCs w:val="22"/>
        </w:rPr>
        <w:t> </w:t>
      </w:r>
      <w:r w:rsidRPr="000B5EB6">
        <w:rPr>
          <w:rFonts w:ascii="Calibri" w:hAnsi="Calibri" w:cs="Arial"/>
          <w:sz w:val="22"/>
          <w:szCs w:val="22"/>
        </w:rPr>
        <w:t xml:space="preserve">Výpovědní lhůta je </w:t>
      </w:r>
      <w:r w:rsidR="001B5DA8">
        <w:rPr>
          <w:rFonts w:ascii="Calibri" w:hAnsi="Calibri" w:cs="Arial"/>
          <w:sz w:val="22"/>
          <w:szCs w:val="22"/>
          <w:lang w:val="cs-CZ"/>
        </w:rPr>
        <w:t>šesti</w:t>
      </w:r>
      <w:r w:rsidR="00816BCD" w:rsidRPr="000B5EB6">
        <w:rPr>
          <w:rFonts w:ascii="Calibri" w:hAnsi="Calibri" w:cs="Arial"/>
          <w:sz w:val="22"/>
          <w:szCs w:val="22"/>
        </w:rPr>
        <w:t xml:space="preserve">měsíční </w:t>
      </w:r>
      <w:r w:rsidRPr="000B5EB6">
        <w:rPr>
          <w:rFonts w:ascii="Calibri" w:hAnsi="Calibri" w:cs="Arial"/>
          <w:sz w:val="22"/>
          <w:szCs w:val="22"/>
        </w:rPr>
        <w:t>a počíná plynout od prvního dne měsíce následujícího po doručení výpovědi.</w:t>
      </w:r>
    </w:p>
    <w:p w14:paraId="6F444C7B" w14:textId="77777777" w:rsidR="008A087F" w:rsidRPr="000B5EB6" w:rsidRDefault="008A087F" w:rsidP="00781945">
      <w:pPr>
        <w:pStyle w:val="Zkladntext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A370DCF" w14:textId="77777777" w:rsidR="00F25053" w:rsidRPr="000B5EB6" w:rsidRDefault="0057120F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>Sankce</w:t>
      </w:r>
    </w:p>
    <w:p w14:paraId="1D19933F" w14:textId="77777777" w:rsidR="009423C6" w:rsidRPr="000B5EB6" w:rsidRDefault="009423C6" w:rsidP="00E0617D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bookmarkStart w:id="0" w:name="_Ref313431649"/>
      <w:r w:rsidRPr="000B5EB6">
        <w:rPr>
          <w:rFonts w:ascii="Calibri" w:hAnsi="Calibri" w:cs="Arial"/>
          <w:sz w:val="22"/>
          <w:szCs w:val="22"/>
        </w:rPr>
        <w:t>Smluvní strany sjednávají smluvní pokutu pro následující případy a v následující výši:</w:t>
      </w:r>
      <w:bookmarkEnd w:id="0"/>
      <w:r w:rsidRPr="000B5EB6">
        <w:rPr>
          <w:rFonts w:ascii="Calibri" w:hAnsi="Calibri" w:cs="Arial"/>
          <w:sz w:val="22"/>
          <w:szCs w:val="22"/>
        </w:rPr>
        <w:t xml:space="preserve"> </w:t>
      </w:r>
    </w:p>
    <w:p w14:paraId="79329194" w14:textId="14D5B6E7" w:rsidR="005F04FC" w:rsidRPr="00135606" w:rsidRDefault="009423C6" w:rsidP="00E0617D">
      <w:pPr>
        <w:pStyle w:val="Zkladntext"/>
        <w:numPr>
          <w:ilvl w:val="1"/>
          <w:numId w:val="5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135606">
        <w:rPr>
          <w:rFonts w:ascii="Calibri" w:hAnsi="Calibri" w:cs="Arial"/>
          <w:sz w:val="22"/>
          <w:szCs w:val="22"/>
        </w:rPr>
        <w:lastRenderedPageBreak/>
        <w:t xml:space="preserve">zhotovitel zaplatí smluvní pokutu ve výši </w:t>
      </w:r>
      <w:r w:rsidR="00135606">
        <w:rPr>
          <w:rFonts w:ascii="Calibri" w:hAnsi="Calibri" w:cs="Arial"/>
          <w:sz w:val="22"/>
          <w:szCs w:val="22"/>
          <w:lang w:val="cs-CZ"/>
        </w:rPr>
        <w:t>5</w:t>
      </w:r>
      <w:r w:rsidRPr="00135606">
        <w:rPr>
          <w:rFonts w:ascii="Calibri" w:hAnsi="Calibri" w:cs="Arial"/>
          <w:sz w:val="22"/>
          <w:szCs w:val="22"/>
        </w:rPr>
        <w:t xml:space="preserve"> 000,- Kč (</w:t>
      </w:r>
      <w:r w:rsidR="00B44480">
        <w:rPr>
          <w:rFonts w:ascii="Calibri" w:hAnsi="Calibri" w:cs="Arial"/>
          <w:sz w:val="22"/>
          <w:szCs w:val="22"/>
          <w:lang w:val="cs-CZ"/>
        </w:rPr>
        <w:t>pět</w:t>
      </w:r>
      <w:r w:rsidR="00A54007" w:rsidRPr="00135606">
        <w:rPr>
          <w:rFonts w:ascii="Calibri" w:hAnsi="Calibri" w:cs="Arial"/>
          <w:sz w:val="22"/>
          <w:szCs w:val="22"/>
        </w:rPr>
        <w:t xml:space="preserve"> </w:t>
      </w:r>
      <w:r w:rsidRPr="00135606">
        <w:rPr>
          <w:rFonts w:ascii="Calibri" w:hAnsi="Calibri" w:cs="Arial"/>
          <w:sz w:val="22"/>
          <w:szCs w:val="22"/>
        </w:rPr>
        <w:t xml:space="preserve">tisíc korun českých) za každý </w:t>
      </w:r>
      <w:r w:rsidR="00135606">
        <w:rPr>
          <w:rFonts w:ascii="Calibri" w:hAnsi="Calibri" w:cs="Arial"/>
          <w:sz w:val="22"/>
          <w:szCs w:val="22"/>
          <w:lang w:val="cs-CZ"/>
        </w:rPr>
        <w:t xml:space="preserve">započatý </w:t>
      </w:r>
      <w:r w:rsidRPr="00135606">
        <w:rPr>
          <w:rFonts w:ascii="Calibri" w:hAnsi="Calibri" w:cs="Arial"/>
          <w:sz w:val="22"/>
          <w:szCs w:val="22"/>
        </w:rPr>
        <w:t xml:space="preserve">den prodlení </w:t>
      </w:r>
      <w:r w:rsidR="00A54007" w:rsidRPr="00135606">
        <w:rPr>
          <w:rFonts w:ascii="Calibri" w:hAnsi="Calibri" w:cs="Arial"/>
          <w:sz w:val="22"/>
          <w:szCs w:val="22"/>
        </w:rPr>
        <w:t xml:space="preserve">se zahájením plnění dílčí části díla </w:t>
      </w:r>
      <w:r w:rsidR="00135606" w:rsidRPr="00135606">
        <w:rPr>
          <w:rFonts w:ascii="Calibri" w:hAnsi="Calibri" w:cs="Arial"/>
          <w:sz w:val="22"/>
          <w:szCs w:val="22"/>
        </w:rPr>
        <w:t>oproti termínu stanoveném ve</w:t>
      </w:r>
      <w:r w:rsidR="00A54007" w:rsidRPr="00135606">
        <w:rPr>
          <w:rFonts w:ascii="Calibri" w:hAnsi="Calibri" w:cs="Arial"/>
          <w:sz w:val="22"/>
          <w:szCs w:val="22"/>
        </w:rPr>
        <w:t xml:space="preserve"> výzv</w:t>
      </w:r>
      <w:r w:rsidR="00135606" w:rsidRPr="00135606">
        <w:rPr>
          <w:rFonts w:ascii="Calibri" w:hAnsi="Calibri" w:cs="Arial"/>
          <w:sz w:val="22"/>
          <w:szCs w:val="22"/>
        </w:rPr>
        <w:t>ě</w:t>
      </w:r>
      <w:r w:rsidR="00A54007" w:rsidRPr="00135606">
        <w:rPr>
          <w:rFonts w:ascii="Calibri" w:hAnsi="Calibri" w:cs="Arial"/>
          <w:sz w:val="22"/>
          <w:szCs w:val="22"/>
        </w:rPr>
        <w:t xml:space="preserve"> k plnění</w:t>
      </w:r>
      <w:r w:rsidRPr="00135606">
        <w:rPr>
          <w:rFonts w:ascii="Calibri" w:hAnsi="Calibri" w:cs="Arial"/>
          <w:sz w:val="22"/>
          <w:szCs w:val="22"/>
        </w:rPr>
        <w:t xml:space="preserve">, </w:t>
      </w:r>
    </w:p>
    <w:p w14:paraId="2407D5BA" w14:textId="77777777" w:rsidR="00135606" w:rsidRPr="00135606" w:rsidRDefault="00135606" w:rsidP="00E0617D">
      <w:pPr>
        <w:pStyle w:val="Zkladntext"/>
        <w:numPr>
          <w:ilvl w:val="1"/>
          <w:numId w:val="5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135606">
        <w:rPr>
          <w:rFonts w:ascii="Calibri" w:hAnsi="Calibri" w:cs="Arial"/>
          <w:sz w:val="22"/>
          <w:szCs w:val="22"/>
        </w:rPr>
        <w:t xml:space="preserve">zhotovitel zaplatí smluvní pokutu ve výši </w:t>
      </w:r>
      <w:r>
        <w:rPr>
          <w:rFonts w:ascii="Calibri" w:hAnsi="Calibri" w:cs="Arial"/>
          <w:sz w:val="22"/>
          <w:szCs w:val="22"/>
          <w:lang w:val="cs-CZ"/>
        </w:rPr>
        <w:t>5</w:t>
      </w:r>
      <w:r w:rsidRPr="00135606">
        <w:rPr>
          <w:rFonts w:ascii="Calibri" w:hAnsi="Calibri" w:cs="Arial"/>
          <w:sz w:val="22"/>
          <w:szCs w:val="22"/>
        </w:rPr>
        <w:t xml:space="preserve"> 000,- Kč (</w:t>
      </w:r>
      <w:proofErr w:type="spellStart"/>
      <w:r>
        <w:rPr>
          <w:rFonts w:ascii="Calibri" w:hAnsi="Calibri" w:cs="Arial"/>
          <w:sz w:val="22"/>
          <w:szCs w:val="22"/>
          <w:lang w:val="cs-CZ"/>
        </w:rPr>
        <w:t>pě</w:t>
      </w:r>
      <w:proofErr w:type="spellEnd"/>
      <w:r w:rsidRPr="00135606">
        <w:rPr>
          <w:rFonts w:ascii="Calibri" w:hAnsi="Calibri" w:cs="Arial"/>
          <w:sz w:val="22"/>
          <w:szCs w:val="22"/>
        </w:rPr>
        <w:t xml:space="preserve">t tisíc korun českých) za každý </w:t>
      </w:r>
      <w:r>
        <w:rPr>
          <w:rFonts w:ascii="Calibri" w:hAnsi="Calibri" w:cs="Arial"/>
          <w:sz w:val="22"/>
          <w:szCs w:val="22"/>
          <w:lang w:val="cs-CZ"/>
        </w:rPr>
        <w:t xml:space="preserve">započatý </w:t>
      </w:r>
      <w:r w:rsidRPr="00135606">
        <w:rPr>
          <w:rFonts w:ascii="Calibri" w:hAnsi="Calibri" w:cs="Arial"/>
          <w:sz w:val="22"/>
          <w:szCs w:val="22"/>
        </w:rPr>
        <w:t xml:space="preserve">den prodlení </w:t>
      </w:r>
      <w:r>
        <w:rPr>
          <w:rFonts w:ascii="Calibri" w:hAnsi="Calibri" w:cs="Arial"/>
          <w:sz w:val="22"/>
          <w:szCs w:val="22"/>
          <w:lang w:val="cs-CZ"/>
        </w:rPr>
        <w:t>s ukončením</w:t>
      </w:r>
      <w:r w:rsidRPr="00135606">
        <w:rPr>
          <w:rFonts w:ascii="Calibri" w:hAnsi="Calibri" w:cs="Arial"/>
          <w:sz w:val="22"/>
          <w:szCs w:val="22"/>
        </w:rPr>
        <w:t xml:space="preserve"> plnění dílčí části díla oproti termínu stanoveném ve výzvě k plnění,</w:t>
      </w:r>
    </w:p>
    <w:p w14:paraId="5B9EF6E4" w14:textId="405F3351" w:rsidR="00C95B81" w:rsidRPr="00135606" w:rsidRDefault="005F04FC" w:rsidP="00E0617D">
      <w:pPr>
        <w:pStyle w:val="Zkladntext"/>
        <w:numPr>
          <w:ilvl w:val="1"/>
          <w:numId w:val="5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135606">
        <w:rPr>
          <w:rFonts w:ascii="Calibri" w:hAnsi="Calibri" w:cs="Arial"/>
          <w:sz w:val="22"/>
          <w:szCs w:val="22"/>
        </w:rPr>
        <w:t xml:space="preserve">zhotovitel zaplatí objednateli smluvní pokutu ve výši </w:t>
      </w:r>
      <w:r w:rsidR="008A2E73" w:rsidRPr="00135606">
        <w:rPr>
          <w:rFonts w:ascii="Calibri" w:hAnsi="Calibri" w:cs="Arial"/>
          <w:sz w:val="22"/>
          <w:szCs w:val="22"/>
        </w:rPr>
        <w:t xml:space="preserve">10 </w:t>
      </w:r>
      <w:r w:rsidRPr="00135606">
        <w:rPr>
          <w:rFonts w:ascii="Calibri" w:hAnsi="Calibri" w:cs="Arial"/>
          <w:sz w:val="22"/>
          <w:szCs w:val="22"/>
        </w:rPr>
        <w:t>000,- Kč (</w:t>
      </w:r>
      <w:r w:rsidR="008A2E73" w:rsidRPr="00135606">
        <w:rPr>
          <w:rFonts w:ascii="Calibri" w:hAnsi="Calibri" w:cs="Arial"/>
          <w:sz w:val="22"/>
          <w:szCs w:val="22"/>
        </w:rPr>
        <w:t>deset</w:t>
      </w:r>
      <w:r w:rsidRPr="00135606">
        <w:rPr>
          <w:rFonts w:ascii="Calibri" w:hAnsi="Calibri" w:cs="Arial"/>
          <w:sz w:val="22"/>
          <w:szCs w:val="22"/>
        </w:rPr>
        <w:t xml:space="preserve"> tisíc korun českých) za každé porušení povinnosti </w:t>
      </w:r>
      <w:r w:rsidR="00135606">
        <w:rPr>
          <w:rFonts w:ascii="Calibri" w:hAnsi="Calibri" w:cs="Arial"/>
          <w:sz w:val="22"/>
          <w:szCs w:val="22"/>
          <w:lang w:val="cs-CZ"/>
        </w:rPr>
        <w:t xml:space="preserve">stanovené v čl. </w:t>
      </w:r>
      <w:r w:rsidR="00135606" w:rsidRPr="00451731">
        <w:rPr>
          <w:rFonts w:ascii="Calibri" w:hAnsi="Calibri" w:cs="Arial"/>
          <w:sz w:val="22"/>
          <w:szCs w:val="22"/>
          <w:lang w:val="cs-CZ"/>
        </w:rPr>
        <w:t>VI odst. 3 smlouvy</w:t>
      </w:r>
      <w:r w:rsidR="00135606">
        <w:rPr>
          <w:rFonts w:ascii="Calibri" w:hAnsi="Calibri" w:cs="Arial"/>
          <w:sz w:val="22"/>
          <w:szCs w:val="22"/>
          <w:lang w:val="cs-CZ"/>
        </w:rPr>
        <w:t xml:space="preserve">, tj. zejm. pokud </w:t>
      </w:r>
      <w:r w:rsidR="00FB1FBE">
        <w:rPr>
          <w:rFonts w:ascii="Calibri" w:hAnsi="Calibri" w:cs="Arial"/>
          <w:sz w:val="22"/>
          <w:szCs w:val="22"/>
          <w:lang w:val="cs-CZ"/>
        </w:rPr>
        <w:t>dílo nebude plnit prostřednictvím osob zde uvedených a nedojde k jejich náhradě po přechodnou dobu anebo k jejich změně podle podmínek uvedených v tomto článku</w:t>
      </w:r>
      <w:r w:rsidR="00135606">
        <w:rPr>
          <w:rFonts w:ascii="Calibri" w:hAnsi="Calibri" w:cs="Arial"/>
          <w:sz w:val="22"/>
          <w:szCs w:val="22"/>
          <w:lang w:val="cs-CZ"/>
        </w:rPr>
        <w:t>,</w:t>
      </w:r>
    </w:p>
    <w:p w14:paraId="7C727D1D" w14:textId="77777777" w:rsidR="007A2FFE" w:rsidRPr="00135606" w:rsidRDefault="007A2FFE" w:rsidP="00E0617D">
      <w:pPr>
        <w:pStyle w:val="Zkladntext"/>
        <w:numPr>
          <w:ilvl w:val="1"/>
          <w:numId w:val="5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135606">
        <w:rPr>
          <w:rFonts w:ascii="Calibri" w:hAnsi="Calibri" w:cs="Arial"/>
          <w:sz w:val="22"/>
          <w:szCs w:val="22"/>
        </w:rPr>
        <w:t xml:space="preserve">zhotovitel zaplatí objednateli smluvní pokutu ve výši </w:t>
      </w:r>
      <w:r>
        <w:rPr>
          <w:rFonts w:ascii="Calibri" w:hAnsi="Calibri" w:cs="Arial"/>
          <w:sz w:val="22"/>
          <w:szCs w:val="22"/>
          <w:lang w:val="cs-CZ"/>
        </w:rPr>
        <w:t>5</w:t>
      </w:r>
      <w:r w:rsidRPr="00135606">
        <w:rPr>
          <w:rFonts w:ascii="Calibri" w:hAnsi="Calibri" w:cs="Arial"/>
          <w:sz w:val="22"/>
          <w:szCs w:val="22"/>
        </w:rPr>
        <w:t xml:space="preserve"> 000,- Kč (</w:t>
      </w:r>
      <w:r>
        <w:rPr>
          <w:rFonts w:ascii="Calibri" w:hAnsi="Calibri" w:cs="Arial"/>
          <w:sz w:val="22"/>
          <w:szCs w:val="22"/>
          <w:lang w:val="cs-CZ"/>
        </w:rPr>
        <w:t>pět</w:t>
      </w:r>
      <w:r w:rsidRPr="00135606">
        <w:rPr>
          <w:rFonts w:ascii="Calibri" w:hAnsi="Calibri" w:cs="Arial"/>
          <w:sz w:val="22"/>
          <w:szCs w:val="22"/>
        </w:rPr>
        <w:t xml:space="preserve"> tisíc korun českých) za každé </w:t>
      </w:r>
      <w:r>
        <w:rPr>
          <w:rFonts w:ascii="Calibri" w:hAnsi="Calibri" w:cs="Arial"/>
          <w:sz w:val="22"/>
          <w:szCs w:val="22"/>
          <w:lang w:val="cs-CZ"/>
        </w:rPr>
        <w:t>porušení povinnosti mlčenlivosti dle této smlouvy</w:t>
      </w:r>
      <w:r w:rsidRPr="00135606">
        <w:rPr>
          <w:rFonts w:ascii="Calibri" w:hAnsi="Calibri" w:cs="Arial"/>
          <w:sz w:val="22"/>
          <w:szCs w:val="22"/>
        </w:rPr>
        <w:t xml:space="preserve">, </w:t>
      </w:r>
    </w:p>
    <w:p w14:paraId="4F36BE24" w14:textId="77777777" w:rsidR="00135606" w:rsidRPr="00135606" w:rsidRDefault="009423C6" w:rsidP="00E0617D">
      <w:pPr>
        <w:pStyle w:val="Zkladntext"/>
        <w:numPr>
          <w:ilvl w:val="1"/>
          <w:numId w:val="5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b/>
          <w:sz w:val="22"/>
          <w:szCs w:val="22"/>
        </w:rPr>
      </w:pPr>
      <w:r w:rsidRPr="00135606">
        <w:rPr>
          <w:rFonts w:ascii="Calibri" w:hAnsi="Calibri" w:cs="Arial"/>
          <w:sz w:val="22"/>
          <w:szCs w:val="22"/>
        </w:rPr>
        <w:t xml:space="preserve">pro případ prodlení </w:t>
      </w:r>
      <w:r w:rsidR="007A2FFE">
        <w:rPr>
          <w:rFonts w:ascii="Calibri" w:hAnsi="Calibri" w:cs="Arial"/>
          <w:sz w:val="22"/>
          <w:szCs w:val="22"/>
          <w:lang w:val="cs-CZ"/>
        </w:rPr>
        <w:t>s</w:t>
      </w:r>
      <w:r w:rsidRPr="00135606">
        <w:rPr>
          <w:rFonts w:ascii="Calibri" w:hAnsi="Calibri" w:cs="Arial"/>
          <w:sz w:val="22"/>
          <w:szCs w:val="22"/>
        </w:rPr>
        <w:t xml:space="preserve"> termín</w:t>
      </w:r>
      <w:r w:rsidR="007A2FFE">
        <w:rPr>
          <w:rFonts w:ascii="Calibri" w:hAnsi="Calibri" w:cs="Arial"/>
          <w:sz w:val="22"/>
          <w:szCs w:val="22"/>
          <w:lang w:val="cs-CZ"/>
        </w:rPr>
        <w:t>em</w:t>
      </w:r>
      <w:r w:rsidRPr="00135606">
        <w:rPr>
          <w:rFonts w:ascii="Calibri" w:hAnsi="Calibri" w:cs="Arial"/>
          <w:sz w:val="22"/>
          <w:szCs w:val="22"/>
        </w:rPr>
        <w:t xml:space="preserve"> odstranění vad je zhotovitel povinen uhradit objednateli smluvní pokutu ve výši </w:t>
      </w:r>
      <w:r w:rsidR="007A2FFE">
        <w:rPr>
          <w:rFonts w:ascii="Calibri" w:hAnsi="Calibri" w:cs="Arial"/>
          <w:sz w:val="22"/>
          <w:szCs w:val="22"/>
          <w:lang w:val="cs-CZ"/>
        </w:rPr>
        <w:t>5</w:t>
      </w:r>
      <w:r w:rsidRPr="00135606">
        <w:rPr>
          <w:rFonts w:ascii="Calibri" w:hAnsi="Calibri" w:cs="Arial"/>
          <w:sz w:val="22"/>
          <w:szCs w:val="22"/>
        </w:rPr>
        <w:t xml:space="preserve"> 000,- Kč (</w:t>
      </w:r>
      <w:r w:rsidR="007A2FFE">
        <w:rPr>
          <w:rFonts w:ascii="Calibri" w:hAnsi="Calibri" w:cs="Arial"/>
          <w:sz w:val="22"/>
          <w:szCs w:val="22"/>
          <w:lang w:val="cs-CZ"/>
        </w:rPr>
        <w:t>pět</w:t>
      </w:r>
      <w:r w:rsidR="00135606" w:rsidRPr="00135606">
        <w:rPr>
          <w:rFonts w:ascii="Calibri" w:hAnsi="Calibri" w:cs="Arial"/>
          <w:sz w:val="22"/>
          <w:szCs w:val="22"/>
        </w:rPr>
        <w:t xml:space="preserve"> </w:t>
      </w:r>
      <w:r w:rsidRPr="00135606">
        <w:rPr>
          <w:rFonts w:ascii="Calibri" w:hAnsi="Calibri" w:cs="Arial"/>
          <w:sz w:val="22"/>
          <w:szCs w:val="22"/>
        </w:rPr>
        <w:t>tisíc korun českých) za každý započatý den</w:t>
      </w:r>
      <w:r w:rsidR="00135606">
        <w:rPr>
          <w:rFonts w:ascii="Calibri" w:hAnsi="Calibri" w:cs="Arial"/>
          <w:sz w:val="22"/>
          <w:szCs w:val="22"/>
          <w:lang w:val="cs-CZ"/>
        </w:rPr>
        <w:t xml:space="preserve"> prodlení</w:t>
      </w:r>
      <w:r w:rsidR="007A2FFE">
        <w:rPr>
          <w:rFonts w:ascii="Calibri" w:hAnsi="Calibri" w:cs="Arial"/>
          <w:sz w:val="22"/>
          <w:szCs w:val="22"/>
          <w:lang w:val="cs-CZ"/>
        </w:rPr>
        <w:t>,</w:t>
      </w:r>
    </w:p>
    <w:p w14:paraId="0229479E" w14:textId="67ED0EE6" w:rsidR="00135606" w:rsidRPr="007A2FFE" w:rsidRDefault="009423C6" w:rsidP="00E0617D">
      <w:pPr>
        <w:pStyle w:val="Zkladntext"/>
        <w:numPr>
          <w:ilvl w:val="1"/>
          <w:numId w:val="5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135606">
        <w:rPr>
          <w:rFonts w:ascii="Calibri" w:hAnsi="Calibri" w:cs="Arial"/>
          <w:sz w:val="22"/>
          <w:szCs w:val="22"/>
        </w:rPr>
        <w:t xml:space="preserve"> </w:t>
      </w:r>
      <w:r w:rsidR="00135606" w:rsidRPr="00135606">
        <w:rPr>
          <w:rFonts w:ascii="Calibri" w:hAnsi="Calibri" w:cs="Arial"/>
          <w:sz w:val="22"/>
          <w:szCs w:val="22"/>
        </w:rPr>
        <w:t xml:space="preserve">zhotovitel zaplatí objednateli smluvní pokutu ve výši 10 000,- Kč (deset tisíc korun českých) za každé porušení povinnosti </w:t>
      </w:r>
      <w:r w:rsidR="00135606">
        <w:rPr>
          <w:rFonts w:ascii="Calibri" w:hAnsi="Calibri" w:cs="Arial"/>
          <w:sz w:val="22"/>
          <w:szCs w:val="22"/>
          <w:lang w:val="cs-CZ"/>
        </w:rPr>
        <w:t>stanovené v </w:t>
      </w:r>
      <w:r w:rsidR="00135606" w:rsidRPr="00451731">
        <w:rPr>
          <w:rFonts w:ascii="Calibri" w:hAnsi="Calibri" w:cs="Arial"/>
          <w:sz w:val="22"/>
          <w:szCs w:val="22"/>
          <w:lang w:val="cs-CZ"/>
        </w:rPr>
        <w:t>čl. V</w:t>
      </w:r>
      <w:r w:rsidR="001B17F6">
        <w:rPr>
          <w:rFonts w:ascii="Calibri" w:hAnsi="Calibri" w:cs="Arial"/>
          <w:sz w:val="22"/>
          <w:szCs w:val="22"/>
          <w:lang w:val="cs-CZ"/>
        </w:rPr>
        <w:t>I</w:t>
      </w:r>
      <w:r w:rsidR="00135606" w:rsidRPr="00451731">
        <w:rPr>
          <w:rFonts w:ascii="Calibri" w:hAnsi="Calibri" w:cs="Arial"/>
          <w:sz w:val="22"/>
          <w:szCs w:val="22"/>
          <w:lang w:val="cs-CZ"/>
        </w:rPr>
        <w:t xml:space="preserve"> odst. 12 smlouvy</w:t>
      </w:r>
      <w:r w:rsidR="007A2FFE" w:rsidRPr="00451731">
        <w:rPr>
          <w:rFonts w:ascii="Calibri" w:hAnsi="Calibri" w:cs="Arial"/>
          <w:sz w:val="22"/>
          <w:szCs w:val="22"/>
          <w:lang w:val="cs-CZ"/>
        </w:rPr>
        <w:t>,</w:t>
      </w:r>
    </w:p>
    <w:p w14:paraId="04AD3864" w14:textId="77777777" w:rsidR="00EB22F3" w:rsidRPr="00EB22F3" w:rsidRDefault="007A2FFE" w:rsidP="00E0617D">
      <w:pPr>
        <w:pStyle w:val="Zkladntext"/>
        <w:numPr>
          <w:ilvl w:val="1"/>
          <w:numId w:val="5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135606">
        <w:rPr>
          <w:rFonts w:ascii="Calibri" w:hAnsi="Calibri" w:cs="Arial"/>
          <w:sz w:val="22"/>
          <w:szCs w:val="22"/>
        </w:rPr>
        <w:t xml:space="preserve">zhotovitel zaplatí objednateli smluvní pokutu ve výši </w:t>
      </w:r>
      <w:r>
        <w:rPr>
          <w:rFonts w:ascii="Calibri" w:hAnsi="Calibri" w:cs="Arial"/>
          <w:sz w:val="22"/>
          <w:szCs w:val="22"/>
          <w:lang w:val="cs-CZ"/>
        </w:rPr>
        <w:t>5</w:t>
      </w:r>
      <w:r w:rsidRPr="00135606">
        <w:rPr>
          <w:rFonts w:ascii="Calibri" w:hAnsi="Calibri" w:cs="Arial"/>
          <w:sz w:val="22"/>
          <w:szCs w:val="22"/>
        </w:rPr>
        <w:t xml:space="preserve"> 000,- Kč (</w:t>
      </w:r>
      <w:r>
        <w:rPr>
          <w:rFonts w:ascii="Calibri" w:hAnsi="Calibri" w:cs="Arial"/>
          <w:sz w:val="22"/>
          <w:szCs w:val="22"/>
          <w:lang w:val="cs-CZ"/>
        </w:rPr>
        <w:t>pět</w:t>
      </w:r>
      <w:r w:rsidRPr="00135606">
        <w:rPr>
          <w:rFonts w:ascii="Calibri" w:hAnsi="Calibri" w:cs="Arial"/>
          <w:sz w:val="22"/>
          <w:szCs w:val="22"/>
        </w:rPr>
        <w:t xml:space="preserve"> tisíc korun českých) za každé nedodržení smluvních podmínek, nebo nekvalitní, neodborné, popř. neúplné provedení prací</w:t>
      </w:r>
      <w:r>
        <w:rPr>
          <w:rFonts w:ascii="Calibri" w:hAnsi="Calibri" w:cs="Arial"/>
          <w:sz w:val="22"/>
          <w:szCs w:val="22"/>
          <w:lang w:val="cs-CZ"/>
        </w:rPr>
        <w:t>, pokud toto není kryto speciální smluvní pokutou</w:t>
      </w:r>
      <w:r w:rsidR="00EB22F3">
        <w:rPr>
          <w:rFonts w:ascii="Calibri" w:hAnsi="Calibri" w:cs="Arial"/>
          <w:sz w:val="22"/>
          <w:szCs w:val="22"/>
          <w:lang w:val="cs-CZ"/>
        </w:rPr>
        <w:t>,</w:t>
      </w:r>
    </w:p>
    <w:p w14:paraId="04590C75" w14:textId="77777777" w:rsidR="00E31798" w:rsidRPr="000B5EB6" w:rsidRDefault="00E31798" w:rsidP="00E0617D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  <w:lang w:val="cs-CZ"/>
        </w:rPr>
        <w:t>V případě prodlení objednatele s úhradou ceny za dílo dle této smlouvy je zhotovitel oprávněn požadovat uhrazení úroku z prodlení.</w:t>
      </w:r>
    </w:p>
    <w:p w14:paraId="673F8A7B" w14:textId="77777777" w:rsidR="00E31798" w:rsidRDefault="00E31798" w:rsidP="00E0617D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Oprávněnost nároku na smluvní pokutu není podmíněna žádnými formálními úkony od oprávněné smluvní strany. Zaplacení smluvní pokuty nezbavuje povinnou smluvní stranu závazku splnit povinnosti dané jí touto smlouvou. Uplatněním a zaplacením smluvní pokuty v jakémkoliv případě není dotčeno právo objednatele na náhradu škody. Odstoupením od smlouvy není dotčen nárok na zaplacení smluvní pokuty ani nároky na náhradu škody.</w:t>
      </w:r>
    </w:p>
    <w:p w14:paraId="7431AA6B" w14:textId="2D14505B" w:rsidR="00994E22" w:rsidRPr="000B5EB6" w:rsidRDefault="00994E22" w:rsidP="00994E22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94E22">
        <w:rPr>
          <w:rFonts w:ascii="Calibri" w:hAnsi="Calibri" w:cs="Arial"/>
          <w:sz w:val="22"/>
          <w:szCs w:val="22"/>
        </w:rPr>
        <w:t>Smluvní pokutu nelze požadovat, způsobí-li porušení smluvní povinnosti zásah vyšší moci. Za zásah vyšší moci se považuje zejména nemožnost plnění vzniklá živelnou událostí, výrazná změna právní úpravy a také událost naplňující znaky uvedené v § 2913 odst. 2 zákona č. 89/2012 Sb., občanský zákoník</w:t>
      </w:r>
      <w:r>
        <w:rPr>
          <w:rFonts w:ascii="Calibri" w:hAnsi="Calibri" w:cs="Arial"/>
          <w:sz w:val="22"/>
          <w:szCs w:val="22"/>
          <w:lang w:val="cs-CZ"/>
        </w:rPr>
        <w:t>.</w:t>
      </w:r>
    </w:p>
    <w:p w14:paraId="0BB08527" w14:textId="77777777" w:rsidR="001F7B31" w:rsidRPr="007A2FFE" w:rsidRDefault="001F7B31" w:rsidP="00E0617D">
      <w:pPr>
        <w:numPr>
          <w:ilvl w:val="0"/>
          <w:numId w:val="5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Sankci (smluvní pokutu) vyúčtuje oprávněná strana s</w:t>
      </w:r>
      <w:r w:rsidR="00F72B8B" w:rsidRPr="000B5EB6">
        <w:rPr>
          <w:rFonts w:ascii="Calibri" w:hAnsi="Calibri" w:cs="Arial"/>
          <w:sz w:val="22"/>
          <w:szCs w:val="22"/>
        </w:rPr>
        <w:t>traně povinné písemnou formou. O</w:t>
      </w:r>
      <w:r w:rsidRPr="000B5EB6">
        <w:rPr>
          <w:rFonts w:ascii="Calibri" w:hAnsi="Calibri" w:cs="Arial"/>
          <w:sz w:val="22"/>
          <w:szCs w:val="22"/>
        </w:rPr>
        <w:t>bjednatel může smluvní pokutu započítat opro</w:t>
      </w:r>
      <w:r w:rsidR="002A2670" w:rsidRPr="000B5EB6">
        <w:rPr>
          <w:rFonts w:ascii="Calibri" w:hAnsi="Calibri" w:cs="Arial"/>
          <w:sz w:val="22"/>
          <w:szCs w:val="22"/>
        </w:rPr>
        <w:t>ti splatné peněžité pohledávce z</w:t>
      </w:r>
      <w:r w:rsidRPr="000B5EB6">
        <w:rPr>
          <w:rFonts w:ascii="Calibri" w:hAnsi="Calibri" w:cs="Arial"/>
          <w:sz w:val="22"/>
          <w:szCs w:val="22"/>
        </w:rPr>
        <w:t>hotovitele.</w:t>
      </w:r>
      <w:r w:rsidR="007A2FFE">
        <w:rPr>
          <w:rFonts w:ascii="Calibri" w:hAnsi="Calibri" w:cs="Arial"/>
          <w:sz w:val="22"/>
          <w:szCs w:val="22"/>
        </w:rPr>
        <w:t xml:space="preserve"> </w:t>
      </w:r>
      <w:r w:rsidRPr="007A2FFE">
        <w:rPr>
          <w:rFonts w:ascii="Calibri" w:hAnsi="Calibri" w:cs="Arial"/>
          <w:sz w:val="22"/>
          <w:szCs w:val="22"/>
        </w:rPr>
        <w:t xml:space="preserve">Strana povinná je povinna uhradit vyúčtované </w:t>
      </w:r>
      <w:r w:rsidR="00135606" w:rsidRPr="007A2FFE">
        <w:rPr>
          <w:rFonts w:ascii="Calibri" w:hAnsi="Calibri" w:cs="Arial"/>
          <w:sz w:val="22"/>
          <w:szCs w:val="22"/>
        </w:rPr>
        <w:t xml:space="preserve">pokuty </w:t>
      </w:r>
      <w:r w:rsidRPr="007A2FFE">
        <w:rPr>
          <w:rFonts w:ascii="Calibri" w:hAnsi="Calibri" w:cs="Arial"/>
          <w:sz w:val="22"/>
          <w:szCs w:val="22"/>
        </w:rPr>
        <w:t xml:space="preserve">nejpozději do </w:t>
      </w:r>
      <w:r w:rsidR="00E31798" w:rsidRPr="007A2FFE">
        <w:rPr>
          <w:rFonts w:ascii="Calibri" w:hAnsi="Calibri" w:cs="Arial"/>
          <w:sz w:val="22"/>
          <w:szCs w:val="22"/>
        </w:rPr>
        <w:t>21</w:t>
      </w:r>
      <w:r w:rsidRPr="007A2FFE">
        <w:rPr>
          <w:rFonts w:ascii="Calibri" w:hAnsi="Calibri" w:cs="Arial"/>
          <w:sz w:val="22"/>
          <w:szCs w:val="22"/>
        </w:rPr>
        <w:t xml:space="preserve"> dnů od dne obdržení příslušného vyúčtování.</w:t>
      </w:r>
    </w:p>
    <w:p w14:paraId="0DF0EE68" w14:textId="77777777" w:rsidR="00F144F2" w:rsidRDefault="00F144F2" w:rsidP="00E0617D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7A2FFE">
        <w:rPr>
          <w:rFonts w:ascii="Calibri" w:hAnsi="Calibri" w:cs="Arial"/>
          <w:sz w:val="22"/>
          <w:szCs w:val="22"/>
        </w:rPr>
        <w:t>Zhotovitel se vzdává svého práva namítat nepři</w:t>
      </w:r>
      <w:r w:rsidRPr="000B5EB6">
        <w:rPr>
          <w:rFonts w:ascii="Calibri" w:hAnsi="Calibri"/>
          <w:sz w:val="22"/>
          <w:szCs w:val="22"/>
        </w:rPr>
        <w:t>měřenou výši smluvní pokuty u soudu ve smyslu § 2051 zákona č. 89/2012 Sb., občanský zákoník, ve znění pozdějších předpisů.</w:t>
      </w:r>
    </w:p>
    <w:p w14:paraId="65D667D3" w14:textId="77777777" w:rsidR="00B44480" w:rsidRPr="00B44480" w:rsidRDefault="00B44480" w:rsidP="00B44480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6EF6B8F6" w14:textId="77777777" w:rsidR="00C01D6A" w:rsidRPr="000B5EB6" w:rsidRDefault="00C01D6A" w:rsidP="00E0617D">
      <w:pPr>
        <w:numPr>
          <w:ilvl w:val="0"/>
          <w:numId w:val="15"/>
        </w:numPr>
        <w:spacing w:after="120" w:line="276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0B5EB6">
        <w:rPr>
          <w:rFonts w:ascii="Calibri" w:hAnsi="Calibri" w:cs="Arial"/>
          <w:b/>
          <w:sz w:val="22"/>
          <w:szCs w:val="22"/>
        </w:rPr>
        <w:t>Ustanovení společná a závěrečná</w:t>
      </w:r>
    </w:p>
    <w:p w14:paraId="0A22A384" w14:textId="77777777" w:rsidR="000868CE" w:rsidRPr="000B5EB6" w:rsidRDefault="000868CE" w:rsidP="00781945">
      <w:pPr>
        <w:numPr>
          <w:ilvl w:val="0"/>
          <w:numId w:val="1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Tato smlouva nabývá platnosti dnem podpisu oběma účastníky smlouvy</w:t>
      </w:r>
      <w:r w:rsidR="007C7267" w:rsidRPr="000B5EB6">
        <w:rPr>
          <w:rFonts w:ascii="Calibri" w:hAnsi="Calibri" w:cs="Arial"/>
          <w:sz w:val="22"/>
          <w:szCs w:val="22"/>
        </w:rPr>
        <w:t xml:space="preserve"> a účinnosti dnem</w:t>
      </w:r>
      <w:r w:rsidR="00593C89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B5DA8">
        <w:rPr>
          <w:rFonts w:ascii="Calibri" w:hAnsi="Calibri" w:cs="Arial"/>
          <w:sz w:val="22"/>
          <w:szCs w:val="22"/>
        </w:rPr>
        <w:t>xyz</w:t>
      </w:r>
      <w:proofErr w:type="spellEnd"/>
      <w:r w:rsidR="001B5DA8">
        <w:rPr>
          <w:rFonts w:ascii="Calibri" w:hAnsi="Calibri" w:cs="Arial"/>
          <w:sz w:val="22"/>
          <w:szCs w:val="22"/>
        </w:rPr>
        <w:t xml:space="preserve"> 2020</w:t>
      </w:r>
      <w:r w:rsidR="007C7267" w:rsidRPr="000B5EB6">
        <w:rPr>
          <w:rFonts w:ascii="Calibri" w:hAnsi="Calibri" w:cs="Arial"/>
          <w:sz w:val="22"/>
          <w:szCs w:val="22"/>
        </w:rPr>
        <w:t xml:space="preserve"> </w:t>
      </w:r>
      <w:r w:rsidR="002B04DB" w:rsidRPr="00CC19BD">
        <w:rPr>
          <w:rFonts w:ascii="Calibri" w:hAnsi="Calibri" w:cs="Arial"/>
          <w:sz w:val="22"/>
          <w:szCs w:val="22"/>
        </w:rPr>
        <w:t>přičemž před t</w:t>
      </w:r>
      <w:r w:rsidR="002B04DB">
        <w:rPr>
          <w:rFonts w:ascii="Calibri" w:hAnsi="Calibri" w:cs="Arial"/>
          <w:sz w:val="22"/>
          <w:szCs w:val="22"/>
        </w:rPr>
        <w:t>í</w:t>
      </w:r>
      <w:r w:rsidR="002B04DB" w:rsidRPr="00CC19BD">
        <w:rPr>
          <w:rFonts w:ascii="Calibri" w:hAnsi="Calibri" w:cs="Arial"/>
          <w:sz w:val="22"/>
          <w:szCs w:val="22"/>
        </w:rPr>
        <w:t>mto datem musí být uveřejněna</w:t>
      </w:r>
      <w:r w:rsidR="007C7267" w:rsidRPr="000B5EB6">
        <w:rPr>
          <w:rFonts w:ascii="Calibri" w:hAnsi="Calibri" w:cs="Arial"/>
          <w:sz w:val="22"/>
          <w:szCs w:val="22"/>
        </w:rPr>
        <w:t xml:space="preserve"> v registru smluv</w:t>
      </w:r>
      <w:r w:rsidR="007C7267" w:rsidRPr="000B5EB6">
        <w:rPr>
          <w:rFonts w:ascii="Calibri" w:hAnsi="Calibri" w:cs="Arial"/>
          <w:bCs/>
          <w:iCs/>
          <w:sz w:val="22"/>
          <w:szCs w:val="22"/>
        </w:rPr>
        <w:t xml:space="preserve"> dle zákona č. 340/2015 Sb., </w:t>
      </w:r>
      <w:r w:rsidR="007C7267" w:rsidRPr="000B5EB6">
        <w:rPr>
          <w:rFonts w:ascii="Calibri" w:hAnsi="Calibri" w:cs="Arial"/>
          <w:bCs/>
          <w:iCs/>
          <w:sz w:val="22"/>
          <w:szCs w:val="22"/>
        </w:rPr>
        <w:lastRenderedPageBreak/>
        <w:t>o zvláštních podmínkách účinnosti některých smluv, uveřejňování těchto smluv a o registru smluv (zákon o registru smluv)</w:t>
      </w:r>
      <w:r w:rsidR="007C7267" w:rsidRPr="000B5EB6">
        <w:rPr>
          <w:rFonts w:ascii="Calibri" w:hAnsi="Calibri" w:cs="Arial"/>
          <w:sz w:val="22"/>
          <w:szCs w:val="22"/>
        </w:rPr>
        <w:t>. Uveřejnění v registru smluv zajistí objednatel</w:t>
      </w:r>
      <w:r w:rsidRPr="000B5EB6">
        <w:rPr>
          <w:rFonts w:ascii="Calibri" w:hAnsi="Calibri" w:cs="Arial"/>
          <w:sz w:val="22"/>
          <w:szCs w:val="22"/>
        </w:rPr>
        <w:t>.</w:t>
      </w:r>
    </w:p>
    <w:p w14:paraId="6DE7B307" w14:textId="77777777" w:rsidR="006E271B" w:rsidRPr="000B5EB6" w:rsidRDefault="006E271B" w:rsidP="00781945">
      <w:pPr>
        <w:numPr>
          <w:ilvl w:val="0"/>
          <w:numId w:val="1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Tato smlouva, jakož i právní vztahy</w:t>
      </w:r>
      <w:r w:rsidR="00514EB1" w:rsidRPr="000B5EB6">
        <w:rPr>
          <w:rFonts w:ascii="Calibri" w:hAnsi="Calibri" w:cs="Arial"/>
          <w:sz w:val="22"/>
          <w:szCs w:val="22"/>
        </w:rPr>
        <w:t xml:space="preserve"> z této smlouvy vzniklé nebo v této smlouvě výslovně neupravené </w:t>
      </w:r>
      <w:r w:rsidRPr="000B5EB6">
        <w:rPr>
          <w:rFonts w:ascii="Calibri" w:hAnsi="Calibri" w:cs="Arial"/>
          <w:sz w:val="22"/>
          <w:szCs w:val="22"/>
        </w:rPr>
        <w:t xml:space="preserve">se řídí příslušnými ustanoveními </w:t>
      </w:r>
      <w:r w:rsidR="0017258B" w:rsidRPr="000B5EB6">
        <w:rPr>
          <w:rFonts w:ascii="Calibri" w:hAnsi="Calibri" w:cs="Arial"/>
          <w:sz w:val="22"/>
          <w:szCs w:val="22"/>
        </w:rPr>
        <w:t>občanského</w:t>
      </w:r>
      <w:r w:rsidRPr="000B5EB6">
        <w:rPr>
          <w:rFonts w:ascii="Calibri" w:hAnsi="Calibri" w:cs="Arial"/>
          <w:sz w:val="22"/>
          <w:szCs w:val="22"/>
        </w:rPr>
        <w:t xml:space="preserve"> zákoníku</w:t>
      </w:r>
      <w:r w:rsidR="007A571C" w:rsidRPr="000B5EB6">
        <w:rPr>
          <w:rFonts w:ascii="Calibri" w:hAnsi="Calibri" w:cs="Arial"/>
          <w:sz w:val="22"/>
          <w:szCs w:val="22"/>
        </w:rPr>
        <w:t>, případně dalšími zákony</w:t>
      </w:r>
      <w:r w:rsidR="00226173" w:rsidRPr="000B5EB6">
        <w:rPr>
          <w:rFonts w:ascii="Calibri" w:hAnsi="Calibri" w:cs="Arial"/>
          <w:sz w:val="22"/>
          <w:szCs w:val="22"/>
        </w:rPr>
        <w:t xml:space="preserve"> a jinými právními předpisy</w:t>
      </w:r>
      <w:r w:rsidR="007A571C" w:rsidRPr="000B5EB6">
        <w:rPr>
          <w:rFonts w:ascii="Calibri" w:hAnsi="Calibri" w:cs="Arial"/>
          <w:sz w:val="22"/>
          <w:szCs w:val="22"/>
        </w:rPr>
        <w:t>, jejichž ustanovení se vztahují k této smlouvě.</w:t>
      </w:r>
    </w:p>
    <w:p w14:paraId="6CCBF699" w14:textId="77777777" w:rsidR="000005AF" w:rsidRPr="000B5EB6" w:rsidRDefault="000005AF" w:rsidP="00781945">
      <w:pPr>
        <w:numPr>
          <w:ilvl w:val="0"/>
          <w:numId w:val="1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Pokud by se některé z ustanovení této smlouvy stalo podle platného práva v jakémkoli ohledu neplatným, neúčinným nebo protiprávním, nebude tím dotčena 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14:paraId="67C02A84" w14:textId="135CD05D" w:rsidR="006E271B" w:rsidRPr="000B5EB6" w:rsidRDefault="006E271B" w:rsidP="00781945">
      <w:pPr>
        <w:numPr>
          <w:ilvl w:val="0"/>
          <w:numId w:val="1"/>
        </w:numPr>
        <w:tabs>
          <w:tab w:val="clear" w:pos="360"/>
          <w:tab w:val="num" w:pos="284"/>
        </w:tabs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Veškeré změny této smlouvy </w:t>
      </w:r>
      <w:r w:rsidR="00C01D6A" w:rsidRPr="000B5EB6">
        <w:rPr>
          <w:rFonts w:ascii="Calibri" w:hAnsi="Calibri" w:cs="Arial"/>
          <w:sz w:val="22"/>
          <w:szCs w:val="22"/>
        </w:rPr>
        <w:t>je</w:t>
      </w:r>
      <w:r w:rsidRPr="000B5EB6">
        <w:rPr>
          <w:rFonts w:ascii="Calibri" w:hAnsi="Calibri" w:cs="Arial"/>
          <w:sz w:val="22"/>
          <w:szCs w:val="22"/>
        </w:rPr>
        <w:t xml:space="preserve"> možné </w:t>
      </w:r>
      <w:r w:rsidR="00C01D6A" w:rsidRPr="000B5EB6">
        <w:rPr>
          <w:rFonts w:ascii="Calibri" w:hAnsi="Calibri" w:cs="Arial"/>
          <w:sz w:val="22"/>
          <w:szCs w:val="22"/>
        </w:rPr>
        <w:t xml:space="preserve">činit </w:t>
      </w:r>
      <w:r w:rsidRPr="000B5EB6">
        <w:rPr>
          <w:rFonts w:ascii="Calibri" w:hAnsi="Calibri" w:cs="Arial"/>
          <w:sz w:val="22"/>
          <w:szCs w:val="22"/>
        </w:rPr>
        <w:t>pouze v písemné formě</w:t>
      </w:r>
      <w:r w:rsidR="00445D34">
        <w:rPr>
          <w:rFonts w:ascii="Calibri" w:hAnsi="Calibri" w:cs="Arial"/>
          <w:sz w:val="22"/>
          <w:szCs w:val="22"/>
        </w:rPr>
        <w:t xml:space="preserve"> a v souladu se zák. č. 134/2016 Sb., o zadávání veřejných zakázek, ve znění pozdějších předpisů</w:t>
      </w:r>
      <w:r w:rsidRPr="000B5EB6">
        <w:rPr>
          <w:rFonts w:ascii="Calibri" w:hAnsi="Calibri" w:cs="Arial"/>
          <w:sz w:val="22"/>
          <w:szCs w:val="22"/>
        </w:rPr>
        <w:t>.</w:t>
      </w:r>
    </w:p>
    <w:p w14:paraId="522BE930" w14:textId="77777777" w:rsidR="006E271B" w:rsidRPr="000B5EB6" w:rsidRDefault="006E271B" w:rsidP="00781945">
      <w:pPr>
        <w:numPr>
          <w:ilvl w:val="0"/>
          <w:numId w:val="1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Všechny záležitosti </w:t>
      </w:r>
      <w:r w:rsidR="00C01D6A" w:rsidRPr="000B5EB6">
        <w:rPr>
          <w:rFonts w:ascii="Calibri" w:hAnsi="Calibri" w:cs="Arial"/>
          <w:sz w:val="22"/>
          <w:szCs w:val="22"/>
        </w:rPr>
        <w:t xml:space="preserve">a spory </w:t>
      </w:r>
      <w:r w:rsidRPr="000B5EB6">
        <w:rPr>
          <w:rFonts w:ascii="Calibri" w:hAnsi="Calibri" w:cs="Arial"/>
          <w:sz w:val="22"/>
          <w:szCs w:val="22"/>
        </w:rPr>
        <w:t xml:space="preserve">vyplývající z této smlouvy </w:t>
      </w:r>
      <w:r w:rsidR="00C01D6A" w:rsidRPr="000B5EB6">
        <w:rPr>
          <w:rFonts w:ascii="Calibri" w:hAnsi="Calibri" w:cs="Arial"/>
          <w:sz w:val="22"/>
          <w:szCs w:val="22"/>
        </w:rPr>
        <w:t>se smluvní s</w:t>
      </w:r>
      <w:r w:rsidRPr="000B5EB6">
        <w:rPr>
          <w:rFonts w:ascii="Calibri" w:hAnsi="Calibri" w:cs="Arial"/>
          <w:sz w:val="22"/>
          <w:szCs w:val="22"/>
        </w:rPr>
        <w:t xml:space="preserve">trany </w:t>
      </w:r>
      <w:r w:rsidR="00C01D6A" w:rsidRPr="000B5EB6">
        <w:rPr>
          <w:rFonts w:ascii="Calibri" w:hAnsi="Calibri" w:cs="Arial"/>
          <w:sz w:val="22"/>
          <w:szCs w:val="22"/>
        </w:rPr>
        <w:t xml:space="preserve">zavazují </w:t>
      </w:r>
      <w:r w:rsidRPr="000B5EB6">
        <w:rPr>
          <w:rFonts w:ascii="Calibri" w:hAnsi="Calibri" w:cs="Arial"/>
          <w:sz w:val="22"/>
          <w:szCs w:val="22"/>
        </w:rPr>
        <w:t>řešit především smírnou cestou a dohodou ve snaze odstranit nedostatky, které brání plnění smlouvy.</w:t>
      </w:r>
    </w:p>
    <w:p w14:paraId="799DAB1A" w14:textId="77777777" w:rsidR="00152E97" w:rsidRPr="000B5EB6" w:rsidRDefault="00CD43CE" w:rsidP="00781945">
      <w:pPr>
        <w:numPr>
          <w:ilvl w:val="0"/>
          <w:numId w:val="1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Smluvní strany </w:t>
      </w:r>
      <w:r w:rsidR="00152E97" w:rsidRPr="000B5EB6">
        <w:rPr>
          <w:rFonts w:ascii="Calibri" w:hAnsi="Calibri" w:cs="Arial"/>
          <w:sz w:val="22"/>
          <w:szCs w:val="22"/>
        </w:rPr>
        <w:t>se zavazují vzájemně poskytovat součinnosti při plnění této smlouvy.</w:t>
      </w:r>
    </w:p>
    <w:p w14:paraId="30BA0E64" w14:textId="77777777" w:rsidR="00705B0C" w:rsidRPr="000B5EB6" w:rsidRDefault="00D13261" w:rsidP="00781945">
      <w:pPr>
        <w:numPr>
          <w:ilvl w:val="0"/>
          <w:numId w:val="1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Zhotovitel se zavazuje</w:t>
      </w:r>
      <w:r w:rsidR="00705B0C" w:rsidRPr="000B5EB6">
        <w:rPr>
          <w:rFonts w:ascii="Calibri" w:hAnsi="Calibri" w:cs="Arial"/>
          <w:sz w:val="22"/>
          <w:szCs w:val="22"/>
        </w:rPr>
        <w:t>, že během plnění této s</w:t>
      </w:r>
      <w:r w:rsidRPr="000B5EB6">
        <w:rPr>
          <w:rFonts w:ascii="Calibri" w:hAnsi="Calibri" w:cs="Arial"/>
          <w:sz w:val="22"/>
          <w:szCs w:val="22"/>
        </w:rPr>
        <w:t>mlouvy i po jejím ukončení bude</w:t>
      </w:r>
      <w:r w:rsidR="00705B0C" w:rsidRPr="000B5EB6">
        <w:rPr>
          <w:rFonts w:ascii="Calibri" w:hAnsi="Calibri" w:cs="Arial"/>
          <w:sz w:val="22"/>
          <w:szCs w:val="22"/>
        </w:rPr>
        <w:t xml:space="preserve"> zachovávat mlčenlivost o všech skutečnostech, o kterých se dozví v souvislosti s plněním této smlouvy</w:t>
      </w:r>
      <w:r w:rsidR="007A2FFE">
        <w:rPr>
          <w:rFonts w:ascii="Calibri" w:hAnsi="Calibri" w:cs="Arial"/>
          <w:sz w:val="22"/>
          <w:szCs w:val="22"/>
        </w:rPr>
        <w:t>, nedohodnou-li se smluvní strany jinak</w:t>
      </w:r>
      <w:r w:rsidR="00705B0C" w:rsidRPr="000B5EB6">
        <w:rPr>
          <w:rFonts w:ascii="Calibri" w:hAnsi="Calibri" w:cs="Arial"/>
          <w:sz w:val="22"/>
          <w:szCs w:val="22"/>
        </w:rPr>
        <w:t>.</w:t>
      </w:r>
      <w:r w:rsidR="008A3AF6" w:rsidRPr="000B5EB6">
        <w:rPr>
          <w:rFonts w:ascii="Calibri" w:hAnsi="Calibri" w:cs="Arial"/>
          <w:sz w:val="22"/>
          <w:szCs w:val="22"/>
        </w:rPr>
        <w:t xml:space="preserve"> </w:t>
      </w:r>
      <w:r w:rsidRPr="000B5EB6">
        <w:rPr>
          <w:rFonts w:ascii="Calibri" w:hAnsi="Calibri" w:cs="Arial"/>
          <w:sz w:val="22"/>
          <w:szCs w:val="22"/>
        </w:rPr>
        <w:t>Zhotovitel se za</w:t>
      </w:r>
      <w:r w:rsidR="00705885" w:rsidRPr="000B5EB6">
        <w:rPr>
          <w:rFonts w:ascii="Calibri" w:hAnsi="Calibri" w:cs="Arial"/>
          <w:sz w:val="22"/>
          <w:szCs w:val="22"/>
        </w:rPr>
        <w:t>vazuje na žádost objednatele učinit samostatné prohlášení o mlčenlivosti, jestliže taková potřeba vznikne.</w:t>
      </w:r>
    </w:p>
    <w:p w14:paraId="6CC6D53D" w14:textId="77777777" w:rsidR="006E5591" w:rsidRPr="000B5EB6" w:rsidRDefault="006E5591" w:rsidP="00781945">
      <w:pPr>
        <w:numPr>
          <w:ilvl w:val="0"/>
          <w:numId w:val="1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Smlouv</w:t>
      </w:r>
      <w:r w:rsidR="002645DE" w:rsidRPr="000B5EB6">
        <w:rPr>
          <w:rFonts w:ascii="Calibri" w:hAnsi="Calibri" w:cs="Arial"/>
          <w:sz w:val="22"/>
          <w:szCs w:val="22"/>
        </w:rPr>
        <w:t>a je sepsána v</w:t>
      </w:r>
      <w:r w:rsidRPr="000B5EB6">
        <w:rPr>
          <w:rFonts w:ascii="Calibri" w:hAnsi="Calibri" w:cs="Arial"/>
          <w:sz w:val="22"/>
          <w:szCs w:val="22"/>
        </w:rPr>
        <w:t xml:space="preserve"> </w:t>
      </w:r>
      <w:r w:rsidR="001B5DA8">
        <w:rPr>
          <w:rFonts w:ascii="Calibri" w:hAnsi="Calibri" w:cs="Arial"/>
          <w:sz w:val="22"/>
          <w:szCs w:val="22"/>
        </w:rPr>
        <w:t>3</w:t>
      </w:r>
      <w:r w:rsidR="007C7267" w:rsidRPr="000B5EB6">
        <w:rPr>
          <w:rFonts w:ascii="Calibri" w:hAnsi="Calibri" w:cs="Arial"/>
          <w:sz w:val="22"/>
          <w:szCs w:val="22"/>
        </w:rPr>
        <w:t xml:space="preserve"> </w:t>
      </w:r>
      <w:r w:rsidRPr="000B5EB6">
        <w:rPr>
          <w:rFonts w:ascii="Calibri" w:hAnsi="Calibri" w:cs="Arial"/>
          <w:sz w:val="22"/>
          <w:szCs w:val="22"/>
        </w:rPr>
        <w:t xml:space="preserve">vyhotoveních, z nichž </w:t>
      </w:r>
      <w:r w:rsidR="001B5DA8">
        <w:rPr>
          <w:rFonts w:ascii="Calibri" w:hAnsi="Calibri" w:cs="Arial"/>
          <w:snapToGrid w:val="0"/>
          <w:sz w:val="22"/>
          <w:szCs w:val="22"/>
        </w:rPr>
        <w:t>2</w:t>
      </w:r>
      <w:r w:rsidR="002645DE" w:rsidRPr="000B5EB6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2645DE" w:rsidRPr="000B5EB6">
        <w:rPr>
          <w:rFonts w:ascii="Calibri" w:hAnsi="Calibri" w:cs="Arial"/>
          <w:sz w:val="22"/>
          <w:szCs w:val="22"/>
        </w:rPr>
        <w:t xml:space="preserve">vyhotovení obdrží objednatel </w:t>
      </w:r>
      <w:r w:rsidR="002645DE" w:rsidRPr="000B5EB6">
        <w:rPr>
          <w:rFonts w:ascii="Calibri" w:hAnsi="Calibri" w:cs="Arial"/>
          <w:sz w:val="22"/>
          <w:szCs w:val="22"/>
        </w:rPr>
        <w:br/>
        <w:t xml:space="preserve">a </w:t>
      </w:r>
      <w:r w:rsidR="007C7267" w:rsidRPr="000B5EB6">
        <w:rPr>
          <w:rFonts w:ascii="Calibri" w:hAnsi="Calibri" w:cs="Arial"/>
          <w:sz w:val="22"/>
          <w:szCs w:val="22"/>
        </w:rPr>
        <w:t xml:space="preserve">1 </w:t>
      </w:r>
      <w:r w:rsidR="002645DE" w:rsidRPr="000B5EB6">
        <w:rPr>
          <w:rFonts w:ascii="Calibri" w:hAnsi="Calibri" w:cs="Arial"/>
          <w:sz w:val="22"/>
          <w:szCs w:val="22"/>
        </w:rPr>
        <w:t xml:space="preserve">vyhotovení obdrží zhotovitel. </w:t>
      </w:r>
    </w:p>
    <w:p w14:paraId="22EF66DE" w14:textId="77777777" w:rsidR="00440FDE" w:rsidRPr="000B5EB6" w:rsidRDefault="003724CB" w:rsidP="00781945">
      <w:pPr>
        <w:numPr>
          <w:ilvl w:val="0"/>
          <w:numId w:val="1"/>
        </w:numPr>
        <w:tabs>
          <w:tab w:val="clear" w:pos="360"/>
        </w:tabs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bere na vědomí, že </w:t>
      </w:r>
      <w:r w:rsidR="007C7267" w:rsidRPr="000B5EB6">
        <w:rPr>
          <w:rFonts w:ascii="Calibri" w:hAnsi="Calibri" w:cs="Arial"/>
          <w:sz w:val="22"/>
          <w:szCs w:val="22"/>
        </w:rPr>
        <w:t xml:space="preserve">tato smlouva podléhá uveřejnění v registru smluv, že </w:t>
      </w:r>
      <w:r w:rsidRPr="000B5EB6">
        <w:rPr>
          <w:rFonts w:ascii="Calibri" w:hAnsi="Calibri" w:cs="Arial"/>
          <w:sz w:val="22"/>
          <w:szCs w:val="22"/>
        </w:rPr>
        <w:t>objednatel je povinným subjektem dle zákona č. 106/1999 Sb., o svobodném přístupu k informacím, ve znění pozdějších předpisů a dále povinným subjektem dle zákona č. 13</w:t>
      </w:r>
      <w:r w:rsidR="007C7267" w:rsidRPr="000B5EB6">
        <w:rPr>
          <w:rFonts w:ascii="Calibri" w:hAnsi="Calibri" w:cs="Arial"/>
          <w:sz w:val="22"/>
          <w:szCs w:val="22"/>
        </w:rPr>
        <w:t>4</w:t>
      </w:r>
      <w:r w:rsidRPr="000B5EB6">
        <w:rPr>
          <w:rFonts w:ascii="Calibri" w:hAnsi="Calibri" w:cs="Arial"/>
          <w:sz w:val="22"/>
          <w:szCs w:val="22"/>
        </w:rPr>
        <w:t>/</w:t>
      </w:r>
      <w:r w:rsidR="007C7267" w:rsidRPr="000B5EB6">
        <w:rPr>
          <w:rFonts w:ascii="Calibri" w:hAnsi="Calibri" w:cs="Arial"/>
          <w:sz w:val="22"/>
          <w:szCs w:val="22"/>
        </w:rPr>
        <w:t xml:space="preserve">2016 </w:t>
      </w:r>
      <w:r w:rsidRPr="000B5EB6">
        <w:rPr>
          <w:rFonts w:ascii="Calibri" w:hAnsi="Calibri" w:cs="Arial"/>
          <w:sz w:val="22"/>
          <w:szCs w:val="22"/>
        </w:rPr>
        <w:t xml:space="preserve">Sb., o </w:t>
      </w:r>
      <w:r w:rsidR="007C7267" w:rsidRPr="000B5EB6">
        <w:rPr>
          <w:rFonts w:ascii="Calibri" w:hAnsi="Calibri" w:cs="Arial"/>
          <w:sz w:val="22"/>
          <w:szCs w:val="22"/>
        </w:rPr>
        <w:t xml:space="preserve">zadávání </w:t>
      </w:r>
      <w:r w:rsidRPr="000B5EB6">
        <w:rPr>
          <w:rFonts w:ascii="Calibri" w:hAnsi="Calibri" w:cs="Arial"/>
          <w:sz w:val="22"/>
          <w:szCs w:val="22"/>
        </w:rPr>
        <w:t>veřejných zakáz</w:t>
      </w:r>
      <w:r w:rsidR="007C7267" w:rsidRPr="000B5EB6">
        <w:rPr>
          <w:rFonts w:ascii="Calibri" w:hAnsi="Calibri" w:cs="Arial"/>
          <w:sz w:val="22"/>
          <w:szCs w:val="22"/>
        </w:rPr>
        <w:t>e</w:t>
      </w:r>
      <w:r w:rsidRPr="000B5EB6">
        <w:rPr>
          <w:rFonts w:ascii="Calibri" w:hAnsi="Calibri" w:cs="Arial"/>
          <w:sz w:val="22"/>
          <w:szCs w:val="22"/>
        </w:rPr>
        <w:t>k</w:t>
      </w:r>
      <w:r w:rsidR="00440FDE" w:rsidRPr="000B5EB6">
        <w:rPr>
          <w:rFonts w:ascii="Calibri" w:hAnsi="Calibri" w:cs="Arial"/>
          <w:sz w:val="22"/>
          <w:szCs w:val="22"/>
        </w:rPr>
        <w:t xml:space="preserve">, ve znění pozdějších předpisů a výslovně souhlasí se zveřejněním celého znění smlouvy včetně všech jejích změn a dodatků, výši skutečně uhrazené ceny za plnění veřejné zakázky. </w:t>
      </w:r>
    </w:p>
    <w:p w14:paraId="554A2717" w14:textId="77777777" w:rsidR="00887EA2" w:rsidRPr="000B5EB6" w:rsidRDefault="00887EA2" w:rsidP="00781945">
      <w:pPr>
        <w:numPr>
          <w:ilvl w:val="0"/>
          <w:numId w:val="1"/>
        </w:numPr>
        <w:spacing w:after="120"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Zhotovitel je podle </w:t>
      </w:r>
      <w:proofErr w:type="spellStart"/>
      <w:r w:rsidRPr="000B5EB6">
        <w:rPr>
          <w:rFonts w:ascii="Calibri" w:hAnsi="Calibri" w:cs="Arial"/>
          <w:sz w:val="22"/>
          <w:szCs w:val="22"/>
        </w:rPr>
        <w:t>ust</w:t>
      </w:r>
      <w:proofErr w:type="spellEnd"/>
      <w:r w:rsidRPr="000B5EB6">
        <w:rPr>
          <w:rFonts w:ascii="Calibri" w:hAnsi="Calibri" w:cs="Arial"/>
          <w:sz w:val="22"/>
          <w:szCs w:val="22"/>
        </w:rPr>
        <w:t>. § 2 písm. e) zákona č. 320/2001 Sb., o finanční kontrole ve veřejné správě a o změně některých zákonů, ve znění pozdějších předpisů, osobou povinnou spolupůsobit při výkonu finanční kontroly prováděné v souvislosti s úhradou zboží a služeb veřejných výdajů nebo z veřejné finanční kontroly.</w:t>
      </w:r>
    </w:p>
    <w:p w14:paraId="18CA9265" w14:textId="77777777" w:rsidR="00440FDE" w:rsidRDefault="006E271B" w:rsidP="00781945">
      <w:pPr>
        <w:numPr>
          <w:ilvl w:val="0"/>
          <w:numId w:val="1"/>
        </w:numPr>
        <w:tabs>
          <w:tab w:val="clear" w:pos="360"/>
        </w:tabs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 xml:space="preserve">Účastníci </w:t>
      </w:r>
      <w:r w:rsidR="000433C9" w:rsidRPr="000B5EB6">
        <w:rPr>
          <w:rFonts w:ascii="Calibri" w:hAnsi="Calibri" w:cs="Arial"/>
          <w:sz w:val="22"/>
          <w:szCs w:val="22"/>
        </w:rPr>
        <w:t xml:space="preserve">shodně a výslovně prohlašují, že došlo k dohodě o celém obsahu této smlouvy, že </w:t>
      </w:r>
      <w:r w:rsidRPr="000B5EB6">
        <w:rPr>
          <w:rFonts w:ascii="Calibri" w:hAnsi="Calibri" w:cs="Arial"/>
          <w:sz w:val="22"/>
          <w:szCs w:val="22"/>
        </w:rPr>
        <w:t>si tuto smlouvu přečetli</w:t>
      </w:r>
      <w:r w:rsidR="000433C9" w:rsidRPr="000B5EB6">
        <w:rPr>
          <w:rFonts w:ascii="Calibri" w:hAnsi="Calibri" w:cs="Arial"/>
          <w:sz w:val="22"/>
          <w:szCs w:val="22"/>
        </w:rPr>
        <w:t>, její</w:t>
      </w:r>
      <w:r w:rsidR="000005AF" w:rsidRPr="000B5EB6">
        <w:rPr>
          <w:rFonts w:ascii="Calibri" w:hAnsi="Calibri" w:cs="Arial"/>
          <w:sz w:val="22"/>
          <w:szCs w:val="22"/>
        </w:rPr>
        <w:t>mu</w:t>
      </w:r>
      <w:r w:rsidR="000433C9" w:rsidRPr="000B5EB6">
        <w:rPr>
          <w:rFonts w:ascii="Calibri" w:hAnsi="Calibri" w:cs="Arial"/>
          <w:sz w:val="22"/>
          <w:szCs w:val="22"/>
        </w:rPr>
        <w:t xml:space="preserve"> obsah</w:t>
      </w:r>
      <w:r w:rsidR="000005AF" w:rsidRPr="000B5EB6">
        <w:rPr>
          <w:rFonts w:ascii="Calibri" w:hAnsi="Calibri" w:cs="Arial"/>
          <w:sz w:val="22"/>
          <w:szCs w:val="22"/>
        </w:rPr>
        <w:t>u porozuměli</w:t>
      </w:r>
      <w:r w:rsidRPr="000B5EB6">
        <w:rPr>
          <w:rFonts w:ascii="Calibri" w:hAnsi="Calibri" w:cs="Arial"/>
          <w:sz w:val="22"/>
          <w:szCs w:val="22"/>
        </w:rPr>
        <w:t xml:space="preserve"> a </w:t>
      </w:r>
      <w:r w:rsidR="000005AF" w:rsidRPr="000B5EB6">
        <w:rPr>
          <w:rFonts w:ascii="Calibri" w:hAnsi="Calibri" w:cs="Arial"/>
          <w:sz w:val="22"/>
          <w:szCs w:val="22"/>
        </w:rPr>
        <w:t>tato byla sepsána na základě</w:t>
      </w:r>
      <w:r w:rsidRPr="000B5EB6">
        <w:rPr>
          <w:rFonts w:ascii="Calibri" w:hAnsi="Calibri" w:cs="Arial"/>
          <w:sz w:val="22"/>
          <w:szCs w:val="22"/>
        </w:rPr>
        <w:t xml:space="preserve"> </w:t>
      </w:r>
      <w:r w:rsidR="000005AF" w:rsidRPr="000B5EB6">
        <w:rPr>
          <w:rFonts w:ascii="Calibri" w:hAnsi="Calibri" w:cs="Arial"/>
          <w:sz w:val="22"/>
          <w:szCs w:val="22"/>
        </w:rPr>
        <w:t>jejich</w:t>
      </w:r>
      <w:r w:rsidRPr="000B5EB6">
        <w:rPr>
          <w:rFonts w:ascii="Calibri" w:hAnsi="Calibri" w:cs="Arial"/>
          <w:sz w:val="22"/>
          <w:szCs w:val="22"/>
        </w:rPr>
        <w:t xml:space="preserve"> </w:t>
      </w:r>
      <w:r w:rsidR="000433C9" w:rsidRPr="000B5EB6">
        <w:rPr>
          <w:rFonts w:ascii="Calibri" w:hAnsi="Calibri" w:cs="Arial"/>
          <w:sz w:val="22"/>
          <w:szCs w:val="22"/>
        </w:rPr>
        <w:t xml:space="preserve">pravé, vážné a </w:t>
      </w:r>
      <w:r w:rsidRPr="000B5EB6">
        <w:rPr>
          <w:rFonts w:ascii="Calibri" w:hAnsi="Calibri" w:cs="Arial"/>
          <w:sz w:val="22"/>
          <w:szCs w:val="22"/>
        </w:rPr>
        <w:t xml:space="preserve">svobodné vůle, </w:t>
      </w:r>
      <w:r w:rsidR="000005AF" w:rsidRPr="000B5EB6">
        <w:rPr>
          <w:rFonts w:ascii="Calibri" w:hAnsi="Calibri" w:cs="Arial"/>
          <w:sz w:val="22"/>
          <w:szCs w:val="22"/>
        </w:rPr>
        <w:t>nikoli za nápadně nevýhodných podmínek, na důkaz čehož připojují vlastnoruční podpisy.</w:t>
      </w:r>
    </w:p>
    <w:p w14:paraId="77306572" w14:textId="0072BC34" w:rsidR="007210BD" w:rsidRPr="000B5EB6" w:rsidRDefault="007210BD" w:rsidP="007210BD">
      <w:pPr>
        <w:numPr>
          <w:ilvl w:val="0"/>
          <w:numId w:val="1"/>
        </w:num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210BD">
        <w:rPr>
          <w:rFonts w:ascii="Calibri" w:hAnsi="Calibri" w:cs="Arial"/>
          <w:sz w:val="22"/>
          <w:szCs w:val="22"/>
        </w:rPr>
        <w:t>Informace k ochraně osobních údajů jsou ze strany NPÚ uveřejněny na webových stránkách www.npu.cz v sekci „Ochrana osobních údajů</w:t>
      </w:r>
      <w:r>
        <w:rPr>
          <w:rFonts w:ascii="Calibri" w:hAnsi="Calibri" w:cs="Arial"/>
          <w:sz w:val="22"/>
          <w:szCs w:val="22"/>
        </w:rPr>
        <w:t>“</w:t>
      </w:r>
    </w:p>
    <w:p w14:paraId="2E5EFBE4" w14:textId="77777777" w:rsidR="00440FDE" w:rsidRDefault="00440FDE" w:rsidP="0078194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248F2983" w14:textId="77777777" w:rsidR="00B44480" w:rsidRDefault="00B44480" w:rsidP="0078194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23384276" w14:textId="77777777" w:rsidR="00B44480" w:rsidRDefault="00B44480" w:rsidP="0078194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0CF23372" w14:textId="77777777" w:rsidR="006E5591" w:rsidRPr="000B5EB6" w:rsidRDefault="006E5591" w:rsidP="0078194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lastRenderedPageBreak/>
        <w:t>Přílohy smlouvy:</w:t>
      </w:r>
    </w:p>
    <w:p w14:paraId="42AC592E" w14:textId="77777777" w:rsidR="00B63FA8" w:rsidRDefault="001F7B31" w:rsidP="008B3DC4">
      <w:pPr>
        <w:numPr>
          <w:ilvl w:val="0"/>
          <w:numId w:val="18"/>
        </w:num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Položkový rozpočet</w:t>
      </w:r>
    </w:p>
    <w:p w14:paraId="20B89C06" w14:textId="585CA555" w:rsidR="00E50D0B" w:rsidRPr="00F36C08" w:rsidRDefault="00D45ACF" w:rsidP="008B3DC4">
      <w:pPr>
        <w:numPr>
          <w:ilvl w:val="0"/>
          <w:numId w:val="18"/>
        </w:num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F36C08">
        <w:rPr>
          <w:rFonts w:ascii="Calibri" w:hAnsi="Calibri" w:cs="Arial"/>
          <w:sz w:val="22"/>
          <w:szCs w:val="22"/>
        </w:rPr>
        <w:t>Vzor v</w:t>
      </w:r>
      <w:r w:rsidR="00E50D0B" w:rsidRPr="00F36C08">
        <w:rPr>
          <w:rFonts w:ascii="Calibri" w:hAnsi="Calibri" w:cs="Arial"/>
          <w:sz w:val="22"/>
          <w:szCs w:val="22"/>
        </w:rPr>
        <w:t>ýzv</w:t>
      </w:r>
      <w:r w:rsidRPr="00F36C08">
        <w:rPr>
          <w:rFonts w:ascii="Calibri" w:hAnsi="Calibri" w:cs="Arial"/>
          <w:sz w:val="22"/>
          <w:szCs w:val="22"/>
        </w:rPr>
        <w:t>y</w:t>
      </w:r>
      <w:r w:rsidR="00E50D0B" w:rsidRPr="00F36C08">
        <w:rPr>
          <w:rFonts w:ascii="Calibri" w:hAnsi="Calibri" w:cs="Arial"/>
          <w:sz w:val="22"/>
          <w:szCs w:val="22"/>
        </w:rPr>
        <w:t xml:space="preserve"> k plnění</w:t>
      </w:r>
    </w:p>
    <w:p w14:paraId="563B3510" w14:textId="142E1D4F" w:rsidR="00E50D0B" w:rsidRDefault="00E50D0B" w:rsidP="008B3DC4">
      <w:pPr>
        <w:numPr>
          <w:ilvl w:val="0"/>
          <w:numId w:val="18"/>
        </w:num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Kopie pojistné smlouvy/pojistky</w:t>
      </w:r>
    </w:p>
    <w:p w14:paraId="7F5B6C27" w14:textId="77777777" w:rsidR="000F45D9" w:rsidRDefault="000F45D9" w:rsidP="000F45D9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7150FDBD" w14:textId="77777777" w:rsidR="000F45D9" w:rsidRDefault="000F45D9" w:rsidP="000F45D9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4B233951" w14:textId="77777777" w:rsidR="000F45D9" w:rsidRDefault="000F45D9" w:rsidP="000F45D9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68E61F76" w14:textId="77777777" w:rsidR="00B63FA8" w:rsidRPr="000B5EB6" w:rsidRDefault="00B63FA8" w:rsidP="00781945">
      <w:pPr>
        <w:spacing w:after="120" w:line="276" w:lineRule="auto"/>
        <w:jc w:val="both"/>
        <w:rPr>
          <w:rFonts w:ascii="Calibri" w:hAnsi="Calibri" w:cs="Arial"/>
          <w:strike/>
          <w:color w:val="FF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5EB6" w:rsidRPr="00E0617D" w14:paraId="126E7EAA" w14:textId="77777777" w:rsidTr="00E0617D">
        <w:tc>
          <w:tcPr>
            <w:tcW w:w="4606" w:type="dxa"/>
          </w:tcPr>
          <w:p w14:paraId="5F51E555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0617D">
              <w:rPr>
                <w:rFonts w:ascii="Calibri" w:hAnsi="Calibri" w:cs="Arial"/>
                <w:sz w:val="22"/>
                <w:szCs w:val="22"/>
              </w:rPr>
              <w:t>V </w:t>
            </w:r>
            <w:r w:rsidR="001B5DA8">
              <w:rPr>
                <w:rFonts w:ascii="Calibri" w:hAnsi="Calibri" w:cs="Arial"/>
                <w:sz w:val="22"/>
                <w:szCs w:val="22"/>
              </w:rPr>
              <w:t>…………</w:t>
            </w:r>
            <w:r w:rsidRPr="00E0617D">
              <w:rPr>
                <w:rFonts w:ascii="Calibri" w:hAnsi="Calibri" w:cs="Arial"/>
                <w:sz w:val="22"/>
                <w:szCs w:val="22"/>
              </w:rPr>
              <w:t xml:space="preserve"> dne ………………</w:t>
            </w:r>
          </w:p>
          <w:p w14:paraId="63D7C432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78E9598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40DC37B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F1128A9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051D993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0617D">
              <w:rPr>
                <w:rFonts w:ascii="Calibri" w:hAnsi="Calibri" w:cs="Arial"/>
                <w:sz w:val="22"/>
                <w:szCs w:val="22"/>
              </w:rPr>
              <w:t>..............................................</w:t>
            </w:r>
          </w:p>
          <w:p w14:paraId="6F14B1BE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0617D">
              <w:rPr>
                <w:rFonts w:ascii="Calibri" w:hAnsi="Calibri" w:cs="Arial"/>
                <w:sz w:val="22"/>
                <w:szCs w:val="22"/>
              </w:rPr>
              <w:t>Objednatel</w:t>
            </w:r>
          </w:p>
          <w:p w14:paraId="07F3C1F5" w14:textId="4A98312A" w:rsidR="000B5EB6" w:rsidRPr="00E0617D" w:rsidRDefault="0053417D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xxxxxxxxxxxx</w:t>
            </w:r>
            <w:proofErr w:type="spellEnd"/>
            <w:r w:rsidR="001B5DA8">
              <w:rPr>
                <w:rFonts w:ascii="Calibri" w:hAnsi="Calibri" w:cs="Arial"/>
                <w:sz w:val="22"/>
                <w:szCs w:val="22"/>
              </w:rPr>
              <w:t xml:space="preserve"> ředitel</w:t>
            </w:r>
          </w:p>
          <w:p w14:paraId="2D649844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7322E64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0617D">
              <w:rPr>
                <w:rFonts w:ascii="Calibri" w:hAnsi="Calibri" w:cs="Arial"/>
                <w:sz w:val="22"/>
                <w:szCs w:val="22"/>
              </w:rPr>
              <w:t xml:space="preserve">V ………. </w:t>
            </w:r>
            <w:proofErr w:type="gramStart"/>
            <w:r w:rsidRPr="00E0617D">
              <w:rPr>
                <w:rFonts w:ascii="Calibri" w:hAnsi="Calibri" w:cs="Arial"/>
                <w:sz w:val="22"/>
                <w:szCs w:val="22"/>
              </w:rPr>
              <w:t>dne</w:t>
            </w:r>
            <w:proofErr w:type="gramEnd"/>
            <w:r w:rsidRPr="00E0617D">
              <w:rPr>
                <w:rFonts w:ascii="Calibri" w:hAnsi="Calibri" w:cs="Arial"/>
                <w:sz w:val="22"/>
                <w:szCs w:val="22"/>
              </w:rPr>
              <w:t xml:space="preserve"> ………………</w:t>
            </w:r>
          </w:p>
          <w:p w14:paraId="2B2A62F5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423266D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385D9C6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10040EB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1C755DB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0617D">
              <w:rPr>
                <w:rFonts w:ascii="Calibri" w:hAnsi="Calibri" w:cs="Arial"/>
                <w:sz w:val="22"/>
                <w:szCs w:val="22"/>
              </w:rPr>
              <w:t>..............................................</w:t>
            </w:r>
          </w:p>
          <w:p w14:paraId="37358E46" w14:textId="77777777" w:rsidR="001B5DA8" w:rsidRPr="00E0617D" w:rsidRDefault="001B5DA8" w:rsidP="001B5DA8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0617D">
              <w:rPr>
                <w:rFonts w:ascii="Calibri" w:hAnsi="Calibri" w:cs="Arial"/>
                <w:sz w:val="22"/>
                <w:szCs w:val="22"/>
              </w:rPr>
              <w:t>Objednatel</w:t>
            </w:r>
          </w:p>
          <w:p w14:paraId="1C9FD37F" w14:textId="471A04A4" w:rsidR="001B5DA8" w:rsidRPr="00E0617D" w:rsidRDefault="0053417D" w:rsidP="001B5DA8">
            <w:pPr>
              <w:spacing w:after="12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xxxxxxxxxxxx</w:t>
            </w:r>
            <w:proofErr w:type="spellEnd"/>
            <w:r w:rsidR="001B5DA8">
              <w:rPr>
                <w:rFonts w:ascii="Calibri" w:hAnsi="Calibri" w:cs="Arial"/>
                <w:sz w:val="22"/>
                <w:szCs w:val="22"/>
              </w:rPr>
              <w:t>, ředitel</w:t>
            </w:r>
          </w:p>
          <w:p w14:paraId="3A816E3A" w14:textId="77777777" w:rsidR="000B5EB6" w:rsidRPr="00E0617D" w:rsidRDefault="000B5EB6" w:rsidP="00E0617D">
            <w:pPr>
              <w:spacing w:after="120" w:line="276" w:lineRule="auto"/>
              <w:jc w:val="center"/>
              <w:rPr>
                <w:rFonts w:ascii="Calibri" w:hAnsi="Calibri" w:cs="Arial"/>
                <w:strike/>
                <w:color w:val="FF0000"/>
                <w:sz w:val="22"/>
                <w:szCs w:val="22"/>
              </w:rPr>
            </w:pPr>
          </w:p>
        </w:tc>
      </w:tr>
    </w:tbl>
    <w:p w14:paraId="33FE0032" w14:textId="77777777" w:rsidR="00193B6C" w:rsidRPr="000B5EB6" w:rsidRDefault="00193B6C" w:rsidP="00781945">
      <w:pPr>
        <w:tabs>
          <w:tab w:val="left" w:pos="4500"/>
        </w:tabs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325A6019" w14:textId="77777777" w:rsidR="001B5DA8" w:rsidRDefault="001B5DA8" w:rsidP="001B5DA8">
      <w:pPr>
        <w:spacing w:after="120" w:line="276" w:lineRule="auto"/>
        <w:jc w:val="center"/>
        <w:rPr>
          <w:rFonts w:ascii="Calibri" w:hAnsi="Calibri" w:cs="Arial"/>
          <w:sz w:val="22"/>
          <w:szCs w:val="22"/>
        </w:rPr>
      </w:pPr>
    </w:p>
    <w:p w14:paraId="50256211" w14:textId="77777777" w:rsidR="001B5DA8" w:rsidRPr="00E0617D" w:rsidRDefault="001B5DA8" w:rsidP="006519D8">
      <w:pPr>
        <w:spacing w:after="120" w:line="276" w:lineRule="auto"/>
        <w:ind w:firstLine="708"/>
        <w:rPr>
          <w:rFonts w:ascii="Calibri" w:hAnsi="Calibri" w:cs="Arial"/>
          <w:sz w:val="22"/>
          <w:szCs w:val="22"/>
        </w:rPr>
      </w:pPr>
      <w:r w:rsidRPr="00E0617D">
        <w:rPr>
          <w:rFonts w:ascii="Calibri" w:hAnsi="Calibri" w:cs="Arial"/>
          <w:sz w:val="22"/>
          <w:szCs w:val="22"/>
        </w:rPr>
        <w:t>V </w:t>
      </w:r>
      <w:r>
        <w:rPr>
          <w:rFonts w:ascii="Calibri" w:hAnsi="Calibri" w:cs="Arial"/>
          <w:sz w:val="22"/>
          <w:szCs w:val="22"/>
        </w:rPr>
        <w:t>…………</w:t>
      </w:r>
      <w:r w:rsidRPr="00E0617D">
        <w:rPr>
          <w:rFonts w:ascii="Calibri" w:hAnsi="Calibri" w:cs="Arial"/>
          <w:sz w:val="22"/>
          <w:szCs w:val="22"/>
        </w:rPr>
        <w:t xml:space="preserve"> dne ………………</w:t>
      </w:r>
    </w:p>
    <w:p w14:paraId="45300EDA" w14:textId="77777777" w:rsidR="001B5DA8" w:rsidRPr="00E0617D" w:rsidRDefault="001B5DA8" w:rsidP="001B5DA8">
      <w:pPr>
        <w:spacing w:after="120" w:line="276" w:lineRule="auto"/>
        <w:jc w:val="center"/>
        <w:rPr>
          <w:rFonts w:ascii="Calibri" w:hAnsi="Calibri" w:cs="Arial"/>
          <w:sz w:val="22"/>
          <w:szCs w:val="22"/>
        </w:rPr>
      </w:pPr>
    </w:p>
    <w:p w14:paraId="5FB69184" w14:textId="77777777" w:rsidR="001B5DA8" w:rsidRPr="00E0617D" w:rsidRDefault="001B5DA8" w:rsidP="001B5DA8">
      <w:pPr>
        <w:spacing w:after="120" w:line="276" w:lineRule="auto"/>
        <w:jc w:val="center"/>
        <w:rPr>
          <w:rFonts w:ascii="Calibri" w:hAnsi="Calibri" w:cs="Arial"/>
          <w:sz w:val="22"/>
          <w:szCs w:val="22"/>
        </w:rPr>
      </w:pPr>
    </w:p>
    <w:p w14:paraId="79F96A5D" w14:textId="77777777" w:rsidR="001B5DA8" w:rsidRPr="00E0617D" w:rsidRDefault="001B5DA8" w:rsidP="001B5DA8">
      <w:pPr>
        <w:spacing w:after="120" w:line="276" w:lineRule="auto"/>
        <w:jc w:val="center"/>
        <w:rPr>
          <w:rFonts w:ascii="Calibri" w:hAnsi="Calibri" w:cs="Arial"/>
          <w:sz w:val="22"/>
          <w:szCs w:val="22"/>
        </w:rPr>
      </w:pPr>
    </w:p>
    <w:p w14:paraId="707263D3" w14:textId="77777777" w:rsidR="001B5DA8" w:rsidRPr="00E0617D" w:rsidRDefault="001B5DA8" w:rsidP="001B5DA8">
      <w:pPr>
        <w:spacing w:after="120" w:line="276" w:lineRule="auto"/>
        <w:jc w:val="center"/>
        <w:rPr>
          <w:rFonts w:ascii="Calibri" w:hAnsi="Calibri" w:cs="Arial"/>
          <w:sz w:val="22"/>
          <w:szCs w:val="22"/>
        </w:rPr>
      </w:pPr>
    </w:p>
    <w:p w14:paraId="7637253D" w14:textId="77777777" w:rsidR="000F67F1" w:rsidRDefault="001B5DA8" w:rsidP="000F67F1">
      <w:pPr>
        <w:spacing w:after="120" w:line="276" w:lineRule="auto"/>
        <w:ind w:firstLine="708"/>
        <w:rPr>
          <w:rFonts w:ascii="Calibri" w:hAnsi="Calibri" w:cs="Arial"/>
          <w:sz w:val="22"/>
          <w:szCs w:val="22"/>
        </w:rPr>
      </w:pPr>
      <w:r w:rsidRPr="00E0617D">
        <w:rPr>
          <w:rFonts w:ascii="Calibri" w:hAnsi="Calibri" w:cs="Arial"/>
          <w:sz w:val="22"/>
          <w:szCs w:val="22"/>
        </w:rPr>
        <w:t>..............................................</w:t>
      </w:r>
    </w:p>
    <w:p w14:paraId="4CDB258C" w14:textId="081410C4" w:rsidR="000F67F1" w:rsidRDefault="0053417D" w:rsidP="000F67F1">
      <w:pPr>
        <w:spacing w:after="120" w:line="276" w:lineRule="auto"/>
        <w:ind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xxxxxxxxxxxx</w:t>
      </w:r>
      <w:bookmarkStart w:id="1" w:name="_GoBack"/>
      <w:bookmarkEnd w:id="1"/>
      <w:r w:rsidR="000F67F1">
        <w:rPr>
          <w:rFonts w:ascii="Calibri" w:hAnsi="Calibri" w:cs="Arial"/>
          <w:sz w:val="22"/>
          <w:szCs w:val="22"/>
        </w:rPr>
        <w:t xml:space="preserve"> ředitel</w:t>
      </w:r>
    </w:p>
    <w:p w14:paraId="30A46800" w14:textId="3E242DF3" w:rsidR="001B5DA8" w:rsidRPr="00E0617D" w:rsidRDefault="002230FF" w:rsidP="006519D8">
      <w:pPr>
        <w:spacing w:after="120" w:line="276" w:lineRule="auto"/>
        <w:ind w:left="708" w:firstLine="708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Archeo</w:t>
      </w:r>
      <w:proofErr w:type="spellEnd"/>
      <w:r>
        <w:rPr>
          <w:rFonts w:ascii="Calibri" w:hAnsi="Calibri" w:cs="Arial"/>
          <w:sz w:val="22"/>
          <w:szCs w:val="22"/>
        </w:rPr>
        <w:t xml:space="preserve"> Pro o. p. s. </w:t>
      </w:r>
    </w:p>
    <w:p w14:paraId="2E369AF2" w14:textId="311DC2E5" w:rsidR="00A80194" w:rsidRDefault="00A8019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5DCA9854" w14:textId="77777777" w:rsidR="00193B6C" w:rsidRDefault="00193B6C" w:rsidP="00781945">
      <w:pPr>
        <w:tabs>
          <w:tab w:val="left" w:pos="4500"/>
        </w:tabs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4042BB80" w14:textId="778F7EF1" w:rsidR="00A80194" w:rsidRDefault="00A80194" w:rsidP="00781945">
      <w:pPr>
        <w:tabs>
          <w:tab w:val="left" w:pos="4500"/>
        </w:tabs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Příloha č. 1 návrhu smlouvy</w:t>
      </w:r>
    </w:p>
    <w:p w14:paraId="5B1FEBB9" w14:textId="77777777" w:rsidR="00A80194" w:rsidRDefault="00A80194" w:rsidP="00781945">
      <w:pPr>
        <w:tabs>
          <w:tab w:val="left" w:pos="4500"/>
        </w:tabs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3417"/>
      </w:tblGrid>
      <w:tr w:rsidR="00A80194" w14:paraId="47D79A9B" w14:textId="77777777" w:rsidTr="000F45D9">
        <w:trPr>
          <w:trHeight w:val="1065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E342405" w14:textId="77777777" w:rsidR="00A80194" w:rsidRDefault="00A80194">
            <w:pPr>
              <w:jc w:val="center"/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POLOŽKY</w:t>
            </w:r>
          </w:p>
        </w:tc>
        <w:tc>
          <w:tcPr>
            <w:tcW w:w="34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156BE84" w14:textId="77777777" w:rsidR="00A80194" w:rsidRDefault="00A80194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sz w:val="20"/>
                <w:szCs w:val="20"/>
              </w:rPr>
              <w:t>Hodinová Cena v Kč/hod. bez DPH</w:t>
            </w:r>
          </w:p>
        </w:tc>
      </w:tr>
      <w:tr w:rsidR="00847D40" w14:paraId="4453F6E1" w14:textId="77777777" w:rsidTr="000F45D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552FF2E" w14:textId="75E58A69" w:rsidR="00847D40" w:rsidRDefault="00847D40" w:rsidP="00847D40">
            <w:pPr>
              <w:ind w:firstLineChars="100" w:firstLine="240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Vedoucí dokumentátor *1)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145D81" w14:textId="072C09F0" w:rsidR="00847D40" w:rsidRDefault="00847D40" w:rsidP="00847D40">
            <w:pPr>
              <w:jc w:val="center"/>
              <w:rPr>
                <w:rFonts w:ascii="Arial CE" w:hAnsi="Arial CE"/>
                <w:b/>
                <w:bCs/>
                <w:color w:val="0000FF"/>
              </w:rPr>
            </w:pPr>
            <w:r>
              <w:rPr>
                <w:rFonts w:ascii="Arial CE" w:hAnsi="Arial CE"/>
                <w:b/>
                <w:bCs/>
                <w:color w:val="0000FF"/>
              </w:rPr>
              <w:t> </w:t>
            </w:r>
            <w:r w:rsidR="002230FF">
              <w:rPr>
                <w:rFonts w:ascii="Arial CE" w:hAnsi="Arial CE"/>
                <w:b/>
                <w:bCs/>
                <w:color w:val="0000FF"/>
              </w:rPr>
              <w:t>420</w:t>
            </w:r>
          </w:p>
        </w:tc>
      </w:tr>
      <w:tr w:rsidR="00847D40" w14:paraId="3A6A3FE3" w14:textId="77777777" w:rsidTr="000F45D9">
        <w:trPr>
          <w:trHeight w:val="40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432E77C" w14:textId="33F00C4A" w:rsidR="00847D40" w:rsidRDefault="00847D40" w:rsidP="00847D40">
            <w:pPr>
              <w:ind w:firstLineChars="100" w:firstLine="240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Dokumentátor *2)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76068" w14:textId="529F69F2" w:rsidR="00847D40" w:rsidRDefault="00847D40" w:rsidP="00847D40">
            <w:pPr>
              <w:jc w:val="center"/>
              <w:rPr>
                <w:rFonts w:ascii="Arial CE" w:hAnsi="Arial CE"/>
                <w:b/>
                <w:bCs/>
                <w:color w:val="0000FF"/>
              </w:rPr>
            </w:pPr>
            <w:r>
              <w:rPr>
                <w:rFonts w:ascii="Arial CE" w:hAnsi="Arial CE"/>
                <w:b/>
                <w:bCs/>
                <w:color w:val="0000FF"/>
              </w:rPr>
              <w:t> </w:t>
            </w:r>
            <w:r w:rsidR="00A7382D">
              <w:rPr>
                <w:rFonts w:ascii="Arial CE" w:hAnsi="Arial CE"/>
                <w:b/>
                <w:bCs/>
                <w:color w:val="0000FF"/>
              </w:rPr>
              <w:t>390</w:t>
            </w:r>
          </w:p>
        </w:tc>
      </w:tr>
      <w:tr w:rsidR="00847D40" w14:paraId="67E8371F" w14:textId="77777777" w:rsidTr="000F45D9">
        <w:trPr>
          <w:trHeight w:val="40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921B398" w14:textId="714106E0" w:rsidR="00847D40" w:rsidRDefault="00847D40" w:rsidP="00847D40">
            <w:pPr>
              <w:ind w:firstLineChars="100" w:firstLine="240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Laborant *3)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F396AD" w14:textId="2C340859" w:rsidR="00847D40" w:rsidRDefault="00847D40" w:rsidP="00847D40">
            <w:pPr>
              <w:jc w:val="center"/>
              <w:rPr>
                <w:rFonts w:ascii="Arial CE" w:hAnsi="Arial CE"/>
                <w:b/>
                <w:bCs/>
                <w:color w:val="0000FF"/>
              </w:rPr>
            </w:pPr>
            <w:r>
              <w:rPr>
                <w:rFonts w:ascii="Arial CE" w:hAnsi="Arial CE"/>
                <w:b/>
                <w:bCs/>
                <w:color w:val="0000FF"/>
              </w:rPr>
              <w:t> </w:t>
            </w:r>
            <w:r w:rsidR="00A7382D">
              <w:rPr>
                <w:rFonts w:ascii="Arial CE" w:hAnsi="Arial CE"/>
                <w:b/>
                <w:bCs/>
                <w:color w:val="0000FF"/>
              </w:rPr>
              <w:t>320</w:t>
            </w:r>
          </w:p>
        </w:tc>
      </w:tr>
      <w:tr w:rsidR="00847D40" w14:paraId="5B7B5E56" w14:textId="77777777" w:rsidTr="000F45D9">
        <w:trPr>
          <w:trHeight w:val="40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2979D04" w14:textId="4AEFEF72" w:rsidR="00847D40" w:rsidRDefault="00847D40" w:rsidP="00847D40">
            <w:pPr>
              <w:ind w:firstLineChars="100" w:firstLine="240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Terénní pracovník *4)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F8CDB" w14:textId="64ECCF0F" w:rsidR="00847D40" w:rsidRDefault="00847D40" w:rsidP="00847D40">
            <w:pPr>
              <w:jc w:val="center"/>
              <w:rPr>
                <w:rFonts w:ascii="Arial CE" w:hAnsi="Arial CE"/>
                <w:b/>
                <w:bCs/>
                <w:color w:val="0000FF"/>
              </w:rPr>
            </w:pPr>
            <w:r>
              <w:rPr>
                <w:rFonts w:ascii="Arial CE" w:hAnsi="Arial CE"/>
                <w:b/>
                <w:bCs/>
                <w:color w:val="0000FF"/>
              </w:rPr>
              <w:t> </w:t>
            </w:r>
            <w:r w:rsidR="00A7382D">
              <w:rPr>
                <w:rFonts w:ascii="Arial CE" w:hAnsi="Arial CE"/>
                <w:b/>
                <w:bCs/>
                <w:color w:val="0000FF"/>
              </w:rPr>
              <w:t>190</w:t>
            </w:r>
          </w:p>
        </w:tc>
      </w:tr>
      <w:tr w:rsidR="00847D40" w14:paraId="7314E179" w14:textId="77777777" w:rsidTr="000F45D9">
        <w:trPr>
          <w:trHeight w:val="40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6DEEC99" w14:textId="30C4AF1B" w:rsidR="00847D40" w:rsidRDefault="00847D40" w:rsidP="00847D40">
            <w:pPr>
              <w:ind w:firstLineChars="100" w:firstLine="240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Dělník *5)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277DE0" w14:textId="78068E12" w:rsidR="00847D40" w:rsidRDefault="00847D40" w:rsidP="00847D40">
            <w:pPr>
              <w:jc w:val="center"/>
              <w:rPr>
                <w:rFonts w:ascii="Arial CE" w:hAnsi="Arial CE"/>
                <w:b/>
                <w:bCs/>
                <w:color w:val="0000FF"/>
              </w:rPr>
            </w:pPr>
            <w:r>
              <w:rPr>
                <w:rFonts w:ascii="Arial CE" w:hAnsi="Arial CE"/>
                <w:b/>
                <w:bCs/>
                <w:color w:val="0000FF"/>
              </w:rPr>
              <w:t> </w:t>
            </w:r>
            <w:r w:rsidR="00A7382D">
              <w:rPr>
                <w:rFonts w:ascii="Arial CE" w:hAnsi="Arial CE"/>
                <w:b/>
                <w:bCs/>
                <w:color w:val="0000FF"/>
              </w:rPr>
              <w:t>160</w:t>
            </w:r>
          </w:p>
        </w:tc>
      </w:tr>
      <w:tr w:rsidR="00847D40" w14:paraId="207BAC70" w14:textId="77777777" w:rsidTr="000F45D9">
        <w:trPr>
          <w:trHeight w:val="40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31ADCC4" w14:textId="01E4959F" w:rsidR="00847D40" w:rsidRDefault="00847D40" w:rsidP="00847D40">
            <w:pPr>
              <w:ind w:firstLineChars="100" w:firstLine="240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Geodet *6)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93FDC8" w14:textId="21958717" w:rsidR="00847D40" w:rsidRDefault="00847D40" w:rsidP="00847D40">
            <w:pPr>
              <w:jc w:val="center"/>
              <w:rPr>
                <w:rFonts w:ascii="Arial CE" w:hAnsi="Arial CE"/>
                <w:b/>
                <w:bCs/>
                <w:color w:val="0000FF"/>
              </w:rPr>
            </w:pPr>
            <w:r>
              <w:rPr>
                <w:rFonts w:ascii="Arial CE" w:hAnsi="Arial CE"/>
                <w:b/>
                <w:bCs/>
                <w:color w:val="0000FF"/>
              </w:rPr>
              <w:t> </w:t>
            </w:r>
            <w:r w:rsidR="00A7382D">
              <w:rPr>
                <w:rFonts w:ascii="Arial CE" w:hAnsi="Arial CE"/>
                <w:b/>
                <w:bCs/>
                <w:color w:val="0000FF"/>
              </w:rPr>
              <w:t>420</w:t>
            </w:r>
          </w:p>
        </w:tc>
      </w:tr>
      <w:tr w:rsidR="00847D40" w14:paraId="484620C2" w14:textId="77777777" w:rsidTr="000F45D9">
        <w:trPr>
          <w:trHeight w:val="40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39319CE" w14:textId="4AE51498" w:rsidR="00847D40" w:rsidRDefault="00847D40" w:rsidP="00847D40">
            <w:pPr>
              <w:ind w:firstLineChars="100" w:firstLine="240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Geofyzik *7)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1DADC" w14:textId="6202CC13" w:rsidR="00847D40" w:rsidRDefault="00AC44BE" w:rsidP="00847D40">
            <w:pPr>
              <w:jc w:val="center"/>
              <w:rPr>
                <w:rFonts w:ascii="Arial CE" w:hAnsi="Arial CE"/>
                <w:b/>
                <w:bCs/>
                <w:color w:val="0000FF"/>
              </w:rPr>
            </w:pPr>
            <w:r>
              <w:rPr>
                <w:rFonts w:ascii="Arial CE" w:hAnsi="Arial CE"/>
                <w:b/>
                <w:bCs/>
                <w:color w:val="0000FF"/>
              </w:rPr>
              <w:t>900</w:t>
            </w:r>
          </w:p>
        </w:tc>
      </w:tr>
      <w:tr w:rsidR="00847D40" w14:paraId="091EB8AA" w14:textId="77777777" w:rsidTr="000F45D9">
        <w:trPr>
          <w:trHeight w:val="40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5638F9D" w14:textId="1D5E8167" w:rsidR="00847D40" w:rsidRDefault="00847D40" w:rsidP="00847D40">
            <w:pPr>
              <w:ind w:firstLineChars="100" w:firstLine="240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Malá mechanizace *8)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894B69" w14:textId="49DAF7F4" w:rsidR="00847D40" w:rsidRDefault="00847D40" w:rsidP="00847D40">
            <w:pPr>
              <w:jc w:val="center"/>
              <w:rPr>
                <w:rFonts w:ascii="Arial CE" w:hAnsi="Arial CE"/>
                <w:b/>
                <w:bCs/>
                <w:color w:val="0000FF"/>
              </w:rPr>
            </w:pPr>
            <w:r>
              <w:rPr>
                <w:rFonts w:ascii="Arial CE" w:hAnsi="Arial CE"/>
                <w:b/>
                <w:bCs/>
                <w:color w:val="0000FF"/>
              </w:rPr>
              <w:t> </w:t>
            </w:r>
            <w:r w:rsidR="00A7382D">
              <w:rPr>
                <w:rFonts w:ascii="Arial CE" w:hAnsi="Arial CE"/>
                <w:b/>
                <w:bCs/>
                <w:color w:val="0000FF"/>
              </w:rPr>
              <w:t>550</w:t>
            </w:r>
          </w:p>
        </w:tc>
      </w:tr>
      <w:tr w:rsidR="00847D40" w14:paraId="1731D7F4" w14:textId="77777777" w:rsidTr="000F45D9">
        <w:trPr>
          <w:trHeight w:val="40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A9F0A1A" w14:textId="398CB032" w:rsidR="00847D40" w:rsidRDefault="00847D40" w:rsidP="00847D40">
            <w:pPr>
              <w:ind w:firstLineChars="100" w:firstLine="240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Velká mechanizace *9)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37810" w14:textId="10E58975" w:rsidR="00847D40" w:rsidRDefault="00847D40" w:rsidP="00847D40">
            <w:pPr>
              <w:jc w:val="center"/>
              <w:rPr>
                <w:rFonts w:ascii="Arial CE" w:hAnsi="Arial CE"/>
                <w:b/>
                <w:bCs/>
                <w:color w:val="0000FF"/>
              </w:rPr>
            </w:pPr>
            <w:r>
              <w:rPr>
                <w:rFonts w:ascii="Arial CE" w:hAnsi="Arial CE"/>
                <w:b/>
                <w:bCs/>
                <w:color w:val="0000FF"/>
              </w:rPr>
              <w:t> </w:t>
            </w:r>
            <w:r w:rsidR="00A7382D">
              <w:rPr>
                <w:rFonts w:ascii="Arial CE" w:hAnsi="Arial CE"/>
                <w:b/>
                <w:bCs/>
                <w:color w:val="0000FF"/>
              </w:rPr>
              <w:t>850</w:t>
            </w:r>
          </w:p>
        </w:tc>
      </w:tr>
    </w:tbl>
    <w:p w14:paraId="72A30A52" w14:textId="77777777" w:rsidR="00A80194" w:rsidRDefault="00A80194" w:rsidP="00781945">
      <w:pPr>
        <w:tabs>
          <w:tab w:val="left" w:pos="4500"/>
        </w:tabs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200"/>
        <w:gridCol w:w="1240"/>
        <w:gridCol w:w="1057"/>
        <w:gridCol w:w="1043"/>
      </w:tblGrid>
      <w:tr w:rsidR="00847D40" w14:paraId="4006707B" w14:textId="77777777" w:rsidTr="000F45D9">
        <w:trPr>
          <w:trHeight w:val="31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0A23" w14:textId="77777777" w:rsidR="00847D40" w:rsidRDefault="00847D40">
            <w:pPr>
              <w:ind w:firstLineChars="100" w:firstLine="240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Obsahové náplně jednotlivých profesí:</w:t>
            </w:r>
          </w:p>
          <w:p w14:paraId="70285C7A" w14:textId="77777777" w:rsidR="000F45D9" w:rsidRDefault="000F45D9">
            <w:pPr>
              <w:ind w:firstLineChars="100" w:firstLine="240"/>
              <w:rPr>
                <w:rFonts w:ascii="Arial CE" w:hAnsi="Arial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A1B7" w14:textId="77777777" w:rsidR="00847D40" w:rsidRDefault="00847D40">
            <w:pPr>
              <w:ind w:firstLineChars="100" w:firstLine="240"/>
              <w:rPr>
                <w:rFonts w:ascii="Arial CE" w:hAnsi="Arial C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CAD1" w14:textId="77777777" w:rsidR="00847D40" w:rsidRDefault="00847D40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587" w14:textId="77777777" w:rsidR="00847D40" w:rsidRDefault="00847D40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CF52" w14:textId="77777777" w:rsidR="00847D40" w:rsidRDefault="00847D40">
            <w:pPr>
              <w:rPr>
                <w:sz w:val="20"/>
                <w:szCs w:val="20"/>
              </w:rPr>
            </w:pPr>
          </w:p>
        </w:tc>
      </w:tr>
      <w:tr w:rsidR="00847D40" w14:paraId="2CC72290" w14:textId="77777777" w:rsidTr="000F45D9">
        <w:trPr>
          <w:gridAfter w:val="1"/>
          <w:wAfter w:w="1043" w:type="dxa"/>
          <w:trHeight w:val="975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EA1E8" w14:textId="4996C6E7" w:rsidR="00847D40" w:rsidRPr="000F45D9" w:rsidRDefault="00847D40">
            <w:pPr>
              <w:rPr>
                <w:rFonts w:ascii="Arial" w:hAnsi="Arial" w:cs="Arial"/>
                <w:sz w:val="16"/>
                <w:szCs w:val="16"/>
              </w:rPr>
            </w:pPr>
            <w:r w:rsidRPr="000F45D9">
              <w:rPr>
                <w:rFonts w:ascii="Arial" w:hAnsi="Arial" w:cs="Arial"/>
                <w:b/>
                <w:bCs/>
                <w:sz w:val="16"/>
                <w:szCs w:val="16"/>
              </w:rPr>
              <w:t>*1) Vedoucí dokumentátor:</w:t>
            </w:r>
            <w:r w:rsidR="00B444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45D9">
              <w:rPr>
                <w:rFonts w:ascii="Arial" w:hAnsi="Arial" w:cs="Arial"/>
                <w:sz w:val="16"/>
                <w:szCs w:val="16"/>
              </w:rPr>
              <w:t xml:space="preserve">provádí odbornou exkavaci, dokumentaci, provozně a </w:t>
            </w:r>
            <w:proofErr w:type="gramStart"/>
            <w:r w:rsidRPr="000F45D9">
              <w:rPr>
                <w:rFonts w:ascii="Arial" w:hAnsi="Arial" w:cs="Arial"/>
                <w:sz w:val="16"/>
                <w:szCs w:val="16"/>
              </w:rPr>
              <w:t>metodicky  zajišťuje</w:t>
            </w:r>
            <w:proofErr w:type="gramEnd"/>
            <w:r w:rsidRPr="000F45D9">
              <w:rPr>
                <w:rFonts w:ascii="Arial" w:hAnsi="Arial" w:cs="Arial"/>
                <w:sz w:val="16"/>
                <w:szCs w:val="16"/>
              </w:rPr>
              <w:t xml:space="preserve"> průběh výzkumných prací, vede tým dokumentátorů a dalších terénních pracovníků. Řídí pracovní tým podle požadavků vedoucího výzkumu. Podílí se na rozebírání složitých nálezových situací. Zajišťuje primární evidenci archeologických nálezů, vzorků a jejich přesun na místo </w:t>
            </w:r>
            <w:proofErr w:type="spellStart"/>
            <w:proofErr w:type="gramStart"/>
            <w:r w:rsidRPr="000F45D9">
              <w:rPr>
                <w:rFonts w:ascii="Arial" w:hAnsi="Arial" w:cs="Arial"/>
                <w:sz w:val="16"/>
                <w:szCs w:val="16"/>
              </w:rPr>
              <w:t>zadavatele.Vedoucí</w:t>
            </w:r>
            <w:proofErr w:type="spellEnd"/>
            <w:proofErr w:type="gramEnd"/>
            <w:r w:rsidRPr="000F45D9">
              <w:rPr>
                <w:rFonts w:ascii="Arial" w:hAnsi="Arial" w:cs="Arial"/>
                <w:sz w:val="16"/>
                <w:szCs w:val="16"/>
              </w:rPr>
              <w:t xml:space="preserve"> dokumentátor je schopen samostatné práce podle zadaných pokynů vedoucího výzkumu. Zodpovídá za kvalitu předaných výstupů.</w:t>
            </w:r>
          </w:p>
          <w:p w14:paraId="5215E38B" w14:textId="77777777" w:rsidR="000F45D9" w:rsidRPr="000F45D9" w:rsidRDefault="000F45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7D40" w14:paraId="1DBE0D72" w14:textId="77777777" w:rsidTr="000F45D9">
        <w:trPr>
          <w:gridAfter w:val="1"/>
          <w:wAfter w:w="1043" w:type="dxa"/>
          <w:trHeight w:val="1005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5F5CE" w14:textId="77777777" w:rsidR="000F45D9" w:rsidRPr="000F45D9" w:rsidRDefault="00847D40">
            <w:pPr>
              <w:rPr>
                <w:rFonts w:ascii="Arial" w:hAnsi="Arial" w:cs="Arial"/>
                <w:sz w:val="16"/>
                <w:szCs w:val="16"/>
              </w:rPr>
            </w:pPr>
            <w:r w:rsidRPr="000F45D9">
              <w:rPr>
                <w:rFonts w:ascii="Arial" w:hAnsi="Arial" w:cs="Arial"/>
                <w:b/>
                <w:bCs/>
                <w:sz w:val="16"/>
                <w:szCs w:val="16"/>
              </w:rPr>
              <w:t>*2) Dokumentátor:</w:t>
            </w:r>
            <w:r w:rsidRPr="000F45D9">
              <w:rPr>
                <w:rFonts w:ascii="Arial" w:hAnsi="Arial" w:cs="Arial"/>
                <w:sz w:val="16"/>
                <w:szCs w:val="16"/>
              </w:rPr>
              <w:t xml:space="preserve"> v průběhu terénní části provádí odborné činnosti spojené s odebíráním a přesunem historických terénů pod odborným dohledem vedoucího výzkumu nebo pověřených pracovníků - rozebírání historických terénů po jednotlivých vrstvách způsobem odpovídajícím metodice archeologického výzkumu spojené s průběžnou preparací odhalovaných stratigrafických jednotek. Dále provádí rozlišení a odběr movitých nálezů, případně environmentálních vzorků podle pokynu pověřené osoby. Podílí se na odborné dokumentaci zkoumaných situací, podle potřeby provádí odborné rozebírání složitých nálezových situací.</w:t>
            </w:r>
          </w:p>
          <w:p w14:paraId="6E85CAB2" w14:textId="62A3D1D6" w:rsidR="00847D40" w:rsidRPr="000F45D9" w:rsidRDefault="00847D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5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47D40" w14:paraId="3F704342" w14:textId="77777777" w:rsidTr="000F45D9">
        <w:trPr>
          <w:gridAfter w:val="1"/>
          <w:wAfter w:w="1043" w:type="dxa"/>
          <w:trHeight w:val="240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5F9D9" w14:textId="77777777" w:rsidR="00847D40" w:rsidRPr="000F45D9" w:rsidRDefault="00847D40">
            <w:pPr>
              <w:rPr>
                <w:rFonts w:ascii="Arial" w:hAnsi="Arial" w:cs="Arial"/>
                <w:sz w:val="16"/>
                <w:szCs w:val="16"/>
              </w:rPr>
            </w:pPr>
            <w:r w:rsidRPr="000F45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*3) Laborant: </w:t>
            </w:r>
            <w:r w:rsidRPr="000F45D9">
              <w:rPr>
                <w:rFonts w:ascii="Arial" w:hAnsi="Arial" w:cs="Arial"/>
                <w:sz w:val="16"/>
                <w:szCs w:val="16"/>
              </w:rPr>
              <w:t xml:space="preserve">v průběhu </w:t>
            </w:r>
            <w:proofErr w:type="spellStart"/>
            <w:r w:rsidRPr="000F45D9">
              <w:rPr>
                <w:rFonts w:ascii="Arial" w:hAnsi="Arial" w:cs="Arial"/>
                <w:sz w:val="16"/>
                <w:szCs w:val="16"/>
              </w:rPr>
              <w:t>postexkavačního</w:t>
            </w:r>
            <w:proofErr w:type="spellEnd"/>
            <w:r w:rsidRPr="000F45D9">
              <w:rPr>
                <w:rFonts w:ascii="Arial" w:hAnsi="Arial" w:cs="Arial"/>
                <w:sz w:val="16"/>
                <w:szCs w:val="16"/>
              </w:rPr>
              <w:t xml:space="preserve"> zpracování vykonává odbornou činnost v oblasti zpracování movitého nálezového fondu.</w:t>
            </w:r>
          </w:p>
          <w:p w14:paraId="1F168EC8" w14:textId="77777777" w:rsidR="000F45D9" w:rsidRPr="000F45D9" w:rsidRDefault="000F45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7D40" w14:paraId="7D49C7ED" w14:textId="77777777" w:rsidTr="000F45D9">
        <w:trPr>
          <w:gridAfter w:val="1"/>
          <w:wAfter w:w="1043" w:type="dxa"/>
          <w:trHeight w:val="270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EE460" w14:textId="77777777" w:rsidR="00847D40" w:rsidRPr="000F45D9" w:rsidRDefault="00847D40">
            <w:pPr>
              <w:rPr>
                <w:rFonts w:ascii="Arial" w:hAnsi="Arial" w:cs="Arial"/>
                <w:sz w:val="16"/>
                <w:szCs w:val="16"/>
              </w:rPr>
            </w:pPr>
            <w:r w:rsidRPr="000F45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*4) Terénní pracovník: </w:t>
            </w:r>
            <w:r w:rsidRPr="000F45D9">
              <w:rPr>
                <w:rFonts w:ascii="Arial" w:hAnsi="Arial" w:cs="Arial"/>
                <w:sz w:val="16"/>
                <w:szCs w:val="16"/>
              </w:rPr>
              <w:t>vykonává exkavační a dokumentační práce pod dohledem vedoucího dokumentátora nebo dokumentátora.</w:t>
            </w:r>
          </w:p>
          <w:p w14:paraId="50D10215" w14:textId="77777777" w:rsidR="000F45D9" w:rsidRPr="000F45D9" w:rsidRDefault="000F45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7D40" w14:paraId="77E22DEC" w14:textId="77777777" w:rsidTr="000F45D9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C4250" w14:textId="77777777" w:rsidR="00847D40" w:rsidRPr="000F45D9" w:rsidRDefault="00847D40">
            <w:pPr>
              <w:rPr>
                <w:rFonts w:ascii="Arial" w:hAnsi="Arial" w:cs="Arial"/>
                <w:sz w:val="16"/>
                <w:szCs w:val="16"/>
              </w:rPr>
            </w:pPr>
            <w:r w:rsidRPr="000F45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*5) Dělník: </w:t>
            </w:r>
            <w:r w:rsidRPr="000F45D9">
              <w:rPr>
                <w:rFonts w:ascii="Arial" w:hAnsi="Arial" w:cs="Arial"/>
                <w:sz w:val="16"/>
                <w:szCs w:val="16"/>
              </w:rPr>
              <w:t>vykonává neodbornou činnost, zejména přesuny materiálu.</w:t>
            </w:r>
          </w:p>
          <w:p w14:paraId="1287C94F" w14:textId="77777777" w:rsidR="000F45D9" w:rsidRPr="000F45D9" w:rsidRDefault="000F45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29910" w14:textId="77777777" w:rsidR="00847D40" w:rsidRPr="000F45D9" w:rsidRDefault="00847D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6F1F2" w14:textId="77777777" w:rsidR="00847D40" w:rsidRPr="000F45D9" w:rsidRDefault="00847D40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CC9ED" w14:textId="77777777" w:rsidR="00847D40" w:rsidRPr="000F45D9" w:rsidRDefault="00847D40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B49FD" w14:textId="77777777" w:rsidR="00847D40" w:rsidRDefault="00847D40">
            <w:pPr>
              <w:rPr>
                <w:sz w:val="20"/>
                <w:szCs w:val="20"/>
              </w:rPr>
            </w:pPr>
          </w:p>
        </w:tc>
      </w:tr>
      <w:tr w:rsidR="00847D40" w14:paraId="56FD56C4" w14:textId="77777777" w:rsidTr="000F45D9">
        <w:trPr>
          <w:gridAfter w:val="1"/>
          <w:wAfter w:w="1043" w:type="dxa"/>
          <w:trHeight w:val="435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8F89D" w14:textId="77777777" w:rsidR="00847D40" w:rsidRPr="000F45D9" w:rsidRDefault="00847D40">
            <w:pPr>
              <w:rPr>
                <w:rFonts w:ascii="Arial" w:hAnsi="Arial" w:cs="Arial"/>
                <w:sz w:val="16"/>
                <w:szCs w:val="16"/>
              </w:rPr>
            </w:pPr>
            <w:r w:rsidRPr="000F45D9">
              <w:rPr>
                <w:rFonts w:ascii="Arial" w:hAnsi="Arial" w:cs="Arial"/>
                <w:b/>
                <w:bCs/>
                <w:sz w:val="16"/>
                <w:szCs w:val="16"/>
              </w:rPr>
              <w:t>*6) Geodet:</w:t>
            </w:r>
            <w:r w:rsidRPr="000F45D9">
              <w:rPr>
                <w:rFonts w:ascii="Arial" w:hAnsi="Arial" w:cs="Arial"/>
                <w:sz w:val="16"/>
                <w:szCs w:val="16"/>
              </w:rPr>
              <w:t xml:space="preserve"> geodetické a dokumentační práce na terénním výzkumu podle požadavků objednatele, včetně vyhotovení základních geodetických výstupů. Úzce spolupracuje s vedoucím dokumentátorem či dokumentátorem.</w:t>
            </w:r>
          </w:p>
          <w:p w14:paraId="3B08ADB9" w14:textId="77777777" w:rsidR="000F45D9" w:rsidRPr="000F45D9" w:rsidRDefault="000F45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7D40" w14:paraId="3E69C559" w14:textId="77777777" w:rsidTr="000F45D9">
        <w:trPr>
          <w:gridAfter w:val="1"/>
          <w:wAfter w:w="1043" w:type="dxa"/>
          <w:trHeight w:val="450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67B1F" w14:textId="77777777" w:rsidR="00847D40" w:rsidRPr="000F45D9" w:rsidRDefault="00847D40">
            <w:pPr>
              <w:rPr>
                <w:rFonts w:ascii="Arial" w:hAnsi="Arial" w:cs="Arial"/>
                <w:sz w:val="16"/>
                <w:szCs w:val="16"/>
              </w:rPr>
            </w:pPr>
            <w:r w:rsidRPr="000F45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*7) Geofyzik: </w:t>
            </w:r>
            <w:r w:rsidRPr="000F45D9">
              <w:rPr>
                <w:rFonts w:ascii="Arial" w:hAnsi="Arial" w:cs="Arial"/>
                <w:sz w:val="16"/>
                <w:szCs w:val="16"/>
              </w:rPr>
              <w:t xml:space="preserve">vykonává specializovanou činnost v oblasti </w:t>
            </w:r>
            <w:proofErr w:type="spellStart"/>
            <w:r w:rsidRPr="000F45D9">
              <w:rPr>
                <w:rFonts w:ascii="Arial" w:hAnsi="Arial" w:cs="Arial"/>
                <w:sz w:val="16"/>
                <w:szCs w:val="16"/>
              </w:rPr>
              <w:t>nedestruktivnívh</w:t>
            </w:r>
            <w:proofErr w:type="spellEnd"/>
            <w:r w:rsidRPr="000F45D9">
              <w:rPr>
                <w:rFonts w:ascii="Arial" w:hAnsi="Arial" w:cs="Arial"/>
                <w:sz w:val="16"/>
                <w:szCs w:val="16"/>
              </w:rPr>
              <w:t xml:space="preserve"> výzkumů pod dohledem vedoucího dokumentátora nebo dokumentátora.</w:t>
            </w:r>
          </w:p>
          <w:p w14:paraId="4FF67EC2" w14:textId="77777777" w:rsidR="000F45D9" w:rsidRPr="000F45D9" w:rsidRDefault="000F45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7D40" w14:paraId="68C36BB3" w14:textId="77777777" w:rsidTr="000F45D9">
        <w:trPr>
          <w:gridAfter w:val="1"/>
          <w:wAfter w:w="1043" w:type="dxa"/>
          <w:trHeight w:val="405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E372B" w14:textId="5B679534" w:rsidR="00847D40" w:rsidRPr="000F45D9" w:rsidRDefault="00847D40">
            <w:pPr>
              <w:rPr>
                <w:rFonts w:ascii="Arial" w:hAnsi="Arial" w:cs="Arial"/>
                <w:sz w:val="16"/>
                <w:szCs w:val="16"/>
              </w:rPr>
            </w:pPr>
            <w:r w:rsidRPr="000F45D9">
              <w:rPr>
                <w:rFonts w:ascii="Arial" w:hAnsi="Arial" w:cs="Arial"/>
                <w:b/>
                <w:bCs/>
                <w:sz w:val="16"/>
                <w:szCs w:val="16"/>
              </w:rPr>
              <w:t>*8) Malá mechanizace:</w:t>
            </w:r>
            <w:r w:rsidR="00B444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45D9">
              <w:rPr>
                <w:rFonts w:ascii="Arial" w:hAnsi="Arial" w:cs="Arial"/>
                <w:sz w:val="16"/>
                <w:szCs w:val="16"/>
              </w:rPr>
              <w:t xml:space="preserve">jedná se o zajištění mechanické skrývky prostřednictvím strojové mechanizace typu </w:t>
            </w:r>
            <w:proofErr w:type="spellStart"/>
            <w:r w:rsidRPr="000F45D9">
              <w:rPr>
                <w:rFonts w:ascii="Arial" w:hAnsi="Arial" w:cs="Arial"/>
                <w:sz w:val="16"/>
                <w:szCs w:val="16"/>
              </w:rPr>
              <w:t>minirypadel</w:t>
            </w:r>
            <w:proofErr w:type="spellEnd"/>
            <w:r w:rsidRPr="000F45D9">
              <w:rPr>
                <w:rFonts w:ascii="Arial" w:hAnsi="Arial" w:cs="Arial"/>
                <w:sz w:val="16"/>
                <w:szCs w:val="16"/>
              </w:rPr>
              <w:t xml:space="preserve"> a pásových dopravníků (</w:t>
            </w:r>
            <w:proofErr w:type="spellStart"/>
            <w:r w:rsidRPr="000F45D9">
              <w:rPr>
                <w:rFonts w:ascii="Arial" w:hAnsi="Arial" w:cs="Arial"/>
                <w:sz w:val="16"/>
                <w:szCs w:val="16"/>
              </w:rPr>
              <w:t>minidumper</w:t>
            </w:r>
            <w:proofErr w:type="spellEnd"/>
            <w:r w:rsidRPr="000F45D9">
              <w:rPr>
                <w:rFonts w:ascii="Arial" w:hAnsi="Arial" w:cs="Arial"/>
                <w:sz w:val="16"/>
                <w:szCs w:val="16"/>
              </w:rPr>
              <w:t>) a to i včetně obsluhy.</w:t>
            </w:r>
          </w:p>
          <w:p w14:paraId="7AC4BE3F" w14:textId="77777777" w:rsidR="000F45D9" w:rsidRPr="000F45D9" w:rsidRDefault="000F45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7D40" w14:paraId="3996096C" w14:textId="77777777" w:rsidTr="000F45D9">
        <w:trPr>
          <w:gridAfter w:val="1"/>
          <w:wAfter w:w="1043" w:type="dxa"/>
          <w:trHeight w:val="420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792C3" w14:textId="77777777" w:rsidR="00847D40" w:rsidRPr="000F45D9" w:rsidRDefault="00847D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5D9">
              <w:rPr>
                <w:rFonts w:ascii="Arial" w:hAnsi="Arial" w:cs="Arial"/>
                <w:b/>
                <w:bCs/>
                <w:sz w:val="16"/>
                <w:szCs w:val="16"/>
              </w:rPr>
              <w:t>*9) Velká mechanizace:</w:t>
            </w:r>
            <w:r w:rsidRPr="000F45D9">
              <w:rPr>
                <w:rFonts w:ascii="Arial" w:hAnsi="Arial" w:cs="Arial"/>
                <w:sz w:val="16"/>
                <w:szCs w:val="16"/>
              </w:rPr>
              <w:t xml:space="preserve"> jedná se o zajištění mechanické skrývky prostřednictvím strojové mechanizace typu kolových rypadel a nakladačů a to i včetně obsluhy.</w:t>
            </w:r>
          </w:p>
        </w:tc>
      </w:tr>
    </w:tbl>
    <w:p w14:paraId="6550314C" w14:textId="5EF389DC" w:rsidR="001E6103" w:rsidRDefault="001E6103" w:rsidP="00781945">
      <w:pPr>
        <w:tabs>
          <w:tab w:val="left" w:pos="4500"/>
        </w:tabs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3FFCA513" w14:textId="77777777" w:rsidR="001E6103" w:rsidRDefault="001E610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2A461DD7" w14:textId="21E298E6" w:rsidR="00847D40" w:rsidRDefault="001E6103" w:rsidP="00781945">
      <w:pPr>
        <w:tabs>
          <w:tab w:val="left" w:pos="4500"/>
        </w:tabs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Příloha č. 2: Vzor výzvy k plnění</w:t>
      </w:r>
    </w:p>
    <w:p w14:paraId="78995145" w14:textId="77777777" w:rsidR="001E6103" w:rsidRPr="007C7AB2" w:rsidRDefault="001E6103" w:rsidP="001E6103">
      <w:pPr>
        <w:rPr>
          <w:rFonts w:ascii="Calibri" w:hAnsi="Calibri" w:cs="Calibri"/>
          <w:b/>
          <w:sz w:val="22"/>
          <w:szCs w:val="22"/>
        </w:rPr>
      </w:pPr>
      <w:r w:rsidRPr="007C7AB2">
        <w:rPr>
          <w:rFonts w:ascii="Calibri" w:hAnsi="Calibri" w:cs="Calibri"/>
          <w:b/>
          <w:sz w:val="22"/>
          <w:szCs w:val="22"/>
        </w:rPr>
        <w:t>Národní památkový ústav</w:t>
      </w:r>
      <w:r w:rsidRPr="007C7AB2">
        <w:rPr>
          <w:rFonts w:ascii="Calibri" w:hAnsi="Calibri" w:cs="Calibri"/>
          <w:sz w:val="22"/>
          <w:szCs w:val="22"/>
        </w:rPr>
        <w:t>, státní příspěvková organizace</w:t>
      </w:r>
    </w:p>
    <w:p w14:paraId="2CCFAC38" w14:textId="77777777" w:rsidR="001E6103" w:rsidRPr="007C7AB2" w:rsidRDefault="001E6103" w:rsidP="001E6103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>se sídlem: Valdštejnské náměstí 162/3, Praha 1, 11801</w:t>
      </w:r>
    </w:p>
    <w:p w14:paraId="360EA667" w14:textId="77777777" w:rsidR="001E6103" w:rsidRPr="007C7AB2" w:rsidRDefault="001E6103" w:rsidP="001E6103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>IČO: 75032333, DIČ: CZ75032333</w:t>
      </w:r>
    </w:p>
    <w:p w14:paraId="424D3BA4" w14:textId="77777777" w:rsidR="001E6103" w:rsidRPr="007C7AB2" w:rsidRDefault="001E6103" w:rsidP="001E610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C7AB2">
        <w:rPr>
          <w:rFonts w:ascii="Calibri" w:hAnsi="Calibri" w:cs="Calibri"/>
          <w:b/>
          <w:bCs/>
          <w:sz w:val="22"/>
          <w:szCs w:val="22"/>
        </w:rPr>
        <w:t>Fakturační adresa:</w:t>
      </w:r>
    </w:p>
    <w:p w14:paraId="27F5E111" w14:textId="0CF1251B" w:rsidR="001E6103" w:rsidRDefault="00F36C08" w:rsidP="001E6103">
      <w:pPr>
        <w:ind w:right="42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Národní památkový ústav, územní odborné pracoviště v Liberci, Jablonecká 642/23, 460 01 Liberec</w:t>
      </w:r>
      <w:r w:rsidR="001E6103" w:rsidRPr="007C7AB2">
        <w:rPr>
          <w:rFonts w:ascii="Calibri" w:hAnsi="Calibri" w:cs="Calibri"/>
          <w:sz w:val="22"/>
          <w:szCs w:val="22"/>
        </w:rPr>
        <w:t xml:space="preserve"> </w:t>
      </w:r>
    </w:p>
    <w:p w14:paraId="0534B4CD" w14:textId="60A54FDC" w:rsidR="00F36C08" w:rsidRDefault="00F36C08" w:rsidP="001E6103">
      <w:pPr>
        <w:ind w:right="42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</w:t>
      </w:r>
    </w:p>
    <w:p w14:paraId="1A292DD0" w14:textId="38CF5676" w:rsidR="00F36C08" w:rsidRPr="007C7AB2" w:rsidRDefault="00F36C08" w:rsidP="001E6103">
      <w:pPr>
        <w:ind w:right="423"/>
        <w:jc w:val="both"/>
        <w:rPr>
          <w:rFonts w:ascii="Calibri" w:hAnsi="Calibri" w:cs="Calibri"/>
          <w:sz w:val="22"/>
          <w:szCs w:val="22"/>
        </w:rPr>
      </w:pPr>
      <w:r w:rsidRPr="000B5EB6">
        <w:rPr>
          <w:rFonts w:ascii="Calibri" w:hAnsi="Calibri" w:cs="Arial"/>
          <w:sz w:val="22"/>
          <w:szCs w:val="22"/>
        </w:rPr>
        <w:t>Národní památkový ústav</w:t>
      </w:r>
      <w:r>
        <w:rPr>
          <w:rFonts w:ascii="Calibri" w:hAnsi="Calibri" w:cs="Arial"/>
          <w:sz w:val="22"/>
          <w:szCs w:val="22"/>
        </w:rPr>
        <w:t xml:space="preserve">, </w:t>
      </w:r>
      <w:r w:rsidRPr="00056703">
        <w:rPr>
          <w:rFonts w:ascii="Calibri" w:hAnsi="Calibri" w:cs="Arial"/>
          <w:sz w:val="22"/>
          <w:szCs w:val="22"/>
        </w:rPr>
        <w:t xml:space="preserve">územní památková správa na </w:t>
      </w:r>
      <w:r>
        <w:rPr>
          <w:rFonts w:ascii="Calibri" w:hAnsi="Calibri" w:cs="Arial"/>
          <w:sz w:val="22"/>
          <w:szCs w:val="22"/>
        </w:rPr>
        <w:t xml:space="preserve">Sychrově, </w:t>
      </w:r>
      <w:r w:rsidRPr="00056703">
        <w:rPr>
          <w:rFonts w:ascii="Calibri" w:hAnsi="Calibri" w:cs="Arial"/>
          <w:sz w:val="22"/>
          <w:szCs w:val="22"/>
        </w:rPr>
        <w:t>Zámek Sychrov č.</w:t>
      </w:r>
      <w:r>
        <w:rPr>
          <w:rFonts w:ascii="Calibri" w:hAnsi="Calibri" w:cs="Arial"/>
          <w:sz w:val="22"/>
          <w:szCs w:val="22"/>
        </w:rPr>
        <w:t xml:space="preserve"> </w:t>
      </w:r>
      <w:r w:rsidRPr="00056703">
        <w:rPr>
          <w:rFonts w:ascii="Calibri" w:hAnsi="Calibri" w:cs="Arial"/>
          <w:sz w:val="22"/>
          <w:szCs w:val="22"/>
        </w:rPr>
        <w:t>p. 3, 463 44 Sychrov</w:t>
      </w:r>
    </w:p>
    <w:p w14:paraId="1EC7FE87" w14:textId="77777777" w:rsidR="001E6103" w:rsidRPr="007C7AB2" w:rsidRDefault="001E6103" w:rsidP="001E6103">
      <w:p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</w:p>
    <w:p w14:paraId="24E0C19D" w14:textId="77777777" w:rsidR="00F36C08" w:rsidRDefault="001E6103" w:rsidP="001E6103">
      <w:p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>V </w:t>
      </w:r>
      <w:r w:rsidR="00F36C08">
        <w:rPr>
          <w:rFonts w:ascii="Calibri" w:hAnsi="Calibri" w:cs="Calibri"/>
          <w:sz w:val="22"/>
          <w:szCs w:val="22"/>
        </w:rPr>
        <w:t>Liberci</w:t>
      </w:r>
      <w:r w:rsidRPr="007C7AB2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Pr="007C7AB2">
        <w:rPr>
          <w:rFonts w:ascii="Calibri" w:hAnsi="Calibri" w:cs="Calibri"/>
          <w:sz w:val="22"/>
          <w:szCs w:val="22"/>
        </w:rPr>
        <w:t>dne ............................</w:t>
      </w:r>
      <w:proofErr w:type="gramEnd"/>
      <w:r w:rsidR="00F36C08">
        <w:rPr>
          <w:rFonts w:ascii="Calibri" w:hAnsi="Calibri" w:cs="Calibri"/>
          <w:sz w:val="22"/>
          <w:szCs w:val="22"/>
        </w:rPr>
        <w:t xml:space="preserve"> </w:t>
      </w:r>
    </w:p>
    <w:p w14:paraId="3D9FE2CF" w14:textId="77777777" w:rsidR="00F36C08" w:rsidRDefault="00F36C08" w:rsidP="001E6103">
      <w:p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/ </w:t>
      </w:r>
    </w:p>
    <w:p w14:paraId="797C411A" w14:textId="39CCF4FE" w:rsidR="001E6103" w:rsidRDefault="00F36C08" w:rsidP="001E6103">
      <w:p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Sychrově, dne…………………………….</w:t>
      </w:r>
    </w:p>
    <w:p w14:paraId="06DF8D4B" w14:textId="77777777" w:rsidR="00F36C08" w:rsidRPr="007C7AB2" w:rsidRDefault="00F36C08" w:rsidP="001E6103">
      <w:p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</w:p>
    <w:p w14:paraId="2EDA8E43" w14:textId="77777777" w:rsidR="001E6103" w:rsidRPr="007C7AB2" w:rsidRDefault="001E6103" w:rsidP="001E6103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7C7AB2">
        <w:rPr>
          <w:rFonts w:ascii="Calibri" w:hAnsi="Calibri" w:cs="Calibri"/>
          <w:b/>
          <w:sz w:val="22"/>
          <w:szCs w:val="22"/>
        </w:rPr>
        <w:t xml:space="preserve">výzva k plnění </w:t>
      </w:r>
      <w:proofErr w:type="gramStart"/>
      <w:r w:rsidRPr="007C7AB2">
        <w:rPr>
          <w:rFonts w:ascii="Calibri" w:hAnsi="Calibri" w:cs="Calibri"/>
          <w:b/>
          <w:sz w:val="22"/>
          <w:szCs w:val="22"/>
        </w:rPr>
        <w:t>č. ....</w:t>
      </w:r>
      <w:proofErr w:type="gramEnd"/>
    </w:p>
    <w:p w14:paraId="11907816" w14:textId="25950B12" w:rsidR="001E6103" w:rsidRPr="007C7AB2" w:rsidRDefault="001E6103" w:rsidP="001E610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7C7AB2">
        <w:rPr>
          <w:rFonts w:ascii="Calibri" w:hAnsi="Calibri" w:cs="Calibri"/>
          <w:b/>
          <w:sz w:val="22"/>
          <w:szCs w:val="22"/>
        </w:rPr>
        <w:t xml:space="preserve">dle smlouvy o </w:t>
      </w:r>
      <w:r>
        <w:rPr>
          <w:rFonts w:ascii="Calibri" w:hAnsi="Calibri" w:cs="Calibri"/>
          <w:b/>
          <w:sz w:val="22"/>
          <w:szCs w:val="22"/>
        </w:rPr>
        <w:t>dílo</w:t>
      </w:r>
    </w:p>
    <w:p w14:paraId="6E5B8C00" w14:textId="6E08657B" w:rsidR="001E6103" w:rsidRPr="007C7AB2" w:rsidRDefault="001E6103" w:rsidP="001E6103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7C7AB2">
        <w:rPr>
          <w:rFonts w:ascii="Calibri" w:hAnsi="Calibri" w:cs="Calibri"/>
          <w:b/>
          <w:sz w:val="22"/>
          <w:szCs w:val="22"/>
        </w:rPr>
        <w:t>ze dne .............</w:t>
      </w:r>
      <w:r w:rsidR="00814988">
        <w:rPr>
          <w:rFonts w:ascii="Calibri" w:hAnsi="Calibri" w:cs="Calibri"/>
          <w:b/>
          <w:sz w:val="22"/>
          <w:szCs w:val="22"/>
        </w:rPr>
        <w:t>.....</w:t>
      </w:r>
      <w:r w:rsidRPr="007C7AB2">
        <w:rPr>
          <w:rFonts w:ascii="Calibri" w:hAnsi="Calibri" w:cs="Calibri"/>
          <w:b/>
          <w:sz w:val="22"/>
          <w:szCs w:val="22"/>
        </w:rPr>
        <w:t xml:space="preserve">..., </w:t>
      </w:r>
      <w:proofErr w:type="gramStart"/>
      <w:r w:rsidRPr="007C7AB2">
        <w:rPr>
          <w:rFonts w:ascii="Calibri" w:hAnsi="Calibri" w:cs="Calibri"/>
          <w:b/>
          <w:sz w:val="22"/>
          <w:szCs w:val="22"/>
        </w:rPr>
        <w:t>č.j.</w:t>
      </w:r>
      <w:proofErr w:type="gramEnd"/>
      <w:r w:rsidRPr="007C7AB2">
        <w:rPr>
          <w:rFonts w:ascii="Calibri" w:hAnsi="Calibri" w:cs="Calibri"/>
          <w:b/>
          <w:sz w:val="22"/>
          <w:szCs w:val="22"/>
        </w:rPr>
        <w:t xml:space="preserve"> .......</w:t>
      </w:r>
      <w:r w:rsidR="00814988">
        <w:rPr>
          <w:rFonts w:ascii="Calibri" w:hAnsi="Calibri" w:cs="Calibri"/>
          <w:b/>
          <w:sz w:val="22"/>
          <w:szCs w:val="22"/>
        </w:rPr>
        <w:t>.....</w:t>
      </w:r>
      <w:r w:rsidRPr="007C7AB2">
        <w:rPr>
          <w:rFonts w:ascii="Calibri" w:hAnsi="Calibri" w:cs="Calibri"/>
          <w:b/>
          <w:sz w:val="22"/>
          <w:szCs w:val="22"/>
        </w:rPr>
        <w:t>................</w:t>
      </w:r>
    </w:p>
    <w:p w14:paraId="4916DC0D" w14:textId="77777777" w:rsidR="001E6103" w:rsidRPr="007C7AB2" w:rsidRDefault="001E6103" w:rsidP="001E6103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0D04C8E6" w14:textId="77777777" w:rsidR="001E6103" w:rsidRPr="007C7AB2" w:rsidRDefault="001E6103" w:rsidP="001E6103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  <w:lang w:bidi="cs-CZ"/>
        </w:rPr>
      </w:pPr>
      <w:r w:rsidRPr="007C7AB2">
        <w:rPr>
          <w:rFonts w:ascii="Calibri" w:hAnsi="Calibri" w:cs="Calibri"/>
          <w:b/>
          <w:color w:val="000000"/>
          <w:sz w:val="22"/>
          <w:szCs w:val="22"/>
          <w:lang w:bidi="cs-CZ"/>
        </w:rPr>
        <w:t>Dodavatel:</w:t>
      </w:r>
    </w:p>
    <w:p w14:paraId="59BC356E" w14:textId="46CA54EE" w:rsidR="00F36C08" w:rsidRDefault="001E6103" w:rsidP="001E6103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bidi="cs-CZ"/>
        </w:rPr>
      </w:pPr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>jm</w:t>
      </w:r>
      <w:r w:rsidR="00F36C08">
        <w:rPr>
          <w:rFonts w:ascii="Calibri" w:hAnsi="Calibri" w:cs="Calibri"/>
          <w:color w:val="000000"/>
          <w:sz w:val="22"/>
          <w:szCs w:val="22"/>
          <w:lang w:bidi="cs-CZ"/>
        </w:rPr>
        <w:t>éno/obchodní firma/právní forma</w:t>
      </w:r>
    </w:p>
    <w:p w14:paraId="79E30D2E" w14:textId="77777777" w:rsidR="00F36C08" w:rsidRPr="007C7AB2" w:rsidRDefault="00F36C08" w:rsidP="00F36C08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bidi="cs-CZ"/>
        </w:rPr>
      </w:pPr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 xml:space="preserve">se </w:t>
      </w:r>
      <w:proofErr w:type="gramStart"/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>sídlem: ...................</w:t>
      </w:r>
      <w:proofErr w:type="gramEnd"/>
    </w:p>
    <w:p w14:paraId="7631F219" w14:textId="77777777" w:rsidR="001E6103" w:rsidRPr="007C7AB2" w:rsidRDefault="001E6103" w:rsidP="001E6103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bidi="cs-CZ"/>
        </w:rPr>
      </w:pPr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 xml:space="preserve">zapsaný/á v obchodní rejstříku vedeném …, v oddíle …, vložka … (příp. údaj o zápisu v jiné evidenci) </w:t>
      </w:r>
    </w:p>
    <w:p w14:paraId="266852DA" w14:textId="77777777" w:rsidR="001E6103" w:rsidRPr="007C7AB2" w:rsidRDefault="001E6103" w:rsidP="001E6103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bidi="cs-CZ"/>
        </w:rPr>
      </w:pPr>
      <w:proofErr w:type="gramStart"/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>IČO: ....................není</w:t>
      </w:r>
      <w:proofErr w:type="gramEnd"/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>-li IČO, rodné číslo....................., DIČ: ................</w:t>
      </w:r>
    </w:p>
    <w:p w14:paraId="0B3F4BBE" w14:textId="77777777" w:rsidR="001E6103" w:rsidRPr="007C7AB2" w:rsidRDefault="001E6103" w:rsidP="001E6103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bidi="cs-CZ"/>
        </w:rPr>
      </w:pPr>
      <w:proofErr w:type="gramStart"/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>zastoupený: .............................. (oprávněná</w:t>
      </w:r>
      <w:proofErr w:type="gramEnd"/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 xml:space="preserve"> osoba dodavatele)</w:t>
      </w:r>
    </w:p>
    <w:p w14:paraId="164963A2" w14:textId="77777777" w:rsidR="001E6103" w:rsidRPr="007C7AB2" w:rsidRDefault="001E6103" w:rsidP="001E6103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bidi="cs-CZ"/>
        </w:rPr>
      </w:pPr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 xml:space="preserve">bankovní </w:t>
      </w:r>
      <w:proofErr w:type="gramStart"/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>spojení: ...................., č.</w:t>
      </w:r>
      <w:proofErr w:type="gramEnd"/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> </w:t>
      </w:r>
      <w:proofErr w:type="spellStart"/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>ú.</w:t>
      </w:r>
      <w:proofErr w:type="spellEnd"/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>: .............</w:t>
      </w:r>
    </w:p>
    <w:p w14:paraId="18800CC1" w14:textId="77777777" w:rsidR="001E6103" w:rsidRDefault="001E6103" w:rsidP="001E6103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bidi="cs-CZ"/>
        </w:rPr>
      </w:pPr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 xml:space="preserve">Kontaktní </w:t>
      </w:r>
      <w:proofErr w:type="gramStart"/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>osoba: . .................., email</w:t>
      </w:r>
      <w:proofErr w:type="gramEnd"/>
      <w:r w:rsidRPr="007C7AB2">
        <w:rPr>
          <w:rFonts w:ascii="Calibri" w:hAnsi="Calibri" w:cs="Calibri"/>
          <w:color w:val="000000"/>
          <w:sz w:val="22"/>
          <w:szCs w:val="22"/>
          <w:lang w:bidi="cs-CZ"/>
        </w:rPr>
        <w:t>: .................., telefon.....................</w:t>
      </w:r>
    </w:p>
    <w:p w14:paraId="037605DC" w14:textId="77777777" w:rsidR="001E6103" w:rsidRPr="007C7AB2" w:rsidRDefault="001E6103" w:rsidP="001E6103">
      <w:pPr>
        <w:jc w:val="both"/>
        <w:rPr>
          <w:rFonts w:ascii="Calibri" w:hAnsi="Calibri" w:cs="Calibri"/>
          <w:sz w:val="22"/>
          <w:szCs w:val="22"/>
        </w:rPr>
      </w:pPr>
    </w:p>
    <w:p w14:paraId="61CB6FCF" w14:textId="77777777" w:rsidR="001E6103" w:rsidRPr="007C7AB2" w:rsidRDefault="001E6103" w:rsidP="0082744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C7AB2">
        <w:rPr>
          <w:rFonts w:ascii="Calibri" w:hAnsi="Calibri" w:cs="Calibri"/>
          <w:b/>
          <w:bCs/>
          <w:sz w:val="22"/>
          <w:szCs w:val="22"/>
        </w:rPr>
        <w:t xml:space="preserve">Předmět výzvy k plnění: </w:t>
      </w:r>
    </w:p>
    <w:p w14:paraId="548D3C74" w14:textId="77777777" w:rsidR="001E6103" w:rsidRPr="007C7AB2" w:rsidRDefault="001E6103" w:rsidP="008274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9550954" w14:textId="352AF7E3" w:rsidR="001E6103" w:rsidRPr="007C7AB2" w:rsidRDefault="001E6103" w:rsidP="008274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 xml:space="preserve">Na základě smlouvy o </w:t>
      </w:r>
      <w:r>
        <w:rPr>
          <w:rFonts w:ascii="Calibri" w:hAnsi="Calibri" w:cs="Calibri"/>
          <w:sz w:val="22"/>
          <w:szCs w:val="22"/>
        </w:rPr>
        <w:t>dílo</w:t>
      </w:r>
      <w:r w:rsidRPr="00AD2E89">
        <w:rPr>
          <w:rFonts w:ascii="Calibri" w:hAnsi="Calibri" w:cs="Calibri"/>
          <w:sz w:val="22"/>
          <w:szCs w:val="22"/>
        </w:rPr>
        <w:t xml:space="preserve"> </w:t>
      </w:r>
      <w:r w:rsidRPr="007C7AB2">
        <w:rPr>
          <w:rFonts w:ascii="Calibri" w:hAnsi="Calibri" w:cs="Calibri"/>
          <w:sz w:val="22"/>
          <w:szCs w:val="22"/>
        </w:rPr>
        <w:t xml:space="preserve">ze dne ............................, </w:t>
      </w:r>
      <w:proofErr w:type="gramStart"/>
      <w:r w:rsidRPr="007C7AB2">
        <w:rPr>
          <w:rFonts w:ascii="Calibri" w:hAnsi="Calibri" w:cs="Calibri"/>
          <w:sz w:val="22"/>
          <w:szCs w:val="22"/>
        </w:rPr>
        <w:t>č.j.</w:t>
      </w:r>
      <w:proofErr w:type="gramEnd"/>
      <w:r w:rsidRPr="007C7AB2">
        <w:rPr>
          <w:rFonts w:ascii="Calibri" w:hAnsi="Calibri" w:cs="Calibri"/>
          <w:sz w:val="22"/>
          <w:szCs w:val="22"/>
        </w:rPr>
        <w:t xml:space="preserve"> .............................., Vás vyzýváme k provedení plnění:</w:t>
      </w:r>
    </w:p>
    <w:p w14:paraId="0CA83CFB" w14:textId="536A2C82" w:rsidR="00F36C08" w:rsidRPr="000B5EB6" w:rsidRDefault="0082744E" w:rsidP="0082744E">
      <w:pPr>
        <w:tabs>
          <w:tab w:val="left" w:pos="851"/>
        </w:tabs>
        <w:spacing w:after="120" w:line="276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s</w:t>
      </w:r>
      <w:r w:rsidR="00F36C08">
        <w:rPr>
          <w:rFonts w:ascii="Calibri" w:hAnsi="Calibri"/>
          <w:sz w:val="22"/>
          <w:szCs w:val="22"/>
        </w:rPr>
        <w:t>pecifikace</w:t>
      </w:r>
      <w:r w:rsidR="00F36C08" w:rsidRPr="000B5EB6">
        <w:rPr>
          <w:rFonts w:ascii="Calibri" w:hAnsi="Calibri"/>
          <w:sz w:val="22"/>
          <w:szCs w:val="22"/>
        </w:rPr>
        <w:t xml:space="preserve"> místa </w:t>
      </w:r>
      <w:r w:rsidR="00F36C08">
        <w:rPr>
          <w:rFonts w:ascii="Calibri" w:hAnsi="Calibri"/>
          <w:sz w:val="22"/>
          <w:szCs w:val="22"/>
        </w:rPr>
        <w:t>a rozsahu plnění:</w:t>
      </w:r>
    </w:p>
    <w:p w14:paraId="3F633E2D" w14:textId="33B7D136" w:rsidR="00F36C08" w:rsidRPr="000B5EB6" w:rsidRDefault="00F36C08" w:rsidP="0082744E">
      <w:pPr>
        <w:tabs>
          <w:tab w:val="left" w:pos="851"/>
        </w:tabs>
        <w:spacing w:after="120" w:line="276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termín zahájení prací:</w:t>
      </w:r>
    </w:p>
    <w:p w14:paraId="3124F442" w14:textId="697F5774" w:rsidR="001E6103" w:rsidRPr="0082744E" w:rsidRDefault="00F36C08" w:rsidP="0082744E">
      <w:pPr>
        <w:tabs>
          <w:tab w:val="left" w:pos="851"/>
        </w:tabs>
        <w:spacing w:after="120" w:line="276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termín skončení prací:</w:t>
      </w:r>
    </w:p>
    <w:p w14:paraId="0E2242D2" w14:textId="77777777" w:rsidR="0082744E" w:rsidRDefault="0082744E" w:rsidP="0082744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1BB60B0" w14:textId="77777777" w:rsidR="001E6103" w:rsidRPr="007C7AB2" w:rsidRDefault="001E6103" w:rsidP="0082744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C7AB2">
        <w:rPr>
          <w:rFonts w:ascii="Calibri" w:hAnsi="Calibri" w:cs="Calibri"/>
          <w:b/>
          <w:sz w:val="22"/>
          <w:szCs w:val="22"/>
        </w:rPr>
        <w:t>V celkové maximální částce:</w:t>
      </w:r>
      <w:r w:rsidRPr="007C7AB2">
        <w:rPr>
          <w:rFonts w:ascii="Calibri" w:hAnsi="Calibri" w:cs="Calibri"/>
          <w:b/>
          <w:sz w:val="22"/>
          <w:szCs w:val="22"/>
        </w:rPr>
        <w:tab/>
      </w:r>
    </w:p>
    <w:p w14:paraId="6D886109" w14:textId="77777777" w:rsidR="0082744E" w:rsidRDefault="0082744E" w:rsidP="008274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2FA72B1" w14:textId="77777777" w:rsidR="001E6103" w:rsidRPr="007C7AB2" w:rsidRDefault="001E6103" w:rsidP="0082744E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 xml:space="preserve">cena celkem bez </w:t>
      </w:r>
      <w:proofErr w:type="gramStart"/>
      <w:r w:rsidRPr="007C7AB2">
        <w:rPr>
          <w:rFonts w:ascii="Calibri" w:hAnsi="Calibri" w:cs="Calibri"/>
          <w:sz w:val="22"/>
          <w:szCs w:val="22"/>
        </w:rPr>
        <w:t>DPH:</w:t>
      </w:r>
      <w:r w:rsidRPr="007C7AB2">
        <w:rPr>
          <w:rFonts w:ascii="Calibri" w:hAnsi="Calibri" w:cs="Calibri"/>
          <w:sz w:val="22"/>
          <w:szCs w:val="22"/>
        </w:rPr>
        <w:tab/>
      </w:r>
      <w:r w:rsidRPr="007C7AB2">
        <w:rPr>
          <w:rFonts w:ascii="Calibri" w:hAnsi="Calibri" w:cs="Calibri"/>
          <w:sz w:val="22"/>
          <w:szCs w:val="22"/>
        </w:rPr>
        <w:tab/>
        <w:t>.............................., DPH</w:t>
      </w:r>
      <w:proofErr w:type="gramEnd"/>
      <w:r w:rsidRPr="007C7AB2">
        <w:rPr>
          <w:rFonts w:ascii="Calibri" w:hAnsi="Calibri" w:cs="Calibri"/>
          <w:sz w:val="22"/>
          <w:szCs w:val="22"/>
        </w:rPr>
        <w:t xml:space="preserve"> ve výši: ..............................</w:t>
      </w:r>
    </w:p>
    <w:p w14:paraId="2D0E9983" w14:textId="77777777" w:rsidR="001E6103" w:rsidRPr="007C7AB2" w:rsidRDefault="001E6103" w:rsidP="0082744E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 xml:space="preserve">celková cena vč. </w:t>
      </w:r>
      <w:proofErr w:type="gramStart"/>
      <w:r w:rsidRPr="007C7AB2">
        <w:rPr>
          <w:rFonts w:ascii="Calibri" w:hAnsi="Calibri" w:cs="Calibri"/>
          <w:sz w:val="22"/>
          <w:szCs w:val="22"/>
        </w:rPr>
        <w:t>DPH:</w:t>
      </w:r>
      <w:r w:rsidRPr="007C7AB2">
        <w:rPr>
          <w:rFonts w:ascii="Calibri" w:hAnsi="Calibri" w:cs="Calibri"/>
          <w:sz w:val="22"/>
          <w:szCs w:val="22"/>
        </w:rPr>
        <w:tab/>
      </w:r>
      <w:r w:rsidRPr="007C7AB2">
        <w:rPr>
          <w:rFonts w:ascii="Calibri" w:hAnsi="Calibri" w:cs="Calibri"/>
          <w:sz w:val="22"/>
          <w:szCs w:val="22"/>
        </w:rPr>
        <w:tab/>
        <w:t>..............................</w:t>
      </w:r>
      <w:proofErr w:type="gramEnd"/>
    </w:p>
    <w:p w14:paraId="24240CAF" w14:textId="77777777" w:rsidR="001E6103" w:rsidRPr="007C7AB2" w:rsidRDefault="001E6103" w:rsidP="008274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607641A" w14:textId="77777777" w:rsidR="001E6103" w:rsidRPr="007C7AB2" w:rsidRDefault="001E6103" w:rsidP="0082744E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C7AB2">
        <w:rPr>
          <w:rFonts w:ascii="Calibri" w:hAnsi="Calibri" w:cs="Calibri"/>
          <w:b/>
          <w:bCs/>
          <w:sz w:val="22"/>
          <w:szCs w:val="22"/>
        </w:rPr>
        <w:t>Termín dodání</w:t>
      </w:r>
      <w:r w:rsidRPr="007C7AB2">
        <w:rPr>
          <w:rFonts w:ascii="Calibri" w:hAnsi="Calibri" w:cs="Calibri"/>
          <w:bCs/>
          <w:sz w:val="22"/>
          <w:szCs w:val="22"/>
        </w:rPr>
        <w:t xml:space="preserve">: </w:t>
      </w:r>
    </w:p>
    <w:p w14:paraId="3497FAB5" w14:textId="77777777" w:rsidR="001E6103" w:rsidRPr="007C7AB2" w:rsidRDefault="001E6103" w:rsidP="008274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 xml:space="preserve">plnění musí být provedeno </w:t>
      </w:r>
      <w:proofErr w:type="gramStart"/>
      <w:r w:rsidRPr="007C7AB2">
        <w:rPr>
          <w:rFonts w:ascii="Calibri" w:hAnsi="Calibri" w:cs="Calibri"/>
          <w:sz w:val="22"/>
          <w:szCs w:val="22"/>
        </w:rPr>
        <w:t>do ....................</w:t>
      </w:r>
      <w:proofErr w:type="gramEnd"/>
      <w:r w:rsidRPr="007C7AB2">
        <w:rPr>
          <w:rFonts w:ascii="Calibri" w:hAnsi="Calibri" w:cs="Calibri"/>
          <w:sz w:val="22"/>
          <w:szCs w:val="22"/>
        </w:rPr>
        <w:t xml:space="preserve"> </w:t>
      </w:r>
    </w:p>
    <w:p w14:paraId="4579D39C" w14:textId="77777777" w:rsidR="001E6103" w:rsidRPr="007C7AB2" w:rsidRDefault="001E6103" w:rsidP="001E6103">
      <w:pPr>
        <w:jc w:val="both"/>
        <w:rPr>
          <w:rFonts w:ascii="Calibri" w:hAnsi="Calibri" w:cs="Calibri"/>
          <w:sz w:val="22"/>
          <w:szCs w:val="22"/>
        </w:rPr>
      </w:pPr>
    </w:p>
    <w:p w14:paraId="6DB7EA0D" w14:textId="77777777" w:rsidR="001E6103" w:rsidRPr="007C7AB2" w:rsidRDefault="001E6103" w:rsidP="001E6103">
      <w:pPr>
        <w:jc w:val="both"/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b/>
          <w:sz w:val="22"/>
          <w:szCs w:val="22"/>
        </w:rPr>
        <w:t xml:space="preserve">Na faktuře uvádějte vždy číslo smlouvy a číslo výzvy k plnění. </w:t>
      </w:r>
      <w:r w:rsidRPr="007C7AB2">
        <w:rPr>
          <w:rFonts w:ascii="Calibri" w:hAnsi="Calibri" w:cs="Calibri"/>
          <w:sz w:val="22"/>
          <w:szCs w:val="22"/>
        </w:rPr>
        <w:t>Faktura bude obsahovat specifikaci provedeného plnění.</w:t>
      </w:r>
    </w:p>
    <w:p w14:paraId="439AE185" w14:textId="77777777" w:rsidR="001E6103" w:rsidRPr="007C7AB2" w:rsidRDefault="001E6103" w:rsidP="001E6103">
      <w:pPr>
        <w:jc w:val="both"/>
        <w:rPr>
          <w:rFonts w:ascii="Calibri" w:hAnsi="Calibri" w:cs="Calibri"/>
          <w:sz w:val="22"/>
          <w:szCs w:val="22"/>
        </w:rPr>
      </w:pPr>
    </w:p>
    <w:p w14:paraId="27CA7B44" w14:textId="77777777" w:rsidR="001E6103" w:rsidRPr="007C7AB2" w:rsidRDefault="001E6103" w:rsidP="001E6103">
      <w:pPr>
        <w:jc w:val="both"/>
        <w:rPr>
          <w:rFonts w:ascii="Calibri" w:hAnsi="Calibri" w:cs="Calibri"/>
          <w:sz w:val="22"/>
          <w:szCs w:val="22"/>
        </w:rPr>
      </w:pPr>
    </w:p>
    <w:p w14:paraId="1DE7B247" w14:textId="77777777" w:rsidR="001E6103" w:rsidRPr="007C7AB2" w:rsidRDefault="001E6103" w:rsidP="001E6103">
      <w:pPr>
        <w:jc w:val="both"/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>…………………………..</w:t>
      </w:r>
      <w:r w:rsidRPr="007C7AB2">
        <w:rPr>
          <w:rFonts w:ascii="Calibri" w:hAnsi="Calibri" w:cs="Calibri"/>
          <w:sz w:val="22"/>
          <w:szCs w:val="22"/>
        </w:rPr>
        <w:tab/>
      </w:r>
      <w:r w:rsidRPr="007C7AB2">
        <w:rPr>
          <w:rFonts w:ascii="Calibri" w:hAnsi="Calibri" w:cs="Calibri"/>
          <w:sz w:val="22"/>
          <w:szCs w:val="22"/>
        </w:rPr>
        <w:tab/>
      </w:r>
    </w:p>
    <w:p w14:paraId="5CAF07B6" w14:textId="77777777" w:rsidR="001E6103" w:rsidRPr="007C7AB2" w:rsidRDefault="001E6103" w:rsidP="001E6103">
      <w:pPr>
        <w:jc w:val="both"/>
        <w:rPr>
          <w:rFonts w:ascii="Calibri" w:hAnsi="Calibri" w:cs="Calibri"/>
          <w:b/>
          <w:sz w:val="22"/>
          <w:szCs w:val="22"/>
        </w:rPr>
      </w:pPr>
      <w:r w:rsidRPr="007C7AB2">
        <w:rPr>
          <w:rFonts w:ascii="Calibri" w:hAnsi="Calibri" w:cs="Calibri"/>
          <w:b/>
          <w:sz w:val="22"/>
          <w:szCs w:val="22"/>
        </w:rPr>
        <w:t>Oprávněná osoba za objednatele</w:t>
      </w:r>
    </w:p>
    <w:p w14:paraId="41C7BA9E" w14:textId="77777777" w:rsidR="001E6103" w:rsidRPr="007C7AB2" w:rsidRDefault="001E6103" w:rsidP="001E6103">
      <w:pPr>
        <w:jc w:val="both"/>
        <w:rPr>
          <w:rFonts w:ascii="Calibri" w:hAnsi="Calibri" w:cs="Calibri"/>
          <w:b/>
          <w:sz w:val="22"/>
          <w:szCs w:val="22"/>
        </w:rPr>
      </w:pPr>
    </w:p>
    <w:p w14:paraId="264F0FA6" w14:textId="77777777" w:rsidR="001E6103" w:rsidRPr="007C7AB2" w:rsidRDefault="001E6103" w:rsidP="001E6103">
      <w:pPr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>___________________________________________________________________________________________</w:t>
      </w:r>
    </w:p>
    <w:p w14:paraId="42181B63" w14:textId="77777777" w:rsidR="001E6103" w:rsidRPr="007C7AB2" w:rsidRDefault="001E6103" w:rsidP="001E6103">
      <w:pPr>
        <w:spacing w:before="240"/>
        <w:rPr>
          <w:rFonts w:ascii="Calibri" w:hAnsi="Calibri" w:cs="Calibri"/>
          <w:sz w:val="22"/>
          <w:szCs w:val="22"/>
        </w:rPr>
      </w:pPr>
      <w:proofErr w:type="gramStart"/>
      <w:r w:rsidRPr="007C7AB2">
        <w:rPr>
          <w:rFonts w:ascii="Calibri" w:hAnsi="Calibri" w:cs="Calibri"/>
          <w:sz w:val="22"/>
          <w:szCs w:val="22"/>
        </w:rPr>
        <w:t>Vyřizuje: ............................., tel.</w:t>
      </w:r>
      <w:proofErr w:type="gramEnd"/>
      <w:r w:rsidRPr="007C7AB2">
        <w:rPr>
          <w:rFonts w:ascii="Calibri" w:hAnsi="Calibri" w:cs="Calibri"/>
          <w:sz w:val="22"/>
          <w:szCs w:val="22"/>
        </w:rPr>
        <w:t xml:space="preserve"> .............................., e-mail: .....................................</w:t>
      </w:r>
    </w:p>
    <w:p w14:paraId="31DF74C4" w14:textId="77777777" w:rsidR="001E6103" w:rsidRPr="007C7AB2" w:rsidRDefault="001E6103" w:rsidP="001E6103">
      <w:pPr>
        <w:spacing w:before="240" w:line="360" w:lineRule="auto"/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>Správce rozpočtu: …………………………….</w:t>
      </w:r>
      <w:r w:rsidRPr="007C7AB2">
        <w:rPr>
          <w:rFonts w:ascii="Calibri" w:hAnsi="Calibri" w:cs="Calibri"/>
          <w:sz w:val="22"/>
          <w:szCs w:val="22"/>
        </w:rPr>
        <w:tab/>
        <w:t>………………………………</w:t>
      </w:r>
    </w:p>
    <w:p w14:paraId="648F47D6" w14:textId="77777777" w:rsidR="001E6103" w:rsidRPr="007C7AB2" w:rsidRDefault="001E6103" w:rsidP="001E6103">
      <w:pPr>
        <w:spacing w:line="276" w:lineRule="auto"/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 xml:space="preserve">Plnění bude hrazeno z </w:t>
      </w:r>
      <w:r w:rsidRPr="007C7AB2">
        <w:rPr>
          <w:rFonts w:ascii="Calibri" w:hAnsi="Calibri" w:cs="Calibri"/>
          <w:sz w:val="22"/>
          <w:szCs w:val="22"/>
        </w:rPr>
        <w:tab/>
      </w:r>
      <w:r w:rsidRPr="007C7AB2">
        <w:rPr>
          <w:rFonts w:ascii="Calibri" w:hAnsi="Calibri" w:cs="Calibri"/>
          <w:sz w:val="22"/>
          <w:szCs w:val="22"/>
        </w:rPr>
        <w:tab/>
        <w:t>………………………………</w:t>
      </w:r>
      <w:r w:rsidRPr="007C7AB2">
        <w:rPr>
          <w:rFonts w:ascii="Calibri" w:hAnsi="Calibri" w:cs="Calibri"/>
          <w:sz w:val="22"/>
          <w:szCs w:val="22"/>
        </w:rPr>
        <w:tab/>
      </w:r>
      <w:r w:rsidRPr="007C7AB2">
        <w:rPr>
          <w:rFonts w:ascii="Calibri" w:hAnsi="Calibri" w:cs="Calibri"/>
          <w:sz w:val="22"/>
          <w:szCs w:val="22"/>
        </w:rPr>
        <w:tab/>
        <w:t>Středisko: …………………………</w:t>
      </w:r>
    </w:p>
    <w:p w14:paraId="67C3C544" w14:textId="77777777" w:rsidR="001E6103" w:rsidRPr="007C7AB2" w:rsidRDefault="001E6103" w:rsidP="001E6103">
      <w:pPr>
        <w:spacing w:line="276" w:lineRule="auto"/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 xml:space="preserve">Umístění:  </w:t>
      </w:r>
      <w:r w:rsidRPr="007C7AB2">
        <w:rPr>
          <w:rFonts w:ascii="Calibri" w:hAnsi="Calibri" w:cs="Calibri"/>
          <w:sz w:val="22"/>
          <w:szCs w:val="22"/>
        </w:rPr>
        <w:tab/>
      </w:r>
      <w:r w:rsidRPr="007C7AB2">
        <w:rPr>
          <w:rFonts w:ascii="Calibri" w:hAnsi="Calibri" w:cs="Calibri"/>
          <w:sz w:val="22"/>
          <w:szCs w:val="22"/>
        </w:rPr>
        <w:tab/>
      </w:r>
      <w:r w:rsidRPr="007C7AB2">
        <w:rPr>
          <w:rFonts w:ascii="Calibri" w:hAnsi="Calibri" w:cs="Calibri"/>
          <w:sz w:val="22"/>
          <w:szCs w:val="22"/>
        </w:rPr>
        <w:tab/>
        <w:t>………………………………</w:t>
      </w:r>
    </w:p>
    <w:p w14:paraId="5C73AA74" w14:textId="77777777" w:rsidR="001E6103" w:rsidRPr="007C7AB2" w:rsidRDefault="001E6103" w:rsidP="001E6103">
      <w:pPr>
        <w:spacing w:line="276" w:lineRule="auto"/>
        <w:rPr>
          <w:rFonts w:ascii="Calibri" w:hAnsi="Calibri" w:cs="Calibri"/>
          <w:sz w:val="22"/>
          <w:szCs w:val="22"/>
        </w:rPr>
      </w:pPr>
      <w:r w:rsidRPr="007C7AB2">
        <w:rPr>
          <w:rFonts w:ascii="Calibri" w:hAnsi="Calibri" w:cs="Calibri"/>
          <w:sz w:val="22"/>
          <w:szCs w:val="22"/>
        </w:rPr>
        <w:t xml:space="preserve">Elektronické tržiště, Id veřejné zakázky: ……………………………… </w:t>
      </w:r>
    </w:p>
    <w:p w14:paraId="31C68EDE" w14:textId="77777777" w:rsidR="001E6103" w:rsidRPr="000B5EB6" w:rsidRDefault="001E6103" w:rsidP="00781945">
      <w:pPr>
        <w:tabs>
          <w:tab w:val="left" w:pos="4500"/>
        </w:tabs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sectPr w:rsidR="001E6103" w:rsidRPr="000B5EB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8CC5E" w14:textId="77777777" w:rsidR="00875B11" w:rsidRDefault="00875B11">
      <w:r>
        <w:separator/>
      </w:r>
    </w:p>
  </w:endnote>
  <w:endnote w:type="continuationSeparator" w:id="0">
    <w:p w14:paraId="6B29EA57" w14:textId="77777777" w:rsidR="00875B11" w:rsidRDefault="0087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B5BAE" w14:textId="77777777" w:rsidR="00135606" w:rsidRDefault="00135606" w:rsidP="00BF37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58EF03" w14:textId="77777777" w:rsidR="00135606" w:rsidRDefault="001356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F131B" w14:textId="77777777" w:rsidR="00135606" w:rsidRDefault="00135606">
    <w:pPr>
      <w:pStyle w:val="Zpat"/>
      <w:jc w:val="center"/>
    </w:pPr>
    <w:r w:rsidRPr="00606CF1">
      <w:rPr>
        <w:rFonts w:ascii="Calibri" w:hAnsi="Calibri"/>
      </w:rPr>
      <w:t xml:space="preserve">Stránka </w:t>
    </w:r>
    <w:r w:rsidRPr="00606CF1">
      <w:rPr>
        <w:rFonts w:ascii="Calibri" w:hAnsi="Calibri"/>
        <w:b/>
      </w:rPr>
      <w:fldChar w:fldCharType="begin"/>
    </w:r>
    <w:r w:rsidRPr="00606CF1">
      <w:rPr>
        <w:rFonts w:ascii="Calibri" w:hAnsi="Calibri"/>
        <w:b/>
      </w:rPr>
      <w:instrText>PAGE</w:instrText>
    </w:r>
    <w:r w:rsidRPr="00606CF1">
      <w:rPr>
        <w:rFonts w:ascii="Calibri" w:hAnsi="Calibri"/>
        <w:b/>
      </w:rPr>
      <w:fldChar w:fldCharType="separate"/>
    </w:r>
    <w:r w:rsidR="0053417D">
      <w:rPr>
        <w:rFonts w:ascii="Calibri" w:hAnsi="Calibri"/>
        <w:b/>
        <w:noProof/>
      </w:rPr>
      <w:t>16</w:t>
    </w:r>
    <w:r w:rsidRPr="00606CF1">
      <w:rPr>
        <w:rFonts w:ascii="Calibri" w:hAnsi="Calibri"/>
        <w:b/>
      </w:rPr>
      <w:fldChar w:fldCharType="end"/>
    </w:r>
    <w:r w:rsidRPr="00606CF1">
      <w:rPr>
        <w:rFonts w:ascii="Calibri" w:hAnsi="Calibri"/>
      </w:rPr>
      <w:t xml:space="preserve"> z </w:t>
    </w:r>
    <w:r w:rsidRPr="00606CF1">
      <w:rPr>
        <w:rFonts w:ascii="Calibri" w:hAnsi="Calibri"/>
        <w:b/>
      </w:rPr>
      <w:fldChar w:fldCharType="begin"/>
    </w:r>
    <w:r w:rsidRPr="00606CF1">
      <w:rPr>
        <w:rFonts w:ascii="Calibri" w:hAnsi="Calibri"/>
        <w:b/>
      </w:rPr>
      <w:instrText>NUMPAGES</w:instrText>
    </w:r>
    <w:r w:rsidRPr="00606CF1">
      <w:rPr>
        <w:rFonts w:ascii="Calibri" w:hAnsi="Calibri"/>
        <w:b/>
      </w:rPr>
      <w:fldChar w:fldCharType="separate"/>
    </w:r>
    <w:r w:rsidR="0053417D">
      <w:rPr>
        <w:rFonts w:ascii="Calibri" w:hAnsi="Calibri"/>
        <w:b/>
        <w:noProof/>
      </w:rPr>
      <w:t>16</w:t>
    </w:r>
    <w:r w:rsidRPr="00606CF1">
      <w:rPr>
        <w:rFonts w:ascii="Calibri" w:hAnsi="Calibri"/>
        <w:b/>
      </w:rPr>
      <w:fldChar w:fldCharType="end"/>
    </w:r>
  </w:p>
  <w:p w14:paraId="01ACCC94" w14:textId="77777777" w:rsidR="00135606" w:rsidRDefault="001356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AC637" w14:textId="77777777" w:rsidR="00875B11" w:rsidRDefault="00875B11">
      <w:r>
        <w:separator/>
      </w:r>
    </w:p>
  </w:footnote>
  <w:footnote w:type="continuationSeparator" w:id="0">
    <w:p w14:paraId="6959EE6A" w14:textId="77777777" w:rsidR="00875B11" w:rsidRDefault="0087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B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300532"/>
    <w:multiLevelType w:val="hybridMultilevel"/>
    <w:tmpl w:val="294ED992"/>
    <w:lvl w:ilvl="0" w:tplc="59847F4E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548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77755C"/>
    <w:multiLevelType w:val="hybridMultilevel"/>
    <w:tmpl w:val="3BE42508"/>
    <w:lvl w:ilvl="0" w:tplc="FCB2D3A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40D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AF7FD4"/>
    <w:multiLevelType w:val="hybridMultilevel"/>
    <w:tmpl w:val="9E0A6E86"/>
    <w:lvl w:ilvl="0" w:tplc="A8A42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9E5AE8"/>
    <w:multiLevelType w:val="hybridMultilevel"/>
    <w:tmpl w:val="FA4E1598"/>
    <w:lvl w:ilvl="0" w:tplc="95E03F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EF5C288C">
      <w:start w:val="1"/>
      <w:numFmt w:val="lowerLetter"/>
      <w:lvlText w:val="%2."/>
      <w:lvlJc w:val="left"/>
      <w:pPr>
        <w:ind w:left="1440" w:hanging="360"/>
      </w:pPr>
    </w:lvl>
    <w:lvl w:ilvl="2" w:tplc="CE842FA2" w:tentative="1">
      <w:start w:val="1"/>
      <w:numFmt w:val="lowerRoman"/>
      <w:lvlText w:val="%3."/>
      <w:lvlJc w:val="right"/>
      <w:pPr>
        <w:ind w:left="2160" w:hanging="180"/>
      </w:pPr>
    </w:lvl>
    <w:lvl w:ilvl="3" w:tplc="DF16124C" w:tentative="1">
      <w:start w:val="1"/>
      <w:numFmt w:val="decimal"/>
      <w:lvlText w:val="%4."/>
      <w:lvlJc w:val="left"/>
      <w:pPr>
        <w:ind w:left="2880" w:hanging="360"/>
      </w:pPr>
    </w:lvl>
    <w:lvl w:ilvl="4" w:tplc="29D6635C" w:tentative="1">
      <w:start w:val="1"/>
      <w:numFmt w:val="lowerLetter"/>
      <w:lvlText w:val="%5."/>
      <w:lvlJc w:val="left"/>
      <w:pPr>
        <w:ind w:left="3600" w:hanging="360"/>
      </w:pPr>
    </w:lvl>
    <w:lvl w:ilvl="5" w:tplc="530C8288" w:tentative="1">
      <w:start w:val="1"/>
      <w:numFmt w:val="lowerRoman"/>
      <w:lvlText w:val="%6."/>
      <w:lvlJc w:val="right"/>
      <w:pPr>
        <w:ind w:left="4320" w:hanging="180"/>
      </w:pPr>
    </w:lvl>
    <w:lvl w:ilvl="6" w:tplc="3CA60926" w:tentative="1">
      <w:start w:val="1"/>
      <w:numFmt w:val="decimal"/>
      <w:lvlText w:val="%7."/>
      <w:lvlJc w:val="left"/>
      <w:pPr>
        <w:ind w:left="5040" w:hanging="360"/>
      </w:pPr>
    </w:lvl>
    <w:lvl w:ilvl="7" w:tplc="752214AC" w:tentative="1">
      <w:start w:val="1"/>
      <w:numFmt w:val="lowerLetter"/>
      <w:lvlText w:val="%8."/>
      <w:lvlJc w:val="left"/>
      <w:pPr>
        <w:ind w:left="5760" w:hanging="360"/>
      </w:pPr>
    </w:lvl>
    <w:lvl w:ilvl="8" w:tplc="6554E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D140E"/>
    <w:multiLevelType w:val="multilevel"/>
    <w:tmpl w:val="1F3A40A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8C63DA"/>
    <w:multiLevelType w:val="hybridMultilevel"/>
    <w:tmpl w:val="B75E361C"/>
    <w:lvl w:ilvl="0" w:tplc="B8A63B54">
      <w:start w:val="1"/>
      <w:numFmt w:val="lowerLetter"/>
      <w:lvlText w:val="%1)"/>
      <w:lvlJc w:val="left"/>
      <w:pPr>
        <w:ind w:left="720" w:hanging="360"/>
      </w:pPr>
    </w:lvl>
    <w:lvl w:ilvl="1" w:tplc="00A662A0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B6209"/>
    <w:multiLevelType w:val="hybridMultilevel"/>
    <w:tmpl w:val="1E4CA0B4"/>
    <w:lvl w:ilvl="0" w:tplc="04050017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43378D"/>
    <w:multiLevelType w:val="hybridMultilevel"/>
    <w:tmpl w:val="AB7668C2"/>
    <w:lvl w:ilvl="0" w:tplc="311A2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 w:tplc="3FC4A778" w:tentative="1">
      <w:start w:val="1"/>
      <w:numFmt w:val="lowerLetter"/>
      <w:lvlText w:val="%2."/>
      <w:lvlJc w:val="left"/>
      <w:pPr>
        <w:ind w:left="1440" w:hanging="360"/>
      </w:pPr>
    </w:lvl>
    <w:lvl w:ilvl="2" w:tplc="21984570" w:tentative="1">
      <w:start w:val="1"/>
      <w:numFmt w:val="lowerRoman"/>
      <w:lvlText w:val="%3."/>
      <w:lvlJc w:val="right"/>
      <w:pPr>
        <w:ind w:left="2160" w:hanging="180"/>
      </w:pPr>
    </w:lvl>
    <w:lvl w:ilvl="3" w:tplc="48F8A576" w:tentative="1">
      <w:start w:val="1"/>
      <w:numFmt w:val="decimal"/>
      <w:lvlText w:val="%4."/>
      <w:lvlJc w:val="left"/>
      <w:pPr>
        <w:ind w:left="2880" w:hanging="360"/>
      </w:pPr>
    </w:lvl>
    <w:lvl w:ilvl="4" w:tplc="4A8E9272" w:tentative="1">
      <w:start w:val="1"/>
      <w:numFmt w:val="lowerLetter"/>
      <w:lvlText w:val="%5."/>
      <w:lvlJc w:val="left"/>
      <w:pPr>
        <w:ind w:left="3600" w:hanging="360"/>
      </w:pPr>
    </w:lvl>
    <w:lvl w:ilvl="5" w:tplc="BA9C9F74" w:tentative="1">
      <w:start w:val="1"/>
      <w:numFmt w:val="lowerRoman"/>
      <w:lvlText w:val="%6."/>
      <w:lvlJc w:val="right"/>
      <w:pPr>
        <w:ind w:left="4320" w:hanging="180"/>
      </w:pPr>
    </w:lvl>
    <w:lvl w:ilvl="6" w:tplc="B66E070A" w:tentative="1">
      <w:start w:val="1"/>
      <w:numFmt w:val="decimal"/>
      <w:lvlText w:val="%7."/>
      <w:lvlJc w:val="left"/>
      <w:pPr>
        <w:ind w:left="5040" w:hanging="360"/>
      </w:pPr>
    </w:lvl>
    <w:lvl w:ilvl="7" w:tplc="885EE7D4" w:tentative="1">
      <w:start w:val="1"/>
      <w:numFmt w:val="lowerLetter"/>
      <w:lvlText w:val="%8."/>
      <w:lvlJc w:val="left"/>
      <w:pPr>
        <w:ind w:left="5760" w:hanging="360"/>
      </w:pPr>
    </w:lvl>
    <w:lvl w:ilvl="8" w:tplc="2D321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D1552"/>
    <w:multiLevelType w:val="hybridMultilevel"/>
    <w:tmpl w:val="1F0A038E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5D18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686E0E"/>
    <w:multiLevelType w:val="hybridMultilevel"/>
    <w:tmpl w:val="D7B49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02A83"/>
    <w:multiLevelType w:val="multilevel"/>
    <w:tmpl w:val="1F3A40A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6C8120A"/>
    <w:multiLevelType w:val="hybridMultilevel"/>
    <w:tmpl w:val="2BAAA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9BC25F2" w:tentative="1">
      <w:start w:val="1"/>
      <w:numFmt w:val="lowerLetter"/>
      <w:lvlText w:val="%2."/>
      <w:lvlJc w:val="left"/>
      <w:pPr>
        <w:ind w:left="1440" w:hanging="360"/>
      </w:pPr>
    </w:lvl>
    <w:lvl w:ilvl="2" w:tplc="2D289B8C" w:tentative="1">
      <w:start w:val="1"/>
      <w:numFmt w:val="lowerRoman"/>
      <w:lvlText w:val="%3."/>
      <w:lvlJc w:val="right"/>
      <w:pPr>
        <w:ind w:left="2160" w:hanging="180"/>
      </w:pPr>
    </w:lvl>
    <w:lvl w:ilvl="3" w:tplc="F4D4F45A" w:tentative="1">
      <w:start w:val="1"/>
      <w:numFmt w:val="decimal"/>
      <w:lvlText w:val="%4."/>
      <w:lvlJc w:val="left"/>
      <w:pPr>
        <w:ind w:left="2880" w:hanging="360"/>
      </w:pPr>
    </w:lvl>
    <w:lvl w:ilvl="4" w:tplc="DF7425B2" w:tentative="1">
      <w:start w:val="1"/>
      <w:numFmt w:val="lowerLetter"/>
      <w:lvlText w:val="%5."/>
      <w:lvlJc w:val="left"/>
      <w:pPr>
        <w:ind w:left="3600" w:hanging="360"/>
      </w:pPr>
    </w:lvl>
    <w:lvl w:ilvl="5" w:tplc="71903F46" w:tentative="1">
      <w:start w:val="1"/>
      <w:numFmt w:val="lowerRoman"/>
      <w:lvlText w:val="%6."/>
      <w:lvlJc w:val="right"/>
      <w:pPr>
        <w:ind w:left="4320" w:hanging="180"/>
      </w:pPr>
    </w:lvl>
    <w:lvl w:ilvl="6" w:tplc="AFDE706A" w:tentative="1">
      <w:start w:val="1"/>
      <w:numFmt w:val="decimal"/>
      <w:lvlText w:val="%7."/>
      <w:lvlJc w:val="left"/>
      <w:pPr>
        <w:ind w:left="5040" w:hanging="360"/>
      </w:pPr>
    </w:lvl>
    <w:lvl w:ilvl="7" w:tplc="016CCB26" w:tentative="1">
      <w:start w:val="1"/>
      <w:numFmt w:val="lowerLetter"/>
      <w:lvlText w:val="%8."/>
      <w:lvlJc w:val="left"/>
      <w:pPr>
        <w:ind w:left="5760" w:hanging="360"/>
      </w:pPr>
    </w:lvl>
    <w:lvl w:ilvl="8" w:tplc="18303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C707B"/>
    <w:multiLevelType w:val="hybridMultilevel"/>
    <w:tmpl w:val="E2764EB2"/>
    <w:lvl w:ilvl="0" w:tplc="04050019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97A67CB"/>
    <w:multiLevelType w:val="hybridMultilevel"/>
    <w:tmpl w:val="280CC3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CC09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E8253E"/>
    <w:multiLevelType w:val="hybridMultilevel"/>
    <w:tmpl w:val="8BB63E84"/>
    <w:lvl w:ilvl="0" w:tplc="D936A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703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3C4CE0"/>
    <w:multiLevelType w:val="hybridMultilevel"/>
    <w:tmpl w:val="3638681E"/>
    <w:lvl w:ilvl="0" w:tplc="879E2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2"/>
      </w:rPr>
    </w:lvl>
    <w:lvl w:ilvl="1" w:tplc="C2D4C3B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68A547B"/>
    <w:multiLevelType w:val="hybridMultilevel"/>
    <w:tmpl w:val="2D8CB356"/>
    <w:lvl w:ilvl="0" w:tplc="7DC8025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41B3C"/>
    <w:multiLevelType w:val="hybridMultilevel"/>
    <w:tmpl w:val="F580D4EC"/>
    <w:lvl w:ilvl="0" w:tplc="9E7C714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860E08"/>
    <w:multiLevelType w:val="hybridMultilevel"/>
    <w:tmpl w:val="85347F9C"/>
    <w:lvl w:ilvl="0" w:tplc="DCC63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AC0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68016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1A1F07"/>
    <w:multiLevelType w:val="hybridMultilevel"/>
    <w:tmpl w:val="612C5166"/>
    <w:lvl w:ilvl="0" w:tplc="924272D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10"/>
  </w:num>
  <w:num w:numId="5">
    <w:abstractNumId w:val="7"/>
  </w:num>
  <w:num w:numId="6">
    <w:abstractNumId w:val="18"/>
  </w:num>
  <w:num w:numId="7">
    <w:abstractNumId w:val="20"/>
  </w:num>
  <w:num w:numId="8">
    <w:abstractNumId w:val="21"/>
  </w:num>
  <w:num w:numId="9">
    <w:abstractNumId w:val="16"/>
  </w:num>
  <w:num w:numId="10">
    <w:abstractNumId w:val="23"/>
  </w:num>
  <w:num w:numId="11">
    <w:abstractNumId w:val="1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8"/>
  </w:num>
  <w:num w:numId="17">
    <w:abstractNumId w:val="14"/>
  </w:num>
  <w:num w:numId="18">
    <w:abstractNumId w:val="15"/>
  </w:num>
  <w:num w:numId="19">
    <w:abstractNumId w:val="6"/>
  </w:num>
  <w:num w:numId="20">
    <w:abstractNumId w:val="25"/>
  </w:num>
  <w:num w:numId="21">
    <w:abstractNumId w:val="22"/>
  </w:num>
  <w:num w:numId="22">
    <w:abstractNumId w:val="13"/>
  </w:num>
  <w:num w:numId="23">
    <w:abstractNumId w:val="17"/>
  </w:num>
  <w:num w:numId="24">
    <w:abstractNumId w:val="5"/>
  </w:num>
  <w:num w:numId="25">
    <w:abstractNumId w:val="11"/>
  </w:num>
  <w:num w:numId="2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18"/>
    <w:rsid w:val="000005AF"/>
    <w:rsid w:val="00000767"/>
    <w:rsid w:val="0000357D"/>
    <w:rsid w:val="000051DC"/>
    <w:rsid w:val="00006A39"/>
    <w:rsid w:val="000105A3"/>
    <w:rsid w:val="00014A08"/>
    <w:rsid w:val="00015C53"/>
    <w:rsid w:val="000170D7"/>
    <w:rsid w:val="0001778D"/>
    <w:rsid w:val="00023F5D"/>
    <w:rsid w:val="0002532C"/>
    <w:rsid w:val="000279BA"/>
    <w:rsid w:val="00034E94"/>
    <w:rsid w:val="000409E8"/>
    <w:rsid w:val="0004189F"/>
    <w:rsid w:val="000433C9"/>
    <w:rsid w:val="00047788"/>
    <w:rsid w:val="00052E2D"/>
    <w:rsid w:val="00054DA7"/>
    <w:rsid w:val="00056703"/>
    <w:rsid w:val="000617F4"/>
    <w:rsid w:val="00062830"/>
    <w:rsid w:val="00062EEB"/>
    <w:rsid w:val="0006502D"/>
    <w:rsid w:val="000658D2"/>
    <w:rsid w:val="00067245"/>
    <w:rsid w:val="0008114E"/>
    <w:rsid w:val="00082936"/>
    <w:rsid w:val="000861BA"/>
    <w:rsid w:val="000868CE"/>
    <w:rsid w:val="00086D21"/>
    <w:rsid w:val="00086D6B"/>
    <w:rsid w:val="00087C1F"/>
    <w:rsid w:val="000905ED"/>
    <w:rsid w:val="00092707"/>
    <w:rsid w:val="00092857"/>
    <w:rsid w:val="00094ADC"/>
    <w:rsid w:val="00097D54"/>
    <w:rsid w:val="000A0891"/>
    <w:rsid w:val="000A0B8D"/>
    <w:rsid w:val="000A2F1C"/>
    <w:rsid w:val="000A58A3"/>
    <w:rsid w:val="000A5ECF"/>
    <w:rsid w:val="000B1513"/>
    <w:rsid w:val="000B32D8"/>
    <w:rsid w:val="000B363B"/>
    <w:rsid w:val="000B4510"/>
    <w:rsid w:val="000B5258"/>
    <w:rsid w:val="000B5EB6"/>
    <w:rsid w:val="000D11D6"/>
    <w:rsid w:val="000D1AD7"/>
    <w:rsid w:val="000D5272"/>
    <w:rsid w:val="000E004D"/>
    <w:rsid w:val="000E4C39"/>
    <w:rsid w:val="000E53D7"/>
    <w:rsid w:val="000F0430"/>
    <w:rsid w:val="000F09B8"/>
    <w:rsid w:val="000F0C42"/>
    <w:rsid w:val="000F161C"/>
    <w:rsid w:val="000F45D9"/>
    <w:rsid w:val="000F4EB6"/>
    <w:rsid w:val="000F59B8"/>
    <w:rsid w:val="000F67F1"/>
    <w:rsid w:val="000F6F86"/>
    <w:rsid w:val="000F78A5"/>
    <w:rsid w:val="000F79EC"/>
    <w:rsid w:val="001005BB"/>
    <w:rsid w:val="00104AC0"/>
    <w:rsid w:val="00105690"/>
    <w:rsid w:val="00105CA0"/>
    <w:rsid w:val="00110556"/>
    <w:rsid w:val="001151FF"/>
    <w:rsid w:val="00117F9B"/>
    <w:rsid w:val="001204EE"/>
    <w:rsid w:val="00124521"/>
    <w:rsid w:val="001247E5"/>
    <w:rsid w:val="00126AC1"/>
    <w:rsid w:val="00127DD4"/>
    <w:rsid w:val="00130627"/>
    <w:rsid w:val="00133671"/>
    <w:rsid w:val="0013473D"/>
    <w:rsid w:val="00135606"/>
    <w:rsid w:val="00135709"/>
    <w:rsid w:val="001358D6"/>
    <w:rsid w:val="00140861"/>
    <w:rsid w:val="00146792"/>
    <w:rsid w:val="00147226"/>
    <w:rsid w:val="0015037D"/>
    <w:rsid w:val="001522DB"/>
    <w:rsid w:val="00152E97"/>
    <w:rsid w:val="00154996"/>
    <w:rsid w:val="001557C0"/>
    <w:rsid w:val="00155DF5"/>
    <w:rsid w:val="00157AA8"/>
    <w:rsid w:val="00162E1D"/>
    <w:rsid w:val="0016448E"/>
    <w:rsid w:val="00164B4E"/>
    <w:rsid w:val="001705CB"/>
    <w:rsid w:val="00170A86"/>
    <w:rsid w:val="0017258B"/>
    <w:rsid w:val="00172A6A"/>
    <w:rsid w:val="00173291"/>
    <w:rsid w:val="00173F31"/>
    <w:rsid w:val="001768A7"/>
    <w:rsid w:val="0018648B"/>
    <w:rsid w:val="001879DB"/>
    <w:rsid w:val="00191149"/>
    <w:rsid w:val="0019318A"/>
    <w:rsid w:val="00193B6C"/>
    <w:rsid w:val="00196327"/>
    <w:rsid w:val="001A244C"/>
    <w:rsid w:val="001A3C81"/>
    <w:rsid w:val="001A4265"/>
    <w:rsid w:val="001B043A"/>
    <w:rsid w:val="001B11F9"/>
    <w:rsid w:val="001B17F6"/>
    <w:rsid w:val="001B3FFB"/>
    <w:rsid w:val="001B5DA8"/>
    <w:rsid w:val="001B6326"/>
    <w:rsid w:val="001C08FB"/>
    <w:rsid w:val="001C1167"/>
    <w:rsid w:val="001C578A"/>
    <w:rsid w:val="001D0709"/>
    <w:rsid w:val="001D11A0"/>
    <w:rsid w:val="001D2F5B"/>
    <w:rsid w:val="001D3F6D"/>
    <w:rsid w:val="001D5A96"/>
    <w:rsid w:val="001D5E3A"/>
    <w:rsid w:val="001E4B2B"/>
    <w:rsid w:val="001E5DF0"/>
    <w:rsid w:val="001E6103"/>
    <w:rsid w:val="001F3BFD"/>
    <w:rsid w:val="001F7B31"/>
    <w:rsid w:val="002078E7"/>
    <w:rsid w:val="00213ABB"/>
    <w:rsid w:val="002151BE"/>
    <w:rsid w:val="00217C7E"/>
    <w:rsid w:val="002230DF"/>
    <w:rsid w:val="002230FF"/>
    <w:rsid w:val="00224332"/>
    <w:rsid w:val="0022553E"/>
    <w:rsid w:val="00225D3A"/>
    <w:rsid w:val="00226173"/>
    <w:rsid w:val="002312B1"/>
    <w:rsid w:val="002321D5"/>
    <w:rsid w:val="0023231E"/>
    <w:rsid w:val="00232A0F"/>
    <w:rsid w:val="002335BA"/>
    <w:rsid w:val="00233CC2"/>
    <w:rsid w:val="00235F9B"/>
    <w:rsid w:val="00237032"/>
    <w:rsid w:val="0024292B"/>
    <w:rsid w:val="002444CC"/>
    <w:rsid w:val="00244E55"/>
    <w:rsid w:val="002538EB"/>
    <w:rsid w:val="002569C2"/>
    <w:rsid w:val="00256DDA"/>
    <w:rsid w:val="00256EEB"/>
    <w:rsid w:val="00260F70"/>
    <w:rsid w:val="00262D7D"/>
    <w:rsid w:val="00263D07"/>
    <w:rsid w:val="002645DE"/>
    <w:rsid w:val="0026506D"/>
    <w:rsid w:val="002650F1"/>
    <w:rsid w:val="00267933"/>
    <w:rsid w:val="00274543"/>
    <w:rsid w:val="00275BE3"/>
    <w:rsid w:val="002763E8"/>
    <w:rsid w:val="002775B6"/>
    <w:rsid w:val="002777E7"/>
    <w:rsid w:val="002841C8"/>
    <w:rsid w:val="002865AE"/>
    <w:rsid w:val="00290246"/>
    <w:rsid w:val="002911F2"/>
    <w:rsid w:val="0029540A"/>
    <w:rsid w:val="00296112"/>
    <w:rsid w:val="0029669B"/>
    <w:rsid w:val="002A1CBD"/>
    <w:rsid w:val="002A263D"/>
    <w:rsid w:val="002A2670"/>
    <w:rsid w:val="002A3AA9"/>
    <w:rsid w:val="002A56C9"/>
    <w:rsid w:val="002B04DB"/>
    <w:rsid w:val="002B056D"/>
    <w:rsid w:val="002B0EDB"/>
    <w:rsid w:val="002B0FE9"/>
    <w:rsid w:val="002B607A"/>
    <w:rsid w:val="002C0154"/>
    <w:rsid w:val="002C2545"/>
    <w:rsid w:val="002C4EF5"/>
    <w:rsid w:val="002C76CC"/>
    <w:rsid w:val="002D0B16"/>
    <w:rsid w:val="002D35B1"/>
    <w:rsid w:val="002D4E79"/>
    <w:rsid w:val="002D5F01"/>
    <w:rsid w:val="002D68F2"/>
    <w:rsid w:val="002E11DF"/>
    <w:rsid w:val="002E386B"/>
    <w:rsid w:val="002E5630"/>
    <w:rsid w:val="002F361E"/>
    <w:rsid w:val="002F3E64"/>
    <w:rsid w:val="002F726B"/>
    <w:rsid w:val="00301F49"/>
    <w:rsid w:val="00305C0A"/>
    <w:rsid w:val="00306878"/>
    <w:rsid w:val="00313EDB"/>
    <w:rsid w:val="003207DC"/>
    <w:rsid w:val="003213E9"/>
    <w:rsid w:val="003252C4"/>
    <w:rsid w:val="003258DA"/>
    <w:rsid w:val="00332810"/>
    <w:rsid w:val="003342CD"/>
    <w:rsid w:val="003410A1"/>
    <w:rsid w:val="00342FE9"/>
    <w:rsid w:val="00347912"/>
    <w:rsid w:val="00352FF5"/>
    <w:rsid w:val="00353626"/>
    <w:rsid w:val="00356976"/>
    <w:rsid w:val="00362D74"/>
    <w:rsid w:val="003632E5"/>
    <w:rsid w:val="00363B12"/>
    <w:rsid w:val="00363DC5"/>
    <w:rsid w:val="00364EA0"/>
    <w:rsid w:val="00366548"/>
    <w:rsid w:val="00366983"/>
    <w:rsid w:val="00367732"/>
    <w:rsid w:val="003724CB"/>
    <w:rsid w:val="00374EE4"/>
    <w:rsid w:val="003758BA"/>
    <w:rsid w:val="00380320"/>
    <w:rsid w:val="00380DCF"/>
    <w:rsid w:val="00381E4A"/>
    <w:rsid w:val="00385364"/>
    <w:rsid w:val="00392601"/>
    <w:rsid w:val="00394134"/>
    <w:rsid w:val="00395DD5"/>
    <w:rsid w:val="003A0FBA"/>
    <w:rsid w:val="003A26D7"/>
    <w:rsid w:val="003A46EA"/>
    <w:rsid w:val="003B0996"/>
    <w:rsid w:val="003B3F38"/>
    <w:rsid w:val="003B7BCD"/>
    <w:rsid w:val="003C01AD"/>
    <w:rsid w:val="003C09E4"/>
    <w:rsid w:val="003C1E05"/>
    <w:rsid w:val="003C5A76"/>
    <w:rsid w:val="003C70B6"/>
    <w:rsid w:val="003D1341"/>
    <w:rsid w:val="003D27A4"/>
    <w:rsid w:val="003D36AD"/>
    <w:rsid w:val="003E6289"/>
    <w:rsid w:val="003F370B"/>
    <w:rsid w:val="003F37AE"/>
    <w:rsid w:val="00400751"/>
    <w:rsid w:val="004011A6"/>
    <w:rsid w:val="004015C4"/>
    <w:rsid w:val="00401FF9"/>
    <w:rsid w:val="0040387A"/>
    <w:rsid w:val="00404489"/>
    <w:rsid w:val="004151DA"/>
    <w:rsid w:val="004173E5"/>
    <w:rsid w:val="00421718"/>
    <w:rsid w:val="004234AD"/>
    <w:rsid w:val="00432DE0"/>
    <w:rsid w:val="0043417B"/>
    <w:rsid w:val="00435618"/>
    <w:rsid w:val="00440FDE"/>
    <w:rsid w:val="00445D34"/>
    <w:rsid w:val="004506B0"/>
    <w:rsid w:val="004511CD"/>
    <w:rsid w:val="00451731"/>
    <w:rsid w:val="00452409"/>
    <w:rsid w:val="00452646"/>
    <w:rsid w:val="004550D6"/>
    <w:rsid w:val="00455C67"/>
    <w:rsid w:val="00457309"/>
    <w:rsid w:val="00462F86"/>
    <w:rsid w:val="004755E7"/>
    <w:rsid w:val="00477A2B"/>
    <w:rsid w:val="00483037"/>
    <w:rsid w:val="00484C2C"/>
    <w:rsid w:val="00484F88"/>
    <w:rsid w:val="00485F7F"/>
    <w:rsid w:val="00490406"/>
    <w:rsid w:val="004905DC"/>
    <w:rsid w:val="00492DA3"/>
    <w:rsid w:val="004A10E5"/>
    <w:rsid w:val="004A1A5E"/>
    <w:rsid w:val="004A2BA8"/>
    <w:rsid w:val="004A7A0A"/>
    <w:rsid w:val="004B039D"/>
    <w:rsid w:val="004B478F"/>
    <w:rsid w:val="004B51AE"/>
    <w:rsid w:val="004B666A"/>
    <w:rsid w:val="004B7233"/>
    <w:rsid w:val="004B7302"/>
    <w:rsid w:val="004C0172"/>
    <w:rsid w:val="004C14D2"/>
    <w:rsid w:val="004C2454"/>
    <w:rsid w:val="004D13F2"/>
    <w:rsid w:val="004D230B"/>
    <w:rsid w:val="004D2ABA"/>
    <w:rsid w:val="004D6607"/>
    <w:rsid w:val="004D77ED"/>
    <w:rsid w:val="004E2771"/>
    <w:rsid w:val="004E30BC"/>
    <w:rsid w:val="004E57DA"/>
    <w:rsid w:val="004E63C0"/>
    <w:rsid w:val="004F228A"/>
    <w:rsid w:val="004F764C"/>
    <w:rsid w:val="004F7D10"/>
    <w:rsid w:val="00502034"/>
    <w:rsid w:val="0050292C"/>
    <w:rsid w:val="00502BCC"/>
    <w:rsid w:val="00502C73"/>
    <w:rsid w:val="00514BD0"/>
    <w:rsid w:val="00514EB1"/>
    <w:rsid w:val="00516ECD"/>
    <w:rsid w:val="005208F5"/>
    <w:rsid w:val="00521A0B"/>
    <w:rsid w:val="00522530"/>
    <w:rsid w:val="005304A4"/>
    <w:rsid w:val="00530D2E"/>
    <w:rsid w:val="00532163"/>
    <w:rsid w:val="00532759"/>
    <w:rsid w:val="0053417D"/>
    <w:rsid w:val="00536844"/>
    <w:rsid w:val="00540735"/>
    <w:rsid w:val="00541046"/>
    <w:rsid w:val="00552415"/>
    <w:rsid w:val="0055344C"/>
    <w:rsid w:val="00553AFA"/>
    <w:rsid w:val="00553EF0"/>
    <w:rsid w:val="00556C1E"/>
    <w:rsid w:val="0056092E"/>
    <w:rsid w:val="00561A15"/>
    <w:rsid w:val="00561A4F"/>
    <w:rsid w:val="00561E30"/>
    <w:rsid w:val="005620B1"/>
    <w:rsid w:val="00562FD3"/>
    <w:rsid w:val="00563C09"/>
    <w:rsid w:val="00563DA5"/>
    <w:rsid w:val="00566B6B"/>
    <w:rsid w:val="0057120F"/>
    <w:rsid w:val="00571C58"/>
    <w:rsid w:val="00576B85"/>
    <w:rsid w:val="00580445"/>
    <w:rsid w:val="0058077A"/>
    <w:rsid w:val="00580997"/>
    <w:rsid w:val="00580EE3"/>
    <w:rsid w:val="00581675"/>
    <w:rsid w:val="00586212"/>
    <w:rsid w:val="00587421"/>
    <w:rsid w:val="00593C89"/>
    <w:rsid w:val="005A376E"/>
    <w:rsid w:val="005B19DF"/>
    <w:rsid w:val="005B2FA7"/>
    <w:rsid w:val="005B42E0"/>
    <w:rsid w:val="005C464B"/>
    <w:rsid w:val="005C4651"/>
    <w:rsid w:val="005C5E80"/>
    <w:rsid w:val="005C5E82"/>
    <w:rsid w:val="005C6592"/>
    <w:rsid w:val="005D1069"/>
    <w:rsid w:val="005D299A"/>
    <w:rsid w:val="005D2DB3"/>
    <w:rsid w:val="005D3804"/>
    <w:rsid w:val="005D3EAE"/>
    <w:rsid w:val="005D3FB7"/>
    <w:rsid w:val="005D672B"/>
    <w:rsid w:val="005D745C"/>
    <w:rsid w:val="005E3651"/>
    <w:rsid w:val="005E51F5"/>
    <w:rsid w:val="005E6307"/>
    <w:rsid w:val="005E6523"/>
    <w:rsid w:val="005F04FC"/>
    <w:rsid w:val="005F1C36"/>
    <w:rsid w:val="005F31D1"/>
    <w:rsid w:val="005F3930"/>
    <w:rsid w:val="00600910"/>
    <w:rsid w:val="0060201B"/>
    <w:rsid w:val="006041E4"/>
    <w:rsid w:val="00604247"/>
    <w:rsid w:val="00604B78"/>
    <w:rsid w:val="00604FB5"/>
    <w:rsid w:val="0060590F"/>
    <w:rsid w:val="00605A96"/>
    <w:rsid w:val="00605EAD"/>
    <w:rsid w:val="00606CF1"/>
    <w:rsid w:val="0060705D"/>
    <w:rsid w:val="00607167"/>
    <w:rsid w:val="0061095E"/>
    <w:rsid w:val="006152C5"/>
    <w:rsid w:val="00616CF0"/>
    <w:rsid w:val="006221A4"/>
    <w:rsid w:val="00622353"/>
    <w:rsid w:val="006236F8"/>
    <w:rsid w:val="00631797"/>
    <w:rsid w:val="00631FF1"/>
    <w:rsid w:val="00632585"/>
    <w:rsid w:val="00637F30"/>
    <w:rsid w:val="006405A8"/>
    <w:rsid w:val="00642035"/>
    <w:rsid w:val="00642941"/>
    <w:rsid w:val="006442BF"/>
    <w:rsid w:val="006444CC"/>
    <w:rsid w:val="00651655"/>
    <w:rsid w:val="006519D8"/>
    <w:rsid w:val="006534D5"/>
    <w:rsid w:val="00653DB8"/>
    <w:rsid w:val="006602CA"/>
    <w:rsid w:val="00663505"/>
    <w:rsid w:val="0066515F"/>
    <w:rsid w:val="00667FB5"/>
    <w:rsid w:val="006700B7"/>
    <w:rsid w:val="0067367E"/>
    <w:rsid w:val="00674A4C"/>
    <w:rsid w:val="00675CE8"/>
    <w:rsid w:val="006770B0"/>
    <w:rsid w:val="006816F5"/>
    <w:rsid w:val="006823AA"/>
    <w:rsid w:val="00684DC5"/>
    <w:rsid w:val="006864F0"/>
    <w:rsid w:val="00686565"/>
    <w:rsid w:val="006870CA"/>
    <w:rsid w:val="00691352"/>
    <w:rsid w:val="00693EFA"/>
    <w:rsid w:val="006A1EBF"/>
    <w:rsid w:val="006A413B"/>
    <w:rsid w:val="006A7ADD"/>
    <w:rsid w:val="006B034F"/>
    <w:rsid w:val="006B3275"/>
    <w:rsid w:val="006B7047"/>
    <w:rsid w:val="006C16E9"/>
    <w:rsid w:val="006C3BD6"/>
    <w:rsid w:val="006C65EC"/>
    <w:rsid w:val="006C6E3A"/>
    <w:rsid w:val="006C7E97"/>
    <w:rsid w:val="006D3374"/>
    <w:rsid w:val="006D3B67"/>
    <w:rsid w:val="006E222E"/>
    <w:rsid w:val="006E271B"/>
    <w:rsid w:val="006E294F"/>
    <w:rsid w:val="006E4354"/>
    <w:rsid w:val="006E5064"/>
    <w:rsid w:val="006E5591"/>
    <w:rsid w:val="006E58C3"/>
    <w:rsid w:val="006F5010"/>
    <w:rsid w:val="006F668B"/>
    <w:rsid w:val="007019A4"/>
    <w:rsid w:val="007042AC"/>
    <w:rsid w:val="00705885"/>
    <w:rsid w:val="00705B0C"/>
    <w:rsid w:val="00705C09"/>
    <w:rsid w:val="00706839"/>
    <w:rsid w:val="00707304"/>
    <w:rsid w:val="00707723"/>
    <w:rsid w:val="00710CD7"/>
    <w:rsid w:val="00710FCE"/>
    <w:rsid w:val="00711512"/>
    <w:rsid w:val="00720384"/>
    <w:rsid w:val="007210BD"/>
    <w:rsid w:val="0072682B"/>
    <w:rsid w:val="00731089"/>
    <w:rsid w:val="00734CB2"/>
    <w:rsid w:val="00737F25"/>
    <w:rsid w:val="00741515"/>
    <w:rsid w:val="00742789"/>
    <w:rsid w:val="007432F8"/>
    <w:rsid w:val="007464A3"/>
    <w:rsid w:val="007464E3"/>
    <w:rsid w:val="007467F7"/>
    <w:rsid w:val="00746A54"/>
    <w:rsid w:val="007530ED"/>
    <w:rsid w:val="00754274"/>
    <w:rsid w:val="00756A29"/>
    <w:rsid w:val="00761739"/>
    <w:rsid w:val="00766FB6"/>
    <w:rsid w:val="007674E5"/>
    <w:rsid w:val="007735CD"/>
    <w:rsid w:val="007755BF"/>
    <w:rsid w:val="00777496"/>
    <w:rsid w:val="00781945"/>
    <w:rsid w:val="0078508B"/>
    <w:rsid w:val="00794304"/>
    <w:rsid w:val="00795052"/>
    <w:rsid w:val="007963ED"/>
    <w:rsid w:val="007A21D9"/>
    <w:rsid w:val="007A2FFE"/>
    <w:rsid w:val="007A571C"/>
    <w:rsid w:val="007A6CA0"/>
    <w:rsid w:val="007B0386"/>
    <w:rsid w:val="007B2430"/>
    <w:rsid w:val="007B529C"/>
    <w:rsid w:val="007B5EF2"/>
    <w:rsid w:val="007B79C6"/>
    <w:rsid w:val="007C0D7B"/>
    <w:rsid w:val="007C2531"/>
    <w:rsid w:val="007C2C8E"/>
    <w:rsid w:val="007C6AE6"/>
    <w:rsid w:val="007C6B97"/>
    <w:rsid w:val="007C7267"/>
    <w:rsid w:val="007D0782"/>
    <w:rsid w:val="007D0C4B"/>
    <w:rsid w:val="007D31E3"/>
    <w:rsid w:val="007D3D36"/>
    <w:rsid w:val="007D3F94"/>
    <w:rsid w:val="007D54F9"/>
    <w:rsid w:val="007E2A4E"/>
    <w:rsid w:val="007E442C"/>
    <w:rsid w:val="007F3165"/>
    <w:rsid w:val="007F35B3"/>
    <w:rsid w:val="007F7BC1"/>
    <w:rsid w:val="008003C6"/>
    <w:rsid w:val="008040FE"/>
    <w:rsid w:val="008056BE"/>
    <w:rsid w:val="00805C66"/>
    <w:rsid w:val="00805CBC"/>
    <w:rsid w:val="00813343"/>
    <w:rsid w:val="00814988"/>
    <w:rsid w:val="008155EA"/>
    <w:rsid w:val="00816BCD"/>
    <w:rsid w:val="00817D6C"/>
    <w:rsid w:val="00822FF7"/>
    <w:rsid w:val="0082591C"/>
    <w:rsid w:val="00826838"/>
    <w:rsid w:val="0082744E"/>
    <w:rsid w:val="00831675"/>
    <w:rsid w:val="008320E9"/>
    <w:rsid w:val="00834DE1"/>
    <w:rsid w:val="00844CD6"/>
    <w:rsid w:val="0084720C"/>
    <w:rsid w:val="00847D40"/>
    <w:rsid w:val="00847FBE"/>
    <w:rsid w:val="008534A1"/>
    <w:rsid w:val="00853B4B"/>
    <w:rsid w:val="008546D7"/>
    <w:rsid w:val="00856A94"/>
    <w:rsid w:val="00860AAD"/>
    <w:rsid w:val="00860C7E"/>
    <w:rsid w:val="0086222B"/>
    <w:rsid w:val="00865132"/>
    <w:rsid w:val="00871F67"/>
    <w:rsid w:val="008720D4"/>
    <w:rsid w:val="00875B11"/>
    <w:rsid w:val="0088163C"/>
    <w:rsid w:val="00881756"/>
    <w:rsid w:val="0088448D"/>
    <w:rsid w:val="00887EA2"/>
    <w:rsid w:val="008A087F"/>
    <w:rsid w:val="008A0D9B"/>
    <w:rsid w:val="008A1620"/>
    <w:rsid w:val="008A18A3"/>
    <w:rsid w:val="008A2E73"/>
    <w:rsid w:val="008A3AF6"/>
    <w:rsid w:val="008A3C93"/>
    <w:rsid w:val="008A4CB3"/>
    <w:rsid w:val="008A6C6B"/>
    <w:rsid w:val="008A6D09"/>
    <w:rsid w:val="008A7FEE"/>
    <w:rsid w:val="008B1A15"/>
    <w:rsid w:val="008B2CFF"/>
    <w:rsid w:val="008B3DC4"/>
    <w:rsid w:val="008B40A3"/>
    <w:rsid w:val="008B4D7D"/>
    <w:rsid w:val="008B50B0"/>
    <w:rsid w:val="008B6266"/>
    <w:rsid w:val="008B64DE"/>
    <w:rsid w:val="008C36AD"/>
    <w:rsid w:val="008D351A"/>
    <w:rsid w:val="008D3879"/>
    <w:rsid w:val="008D491A"/>
    <w:rsid w:val="008D5EC9"/>
    <w:rsid w:val="008D73B0"/>
    <w:rsid w:val="008D743D"/>
    <w:rsid w:val="008E0220"/>
    <w:rsid w:val="008E29FE"/>
    <w:rsid w:val="008E3603"/>
    <w:rsid w:val="008E4E43"/>
    <w:rsid w:val="008E5316"/>
    <w:rsid w:val="008E5548"/>
    <w:rsid w:val="008F06B8"/>
    <w:rsid w:val="008F125B"/>
    <w:rsid w:val="008F46C9"/>
    <w:rsid w:val="008F51DB"/>
    <w:rsid w:val="00901337"/>
    <w:rsid w:val="009016B3"/>
    <w:rsid w:val="00904759"/>
    <w:rsid w:val="00906122"/>
    <w:rsid w:val="00913A51"/>
    <w:rsid w:val="009145A1"/>
    <w:rsid w:val="00914D97"/>
    <w:rsid w:val="009200A7"/>
    <w:rsid w:val="00925F1F"/>
    <w:rsid w:val="0093245D"/>
    <w:rsid w:val="00935186"/>
    <w:rsid w:val="009423C6"/>
    <w:rsid w:val="009437F8"/>
    <w:rsid w:val="009449C6"/>
    <w:rsid w:val="00953233"/>
    <w:rsid w:val="009552E8"/>
    <w:rsid w:val="0095549C"/>
    <w:rsid w:val="0095590F"/>
    <w:rsid w:val="00957541"/>
    <w:rsid w:val="00960F91"/>
    <w:rsid w:val="009619C6"/>
    <w:rsid w:val="0096399E"/>
    <w:rsid w:val="00967473"/>
    <w:rsid w:val="009705C7"/>
    <w:rsid w:val="00971D40"/>
    <w:rsid w:val="0097202D"/>
    <w:rsid w:val="00980D1D"/>
    <w:rsid w:val="0098130B"/>
    <w:rsid w:val="00984ABF"/>
    <w:rsid w:val="00986A27"/>
    <w:rsid w:val="009877E4"/>
    <w:rsid w:val="00987B11"/>
    <w:rsid w:val="009924E3"/>
    <w:rsid w:val="00992717"/>
    <w:rsid w:val="00992B0C"/>
    <w:rsid w:val="009930A4"/>
    <w:rsid w:val="00993339"/>
    <w:rsid w:val="00994C2B"/>
    <w:rsid w:val="00994E22"/>
    <w:rsid w:val="009967A3"/>
    <w:rsid w:val="009A1EDC"/>
    <w:rsid w:val="009A3072"/>
    <w:rsid w:val="009A41C3"/>
    <w:rsid w:val="009A48B0"/>
    <w:rsid w:val="009A72B4"/>
    <w:rsid w:val="009A7EB8"/>
    <w:rsid w:val="009B0CD5"/>
    <w:rsid w:val="009B3A59"/>
    <w:rsid w:val="009C1031"/>
    <w:rsid w:val="009C2D75"/>
    <w:rsid w:val="009D213C"/>
    <w:rsid w:val="009D2DAA"/>
    <w:rsid w:val="009D3285"/>
    <w:rsid w:val="009D483B"/>
    <w:rsid w:val="009D60A9"/>
    <w:rsid w:val="009D62BB"/>
    <w:rsid w:val="009E1D8E"/>
    <w:rsid w:val="009E455C"/>
    <w:rsid w:val="009F456F"/>
    <w:rsid w:val="009F4C64"/>
    <w:rsid w:val="009F628D"/>
    <w:rsid w:val="00A0279E"/>
    <w:rsid w:val="00A042D1"/>
    <w:rsid w:val="00A05267"/>
    <w:rsid w:val="00A1318C"/>
    <w:rsid w:val="00A13E88"/>
    <w:rsid w:val="00A15AE3"/>
    <w:rsid w:val="00A16163"/>
    <w:rsid w:val="00A1666E"/>
    <w:rsid w:val="00A16EAD"/>
    <w:rsid w:val="00A1772A"/>
    <w:rsid w:val="00A17B68"/>
    <w:rsid w:val="00A2172E"/>
    <w:rsid w:val="00A22261"/>
    <w:rsid w:val="00A2429A"/>
    <w:rsid w:val="00A309E8"/>
    <w:rsid w:val="00A313D1"/>
    <w:rsid w:val="00A33ABD"/>
    <w:rsid w:val="00A36974"/>
    <w:rsid w:val="00A4069E"/>
    <w:rsid w:val="00A41889"/>
    <w:rsid w:val="00A44F22"/>
    <w:rsid w:val="00A52DD2"/>
    <w:rsid w:val="00A54007"/>
    <w:rsid w:val="00A57CF5"/>
    <w:rsid w:val="00A614E5"/>
    <w:rsid w:val="00A61BC1"/>
    <w:rsid w:val="00A705C2"/>
    <w:rsid w:val="00A712D8"/>
    <w:rsid w:val="00A72D7F"/>
    <w:rsid w:val="00A72E45"/>
    <w:rsid w:val="00A7382D"/>
    <w:rsid w:val="00A74525"/>
    <w:rsid w:val="00A80194"/>
    <w:rsid w:val="00A80DB4"/>
    <w:rsid w:val="00A84A5B"/>
    <w:rsid w:val="00A86223"/>
    <w:rsid w:val="00A925DB"/>
    <w:rsid w:val="00A95CDA"/>
    <w:rsid w:val="00A96A78"/>
    <w:rsid w:val="00AA1D2C"/>
    <w:rsid w:val="00AA2E55"/>
    <w:rsid w:val="00AA3ACE"/>
    <w:rsid w:val="00AA3C13"/>
    <w:rsid w:val="00AA7B9C"/>
    <w:rsid w:val="00AB14AA"/>
    <w:rsid w:val="00AB3907"/>
    <w:rsid w:val="00AB6815"/>
    <w:rsid w:val="00AC13A3"/>
    <w:rsid w:val="00AC44BE"/>
    <w:rsid w:val="00AC5BE3"/>
    <w:rsid w:val="00AD3E12"/>
    <w:rsid w:val="00AD51F6"/>
    <w:rsid w:val="00AD5DF1"/>
    <w:rsid w:val="00AD68A3"/>
    <w:rsid w:val="00AE11A9"/>
    <w:rsid w:val="00AE6389"/>
    <w:rsid w:val="00AE701F"/>
    <w:rsid w:val="00AF4493"/>
    <w:rsid w:val="00AF6973"/>
    <w:rsid w:val="00AF7FA4"/>
    <w:rsid w:val="00B052F4"/>
    <w:rsid w:val="00B0694D"/>
    <w:rsid w:val="00B06A79"/>
    <w:rsid w:val="00B10140"/>
    <w:rsid w:val="00B10318"/>
    <w:rsid w:val="00B11890"/>
    <w:rsid w:val="00B12227"/>
    <w:rsid w:val="00B14F2F"/>
    <w:rsid w:val="00B15505"/>
    <w:rsid w:val="00B16FD3"/>
    <w:rsid w:val="00B20306"/>
    <w:rsid w:val="00B23357"/>
    <w:rsid w:val="00B24276"/>
    <w:rsid w:val="00B24D14"/>
    <w:rsid w:val="00B2620D"/>
    <w:rsid w:val="00B319F0"/>
    <w:rsid w:val="00B3330A"/>
    <w:rsid w:val="00B341FE"/>
    <w:rsid w:val="00B3489C"/>
    <w:rsid w:val="00B376A7"/>
    <w:rsid w:val="00B44480"/>
    <w:rsid w:val="00B459BA"/>
    <w:rsid w:val="00B46DAF"/>
    <w:rsid w:val="00B473D1"/>
    <w:rsid w:val="00B47504"/>
    <w:rsid w:val="00B60345"/>
    <w:rsid w:val="00B62707"/>
    <w:rsid w:val="00B63FA8"/>
    <w:rsid w:val="00B64607"/>
    <w:rsid w:val="00B65C68"/>
    <w:rsid w:val="00B71819"/>
    <w:rsid w:val="00B72107"/>
    <w:rsid w:val="00B7317E"/>
    <w:rsid w:val="00B73C32"/>
    <w:rsid w:val="00B77F66"/>
    <w:rsid w:val="00B80727"/>
    <w:rsid w:val="00B82491"/>
    <w:rsid w:val="00B83086"/>
    <w:rsid w:val="00B9280D"/>
    <w:rsid w:val="00B943D7"/>
    <w:rsid w:val="00BA0D9F"/>
    <w:rsid w:val="00BA3AD5"/>
    <w:rsid w:val="00BA4F48"/>
    <w:rsid w:val="00BA6936"/>
    <w:rsid w:val="00BC3771"/>
    <w:rsid w:val="00BC4532"/>
    <w:rsid w:val="00BC5454"/>
    <w:rsid w:val="00BD35B4"/>
    <w:rsid w:val="00BD4279"/>
    <w:rsid w:val="00BD435F"/>
    <w:rsid w:val="00BD4D67"/>
    <w:rsid w:val="00BE1114"/>
    <w:rsid w:val="00BE468C"/>
    <w:rsid w:val="00BE5070"/>
    <w:rsid w:val="00BE57ED"/>
    <w:rsid w:val="00BE5FBB"/>
    <w:rsid w:val="00BE7330"/>
    <w:rsid w:val="00BF1C68"/>
    <w:rsid w:val="00BF2B22"/>
    <w:rsid w:val="00BF3792"/>
    <w:rsid w:val="00BF4008"/>
    <w:rsid w:val="00C01D6A"/>
    <w:rsid w:val="00C023CA"/>
    <w:rsid w:val="00C02A06"/>
    <w:rsid w:val="00C04AAB"/>
    <w:rsid w:val="00C05868"/>
    <w:rsid w:val="00C05F04"/>
    <w:rsid w:val="00C06412"/>
    <w:rsid w:val="00C13A85"/>
    <w:rsid w:val="00C14594"/>
    <w:rsid w:val="00C17EFF"/>
    <w:rsid w:val="00C2097B"/>
    <w:rsid w:val="00C24B57"/>
    <w:rsid w:val="00C27CBA"/>
    <w:rsid w:val="00C30AE1"/>
    <w:rsid w:val="00C3147A"/>
    <w:rsid w:val="00C31B61"/>
    <w:rsid w:val="00C3221F"/>
    <w:rsid w:val="00C37726"/>
    <w:rsid w:val="00C37FBE"/>
    <w:rsid w:val="00C410C0"/>
    <w:rsid w:val="00C41F0C"/>
    <w:rsid w:val="00C434F3"/>
    <w:rsid w:val="00C5063C"/>
    <w:rsid w:val="00C546B7"/>
    <w:rsid w:val="00C55065"/>
    <w:rsid w:val="00C55089"/>
    <w:rsid w:val="00C56219"/>
    <w:rsid w:val="00C56F5C"/>
    <w:rsid w:val="00C6094F"/>
    <w:rsid w:val="00C60CE4"/>
    <w:rsid w:val="00C6102D"/>
    <w:rsid w:val="00C62575"/>
    <w:rsid w:val="00C6482B"/>
    <w:rsid w:val="00C67861"/>
    <w:rsid w:val="00C70D80"/>
    <w:rsid w:val="00C70DB2"/>
    <w:rsid w:val="00C72B5C"/>
    <w:rsid w:val="00C77C1F"/>
    <w:rsid w:val="00C81A51"/>
    <w:rsid w:val="00C84477"/>
    <w:rsid w:val="00C84CC1"/>
    <w:rsid w:val="00C91F63"/>
    <w:rsid w:val="00C95B81"/>
    <w:rsid w:val="00CA3261"/>
    <w:rsid w:val="00CA6627"/>
    <w:rsid w:val="00CB12EF"/>
    <w:rsid w:val="00CB27A9"/>
    <w:rsid w:val="00CB39C5"/>
    <w:rsid w:val="00CB4EBE"/>
    <w:rsid w:val="00CB7BB8"/>
    <w:rsid w:val="00CC0C73"/>
    <w:rsid w:val="00CC3538"/>
    <w:rsid w:val="00CC4AC0"/>
    <w:rsid w:val="00CC71A6"/>
    <w:rsid w:val="00CD0407"/>
    <w:rsid w:val="00CD0566"/>
    <w:rsid w:val="00CD317C"/>
    <w:rsid w:val="00CD39C0"/>
    <w:rsid w:val="00CD3DCC"/>
    <w:rsid w:val="00CD43CE"/>
    <w:rsid w:val="00CD6D73"/>
    <w:rsid w:val="00CD7046"/>
    <w:rsid w:val="00CE31E6"/>
    <w:rsid w:val="00CE3A11"/>
    <w:rsid w:val="00CE6BE7"/>
    <w:rsid w:val="00D00520"/>
    <w:rsid w:val="00D00AB9"/>
    <w:rsid w:val="00D04921"/>
    <w:rsid w:val="00D05FA0"/>
    <w:rsid w:val="00D066E6"/>
    <w:rsid w:val="00D11D88"/>
    <w:rsid w:val="00D130C8"/>
    <w:rsid w:val="00D13261"/>
    <w:rsid w:val="00D13919"/>
    <w:rsid w:val="00D170C4"/>
    <w:rsid w:val="00D17B8C"/>
    <w:rsid w:val="00D20297"/>
    <w:rsid w:val="00D21372"/>
    <w:rsid w:val="00D225CE"/>
    <w:rsid w:val="00D236D8"/>
    <w:rsid w:val="00D24050"/>
    <w:rsid w:val="00D25646"/>
    <w:rsid w:val="00D25F24"/>
    <w:rsid w:val="00D26ACE"/>
    <w:rsid w:val="00D32692"/>
    <w:rsid w:val="00D40CBE"/>
    <w:rsid w:val="00D43C50"/>
    <w:rsid w:val="00D45ACF"/>
    <w:rsid w:val="00D46336"/>
    <w:rsid w:val="00D55EDA"/>
    <w:rsid w:val="00D574F3"/>
    <w:rsid w:val="00D60983"/>
    <w:rsid w:val="00D61823"/>
    <w:rsid w:val="00D62AE6"/>
    <w:rsid w:val="00D7000C"/>
    <w:rsid w:val="00D72C1A"/>
    <w:rsid w:val="00D7483A"/>
    <w:rsid w:val="00D779A2"/>
    <w:rsid w:val="00D851DD"/>
    <w:rsid w:val="00D8682E"/>
    <w:rsid w:val="00D86BA0"/>
    <w:rsid w:val="00D9044A"/>
    <w:rsid w:val="00D90997"/>
    <w:rsid w:val="00D9134F"/>
    <w:rsid w:val="00D924D1"/>
    <w:rsid w:val="00D924DE"/>
    <w:rsid w:val="00D94EE8"/>
    <w:rsid w:val="00DA0A7A"/>
    <w:rsid w:val="00DA109C"/>
    <w:rsid w:val="00DA129B"/>
    <w:rsid w:val="00DA5140"/>
    <w:rsid w:val="00DA5A55"/>
    <w:rsid w:val="00DA5B71"/>
    <w:rsid w:val="00DA5FC9"/>
    <w:rsid w:val="00DB18FD"/>
    <w:rsid w:val="00DB20BD"/>
    <w:rsid w:val="00DB3250"/>
    <w:rsid w:val="00DB556E"/>
    <w:rsid w:val="00DC1C8B"/>
    <w:rsid w:val="00DC37F3"/>
    <w:rsid w:val="00DC5846"/>
    <w:rsid w:val="00DC67D7"/>
    <w:rsid w:val="00DC7D63"/>
    <w:rsid w:val="00DD2D7B"/>
    <w:rsid w:val="00DD32E7"/>
    <w:rsid w:val="00DD358B"/>
    <w:rsid w:val="00DD4AB9"/>
    <w:rsid w:val="00DD5934"/>
    <w:rsid w:val="00DD6E7E"/>
    <w:rsid w:val="00DF0663"/>
    <w:rsid w:val="00DF58E9"/>
    <w:rsid w:val="00DF7607"/>
    <w:rsid w:val="00E00244"/>
    <w:rsid w:val="00E00BFC"/>
    <w:rsid w:val="00E00CFB"/>
    <w:rsid w:val="00E01088"/>
    <w:rsid w:val="00E03B95"/>
    <w:rsid w:val="00E04BE1"/>
    <w:rsid w:val="00E0509F"/>
    <w:rsid w:val="00E05E9F"/>
    <w:rsid w:val="00E0617D"/>
    <w:rsid w:val="00E109B1"/>
    <w:rsid w:val="00E1516C"/>
    <w:rsid w:val="00E31264"/>
    <w:rsid w:val="00E31798"/>
    <w:rsid w:val="00E31B85"/>
    <w:rsid w:val="00E3248F"/>
    <w:rsid w:val="00E328C8"/>
    <w:rsid w:val="00E3446D"/>
    <w:rsid w:val="00E36D90"/>
    <w:rsid w:val="00E465D9"/>
    <w:rsid w:val="00E50D0B"/>
    <w:rsid w:val="00E528BE"/>
    <w:rsid w:val="00E5301C"/>
    <w:rsid w:val="00E55C94"/>
    <w:rsid w:val="00E578FC"/>
    <w:rsid w:val="00E6074E"/>
    <w:rsid w:val="00E61226"/>
    <w:rsid w:val="00E61EED"/>
    <w:rsid w:val="00E716C3"/>
    <w:rsid w:val="00E71BE4"/>
    <w:rsid w:val="00E73C06"/>
    <w:rsid w:val="00E747E1"/>
    <w:rsid w:val="00E81226"/>
    <w:rsid w:val="00E81BC0"/>
    <w:rsid w:val="00E84551"/>
    <w:rsid w:val="00E862A2"/>
    <w:rsid w:val="00E93420"/>
    <w:rsid w:val="00E947B7"/>
    <w:rsid w:val="00EA2AB6"/>
    <w:rsid w:val="00EA2E19"/>
    <w:rsid w:val="00EA78E3"/>
    <w:rsid w:val="00EA7F9D"/>
    <w:rsid w:val="00EB22F3"/>
    <w:rsid w:val="00EB5D0A"/>
    <w:rsid w:val="00EB783B"/>
    <w:rsid w:val="00EC07E9"/>
    <w:rsid w:val="00EC094C"/>
    <w:rsid w:val="00EC1BC8"/>
    <w:rsid w:val="00EC29B3"/>
    <w:rsid w:val="00EC2FAD"/>
    <w:rsid w:val="00EC4BA5"/>
    <w:rsid w:val="00EC5CC5"/>
    <w:rsid w:val="00EC6CD5"/>
    <w:rsid w:val="00ED412F"/>
    <w:rsid w:val="00EE13EF"/>
    <w:rsid w:val="00EF07FC"/>
    <w:rsid w:val="00EF51B5"/>
    <w:rsid w:val="00EF640E"/>
    <w:rsid w:val="00EF77DB"/>
    <w:rsid w:val="00F0144C"/>
    <w:rsid w:val="00F03769"/>
    <w:rsid w:val="00F07011"/>
    <w:rsid w:val="00F07088"/>
    <w:rsid w:val="00F144F2"/>
    <w:rsid w:val="00F148F1"/>
    <w:rsid w:val="00F1514E"/>
    <w:rsid w:val="00F17AA8"/>
    <w:rsid w:val="00F21388"/>
    <w:rsid w:val="00F23706"/>
    <w:rsid w:val="00F24224"/>
    <w:rsid w:val="00F25053"/>
    <w:rsid w:val="00F2569B"/>
    <w:rsid w:val="00F26DD9"/>
    <w:rsid w:val="00F36C08"/>
    <w:rsid w:val="00F379B1"/>
    <w:rsid w:val="00F416B7"/>
    <w:rsid w:val="00F4375F"/>
    <w:rsid w:val="00F44F3B"/>
    <w:rsid w:val="00F47131"/>
    <w:rsid w:val="00F50A42"/>
    <w:rsid w:val="00F622EA"/>
    <w:rsid w:val="00F62F06"/>
    <w:rsid w:val="00F63169"/>
    <w:rsid w:val="00F7069D"/>
    <w:rsid w:val="00F72B25"/>
    <w:rsid w:val="00F72B8B"/>
    <w:rsid w:val="00F75091"/>
    <w:rsid w:val="00F77440"/>
    <w:rsid w:val="00F8094F"/>
    <w:rsid w:val="00F80BF6"/>
    <w:rsid w:val="00F8118B"/>
    <w:rsid w:val="00F81EBF"/>
    <w:rsid w:val="00F83467"/>
    <w:rsid w:val="00F90616"/>
    <w:rsid w:val="00F93E2C"/>
    <w:rsid w:val="00F95B9D"/>
    <w:rsid w:val="00F96A90"/>
    <w:rsid w:val="00F977FF"/>
    <w:rsid w:val="00FA2EFA"/>
    <w:rsid w:val="00FA646D"/>
    <w:rsid w:val="00FA6515"/>
    <w:rsid w:val="00FA69CA"/>
    <w:rsid w:val="00FA73EE"/>
    <w:rsid w:val="00FB0A1F"/>
    <w:rsid w:val="00FB1FBE"/>
    <w:rsid w:val="00FB41D9"/>
    <w:rsid w:val="00FB4CE6"/>
    <w:rsid w:val="00FB5BD5"/>
    <w:rsid w:val="00FB7E08"/>
    <w:rsid w:val="00FC1A06"/>
    <w:rsid w:val="00FC747A"/>
    <w:rsid w:val="00FD458C"/>
    <w:rsid w:val="00FD496F"/>
    <w:rsid w:val="00FD6560"/>
    <w:rsid w:val="00FD71FD"/>
    <w:rsid w:val="00FD7BB7"/>
    <w:rsid w:val="00FE1CCC"/>
    <w:rsid w:val="00FE234E"/>
    <w:rsid w:val="00FE35C6"/>
    <w:rsid w:val="00FE519D"/>
    <w:rsid w:val="00FF0BC0"/>
    <w:rsid w:val="00FF15D0"/>
    <w:rsid w:val="00FF2947"/>
    <w:rsid w:val="00FF59DC"/>
    <w:rsid w:val="00FF6B2A"/>
    <w:rsid w:val="00FF6C51"/>
    <w:rsid w:val="00FF753A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FC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 smlouva"/>
    <w:basedOn w:val="Normln"/>
    <w:next w:val="Odstavecseseznamem"/>
    <w:link w:val="Nadpis1Char"/>
    <w:qFormat/>
    <w:rsid w:val="00606CF1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qFormat/>
    <w:rsid w:val="005712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B607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B607A"/>
    <w:rPr>
      <w:sz w:val="16"/>
      <w:szCs w:val="16"/>
    </w:rPr>
  </w:style>
  <w:style w:type="paragraph" w:styleId="Textkomente">
    <w:name w:val="annotation text"/>
    <w:basedOn w:val="Normln"/>
    <w:rsid w:val="002B607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607A"/>
    <w:rPr>
      <w:b/>
      <w:bCs/>
    </w:rPr>
  </w:style>
  <w:style w:type="paragraph" w:customStyle="1" w:styleId="Rozvrendokumentu">
    <w:name w:val="Rozvržení dokumentu"/>
    <w:basedOn w:val="Normln"/>
    <w:semiHidden/>
    <w:rsid w:val="004234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0905ED"/>
    <w:pPr>
      <w:spacing w:before="100" w:beforeAutospacing="1" w:after="100" w:afterAutospacing="1"/>
    </w:pPr>
    <w:rPr>
      <w:color w:val="000000"/>
    </w:rPr>
  </w:style>
  <w:style w:type="paragraph" w:customStyle="1" w:styleId="CharCharChar1CharCharCharChar">
    <w:name w:val="Char Char Char1 Char Char Char Char"/>
    <w:basedOn w:val="Normln"/>
    <w:rsid w:val="0024292B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">
    <w:name w:val="Char"/>
    <w:basedOn w:val="Normln"/>
    <w:rsid w:val="00A74525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rsid w:val="00F70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069D"/>
  </w:style>
  <w:style w:type="paragraph" w:styleId="Odstavecseseznamem">
    <w:name w:val="List Paragraph"/>
    <w:basedOn w:val="Normln"/>
    <w:uiPriority w:val="34"/>
    <w:qFormat/>
    <w:rsid w:val="00AB3907"/>
    <w:pPr>
      <w:ind w:left="708"/>
    </w:pPr>
  </w:style>
  <w:style w:type="paragraph" w:styleId="Zkladntextodsazen">
    <w:name w:val="Body Text Indent"/>
    <w:basedOn w:val="Normln"/>
    <w:link w:val="ZkladntextodsazenChar"/>
    <w:rsid w:val="00906122"/>
    <w:pPr>
      <w:spacing w:line="288" w:lineRule="auto"/>
      <w:ind w:firstLine="708"/>
      <w:jc w:val="both"/>
    </w:pPr>
    <w:rPr>
      <w:i/>
      <w:sz w:val="22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906122"/>
    <w:rPr>
      <w:i/>
      <w:sz w:val="22"/>
    </w:rPr>
  </w:style>
  <w:style w:type="paragraph" w:styleId="Zkladntext">
    <w:name w:val="Body Text"/>
    <w:basedOn w:val="Normln"/>
    <w:link w:val="ZkladntextChar"/>
    <w:rsid w:val="00B83086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B83086"/>
    <w:rPr>
      <w:sz w:val="24"/>
      <w:szCs w:val="24"/>
    </w:rPr>
  </w:style>
  <w:style w:type="paragraph" w:styleId="Zhlav">
    <w:name w:val="header"/>
    <w:basedOn w:val="Normln"/>
    <w:link w:val="ZhlavChar"/>
    <w:rsid w:val="00F80B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80BF6"/>
    <w:rPr>
      <w:sz w:val="24"/>
      <w:szCs w:val="24"/>
    </w:rPr>
  </w:style>
  <w:style w:type="character" w:styleId="Hypertextovodkaz">
    <w:name w:val="Hyperlink"/>
    <w:uiPriority w:val="99"/>
    <w:rsid w:val="00CD43CE"/>
    <w:rPr>
      <w:color w:val="0000FF"/>
      <w:u w:val="single"/>
    </w:rPr>
  </w:style>
  <w:style w:type="character" w:customStyle="1" w:styleId="StyleArial11pt">
    <w:name w:val="Style Arial 11 pt"/>
    <w:rsid w:val="00CD43CE"/>
    <w:rPr>
      <w:rFonts w:ascii="Arial" w:hAnsi="Arial"/>
      <w:sz w:val="22"/>
    </w:rPr>
  </w:style>
  <w:style w:type="paragraph" w:customStyle="1" w:styleId="CarCharCharCharCharCharChar">
    <w:name w:val="Car Char Char Char Char Char Char"/>
    <w:basedOn w:val="Normln"/>
    <w:rsid w:val="00986A2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Texttabulky">
    <w:name w:val="Text tabulky"/>
    <w:rsid w:val="008E3603"/>
    <w:rPr>
      <w:color w:val="000000"/>
      <w:sz w:val="24"/>
      <w:lang w:val="en-US"/>
    </w:rPr>
  </w:style>
  <w:style w:type="paragraph" w:customStyle="1" w:styleId="texttabulky0">
    <w:name w:val="texttabulky"/>
    <w:basedOn w:val="Normln"/>
    <w:rsid w:val="000868CE"/>
    <w:rPr>
      <w:rFonts w:eastAsia="Calibri"/>
      <w:color w:val="000000"/>
    </w:rPr>
  </w:style>
  <w:style w:type="paragraph" w:styleId="Zkladntextodsazen2">
    <w:name w:val="Body Text Indent 2"/>
    <w:basedOn w:val="Normln"/>
    <w:rsid w:val="00FF0BC0"/>
    <w:pPr>
      <w:spacing w:after="120" w:line="480" w:lineRule="auto"/>
      <w:ind w:left="283"/>
    </w:pPr>
  </w:style>
  <w:style w:type="paragraph" w:styleId="Obsah5">
    <w:name w:val="toc 5"/>
    <w:basedOn w:val="Normln"/>
    <w:next w:val="Normln"/>
    <w:autoRedefine/>
    <w:uiPriority w:val="39"/>
    <w:rsid w:val="00C95B81"/>
    <w:pPr>
      <w:ind w:left="993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606CF1"/>
    <w:rPr>
      <w:sz w:val="24"/>
      <w:szCs w:val="24"/>
    </w:rPr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606CF1"/>
    <w:rPr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606CF1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table" w:styleId="Mkatabulky">
    <w:name w:val="Table Grid"/>
    <w:basedOn w:val="Normlntabulka"/>
    <w:rsid w:val="000B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147A"/>
    <w:rPr>
      <w:sz w:val="24"/>
      <w:szCs w:val="24"/>
    </w:rPr>
  </w:style>
  <w:style w:type="paragraph" w:customStyle="1" w:styleId="odstavce">
    <w:name w:val="odstavce"/>
    <w:basedOn w:val="Normln"/>
    <w:link w:val="odstavceChar"/>
    <w:qFormat/>
    <w:rsid w:val="00B82491"/>
    <w:pPr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customStyle="1" w:styleId="psm">
    <w:name w:val="písm"/>
    <w:basedOn w:val="odstavce"/>
    <w:qFormat/>
    <w:rsid w:val="00B82491"/>
    <w:pPr>
      <w:tabs>
        <w:tab w:val="num" w:pos="360"/>
        <w:tab w:val="num" w:pos="1800"/>
      </w:tabs>
      <w:ind w:left="1800" w:hanging="180"/>
    </w:pPr>
  </w:style>
  <w:style w:type="character" w:customStyle="1" w:styleId="odstavceChar">
    <w:name w:val="odstavce Char"/>
    <w:link w:val="odstavce"/>
    <w:rsid w:val="00B8249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5B19DF"/>
    <w:pPr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B19D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B19DF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B19DF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5B19D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5B19D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B19D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B19D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B19D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 smlouva"/>
    <w:basedOn w:val="Normln"/>
    <w:next w:val="Odstavecseseznamem"/>
    <w:link w:val="Nadpis1Char"/>
    <w:qFormat/>
    <w:rsid w:val="00606CF1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qFormat/>
    <w:rsid w:val="005712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B607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B607A"/>
    <w:rPr>
      <w:sz w:val="16"/>
      <w:szCs w:val="16"/>
    </w:rPr>
  </w:style>
  <w:style w:type="paragraph" w:styleId="Textkomente">
    <w:name w:val="annotation text"/>
    <w:basedOn w:val="Normln"/>
    <w:rsid w:val="002B607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607A"/>
    <w:rPr>
      <w:b/>
      <w:bCs/>
    </w:rPr>
  </w:style>
  <w:style w:type="paragraph" w:customStyle="1" w:styleId="Rozvrendokumentu">
    <w:name w:val="Rozvržení dokumentu"/>
    <w:basedOn w:val="Normln"/>
    <w:semiHidden/>
    <w:rsid w:val="004234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0905ED"/>
    <w:pPr>
      <w:spacing w:before="100" w:beforeAutospacing="1" w:after="100" w:afterAutospacing="1"/>
    </w:pPr>
    <w:rPr>
      <w:color w:val="000000"/>
    </w:rPr>
  </w:style>
  <w:style w:type="paragraph" w:customStyle="1" w:styleId="CharCharChar1CharCharCharChar">
    <w:name w:val="Char Char Char1 Char Char Char Char"/>
    <w:basedOn w:val="Normln"/>
    <w:rsid w:val="0024292B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">
    <w:name w:val="Char"/>
    <w:basedOn w:val="Normln"/>
    <w:rsid w:val="00A74525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rsid w:val="00F70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069D"/>
  </w:style>
  <w:style w:type="paragraph" w:styleId="Odstavecseseznamem">
    <w:name w:val="List Paragraph"/>
    <w:basedOn w:val="Normln"/>
    <w:uiPriority w:val="34"/>
    <w:qFormat/>
    <w:rsid w:val="00AB3907"/>
    <w:pPr>
      <w:ind w:left="708"/>
    </w:pPr>
  </w:style>
  <w:style w:type="paragraph" w:styleId="Zkladntextodsazen">
    <w:name w:val="Body Text Indent"/>
    <w:basedOn w:val="Normln"/>
    <w:link w:val="ZkladntextodsazenChar"/>
    <w:rsid w:val="00906122"/>
    <w:pPr>
      <w:spacing w:line="288" w:lineRule="auto"/>
      <w:ind w:firstLine="708"/>
      <w:jc w:val="both"/>
    </w:pPr>
    <w:rPr>
      <w:i/>
      <w:sz w:val="22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906122"/>
    <w:rPr>
      <w:i/>
      <w:sz w:val="22"/>
    </w:rPr>
  </w:style>
  <w:style w:type="paragraph" w:styleId="Zkladntext">
    <w:name w:val="Body Text"/>
    <w:basedOn w:val="Normln"/>
    <w:link w:val="ZkladntextChar"/>
    <w:rsid w:val="00B83086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B83086"/>
    <w:rPr>
      <w:sz w:val="24"/>
      <w:szCs w:val="24"/>
    </w:rPr>
  </w:style>
  <w:style w:type="paragraph" w:styleId="Zhlav">
    <w:name w:val="header"/>
    <w:basedOn w:val="Normln"/>
    <w:link w:val="ZhlavChar"/>
    <w:rsid w:val="00F80B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80BF6"/>
    <w:rPr>
      <w:sz w:val="24"/>
      <w:szCs w:val="24"/>
    </w:rPr>
  </w:style>
  <w:style w:type="character" w:styleId="Hypertextovodkaz">
    <w:name w:val="Hyperlink"/>
    <w:uiPriority w:val="99"/>
    <w:rsid w:val="00CD43CE"/>
    <w:rPr>
      <w:color w:val="0000FF"/>
      <w:u w:val="single"/>
    </w:rPr>
  </w:style>
  <w:style w:type="character" w:customStyle="1" w:styleId="StyleArial11pt">
    <w:name w:val="Style Arial 11 pt"/>
    <w:rsid w:val="00CD43CE"/>
    <w:rPr>
      <w:rFonts w:ascii="Arial" w:hAnsi="Arial"/>
      <w:sz w:val="22"/>
    </w:rPr>
  </w:style>
  <w:style w:type="paragraph" w:customStyle="1" w:styleId="CarCharCharCharCharCharChar">
    <w:name w:val="Car Char Char Char Char Char Char"/>
    <w:basedOn w:val="Normln"/>
    <w:rsid w:val="00986A2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Texttabulky">
    <w:name w:val="Text tabulky"/>
    <w:rsid w:val="008E3603"/>
    <w:rPr>
      <w:color w:val="000000"/>
      <w:sz w:val="24"/>
      <w:lang w:val="en-US"/>
    </w:rPr>
  </w:style>
  <w:style w:type="paragraph" w:customStyle="1" w:styleId="texttabulky0">
    <w:name w:val="texttabulky"/>
    <w:basedOn w:val="Normln"/>
    <w:rsid w:val="000868CE"/>
    <w:rPr>
      <w:rFonts w:eastAsia="Calibri"/>
      <w:color w:val="000000"/>
    </w:rPr>
  </w:style>
  <w:style w:type="paragraph" w:styleId="Zkladntextodsazen2">
    <w:name w:val="Body Text Indent 2"/>
    <w:basedOn w:val="Normln"/>
    <w:rsid w:val="00FF0BC0"/>
    <w:pPr>
      <w:spacing w:after="120" w:line="480" w:lineRule="auto"/>
      <w:ind w:left="283"/>
    </w:pPr>
  </w:style>
  <w:style w:type="paragraph" w:styleId="Obsah5">
    <w:name w:val="toc 5"/>
    <w:basedOn w:val="Normln"/>
    <w:next w:val="Normln"/>
    <w:autoRedefine/>
    <w:uiPriority w:val="39"/>
    <w:rsid w:val="00C95B81"/>
    <w:pPr>
      <w:ind w:left="993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606CF1"/>
    <w:rPr>
      <w:sz w:val="24"/>
      <w:szCs w:val="24"/>
    </w:rPr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606CF1"/>
    <w:rPr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606CF1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table" w:styleId="Mkatabulky">
    <w:name w:val="Table Grid"/>
    <w:basedOn w:val="Normlntabulka"/>
    <w:rsid w:val="000B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147A"/>
    <w:rPr>
      <w:sz w:val="24"/>
      <w:szCs w:val="24"/>
    </w:rPr>
  </w:style>
  <w:style w:type="paragraph" w:customStyle="1" w:styleId="odstavce">
    <w:name w:val="odstavce"/>
    <w:basedOn w:val="Normln"/>
    <w:link w:val="odstavceChar"/>
    <w:qFormat/>
    <w:rsid w:val="00B82491"/>
    <w:pPr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customStyle="1" w:styleId="psm">
    <w:name w:val="písm"/>
    <w:basedOn w:val="odstavce"/>
    <w:qFormat/>
    <w:rsid w:val="00B82491"/>
    <w:pPr>
      <w:tabs>
        <w:tab w:val="num" w:pos="360"/>
        <w:tab w:val="num" w:pos="1800"/>
      </w:tabs>
      <w:ind w:left="1800" w:hanging="180"/>
    </w:pPr>
  </w:style>
  <w:style w:type="character" w:customStyle="1" w:styleId="odstavceChar">
    <w:name w:val="odstavce Char"/>
    <w:link w:val="odstavce"/>
    <w:rsid w:val="00B8249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5B19DF"/>
    <w:pPr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B19D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B19DF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B19DF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5B19D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5B19D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B19D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B19D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B19D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049DE-A300-4BF3-96D6-69E48099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5273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rekvalifikace</vt:lpstr>
    </vt:vector>
  </TitlesOfParts>
  <Company/>
  <LinksUpToDate>false</LinksUpToDate>
  <CharactersWithSpaces>36313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mailto:praha@praha.npu.cz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rekvalifikace</dc:title>
  <dc:creator>Nečasová</dc:creator>
  <cp:lastModifiedBy>Michaela Vorlíčková</cp:lastModifiedBy>
  <cp:revision>11</cp:revision>
  <cp:lastPrinted>2020-12-17T12:17:00Z</cp:lastPrinted>
  <dcterms:created xsi:type="dcterms:W3CDTF">2020-11-18T07:51:00Z</dcterms:created>
  <dcterms:modified xsi:type="dcterms:W3CDTF">2021-03-01T07:34:00Z</dcterms:modified>
</cp:coreProperties>
</file>