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EC8" w:rsidRDefault="00CC6EC8" w:rsidP="00CC6EC8">
      <w:pPr>
        <w:pStyle w:val="Zkladn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Níže uvedeného dne, měsíce a roku uzavřeli</w:t>
      </w:r>
    </w:p>
    <w:p w:rsidR="00CC6EC8" w:rsidRDefault="00CC6EC8" w:rsidP="00CC6EC8">
      <w:pPr>
        <w:pStyle w:val="Zkladntext"/>
        <w:jc w:val="both"/>
        <w:rPr>
          <w:rFonts w:ascii="Times New Roman" w:hAnsi="Times New Roman"/>
          <w:sz w:val="24"/>
        </w:rPr>
      </w:pPr>
    </w:p>
    <w:p w:rsidR="00CC6EC8" w:rsidRPr="00017E4B" w:rsidRDefault="00CC6EC8" w:rsidP="00CC6EC8">
      <w:pPr>
        <w:pStyle w:val="Bezmezer"/>
        <w:rPr>
          <w:rFonts w:ascii="Times New Roman" w:hAnsi="Times New Roman"/>
          <w:sz w:val="24"/>
          <w:szCs w:val="24"/>
        </w:rPr>
      </w:pPr>
      <w:r w:rsidRPr="00017E4B">
        <w:rPr>
          <w:rStyle w:val="Siln"/>
          <w:rFonts w:ascii="Times New Roman" w:hAnsi="Times New Roman"/>
          <w:sz w:val="24"/>
          <w:szCs w:val="24"/>
        </w:rPr>
        <w:t>Město Jeseník</w:t>
      </w:r>
    </w:p>
    <w:p w:rsidR="00CC6EC8" w:rsidRPr="00017E4B" w:rsidRDefault="00CC6EC8" w:rsidP="00CC6EC8">
      <w:pPr>
        <w:pStyle w:val="Bezmezer"/>
        <w:rPr>
          <w:rFonts w:ascii="Times New Roman" w:hAnsi="Times New Roman"/>
          <w:b/>
          <w:sz w:val="24"/>
          <w:szCs w:val="24"/>
        </w:rPr>
      </w:pPr>
      <w:r w:rsidRPr="00017E4B">
        <w:rPr>
          <w:rFonts w:ascii="Times New Roman" w:hAnsi="Times New Roman"/>
          <w:b/>
          <w:sz w:val="24"/>
          <w:szCs w:val="24"/>
        </w:rPr>
        <w:t>se sídlem J</w:t>
      </w:r>
      <w:r w:rsidR="00F0663C">
        <w:rPr>
          <w:rFonts w:ascii="Times New Roman" w:hAnsi="Times New Roman"/>
          <w:b/>
          <w:sz w:val="24"/>
          <w:szCs w:val="24"/>
        </w:rPr>
        <w:t>eseník, Masarykovo náměstí 167/, PSČ 790 01</w:t>
      </w:r>
    </w:p>
    <w:p w:rsidR="00CC6EC8" w:rsidRDefault="00CC6EC8" w:rsidP="00CC6EC8">
      <w:pPr>
        <w:pStyle w:val="Zkladntex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IČ </w:t>
      </w:r>
      <w:r>
        <w:rPr>
          <w:rStyle w:val="Siln"/>
          <w:rFonts w:ascii="Times New Roman" w:hAnsi="Times New Roman"/>
          <w:sz w:val="24"/>
          <w:szCs w:val="24"/>
        </w:rPr>
        <w:t>00302724</w:t>
      </w:r>
    </w:p>
    <w:p w:rsidR="00CC6EC8" w:rsidRDefault="00017E4B" w:rsidP="00CC6EC8">
      <w:pPr>
        <w:pStyle w:val="Zkladn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530EFC">
        <w:rPr>
          <w:rFonts w:ascii="Times New Roman" w:hAnsi="Times New Roman"/>
          <w:sz w:val="24"/>
          <w:szCs w:val="24"/>
        </w:rPr>
        <w:t xml:space="preserve">astoupená Mgr. Zdeňkou </w:t>
      </w:r>
      <w:proofErr w:type="spellStart"/>
      <w:r w:rsidR="00530EFC">
        <w:rPr>
          <w:rFonts w:ascii="Times New Roman" w:hAnsi="Times New Roman"/>
          <w:sz w:val="24"/>
          <w:szCs w:val="24"/>
        </w:rPr>
        <w:t>Exelovou</w:t>
      </w:r>
      <w:proofErr w:type="spellEnd"/>
      <w:r w:rsidR="00530EFC">
        <w:rPr>
          <w:rFonts w:ascii="Times New Roman" w:hAnsi="Times New Roman"/>
          <w:sz w:val="24"/>
          <w:szCs w:val="24"/>
        </w:rPr>
        <w:t>, vedoucí odboru tajemníka</w:t>
      </w:r>
    </w:p>
    <w:p w:rsidR="00CC6EC8" w:rsidRDefault="00CC6EC8" w:rsidP="00CC6EC8">
      <w:pPr>
        <w:pStyle w:val="Zkladn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na straně jedné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jako „</w:t>
      </w:r>
      <w:r>
        <w:rPr>
          <w:rFonts w:ascii="Times New Roman" w:hAnsi="Times New Roman"/>
          <w:b/>
          <w:i/>
          <w:iCs/>
          <w:sz w:val="24"/>
          <w:szCs w:val="24"/>
        </w:rPr>
        <w:t>K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lient“</w:t>
      </w:r>
    </w:p>
    <w:p w:rsidR="00CC6EC8" w:rsidRDefault="00CC6EC8" w:rsidP="00CC6EC8">
      <w:pPr>
        <w:pStyle w:val="Zkladntex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</w:t>
      </w:r>
    </w:p>
    <w:p w:rsidR="00CC6EC8" w:rsidRDefault="00CC6EC8" w:rsidP="00CC6EC8">
      <w:pPr>
        <w:pStyle w:val="Zkladntext"/>
        <w:jc w:val="both"/>
        <w:rPr>
          <w:rFonts w:ascii="Times New Roman" w:hAnsi="Times New Roman"/>
          <w:sz w:val="24"/>
          <w:szCs w:val="24"/>
        </w:rPr>
      </w:pPr>
    </w:p>
    <w:p w:rsidR="00D543D0" w:rsidRDefault="00D543D0" w:rsidP="00D543D0">
      <w:pPr>
        <w:pStyle w:val="Zkladntext"/>
        <w:jc w:val="both"/>
        <w:rPr>
          <w:rFonts w:ascii="Times New Roman" w:hAnsi="Times New Roman"/>
          <w:b/>
          <w:bCs/>
          <w:sz w:val="24"/>
          <w:szCs w:val="24"/>
        </w:rPr>
      </w:pPr>
      <w:r w:rsidRPr="00710C03">
        <w:rPr>
          <w:rFonts w:ascii="Times New Roman" w:hAnsi="Times New Roman"/>
          <w:b/>
          <w:bCs/>
          <w:sz w:val="24"/>
          <w:szCs w:val="24"/>
        </w:rPr>
        <w:t>JUDr. Patrik Nešpor, advokátní kancelář</w:t>
      </w:r>
    </w:p>
    <w:p w:rsidR="00DA1A68" w:rsidRPr="00017E4B" w:rsidRDefault="00DA1A68" w:rsidP="00DA1A68">
      <w:pPr>
        <w:pStyle w:val="Zkladntext"/>
        <w:jc w:val="both"/>
        <w:rPr>
          <w:rFonts w:ascii="Times New Roman" w:hAnsi="Times New Roman"/>
          <w:b/>
          <w:sz w:val="24"/>
          <w:szCs w:val="24"/>
        </w:rPr>
      </w:pPr>
      <w:r w:rsidRPr="00017E4B">
        <w:rPr>
          <w:rFonts w:ascii="Times New Roman" w:hAnsi="Times New Roman"/>
          <w:b/>
          <w:bCs/>
          <w:sz w:val="24"/>
          <w:szCs w:val="24"/>
        </w:rPr>
        <w:t xml:space="preserve">se sídlem </w:t>
      </w:r>
      <w:r w:rsidR="00F0663C">
        <w:rPr>
          <w:rFonts w:ascii="Times New Roman" w:hAnsi="Times New Roman"/>
          <w:b/>
          <w:sz w:val="24"/>
          <w:szCs w:val="24"/>
        </w:rPr>
        <w:t>Jeseník, V Oblouku 170/1, PSČ 790 01</w:t>
      </w:r>
      <w:r w:rsidRPr="00017E4B">
        <w:rPr>
          <w:rFonts w:ascii="Times New Roman" w:hAnsi="Times New Roman"/>
          <w:b/>
          <w:sz w:val="24"/>
          <w:szCs w:val="24"/>
        </w:rPr>
        <w:t xml:space="preserve">  </w:t>
      </w:r>
    </w:p>
    <w:p w:rsidR="00DA1A68" w:rsidRDefault="00F0663C" w:rsidP="00DA1A68">
      <w:pPr>
        <w:pStyle w:val="Zkladntex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IČ </w:t>
      </w:r>
      <w:r w:rsidR="00D543D0" w:rsidRPr="00710C03">
        <w:rPr>
          <w:rFonts w:ascii="Times New Roman" w:hAnsi="Times New Roman"/>
          <w:b/>
          <w:bCs/>
          <w:sz w:val="24"/>
          <w:szCs w:val="24"/>
        </w:rPr>
        <w:t>02282682</w:t>
      </w:r>
    </w:p>
    <w:p w:rsidR="00F0663C" w:rsidRPr="00017E4B" w:rsidRDefault="00F0663C" w:rsidP="00DA1A68">
      <w:pPr>
        <w:pStyle w:val="Zkladntex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ČAK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ev.č</w:t>
      </w:r>
      <w:proofErr w:type="spellEnd"/>
      <w:r w:rsidR="00D543D0">
        <w:rPr>
          <w:rFonts w:ascii="Times New Roman" w:hAnsi="Times New Roman"/>
          <w:b/>
          <w:bCs/>
          <w:sz w:val="24"/>
          <w:szCs w:val="24"/>
        </w:rPr>
        <w:t xml:space="preserve"> 15303</w:t>
      </w:r>
    </w:p>
    <w:p w:rsidR="00DA1A68" w:rsidRPr="002B2F13" w:rsidRDefault="00F0663C" w:rsidP="00DA1A68">
      <w:pPr>
        <w:pStyle w:val="Zkladn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zastoupená</w:t>
      </w:r>
      <w:r w:rsidR="00B945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JUDr. Patrikem Nešporem</w:t>
      </w:r>
    </w:p>
    <w:p w:rsidR="00DA1A68" w:rsidRPr="002B2F13" w:rsidRDefault="00DA1A68" w:rsidP="00DA1A68">
      <w:pPr>
        <w:pStyle w:val="Zkladntext"/>
        <w:jc w:val="both"/>
        <w:rPr>
          <w:rFonts w:ascii="Times New Roman" w:hAnsi="Times New Roman"/>
          <w:sz w:val="24"/>
          <w:szCs w:val="24"/>
        </w:rPr>
      </w:pPr>
      <w:r w:rsidRPr="002B2F13">
        <w:rPr>
          <w:rFonts w:ascii="Times New Roman" w:hAnsi="Times New Roman"/>
          <w:i/>
          <w:iCs/>
          <w:sz w:val="24"/>
          <w:szCs w:val="24"/>
        </w:rPr>
        <w:t>na straně druhé jako „</w:t>
      </w:r>
      <w:r w:rsidRPr="002B2F13">
        <w:rPr>
          <w:rFonts w:ascii="Times New Roman" w:hAnsi="Times New Roman"/>
          <w:b/>
          <w:i/>
          <w:iCs/>
          <w:sz w:val="24"/>
          <w:szCs w:val="24"/>
        </w:rPr>
        <w:t>AK</w:t>
      </w:r>
      <w:r w:rsidR="00F0663C">
        <w:rPr>
          <w:rFonts w:ascii="Times New Roman" w:hAnsi="Times New Roman"/>
          <w:b/>
          <w:i/>
          <w:iCs/>
          <w:sz w:val="24"/>
          <w:szCs w:val="24"/>
        </w:rPr>
        <w:t xml:space="preserve"> Nešpor</w:t>
      </w:r>
      <w:r w:rsidRPr="002B2F13">
        <w:rPr>
          <w:rFonts w:ascii="Times New Roman" w:hAnsi="Times New Roman"/>
          <w:i/>
          <w:iCs/>
          <w:sz w:val="24"/>
          <w:szCs w:val="24"/>
        </w:rPr>
        <w:t>“ nebo „</w:t>
      </w:r>
      <w:r w:rsidR="00F0663C">
        <w:rPr>
          <w:rFonts w:ascii="Times New Roman" w:hAnsi="Times New Roman"/>
          <w:b/>
          <w:i/>
          <w:iCs/>
          <w:sz w:val="24"/>
          <w:szCs w:val="24"/>
        </w:rPr>
        <w:t>Advokát</w:t>
      </w:r>
      <w:r w:rsidRPr="002B2F13">
        <w:rPr>
          <w:rFonts w:ascii="Times New Roman" w:hAnsi="Times New Roman"/>
          <w:i/>
          <w:iCs/>
          <w:sz w:val="24"/>
          <w:szCs w:val="24"/>
        </w:rPr>
        <w:t>“</w:t>
      </w:r>
    </w:p>
    <w:p w:rsidR="00DA1A68" w:rsidRDefault="00DA1A68" w:rsidP="00CC6EC8">
      <w:pPr>
        <w:pStyle w:val="Zkladntext"/>
        <w:jc w:val="both"/>
        <w:rPr>
          <w:rFonts w:ascii="Times New Roman" w:hAnsi="Times New Roman"/>
          <w:sz w:val="24"/>
          <w:szCs w:val="24"/>
        </w:rPr>
      </w:pPr>
    </w:p>
    <w:p w:rsidR="008D7A7F" w:rsidRDefault="008D7A7F" w:rsidP="00CC6EC8">
      <w:pPr>
        <w:pStyle w:val="Zkladntext"/>
        <w:jc w:val="both"/>
        <w:rPr>
          <w:rFonts w:ascii="Times New Roman" w:hAnsi="Times New Roman"/>
          <w:sz w:val="24"/>
          <w:szCs w:val="24"/>
        </w:rPr>
      </w:pPr>
    </w:p>
    <w:p w:rsidR="00CC6EC8" w:rsidRDefault="00CC6EC8" w:rsidP="00CC6EC8">
      <w:pPr>
        <w:pStyle w:val="Zkladn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tuto</w:t>
      </w:r>
    </w:p>
    <w:p w:rsidR="00CC6EC8" w:rsidRDefault="00CC6EC8" w:rsidP="00CC6EC8">
      <w:pPr>
        <w:pStyle w:val="Nadpis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SMLOUVU  O  POSKYTNUTÍ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PRÁVNÍ  SLUŽBY</w:t>
      </w:r>
    </w:p>
    <w:p w:rsidR="00CC6EC8" w:rsidRDefault="00CC6EC8" w:rsidP="00CC6EC8">
      <w:pPr>
        <w:pStyle w:val="Zkladntex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podle § 2430 a násl. zákona č. 89/2012 Sb., občanský zákoník v platném znění</w:t>
      </w:r>
    </w:p>
    <w:p w:rsidR="00CC6EC8" w:rsidRDefault="00CC6EC8" w:rsidP="00CC6EC8">
      <w:pPr>
        <w:pStyle w:val="Zkladntex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a zákona č. 85/1996 Sb., o advokacii v platném znění</w:t>
      </w:r>
    </w:p>
    <w:p w:rsidR="00E51CE3" w:rsidRDefault="00E51CE3" w:rsidP="00CC6EC8">
      <w:pPr>
        <w:pStyle w:val="Zkladn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D7A7F" w:rsidRDefault="008D7A7F" w:rsidP="00CC6EC8">
      <w:pPr>
        <w:pStyle w:val="Zkladn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51CE3" w:rsidRDefault="00B94513" w:rsidP="00CC6EC8">
      <w:pPr>
        <w:pStyle w:val="Zkladntext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č.j.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0663C">
        <w:rPr>
          <w:rFonts w:ascii="Times New Roman" w:hAnsi="Times New Roman"/>
          <w:b/>
          <w:bCs/>
          <w:sz w:val="24"/>
          <w:szCs w:val="24"/>
        </w:rPr>
        <w:t>MJ-SML/</w:t>
      </w:r>
      <w:r w:rsidR="00530EFC">
        <w:rPr>
          <w:rFonts w:ascii="Times New Roman" w:hAnsi="Times New Roman"/>
          <w:b/>
          <w:bCs/>
          <w:sz w:val="24"/>
          <w:szCs w:val="24"/>
        </w:rPr>
        <w:t>0</w:t>
      </w:r>
      <w:r w:rsidR="00AC7827">
        <w:rPr>
          <w:rFonts w:ascii="Times New Roman" w:hAnsi="Times New Roman"/>
          <w:b/>
          <w:bCs/>
          <w:sz w:val="24"/>
          <w:szCs w:val="24"/>
        </w:rPr>
        <w:t>116</w:t>
      </w:r>
      <w:bookmarkStart w:id="0" w:name="_GoBack"/>
      <w:bookmarkEnd w:id="0"/>
      <w:r w:rsidR="00530EFC">
        <w:rPr>
          <w:rFonts w:ascii="Times New Roman" w:hAnsi="Times New Roman"/>
          <w:b/>
          <w:bCs/>
          <w:sz w:val="24"/>
          <w:szCs w:val="24"/>
        </w:rPr>
        <w:t>/2021</w:t>
      </w:r>
    </w:p>
    <w:p w:rsidR="00CC6EC8" w:rsidRDefault="00CC6EC8" w:rsidP="00CC6EC8">
      <w:pPr>
        <w:pStyle w:val="Zkladntext"/>
        <w:jc w:val="center"/>
        <w:rPr>
          <w:rFonts w:ascii="Times New Roman" w:hAnsi="Times New Roman"/>
          <w:sz w:val="24"/>
          <w:szCs w:val="24"/>
        </w:rPr>
      </w:pPr>
    </w:p>
    <w:p w:rsidR="00CC6EC8" w:rsidRDefault="00CC6EC8" w:rsidP="00CC6EC8">
      <w:pPr>
        <w:pStyle w:val="Zkladntext"/>
        <w:jc w:val="center"/>
        <w:rPr>
          <w:rFonts w:ascii="Times New Roman" w:hAnsi="Times New Roman"/>
          <w:sz w:val="24"/>
          <w:szCs w:val="24"/>
        </w:rPr>
      </w:pPr>
    </w:p>
    <w:p w:rsidR="00CC6EC8" w:rsidRDefault="00CC6EC8" w:rsidP="00CC6EC8">
      <w:pPr>
        <w:pStyle w:val="Podnadpis1"/>
        <w:numPr>
          <w:ilvl w:val="0"/>
          <w:numId w:val="1"/>
        </w:numPr>
        <w:spacing w:before="0" w:after="0"/>
        <w:jc w:val="center"/>
        <w:rPr>
          <w:i w:val="0"/>
          <w:sz w:val="24"/>
        </w:rPr>
      </w:pPr>
    </w:p>
    <w:p w:rsidR="00CC6EC8" w:rsidRDefault="007D3960" w:rsidP="00CC6EC8">
      <w:pPr>
        <w:pStyle w:val="Zkladn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Advokát JUDr.</w:t>
      </w:r>
      <w:r w:rsidR="007C6193">
        <w:rPr>
          <w:rFonts w:ascii="Times New Roman" w:hAnsi="Times New Roman"/>
          <w:sz w:val="24"/>
          <w:szCs w:val="24"/>
        </w:rPr>
        <w:t xml:space="preserve"> Patrik Nešpor</w:t>
      </w:r>
      <w:r>
        <w:rPr>
          <w:rFonts w:ascii="Times New Roman" w:hAnsi="Times New Roman"/>
          <w:sz w:val="24"/>
          <w:szCs w:val="24"/>
        </w:rPr>
        <w:t xml:space="preserve"> se zavazuje</w:t>
      </w:r>
      <w:r w:rsidR="00CC6EC8">
        <w:rPr>
          <w:rFonts w:ascii="Times New Roman" w:hAnsi="Times New Roman"/>
          <w:sz w:val="24"/>
          <w:szCs w:val="24"/>
        </w:rPr>
        <w:t xml:space="preserve"> poskytovat městu Jeseník právní službu podle jeho požadavků a pokynů dle této smlouvy zejména v tomto rozsahu:</w:t>
      </w:r>
    </w:p>
    <w:p w:rsidR="00CC6EC8" w:rsidRPr="00C8463A" w:rsidRDefault="00CC6EC8" w:rsidP="00CC6EC8">
      <w:pPr>
        <w:pStyle w:val="Zkladntext"/>
        <w:jc w:val="both"/>
        <w:rPr>
          <w:rFonts w:ascii="Times New Roman" w:hAnsi="Times New Roman"/>
          <w:i/>
          <w:sz w:val="24"/>
          <w:szCs w:val="24"/>
        </w:rPr>
      </w:pPr>
    </w:p>
    <w:p w:rsidR="00B20326" w:rsidRPr="00C8463A" w:rsidRDefault="00006D48" w:rsidP="00006D48">
      <w:pPr>
        <w:jc w:val="both"/>
        <w:rPr>
          <w:rFonts w:ascii="Times New Roman" w:hAnsi="Times New Roman"/>
          <w:i/>
          <w:sz w:val="24"/>
          <w:szCs w:val="24"/>
        </w:rPr>
      </w:pPr>
      <w:r w:rsidRPr="00C8463A">
        <w:rPr>
          <w:rFonts w:ascii="Times New Roman" w:hAnsi="Times New Roman"/>
          <w:i/>
          <w:sz w:val="24"/>
          <w:szCs w:val="24"/>
        </w:rPr>
        <w:t xml:space="preserve">Právní </w:t>
      </w:r>
      <w:r w:rsidR="00636987" w:rsidRPr="00C8463A">
        <w:rPr>
          <w:rFonts w:ascii="Times New Roman" w:hAnsi="Times New Roman"/>
          <w:i/>
          <w:sz w:val="24"/>
          <w:szCs w:val="24"/>
        </w:rPr>
        <w:t xml:space="preserve">poradenství </w:t>
      </w:r>
      <w:r w:rsidR="00530EFC">
        <w:rPr>
          <w:rFonts w:ascii="Times New Roman" w:hAnsi="Times New Roman"/>
          <w:i/>
          <w:sz w:val="24"/>
          <w:szCs w:val="24"/>
        </w:rPr>
        <w:t xml:space="preserve">při sjednávání dohod o narovnání nebo soudního vymáhání nároků města v majetkoprávních záležitostech. </w:t>
      </w:r>
    </w:p>
    <w:p w:rsidR="00C8463A" w:rsidRDefault="007D3960" w:rsidP="00C8463A">
      <w:pPr>
        <w:pStyle w:val="Zkladntext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Právní poradenství AK Nešpor</w:t>
      </w:r>
      <w:r w:rsidR="00C8463A">
        <w:rPr>
          <w:rFonts w:ascii="Times New Roman" w:hAnsi="Times New Roman"/>
          <w:i/>
          <w:sz w:val="24"/>
          <w:szCs w:val="24"/>
        </w:rPr>
        <w:t xml:space="preserve"> zahrnuje ve vymezeném předmětu a rozsahu právní služby rovněž poskytování souvisejících odborných konzultací a předkládání návrhů postupu. Právní služba může</w:t>
      </w:r>
      <w:r>
        <w:rPr>
          <w:rFonts w:ascii="Times New Roman" w:hAnsi="Times New Roman"/>
          <w:i/>
          <w:sz w:val="24"/>
          <w:szCs w:val="24"/>
        </w:rPr>
        <w:t xml:space="preserve"> zahrnovat rovněž účast Advokáta</w:t>
      </w:r>
      <w:r w:rsidR="00C8463A">
        <w:rPr>
          <w:rFonts w:ascii="Times New Roman" w:hAnsi="Times New Roman"/>
          <w:i/>
          <w:sz w:val="24"/>
          <w:szCs w:val="24"/>
        </w:rPr>
        <w:t xml:space="preserve"> na jednáních souvisejících s vymezeným předmětem právní služby dle konkrétních požadavků Klienta.  </w:t>
      </w:r>
    </w:p>
    <w:p w:rsidR="00006D48" w:rsidRDefault="00006D48" w:rsidP="00006D48">
      <w:pPr>
        <w:pStyle w:val="Zkladntext"/>
        <w:jc w:val="both"/>
        <w:rPr>
          <w:rFonts w:ascii="Times New Roman" w:hAnsi="Times New Roman"/>
          <w:i/>
          <w:sz w:val="24"/>
          <w:szCs w:val="24"/>
        </w:rPr>
      </w:pPr>
    </w:p>
    <w:p w:rsidR="00006D48" w:rsidRDefault="007D3960" w:rsidP="00006D48">
      <w:pPr>
        <w:pStyle w:val="Zkladntext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AK Nešpor</w:t>
      </w:r>
      <w:r w:rsidR="00006D48">
        <w:rPr>
          <w:rFonts w:ascii="Times New Roman" w:hAnsi="Times New Roman"/>
          <w:i/>
          <w:sz w:val="24"/>
          <w:szCs w:val="24"/>
        </w:rPr>
        <w:t xml:space="preserve"> se současně zavazuje ukládat a archivovat písemnosti a do</w:t>
      </w:r>
      <w:r>
        <w:rPr>
          <w:rFonts w:ascii="Times New Roman" w:hAnsi="Times New Roman"/>
          <w:i/>
          <w:sz w:val="24"/>
          <w:szCs w:val="24"/>
        </w:rPr>
        <w:t>kumentaci, které jí budou</w:t>
      </w:r>
      <w:r w:rsidR="00006D48">
        <w:rPr>
          <w:rFonts w:ascii="Times New Roman" w:hAnsi="Times New Roman"/>
          <w:i/>
          <w:sz w:val="24"/>
          <w:szCs w:val="24"/>
        </w:rPr>
        <w:t xml:space="preserve"> předány za tím účelem.</w:t>
      </w:r>
    </w:p>
    <w:p w:rsidR="00006D48" w:rsidRDefault="00006D48" w:rsidP="00006D48">
      <w:pPr>
        <w:pStyle w:val="Zkladntext"/>
        <w:jc w:val="both"/>
        <w:rPr>
          <w:rFonts w:ascii="Times New Roman" w:hAnsi="Times New Roman"/>
          <w:sz w:val="24"/>
          <w:szCs w:val="24"/>
        </w:rPr>
      </w:pPr>
    </w:p>
    <w:p w:rsidR="008D7A7F" w:rsidRDefault="008D7A7F" w:rsidP="00006D48">
      <w:pPr>
        <w:pStyle w:val="Zkladntext"/>
        <w:jc w:val="both"/>
        <w:rPr>
          <w:rFonts w:ascii="Times New Roman" w:hAnsi="Times New Roman"/>
          <w:sz w:val="24"/>
          <w:szCs w:val="24"/>
        </w:rPr>
      </w:pPr>
    </w:p>
    <w:p w:rsidR="00CC6EC8" w:rsidRDefault="00CC6EC8" w:rsidP="00CC6EC8">
      <w:pPr>
        <w:pStyle w:val="Podnadpis1"/>
        <w:numPr>
          <w:ilvl w:val="0"/>
          <w:numId w:val="1"/>
        </w:numPr>
        <w:spacing w:before="0" w:after="0"/>
        <w:jc w:val="center"/>
        <w:rPr>
          <w:i w:val="0"/>
          <w:sz w:val="24"/>
        </w:rPr>
      </w:pPr>
    </w:p>
    <w:p w:rsidR="00CC6EC8" w:rsidRDefault="00CC6EC8" w:rsidP="00220151">
      <w:pPr>
        <w:pStyle w:val="Zkladntext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poskytnutou právní službu v rozsahu článku I. této smlouvy se Klient za</w:t>
      </w:r>
      <w:r w:rsidR="007D3960">
        <w:rPr>
          <w:rFonts w:ascii="Times New Roman" w:hAnsi="Times New Roman"/>
          <w:sz w:val="24"/>
          <w:szCs w:val="24"/>
        </w:rPr>
        <w:t>vazuje zaplatit Advokátovi</w:t>
      </w:r>
      <w:r>
        <w:rPr>
          <w:rFonts w:ascii="Times New Roman" w:hAnsi="Times New Roman"/>
          <w:sz w:val="24"/>
          <w:szCs w:val="24"/>
        </w:rPr>
        <w:t xml:space="preserve"> v souladu s </w:t>
      </w:r>
      <w:proofErr w:type="spellStart"/>
      <w:r>
        <w:rPr>
          <w:rFonts w:ascii="Times New Roman" w:hAnsi="Times New Roman"/>
          <w:sz w:val="24"/>
          <w:szCs w:val="24"/>
        </w:rPr>
        <w:t>vyhl</w:t>
      </w:r>
      <w:proofErr w:type="spellEnd"/>
      <w:r>
        <w:rPr>
          <w:rFonts w:ascii="Times New Roman" w:hAnsi="Times New Roman"/>
          <w:sz w:val="24"/>
          <w:szCs w:val="24"/>
        </w:rPr>
        <w:t xml:space="preserve">. č. 177/1996 Sb. (advokátní tarif) odměnu v paušální odměně ve výši </w:t>
      </w:r>
      <w:r w:rsidR="007D3960">
        <w:rPr>
          <w:rFonts w:ascii="Times New Roman" w:hAnsi="Times New Roman"/>
          <w:b/>
          <w:sz w:val="24"/>
          <w:szCs w:val="24"/>
        </w:rPr>
        <w:t>1.150</w:t>
      </w:r>
      <w:r>
        <w:rPr>
          <w:rFonts w:ascii="Times New Roman" w:hAnsi="Times New Roman"/>
          <w:b/>
          <w:sz w:val="24"/>
          <w:szCs w:val="24"/>
        </w:rPr>
        <w:t>,- Kč</w:t>
      </w:r>
      <w:r>
        <w:rPr>
          <w:rFonts w:ascii="Times New Roman" w:hAnsi="Times New Roman"/>
          <w:b/>
          <w:bCs/>
          <w:sz w:val="24"/>
          <w:szCs w:val="24"/>
        </w:rPr>
        <w:t xml:space="preserve"> za hodinu poskytnutých právních služeb </w:t>
      </w:r>
      <w:r w:rsidR="007D3960">
        <w:rPr>
          <w:rFonts w:ascii="Times New Roman" w:hAnsi="Times New Roman"/>
          <w:sz w:val="24"/>
          <w:szCs w:val="24"/>
        </w:rPr>
        <w:t>(slovy: Tisíc sto padesát</w:t>
      </w:r>
      <w:r>
        <w:rPr>
          <w:rFonts w:ascii="Times New Roman" w:hAnsi="Times New Roman"/>
          <w:sz w:val="24"/>
          <w:szCs w:val="24"/>
        </w:rPr>
        <w:t xml:space="preserve"> korun českých) + DPH,</w:t>
      </w:r>
      <w:r w:rsidR="007D3960">
        <w:rPr>
          <w:rFonts w:ascii="Times New Roman" w:hAnsi="Times New Roman"/>
          <w:sz w:val="24"/>
          <w:szCs w:val="24"/>
        </w:rPr>
        <w:t xml:space="preserve"> ale maximálně v celkové výši 9</w:t>
      </w:r>
      <w:r w:rsidR="00220151">
        <w:rPr>
          <w:rFonts w:ascii="Times New Roman" w:hAnsi="Times New Roman"/>
          <w:sz w:val="24"/>
          <w:szCs w:val="24"/>
        </w:rPr>
        <w:t>9.9</w:t>
      </w:r>
      <w:r w:rsidR="007D3960">
        <w:rPr>
          <w:rFonts w:ascii="Times New Roman" w:hAnsi="Times New Roman"/>
          <w:sz w:val="24"/>
          <w:szCs w:val="24"/>
        </w:rPr>
        <w:t>00,- Kč bez DPH. AK Nešpor není oprávněna účtovat K</w:t>
      </w:r>
      <w:r w:rsidRPr="00220151">
        <w:rPr>
          <w:rFonts w:ascii="Times New Roman" w:hAnsi="Times New Roman"/>
          <w:sz w:val="24"/>
          <w:szCs w:val="24"/>
        </w:rPr>
        <w:t>lientovi zálohy.</w:t>
      </w:r>
    </w:p>
    <w:p w:rsidR="00C8463A" w:rsidRPr="00220151" w:rsidRDefault="00C8463A" w:rsidP="00C8463A">
      <w:pPr>
        <w:pStyle w:val="Zkladntext"/>
        <w:jc w:val="both"/>
        <w:rPr>
          <w:rFonts w:ascii="Times New Roman" w:hAnsi="Times New Roman"/>
          <w:sz w:val="24"/>
          <w:szCs w:val="24"/>
        </w:rPr>
      </w:pPr>
    </w:p>
    <w:p w:rsidR="00CC6EC8" w:rsidRDefault="00CC6EC8" w:rsidP="00CC6EC8">
      <w:pPr>
        <w:pStyle w:val="Zkladntext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Sjednaná odměna bude účtována dle skutečné časové náročnosti výkonů právní služby, a to vždy 1x měsíčně zpětně v případě, že v uplynulém kalendářním měsíci byla právní služba takového charakteru poskytnuta. K vyúčtování bude připojena specifikace výkonů právní služby podléhajících vyúčtování s vyznačením časové náročnosti jednotlivých výkonů. </w:t>
      </w:r>
      <w:r>
        <w:rPr>
          <w:rFonts w:ascii="Times New Roman" w:hAnsi="Times New Roman"/>
          <w:sz w:val="24"/>
          <w:szCs w:val="24"/>
        </w:rPr>
        <w:tab/>
      </w:r>
    </w:p>
    <w:p w:rsidR="00CC6EC8" w:rsidRDefault="00CC6EC8" w:rsidP="00CC6EC8">
      <w:pPr>
        <w:pStyle w:val="Zkladntext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Sjednaná odměna dle odst. 1. tohoto článku bude placena měsíčně na podkladě doručené faktury a souvisejícího vyúčtování jednotl</w:t>
      </w:r>
      <w:r w:rsidR="007C6193">
        <w:rPr>
          <w:rFonts w:ascii="Times New Roman" w:hAnsi="Times New Roman"/>
          <w:sz w:val="24"/>
          <w:szCs w:val="24"/>
        </w:rPr>
        <w:t>ivých výkonů do každého 14. dne</w:t>
      </w:r>
      <w:r>
        <w:rPr>
          <w:rFonts w:ascii="Times New Roman" w:hAnsi="Times New Roman"/>
          <w:sz w:val="24"/>
          <w:szCs w:val="24"/>
        </w:rPr>
        <w:t xml:space="preserve"> násle</w:t>
      </w:r>
      <w:r w:rsidR="007D3960">
        <w:rPr>
          <w:rFonts w:ascii="Times New Roman" w:hAnsi="Times New Roman"/>
          <w:sz w:val="24"/>
          <w:szCs w:val="24"/>
        </w:rPr>
        <w:t>dujícího měsíce na účet Advokáta</w:t>
      </w:r>
      <w:r>
        <w:rPr>
          <w:rFonts w:ascii="Times New Roman" w:hAnsi="Times New Roman"/>
          <w:sz w:val="24"/>
          <w:szCs w:val="24"/>
        </w:rPr>
        <w:t xml:space="preserve"> vedený u</w:t>
      </w:r>
      <w:r w:rsidR="00527AD8" w:rsidRPr="00527AD8">
        <w:rPr>
          <w:rFonts w:ascii="Times New Roman" w:hAnsi="Times New Roman"/>
          <w:sz w:val="24"/>
          <w:szCs w:val="24"/>
        </w:rPr>
        <w:t xml:space="preserve"> </w:t>
      </w:r>
      <w:r w:rsidR="00527AD8">
        <w:rPr>
          <w:rFonts w:ascii="Times New Roman" w:hAnsi="Times New Roman"/>
          <w:sz w:val="24"/>
          <w:szCs w:val="24"/>
        </w:rPr>
        <w:t xml:space="preserve">Československé obchodní banky, a.s., </w:t>
      </w:r>
      <w:proofErr w:type="spellStart"/>
      <w:proofErr w:type="gramStart"/>
      <w:r w:rsidR="00527AD8">
        <w:rPr>
          <w:rFonts w:ascii="Times New Roman" w:hAnsi="Times New Roman"/>
          <w:b/>
          <w:sz w:val="24"/>
          <w:szCs w:val="24"/>
        </w:rPr>
        <w:t>č.ú</w:t>
      </w:r>
      <w:proofErr w:type="spellEnd"/>
      <w:r w:rsidR="00527AD8">
        <w:rPr>
          <w:rFonts w:ascii="Times New Roman" w:hAnsi="Times New Roman"/>
          <w:b/>
          <w:sz w:val="24"/>
          <w:szCs w:val="24"/>
        </w:rPr>
        <w:t xml:space="preserve"> 262622934/0300</w:t>
      </w:r>
      <w:proofErr w:type="gramEnd"/>
      <w:r w:rsidR="00527AD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C6EC8" w:rsidRDefault="00CC6EC8" w:rsidP="00CC6EC8">
      <w:pPr>
        <w:pStyle w:val="Zkladntext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 shodně konstatují, že s ohledem na předmět poskytovaných právních služeb a specifika daného případu (zejm</w:t>
      </w:r>
      <w:r w:rsidR="00A40B40">
        <w:rPr>
          <w:rFonts w:ascii="Times New Roman" w:hAnsi="Times New Roman"/>
          <w:sz w:val="24"/>
          <w:szCs w:val="24"/>
        </w:rPr>
        <w:t>éna nepředvídatelnost</w:t>
      </w:r>
      <w:r>
        <w:rPr>
          <w:rFonts w:ascii="Times New Roman" w:hAnsi="Times New Roman"/>
          <w:sz w:val="24"/>
          <w:szCs w:val="24"/>
        </w:rPr>
        <w:t xml:space="preserve"> postupu protistrany a s tím souvi</w:t>
      </w:r>
      <w:r w:rsidR="00A40B40">
        <w:rPr>
          <w:rFonts w:ascii="Times New Roman" w:hAnsi="Times New Roman"/>
          <w:sz w:val="24"/>
          <w:szCs w:val="24"/>
        </w:rPr>
        <w:t>sejícího průběhu a celkové délky jednání</w:t>
      </w:r>
      <w:r>
        <w:rPr>
          <w:rFonts w:ascii="Times New Roman" w:hAnsi="Times New Roman"/>
          <w:sz w:val="24"/>
          <w:szCs w:val="24"/>
        </w:rPr>
        <w:t>), nelze kvalifikovaně stanovit počet hodin poskytnutých právních služeb, nicméně s ohledem na zkušenost s pří</w:t>
      </w:r>
      <w:r w:rsidR="00A40B40">
        <w:rPr>
          <w:rFonts w:ascii="Times New Roman" w:hAnsi="Times New Roman"/>
          <w:sz w:val="24"/>
          <w:szCs w:val="24"/>
        </w:rPr>
        <w:t>pady obdobného charakteru AK Nešpor</w:t>
      </w:r>
      <w:r>
        <w:rPr>
          <w:rFonts w:ascii="Times New Roman" w:hAnsi="Times New Roman"/>
          <w:sz w:val="24"/>
          <w:szCs w:val="24"/>
        </w:rPr>
        <w:t xml:space="preserve"> uvádí, že právní služby dle bodu I. budou poskytnuty v pr</w:t>
      </w:r>
      <w:r w:rsidR="00A40B40">
        <w:rPr>
          <w:rFonts w:ascii="Times New Roman" w:hAnsi="Times New Roman"/>
          <w:sz w:val="24"/>
          <w:szCs w:val="24"/>
        </w:rPr>
        <w:t>avděpodobném rozsahu 80</w:t>
      </w:r>
      <w:r>
        <w:rPr>
          <w:rFonts w:ascii="Times New Roman" w:hAnsi="Times New Roman"/>
          <w:sz w:val="24"/>
          <w:szCs w:val="24"/>
        </w:rPr>
        <w:t xml:space="preserve"> hodin. </w:t>
      </w:r>
    </w:p>
    <w:p w:rsidR="00CC6EC8" w:rsidRDefault="00CC6EC8" w:rsidP="00CC6EC8">
      <w:pPr>
        <w:pStyle w:val="Zkladntext"/>
        <w:jc w:val="both"/>
        <w:rPr>
          <w:rFonts w:ascii="Times New Roman" w:hAnsi="Times New Roman"/>
          <w:sz w:val="24"/>
          <w:szCs w:val="24"/>
        </w:rPr>
      </w:pPr>
    </w:p>
    <w:p w:rsidR="00CC6EC8" w:rsidRDefault="00CC6EC8" w:rsidP="00CC6EC8">
      <w:pPr>
        <w:pStyle w:val="Zkladntext"/>
        <w:jc w:val="both"/>
        <w:rPr>
          <w:rFonts w:ascii="Times New Roman" w:hAnsi="Times New Roman"/>
          <w:sz w:val="24"/>
          <w:szCs w:val="24"/>
        </w:rPr>
      </w:pPr>
    </w:p>
    <w:p w:rsidR="00CC6EC8" w:rsidRDefault="00CC6EC8" w:rsidP="00CC6EC8">
      <w:pPr>
        <w:pStyle w:val="Podnadpis1"/>
        <w:numPr>
          <w:ilvl w:val="0"/>
          <w:numId w:val="1"/>
        </w:numPr>
        <w:spacing w:before="0" w:after="0"/>
        <w:jc w:val="center"/>
        <w:rPr>
          <w:i w:val="0"/>
          <w:sz w:val="24"/>
        </w:rPr>
      </w:pPr>
    </w:p>
    <w:p w:rsidR="00CC6EC8" w:rsidRDefault="00CC6EC8" w:rsidP="00CC6EC8">
      <w:pPr>
        <w:pStyle w:val="Zkladntext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Klient v případě potřeby vystaví v rámci poskytování služeb dle této smlouvy pro jednání před soudy a se třetími </w:t>
      </w:r>
      <w:r w:rsidR="00A40B40">
        <w:rPr>
          <w:rFonts w:ascii="Times New Roman" w:hAnsi="Times New Roman"/>
          <w:sz w:val="24"/>
          <w:szCs w:val="24"/>
        </w:rPr>
        <w:t>osobami ve p</w:t>
      </w:r>
      <w:r w:rsidR="007C6193">
        <w:rPr>
          <w:rFonts w:ascii="Times New Roman" w:hAnsi="Times New Roman"/>
          <w:sz w:val="24"/>
          <w:szCs w:val="24"/>
        </w:rPr>
        <w:t>rospěch A</w:t>
      </w:r>
      <w:r w:rsidR="00A40B40">
        <w:rPr>
          <w:rFonts w:ascii="Times New Roman" w:hAnsi="Times New Roman"/>
          <w:sz w:val="24"/>
          <w:szCs w:val="24"/>
        </w:rPr>
        <w:t>dvo</w:t>
      </w:r>
      <w:r w:rsidR="007C6193">
        <w:rPr>
          <w:rFonts w:ascii="Times New Roman" w:hAnsi="Times New Roman"/>
          <w:sz w:val="24"/>
          <w:szCs w:val="24"/>
        </w:rPr>
        <w:t>káta</w:t>
      </w:r>
      <w:r w:rsidR="00A40B40">
        <w:rPr>
          <w:rFonts w:ascii="Times New Roman" w:hAnsi="Times New Roman"/>
          <w:sz w:val="24"/>
          <w:szCs w:val="24"/>
        </w:rPr>
        <w:t xml:space="preserve"> příslušné</w:t>
      </w:r>
      <w:r>
        <w:rPr>
          <w:rFonts w:ascii="Times New Roman" w:hAnsi="Times New Roman"/>
          <w:sz w:val="24"/>
          <w:szCs w:val="24"/>
        </w:rPr>
        <w:t xml:space="preserve"> individuální plné moci.</w:t>
      </w:r>
    </w:p>
    <w:p w:rsidR="00CC6EC8" w:rsidRDefault="00A40B40" w:rsidP="00CC6EC8">
      <w:pPr>
        <w:pStyle w:val="Zkladntext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Advokát je</w:t>
      </w:r>
      <w:r w:rsidR="005E0A03">
        <w:rPr>
          <w:rFonts w:ascii="Times New Roman" w:hAnsi="Times New Roman"/>
          <w:sz w:val="24"/>
          <w:szCs w:val="24"/>
        </w:rPr>
        <w:t xml:space="preserve"> oprávněn</w:t>
      </w:r>
      <w:r w:rsidR="00CC6EC8">
        <w:rPr>
          <w:rFonts w:ascii="Times New Roman" w:hAnsi="Times New Roman"/>
          <w:sz w:val="24"/>
          <w:szCs w:val="24"/>
        </w:rPr>
        <w:t xml:space="preserve"> zastupovat Klienta výhradně v záležitostech uvedených v čl. I. této s</w:t>
      </w:r>
      <w:r>
        <w:rPr>
          <w:rFonts w:ascii="Times New Roman" w:hAnsi="Times New Roman"/>
          <w:sz w:val="24"/>
          <w:szCs w:val="24"/>
        </w:rPr>
        <w:t>mlouvy a v této souvislosti je Advokát oprávněn</w:t>
      </w:r>
      <w:r w:rsidR="00CC6EC8">
        <w:rPr>
          <w:rFonts w:ascii="Times New Roman" w:hAnsi="Times New Roman"/>
          <w:sz w:val="24"/>
          <w:szCs w:val="24"/>
        </w:rPr>
        <w:t xml:space="preserve"> Klientem ke všem nezbytným úkonům vedoucím k naplnění smyslu a účelu této smlouvy a poskytované právní služby.</w:t>
      </w:r>
    </w:p>
    <w:p w:rsidR="00CC6EC8" w:rsidRDefault="00003619" w:rsidP="00CC6EC8">
      <w:pPr>
        <w:pStyle w:val="Zkladntext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Advokát</w:t>
      </w:r>
      <w:r w:rsidR="00A40B40">
        <w:rPr>
          <w:rFonts w:ascii="Times New Roman" w:hAnsi="Times New Roman"/>
          <w:sz w:val="24"/>
          <w:szCs w:val="24"/>
        </w:rPr>
        <w:t xml:space="preserve"> je</w:t>
      </w:r>
      <w:r w:rsidR="00CC6EC8">
        <w:rPr>
          <w:rFonts w:ascii="Times New Roman" w:hAnsi="Times New Roman"/>
          <w:sz w:val="24"/>
          <w:szCs w:val="24"/>
        </w:rPr>
        <w:t xml:space="preserve"> povi</w:t>
      </w:r>
      <w:r w:rsidR="00A40B40">
        <w:rPr>
          <w:rFonts w:ascii="Times New Roman" w:hAnsi="Times New Roman"/>
          <w:sz w:val="24"/>
          <w:szCs w:val="24"/>
        </w:rPr>
        <w:t>nen</w:t>
      </w:r>
      <w:r w:rsidR="00CC6EC8">
        <w:rPr>
          <w:rFonts w:ascii="Times New Roman" w:hAnsi="Times New Roman"/>
          <w:sz w:val="24"/>
          <w:szCs w:val="24"/>
        </w:rPr>
        <w:t xml:space="preserve"> poskytovat Klientovi průběžné informace o vyřizování jeho záležitostí.</w:t>
      </w:r>
    </w:p>
    <w:p w:rsidR="00CC6EC8" w:rsidRDefault="00CC6EC8" w:rsidP="00CC6EC8">
      <w:pPr>
        <w:pStyle w:val="Zkladntext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Vystavené plné moci nemohou být použity v případě, kdy</w:t>
      </w:r>
      <w:r w:rsidR="00A40B40">
        <w:rPr>
          <w:rFonts w:ascii="Times New Roman" w:hAnsi="Times New Roman"/>
          <w:sz w:val="24"/>
          <w:szCs w:val="24"/>
        </w:rPr>
        <w:t xml:space="preserve"> by to bylo v rozporu se zájmy K</w:t>
      </w:r>
      <w:r>
        <w:rPr>
          <w:rFonts w:ascii="Times New Roman" w:hAnsi="Times New Roman"/>
          <w:sz w:val="24"/>
          <w:szCs w:val="24"/>
        </w:rPr>
        <w:t>lienta.</w:t>
      </w:r>
    </w:p>
    <w:p w:rsidR="00CC6EC8" w:rsidRDefault="00CC6EC8" w:rsidP="00CC6EC8">
      <w:pPr>
        <w:pStyle w:val="Podnadpis1"/>
        <w:spacing w:before="0" w:after="0"/>
        <w:jc w:val="both"/>
        <w:rPr>
          <w:b w:val="0"/>
          <w:i w:val="0"/>
          <w:sz w:val="24"/>
        </w:rPr>
      </w:pPr>
    </w:p>
    <w:p w:rsidR="00CC6EC8" w:rsidRDefault="00CC6EC8" w:rsidP="00CC6EC8">
      <w:pPr>
        <w:pStyle w:val="Podnadpis1"/>
        <w:numPr>
          <w:ilvl w:val="0"/>
          <w:numId w:val="1"/>
        </w:numPr>
        <w:spacing w:before="0" w:after="0"/>
        <w:jc w:val="center"/>
        <w:rPr>
          <w:i w:val="0"/>
          <w:sz w:val="24"/>
        </w:rPr>
      </w:pPr>
    </w:p>
    <w:p w:rsidR="00CC6EC8" w:rsidRDefault="00CC6EC8" w:rsidP="00CC6EC8">
      <w:pPr>
        <w:pStyle w:val="Zkladntext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Klient nese ze svého, tj. do sjednané odměny se nezapočítávají náklady na úřední poplatky stanovené zákonem. Tyto poplatky platí Klient přímo. Pokud poplatky namísto Klienta pro</w:t>
      </w:r>
      <w:r w:rsidR="00A40B40">
        <w:rPr>
          <w:rFonts w:ascii="Times New Roman" w:hAnsi="Times New Roman"/>
          <w:sz w:val="24"/>
          <w:szCs w:val="24"/>
        </w:rPr>
        <w:t xml:space="preserve"> krátkost lhůty zaplatí Advokát, může</w:t>
      </w:r>
      <w:r>
        <w:rPr>
          <w:rFonts w:ascii="Times New Roman" w:hAnsi="Times New Roman"/>
          <w:sz w:val="24"/>
          <w:szCs w:val="24"/>
        </w:rPr>
        <w:t xml:space="preserve"> jejich vyúčtování provést ihned. </w:t>
      </w:r>
      <w:r w:rsidR="00A40B40">
        <w:rPr>
          <w:rFonts w:ascii="Times New Roman" w:hAnsi="Times New Roman"/>
          <w:sz w:val="24"/>
          <w:szCs w:val="24"/>
        </w:rPr>
        <w:t xml:space="preserve">V případě, že Advokát nevyužije </w:t>
      </w:r>
      <w:r>
        <w:rPr>
          <w:rFonts w:ascii="Times New Roman" w:hAnsi="Times New Roman"/>
          <w:sz w:val="24"/>
          <w:szCs w:val="24"/>
        </w:rPr>
        <w:t>možnost vyúčtovat nák</w:t>
      </w:r>
      <w:r w:rsidR="00A40B40">
        <w:rPr>
          <w:rFonts w:ascii="Times New Roman" w:hAnsi="Times New Roman"/>
          <w:sz w:val="24"/>
          <w:szCs w:val="24"/>
        </w:rPr>
        <w:t>lady vzniklé hotově přímo, může</w:t>
      </w:r>
      <w:r>
        <w:rPr>
          <w:rFonts w:ascii="Times New Roman" w:hAnsi="Times New Roman"/>
          <w:sz w:val="24"/>
          <w:szCs w:val="24"/>
        </w:rPr>
        <w:t xml:space="preserve"> je účtovat fakturou měsíčně.</w:t>
      </w:r>
    </w:p>
    <w:p w:rsidR="00CC6EC8" w:rsidRDefault="00CC6EC8" w:rsidP="00CC6EC8">
      <w:pPr>
        <w:pStyle w:val="Zkladntext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Ces</w:t>
      </w:r>
      <w:r w:rsidR="007C6193">
        <w:rPr>
          <w:rFonts w:ascii="Times New Roman" w:hAnsi="Times New Roman"/>
          <w:sz w:val="24"/>
          <w:szCs w:val="24"/>
        </w:rPr>
        <w:t>tovní náklady jsou součástí sjednané paušální hodinové odměny dle čl. II odst. 1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CC6EC8" w:rsidRDefault="00CC6EC8" w:rsidP="00CC6EC8">
      <w:pPr>
        <w:pStyle w:val="Zkladntext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 vyloučení pochybností smluvní strany konst</w:t>
      </w:r>
      <w:r w:rsidR="00A40B40">
        <w:rPr>
          <w:rFonts w:ascii="Times New Roman" w:hAnsi="Times New Roman"/>
          <w:sz w:val="24"/>
          <w:szCs w:val="24"/>
        </w:rPr>
        <w:t>atují, že režijní náklady AK Nešpor</w:t>
      </w:r>
      <w:r>
        <w:rPr>
          <w:rFonts w:ascii="Times New Roman" w:hAnsi="Times New Roman"/>
          <w:sz w:val="24"/>
          <w:szCs w:val="24"/>
        </w:rPr>
        <w:t xml:space="preserve"> jsou již zahrnuty v hodinové odměně sjednané v čl. II odst. 1 této smlouvy.</w:t>
      </w:r>
    </w:p>
    <w:p w:rsidR="008D7A7F" w:rsidRDefault="008D7A7F" w:rsidP="008D7A7F">
      <w:pPr>
        <w:pStyle w:val="Zkladntext"/>
        <w:jc w:val="both"/>
        <w:rPr>
          <w:rFonts w:ascii="Times New Roman" w:hAnsi="Times New Roman"/>
          <w:sz w:val="24"/>
          <w:szCs w:val="24"/>
        </w:rPr>
      </w:pPr>
    </w:p>
    <w:p w:rsidR="00CC6EC8" w:rsidRDefault="00CC6EC8" w:rsidP="00CC6EC8">
      <w:pPr>
        <w:pStyle w:val="Zkladntext"/>
        <w:jc w:val="both"/>
        <w:rPr>
          <w:rFonts w:ascii="Times New Roman" w:hAnsi="Times New Roman"/>
          <w:sz w:val="24"/>
          <w:szCs w:val="24"/>
        </w:rPr>
      </w:pPr>
    </w:p>
    <w:p w:rsidR="00CC6EC8" w:rsidRDefault="00CC6EC8" w:rsidP="00CC6EC8">
      <w:pPr>
        <w:pStyle w:val="Podnadpis1"/>
        <w:numPr>
          <w:ilvl w:val="0"/>
          <w:numId w:val="1"/>
        </w:numPr>
        <w:spacing w:before="0" w:after="0"/>
        <w:jc w:val="center"/>
        <w:rPr>
          <w:i w:val="0"/>
          <w:sz w:val="24"/>
        </w:rPr>
      </w:pPr>
    </w:p>
    <w:p w:rsidR="00CC6EC8" w:rsidRDefault="00CC6EC8" w:rsidP="00CC6EC8">
      <w:pPr>
        <w:pStyle w:val="Zkladn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Klient </w:t>
      </w:r>
      <w:r w:rsidR="00003619">
        <w:rPr>
          <w:rFonts w:ascii="Times New Roman" w:hAnsi="Times New Roman"/>
          <w:sz w:val="24"/>
          <w:szCs w:val="24"/>
        </w:rPr>
        <w:t>se zavazuje poskytovat Advokátovi</w:t>
      </w:r>
      <w:r>
        <w:rPr>
          <w:rFonts w:ascii="Times New Roman" w:hAnsi="Times New Roman"/>
          <w:sz w:val="24"/>
          <w:szCs w:val="24"/>
        </w:rPr>
        <w:t xml:space="preserve"> včasné, pravdivé, úplné a př</w:t>
      </w:r>
      <w:r w:rsidR="00003619">
        <w:rPr>
          <w:rFonts w:ascii="Times New Roman" w:hAnsi="Times New Roman"/>
          <w:sz w:val="24"/>
          <w:szCs w:val="24"/>
        </w:rPr>
        <w:t>ehledné informace a současně mu</w:t>
      </w:r>
      <w:r>
        <w:rPr>
          <w:rFonts w:ascii="Times New Roman" w:hAnsi="Times New Roman"/>
          <w:sz w:val="24"/>
          <w:szCs w:val="24"/>
        </w:rPr>
        <w:t xml:space="preserve"> předkládat veškerou dokumentaci potřebnou k řádnému poskytování právní služby. Za tím účelem dohodne Klient a Advokát způsob předáván</w:t>
      </w:r>
      <w:r w:rsidR="00003619">
        <w:rPr>
          <w:rFonts w:ascii="Times New Roman" w:hAnsi="Times New Roman"/>
          <w:sz w:val="24"/>
          <w:szCs w:val="24"/>
        </w:rPr>
        <w:t>í výše uvedených údajů. Advokát zodpovídá</w:t>
      </w:r>
      <w:r>
        <w:rPr>
          <w:rFonts w:ascii="Times New Roman" w:hAnsi="Times New Roman"/>
          <w:sz w:val="24"/>
          <w:szCs w:val="24"/>
        </w:rPr>
        <w:t xml:space="preserve"> za řádnou archivaci a uložení předaných mat</w:t>
      </w:r>
      <w:r w:rsidR="00003619">
        <w:rPr>
          <w:rFonts w:ascii="Times New Roman" w:hAnsi="Times New Roman"/>
          <w:sz w:val="24"/>
          <w:szCs w:val="24"/>
        </w:rPr>
        <w:t>eriálů a jejich včasné vrácení K</w:t>
      </w:r>
      <w:r>
        <w:rPr>
          <w:rFonts w:ascii="Times New Roman" w:hAnsi="Times New Roman"/>
          <w:sz w:val="24"/>
          <w:szCs w:val="24"/>
        </w:rPr>
        <w:t>lientovi.</w:t>
      </w:r>
    </w:p>
    <w:p w:rsidR="00C8463A" w:rsidRDefault="00C8463A" w:rsidP="00CC6EC8">
      <w:pPr>
        <w:pStyle w:val="Zkladntext"/>
        <w:jc w:val="both"/>
        <w:rPr>
          <w:rFonts w:ascii="Times New Roman" w:hAnsi="Times New Roman"/>
          <w:sz w:val="24"/>
          <w:szCs w:val="24"/>
        </w:rPr>
      </w:pPr>
    </w:p>
    <w:p w:rsidR="004543EB" w:rsidRDefault="004543EB" w:rsidP="00CC6EC8">
      <w:pPr>
        <w:pStyle w:val="Zkladntext"/>
        <w:jc w:val="both"/>
        <w:rPr>
          <w:rFonts w:ascii="Times New Roman" w:hAnsi="Times New Roman"/>
          <w:sz w:val="24"/>
          <w:szCs w:val="24"/>
        </w:rPr>
      </w:pPr>
    </w:p>
    <w:p w:rsidR="00CC6EC8" w:rsidRDefault="00CC6EC8" w:rsidP="00CC6EC8">
      <w:pPr>
        <w:pStyle w:val="Podnadpis1"/>
        <w:numPr>
          <w:ilvl w:val="0"/>
          <w:numId w:val="1"/>
        </w:numPr>
        <w:spacing w:before="0" w:after="0"/>
        <w:jc w:val="center"/>
        <w:rPr>
          <w:i w:val="0"/>
          <w:sz w:val="24"/>
        </w:rPr>
      </w:pPr>
    </w:p>
    <w:p w:rsidR="00CC6EC8" w:rsidRDefault="00CC6EC8" w:rsidP="00CC6EC8">
      <w:pPr>
        <w:pStyle w:val="Zkladntext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Tato smlouva se uzavírá na dobu neurčitou, a to s účinností od okamžiku jejího uzavření.</w:t>
      </w:r>
    </w:p>
    <w:p w:rsidR="00CC6EC8" w:rsidRDefault="00CC6EC8" w:rsidP="00CC6EC8">
      <w:pPr>
        <w:pStyle w:val="Zkladntext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Tuto smlouvu lze zrušit buď dohodou, n</w:t>
      </w:r>
      <w:r w:rsidR="007C6193">
        <w:rPr>
          <w:rFonts w:ascii="Times New Roman" w:hAnsi="Times New Roman"/>
          <w:sz w:val="24"/>
          <w:szCs w:val="24"/>
        </w:rPr>
        <w:t>ebo písemnou výpovědí kterékoli</w:t>
      </w:r>
      <w:r>
        <w:rPr>
          <w:rFonts w:ascii="Times New Roman" w:hAnsi="Times New Roman"/>
          <w:sz w:val="24"/>
          <w:szCs w:val="24"/>
        </w:rPr>
        <w:t xml:space="preserve"> ze smluvních stran, v takovém případě činí výpovědní doba 1 měsíc a počíná běžet prvním dnem měsíce následujícího po měsíci, v němž byla výpověď doručena druhé smluvní straně.</w:t>
      </w:r>
    </w:p>
    <w:p w:rsidR="00CC6EC8" w:rsidRDefault="00003619" w:rsidP="00CC6EC8">
      <w:pPr>
        <w:pStyle w:val="Zkladntext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Advokát je oprávněn</w:t>
      </w:r>
      <w:r w:rsidR="00CC6EC8">
        <w:rPr>
          <w:rFonts w:ascii="Times New Roman" w:hAnsi="Times New Roman"/>
          <w:sz w:val="24"/>
          <w:szCs w:val="24"/>
        </w:rPr>
        <w:t xml:space="preserve"> a </w:t>
      </w:r>
      <w:r>
        <w:rPr>
          <w:rFonts w:ascii="Times New Roman" w:hAnsi="Times New Roman"/>
          <w:sz w:val="24"/>
          <w:szCs w:val="24"/>
        </w:rPr>
        <w:t>zároveň povinen</w:t>
      </w:r>
      <w:r w:rsidR="00CC6EC8">
        <w:rPr>
          <w:rFonts w:ascii="Times New Roman" w:hAnsi="Times New Roman"/>
          <w:sz w:val="24"/>
          <w:szCs w:val="24"/>
        </w:rPr>
        <w:t xml:space="preserve"> přijímat pokyny ze strany Klienta vztahující se k plnění předmětu této smlouvy výlučně v písemné formě. Za písemnou formu se pro účely tohoto ustanovení považuje též doručování prostřednictvím prostého e-mailu.</w:t>
      </w:r>
    </w:p>
    <w:p w:rsidR="00CC6EC8" w:rsidRDefault="00CC6EC8" w:rsidP="00CC6EC8">
      <w:pPr>
        <w:pStyle w:val="Podnadpis1"/>
        <w:spacing w:before="0" w:after="0"/>
        <w:ind w:left="567" w:hanging="567"/>
        <w:jc w:val="center"/>
        <w:rPr>
          <w:sz w:val="24"/>
        </w:rPr>
      </w:pPr>
    </w:p>
    <w:p w:rsidR="00CC6EC8" w:rsidRDefault="00CC6EC8" w:rsidP="00CC6EC8">
      <w:pPr>
        <w:pStyle w:val="Podnadpis1"/>
        <w:spacing w:before="0" w:after="0"/>
        <w:ind w:left="567" w:hanging="567"/>
        <w:jc w:val="center"/>
        <w:rPr>
          <w:sz w:val="24"/>
        </w:rPr>
      </w:pPr>
    </w:p>
    <w:p w:rsidR="00CC6EC8" w:rsidRDefault="00CC6EC8" w:rsidP="00CC6EC8">
      <w:pPr>
        <w:pStyle w:val="Podnadpis1"/>
        <w:numPr>
          <w:ilvl w:val="0"/>
          <w:numId w:val="1"/>
        </w:numPr>
        <w:spacing w:before="0" w:after="0"/>
        <w:jc w:val="center"/>
        <w:rPr>
          <w:i w:val="0"/>
          <w:sz w:val="24"/>
        </w:rPr>
      </w:pPr>
    </w:p>
    <w:p w:rsidR="00CC6EC8" w:rsidRDefault="00003619" w:rsidP="00CC6EC8">
      <w:pPr>
        <w:pStyle w:val="Zkladn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Advokát je povinen</w:t>
      </w:r>
      <w:r w:rsidR="00CC6EC8">
        <w:rPr>
          <w:rFonts w:ascii="Times New Roman" w:hAnsi="Times New Roman"/>
          <w:sz w:val="24"/>
          <w:szCs w:val="24"/>
        </w:rPr>
        <w:t xml:space="preserve"> zachovávat mlčenlivost o všech skut</w:t>
      </w:r>
      <w:r>
        <w:rPr>
          <w:rFonts w:ascii="Times New Roman" w:hAnsi="Times New Roman"/>
          <w:sz w:val="24"/>
          <w:szCs w:val="24"/>
        </w:rPr>
        <w:t>ečnostech, o kterých se dověděl</w:t>
      </w:r>
      <w:r w:rsidR="00CC6EC8">
        <w:rPr>
          <w:rFonts w:ascii="Times New Roman" w:hAnsi="Times New Roman"/>
          <w:sz w:val="24"/>
          <w:szCs w:val="24"/>
        </w:rPr>
        <w:t xml:space="preserve"> v souvislosti s výkonem své činnosti a nesmí jich zneužít ke svému prospěchu nebo k prospěchu třetích osob.</w:t>
      </w:r>
    </w:p>
    <w:p w:rsidR="00CC6EC8" w:rsidRDefault="00CC6EC8" w:rsidP="00CC6EC8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CC6EC8" w:rsidRDefault="00CC6EC8" w:rsidP="00CC6EC8">
      <w:pPr>
        <w:pStyle w:val="Podnadpis1"/>
        <w:numPr>
          <w:ilvl w:val="0"/>
          <w:numId w:val="1"/>
        </w:numPr>
        <w:spacing w:before="0" w:after="0"/>
        <w:jc w:val="center"/>
        <w:rPr>
          <w:i w:val="0"/>
          <w:sz w:val="24"/>
        </w:rPr>
      </w:pPr>
    </w:p>
    <w:p w:rsidR="00CC6EC8" w:rsidRDefault="00CC6EC8" w:rsidP="00CC6EC8">
      <w:pPr>
        <w:pStyle w:val="Zkladn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Smlouva je vyhotovena ve 2 stejnopisech. Každá ze smluvních stran obdržela po jednom exempláři této smlouvy.</w:t>
      </w:r>
    </w:p>
    <w:p w:rsidR="00CC6EC8" w:rsidRDefault="00CC6EC8" w:rsidP="00CC6EC8">
      <w:pPr>
        <w:pStyle w:val="Zkladntext"/>
        <w:rPr>
          <w:rFonts w:ascii="Times New Roman" w:hAnsi="Times New Roman"/>
          <w:sz w:val="24"/>
          <w:szCs w:val="24"/>
        </w:rPr>
      </w:pPr>
    </w:p>
    <w:p w:rsidR="00527AD8" w:rsidRDefault="00CC6EC8" w:rsidP="00CC6EC8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Změna smlouvy je možná pouze písemnou formou.</w:t>
      </w:r>
    </w:p>
    <w:p w:rsidR="00527AD8" w:rsidRDefault="00527AD8" w:rsidP="00CC6EC8">
      <w:pPr>
        <w:pStyle w:val="Zkladntext"/>
        <w:rPr>
          <w:rFonts w:ascii="Times New Roman" w:hAnsi="Times New Roman"/>
          <w:sz w:val="24"/>
          <w:szCs w:val="24"/>
        </w:rPr>
      </w:pPr>
    </w:p>
    <w:p w:rsidR="00527AD8" w:rsidRPr="00527AD8" w:rsidRDefault="00527AD8" w:rsidP="00527AD8">
      <w:pPr>
        <w:pStyle w:val="Zkladntext"/>
        <w:jc w:val="both"/>
        <w:rPr>
          <w:rFonts w:ascii="Times New Roman" w:hAnsi="Times New Roman"/>
          <w:sz w:val="44"/>
          <w:szCs w:val="24"/>
        </w:rPr>
      </w:pPr>
      <w:r w:rsidRPr="00527AD8">
        <w:rPr>
          <w:rFonts w:ascii="Times New Roman" w:hAnsi="Times New Roman"/>
          <w:sz w:val="24"/>
        </w:rPr>
        <w:t>Tato smlouva nabývá platnosti dnem podpisu oprávněnými zástupci obou smlu</w:t>
      </w:r>
      <w:r>
        <w:rPr>
          <w:rFonts w:ascii="Times New Roman" w:hAnsi="Times New Roman"/>
          <w:sz w:val="24"/>
        </w:rPr>
        <w:t xml:space="preserve">vních stran a účinnosti </w:t>
      </w:r>
      <w:r w:rsidRPr="00527AD8">
        <w:rPr>
          <w:rFonts w:ascii="Times New Roman" w:hAnsi="Times New Roman"/>
          <w:sz w:val="24"/>
        </w:rPr>
        <w:t>dnem uveřejnění prostřednictvím registru smluv podle zákona č. 340/2015 Sb., o zvláštních podmínkách účinnosti některých smluv, uveřejňování těchto smlu</w:t>
      </w:r>
      <w:r>
        <w:rPr>
          <w:rFonts w:ascii="Times New Roman" w:hAnsi="Times New Roman"/>
          <w:sz w:val="24"/>
        </w:rPr>
        <w:t>v a o registru smluv. Město Jeseník</w:t>
      </w:r>
      <w:r w:rsidRPr="00527AD8">
        <w:rPr>
          <w:rFonts w:ascii="Times New Roman" w:hAnsi="Times New Roman"/>
          <w:sz w:val="24"/>
        </w:rPr>
        <w:t xml:space="preserve"> se zavazuje realizovat zveřejnění této smlouvy v předmětném registru v souladu s uvedeným zákonem.</w:t>
      </w:r>
    </w:p>
    <w:p w:rsidR="00CC6EC8" w:rsidRDefault="00CC6EC8" w:rsidP="00CC6EC8">
      <w:pPr>
        <w:pStyle w:val="Zkladntext"/>
        <w:jc w:val="center"/>
        <w:rPr>
          <w:rFonts w:ascii="Times New Roman" w:hAnsi="Times New Roman"/>
          <w:sz w:val="24"/>
          <w:szCs w:val="24"/>
        </w:rPr>
      </w:pPr>
    </w:p>
    <w:p w:rsidR="00CC6EC8" w:rsidRDefault="00CC6EC8" w:rsidP="00CC6EC8">
      <w:pPr>
        <w:pStyle w:val="Zkladn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důkaz souhlasu s písemným zněním této smlouvy připojují na její závěr zástupci obou smluvních stran své vlastnoruční podpisy.</w:t>
      </w:r>
    </w:p>
    <w:p w:rsidR="00CC6EC8" w:rsidRDefault="00CC6EC8" w:rsidP="00CC6EC8">
      <w:pPr>
        <w:pStyle w:val="Zkladntext"/>
        <w:rPr>
          <w:rFonts w:ascii="Times New Roman" w:hAnsi="Times New Roman"/>
          <w:sz w:val="24"/>
          <w:szCs w:val="24"/>
        </w:rPr>
      </w:pPr>
    </w:p>
    <w:p w:rsidR="00CC6EC8" w:rsidRDefault="00CC6EC8" w:rsidP="00CC6EC8">
      <w:pPr>
        <w:pStyle w:val="Zkladntext"/>
        <w:rPr>
          <w:rFonts w:ascii="Times New Roman" w:hAnsi="Times New Roman"/>
          <w:sz w:val="24"/>
          <w:szCs w:val="24"/>
        </w:rPr>
      </w:pPr>
    </w:p>
    <w:p w:rsidR="00CC6EC8" w:rsidRDefault="008D7A7F" w:rsidP="00CC6EC8">
      <w:pPr>
        <w:pStyle w:val="Zkladntext"/>
        <w:tabs>
          <w:tab w:val="left" w:pos="524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Jeseníku dne </w:t>
      </w:r>
      <w:proofErr w:type="gramStart"/>
      <w:r w:rsidR="00530EFC">
        <w:rPr>
          <w:rFonts w:ascii="Times New Roman" w:hAnsi="Times New Roman"/>
          <w:sz w:val="24"/>
          <w:szCs w:val="24"/>
        </w:rPr>
        <w:t>1.3.2021</w:t>
      </w:r>
      <w:proofErr w:type="gramEnd"/>
    </w:p>
    <w:p w:rsidR="00CC6EC8" w:rsidRDefault="00CC6EC8" w:rsidP="00CC6EC8">
      <w:pPr>
        <w:pStyle w:val="Nadpis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CC6EC8" w:rsidRDefault="00CC6EC8" w:rsidP="00CC6EC8">
      <w:pPr>
        <w:pStyle w:val="Nadpis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CC6EC8" w:rsidRDefault="00CC6EC8" w:rsidP="00CC6EC8">
      <w:pPr>
        <w:pStyle w:val="Zkladntext"/>
        <w:ind w:left="5245" w:hanging="52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klienta </w:t>
      </w:r>
      <w:r>
        <w:rPr>
          <w:rStyle w:val="Siln"/>
          <w:rFonts w:ascii="Times New Roman" w:hAnsi="Times New Roman"/>
          <w:sz w:val="24"/>
          <w:szCs w:val="24"/>
        </w:rPr>
        <w:t>Město Jeseník</w:t>
      </w:r>
      <w:r>
        <w:rPr>
          <w:rFonts w:ascii="Times New Roman" w:hAnsi="Times New Roman"/>
          <w:sz w:val="24"/>
          <w:szCs w:val="24"/>
        </w:rPr>
        <w:tab/>
      </w:r>
      <w:r w:rsidR="00034011">
        <w:rPr>
          <w:rFonts w:ascii="Times New Roman" w:hAnsi="Times New Roman"/>
          <w:sz w:val="24"/>
          <w:szCs w:val="24"/>
        </w:rPr>
        <w:t>za</w:t>
      </w:r>
      <w:r w:rsidR="00003619">
        <w:rPr>
          <w:rFonts w:ascii="Times New Roman" w:hAnsi="Times New Roman"/>
          <w:b/>
          <w:bCs/>
          <w:sz w:val="24"/>
          <w:szCs w:val="24"/>
        </w:rPr>
        <w:t xml:space="preserve"> advokátní kancelář Nešpor</w:t>
      </w:r>
    </w:p>
    <w:p w:rsidR="00CC6EC8" w:rsidRDefault="00CC6EC8" w:rsidP="00CC6EC8">
      <w:pPr>
        <w:pStyle w:val="Zkladntext"/>
        <w:jc w:val="both"/>
        <w:rPr>
          <w:rFonts w:ascii="Times New Roman" w:hAnsi="Times New Roman"/>
          <w:sz w:val="24"/>
          <w:szCs w:val="24"/>
        </w:rPr>
      </w:pPr>
    </w:p>
    <w:p w:rsidR="00CC6EC8" w:rsidRDefault="00CC6EC8" w:rsidP="00CC6EC8">
      <w:pPr>
        <w:pStyle w:val="Zkladntext"/>
        <w:jc w:val="both"/>
        <w:rPr>
          <w:rFonts w:ascii="Times New Roman" w:hAnsi="Times New Roman"/>
          <w:sz w:val="24"/>
          <w:szCs w:val="24"/>
        </w:rPr>
      </w:pPr>
    </w:p>
    <w:p w:rsidR="00CC6EC8" w:rsidRDefault="00CC6EC8" w:rsidP="00CC6EC8">
      <w:pPr>
        <w:pStyle w:val="Zkladntext"/>
        <w:jc w:val="both"/>
        <w:rPr>
          <w:rFonts w:ascii="Times New Roman" w:hAnsi="Times New Roman"/>
          <w:sz w:val="24"/>
          <w:szCs w:val="24"/>
        </w:rPr>
      </w:pPr>
    </w:p>
    <w:p w:rsidR="00CC6EC8" w:rsidRDefault="00CC6EC8" w:rsidP="00CC6EC8">
      <w:pPr>
        <w:pStyle w:val="Zkladntext"/>
        <w:jc w:val="both"/>
        <w:rPr>
          <w:rFonts w:ascii="Times New Roman" w:hAnsi="Times New Roman"/>
          <w:sz w:val="24"/>
          <w:szCs w:val="24"/>
        </w:rPr>
      </w:pPr>
    </w:p>
    <w:p w:rsidR="00CC6EC8" w:rsidRDefault="00CC6EC8" w:rsidP="00CC6E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……………………………………. </w:t>
      </w:r>
      <w:r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ab/>
        <w:t xml:space="preserve">               …………………………………….</w:t>
      </w:r>
    </w:p>
    <w:p w:rsidR="00CC6EC8" w:rsidRDefault="00530EFC" w:rsidP="00530EF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Mgr. Zdeňka Exelová</w:t>
      </w:r>
      <w:r w:rsidR="008D7A7F">
        <w:rPr>
          <w:rFonts w:ascii="Times New Roman" w:hAnsi="Times New Roman"/>
          <w:sz w:val="24"/>
          <w:szCs w:val="24"/>
        </w:rPr>
        <w:tab/>
      </w:r>
      <w:r w:rsidR="00DE0B5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D7A7F">
        <w:rPr>
          <w:rFonts w:ascii="Times New Roman" w:hAnsi="Times New Roman"/>
          <w:sz w:val="24"/>
          <w:szCs w:val="24"/>
        </w:rPr>
        <w:tab/>
      </w:r>
      <w:r w:rsidR="008D7A7F">
        <w:rPr>
          <w:rFonts w:ascii="Times New Roman" w:hAnsi="Times New Roman"/>
          <w:sz w:val="24"/>
          <w:szCs w:val="24"/>
        </w:rPr>
        <w:tab/>
      </w:r>
      <w:r w:rsidR="00003619">
        <w:rPr>
          <w:rFonts w:ascii="Times New Roman" w:hAnsi="Times New Roman"/>
          <w:sz w:val="24"/>
          <w:szCs w:val="24"/>
        </w:rPr>
        <w:t>JUDr. Patrik Nešpor</w:t>
      </w:r>
    </w:p>
    <w:p w:rsidR="00AC7FC8" w:rsidRPr="0017269A" w:rsidRDefault="00530EFC" w:rsidP="00F165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vedoucí odboru tajemníka</w:t>
      </w:r>
      <w:r w:rsidR="00CC6EC8">
        <w:rPr>
          <w:rFonts w:ascii="Times New Roman" w:hAnsi="Times New Roman"/>
          <w:sz w:val="24"/>
          <w:szCs w:val="24"/>
        </w:rPr>
        <w:tab/>
      </w:r>
      <w:r w:rsidR="00CC6EC8">
        <w:rPr>
          <w:rFonts w:ascii="Times New Roman" w:hAnsi="Times New Roman"/>
          <w:sz w:val="24"/>
          <w:szCs w:val="24"/>
        </w:rPr>
        <w:tab/>
      </w:r>
      <w:r w:rsidR="00CC6EC8">
        <w:rPr>
          <w:rFonts w:ascii="Times New Roman" w:hAnsi="Times New Roman"/>
          <w:sz w:val="24"/>
          <w:szCs w:val="24"/>
        </w:rPr>
        <w:tab/>
      </w:r>
      <w:r w:rsidR="00CC6EC8">
        <w:rPr>
          <w:rFonts w:ascii="Times New Roman" w:hAnsi="Times New Roman"/>
          <w:sz w:val="24"/>
          <w:szCs w:val="24"/>
        </w:rPr>
        <w:tab/>
      </w:r>
      <w:r w:rsidR="00CC6EC8">
        <w:rPr>
          <w:rFonts w:ascii="Times New Roman" w:hAnsi="Times New Roman"/>
          <w:sz w:val="24"/>
          <w:szCs w:val="24"/>
        </w:rPr>
        <w:tab/>
      </w:r>
      <w:r w:rsidR="00003619">
        <w:rPr>
          <w:rFonts w:ascii="Times New Roman" w:hAnsi="Times New Roman"/>
          <w:sz w:val="24"/>
          <w:szCs w:val="24"/>
        </w:rPr>
        <w:t>advokát</w:t>
      </w:r>
    </w:p>
    <w:sectPr w:rsidR="00AC7FC8" w:rsidRPr="0017269A" w:rsidSect="00BA19CB">
      <w:headerReference w:type="default" r:id="rId8"/>
      <w:pgSz w:w="11906" w:h="16838" w:code="9"/>
      <w:pgMar w:top="1417" w:right="849" w:bottom="1417" w:left="1276" w:header="709" w:footer="5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FBB" w:rsidRDefault="00816FBB" w:rsidP="00D86495">
      <w:pPr>
        <w:spacing w:after="0" w:line="240" w:lineRule="auto"/>
      </w:pPr>
      <w:r>
        <w:separator/>
      </w:r>
    </w:p>
  </w:endnote>
  <w:endnote w:type="continuationSeparator" w:id="0">
    <w:p w:rsidR="00816FBB" w:rsidRDefault="00816FBB" w:rsidP="00D86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FBB" w:rsidRDefault="00816FBB" w:rsidP="00D86495">
      <w:pPr>
        <w:spacing w:after="0" w:line="240" w:lineRule="auto"/>
      </w:pPr>
      <w:r>
        <w:separator/>
      </w:r>
    </w:p>
  </w:footnote>
  <w:footnote w:type="continuationSeparator" w:id="0">
    <w:p w:rsidR="00816FBB" w:rsidRDefault="00816FBB" w:rsidP="00D86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326" w:rsidRPr="00B86EF3" w:rsidRDefault="00B20326" w:rsidP="00AA24A2">
    <w:pPr>
      <w:pStyle w:val="Zhlav"/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276744"/>
    <w:multiLevelType w:val="hybridMultilevel"/>
    <w:tmpl w:val="7B4A492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2D8E0DB6">
      <w:start w:val="1"/>
      <w:numFmt w:val="decimal"/>
      <w:lvlText w:val="%2."/>
      <w:lvlJc w:val="left"/>
      <w:pPr>
        <w:ind w:left="1780" w:hanging="700"/>
      </w:pPr>
      <w:rPr>
        <w:b w:val="0"/>
      </w:rPr>
    </w:lvl>
    <w:lvl w:ilvl="2" w:tplc="F7529BE0">
      <w:start w:val="1"/>
      <w:numFmt w:val="lowerRoman"/>
      <w:lvlText w:val="(%3)"/>
      <w:lvlJc w:val="left"/>
      <w:pPr>
        <w:ind w:left="5399" w:hanging="72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080DF5"/>
    <w:multiLevelType w:val="hybridMultilevel"/>
    <w:tmpl w:val="6CC4F3A6"/>
    <w:lvl w:ilvl="0" w:tplc="A5C2971E">
      <w:start w:val="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072408"/>
    <w:multiLevelType w:val="hybridMultilevel"/>
    <w:tmpl w:val="24DC82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2D8E0DB6">
      <w:start w:val="1"/>
      <w:numFmt w:val="decimal"/>
      <w:lvlText w:val="%2."/>
      <w:lvlJc w:val="left"/>
      <w:pPr>
        <w:ind w:left="1780" w:hanging="700"/>
      </w:pPr>
      <w:rPr>
        <w:b w:val="0"/>
      </w:rPr>
    </w:lvl>
    <w:lvl w:ilvl="2" w:tplc="F7529BE0">
      <w:start w:val="1"/>
      <w:numFmt w:val="lowerRoman"/>
      <w:lvlText w:val="(%3)"/>
      <w:lvlJc w:val="left"/>
      <w:pPr>
        <w:ind w:left="5399" w:hanging="72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D25"/>
    <w:rsid w:val="00003619"/>
    <w:rsid w:val="00006D48"/>
    <w:rsid w:val="00006F63"/>
    <w:rsid w:val="00014292"/>
    <w:rsid w:val="00017E4B"/>
    <w:rsid w:val="00034011"/>
    <w:rsid w:val="00052A2D"/>
    <w:rsid w:val="000B46B0"/>
    <w:rsid w:val="000D1394"/>
    <w:rsid w:val="000D6DEC"/>
    <w:rsid w:val="000E07D5"/>
    <w:rsid w:val="0011669B"/>
    <w:rsid w:val="00136F82"/>
    <w:rsid w:val="0014601A"/>
    <w:rsid w:val="00152A06"/>
    <w:rsid w:val="00170B9F"/>
    <w:rsid w:val="0017269A"/>
    <w:rsid w:val="001744EB"/>
    <w:rsid w:val="001A7E66"/>
    <w:rsid w:val="001E40FA"/>
    <w:rsid w:val="001E41D3"/>
    <w:rsid w:val="001F6D25"/>
    <w:rsid w:val="00204E0A"/>
    <w:rsid w:val="00216C39"/>
    <w:rsid w:val="00220151"/>
    <w:rsid w:val="002572A0"/>
    <w:rsid w:val="00257C82"/>
    <w:rsid w:val="0027337A"/>
    <w:rsid w:val="00291B39"/>
    <w:rsid w:val="002B0E89"/>
    <w:rsid w:val="002B3214"/>
    <w:rsid w:val="002C45FF"/>
    <w:rsid w:val="002E3D2C"/>
    <w:rsid w:val="002E6825"/>
    <w:rsid w:val="00312BB1"/>
    <w:rsid w:val="00373483"/>
    <w:rsid w:val="0038278D"/>
    <w:rsid w:val="00395655"/>
    <w:rsid w:val="003A5A56"/>
    <w:rsid w:val="003B5049"/>
    <w:rsid w:val="003C0C71"/>
    <w:rsid w:val="003D4075"/>
    <w:rsid w:val="003E1503"/>
    <w:rsid w:val="003E22C6"/>
    <w:rsid w:val="003F58DC"/>
    <w:rsid w:val="004304C0"/>
    <w:rsid w:val="0043432E"/>
    <w:rsid w:val="0044313C"/>
    <w:rsid w:val="00443C25"/>
    <w:rsid w:val="004543EB"/>
    <w:rsid w:val="00463FE8"/>
    <w:rsid w:val="0047725E"/>
    <w:rsid w:val="00483EA8"/>
    <w:rsid w:val="004A709B"/>
    <w:rsid w:val="004C1A3B"/>
    <w:rsid w:val="004D7ACC"/>
    <w:rsid w:val="00527AD8"/>
    <w:rsid w:val="00530EFC"/>
    <w:rsid w:val="00540B82"/>
    <w:rsid w:val="00563D5D"/>
    <w:rsid w:val="005B56CE"/>
    <w:rsid w:val="005E0A03"/>
    <w:rsid w:val="005F37B9"/>
    <w:rsid w:val="0061691D"/>
    <w:rsid w:val="00617753"/>
    <w:rsid w:val="00636987"/>
    <w:rsid w:val="00681783"/>
    <w:rsid w:val="00690F60"/>
    <w:rsid w:val="0069270C"/>
    <w:rsid w:val="0075191B"/>
    <w:rsid w:val="00757424"/>
    <w:rsid w:val="0077024C"/>
    <w:rsid w:val="00784EF0"/>
    <w:rsid w:val="007A7137"/>
    <w:rsid w:val="007B3526"/>
    <w:rsid w:val="007C6193"/>
    <w:rsid w:val="007D3960"/>
    <w:rsid w:val="007F4D27"/>
    <w:rsid w:val="007F6739"/>
    <w:rsid w:val="00804A89"/>
    <w:rsid w:val="00811606"/>
    <w:rsid w:val="00816FBB"/>
    <w:rsid w:val="0084549A"/>
    <w:rsid w:val="008A39ED"/>
    <w:rsid w:val="008B259C"/>
    <w:rsid w:val="008D22D2"/>
    <w:rsid w:val="008D7A7F"/>
    <w:rsid w:val="009021A6"/>
    <w:rsid w:val="009349D1"/>
    <w:rsid w:val="0097086F"/>
    <w:rsid w:val="009A0F3A"/>
    <w:rsid w:val="009F2BCA"/>
    <w:rsid w:val="00A341E2"/>
    <w:rsid w:val="00A40B40"/>
    <w:rsid w:val="00A43AC7"/>
    <w:rsid w:val="00A443FA"/>
    <w:rsid w:val="00A91407"/>
    <w:rsid w:val="00AA24A2"/>
    <w:rsid w:val="00AA78B7"/>
    <w:rsid w:val="00AC0479"/>
    <w:rsid w:val="00AC7827"/>
    <w:rsid w:val="00AC7FC8"/>
    <w:rsid w:val="00B20326"/>
    <w:rsid w:val="00B568CA"/>
    <w:rsid w:val="00B65078"/>
    <w:rsid w:val="00B86EF3"/>
    <w:rsid w:val="00B94513"/>
    <w:rsid w:val="00BA1318"/>
    <w:rsid w:val="00BA19CB"/>
    <w:rsid w:val="00BA4F77"/>
    <w:rsid w:val="00BA72D1"/>
    <w:rsid w:val="00BD5949"/>
    <w:rsid w:val="00BF3F77"/>
    <w:rsid w:val="00BF7F4B"/>
    <w:rsid w:val="00C434E9"/>
    <w:rsid w:val="00C43B35"/>
    <w:rsid w:val="00C5441E"/>
    <w:rsid w:val="00C714DF"/>
    <w:rsid w:val="00C8463A"/>
    <w:rsid w:val="00CA5876"/>
    <w:rsid w:val="00CB5813"/>
    <w:rsid w:val="00CC6EC8"/>
    <w:rsid w:val="00D14DA1"/>
    <w:rsid w:val="00D22E31"/>
    <w:rsid w:val="00D27521"/>
    <w:rsid w:val="00D543D0"/>
    <w:rsid w:val="00D81361"/>
    <w:rsid w:val="00D86495"/>
    <w:rsid w:val="00DA1A68"/>
    <w:rsid w:val="00DD556E"/>
    <w:rsid w:val="00DE0B5D"/>
    <w:rsid w:val="00DE480B"/>
    <w:rsid w:val="00DE6E93"/>
    <w:rsid w:val="00E10BF3"/>
    <w:rsid w:val="00E31594"/>
    <w:rsid w:val="00E51CE3"/>
    <w:rsid w:val="00E53FBF"/>
    <w:rsid w:val="00E868DE"/>
    <w:rsid w:val="00EA7494"/>
    <w:rsid w:val="00EB6276"/>
    <w:rsid w:val="00EC4843"/>
    <w:rsid w:val="00F04D88"/>
    <w:rsid w:val="00F0663C"/>
    <w:rsid w:val="00F1198C"/>
    <w:rsid w:val="00F165A5"/>
    <w:rsid w:val="00F5364D"/>
    <w:rsid w:val="00FA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9980EBF"/>
  <w15:docId w15:val="{15A8099D-061E-4DE3-951A-EFCBCBB41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601A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86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6495"/>
  </w:style>
  <w:style w:type="paragraph" w:styleId="Zpat">
    <w:name w:val="footer"/>
    <w:basedOn w:val="Normln"/>
    <w:link w:val="ZpatChar"/>
    <w:uiPriority w:val="99"/>
    <w:unhideWhenUsed/>
    <w:rsid w:val="00D86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6495"/>
  </w:style>
  <w:style w:type="paragraph" w:customStyle="1" w:styleId="BasicParagraph">
    <w:name w:val="[Basic Paragraph]"/>
    <w:basedOn w:val="Normln"/>
    <w:uiPriority w:val="99"/>
    <w:rsid w:val="00D8649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0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0C7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86EF3"/>
    <w:rPr>
      <w:color w:val="0000FF"/>
      <w:u w:val="single"/>
    </w:rPr>
  </w:style>
  <w:style w:type="paragraph" w:styleId="Zkladntext">
    <w:name w:val="Body Text"/>
    <w:basedOn w:val="Normln"/>
    <w:link w:val="ZkladntextChar"/>
    <w:unhideWhenUsed/>
    <w:rsid w:val="00CC6EC8"/>
    <w:pPr>
      <w:spacing w:after="0" w:line="240" w:lineRule="auto"/>
    </w:pPr>
    <w:rPr>
      <w:rFonts w:ascii="Arial Narrow" w:eastAsia="Times New Roman" w:hAnsi="Arial Narrow"/>
      <w:sz w:val="1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C6EC8"/>
    <w:rPr>
      <w:rFonts w:ascii="Arial Narrow" w:eastAsia="Times New Roman" w:hAnsi="Arial Narrow"/>
      <w:sz w:val="14"/>
    </w:rPr>
  </w:style>
  <w:style w:type="paragraph" w:styleId="Bezmezer">
    <w:name w:val="No Spacing"/>
    <w:uiPriority w:val="1"/>
    <w:qFormat/>
    <w:rsid w:val="00CC6EC8"/>
    <w:rPr>
      <w:sz w:val="22"/>
      <w:szCs w:val="22"/>
      <w:lang w:eastAsia="en-US"/>
    </w:rPr>
  </w:style>
  <w:style w:type="paragraph" w:customStyle="1" w:styleId="Podnadpis1">
    <w:name w:val="Podnadpis1"/>
    <w:uiPriority w:val="99"/>
    <w:rsid w:val="00CC6EC8"/>
    <w:pPr>
      <w:autoSpaceDE w:val="0"/>
      <w:autoSpaceDN w:val="0"/>
      <w:adjustRightInd w:val="0"/>
      <w:spacing w:before="72" w:after="72"/>
    </w:pPr>
    <w:rPr>
      <w:rFonts w:ascii="Times New Roman" w:eastAsia="Times New Roman" w:hAnsi="Times New Roman"/>
      <w:b/>
      <w:bCs/>
      <w:i/>
      <w:iCs/>
      <w:color w:val="000000"/>
      <w:szCs w:val="24"/>
    </w:rPr>
  </w:style>
  <w:style w:type="paragraph" w:customStyle="1" w:styleId="Nadpis">
    <w:name w:val="Nadpis"/>
    <w:uiPriority w:val="99"/>
    <w:rsid w:val="00CC6EC8"/>
    <w:pPr>
      <w:keepNext/>
      <w:keepLines/>
      <w:autoSpaceDE w:val="0"/>
      <w:autoSpaceDN w:val="0"/>
      <w:adjustRightInd w:val="0"/>
      <w:spacing w:before="144" w:after="72"/>
    </w:pPr>
    <w:rPr>
      <w:rFonts w:ascii="Arial" w:eastAsia="Times New Roman" w:hAnsi="Arial" w:cs="Arial"/>
      <w:b/>
      <w:bCs/>
      <w:color w:val="000000"/>
      <w:sz w:val="36"/>
      <w:szCs w:val="36"/>
    </w:rPr>
  </w:style>
  <w:style w:type="character" w:styleId="Siln">
    <w:name w:val="Strong"/>
    <w:basedOn w:val="Standardnpsmoodstavce"/>
    <w:uiPriority w:val="22"/>
    <w:qFormat/>
    <w:rsid w:val="00CC6EC8"/>
    <w:rPr>
      <w:b/>
      <w:bCs/>
    </w:rPr>
  </w:style>
  <w:style w:type="character" w:customStyle="1" w:styleId="nowrap">
    <w:name w:val="nowrap"/>
    <w:basedOn w:val="Standardnpsmoodstavce"/>
    <w:rsid w:val="00C84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K\Data%20aplikac&#237;\Microsoft\&#352;ablony\HSP%20prikazska_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3BD45E-D7C4-42CE-AD99-CADD6CF0D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HSP prikazska_1</Template>
  <TotalTime>13</TotalTime>
  <Pages>3</Pages>
  <Words>876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JUDr. Lenka Příkazská</dc:creator>
  <cp:lastModifiedBy>Exelová Zdeňka</cp:lastModifiedBy>
  <cp:revision>4</cp:revision>
  <cp:lastPrinted>2018-02-16T09:07:00Z</cp:lastPrinted>
  <dcterms:created xsi:type="dcterms:W3CDTF">2021-03-01T07:14:00Z</dcterms:created>
  <dcterms:modified xsi:type="dcterms:W3CDTF">2021-03-01T07:26:00Z</dcterms:modified>
</cp:coreProperties>
</file>