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610" w:rsidRPr="0001730B" w:rsidRDefault="008B05CA">
      <w:pPr>
        <w:pStyle w:val="Nadpis1"/>
        <w:rPr>
          <w:rFonts w:ascii="Calibri" w:hAnsi="Calibri" w:cs="Calibri"/>
        </w:rPr>
      </w:pPr>
      <w:r>
        <w:tab/>
      </w:r>
      <w:r w:rsidR="00677610" w:rsidRPr="0001730B">
        <w:rPr>
          <w:rFonts w:ascii="Calibri" w:hAnsi="Calibri" w:cs="Calibri"/>
        </w:rPr>
        <w:t>SMLOUVA O DÍLO</w:t>
      </w:r>
    </w:p>
    <w:p w:rsidR="00677610" w:rsidRDefault="00677610">
      <w:pPr>
        <w:pStyle w:val="Zkladntext2"/>
        <w:rPr>
          <w:rFonts w:ascii="Calibri" w:hAnsi="Calibri" w:cs="Calibri"/>
        </w:rPr>
      </w:pPr>
      <w:r w:rsidRPr="0001730B">
        <w:rPr>
          <w:rFonts w:ascii="Calibri" w:hAnsi="Calibri" w:cs="Calibri"/>
        </w:rPr>
        <w:t xml:space="preserve">uzavřená v souladu s ustanovením § </w:t>
      </w:r>
      <w:r w:rsidR="00E45278" w:rsidRPr="0001730B">
        <w:rPr>
          <w:rFonts w:ascii="Calibri" w:hAnsi="Calibri" w:cs="Calibri"/>
        </w:rPr>
        <w:t>2586</w:t>
      </w:r>
      <w:r w:rsidRPr="0001730B">
        <w:rPr>
          <w:rFonts w:ascii="Calibri" w:hAnsi="Calibri" w:cs="Calibri"/>
        </w:rPr>
        <w:t xml:space="preserve"> a následujících zákona č.  </w:t>
      </w:r>
      <w:r w:rsidR="00E45278" w:rsidRPr="0001730B">
        <w:rPr>
          <w:rFonts w:ascii="Calibri" w:hAnsi="Calibri" w:cs="Calibri"/>
        </w:rPr>
        <w:t>89/2012</w:t>
      </w:r>
      <w:r w:rsidR="00A62A61">
        <w:rPr>
          <w:rFonts w:ascii="Calibri" w:hAnsi="Calibri" w:cs="Calibri"/>
        </w:rPr>
        <w:t xml:space="preserve"> Sb., </w:t>
      </w:r>
      <w:r w:rsidR="00E45278" w:rsidRPr="0001730B">
        <w:rPr>
          <w:rFonts w:ascii="Calibri" w:hAnsi="Calibri" w:cs="Calibri"/>
        </w:rPr>
        <w:t>občanský</w:t>
      </w:r>
      <w:r w:rsidRPr="0001730B">
        <w:rPr>
          <w:rFonts w:ascii="Calibri" w:hAnsi="Calibri" w:cs="Calibri"/>
        </w:rPr>
        <w:t xml:space="preserve"> zákoník, </w:t>
      </w:r>
      <w:r w:rsidR="00BF6CFB">
        <w:rPr>
          <w:rFonts w:ascii="Calibri" w:hAnsi="Calibri" w:cs="Calibri"/>
        </w:rPr>
        <w:br/>
        <w:t>mezi smluvními stranami</w:t>
      </w:r>
      <w:r w:rsidR="00E45278" w:rsidRPr="0001730B">
        <w:rPr>
          <w:rFonts w:ascii="Calibri" w:hAnsi="Calibri" w:cs="Calibri"/>
        </w:rPr>
        <w:br/>
      </w:r>
    </w:p>
    <w:p w:rsidR="0071239A" w:rsidRPr="0001730B" w:rsidRDefault="0071239A">
      <w:pPr>
        <w:pStyle w:val="Zkladntext2"/>
        <w:rPr>
          <w:rFonts w:ascii="Calibri" w:hAnsi="Calibri" w:cs="Calibri"/>
        </w:rPr>
      </w:pPr>
    </w:p>
    <w:p w:rsidR="00677610" w:rsidRPr="00BF6CFB" w:rsidRDefault="00677610" w:rsidP="00BF6CFB">
      <w:pPr>
        <w:tabs>
          <w:tab w:val="left" w:pos="3544"/>
        </w:tabs>
        <w:jc w:val="both"/>
        <w:rPr>
          <w:rFonts w:ascii="Calibri" w:hAnsi="Calibri" w:cs="Calibri"/>
          <w:sz w:val="22"/>
          <w:szCs w:val="22"/>
        </w:rPr>
      </w:pPr>
      <w:r w:rsidRPr="00BF6CFB">
        <w:rPr>
          <w:rFonts w:ascii="Calibri" w:hAnsi="Calibri" w:cs="Calibri"/>
          <w:i/>
          <w:sz w:val="22"/>
          <w:szCs w:val="22"/>
        </w:rPr>
        <w:t>Zhotovitel:</w:t>
      </w:r>
      <w:r w:rsidRPr="00BF6CFB">
        <w:rPr>
          <w:rFonts w:ascii="Calibri" w:hAnsi="Calibri" w:cs="Calibri"/>
          <w:sz w:val="22"/>
          <w:szCs w:val="22"/>
        </w:rPr>
        <w:t xml:space="preserve"> </w:t>
      </w:r>
      <w:r w:rsidRPr="00BF6CFB">
        <w:rPr>
          <w:rFonts w:ascii="Calibri" w:hAnsi="Calibri" w:cs="Calibri"/>
          <w:sz w:val="22"/>
          <w:szCs w:val="22"/>
        </w:rPr>
        <w:tab/>
        <w:t xml:space="preserve">Povodí Odry, státní podnik </w:t>
      </w:r>
    </w:p>
    <w:p w:rsidR="00423EBB" w:rsidRPr="001215A4" w:rsidRDefault="00677610" w:rsidP="0064588A">
      <w:pPr>
        <w:tabs>
          <w:tab w:val="left" w:pos="3544"/>
        </w:tabs>
        <w:jc w:val="both"/>
        <w:rPr>
          <w:rFonts w:ascii="Calibri" w:hAnsi="Calibri" w:cs="Calibri"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Sídlo:</w:t>
      </w:r>
      <w:r w:rsidRPr="001215A4">
        <w:rPr>
          <w:rFonts w:ascii="Calibri" w:hAnsi="Calibri" w:cs="Calibri"/>
          <w:sz w:val="22"/>
          <w:szCs w:val="22"/>
        </w:rPr>
        <w:t xml:space="preserve"> </w:t>
      </w:r>
      <w:r w:rsidRPr="001215A4">
        <w:rPr>
          <w:rFonts w:ascii="Calibri" w:hAnsi="Calibri" w:cs="Calibri"/>
          <w:sz w:val="22"/>
          <w:szCs w:val="22"/>
        </w:rPr>
        <w:tab/>
      </w:r>
      <w:r w:rsidR="00423EBB" w:rsidRPr="001215A4">
        <w:rPr>
          <w:rFonts w:ascii="Calibri" w:hAnsi="Calibri" w:cs="Calibri"/>
          <w:sz w:val="22"/>
          <w:szCs w:val="22"/>
        </w:rPr>
        <w:t>Varenská 3101/49, Moravská Ostrava, 702 00 Ostrava</w:t>
      </w:r>
    </w:p>
    <w:p w:rsidR="00423EBB" w:rsidRPr="001215A4" w:rsidRDefault="00423EBB" w:rsidP="0064588A">
      <w:pPr>
        <w:tabs>
          <w:tab w:val="left" w:pos="3544"/>
        </w:tabs>
        <w:jc w:val="both"/>
        <w:rPr>
          <w:rFonts w:ascii="Calibri" w:hAnsi="Calibri" w:cs="Calibri"/>
          <w:sz w:val="22"/>
          <w:szCs w:val="22"/>
        </w:rPr>
      </w:pPr>
      <w:r w:rsidRPr="001215A4">
        <w:rPr>
          <w:rFonts w:ascii="Calibri" w:hAnsi="Calibri" w:cs="Calibri"/>
          <w:sz w:val="22"/>
          <w:szCs w:val="22"/>
        </w:rPr>
        <w:tab/>
        <w:t>doručovací číslo: 701 26</w:t>
      </w:r>
    </w:p>
    <w:p w:rsidR="00677610" w:rsidRPr="001D7A9D" w:rsidRDefault="00677610" w:rsidP="0064588A">
      <w:pPr>
        <w:tabs>
          <w:tab w:val="left" w:pos="3544"/>
        </w:tabs>
        <w:rPr>
          <w:rFonts w:ascii="Calibri" w:hAnsi="Calibri" w:cs="Calibri"/>
          <w:b/>
          <w:bCs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Statutární zástupce:</w:t>
      </w:r>
      <w:r w:rsidRPr="001215A4">
        <w:rPr>
          <w:rFonts w:ascii="Calibri" w:hAnsi="Calibri" w:cs="Calibri"/>
          <w:sz w:val="22"/>
          <w:szCs w:val="22"/>
        </w:rPr>
        <w:t xml:space="preserve"> </w:t>
      </w:r>
      <w:r w:rsidRPr="001215A4">
        <w:rPr>
          <w:rFonts w:ascii="Calibri" w:hAnsi="Calibri" w:cs="Calibri"/>
          <w:sz w:val="22"/>
          <w:szCs w:val="22"/>
        </w:rPr>
        <w:tab/>
      </w:r>
      <w:r w:rsidR="001475A5" w:rsidRPr="001215A4">
        <w:rPr>
          <w:rFonts w:ascii="Calibri" w:hAnsi="Calibri" w:cs="Calibri"/>
          <w:sz w:val="22"/>
          <w:szCs w:val="22"/>
        </w:rPr>
        <w:t xml:space="preserve">Ing. Jiří </w:t>
      </w:r>
      <w:r w:rsidR="009E2F3D">
        <w:rPr>
          <w:rFonts w:ascii="Calibri" w:hAnsi="Calibri" w:cs="Calibri"/>
          <w:sz w:val="22"/>
          <w:szCs w:val="22"/>
        </w:rPr>
        <w:t>Tk</w:t>
      </w:r>
      <w:r w:rsidR="001475A5" w:rsidRPr="001215A4">
        <w:rPr>
          <w:rFonts w:ascii="Calibri" w:hAnsi="Calibri" w:cs="Calibri"/>
          <w:sz w:val="22"/>
          <w:szCs w:val="22"/>
        </w:rPr>
        <w:t xml:space="preserve">áč, </w:t>
      </w:r>
      <w:r w:rsidR="00222800">
        <w:rPr>
          <w:rFonts w:ascii="Calibri" w:hAnsi="Calibri" w:cs="Calibri"/>
          <w:bCs/>
          <w:sz w:val="22"/>
          <w:szCs w:val="22"/>
        </w:rPr>
        <w:t>generální ředitel</w:t>
      </w:r>
    </w:p>
    <w:p w:rsidR="00677610" w:rsidRPr="001215A4" w:rsidRDefault="00677610" w:rsidP="0064588A">
      <w:pPr>
        <w:tabs>
          <w:tab w:val="left" w:pos="3544"/>
        </w:tabs>
        <w:jc w:val="both"/>
        <w:rPr>
          <w:rFonts w:ascii="Calibri" w:hAnsi="Calibri" w:cs="Calibri"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Zástupce pro věci smluvní:</w:t>
      </w:r>
      <w:r w:rsidRPr="001215A4">
        <w:rPr>
          <w:rFonts w:ascii="Calibri" w:hAnsi="Calibri" w:cs="Calibri"/>
          <w:i/>
          <w:sz w:val="22"/>
          <w:szCs w:val="22"/>
        </w:rPr>
        <w:tab/>
      </w:r>
      <w:r w:rsidRPr="001215A4">
        <w:rPr>
          <w:rFonts w:ascii="Calibri" w:hAnsi="Calibri" w:cs="Calibri"/>
          <w:sz w:val="22"/>
          <w:szCs w:val="22"/>
        </w:rPr>
        <w:t xml:space="preserve">Ing. </w:t>
      </w:r>
      <w:r w:rsidR="00292E9A">
        <w:rPr>
          <w:rFonts w:ascii="Calibri" w:hAnsi="Calibri" w:cs="Calibri"/>
          <w:sz w:val="22"/>
          <w:szCs w:val="22"/>
        </w:rPr>
        <w:t>Břetislav Tureček</w:t>
      </w:r>
      <w:r w:rsidRPr="001215A4">
        <w:rPr>
          <w:rFonts w:ascii="Calibri" w:hAnsi="Calibri" w:cs="Calibri"/>
          <w:sz w:val="22"/>
          <w:szCs w:val="22"/>
        </w:rPr>
        <w:t xml:space="preserve">, </w:t>
      </w:r>
      <w:r w:rsidR="00DC784F" w:rsidRPr="001215A4">
        <w:rPr>
          <w:rFonts w:ascii="Calibri" w:hAnsi="Calibri" w:cs="Calibri"/>
          <w:sz w:val="22"/>
          <w:szCs w:val="22"/>
        </w:rPr>
        <w:t>technický</w:t>
      </w:r>
      <w:r w:rsidRPr="001215A4">
        <w:rPr>
          <w:rFonts w:ascii="Calibri" w:hAnsi="Calibri" w:cs="Calibri"/>
          <w:sz w:val="22"/>
          <w:szCs w:val="22"/>
        </w:rPr>
        <w:t xml:space="preserve"> ředitel</w:t>
      </w:r>
    </w:p>
    <w:p w:rsidR="00677610" w:rsidRPr="001215A4" w:rsidRDefault="00677610" w:rsidP="0064588A">
      <w:pPr>
        <w:tabs>
          <w:tab w:val="left" w:pos="3544"/>
        </w:tabs>
        <w:jc w:val="both"/>
        <w:rPr>
          <w:rFonts w:ascii="Calibri" w:hAnsi="Calibri" w:cs="Calibri"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Zástupce pro věci technické:</w:t>
      </w:r>
      <w:r w:rsidRPr="001215A4">
        <w:rPr>
          <w:rFonts w:ascii="Calibri" w:hAnsi="Calibri" w:cs="Calibri"/>
          <w:sz w:val="22"/>
          <w:szCs w:val="22"/>
        </w:rPr>
        <w:t xml:space="preserve"> </w:t>
      </w:r>
      <w:r w:rsidRPr="001215A4">
        <w:rPr>
          <w:rFonts w:ascii="Calibri" w:hAnsi="Calibri" w:cs="Calibri"/>
          <w:sz w:val="22"/>
          <w:szCs w:val="22"/>
        </w:rPr>
        <w:tab/>
        <w:t>Ing. Jiří Jusko, vedoucí odboru VHL</w:t>
      </w:r>
    </w:p>
    <w:p w:rsidR="00677610" w:rsidRPr="001215A4" w:rsidRDefault="00677610" w:rsidP="0064588A">
      <w:pPr>
        <w:tabs>
          <w:tab w:val="left" w:pos="3544"/>
        </w:tabs>
        <w:jc w:val="both"/>
        <w:rPr>
          <w:rFonts w:ascii="Calibri" w:hAnsi="Calibri" w:cs="Calibri"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IČ / DIČ:</w:t>
      </w:r>
      <w:r w:rsidRPr="001215A4">
        <w:rPr>
          <w:rFonts w:ascii="Calibri" w:hAnsi="Calibri" w:cs="Calibri"/>
          <w:sz w:val="22"/>
          <w:szCs w:val="22"/>
        </w:rPr>
        <w:tab/>
        <w:t xml:space="preserve">70890021 / CZ70890021 </w:t>
      </w:r>
    </w:p>
    <w:p w:rsidR="00677610" w:rsidRPr="001215A4" w:rsidRDefault="00677610" w:rsidP="0064588A">
      <w:pPr>
        <w:tabs>
          <w:tab w:val="left" w:pos="3544"/>
        </w:tabs>
        <w:jc w:val="both"/>
        <w:rPr>
          <w:rFonts w:ascii="Calibri" w:hAnsi="Calibri" w:cs="Calibri"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Bankovní spojení:</w:t>
      </w:r>
      <w:r w:rsidRPr="001215A4">
        <w:rPr>
          <w:rFonts w:ascii="Calibri" w:hAnsi="Calibri" w:cs="Calibri"/>
          <w:sz w:val="22"/>
          <w:szCs w:val="22"/>
        </w:rPr>
        <w:t xml:space="preserve"> </w:t>
      </w:r>
      <w:r w:rsidRPr="001215A4">
        <w:rPr>
          <w:rFonts w:ascii="Calibri" w:hAnsi="Calibri" w:cs="Calibri"/>
          <w:sz w:val="22"/>
          <w:szCs w:val="22"/>
        </w:rPr>
        <w:tab/>
        <w:t>KB Ostrava, č.</w:t>
      </w:r>
      <w:r w:rsidR="00235AC4">
        <w:rPr>
          <w:rFonts w:ascii="Calibri" w:hAnsi="Calibri" w:cs="Calibri"/>
          <w:sz w:val="22"/>
          <w:szCs w:val="22"/>
        </w:rPr>
        <w:t xml:space="preserve"> </w:t>
      </w:r>
      <w:r w:rsidRPr="001215A4">
        <w:rPr>
          <w:rFonts w:ascii="Calibri" w:hAnsi="Calibri" w:cs="Calibri"/>
          <w:sz w:val="22"/>
          <w:szCs w:val="22"/>
        </w:rPr>
        <w:t>ú. 97104761/0100</w:t>
      </w:r>
    </w:p>
    <w:p w:rsidR="00677610" w:rsidRPr="001215A4" w:rsidRDefault="003473D3" w:rsidP="0064588A">
      <w:pPr>
        <w:tabs>
          <w:tab w:val="left" w:pos="3544"/>
        </w:tabs>
        <w:jc w:val="both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Telefon</w:t>
      </w:r>
      <w:r w:rsidR="00677610" w:rsidRPr="001215A4">
        <w:rPr>
          <w:rFonts w:ascii="Calibri" w:hAnsi="Calibri" w:cs="Calibri"/>
          <w:i/>
          <w:sz w:val="22"/>
          <w:szCs w:val="22"/>
        </w:rPr>
        <w:t>:</w:t>
      </w:r>
      <w:r w:rsidR="00677610" w:rsidRPr="001215A4">
        <w:rPr>
          <w:rFonts w:ascii="Calibri" w:hAnsi="Calibri" w:cs="Calibri"/>
          <w:i/>
          <w:sz w:val="22"/>
          <w:szCs w:val="22"/>
        </w:rPr>
        <w:tab/>
      </w:r>
      <w:proofErr w:type="spellStart"/>
      <w:r w:rsidR="008501AA">
        <w:rPr>
          <w:rFonts w:ascii="Calibri" w:hAnsi="Calibri" w:cs="Calibri"/>
          <w:sz w:val="22"/>
          <w:szCs w:val="22"/>
        </w:rPr>
        <w:t>xxx</w:t>
      </w:r>
      <w:proofErr w:type="spellEnd"/>
      <w:r w:rsidR="00677610" w:rsidRPr="001215A4">
        <w:rPr>
          <w:rFonts w:ascii="Calibri" w:hAnsi="Calibri" w:cs="Calibri"/>
          <w:sz w:val="22"/>
          <w:szCs w:val="22"/>
        </w:rPr>
        <w:t xml:space="preserve">  </w:t>
      </w:r>
      <w:r w:rsidR="00677610" w:rsidRPr="001215A4">
        <w:rPr>
          <w:rFonts w:ascii="Calibri" w:hAnsi="Calibri" w:cs="Calibri"/>
          <w:i/>
          <w:sz w:val="22"/>
          <w:szCs w:val="22"/>
        </w:rPr>
        <w:tab/>
      </w:r>
    </w:p>
    <w:p w:rsidR="00677610" w:rsidRPr="001215A4" w:rsidRDefault="00677610" w:rsidP="0064588A">
      <w:pPr>
        <w:tabs>
          <w:tab w:val="left" w:pos="3544"/>
        </w:tabs>
        <w:jc w:val="both"/>
        <w:rPr>
          <w:rFonts w:ascii="Calibri" w:hAnsi="Calibri" w:cs="Calibri"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E-mail:</w:t>
      </w:r>
      <w:r w:rsidRPr="001215A4">
        <w:rPr>
          <w:rFonts w:ascii="Calibri" w:hAnsi="Calibri" w:cs="Calibri"/>
          <w:i/>
          <w:sz w:val="22"/>
          <w:szCs w:val="22"/>
        </w:rPr>
        <w:tab/>
      </w:r>
      <w:hyperlink r:id="rId8" w:history="1">
        <w:r w:rsidR="00DC784F" w:rsidRPr="001215A4">
          <w:rPr>
            <w:rStyle w:val="Hypertextovodkaz"/>
            <w:rFonts w:ascii="Calibri" w:hAnsi="Calibri" w:cs="Calibri"/>
            <w:sz w:val="22"/>
            <w:szCs w:val="22"/>
          </w:rPr>
          <w:t>laborator@pod.cz</w:t>
        </w:r>
      </w:hyperlink>
      <w:r w:rsidRPr="001215A4">
        <w:rPr>
          <w:rFonts w:ascii="Calibri" w:hAnsi="Calibri" w:cs="Calibri"/>
          <w:sz w:val="22"/>
          <w:szCs w:val="22"/>
        </w:rPr>
        <w:t xml:space="preserve"> </w:t>
      </w:r>
    </w:p>
    <w:p w:rsidR="00677610" w:rsidRPr="001215A4" w:rsidRDefault="00677610" w:rsidP="00313955">
      <w:pPr>
        <w:tabs>
          <w:tab w:val="left" w:pos="3402"/>
        </w:tabs>
        <w:rPr>
          <w:rFonts w:ascii="Calibri" w:hAnsi="Calibri" w:cs="Calibri"/>
          <w:i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 xml:space="preserve">zapsán v obchodním rejstříku Krajského soudu v Ostravě odd. A XIV, </w:t>
      </w:r>
      <w:proofErr w:type="spellStart"/>
      <w:r w:rsidRPr="001215A4">
        <w:rPr>
          <w:rFonts w:ascii="Calibri" w:hAnsi="Calibri" w:cs="Calibri"/>
          <w:i/>
          <w:sz w:val="22"/>
          <w:szCs w:val="22"/>
        </w:rPr>
        <w:t>vl</w:t>
      </w:r>
      <w:proofErr w:type="spellEnd"/>
      <w:r w:rsidRPr="001215A4">
        <w:rPr>
          <w:rFonts w:ascii="Calibri" w:hAnsi="Calibri" w:cs="Calibri"/>
          <w:i/>
          <w:sz w:val="22"/>
          <w:szCs w:val="22"/>
        </w:rPr>
        <w:t>. 584</w:t>
      </w:r>
    </w:p>
    <w:p w:rsidR="00677610" w:rsidRPr="001215A4" w:rsidRDefault="00677610" w:rsidP="00313955">
      <w:pPr>
        <w:tabs>
          <w:tab w:val="left" w:pos="3402"/>
        </w:tabs>
        <w:spacing w:before="120" w:after="120"/>
        <w:rPr>
          <w:rFonts w:ascii="Calibri" w:hAnsi="Calibri" w:cs="Calibri"/>
          <w:sz w:val="22"/>
          <w:szCs w:val="22"/>
        </w:rPr>
      </w:pPr>
    </w:p>
    <w:p w:rsidR="00DE0313" w:rsidRPr="00BF6CFB" w:rsidRDefault="00313955" w:rsidP="00BF6CFB">
      <w:pPr>
        <w:tabs>
          <w:tab w:val="left" w:pos="3544"/>
        </w:tabs>
        <w:rPr>
          <w:rFonts w:asciiTheme="minorHAnsi" w:hAnsiTheme="minorHAnsi" w:cstheme="minorHAnsi"/>
          <w:snapToGrid w:val="0"/>
          <w:color w:val="000000"/>
          <w:sz w:val="22"/>
          <w:szCs w:val="22"/>
        </w:rPr>
      </w:pPr>
      <w:r w:rsidRPr="00BF6CFB">
        <w:rPr>
          <w:rFonts w:ascii="Calibri" w:hAnsi="Calibri" w:cs="Calibri"/>
          <w:i/>
          <w:sz w:val="22"/>
          <w:szCs w:val="22"/>
        </w:rPr>
        <w:t>Objednatel</w:t>
      </w:r>
      <w:r w:rsidR="00FE3D9C" w:rsidRPr="00BF6CFB">
        <w:rPr>
          <w:rFonts w:ascii="Calibri" w:hAnsi="Calibri" w:cs="Calibri"/>
          <w:i/>
          <w:sz w:val="22"/>
          <w:szCs w:val="22"/>
        </w:rPr>
        <w:t>:</w:t>
      </w:r>
      <w:r w:rsidR="00BF6CFB" w:rsidRPr="00BF6CFB">
        <w:rPr>
          <w:rFonts w:ascii="Calibri" w:hAnsi="Calibri" w:cs="Calibri"/>
          <w:sz w:val="22"/>
          <w:szCs w:val="22"/>
        </w:rPr>
        <w:tab/>
      </w:r>
      <w:r w:rsidR="00A90432" w:rsidRPr="00BF6CFB">
        <w:rPr>
          <w:rFonts w:ascii="Calibri" w:hAnsi="Calibri" w:cs="Calibri"/>
          <w:sz w:val="22"/>
          <w:szCs w:val="22"/>
        </w:rPr>
        <w:tab/>
      </w:r>
      <w:r w:rsidR="00DE0313" w:rsidRPr="00BF6CFB">
        <w:rPr>
          <w:rFonts w:asciiTheme="minorHAnsi" w:hAnsiTheme="minorHAnsi" w:cstheme="minorHAnsi"/>
          <w:snapToGrid w:val="0"/>
          <w:color w:val="000000"/>
          <w:sz w:val="22"/>
          <w:szCs w:val="22"/>
        </w:rPr>
        <w:t xml:space="preserve">Výzkumný ústav vodohospodářský </w:t>
      </w:r>
      <w:proofErr w:type="gramStart"/>
      <w:r w:rsidR="00DE0313" w:rsidRPr="00BF6CFB">
        <w:rPr>
          <w:rFonts w:asciiTheme="minorHAnsi" w:hAnsiTheme="minorHAnsi" w:cstheme="minorHAnsi"/>
          <w:snapToGrid w:val="0"/>
          <w:color w:val="000000"/>
          <w:sz w:val="22"/>
          <w:szCs w:val="22"/>
        </w:rPr>
        <w:t>T.G.</w:t>
      </w:r>
      <w:proofErr w:type="gramEnd"/>
      <w:r w:rsidR="00DE0313" w:rsidRPr="00BF6CFB">
        <w:rPr>
          <w:rFonts w:asciiTheme="minorHAnsi" w:hAnsiTheme="minorHAnsi" w:cstheme="minorHAnsi"/>
          <w:snapToGrid w:val="0"/>
          <w:color w:val="000000"/>
          <w:sz w:val="22"/>
          <w:szCs w:val="22"/>
        </w:rPr>
        <w:t xml:space="preserve"> Masaryka,</w:t>
      </w:r>
    </w:p>
    <w:p w:rsidR="00FE3D9C" w:rsidRPr="0064588A" w:rsidRDefault="00DE0313" w:rsidP="00DE0313">
      <w:pPr>
        <w:tabs>
          <w:tab w:val="left" w:pos="3402"/>
          <w:tab w:val="left" w:pos="3544"/>
        </w:tabs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ab/>
      </w:r>
      <w:r>
        <w:rPr>
          <w:rFonts w:asciiTheme="minorHAnsi" w:hAnsiTheme="minorHAnsi" w:cstheme="minorHAnsi"/>
          <w:i/>
          <w:sz w:val="22"/>
          <w:szCs w:val="22"/>
        </w:rPr>
        <w:tab/>
      </w:r>
      <w:r w:rsidRPr="007C3D26">
        <w:rPr>
          <w:rFonts w:asciiTheme="minorHAnsi" w:hAnsiTheme="minorHAnsi" w:cstheme="minorHAnsi"/>
          <w:sz w:val="22"/>
          <w:szCs w:val="22"/>
        </w:rPr>
        <w:t>veřejná výzkumná instituce</w:t>
      </w:r>
    </w:p>
    <w:p w:rsidR="00DE0313" w:rsidRDefault="00FE3D9C" w:rsidP="0064588A">
      <w:pPr>
        <w:tabs>
          <w:tab w:val="left" w:pos="3402"/>
          <w:tab w:val="left" w:pos="3544"/>
        </w:tabs>
        <w:rPr>
          <w:rFonts w:asciiTheme="minorHAnsi" w:hAnsiTheme="minorHAnsi" w:cstheme="minorHAnsi"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Sídlo (adresa pro odeslání výsledků):</w:t>
      </w:r>
      <w:r w:rsidR="00A90432">
        <w:rPr>
          <w:rFonts w:ascii="Calibri" w:hAnsi="Calibri" w:cs="Calibri"/>
          <w:sz w:val="22"/>
          <w:szCs w:val="22"/>
        </w:rPr>
        <w:t xml:space="preserve"> </w:t>
      </w:r>
      <w:r w:rsidR="00A90432">
        <w:rPr>
          <w:rFonts w:ascii="Calibri" w:hAnsi="Calibri" w:cs="Calibri"/>
          <w:sz w:val="22"/>
          <w:szCs w:val="22"/>
        </w:rPr>
        <w:tab/>
      </w:r>
      <w:r w:rsidR="0064588A" w:rsidRPr="0064588A">
        <w:rPr>
          <w:rFonts w:ascii="Calibri" w:hAnsi="Calibri" w:cs="Calibri"/>
          <w:sz w:val="22"/>
          <w:szCs w:val="22"/>
        </w:rPr>
        <w:tab/>
      </w:r>
      <w:proofErr w:type="spellStart"/>
      <w:r w:rsidR="00DE0313" w:rsidRPr="007C3D26">
        <w:rPr>
          <w:rFonts w:asciiTheme="minorHAnsi" w:hAnsiTheme="minorHAnsi" w:cstheme="minorHAnsi"/>
          <w:sz w:val="22"/>
          <w:szCs w:val="22"/>
        </w:rPr>
        <w:t>Podbabská</w:t>
      </w:r>
      <w:proofErr w:type="spellEnd"/>
      <w:r w:rsidR="00DE0313" w:rsidRPr="007C3D26">
        <w:rPr>
          <w:rFonts w:asciiTheme="minorHAnsi" w:hAnsiTheme="minorHAnsi" w:cstheme="minorHAnsi"/>
          <w:sz w:val="22"/>
          <w:szCs w:val="22"/>
        </w:rPr>
        <w:t xml:space="preserve"> 30/2582, Praha 6,  PSČ 160 00</w:t>
      </w:r>
    </w:p>
    <w:p w:rsidR="00FE3D9C" w:rsidRPr="001215A4" w:rsidRDefault="002047DF" w:rsidP="0064588A">
      <w:pPr>
        <w:tabs>
          <w:tab w:val="left" w:pos="3402"/>
          <w:tab w:val="left" w:pos="354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Statutární zástupce</w:t>
      </w:r>
      <w:r w:rsidR="00FE3D9C" w:rsidRPr="001215A4">
        <w:rPr>
          <w:rFonts w:ascii="Calibri" w:hAnsi="Calibri" w:cs="Calibri"/>
          <w:i/>
          <w:sz w:val="22"/>
          <w:szCs w:val="22"/>
        </w:rPr>
        <w:t>:</w:t>
      </w:r>
      <w:r w:rsidR="0001730B" w:rsidRPr="001215A4">
        <w:rPr>
          <w:rFonts w:ascii="Calibri" w:hAnsi="Calibri" w:cs="Calibri"/>
          <w:sz w:val="22"/>
          <w:szCs w:val="22"/>
        </w:rPr>
        <w:t xml:space="preserve"> </w:t>
      </w:r>
      <w:r w:rsidR="0001730B" w:rsidRPr="001215A4">
        <w:rPr>
          <w:rFonts w:ascii="Calibri" w:hAnsi="Calibri" w:cs="Calibri"/>
          <w:sz w:val="22"/>
          <w:szCs w:val="22"/>
        </w:rPr>
        <w:tab/>
      </w:r>
      <w:r w:rsidR="0064588A">
        <w:rPr>
          <w:rFonts w:ascii="Calibri" w:hAnsi="Calibri" w:cs="Calibri"/>
          <w:sz w:val="22"/>
          <w:szCs w:val="22"/>
        </w:rPr>
        <w:tab/>
      </w:r>
      <w:proofErr w:type="spellStart"/>
      <w:r w:rsidR="008501AA">
        <w:rPr>
          <w:rFonts w:asciiTheme="minorHAnsi" w:hAnsiTheme="minorHAnsi"/>
          <w:sz w:val="22"/>
          <w:szCs w:val="22"/>
        </w:rPr>
        <w:t>xxx</w:t>
      </w:r>
      <w:proofErr w:type="spellEnd"/>
    </w:p>
    <w:p w:rsidR="00FE3D9C" w:rsidRPr="001215A4" w:rsidRDefault="001A7A9F" w:rsidP="0064588A">
      <w:pPr>
        <w:tabs>
          <w:tab w:val="left" w:pos="3402"/>
          <w:tab w:val="left" w:pos="354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Zástupce pro věci technické</w:t>
      </w:r>
      <w:r w:rsidR="00FE3D9C" w:rsidRPr="001215A4">
        <w:rPr>
          <w:rFonts w:ascii="Calibri" w:hAnsi="Calibri" w:cs="Calibri"/>
          <w:i/>
          <w:sz w:val="22"/>
          <w:szCs w:val="22"/>
        </w:rPr>
        <w:t>:</w:t>
      </w:r>
      <w:r w:rsidR="00FE3D9C" w:rsidRPr="001215A4">
        <w:rPr>
          <w:rFonts w:ascii="Calibri" w:hAnsi="Calibri" w:cs="Calibri"/>
          <w:sz w:val="22"/>
          <w:szCs w:val="22"/>
        </w:rPr>
        <w:tab/>
      </w:r>
      <w:r w:rsidR="0064588A">
        <w:rPr>
          <w:rFonts w:ascii="Calibri" w:hAnsi="Calibri" w:cs="Calibri"/>
          <w:sz w:val="22"/>
          <w:szCs w:val="22"/>
        </w:rPr>
        <w:tab/>
      </w:r>
      <w:proofErr w:type="spellStart"/>
      <w:r w:rsidR="008501AA">
        <w:rPr>
          <w:rFonts w:asciiTheme="minorHAnsi" w:hAnsiTheme="minorHAnsi"/>
          <w:sz w:val="22"/>
          <w:szCs w:val="22"/>
        </w:rPr>
        <w:t>xxx</w:t>
      </w:r>
      <w:proofErr w:type="spellEnd"/>
    </w:p>
    <w:p w:rsidR="0071239A" w:rsidRPr="0064588A" w:rsidRDefault="001A7A9F" w:rsidP="0064588A">
      <w:pPr>
        <w:tabs>
          <w:tab w:val="left" w:pos="3402"/>
          <w:tab w:val="left" w:pos="354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IČ / DIČ</w:t>
      </w:r>
      <w:r w:rsidR="00FE3D9C" w:rsidRPr="001215A4">
        <w:rPr>
          <w:rFonts w:ascii="Calibri" w:hAnsi="Calibri" w:cs="Calibri"/>
          <w:i/>
          <w:sz w:val="22"/>
          <w:szCs w:val="22"/>
        </w:rPr>
        <w:t xml:space="preserve">: </w:t>
      </w:r>
      <w:r w:rsidR="00A90432">
        <w:rPr>
          <w:rFonts w:ascii="Calibri" w:hAnsi="Calibri" w:cs="Calibri"/>
          <w:sz w:val="22"/>
          <w:szCs w:val="22"/>
        </w:rPr>
        <w:t xml:space="preserve"> </w:t>
      </w:r>
      <w:r w:rsidR="00A90432" w:rsidRPr="0064588A">
        <w:rPr>
          <w:rFonts w:ascii="Calibri" w:hAnsi="Calibri" w:cs="Calibri"/>
          <w:sz w:val="22"/>
          <w:szCs w:val="22"/>
        </w:rPr>
        <w:tab/>
        <w:t xml:space="preserve"> </w:t>
      </w:r>
      <w:r w:rsidR="0064588A" w:rsidRPr="0064588A">
        <w:rPr>
          <w:rFonts w:ascii="Calibri" w:hAnsi="Calibri" w:cs="Calibri"/>
          <w:sz w:val="22"/>
          <w:szCs w:val="22"/>
        </w:rPr>
        <w:tab/>
      </w:r>
      <w:proofErr w:type="gramStart"/>
      <w:r w:rsidR="00DE0313" w:rsidRPr="007C3D26">
        <w:rPr>
          <w:rFonts w:asciiTheme="minorHAnsi" w:hAnsiTheme="minorHAnsi" w:cstheme="minorHAnsi"/>
          <w:snapToGrid w:val="0"/>
          <w:color w:val="000000"/>
          <w:sz w:val="22"/>
          <w:szCs w:val="22"/>
        </w:rPr>
        <w:t>00020711  /  CZ00020711</w:t>
      </w:r>
      <w:proofErr w:type="gramEnd"/>
    </w:p>
    <w:p w:rsidR="00FE3D9C" w:rsidRPr="0064588A" w:rsidRDefault="00FE3D9C" w:rsidP="0064588A">
      <w:pPr>
        <w:tabs>
          <w:tab w:val="left" w:pos="3402"/>
          <w:tab w:val="left" w:pos="3544"/>
        </w:tabs>
        <w:rPr>
          <w:rFonts w:ascii="Calibri" w:hAnsi="Calibri" w:cs="Calibri"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Bankovní spojení:</w:t>
      </w:r>
      <w:r w:rsidRPr="001215A4">
        <w:rPr>
          <w:rFonts w:ascii="Calibri" w:hAnsi="Calibri" w:cs="Calibri"/>
          <w:sz w:val="22"/>
          <w:szCs w:val="22"/>
        </w:rPr>
        <w:t xml:space="preserve"> </w:t>
      </w:r>
      <w:r w:rsidR="00A90432">
        <w:rPr>
          <w:rFonts w:ascii="Calibri" w:hAnsi="Calibri" w:cs="Calibri"/>
          <w:sz w:val="22"/>
          <w:szCs w:val="22"/>
        </w:rPr>
        <w:t xml:space="preserve"> </w:t>
      </w:r>
      <w:r w:rsidR="00A90432" w:rsidRPr="0064588A">
        <w:rPr>
          <w:rFonts w:ascii="Calibri" w:hAnsi="Calibri" w:cs="Calibri"/>
          <w:sz w:val="22"/>
          <w:szCs w:val="22"/>
        </w:rPr>
        <w:tab/>
      </w:r>
      <w:r w:rsidR="0064588A">
        <w:rPr>
          <w:rFonts w:ascii="Calibri" w:hAnsi="Calibri" w:cs="Calibri"/>
          <w:sz w:val="22"/>
          <w:szCs w:val="22"/>
        </w:rPr>
        <w:tab/>
      </w:r>
      <w:r w:rsidR="00DE0313" w:rsidRPr="007C3D26">
        <w:rPr>
          <w:rFonts w:asciiTheme="minorHAnsi" w:hAnsiTheme="minorHAnsi" w:cstheme="minorHAnsi"/>
          <w:snapToGrid w:val="0"/>
          <w:color w:val="000000"/>
          <w:sz w:val="22"/>
          <w:szCs w:val="22"/>
        </w:rPr>
        <w:t xml:space="preserve">KB Praha 6, </w:t>
      </w:r>
      <w:proofErr w:type="spellStart"/>
      <w:proofErr w:type="gramStart"/>
      <w:r w:rsidR="00DE0313" w:rsidRPr="007C3D26">
        <w:rPr>
          <w:rFonts w:asciiTheme="minorHAnsi" w:hAnsiTheme="minorHAnsi" w:cstheme="minorHAnsi"/>
          <w:snapToGrid w:val="0"/>
          <w:color w:val="000000"/>
          <w:sz w:val="22"/>
          <w:szCs w:val="22"/>
        </w:rPr>
        <w:t>č.ú</w:t>
      </w:r>
      <w:proofErr w:type="spellEnd"/>
      <w:r w:rsidR="00DE0313" w:rsidRPr="007C3D26">
        <w:rPr>
          <w:rFonts w:asciiTheme="minorHAnsi" w:hAnsiTheme="minorHAnsi" w:cstheme="minorHAnsi"/>
          <w:snapToGrid w:val="0"/>
          <w:color w:val="000000"/>
          <w:sz w:val="22"/>
          <w:szCs w:val="22"/>
        </w:rPr>
        <w:t>.</w:t>
      </w:r>
      <w:r w:rsidR="00BF6CFB">
        <w:rPr>
          <w:rFonts w:asciiTheme="minorHAnsi" w:hAnsiTheme="minorHAnsi" w:cstheme="minorHAnsi"/>
          <w:snapToGrid w:val="0"/>
          <w:color w:val="000000"/>
          <w:sz w:val="22"/>
          <w:szCs w:val="22"/>
        </w:rPr>
        <w:t xml:space="preserve"> </w:t>
      </w:r>
      <w:r w:rsidR="00DE0313" w:rsidRPr="007C3D26">
        <w:rPr>
          <w:rFonts w:asciiTheme="minorHAnsi" w:hAnsiTheme="minorHAnsi" w:cstheme="minorHAnsi"/>
          <w:snapToGrid w:val="0"/>
          <w:color w:val="000000"/>
          <w:sz w:val="22"/>
          <w:szCs w:val="22"/>
        </w:rPr>
        <w:t>32931</w:t>
      </w:r>
      <w:proofErr w:type="gramEnd"/>
      <w:r w:rsidR="00DE0313" w:rsidRPr="007C3D26">
        <w:rPr>
          <w:rFonts w:asciiTheme="minorHAnsi" w:hAnsiTheme="minorHAnsi" w:cstheme="minorHAnsi"/>
          <w:snapToGrid w:val="0"/>
          <w:color w:val="000000"/>
          <w:sz w:val="22"/>
          <w:szCs w:val="22"/>
        </w:rPr>
        <w:t>-061/0100</w:t>
      </w:r>
    </w:p>
    <w:p w:rsidR="00FE3D9C" w:rsidRPr="001215A4" w:rsidRDefault="00FE3D9C" w:rsidP="0064588A">
      <w:pPr>
        <w:tabs>
          <w:tab w:val="left" w:pos="3402"/>
          <w:tab w:val="left" w:pos="3544"/>
        </w:tabs>
        <w:jc w:val="both"/>
        <w:rPr>
          <w:rFonts w:ascii="Calibri" w:hAnsi="Calibri" w:cs="Calibri"/>
          <w:sz w:val="22"/>
          <w:szCs w:val="22"/>
        </w:rPr>
      </w:pPr>
      <w:r w:rsidRPr="001215A4">
        <w:rPr>
          <w:rFonts w:ascii="Calibri" w:hAnsi="Calibri" w:cs="Calibri"/>
          <w:i/>
          <w:sz w:val="22"/>
          <w:szCs w:val="22"/>
        </w:rPr>
        <w:t>Telefon:</w:t>
      </w:r>
      <w:r w:rsidR="00A90432">
        <w:rPr>
          <w:rFonts w:ascii="Calibri" w:hAnsi="Calibri" w:cs="Calibri"/>
          <w:sz w:val="22"/>
          <w:szCs w:val="22"/>
        </w:rPr>
        <w:t xml:space="preserve"> </w:t>
      </w:r>
      <w:r w:rsidR="00A90432">
        <w:rPr>
          <w:rFonts w:ascii="Calibri" w:hAnsi="Calibri" w:cs="Calibri"/>
          <w:sz w:val="22"/>
          <w:szCs w:val="22"/>
        </w:rPr>
        <w:tab/>
      </w:r>
      <w:r w:rsidR="0064588A">
        <w:rPr>
          <w:rFonts w:ascii="Calibri" w:hAnsi="Calibri" w:cs="Calibri"/>
          <w:sz w:val="22"/>
          <w:szCs w:val="22"/>
        </w:rPr>
        <w:tab/>
      </w:r>
      <w:proofErr w:type="spellStart"/>
      <w:r w:rsidR="008501AA">
        <w:rPr>
          <w:rFonts w:asciiTheme="minorHAnsi" w:hAnsiTheme="minorHAnsi" w:cstheme="minorHAnsi"/>
          <w:sz w:val="22"/>
          <w:szCs w:val="22"/>
        </w:rPr>
        <w:t>xxx</w:t>
      </w:r>
      <w:proofErr w:type="spellEnd"/>
      <w:r w:rsidR="007B6BD2" w:rsidRPr="007C3D26">
        <w:rPr>
          <w:rFonts w:asciiTheme="minorHAnsi" w:hAnsiTheme="minorHAnsi" w:cstheme="minorHAnsi"/>
          <w:sz w:val="22"/>
          <w:szCs w:val="22"/>
        </w:rPr>
        <w:t xml:space="preserve"> </w:t>
      </w:r>
      <w:r w:rsidRPr="001215A4">
        <w:rPr>
          <w:rFonts w:ascii="Calibri" w:hAnsi="Calibri" w:cs="Calibri"/>
          <w:sz w:val="22"/>
          <w:szCs w:val="22"/>
        </w:rPr>
        <w:t xml:space="preserve"> </w:t>
      </w:r>
    </w:p>
    <w:p w:rsidR="00FE3D9C" w:rsidRPr="007B6BD2" w:rsidRDefault="00FE3D9C" w:rsidP="0064588A">
      <w:pPr>
        <w:pStyle w:val="Nadpis2"/>
        <w:tabs>
          <w:tab w:val="left" w:pos="3402"/>
          <w:tab w:val="left" w:pos="3544"/>
        </w:tabs>
        <w:rPr>
          <w:rFonts w:ascii="Calibri" w:hAnsi="Calibri" w:cs="Calibri"/>
          <w:i w:val="0"/>
          <w:szCs w:val="22"/>
        </w:rPr>
      </w:pPr>
      <w:r w:rsidRPr="001215A4">
        <w:rPr>
          <w:rFonts w:ascii="Calibri" w:hAnsi="Calibri" w:cs="Calibri"/>
          <w:szCs w:val="22"/>
        </w:rPr>
        <w:t>E-mail:</w:t>
      </w:r>
      <w:r w:rsidR="00A90432">
        <w:rPr>
          <w:rFonts w:ascii="Calibri" w:hAnsi="Calibri" w:cs="Calibri"/>
          <w:i w:val="0"/>
          <w:szCs w:val="22"/>
        </w:rPr>
        <w:t xml:space="preserve"> </w:t>
      </w:r>
      <w:r w:rsidR="00A90432">
        <w:rPr>
          <w:rFonts w:ascii="Calibri" w:hAnsi="Calibri" w:cs="Calibri"/>
          <w:i w:val="0"/>
          <w:szCs w:val="22"/>
        </w:rPr>
        <w:tab/>
      </w:r>
      <w:r w:rsidR="0064588A">
        <w:rPr>
          <w:rFonts w:ascii="Calibri" w:hAnsi="Calibri" w:cs="Calibri"/>
          <w:i w:val="0"/>
          <w:szCs w:val="22"/>
        </w:rPr>
        <w:tab/>
      </w:r>
      <w:proofErr w:type="spellStart"/>
      <w:r w:rsidR="008501AA">
        <w:rPr>
          <w:rFonts w:asciiTheme="minorHAnsi" w:hAnsiTheme="minorHAnsi" w:cstheme="minorHAnsi"/>
          <w:i w:val="0"/>
          <w:szCs w:val="22"/>
        </w:rPr>
        <w:t>xxx</w:t>
      </w:r>
      <w:proofErr w:type="spellEnd"/>
      <w:r w:rsidR="004D614C">
        <w:rPr>
          <w:i w:val="0"/>
        </w:rPr>
        <w:t xml:space="preserve"> </w:t>
      </w:r>
    </w:p>
    <w:p w:rsidR="00FE3D9C" w:rsidRPr="0071239A" w:rsidRDefault="00FE3D9C" w:rsidP="00313955">
      <w:pPr>
        <w:pStyle w:val="Nadpis2"/>
        <w:tabs>
          <w:tab w:val="left" w:pos="3402"/>
          <w:tab w:val="right" w:pos="4253"/>
        </w:tabs>
        <w:rPr>
          <w:rFonts w:ascii="Calibri" w:hAnsi="Calibri" w:cs="Calibri"/>
          <w:i w:val="0"/>
          <w:szCs w:val="22"/>
        </w:rPr>
      </w:pPr>
    </w:p>
    <w:p w:rsidR="00431FAD" w:rsidRDefault="00431FAD" w:rsidP="00431FAD">
      <w:pPr>
        <w:pStyle w:val="Nadpis2"/>
        <w:tabs>
          <w:tab w:val="right" w:pos="3261"/>
          <w:tab w:val="right" w:pos="4253"/>
        </w:tabs>
        <w:rPr>
          <w:rFonts w:ascii="Calibri" w:hAnsi="Calibri" w:cs="Calibri"/>
          <w:sz w:val="23"/>
          <w:szCs w:val="23"/>
        </w:rPr>
      </w:pPr>
      <w:r w:rsidRPr="0071239A">
        <w:rPr>
          <w:rFonts w:ascii="Calibri" w:hAnsi="Calibri" w:cs="Calibri"/>
          <w:sz w:val="23"/>
          <w:szCs w:val="23"/>
        </w:rPr>
        <w:tab/>
      </w:r>
      <w:r w:rsidRPr="0071239A">
        <w:rPr>
          <w:rFonts w:ascii="Calibri" w:hAnsi="Calibri" w:cs="Calibri"/>
          <w:sz w:val="23"/>
          <w:szCs w:val="23"/>
        </w:rPr>
        <w:tab/>
      </w:r>
      <w:r w:rsidRPr="0071239A">
        <w:rPr>
          <w:rFonts w:ascii="Calibri" w:hAnsi="Calibri" w:cs="Calibri"/>
          <w:sz w:val="23"/>
          <w:szCs w:val="23"/>
        </w:rPr>
        <w:tab/>
      </w:r>
    </w:p>
    <w:p w:rsidR="00BF6CFB" w:rsidRPr="00BF6CFB" w:rsidRDefault="00BF6CFB" w:rsidP="00BF6CFB"/>
    <w:p w:rsidR="00431FAD" w:rsidRPr="00DC784F" w:rsidRDefault="00431FAD" w:rsidP="00431FAD">
      <w:pPr>
        <w:tabs>
          <w:tab w:val="left" w:pos="-1368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25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80"/>
        <w:jc w:val="center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b/>
          <w:sz w:val="22"/>
          <w:szCs w:val="22"/>
        </w:rPr>
        <w:t>I. Předmět smlouvy</w:t>
      </w:r>
      <w:r w:rsidRPr="00DC784F">
        <w:rPr>
          <w:rFonts w:ascii="Calibri" w:hAnsi="Calibri" w:cs="Calibri"/>
          <w:sz w:val="22"/>
          <w:szCs w:val="22"/>
        </w:rPr>
        <w:t xml:space="preserve"> </w:t>
      </w:r>
    </w:p>
    <w:p w:rsidR="00FE3D9C" w:rsidRPr="00DC784F" w:rsidRDefault="00FE3D9C" w:rsidP="00BF6CFB">
      <w:pPr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Zhotovitel se zavazuje provádět pro objednatele:</w:t>
      </w:r>
    </w:p>
    <w:p w:rsidR="007B6BD2" w:rsidRPr="007C3D26" w:rsidRDefault="007B6BD2" w:rsidP="00BF6CFB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C3D26">
        <w:rPr>
          <w:rFonts w:asciiTheme="minorHAnsi" w:hAnsiTheme="minorHAnsi" w:cstheme="minorHAnsi"/>
          <w:sz w:val="22"/>
          <w:szCs w:val="22"/>
        </w:rPr>
        <w:t xml:space="preserve">Odběry vzorků, jejich předúpravu a dopravu do laboratoří VÚV TGM Praha za účelem jejich analýzy. 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7C3D26">
        <w:rPr>
          <w:rFonts w:asciiTheme="minorHAnsi" w:hAnsiTheme="minorHAnsi" w:cstheme="minorHAnsi"/>
          <w:sz w:val="22"/>
          <w:szCs w:val="22"/>
        </w:rPr>
        <w:t>působ předúpravy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7C3D2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r</w:t>
      </w:r>
      <w:r w:rsidRPr="007C3D26">
        <w:rPr>
          <w:rFonts w:asciiTheme="minorHAnsi" w:hAnsiTheme="minorHAnsi" w:cstheme="minorHAnsi"/>
          <w:sz w:val="22"/>
          <w:szCs w:val="22"/>
        </w:rPr>
        <w:t>ozsah sledovaných ukazatelů a četnosti odběrů jsou uvedeny v příloze č.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C3D26">
        <w:rPr>
          <w:rFonts w:asciiTheme="minorHAnsi" w:hAnsiTheme="minorHAnsi" w:cstheme="minorHAnsi"/>
          <w:sz w:val="22"/>
          <w:szCs w:val="22"/>
        </w:rPr>
        <w:t>1, kter</w:t>
      </w:r>
      <w:r>
        <w:rPr>
          <w:rFonts w:asciiTheme="minorHAnsi" w:hAnsiTheme="minorHAnsi" w:cstheme="minorHAnsi"/>
          <w:sz w:val="22"/>
          <w:szCs w:val="22"/>
        </w:rPr>
        <w:t>á</w:t>
      </w:r>
      <w:r w:rsidRPr="007C3D26">
        <w:rPr>
          <w:rFonts w:asciiTheme="minorHAnsi" w:hAnsiTheme="minorHAnsi" w:cstheme="minorHAnsi"/>
          <w:sz w:val="22"/>
          <w:szCs w:val="22"/>
        </w:rPr>
        <w:t xml:space="preserve"> tvoří nedílnou součást této smlouvy.</w:t>
      </w:r>
    </w:p>
    <w:p w:rsidR="007B6BD2" w:rsidRPr="007B6BD2" w:rsidRDefault="007B6BD2" w:rsidP="00BF6CFB">
      <w:pPr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7B6BD2">
        <w:rPr>
          <w:rFonts w:asciiTheme="minorHAnsi" w:hAnsiTheme="minorHAnsi" w:cstheme="minorHAnsi"/>
          <w:sz w:val="22"/>
          <w:szCs w:val="22"/>
        </w:rPr>
        <w:t>Odběry vzorků, jejich předúpravu a dopravu do laboratoří Povodí Odry, státní podnik za účelem stanovení celkové objemové aktivity beta po odečtení draslíku</w:t>
      </w:r>
      <w:r>
        <w:rPr>
          <w:rFonts w:asciiTheme="minorHAnsi" w:hAnsiTheme="minorHAnsi" w:cstheme="minorHAnsi"/>
          <w:sz w:val="22"/>
          <w:szCs w:val="22"/>
        </w:rPr>
        <w:t xml:space="preserve"> dle přílohy č. 1, která tvoří nedílnou součást této smlouvy</w:t>
      </w:r>
    </w:p>
    <w:p w:rsidR="00FE3D9C" w:rsidRDefault="00FE3D9C" w:rsidP="00BF6CFB">
      <w:pPr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7B6BD2">
        <w:rPr>
          <w:rFonts w:ascii="Calibri" w:hAnsi="Calibri" w:cs="Calibri"/>
          <w:sz w:val="22"/>
          <w:szCs w:val="22"/>
        </w:rPr>
        <w:t>Rozsah prací prováděných zhotovitelem může</w:t>
      </w:r>
      <w:r w:rsidR="00B4044E" w:rsidRPr="007B6BD2">
        <w:rPr>
          <w:rFonts w:ascii="Calibri" w:hAnsi="Calibri" w:cs="Calibri"/>
          <w:sz w:val="22"/>
          <w:szCs w:val="22"/>
        </w:rPr>
        <w:t xml:space="preserve"> být upraven po vzájemné dohodě smluvních stran.</w:t>
      </w:r>
    </w:p>
    <w:p w:rsidR="005461C2" w:rsidRDefault="005461C2" w:rsidP="005461C2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BF6CFB" w:rsidRPr="007B6BD2" w:rsidRDefault="00BF6CFB" w:rsidP="005461C2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677610" w:rsidRPr="00DC784F" w:rsidRDefault="00677610" w:rsidP="005461C2">
      <w:pPr>
        <w:pStyle w:val="Nadpis5"/>
        <w:spacing w:before="80" w:line="276" w:lineRule="auto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II. Čas a způsob plnění</w:t>
      </w:r>
    </w:p>
    <w:p w:rsidR="00010BC8" w:rsidRPr="00DC784F" w:rsidRDefault="00010BC8" w:rsidP="00BF6CFB">
      <w:pPr>
        <w:numPr>
          <w:ilvl w:val="0"/>
          <w:numId w:val="5"/>
        </w:numPr>
        <w:ind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Smlouva se uzavírá na dobu do</w:t>
      </w:r>
      <w:r w:rsidR="00913ED2" w:rsidRPr="00DC784F">
        <w:rPr>
          <w:rFonts w:ascii="Calibri" w:hAnsi="Calibri" w:cs="Calibri"/>
          <w:sz w:val="22"/>
          <w:szCs w:val="22"/>
        </w:rPr>
        <w:t xml:space="preserve"> </w:t>
      </w:r>
      <w:r w:rsidR="002502F8" w:rsidRPr="007B6BD2">
        <w:rPr>
          <w:rFonts w:ascii="Calibri" w:hAnsi="Calibri" w:cs="Calibri"/>
          <w:sz w:val="22"/>
          <w:szCs w:val="22"/>
        </w:rPr>
        <w:t>31. 12. 20</w:t>
      </w:r>
      <w:r w:rsidR="009F7D12" w:rsidRPr="007B6BD2">
        <w:rPr>
          <w:rFonts w:ascii="Calibri" w:hAnsi="Calibri" w:cs="Calibri"/>
          <w:sz w:val="22"/>
          <w:szCs w:val="22"/>
        </w:rPr>
        <w:t>2</w:t>
      </w:r>
      <w:r w:rsidR="00F37124">
        <w:rPr>
          <w:rFonts w:ascii="Calibri" w:hAnsi="Calibri" w:cs="Calibri"/>
          <w:sz w:val="22"/>
          <w:szCs w:val="22"/>
        </w:rPr>
        <w:t>1</w:t>
      </w:r>
      <w:r w:rsidRPr="00DC784F">
        <w:rPr>
          <w:rFonts w:ascii="Calibri" w:hAnsi="Calibri" w:cs="Calibri"/>
          <w:sz w:val="22"/>
          <w:szCs w:val="22"/>
        </w:rPr>
        <w:t>.</w:t>
      </w:r>
    </w:p>
    <w:p w:rsidR="00677610" w:rsidRDefault="00677610" w:rsidP="00BF6CFB">
      <w:pPr>
        <w:numPr>
          <w:ilvl w:val="0"/>
          <w:numId w:val="5"/>
        </w:numPr>
        <w:ind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Doba provedení laboratorních prací je 15 pracovních dnů od převzetí vzorku v laboratoři, pokud není zástupci pro věci technické dohodnuta</w:t>
      </w:r>
      <w:r w:rsidR="000C2C3E" w:rsidRPr="00DC784F">
        <w:rPr>
          <w:rFonts w:ascii="Calibri" w:hAnsi="Calibri" w:cs="Calibri"/>
          <w:sz w:val="22"/>
          <w:szCs w:val="22"/>
        </w:rPr>
        <w:t xml:space="preserve"> doba</w:t>
      </w:r>
      <w:r w:rsidRPr="00DC784F">
        <w:rPr>
          <w:rFonts w:ascii="Calibri" w:hAnsi="Calibri" w:cs="Calibri"/>
          <w:sz w:val="22"/>
          <w:szCs w:val="22"/>
        </w:rPr>
        <w:t xml:space="preserve"> jiná.</w:t>
      </w:r>
    </w:p>
    <w:p w:rsidR="003C0172" w:rsidRPr="007C3D26" w:rsidRDefault="003C0172" w:rsidP="00BF6CFB">
      <w:pPr>
        <w:numPr>
          <w:ilvl w:val="0"/>
          <w:numId w:val="5"/>
        </w:numPr>
        <w:ind w:hanging="357"/>
        <w:jc w:val="both"/>
        <w:rPr>
          <w:rFonts w:asciiTheme="minorHAnsi" w:hAnsiTheme="minorHAnsi" w:cstheme="minorHAnsi"/>
          <w:sz w:val="22"/>
          <w:szCs w:val="22"/>
        </w:rPr>
      </w:pPr>
      <w:r w:rsidRPr="007C3D26">
        <w:rPr>
          <w:rFonts w:asciiTheme="minorHAnsi" w:hAnsiTheme="minorHAnsi" w:cstheme="minorHAnsi"/>
          <w:sz w:val="22"/>
          <w:szCs w:val="22"/>
        </w:rPr>
        <w:t>Odebrané a předupravené vzorky budou zaslány poštou ve vhodných vzorkovnicích tak, aby nedošlo během přepravy k jejich znehodnocení. Termíny dodání vzorků a výsledků:</w:t>
      </w:r>
    </w:p>
    <w:p w:rsidR="003C0172" w:rsidRPr="007C3D26" w:rsidRDefault="003C0172" w:rsidP="00BF6CFB">
      <w:pPr>
        <w:numPr>
          <w:ilvl w:val="0"/>
          <w:numId w:val="27"/>
        </w:numPr>
        <w:ind w:hanging="357"/>
        <w:jc w:val="both"/>
        <w:rPr>
          <w:rFonts w:asciiTheme="minorHAnsi" w:hAnsiTheme="minorHAnsi" w:cstheme="minorHAnsi"/>
          <w:sz w:val="22"/>
          <w:szCs w:val="22"/>
        </w:rPr>
      </w:pPr>
      <w:r w:rsidRPr="007C3D26">
        <w:rPr>
          <w:rFonts w:asciiTheme="minorHAnsi" w:hAnsiTheme="minorHAnsi" w:cstheme="minorHAnsi"/>
          <w:sz w:val="22"/>
          <w:szCs w:val="22"/>
        </w:rPr>
        <w:t xml:space="preserve">předání vzorků vod včetně výsledků stanovení celkové objemové aktivity beta po odečtení </w:t>
      </w:r>
      <w:r w:rsidRPr="007C3D26">
        <w:rPr>
          <w:rFonts w:asciiTheme="minorHAnsi" w:hAnsiTheme="minorHAnsi" w:cstheme="minorHAnsi"/>
          <w:sz w:val="22"/>
          <w:szCs w:val="22"/>
          <w:vertAlign w:val="superscript"/>
        </w:rPr>
        <w:t>40</w:t>
      </w:r>
      <w:r w:rsidRPr="007C3D26">
        <w:rPr>
          <w:rFonts w:asciiTheme="minorHAnsi" w:hAnsiTheme="minorHAnsi" w:cstheme="minorHAnsi"/>
          <w:sz w:val="22"/>
          <w:szCs w:val="22"/>
        </w:rPr>
        <w:t>K v prvních dvou týdnech následujícího čtvrtletí</w:t>
      </w:r>
    </w:p>
    <w:p w:rsidR="003C0172" w:rsidRPr="007C3D26" w:rsidRDefault="003C0172" w:rsidP="00BF6CFB">
      <w:pPr>
        <w:numPr>
          <w:ilvl w:val="0"/>
          <w:numId w:val="27"/>
        </w:numPr>
        <w:ind w:hanging="357"/>
        <w:jc w:val="both"/>
        <w:rPr>
          <w:rFonts w:asciiTheme="minorHAnsi" w:hAnsiTheme="minorHAnsi" w:cstheme="minorHAnsi"/>
          <w:sz w:val="22"/>
          <w:szCs w:val="22"/>
        </w:rPr>
      </w:pPr>
      <w:r w:rsidRPr="007C3D26">
        <w:rPr>
          <w:rFonts w:asciiTheme="minorHAnsi" w:hAnsiTheme="minorHAnsi" w:cstheme="minorHAnsi"/>
          <w:sz w:val="22"/>
          <w:szCs w:val="22"/>
        </w:rPr>
        <w:t>předání vzorků sedimentu, kalu a ryb nejpozději se vzorky za III. čtvrtletí</w:t>
      </w:r>
    </w:p>
    <w:p w:rsidR="003C0172" w:rsidRPr="00DB0B06" w:rsidRDefault="003C0172" w:rsidP="00BF6CFB">
      <w:pPr>
        <w:numPr>
          <w:ilvl w:val="0"/>
          <w:numId w:val="27"/>
        </w:numPr>
        <w:ind w:hanging="357"/>
        <w:jc w:val="both"/>
        <w:rPr>
          <w:rFonts w:asciiTheme="minorHAnsi" w:hAnsiTheme="minorHAnsi" w:cstheme="minorHAnsi"/>
          <w:sz w:val="22"/>
          <w:szCs w:val="22"/>
        </w:rPr>
      </w:pPr>
      <w:r w:rsidRPr="007C3D26">
        <w:rPr>
          <w:rFonts w:asciiTheme="minorHAnsi" w:hAnsiTheme="minorHAnsi" w:cstheme="minorHAnsi"/>
          <w:sz w:val="22"/>
          <w:szCs w:val="22"/>
        </w:rPr>
        <w:t xml:space="preserve">předání vzorků za IV. čtvrtletí nejpozději do </w:t>
      </w:r>
      <w:r>
        <w:rPr>
          <w:rFonts w:asciiTheme="minorHAnsi" w:hAnsiTheme="minorHAnsi" w:cstheme="minorHAnsi"/>
          <w:sz w:val="22"/>
          <w:szCs w:val="22"/>
        </w:rPr>
        <w:t>konce</w:t>
      </w:r>
      <w:r w:rsidRPr="007C3D26">
        <w:rPr>
          <w:rFonts w:asciiTheme="minorHAnsi" w:hAnsiTheme="minorHAnsi" w:cstheme="minorHAnsi"/>
          <w:sz w:val="22"/>
          <w:szCs w:val="22"/>
        </w:rPr>
        <w:t xml:space="preserve"> listopadu</w:t>
      </w:r>
    </w:p>
    <w:p w:rsidR="00677610" w:rsidRPr="00DC784F" w:rsidRDefault="00677610" w:rsidP="00BF6CFB">
      <w:pPr>
        <w:numPr>
          <w:ilvl w:val="0"/>
          <w:numId w:val="5"/>
        </w:numPr>
        <w:ind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lastRenderedPageBreak/>
        <w:t>Výsledky</w:t>
      </w:r>
      <w:r w:rsidR="003C0172">
        <w:rPr>
          <w:rFonts w:ascii="Calibri" w:hAnsi="Calibri" w:cs="Calibri"/>
          <w:sz w:val="22"/>
          <w:szCs w:val="22"/>
        </w:rPr>
        <w:t xml:space="preserve"> rozborů</w:t>
      </w:r>
      <w:r w:rsidRPr="00DC784F">
        <w:rPr>
          <w:rFonts w:ascii="Calibri" w:hAnsi="Calibri" w:cs="Calibri"/>
          <w:sz w:val="22"/>
          <w:szCs w:val="22"/>
        </w:rPr>
        <w:t xml:space="preserve"> budou </w:t>
      </w:r>
      <w:r w:rsidR="009A3E22" w:rsidRPr="00DC784F">
        <w:rPr>
          <w:rFonts w:ascii="Calibri" w:hAnsi="Calibri" w:cs="Calibri"/>
          <w:sz w:val="22"/>
          <w:szCs w:val="22"/>
        </w:rPr>
        <w:t xml:space="preserve">odeslány ihned po dokončení rozborů e-mailem na adresu </w:t>
      </w:r>
      <w:proofErr w:type="spellStart"/>
      <w:r w:rsidR="008501AA">
        <w:rPr>
          <w:rFonts w:asciiTheme="minorHAnsi" w:hAnsiTheme="minorHAnsi" w:cs="Calibri"/>
          <w:sz w:val="22"/>
          <w:szCs w:val="22"/>
        </w:rPr>
        <w:t>xxx</w:t>
      </w:r>
      <w:proofErr w:type="spellEnd"/>
      <w:r w:rsidR="008501AA">
        <w:rPr>
          <w:rFonts w:asciiTheme="minorHAnsi" w:hAnsiTheme="minorHAnsi" w:cs="Calibri"/>
          <w:sz w:val="22"/>
          <w:szCs w:val="22"/>
        </w:rPr>
        <w:t>,</w:t>
      </w:r>
      <w:r w:rsidR="0071239A" w:rsidRPr="00DC784F">
        <w:rPr>
          <w:rFonts w:ascii="Calibri" w:hAnsi="Calibri" w:cs="Calibri"/>
          <w:sz w:val="22"/>
          <w:szCs w:val="22"/>
        </w:rPr>
        <w:t xml:space="preserve"> </w:t>
      </w:r>
      <w:r w:rsidR="00C63349" w:rsidRPr="00DC784F">
        <w:rPr>
          <w:rFonts w:ascii="Calibri" w:hAnsi="Calibri" w:cs="Calibri"/>
          <w:sz w:val="22"/>
          <w:szCs w:val="22"/>
        </w:rPr>
        <w:t xml:space="preserve">a dále pak </w:t>
      </w:r>
      <w:r w:rsidR="009A3E22" w:rsidRPr="00DC784F">
        <w:rPr>
          <w:rFonts w:ascii="Calibri" w:hAnsi="Calibri" w:cs="Calibri"/>
          <w:sz w:val="22"/>
          <w:szCs w:val="22"/>
        </w:rPr>
        <w:t>formou zkušebního protokolu v písemné podobě společně s fakturou. Zástupci pro věci technické se mohou dohodnout na jiné formě předání dat.</w:t>
      </w:r>
    </w:p>
    <w:p w:rsidR="00677610" w:rsidRPr="00DA03A7" w:rsidRDefault="00677610" w:rsidP="00BF6CFB">
      <w:pPr>
        <w:numPr>
          <w:ilvl w:val="0"/>
          <w:numId w:val="5"/>
        </w:numPr>
        <w:ind w:hanging="357"/>
        <w:jc w:val="both"/>
        <w:rPr>
          <w:rFonts w:ascii="Calibri" w:hAnsi="Calibri" w:cs="Calibri"/>
          <w:sz w:val="22"/>
          <w:szCs w:val="22"/>
        </w:rPr>
      </w:pPr>
      <w:r w:rsidRPr="00DA03A7">
        <w:rPr>
          <w:rFonts w:ascii="Calibri" w:hAnsi="Calibri" w:cs="Calibri"/>
          <w:sz w:val="22"/>
          <w:szCs w:val="22"/>
        </w:rPr>
        <w:t>Zhotovitel odpovídá za vady, jež má dílo v době předání.</w:t>
      </w:r>
    </w:p>
    <w:p w:rsidR="00677610" w:rsidRPr="00DC784F" w:rsidRDefault="00677610" w:rsidP="00BF6CFB">
      <w:pPr>
        <w:numPr>
          <w:ilvl w:val="0"/>
          <w:numId w:val="5"/>
        </w:numPr>
        <w:ind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Pokud do 15 dnů ode dne doručení zkušebního protokolu objednatel neuplatní reklamaci na provedené práce, má se za to, že dílo nemá vady a nedodělky a splňuje veškeré požadavky objednatele uvedené v objednávce či této smlouvě.</w:t>
      </w:r>
    </w:p>
    <w:p w:rsidR="005461C2" w:rsidRDefault="005461C2" w:rsidP="005461C2">
      <w:pPr>
        <w:spacing w:line="276" w:lineRule="auto"/>
      </w:pPr>
    </w:p>
    <w:p w:rsidR="00BF6CFB" w:rsidRPr="005461C2" w:rsidRDefault="00BF6CFB" w:rsidP="005461C2">
      <w:pPr>
        <w:spacing w:line="276" w:lineRule="auto"/>
      </w:pPr>
    </w:p>
    <w:p w:rsidR="00677610" w:rsidRPr="00DC784F" w:rsidRDefault="00677610" w:rsidP="005461C2">
      <w:pPr>
        <w:pStyle w:val="Nadpis4"/>
        <w:tabs>
          <w:tab w:val="clear" w:pos="-1368"/>
          <w:tab w:val="clear" w:pos="-720"/>
          <w:tab w:val="clear" w:pos="0"/>
          <w:tab w:val="clear" w:pos="720"/>
          <w:tab w:val="clear" w:pos="1440"/>
          <w:tab w:val="clear" w:pos="2160"/>
          <w:tab w:val="clear" w:pos="2880"/>
          <w:tab w:val="clear" w:pos="3258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after="60" w:line="276" w:lineRule="auto"/>
        <w:rPr>
          <w:rFonts w:ascii="Calibri" w:hAnsi="Calibri" w:cs="Calibri"/>
          <w:szCs w:val="22"/>
        </w:rPr>
      </w:pPr>
      <w:r w:rsidRPr="00DC784F">
        <w:rPr>
          <w:rFonts w:ascii="Calibri" w:hAnsi="Calibri" w:cs="Calibri"/>
          <w:szCs w:val="22"/>
        </w:rPr>
        <w:t>III. Cena díla</w:t>
      </w:r>
    </w:p>
    <w:p w:rsidR="0059682E" w:rsidRPr="00A25420" w:rsidRDefault="00E450BA" w:rsidP="00BF6CFB">
      <w:pPr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ab/>
      </w:r>
      <w:r w:rsidR="0059682E" w:rsidRPr="00A25420">
        <w:rPr>
          <w:rFonts w:asciiTheme="minorHAnsi" w:hAnsiTheme="minorHAnsi" w:cstheme="minorHAnsi"/>
          <w:sz w:val="22"/>
          <w:szCs w:val="22"/>
        </w:rPr>
        <w:t>Smluvní strany se dohodly, že za provedení díla bude zhotovitel fakturovat následující ceny (bez DPH):</w:t>
      </w:r>
    </w:p>
    <w:p w:rsidR="005D08A8" w:rsidRPr="00A25420" w:rsidRDefault="005D08A8" w:rsidP="00BF6CFB">
      <w:pPr>
        <w:numPr>
          <w:ilvl w:val="0"/>
          <w:numId w:val="32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A25420">
        <w:rPr>
          <w:rFonts w:ascii="Calibri" w:hAnsi="Calibri" w:cs="Calibri"/>
          <w:sz w:val="22"/>
          <w:szCs w:val="22"/>
        </w:rPr>
        <w:t>odběr, doprava a předúprava povrchové vody pro gamaspektrometrický rozbor: 3610,-Kč</w:t>
      </w:r>
    </w:p>
    <w:p w:rsidR="005D08A8" w:rsidRPr="00A25420" w:rsidRDefault="005D08A8" w:rsidP="00BF6CFB">
      <w:pPr>
        <w:numPr>
          <w:ilvl w:val="0"/>
          <w:numId w:val="32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A25420">
        <w:rPr>
          <w:rFonts w:ascii="Calibri" w:hAnsi="Calibri" w:cs="Calibri"/>
          <w:sz w:val="22"/>
          <w:szCs w:val="22"/>
        </w:rPr>
        <w:t>stanovení celkové objemové aktivity beta po odečtení příspěvku draslíku 40 za 1 vzorek: 400,- Kč</w:t>
      </w:r>
    </w:p>
    <w:p w:rsidR="005D08A8" w:rsidRPr="00A25420" w:rsidRDefault="005D08A8" w:rsidP="00BF6CFB">
      <w:pPr>
        <w:numPr>
          <w:ilvl w:val="0"/>
          <w:numId w:val="32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A25420">
        <w:rPr>
          <w:rFonts w:ascii="Calibri" w:hAnsi="Calibri" w:cs="Calibri"/>
          <w:sz w:val="22"/>
          <w:szCs w:val="22"/>
        </w:rPr>
        <w:t>odběr, doprava a předúprava pitné vody pro gamaspektrometrický rozbor: 3610,- Kč  </w:t>
      </w:r>
    </w:p>
    <w:p w:rsidR="005D08A8" w:rsidRPr="00A25420" w:rsidRDefault="005D08A8" w:rsidP="00BF6CFB">
      <w:pPr>
        <w:numPr>
          <w:ilvl w:val="0"/>
          <w:numId w:val="32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A25420">
        <w:rPr>
          <w:rFonts w:ascii="Calibri" w:hAnsi="Calibri" w:cs="Calibri"/>
          <w:sz w:val="22"/>
          <w:szCs w:val="22"/>
        </w:rPr>
        <w:t>odběr a doprava povrchové vody pro stanovení tritiu: 190,- Kč   </w:t>
      </w:r>
    </w:p>
    <w:p w:rsidR="005D08A8" w:rsidRPr="00A25420" w:rsidRDefault="005D08A8" w:rsidP="00BF6CFB">
      <w:pPr>
        <w:numPr>
          <w:ilvl w:val="0"/>
          <w:numId w:val="32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A25420">
        <w:rPr>
          <w:rFonts w:ascii="Calibri" w:hAnsi="Calibri" w:cs="Calibri"/>
          <w:sz w:val="22"/>
          <w:szCs w:val="22"/>
        </w:rPr>
        <w:t>odběr a doprava pitné vody pro stanovení tritiu: 190,- Kč </w:t>
      </w:r>
    </w:p>
    <w:p w:rsidR="005D08A8" w:rsidRPr="00A25420" w:rsidRDefault="005D08A8" w:rsidP="00BF6CFB">
      <w:pPr>
        <w:numPr>
          <w:ilvl w:val="0"/>
          <w:numId w:val="32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A25420">
        <w:rPr>
          <w:rFonts w:ascii="Calibri" w:hAnsi="Calibri" w:cs="Calibri"/>
          <w:sz w:val="22"/>
          <w:szCs w:val="22"/>
        </w:rPr>
        <w:t>odběr, doprava a předúprava vodárenského kalu: 500,- Kč </w:t>
      </w:r>
    </w:p>
    <w:p w:rsidR="005D08A8" w:rsidRPr="00A25420" w:rsidRDefault="005D08A8" w:rsidP="00BF6CFB">
      <w:pPr>
        <w:numPr>
          <w:ilvl w:val="0"/>
          <w:numId w:val="32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A25420">
        <w:rPr>
          <w:rFonts w:ascii="Calibri" w:hAnsi="Calibri" w:cs="Calibri"/>
          <w:sz w:val="22"/>
          <w:szCs w:val="22"/>
        </w:rPr>
        <w:t>odběr, doprava a předúprava sedimentu: 1710,- Kč  </w:t>
      </w:r>
    </w:p>
    <w:p w:rsidR="005D08A8" w:rsidRPr="00A25420" w:rsidRDefault="005D08A8" w:rsidP="00BF6CFB">
      <w:pPr>
        <w:numPr>
          <w:ilvl w:val="0"/>
          <w:numId w:val="32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A25420">
        <w:rPr>
          <w:rFonts w:ascii="Calibri" w:hAnsi="Calibri" w:cs="Calibri"/>
          <w:sz w:val="22"/>
          <w:szCs w:val="22"/>
        </w:rPr>
        <w:t>odběr, doprava vzorku ryb: 15200,- Kč </w:t>
      </w:r>
    </w:p>
    <w:p w:rsidR="0059682E" w:rsidRPr="009858DB" w:rsidRDefault="0059682E" w:rsidP="00BF6CFB">
      <w:pPr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A25420">
        <w:rPr>
          <w:rFonts w:asciiTheme="minorHAnsi" w:hAnsiTheme="minorHAnsi" w:cstheme="minorHAnsi"/>
          <w:sz w:val="22"/>
          <w:szCs w:val="22"/>
        </w:rPr>
        <w:t>Celková cena bez DPH za odběr vzorků, jejich předúpravu a dopravu v kalendářním roce 20</w:t>
      </w:r>
      <w:r w:rsidR="00F37124">
        <w:rPr>
          <w:rFonts w:asciiTheme="minorHAnsi" w:hAnsiTheme="minorHAnsi" w:cstheme="minorHAnsi"/>
          <w:sz w:val="22"/>
          <w:szCs w:val="22"/>
        </w:rPr>
        <w:t>21</w:t>
      </w:r>
      <w:r w:rsidRPr="009858DB">
        <w:rPr>
          <w:rFonts w:asciiTheme="minorHAnsi" w:hAnsiTheme="minorHAnsi" w:cstheme="minorHAnsi"/>
          <w:sz w:val="22"/>
          <w:szCs w:val="22"/>
        </w:rPr>
        <w:t xml:space="preserve"> je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9858DB">
        <w:rPr>
          <w:rFonts w:asciiTheme="minorHAnsi" w:hAnsiTheme="minorHAnsi" w:cstheme="minorHAnsi"/>
          <w:b/>
          <w:sz w:val="22"/>
          <w:szCs w:val="22"/>
        </w:rPr>
        <w:t>66</w:t>
      </w:r>
      <w:r w:rsidR="00680C52">
        <w:rPr>
          <w:rFonts w:asciiTheme="minorHAnsi" w:hAnsiTheme="minorHAnsi" w:cstheme="minorHAnsi"/>
          <w:b/>
          <w:sz w:val="22"/>
          <w:szCs w:val="22"/>
        </w:rPr>
        <w:t> </w:t>
      </w:r>
      <w:r w:rsidRPr="009858DB">
        <w:rPr>
          <w:rFonts w:asciiTheme="minorHAnsi" w:hAnsiTheme="minorHAnsi" w:cstheme="minorHAnsi"/>
          <w:b/>
          <w:sz w:val="22"/>
          <w:szCs w:val="22"/>
        </w:rPr>
        <w:t>210,- Kč.</w:t>
      </w:r>
    </w:p>
    <w:p w:rsidR="0059682E" w:rsidRPr="009858DB" w:rsidRDefault="00680C52" w:rsidP="00BF6CFB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Celková cena včetně DPH (21%)</w:t>
      </w:r>
      <w:r w:rsidR="0059682E" w:rsidRPr="009858DB">
        <w:rPr>
          <w:rFonts w:asciiTheme="minorHAnsi" w:hAnsiTheme="minorHAnsi" w:cstheme="minorHAnsi"/>
          <w:sz w:val="22"/>
          <w:szCs w:val="22"/>
        </w:rPr>
        <w:t xml:space="preserve"> je 80</w:t>
      </w:r>
      <w:r>
        <w:rPr>
          <w:rFonts w:asciiTheme="minorHAnsi" w:hAnsiTheme="minorHAnsi" w:cstheme="minorHAnsi"/>
          <w:sz w:val="22"/>
          <w:szCs w:val="22"/>
        </w:rPr>
        <w:t> </w:t>
      </w:r>
      <w:r w:rsidR="0059682E" w:rsidRPr="009858DB">
        <w:rPr>
          <w:rFonts w:asciiTheme="minorHAnsi" w:hAnsiTheme="minorHAnsi" w:cstheme="minorHAnsi"/>
          <w:sz w:val="22"/>
          <w:szCs w:val="22"/>
        </w:rPr>
        <w:t>114,</w:t>
      </w:r>
      <w:r w:rsidR="00F37124">
        <w:rPr>
          <w:rFonts w:asciiTheme="minorHAnsi" w:hAnsiTheme="minorHAnsi" w:cstheme="minorHAnsi"/>
          <w:sz w:val="22"/>
          <w:szCs w:val="22"/>
        </w:rPr>
        <w:t>0</w:t>
      </w:r>
      <w:r w:rsidR="001D71F5">
        <w:rPr>
          <w:rFonts w:asciiTheme="minorHAnsi" w:hAnsiTheme="minorHAnsi" w:cstheme="minorHAnsi"/>
          <w:sz w:val="22"/>
          <w:szCs w:val="22"/>
        </w:rPr>
        <w:t>0</w:t>
      </w:r>
      <w:r w:rsidR="0059682E" w:rsidRPr="009858DB">
        <w:rPr>
          <w:rFonts w:asciiTheme="minorHAnsi" w:hAnsiTheme="minorHAnsi" w:cstheme="minorHAnsi"/>
          <w:sz w:val="22"/>
          <w:szCs w:val="22"/>
        </w:rPr>
        <w:t xml:space="preserve"> Kč. Tato částka se může změnit pouze v případě změny aktuálně platné sazby DPH.</w:t>
      </w:r>
    </w:p>
    <w:p w:rsidR="005461C2" w:rsidRPr="00DC784F" w:rsidRDefault="005461C2" w:rsidP="005461C2">
      <w:pPr>
        <w:spacing w:after="60" w:line="276" w:lineRule="auto"/>
        <w:jc w:val="both"/>
        <w:rPr>
          <w:rFonts w:ascii="Calibri" w:hAnsi="Calibri" w:cs="Calibri"/>
          <w:sz w:val="22"/>
          <w:szCs w:val="22"/>
        </w:rPr>
      </w:pPr>
    </w:p>
    <w:p w:rsidR="00677610" w:rsidRPr="00DC784F" w:rsidRDefault="00677610" w:rsidP="005461C2">
      <w:pPr>
        <w:pStyle w:val="Nadpis4"/>
        <w:tabs>
          <w:tab w:val="clear" w:pos="-1368"/>
          <w:tab w:val="clear" w:pos="-720"/>
          <w:tab w:val="clear" w:pos="0"/>
          <w:tab w:val="clear" w:pos="720"/>
          <w:tab w:val="clear" w:pos="1440"/>
          <w:tab w:val="clear" w:pos="2160"/>
          <w:tab w:val="clear" w:pos="2880"/>
          <w:tab w:val="clear" w:pos="3258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after="60" w:line="276" w:lineRule="auto"/>
        <w:rPr>
          <w:rFonts w:ascii="Calibri" w:hAnsi="Calibri" w:cs="Calibri"/>
          <w:szCs w:val="22"/>
        </w:rPr>
      </w:pPr>
      <w:r w:rsidRPr="00DC784F">
        <w:rPr>
          <w:rFonts w:ascii="Calibri" w:hAnsi="Calibri" w:cs="Calibri"/>
          <w:szCs w:val="22"/>
        </w:rPr>
        <w:t xml:space="preserve">IV. Platební podmínky </w:t>
      </w:r>
    </w:p>
    <w:p w:rsidR="00677610" w:rsidRPr="00DC784F" w:rsidRDefault="00677610" w:rsidP="00BF6CFB">
      <w:pPr>
        <w:numPr>
          <w:ilvl w:val="0"/>
          <w:numId w:val="12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Podkladem pro úhradu ceny dodaného díla bude faktura, která bude mít náležitosti daňového dokladu dle zákona č. 235/2004 Sb., o dani z přidané hodnoty, ve znění pozdějších předpisů.</w:t>
      </w:r>
    </w:p>
    <w:p w:rsidR="00677610" w:rsidRPr="00DC784F" w:rsidRDefault="00677610" w:rsidP="00BF6CFB">
      <w:pPr>
        <w:numPr>
          <w:ilvl w:val="0"/>
          <w:numId w:val="12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Kromě náležitostí stanovených výše uvedeným právním předpisem bude faktura obsahovat i číslo smlouvy.</w:t>
      </w:r>
    </w:p>
    <w:p w:rsidR="00A25420" w:rsidRPr="007C3D26" w:rsidRDefault="00A25420" w:rsidP="00BF6CFB">
      <w:pPr>
        <w:numPr>
          <w:ilvl w:val="0"/>
          <w:numId w:val="12"/>
        </w:numPr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C3D26">
        <w:rPr>
          <w:rFonts w:asciiTheme="minorHAnsi" w:hAnsiTheme="minorHAnsi" w:cstheme="minorHAnsi"/>
          <w:sz w:val="22"/>
          <w:szCs w:val="22"/>
        </w:rPr>
        <w:t>Faktura za provedené práce bude objednateli vystavena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C784F">
        <w:rPr>
          <w:rFonts w:asciiTheme="minorHAnsi" w:hAnsiTheme="minorHAnsi" w:cs="Calibri"/>
          <w:sz w:val="22"/>
          <w:szCs w:val="22"/>
        </w:rPr>
        <w:t>vždy do 15 dnů</w:t>
      </w:r>
      <w:r w:rsidRPr="007C3D26">
        <w:rPr>
          <w:rFonts w:asciiTheme="minorHAnsi" w:hAnsiTheme="minorHAnsi" w:cstheme="minorHAnsi"/>
          <w:sz w:val="22"/>
          <w:szCs w:val="22"/>
        </w:rPr>
        <w:t xml:space="preserve"> po uplynutí daného čt</w:t>
      </w:r>
      <w:r>
        <w:rPr>
          <w:rFonts w:asciiTheme="minorHAnsi" w:hAnsiTheme="minorHAnsi" w:cstheme="minorHAnsi"/>
          <w:sz w:val="22"/>
          <w:szCs w:val="22"/>
        </w:rPr>
        <w:t xml:space="preserve">vrtletí a ve IV. čtvrtletí </w:t>
      </w:r>
      <w:r w:rsidRPr="007C3D26">
        <w:rPr>
          <w:rFonts w:asciiTheme="minorHAnsi" w:hAnsiTheme="minorHAnsi" w:cstheme="minorHAnsi"/>
          <w:sz w:val="22"/>
          <w:szCs w:val="22"/>
        </w:rPr>
        <w:t>do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830F52">
        <w:rPr>
          <w:rFonts w:asciiTheme="minorHAnsi" w:hAnsiTheme="minorHAnsi" w:cstheme="minorHAnsi"/>
          <w:b/>
          <w:sz w:val="22"/>
          <w:szCs w:val="22"/>
        </w:rPr>
        <w:t>30. 11. 20</w:t>
      </w:r>
      <w:r>
        <w:rPr>
          <w:rFonts w:asciiTheme="minorHAnsi" w:hAnsiTheme="minorHAnsi" w:cstheme="minorHAnsi"/>
          <w:b/>
          <w:sz w:val="22"/>
          <w:szCs w:val="22"/>
        </w:rPr>
        <w:t>2</w:t>
      </w:r>
      <w:r w:rsidR="00F37124">
        <w:rPr>
          <w:rFonts w:asciiTheme="minorHAnsi" w:hAnsiTheme="minorHAnsi" w:cstheme="minorHAnsi"/>
          <w:b/>
          <w:sz w:val="22"/>
          <w:szCs w:val="22"/>
        </w:rPr>
        <w:t>1</w:t>
      </w:r>
      <w:r w:rsidRPr="007C3D26">
        <w:rPr>
          <w:rFonts w:asciiTheme="minorHAnsi" w:hAnsiTheme="minorHAnsi" w:cstheme="minorHAnsi"/>
          <w:sz w:val="22"/>
          <w:szCs w:val="22"/>
        </w:rPr>
        <w:t>.</w:t>
      </w:r>
    </w:p>
    <w:p w:rsidR="00677610" w:rsidRPr="00DC784F" w:rsidRDefault="00677610" w:rsidP="00BF6CFB">
      <w:pPr>
        <w:numPr>
          <w:ilvl w:val="0"/>
          <w:numId w:val="12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Lhůta splatnosti faktury se sjednává na 30 kalendářních dnů ode dne jejího vystavení.</w:t>
      </w:r>
    </w:p>
    <w:p w:rsidR="00480CCE" w:rsidRPr="00DC784F" w:rsidRDefault="00677610" w:rsidP="00BF6CFB">
      <w:pPr>
        <w:numPr>
          <w:ilvl w:val="0"/>
          <w:numId w:val="12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 xml:space="preserve">Nebude-li faktura obsahovat některou náležitost nebo bude chybně účtována cena nebo DPH, je objednatel oprávněn před uplynutím splatnosti písemně vznést námitky. Od doby podání námitek přestává běžet původní lhůta splatnosti. </w:t>
      </w:r>
      <w:r w:rsidR="00480CCE" w:rsidRPr="00DC784F">
        <w:rPr>
          <w:rFonts w:ascii="Calibri" w:hAnsi="Calibri" w:cs="Calibri"/>
          <w:sz w:val="22"/>
          <w:szCs w:val="22"/>
        </w:rPr>
        <w:t>Celá lhůta splatnosti běží opět ode dne vystavení nové (opravené) faktury.</w:t>
      </w:r>
    </w:p>
    <w:p w:rsidR="005461C2" w:rsidRDefault="005461C2" w:rsidP="005461C2">
      <w:pPr>
        <w:spacing w:line="276" w:lineRule="auto"/>
      </w:pPr>
    </w:p>
    <w:p w:rsidR="00BF6CFB" w:rsidRPr="005461C2" w:rsidRDefault="00BF6CFB" w:rsidP="005461C2">
      <w:pPr>
        <w:spacing w:line="276" w:lineRule="auto"/>
      </w:pPr>
    </w:p>
    <w:p w:rsidR="00677610" w:rsidRPr="00DC784F" w:rsidRDefault="00677610" w:rsidP="005461C2">
      <w:pPr>
        <w:pStyle w:val="Nadpis4"/>
        <w:tabs>
          <w:tab w:val="clear" w:pos="-1368"/>
          <w:tab w:val="clear" w:pos="-720"/>
          <w:tab w:val="clear" w:pos="0"/>
          <w:tab w:val="clear" w:pos="720"/>
          <w:tab w:val="clear" w:pos="1440"/>
          <w:tab w:val="clear" w:pos="2160"/>
          <w:tab w:val="clear" w:pos="2880"/>
          <w:tab w:val="clear" w:pos="3258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after="60" w:line="276" w:lineRule="auto"/>
        <w:rPr>
          <w:rFonts w:ascii="Calibri" w:hAnsi="Calibri" w:cs="Calibri"/>
          <w:szCs w:val="22"/>
        </w:rPr>
      </w:pPr>
      <w:r w:rsidRPr="00DC784F">
        <w:rPr>
          <w:rFonts w:ascii="Calibri" w:hAnsi="Calibri" w:cs="Calibri"/>
          <w:szCs w:val="22"/>
        </w:rPr>
        <w:t xml:space="preserve">V. Sankční ujednání </w:t>
      </w:r>
    </w:p>
    <w:p w:rsidR="000100C7" w:rsidRPr="00DC784F" w:rsidRDefault="000100C7" w:rsidP="00BF6CFB">
      <w:pPr>
        <w:pStyle w:val="Zkladntext"/>
        <w:rPr>
          <w:rFonts w:ascii="Calibri" w:hAnsi="Calibri" w:cs="Calibri"/>
          <w:szCs w:val="22"/>
        </w:rPr>
      </w:pPr>
      <w:r w:rsidRPr="00DC784F">
        <w:rPr>
          <w:rFonts w:ascii="Calibri" w:hAnsi="Calibri" w:cs="Calibri"/>
          <w:szCs w:val="22"/>
        </w:rPr>
        <w:t>Pro případ prodlení se zaplacením ceny je povinen objednatel uhradit zhotov</w:t>
      </w:r>
      <w:r w:rsidR="00E51622">
        <w:rPr>
          <w:rFonts w:ascii="Calibri" w:hAnsi="Calibri" w:cs="Calibri"/>
          <w:szCs w:val="22"/>
        </w:rPr>
        <w:t>iteli smluvní pokutu ve výši </w:t>
      </w:r>
      <w:r w:rsidR="00DA3CE5" w:rsidRPr="00DC784F">
        <w:rPr>
          <w:rFonts w:ascii="Calibri" w:hAnsi="Calibri" w:cs="Calibri"/>
          <w:szCs w:val="22"/>
        </w:rPr>
        <w:t>0,5%</w:t>
      </w:r>
      <w:r w:rsidRPr="00DC784F">
        <w:rPr>
          <w:rFonts w:ascii="Calibri" w:hAnsi="Calibri" w:cs="Calibri"/>
          <w:szCs w:val="22"/>
        </w:rPr>
        <w:t xml:space="preserve"> z dlužné částky za každý i započatý den prodlení.</w:t>
      </w:r>
    </w:p>
    <w:p w:rsidR="00B4044E" w:rsidRDefault="00B4044E" w:rsidP="005461C2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BF6CFB" w:rsidRPr="00DC784F" w:rsidRDefault="00BF6CFB" w:rsidP="005461C2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677610" w:rsidRPr="00DC784F" w:rsidRDefault="00677610" w:rsidP="005461C2">
      <w:pPr>
        <w:pStyle w:val="Nadpis4"/>
        <w:tabs>
          <w:tab w:val="clear" w:pos="-1368"/>
          <w:tab w:val="clear" w:pos="-720"/>
          <w:tab w:val="clear" w:pos="0"/>
          <w:tab w:val="clear" w:pos="720"/>
          <w:tab w:val="clear" w:pos="1440"/>
          <w:tab w:val="clear" w:pos="2160"/>
          <w:tab w:val="clear" w:pos="2880"/>
          <w:tab w:val="clear" w:pos="3258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after="60" w:line="276" w:lineRule="auto"/>
        <w:rPr>
          <w:rFonts w:ascii="Calibri" w:hAnsi="Calibri" w:cs="Calibri"/>
          <w:szCs w:val="22"/>
        </w:rPr>
      </w:pPr>
      <w:r w:rsidRPr="00DC784F">
        <w:rPr>
          <w:rFonts w:ascii="Calibri" w:hAnsi="Calibri" w:cs="Calibri"/>
          <w:szCs w:val="22"/>
        </w:rPr>
        <w:t>VI. Zvláštní ujednání</w:t>
      </w:r>
    </w:p>
    <w:p w:rsidR="00DC784F" w:rsidRPr="00DC784F" w:rsidRDefault="00DC784F" w:rsidP="00BF6CFB">
      <w:pPr>
        <w:numPr>
          <w:ilvl w:val="0"/>
          <w:numId w:val="17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 xml:space="preserve">Objednatel souhlasí s tím, že nebude-li zhotovitel moci provést některou z dohodnutých zkoušek ve vlastních VH laboratořích (např. pro poruchu zkušebního zařízení, apod.), zajistí zhotovitel její provedení poddodávkou u jiné akreditované laboratoře. </w:t>
      </w:r>
    </w:p>
    <w:p w:rsidR="00DC784F" w:rsidRPr="00DC784F" w:rsidRDefault="00DC784F" w:rsidP="00BF6CFB">
      <w:pPr>
        <w:numPr>
          <w:ilvl w:val="0"/>
          <w:numId w:val="17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Práce zajištěné podle předchozího bodu poddodávkou budou fakturovány stejně, jako by byly provedeny ve VH laboratořích zhotovitele, tj. bez zvýšení ceny díla.</w:t>
      </w:r>
    </w:p>
    <w:p w:rsidR="00DC784F" w:rsidRPr="00DC784F" w:rsidRDefault="00DC784F" w:rsidP="00BF6CFB">
      <w:pPr>
        <w:numPr>
          <w:ilvl w:val="0"/>
          <w:numId w:val="17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lastRenderedPageBreak/>
        <w:t>V případě odběru vzorků zhotovitelem objednatel zabezpečí zpřístupnění odběrových míst zhotoviteli.</w:t>
      </w:r>
    </w:p>
    <w:p w:rsidR="00DC784F" w:rsidRPr="00DC784F" w:rsidRDefault="00DC784F" w:rsidP="00BF6CFB">
      <w:pPr>
        <w:numPr>
          <w:ilvl w:val="0"/>
          <w:numId w:val="17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Objednatel bere na vědomí, že laboratoř zhotovitele má přiznán flexibilní rozsah, který umožňuje průběžný rozvoj služeb pokrytých akreditací, neboli zavedení nové metody či normy, nebo modifikace metody v rámci platného rozsahu akreditace laboratoře uvedeného v příloze osvědčení o akreditaci. Podrobnější informace podají pracovníci laboratoře na vyžádání.</w:t>
      </w:r>
    </w:p>
    <w:p w:rsidR="00DC784F" w:rsidRDefault="00DC784F" w:rsidP="00BF6CFB">
      <w:pPr>
        <w:numPr>
          <w:ilvl w:val="0"/>
          <w:numId w:val="17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Zhotovitel se zavazuje veškeré informace, o kterých se dozví v souvislosti s prováděním díla, uchovávat v tajnosti a nezveřejňovat je třetím osobám bez souhlasu objednatele, není-li to vyžadováno zákonem.</w:t>
      </w:r>
    </w:p>
    <w:p w:rsidR="00647CBF" w:rsidRPr="007C3D26" w:rsidRDefault="00647CBF" w:rsidP="00BF6CFB">
      <w:pPr>
        <w:numPr>
          <w:ilvl w:val="0"/>
          <w:numId w:val="17"/>
        </w:numPr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C3D26">
        <w:rPr>
          <w:rFonts w:asciiTheme="minorHAnsi" w:hAnsiTheme="minorHAnsi" w:cstheme="minorHAnsi"/>
          <w:sz w:val="22"/>
          <w:szCs w:val="22"/>
        </w:rPr>
        <w:t xml:space="preserve">Při monitorování v havarijním režimu, tj. při monitorování za radiační mimořádné situace, bude činnost laboratoří pokračovat podle pokynů Krizového štábu SÚJB (KŠ SÚJB) nebo Koordinačního krizového centra SÚJB (KKC SÚJB), </w:t>
      </w:r>
      <w:proofErr w:type="spellStart"/>
      <w:r w:rsidRPr="007C3D26">
        <w:rPr>
          <w:rFonts w:asciiTheme="minorHAnsi" w:hAnsiTheme="minorHAnsi" w:cstheme="minorHAnsi"/>
          <w:sz w:val="22"/>
          <w:szCs w:val="22"/>
        </w:rPr>
        <w:t>Senovážné</w:t>
      </w:r>
      <w:proofErr w:type="spellEnd"/>
      <w:r w:rsidRPr="007C3D26">
        <w:rPr>
          <w:rFonts w:asciiTheme="minorHAnsi" w:hAnsiTheme="minorHAnsi" w:cstheme="minorHAnsi"/>
          <w:sz w:val="22"/>
          <w:szCs w:val="22"/>
        </w:rPr>
        <w:t xml:space="preserve"> nám. 9, 110 00 Praha 1</w:t>
      </w:r>
      <w:r w:rsidR="00F37124">
        <w:rPr>
          <w:rFonts w:asciiTheme="minorHAnsi" w:hAnsiTheme="minorHAnsi" w:cstheme="minorHAnsi"/>
          <w:sz w:val="22"/>
          <w:szCs w:val="22"/>
        </w:rPr>
        <w:t xml:space="preserve">. </w:t>
      </w:r>
      <w:r w:rsidRPr="007C3D26">
        <w:rPr>
          <w:rFonts w:asciiTheme="minorHAnsi" w:hAnsiTheme="minorHAnsi" w:cstheme="minorHAnsi"/>
          <w:sz w:val="22"/>
          <w:szCs w:val="22"/>
        </w:rPr>
        <w:t xml:space="preserve">V tomto případě budou požadovány odběry </w:t>
      </w:r>
      <w:r w:rsidRPr="0047232B">
        <w:rPr>
          <w:rFonts w:asciiTheme="minorHAnsi" w:hAnsiTheme="minorHAnsi"/>
          <w:sz w:val="22"/>
          <w:szCs w:val="22"/>
        </w:rPr>
        <w:t>a </w:t>
      </w:r>
      <w:proofErr w:type="spellStart"/>
      <w:r w:rsidRPr="0047232B">
        <w:rPr>
          <w:rFonts w:asciiTheme="minorHAnsi" w:hAnsiTheme="minorHAnsi"/>
          <w:sz w:val="22"/>
          <w:szCs w:val="22"/>
        </w:rPr>
        <w:t>předúprava</w:t>
      </w:r>
      <w:proofErr w:type="spellEnd"/>
      <w:r w:rsidRPr="007C3D26">
        <w:rPr>
          <w:rFonts w:asciiTheme="minorHAnsi" w:hAnsiTheme="minorHAnsi" w:cstheme="minorHAnsi"/>
          <w:sz w:val="22"/>
          <w:szCs w:val="22"/>
        </w:rPr>
        <w:t xml:space="preserve"> vzorků, </w:t>
      </w:r>
      <w:proofErr w:type="spellStart"/>
      <w:r w:rsidRPr="007C3D26">
        <w:rPr>
          <w:rFonts w:asciiTheme="minorHAnsi" w:hAnsiTheme="minorHAnsi" w:cstheme="minorHAnsi"/>
          <w:sz w:val="22"/>
          <w:szCs w:val="22"/>
        </w:rPr>
        <w:t>screeningové</w:t>
      </w:r>
      <w:proofErr w:type="spellEnd"/>
      <w:r w:rsidRPr="007C3D26">
        <w:rPr>
          <w:rFonts w:asciiTheme="minorHAnsi" w:hAnsiTheme="minorHAnsi" w:cstheme="minorHAnsi"/>
          <w:sz w:val="22"/>
          <w:szCs w:val="22"/>
        </w:rPr>
        <w:t xml:space="preserve"> stanovení celkové objemové aktivity beta rychlou metodou a předávání vybraných vzorků měřícího místa pro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7C3D26">
        <w:rPr>
          <w:rFonts w:asciiTheme="minorHAnsi" w:hAnsiTheme="minorHAnsi" w:cstheme="minorHAnsi"/>
          <w:sz w:val="22"/>
          <w:szCs w:val="22"/>
        </w:rPr>
        <w:t xml:space="preserve">kontaminaci vody (MMKV) odd. Radioekologie, Výzkumný ústav vodohospodářský T. G. Masaryka, </w:t>
      </w:r>
      <w:proofErr w:type="spellStart"/>
      <w:r w:rsidRPr="007C3D26">
        <w:rPr>
          <w:rFonts w:asciiTheme="minorHAnsi" w:hAnsiTheme="minorHAnsi" w:cstheme="minorHAnsi"/>
          <w:sz w:val="22"/>
          <w:szCs w:val="22"/>
        </w:rPr>
        <w:t>Podbabská</w:t>
      </w:r>
      <w:proofErr w:type="spellEnd"/>
      <w:r w:rsidRPr="007C3D26">
        <w:rPr>
          <w:rFonts w:asciiTheme="minorHAnsi" w:hAnsiTheme="minorHAnsi" w:cstheme="minorHAnsi"/>
          <w:sz w:val="22"/>
          <w:szCs w:val="22"/>
        </w:rPr>
        <w:t xml:space="preserve"> 30/2582, 160 00 Praha 6.</w:t>
      </w:r>
    </w:p>
    <w:p w:rsidR="005461C2" w:rsidRDefault="005461C2" w:rsidP="005461C2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BF6CFB" w:rsidRPr="00DC784F" w:rsidRDefault="00BF6CFB" w:rsidP="005461C2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677610" w:rsidRPr="00DC784F" w:rsidRDefault="00677610" w:rsidP="005461C2">
      <w:pPr>
        <w:pStyle w:val="Nadpis4"/>
        <w:tabs>
          <w:tab w:val="clear" w:pos="-1368"/>
          <w:tab w:val="clear" w:pos="-720"/>
          <w:tab w:val="clear" w:pos="0"/>
          <w:tab w:val="clear" w:pos="720"/>
          <w:tab w:val="clear" w:pos="1440"/>
          <w:tab w:val="clear" w:pos="2160"/>
          <w:tab w:val="clear" w:pos="2880"/>
          <w:tab w:val="clear" w:pos="3258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</w:tabs>
        <w:spacing w:after="60" w:line="276" w:lineRule="auto"/>
        <w:rPr>
          <w:rFonts w:ascii="Calibri" w:hAnsi="Calibri" w:cs="Calibri"/>
          <w:szCs w:val="22"/>
        </w:rPr>
      </w:pPr>
      <w:r w:rsidRPr="00DC784F">
        <w:rPr>
          <w:rFonts w:ascii="Calibri" w:hAnsi="Calibri" w:cs="Calibri"/>
          <w:szCs w:val="22"/>
        </w:rPr>
        <w:t>VII. Závěrečná ujednání</w:t>
      </w:r>
    </w:p>
    <w:p w:rsidR="00DC784F" w:rsidRPr="00DC784F" w:rsidRDefault="00DC784F" w:rsidP="00BF6CFB">
      <w:pPr>
        <w:numPr>
          <w:ilvl w:val="0"/>
          <w:numId w:val="1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Na právní vztahy výslovně v této smlouvě neupravené se přiměřeně použijí ustanovení občanského zákoníku.</w:t>
      </w:r>
    </w:p>
    <w:p w:rsidR="00DC784F" w:rsidRPr="00DC784F" w:rsidRDefault="00DC784F" w:rsidP="00BF6CFB">
      <w:pPr>
        <w:numPr>
          <w:ilvl w:val="0"/>
          <w:numId w:val="1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Smlouva nabývá platnosti dnem oboustranného podpisu oprávněnými zástupci smluvních stran.</w:t>
      </w:r>
    </w:p>
    <w:p w:rsidR="00DC784F" w:rsidRPr="00DC784F" w:rsidRDefault="00DC784F" w:rsidP="00BF6CFB">
      <w:pPr>
        <w:numPr>
          <w:ilvl w:val="0"/>
          <w:numId w:val="1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Tuto smlouvu lze doplňovat a měnit pouze na základě oboustranně potvrzených smluvních dodatků.</w:t>
      </w:r>
    </w:p>
    <w:p w:rsidR="009F7D12" w:rsidRPr="00DC784F" w:rsidRDefault="009F7D12" w:rsidP="00BF6CFB">
      <w:pPr>
        <w:numPr>
          <w:ilvl w:val="0"/>
          <w:numId w:val="1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 xml:space="preserve">Smlouva je vystavena ve </w:t>
      </w:r>
      <w:r>
        <w:rPr>
          <w:rFonts w:ascii="Calibri" w:hAnsi="Calibri" w:cs="Calibri"/>
          <w:sz w:val="22"/>
          <w:szCs w:val="22"/>
        </w:rPr>
        <w:t>třech</w:t>
      </w:r>
      <w:r w:rsidRPr="00DC784F">
        <w:rPr>
          <w:rFonts w:ascii="Calibri" w:hAnsi="Calibri" w:cs="Calibri"/>
          <w:sz w:val="22"/>
          <w:szCs w:val="22"/>
        </w:rPr>
        <w:t xml:space="preserve"> originálech, </w:t>
      </w:r>
      <w:r>
        <w:rPr>
          <w:rFonts w:ascii="Calibri" w:hAnsi="Calibri" w:cs="Calibri"/>
          <w:sz w:val="22"/>
          <w:szCs w:val="22"/>
        </w:rPr>
        <w:t>z nichž jeden výtisk náleží objednateli a dva zhotoviteli.</w:t>
      </w:r>
    </w:p>
    <w:p w:rsidR="009F7D12" w:rsidRPr="00DC784F" w:rsidRDefault="009F7D12" w:rsidP="00BF6CFB">
      <w:pPr>
        <w:numPr>
          <w:ilvl w:val="0"/>
          <w:numId w:val="1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Pro účely této smlouvy se vylučuje uzavření smlouvy, resp. uzavření dodatku k této smlouvě v důsledku přijetí nabídky jedné smluvní strany druhou smluvní stranou s jakýmikoliv (byť i nepodstatnými) odchylkami nebo dodatky.</w:t>
      </w:r>
    </w:p>
    <w:p w:rsidR="009F7D12" w:rsidRPr="00DC784F" w:rsidRDefault="009F7D12" w:rsidP="00BF6CFB">
      <w:pPr>
        <w:numPr>
          <w:ilvl w:val="0"/>
          <w:numId w:val="1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Smluvní strany vylučují použití první věty ustanovení § 558 odst. 2 občanského zákoníku. Smluvní strany se dále dohodly, že obchodní zvyklosti nemají přednost před žádným ustanovením zákona.</w:t>
      </w:r>
    </w:p>
    <w:p w:rsidR="009F7D12" w:rsidRPr="00DC784F" w:rsidRDefault="009F7D12" w:rsidP="00BF6CFB">
      <w:pPr>
        <w:numPr>
          <w:ilvl w:val="0"/>
          <w:numId w:val="1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Smluvní strany shodně prohlašují, že si tuto smlouvu před jejím podpisem přečetly a že byla uzavřena po vzájemném projednání podle jejich pravé a svobodné vůle určitě, vážně a srozumitelně, nikoliv v tísni nebo za nápadně nevýhodných podmínek, a že se dohodly o celém jejím obsahu, což stvrzují svými podpisy.</w:t>
      </w:r>
    </w:p>
    <w:p w:rsidR="009F7D12" w:rsidRPr="00DC784F" w:rsidRDefault="009F7D12" w:rsidP="00BF6CFB">
      <w:pPr>
        <w:numPr>
          <w:ilvl w:val="0"/>
          <w:numId w:val="1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/>
          <w:sz w:val="22"/>
          <w:szCs w:val="22"/>
        </w:rPr>
        <w:t>Smluvní strany berou na vědomí, že v souvislosti s uzavřením smlouvy dochází za účelem kontraktace, plnění smluvních povinností a komunikace smluvních stran k předání a zpracování osobních údajů zástupců či kontaktních osob smluvních stran v rozsahu zejm. jméno, příjmení, akademické tituly, pozice/funkce, telefonní číslo a e-mailová adresa. Každá ze smluvních stran prohlašuje, že je oprávněna tyto osobní údaje fyzických osob uvést ve smlouvě/předat druhé smluvní straně, a že bude dotčené fyzické osoby, které ji zastupují/jsou jejími kontaktními osobami, informovat o takovém předání jejich osobních údajů a současně o jejich právech při zpracování osobních údajů</w:t>
      </w:r>
      <w:r w:rsidRPr="00DC784F">
        <w:rPr>
          <w:rFonts w:ascii="Calibri" w:hAnsi="Calibri" w:cs="Calibri"/>
          <w:sz w:val="22"/>
          <w:szCs w:val="22"/>
        </w:rPr>
        <w:t>.</w:t>
      </w:r>
    </w:p>
    <w:p w:rsidR="009F7D12" w:rsidRPr="00DE7846" w:rsidRDefault="009F7D12" w:rsidP="00BF6CFB">
      <w:pPr>
        <w:numPr>
          <w:ilvl w:val="0"/>
          <w:numId w:val="11"/>
        </w:numPr>
        <w:ind w:left="357" w:hanging="357"/>
        <w:jc w:val="both"/>
        <w:rPr>
          <w:rFonts w:asciiTheme="minorHAnsi" w:hAnsiTheme="minorHAnsi" w:cs="Calibri"/>
          <w:sz w:val="22"/>
          <w:szCs w:val="22"/>
        </w:rPr>
      </w:pPr>
      <w:r w:rsidRPr="00DE7846">
        <w:rPr>
          <w:rFonts w:asciiTheme="minorHAnsi" w:hAnsiTheme="minorHAnsi"/>
          <w:sz w:val="22"/>
          <w:szCs w:val="22"/>
        </w:rPr>
        <w:t>Smluvní strany se zavazují zachovávat mlčenlivost o všech skutečnostech týkajících se této smlouvy. Povinnost mlčenlivosti se vztahuje zejména na skutečnosti, které tvoří obchodní tajemství, na informace obsahující osobní údaje, jakož i na všechny další skutečnosti či informace, které druhá smluvní strana prohlásí za důvěrné. Smluvní strany se též zavazují nevyužít jakékoliv informace zpřístupněné v souvislosti s touto smlouvou ve svůj prospěch nebo ve prospěch třetích osob v rozporu s účelem jejich zpřístupnění. Povinnost mlčenlivosti se nevztahuje na údaje, které je smluvní strana povinna poskytnout dle zákona na vyžádání soudů, správních úřadů, orgánů činných v trestním řízení, auditory pro zákonem stanovené účely či jiných subjektů. Povinnost mlčenlivosti trvá i po ukončení smluvního vztahu.</w:t>
      </w:r>
    </w:p>
    <w:p w:rsidR="009F7D12" w:rsidRPr="00DE7846" w:rsidRDefault="009F7D12" w:rsidP="00BF6CFB">
      <w:pPr>
        <w:numPr>
          <w:ilvl w:val="0"/>
          <w:numId w:val="11"/>
        </w:numPr>
        <w:ind w:left="357" w:hanging="357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Smluvní strany nepovažují žádné ustanovení této smlouvy za obchodní tajemství.</w:t>
      </w:r>
    </w:p>
    <w:p w:rsidR="009F7D12" w:rsidRPr="00DE7846" w:rsidRDefault="009F7D12" w:rsidP="00BF6CFB">
      <w:pPr>
        <w:numPr>
          <w:ilvl w:val="0"/>
          <w:numId w:val="11"/>
        </w:numPr>
        <w:ind w:left="357" w:hanging="357"/>
        <w:jc w:val="both"/>
        <w:rPr>
          <w:rFonts w:asciiTheme="minorHAnsi" w:hAnsiTheme="minorHAnsi" w:cs="Calibri"/>
          <w:sz w:val="22"/>
          <w:szCs w:val="22"/>
        </w:rPr>
      </w:pPr>
      <w:r w:rsidRPr="00DE7846">
        <w:rPr>
          <w:rFonts w:asciiTheme="minorHAnsi" w:hAnsiTheme="minorHAnsi" w:cs="Calibri"/>
          <w:sz w:val="22"/>
          <w:szCs w:val="22"/>
        </w:rPr>
        <w:t xml:space="preserve">Smluvní strany výslovně souhlasí, že tato smlouva bude zveřejněna podle zák. č. 340/2015 Sb., zákon </w:t>
      </w:r>
      <w:r w:rsidRPr="00DE7846">
        <w:rPr>
          <w:rFonts w:asciiTheme="minorHAnsi" w:hAnsiTheme="minorHAnsi"/>
          <w:sz w:val="22"/>
          <w:szCs w:val="22"/>
        </w:rPr>
        <w:t>o registru</w:t>
      </w:r>
      <w:r w:rsidRPr="00DE7846">
        <w:rPr>
          <w:rFonts w:asciiTheme="minorHAnsi" w:hAnsiTheme="minorHAnsi" w:cs="Calibri"/>
          <w:sz w:val="22"/>
          <w:szCs w:val="22"/>
        </w:rPr>
        <w:t xml:space="preserve"> smluv, ve znění pozdějších předpisů, a to včetně příloh, dodatků, odvozených dokumentů </w:t>
      </w:r>
      <w:r w:rsidRPr="00DE7846">
        <w:rPr>
          <w:rFonts w:asciiTheme="minorHAnsi" w:hAnsiTheme="minorHAnsi" w:cs="Calibri"/>
          <w:sz w:val="22"/>
          <w:szCs w:val="22"/>
        </w:rPr>
        <w:lastRenderedPageBreak/>
        <w:t>a </w:t>
      </w:r>
      <w:proofErr w:type="spellStart"/>
      <w:r w:rsidRPr="00DE7846">
        <w:rPr>
          <w:rFonts w:asciiTheme="minorHAnsi" w:hAnsiTheme="minorHAnsi" w:cs="Calibri"/>
          <w:sz w:val="22"/>
          <w:szCs w:val="22"/>
        </w:rPr>
        <w:t>metadat</w:t>
      </w:r>
      <w:proofErr w:type="spellEnd"/>
      <w:r w:rsidRPr="00DE7846">
        <w:rPr>
          <w:rFonts w:asciiTheme="minorHAnsi" w:hAnsiTheme="minorHAnsi" w:cs="Calibri"/>
          <w:sz w:val="22"/>
          <w:szCs w:val="22"/>
        </w:rPr>
        <w:t xml:space="preserve">. Za tím účelem se smluvní strany zavazují v rámci kontraktačního procesu připravit smlouvu v otevřeném a strojově čitelném formátu. </w:t>
      </w:r>
    </w:p>
    <w:p w:rsidR="009F7D12" w:rsidRDefault="009F7D12" w:rsidP="00BF6CFB">
      <w:pPr>
        <w:numPr>
          <w:ilvl w:val="0"/>
          <w:numId w:val="11"/>
        </w:numPr>
        <w:ind w:left="357" w:hanging="357"/>
        <w:jc w:val="both"/>
        <w:rPr>
          <w:rFonts w:asciiTheme="minorHAnsi" w:hAnsiTheme="minorHAnsi" w:cs="Calibri"/>
          <w:sz w:val="22"/>
          <w:szCs w:val="22"/>
        </w:rPr>
      </w:pPr>
      <w:r w:rsidRPr="00DE7846">
        <w:rPr>
          <w:rFonts w:asciiTheme="minorHAnsi" w:hAnsiTheme="minorHAnsi" w:cs="Calibri"/>
          <w:sz w:val="22"/>
          <w:szCs w:val="22"/>
        </w:rPr>
        <w:t xml:space="preserve">Smluvní strany se dohodly, že tuto smlouvu zveřejní v registru smluv Povodí Odry, státní podnik </w:t>
      </w:r>
      <w:r w:rsidRPr="00DE7846">
        <w:rPr>
          <w:rFonts w:asciiTheme="minorHAnsi" w:hAnsiTheme="minorHAnsi" w:cs="Calibri"/>
          <w:sz w:val="22"/>
          <w:szCs w:val="22"/>
        </w:rPr>
        <w:br/>
        <w:t>do 30 dnů od jejího uzavření. V případě nesplnění této smluvní povinnosti uveřejní smlouvu druhá smluvní strana.</w:t>
      </w:r>
    </w:p>
    <w:p w:rsidR="00A25420" w:rsidRPr="00DE7846" w:rsidRDefault="00A25420" w:rsidP="00A254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E1466E" w:rsidRPr="00DC784F" w:rsidRDefault="00E1466E" w:rsidP="00E1466E">
      <w:pPr>
        <w:jc w:val="both"/>
        <w:rPr>
          <w:rFonts w:ascii="Calibri" w:hAnsi="Calibri" w:cs="Calibri"/>
          <w:sz w:val="22"/>
          <w:szCs w:val="22"/>
        </w:rPr>
      </w:pPr>
    </w:p>
    <w:p w:rsidR="00677610" w:rsidRPr="00DC784F" w:rsidRDefault="00677610" w:rsidP="00DC784F">
      <w:pPr>
        <w:jc w:val="both"/>
        <w:rPr>
          <w:rFonts w:ascii="Calibri" w:hAnsi="Calibri" w:cs="Calibri"/>
          <w:sz w:val="22"/>
          <w:szCs w:val="22"/>
        </w:rPr>
      </w:pPr>
    </w:p>
    <w:p w:rsidR="00677610" w:rsidRPr="00DC784F" w:rsidRDefault="00677610">
      <w:pPr>
        <w:rPr>
          <w:rFonts w:ascii="Calibri" w:hAnsi="Calibri" w:cs="Calibri"/>
          <w:sz w:val="22"/>
          <w:szCs w:val="22"/>
        </w:rPr>
      </w:pPr>
    </w:p>
    <w:p w:rsidR="005D3A73" w:rsidRPr="00DC784F" w:rsidRDefault="005D3A73">
      <w:pPr>
        <w:rPr>
          <w:rFonts w:ascii="Calibri" w:hAnsi="Calibri" w:cs="Calibri"/>
          <w:sz w:val="22"/>
          <w:szCs w:val="22"/>
        </w:rPr>
      </w:pPr>
    </w:p>
    <w:p w:rsidR="00677610" w:rsidRPr="00DC784F" w:rsidRDefault="00677610">
      <w:pPr>
        <w:rPr>
          <w:rFonts w:ascii="Calibri" w:hAnsi="Calibri" w:cs="Calibri"/>
          <w:sz w:val="22"/>
          <w:szCs w:val="22"/>
        </w:rPr>
      </w:pPr>
    </w:p>
    <w:p w:rsidR="00677610" w:rsidRPr="00DC784F" w:rsidRDefault="00677610">
      <w:pPr>
        <w:tabs>
          <w:tab w:val="left" w:pos="-1368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25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>za zhotovitele</w:t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  <w:t>za objednatele</w:t>
      </w:r>
    </w:p>
    <w:p w:rsidR="002502F8" w:rsidRPr="00DC784F" w:rsidRDefault="00677610" w:rsidP="002502F8">
      <w:pPr>
        <w:tabs>
          <w:tab w:val="left" w:pos="-1368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25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</w:rPr>
        <w:t xml:space="preserve">V Ostravě dne </w:t>
      </w:r>
      <w:r w:rsidRPr="00DC784F">
        <w:rPr>
          <w:rFonts w:ascii="Calibri" w:hAnsi="Calibri" w:cs="Calibri"/>
          <w:sz w:val="22"/>
          <w:szCs w:val="22"/>
        </w:rPr>
        <w:tab/>
      </w:r>
      <w:proofErr w:type="gramStart"/>
      <w:r w:rsidR="008501AA">
        <w:rPr>
          <w:rFonts w:ascii="Calibri" w:hAnsi="Calibri" w:cs="Calibri"/>
          <w:sz w:val="22"/>
          <w:szCs w:val="22"/>
        </w:rPr>
        <w:t>9.2.2021</w:t>
      </w:r>
      <w:proofErr w:type="gramEnd"/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="00BF6CFB">
        <w:rPr>
          <w:rFonts w:ascii="Calibri" w:hAnsi="Calibri" w:cs="Calibri"/>
          <w:sz w:val="22"/>
          <w:szCs w:val="22"/>
        </w:rPr>
        <w:t>V Praze dne</w:t>
      </w:r>
      <w:r w:rsidR="008501AA">
        <w:rPr>
          <w:rFonts w:ascii="Calibri" w:hAnsi="Calibri" w:cs="Calibri"/>
          <w:sz w:val="22"/>
          <w:szCs w:val="22"/>
        </w:rPr>
        <w:t xml:space="preserve">  23.2.2021</w:t>
      </w:r>
    </w:p>
    <w:p w:rsidR="00677610" w:rsidRPr="00DC784F" w:rsidRDefault="00677610">
      <w:pPr>
        <w:tabs>
          <w:tab w:val="left" w:pos="-1368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25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sz w:val="22"/>
          <w:szCs w:val="22"/>
        </w:rPr>
      </w:pPr>
    </w:p>
    <w:p w:rsidR="00677610" w:rsidRPr="00DC784F" w:rsidRDefault="00677610">
      <w:pPr>
        <w:tabs>
          <w:tab w:val="left" w:pos="-1368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25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sz w:val="22"/>
          <w:szCs w:val="22"/>
        </w:rPr>
      </w:pPr>
    </w:p>
    <w:p w:rsidR="00677610" w:rsidRPr="00DC784F" w:rsidRDefault="00677610">
      <w:pPr>
        <w:tabs>
          <w:tab w:val="left" w:pos="-1368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25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sz w:val="22"/>
          <w:szCs w:val="22"/>
        </w:rPr>
      </w:pPr>
    </w:p>
    <w:p w:rsidR="00677610" w:rsidRPr="00DC784F" w:rsidRDefault="00677610">
      <w:pPr>
        <w:tabs>
          <w:tab w:val="left" w:pos="-1368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25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sz w:val="22"/>
          <w:szCs w:val="22"/>
        </w:rPr>
      </w:pPr>
    </w:p>
    <w:p w:rsidR="00677610" w:rsidRPr="00DC784F" w:rsidRDefault="008501AA" w:rsidP="008501AA">
      <w:pPr>
        <w:tabs>
          <w:tab w:val="center" w:pos="1418"/>
          <w:tab w:val="center" w:pos="7088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proofErr w:type="spellStart"/>
      <w:r>
        <w:rPr>
          <w:rFonts w:ascii="Calibri" w:hAnsi="Calibri" w:cs="Calibri"/>
          <w:sz w:val="22"/>
          <w:szCs w:val="22"/>
        </w:rPr>
        <w:t>xxx</w:t>
      </w:r>
      <w:proofErr w:type="spellEnd"/>
      <w:r>
        <w:rPr>
          <w:rFonts w:ascii="Calibri" w:hAnsi="Calibri" w:cs="Calibri"/>
          <w:sz w:val="22"/>
          <w:szCs w:val="22"/>
        </w:rPr>
        <w:tab/>
      </w:r>
      <w:proofErr w:type="spellStart"/>
      <w:r>
        <w:rPr>
          <w:rFonts w:ascii="Calibri" w:hAnsi="Calibri" w:cs="Calibri"/>
          <w:sz w:val="22"/>
          <w:szCs w:val="22"/>
        </w:rPr>
        <w:t>xxx</w:t>
      </w:r>
      <w:proofErr w:type="spellEnd"/>
    </w:p>
    <w:p w:rsidR="00677610" w:rsidRPr="00DC784F" w:rsidRDefault="00677610">
      <w:pPr>
        <w:tabs>
          <w:tab w:val="left" w:pos="-1368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258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Calibri" w:hAnsi="Calibri" w:cs="Calibri"/>
          <w:sz w:val="22"/>
          <w:szCs w:val="22"/>
        </w:rPr>
      </w:pPr>
      <w:r w:rsidRPr="00DC784F">
        <w:rPr>
          <w:rFonts w:ascii="Calibri" w:hAnsi="Calibri" w:cs="Calibri"/>
          <w:sz w:val="22"/>
          <w:szCs w:val="22"/>
          <w:u w:val="single"/>
        </w:rPr>
        <w:tab/>
      </w:r>
      <w:r w:rsidRPr="00DC784F">
        <w:rPr>
          <w:rFonts w:ascii="Calibri" w:hAnsi="Calibri" w:cs="Calibri"/>
          <w:sz w:val="22"/>
          <w:szCs w:val="22"/>
          <w:u w:val="single"/>
        </w:rPr>
        <w:tab/>
      </w:r>
      <w:r w:rsidRPr="00DC784F">
        <w:rPr>
          <w:rFonts w:ascii="Calibri" w:hAnsi="Calibri" w:cs="Calibri"/>
          <w:sz w:val="22"/>
          <w:szCs w:val="22"/>
          <w:u w:val="single"/>
        </w:rPr>
        <w:tab/>
      </w:r>
      <w:r w:rsidRPr="00DC784F">
        <w:rPr>
          <w:rFonts w:ascii="Calibri" w:hAnsi="Calibri" w:cs="Calibri"/>
          <w:sz w:val="22"/>
          <w:szCs w:val="22"/>
          <w:u w:val="single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</w:rPr>
        <w:tab/>
      </w:r>
      <w:r w:rsidRPr="00DC784F">
        <w:rPr>
          <w:rFonts w:ascii="Calibri" w:hAnsi="Calibri" w:cs="Calibri"/>
          <w:sz w:val="22"/>
          <w:szCs w:val="22"/>
          <w:u w:val="single"/>
        </w:rPr>
        <w:tab/>
      </w:r>
      <w:r w:rsidRPr="00DC784F">
        <w:rPr>
          <w:rFonts w:ascii="Calibri" w:hAnsi="Calibri" w:cs="Calibri"/>
          <w:sz w:val="22"/>
          <w:szCs w:val="22"/>
          <w:u w:val="single"/>
        </w:rPr>
        <w:tab/>
      </w:r>
      <w:r w:rsidRPr="00DC784F">
        <w:rPr>
          <w:rFonts w:ascii="Calibri" w:hAnsi="Calibri" w:cs="Calibri"/>
          <w:sz w:val="22"/>
          <w:szCs w:val="22"/>
          <w:u w:val="single"/>
        </w:rPr>
        <w:tab/>
      </w:r>
      <w:r w:rsidRPr="00DC784F">
        <w:rPr>
          <w:rFonts w:ascii="Calibri" w:hAnsi="Calibri" w:cs="Calibri"/>
          <w:sz w:val="22"/>
          <w:szCs w:val="22"/>
          <w:u w:val="single"/>
        </w:rPr>
        <w:tab/>
      </w:r>
    </w:p>
    <w:p w:rsidR="00BF6CFB" w:rsidRDefault="00BF6CFB" w:rsidP="00BF6CFB">
      <w:pPr>
        <w:pStyle w:val="Nadpis5"/>
        <w:tabs>
          <w:tab w:val="clear" w:pos="-1368"/>
          <w:tab w:val="clear" w:pos="-720"/>
          <w:tab w:val="clear" w:pos="0"/>
          <w:tab w:val="clear" w:pos="720"/>
          <w:tab w:val="clear" w:pos="1440"/>
          <w:tab w:val="clear" w:pos="2160"/>
          <w:tab w:val="clear" w:pos="2880"/>
          <w:tab w:val="clear" w:pos="3258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1418"/>
          <w:tab w:val="center" w:pos="7088"/>
        </w:tabs>
        <w:spacing w:before="60" w:after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BF6CFB">
        <w:rPr>
          <w:rFonts w:ascii="Calibri" w:hAnsi="Calibri" w:cs="Calibri"/>
          <w:b w:val="0"/>
          <w:sz w:val="22"/>
          <w:szCs w:val="22"/>
        </w:rPr>
        <w:tab/>
        <w:t>Ing</w:t>
      </w:r>
      <w:r w:rsidRPr="00BF6CFB">
        <w:rPr>
          <w:rFonts w:asciiTheme="minorHAnsi" w:hAnsiTheme="minorHAnsi" w:cstheme="minorHAnsi"/>
          <w:b w:val="0"/>
          <w:sz w:val="22"/>
          <w:szCs w:val="22"/>
        </w:rPr>
        <w:t>. Břetislav Tureček</w:t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="008501AA">
        <w:rPr>
          <w:rFonts w:asciiTheme="minorHAnsi" w:hAnsiTheme="minorHAnsi" w:cstheme="minorHAnsi"/>
          <w:b w:val="0"/>
          <w:sz w:val="22"/>
          <w:szCs w:val="22"/>
        </w:rPr>
        <w:t>xxx</w:t>
      </w:r>
      <w:proofErr w:type="spellEnd"/>
    </w:p>
    <w:p w:rsidR="00D62807" w:rsidRDefault="00BF6CFB" w:rsidP="00BF6CFB">
      <w:pPr>
        <w:pStyle w:val="Nadpis5"/>
        <w:tabs>
          <w:tab w:val="clear" w:pos="-1368"/>
          <w:tab w:val="clear" w:pos="-720"/>
          <w:tab w:val="clear" w:pos="0"/>
          <w:tab w:val="clear" w:pos="720"/>
          <w:tab w:val="clear" w:pos="1440"/>
          <w:tab w:val="clear" w:pos="2160"/>
          <w:tab w:val="clear" w:pos="2880"/>
          <w:tab w:val="clear" w:pos="3258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1418"/>
          <w:tab w:val="center" w:pos="7088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ab/>
        <w:t>technický ředitel</w:t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="00647CBF" w:rsidRPr="00BF6CFB">
        <w:rPr>
          <w:rFonts w:asciiTheme="minorHAnsi" w:hAnsiTheme="minorHAnsi" w:cstheme="minorHAnsi"/>
          <w:sz w:val="22"/>
          <w:szCs w:val="22"/>
        </w:rPr>
        <w:br w:type="column"/>
      </w:r>
      <w:r w:rsidR="00C765C0" w:rsidRPr="007C3D26">
        <w:rPr>
          <w:rFonts w:asciiTheme="minorHAnsi" w:hAnsiTheme="minorHAnsi" w:cstheme="minorHAnsi"/>
          <w:sz w:val="22"/>
          <w:szCs w:val="22"/>
        </w:rPr>
        <w:lastRenderedPageBreak/>
        <w:t>Příloha č.</w:t>
      </w:r>
      <w:r w:rsidR="00C765C0">
        <w:rPr>
          <w:rFonts w:asciiTheme="minorHAnsi" w:hAnsiTheme="minorHAnsi" w:cstheme="minorHAnsi"/>
          <w:sz w:val="22"/>
          <w:szCs w:val="22"/>
        </w:rPr>
        <w:t xml:space="preserve"> </w:t>
      </w:r>
      <w:r w:rsidR="00C765C0" w:rsidRPr="007C3D26">
        <w:rPr>
          <w:rFonts w:asciiTheme="minorHAnsi" w:hAnsiTheme="minorHAnsi" w:cstheme="minorHAnsi"/>
          <w:sz w:val="22"/>
          <w:szCs w:val="22"/>
        </w:rPr>
        <w:t xml:space="preserve">1 </w:t>
      </w:r>
      <w:r w:rsidR="00C765C0">
        <w:rPr>
          <w:rFonts w:asciiTheme="minorHAnsi" w:hAnsiTheme="minorHAnsi" w:cstheme="minorHAnsi"/>
          <w:sz w:val="22"/>
          <w:szCs w:val="22"/>
        </w:rPr>
        <w:t xml:space="preserve">k </w:t>
      </w:r>
      <w:r w:rsidR="00C765C0" w:rsidRPr="007C3D26">
        <w:rPr>
          <w:rFonts w:asciiTheme="minorHAnsi" w:hAnsiTheme="minorHAnsi" w:cstheme="minorHAnsi"/>
          <w:sz w:val="22"/>
          <w:szCs w:val="22"/>
        </w:rPr>
        <w:t xml:space="preserve">SOD </w:t>
      </w:r>
      <w:proofErr w:type="spellStart"/>
      <w:r w:rsidR="00C765C0" w:rsidRPr="007C3D26">
        <w:rPr>
          <w:rFonts w:asciiTheme="minorHAnsi" w:hAnsiTheme="minorHAnsi" w:cstheme="minorHAnsi"/>
          <w:sz w:val="22"/>
          <w:szCs w:val="22"/>
        </w:rPr>
        <w:t>ev.č</w:t>
      </w:r>
      <w:proofErr w:type="spellEnd"/>
      <w:r w:rsidR="00C765C0" w:rsidRPr="007C3D26">
        <w:rPr>
          <w:rFonts w:asciiTheme="minorHAnsi" w:hAnsiTheme="minorHAnsi" w:cstheme="minorHAnsi"/>
          <w:sz w:val="22"/>
          <w:szCs w:val="22"/>
        </w:rPr>
        <w:t xml:space="preserve"> zhotovitele: 0</w:t>
      </w:r>
      <w:r w:rsidR="00C765C0">
        <w:rPr>
          <w:rFonts w:asciiTheme="minorHAnsi" w:hAnsiTheme="minorHAnsi" w:cstheme="minorHAnsi"/>
          <w:sz w:val="22"/>
          <w:szCs w:val="22"/>
        </w:rPr>
        <w:t>2</w:t>
      </w:r>
      <w:r w:rsidR="005461C2">
        <w:rPr>
          <w:rFonts w:asciiTheme="minorHAnsi" w:hAnsiTheme="minorHAnsi" w:cstheme="minorHAnsi"/>
          <w:sz w:val="22"/>
          <w:szCs w:val="22"/>
        </w:rPr>
        <w:t>4</w:t>
      </w:r>
      <w:r w:rsidR="00C765C0" w:rsidRPr="007C3D26">
        <w:rPr>
          <w:rFonts w:asciiTheme="minorHAnsi" w:hAnsiTheme="minorHAnsi" w:cstheme="minorHAnsi"/>
          <w:sz w:val="22"/>
          <w:szCs w:val="22"/>
        </w:rPr>
        <w:t>/</w:t>
      </w:r>
      <w:r w:rsidR="00C765C0">
        <w:rPr>
          <w:rFonts w:asciiTheme="minorHAnsi" w:hAnsiTheme="minorHAnsi" w:cstheme="minorHAnsi"/>
          <w:sz w:val="22"/>
          <w:szCs w:val="22"/>
        </w:rPr>
        <w:t>2</w:t>
      </w:r>
      <w:r w:rsidR="005461C2">
        <w:rPr>
          <w:rFonts w:asciiTheme="minorHAnsi" w:hAnsiTheme="minorHAnsi" w:cstheme="minorHAnsi"/>
          <w:sz w:val="22"/>
          <w:szCs w:val="22"/>
        </w:rPr>
        <w:t>1</w:t>
      </w:r>
    </w:p>
    <w:p w:rsidR="00F278A6" w:rsidRPr="00F278A6" w:rsidRDefault="00F278A6" w:rsidP="00F278A6"/>
    <w:p w:rsidR="00C765C0" w:rsidRDefault="00F278A6" w:rsidP="00C765C0">
      <w:pPr>
        <w:rPr>
          <w:noProof/>
        </w:rPr>
      </w:pPr>
      <w:r>
        <w:rPr>
          <w:noProof/>
        </w:rPr>
        <w:drawing>
          <wp:inline distT="0" distB="0" distL="0" distR="0">
            <wp:extent cx="5939790" cy="7863198"/>
            <wp:effectExtent l="19050" t="0" r="381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6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column"/>
      </w:r>
    </w:p>
    <w:p w:rsidR="00F278A6" w:rsidRPr="00C765C0" w:rsidRDefault="00F278A6" w:rsidP="00C765C0">
      <w:r>
        <w:rPr>
          <w:noProof/>
        </w:rPr>
        <w:drawing>
          <wp:inline distT="0" distB="0" distL="0" distR="0">
            <wp:extent cx="5931184" cy="8877992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9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8A6" w:rsidRPr="00C765C0" w:rsidSect="00BF6CFB">
      <w:headerReference w:type="default" r:id="rId11"/>
      <w:footerReference w:type="default" r:id="rId12"/>
      <w:headerReference w:type="first" r:id="rId13"/>
      <w:pgSz w:w="11906" w:h="16838"/>
      <w:pgMar w:top="1134" w:right="1134" w:bottom="1134" w:left="1418" w:header="709" w:footer="709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996" w:rsidRDefault="00C63996">
      <w:r>
        <w:separator/>
      </w:r>
    </w:p>
  </w:endnote>
  <w:endnote w:type="continuationSeparator" w:id="0">
    <w:p w:rsidR="00C63996" w:rsidRDefault="00C63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24" w:rsidRDefault="00F37124">
    <w:pPr>
      <w:pStyle w:val="Zpat"/>
    </w:pPr>
    <w:r>
      <w:rPr>
        <w:snapToGrid w:val="0"/>
      </w:rPr>
      <w:tab/>
      <w:t xml:space="preserve">- </w:t>
    </w:r>
    <w:r w:rsidR="00F77195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F77195">
      <w:rPr>
        <w:snapToGrid w:val="0"/>
      </w:rPr>
      <w:fldChar w:fldCharType="separate"/>
    </w:r>
    <w:r w:rsidR="008501AA">
      <w:rPr>
        <w:noProof/>
        <w:snapToGrid w:val="0"/>
      </w:rPr>
      <w:t>6</w:t>
    </w:r>
    <w:r w:rsidR="00F77195">
      <w:rPr>
        <w:snapToGrid w:val="0"/>
      </w:rPr>
      <w:fldChar w:fldCharType="end"/>
    </w:r>
    <w:r>
      <w:rPr>
        <w:snapToGrid w:val="0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996" w:rsidRDefault="00C63996">
      <w:r>
        <w:separator/>
      </w:r>
    </w:p>
  </w:footnote>
  <w:footnote w:type="continuationSeparator" w:id="0">
    <w:p w:rsidR="00C63996" w:rsidRDefault="00C639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124" w:rsidRPr="0001730B" w:rsidRDefault="00F37124" w:rsidP="005D3A73">
    <w:pPr>
      <w:tabs>
        <w:tab w:val="right" w:pos="9214"/>
      </w:tabs>
      <w:rPr>
        <w:rFonts w:ascii="Calibri" w:hAnsi="Calibri" w:cs="Calibri"/>
        <w:b/>
        <w:sz w:val="22"/>
      </w:rPr>
    </w:pPr>
    <w:r w:rsidRPr="0001730B">
      <w:rPr>
        <w:rFonts w:ascii="Calibri" w:hAnsi="Calibri" w:cs="Calibri"/>
        <w:sz w:val="22"/>
      </w:rPr>
      <w:tab/>
    </w:r>
  </w:p>
  <w:p w:rsidR="00F37124" w:rsidRDefault="00F37124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CFB" w:rsidRPr="00BF6CFB" w:rsidRDefault="00BF6CFB" w:rsidP="00BF6CFB">
    <w:pPr>
      <w:pStyle w:val="Zhlav"/>
      <w:tabs>
        <w:tab w:val="clear" w:pos="9072"/>
        <w:tab w:val="right" w:pos="9356"/>
      </w:tabs>
    </w:pPr>
    <w:r w:rsidRPr="00BF6CFB">
      <w:rPr>
        <w:rFonts w:ascii="Calibri" w:hAnsi="Calibri" w:cs="Calibri"/>
      </w:rPr>
      <w:t xml:space="preserve">Ev. č. zhotovitele: </w:t>
    </w:r>
    <w:r w:rsidRPr="00BF6CFB">
      <w:rPr>
        <w:rFonts w:ascii="Calibri" w:hAnsi="Calibri" w:cs="Calibri"/>
        <w:b/>
      </w:rPr>
      <w:t>024/21</w:t>
    </w:r>
    <w:r w:rsidRPr="00BF6CFB">
      <w:rPr>
        <w:rFonts w:ascii="Calibri" w:hAnsi="Calibri" w:cs="Calibri"/>
      </w:rPr>
      <w:tab/>
    </w:r>
    <w:r w:rsidRPr="00BF6CFB">
      <w:rPr>
        <w:rFonts w:ascii="Calibri" w:hAnsi="Calibri" w:cs="Calibri"/>
      </w:rPr>
      <w:tab/>
      <w:t>Ev. č. objednatele:  VO-2021-422-000035</w:t>
    </w:r>
    <w:r w:rsidRPr="00BF6CFB">
      <w:rPr>
        <w:rFonts w:ascii="Calibri" w:hAnsi="Calibri" w:cs="Calibri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40994"/>
    <w:multiLevelType w:val="hybridMultilevel"/>
    <w:tmpl w:val="397232E0"/>
    <w:lvl w:ilvl="0" w:tplc="6CD0D0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5F39A5"/>
    <w:multiLevelType w:val="singleLevel"/>
    <w:tmpl w:val="3C76003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">
    <w:nsid w:val="0FC0781B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63F10F5"/>
    <w:multiLevelType w:val="hybridMultilevel"/>
    <w:tmpl w:val="A92C94A2"/>
    <w:lvl w:ilvl="0" w:tplc="927C3E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B5A54"/>
    <w:multiLevelType w:val="singleLevel"/>
    <w:tmpl w:val="9A8C57F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9FD384C"/>
    <w:multiLevelType w:val="hybridMultilevel"/>
    <w:tmpl w:val="10642750"/>
    <w:lvl w:ilvl="0" w:tplc="FFE498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8053C"/>
    <w:multiLevelType w:val="singleLevel"/>
    <w:tmpl w:val="04ACACC8"/>
    <w:lvl w:ilvl="0">
      <w:start w:val="1"/>
      <w:numFmt w:val="lowerLetter"/>
      <w:lvlText w:val="%1)"/>
      <w:lvlJc w:val="left"/>
      <w:pPr>
        <w:tabs>
          <w:tab w:val="num" w:pos="400"/>
        </w:tabs>
        <w:ind w:left="369" w:hanging="329"/>
      </w:pPr>
      <w:rPr>
        <w:rFonts w:hint="default"/>
      </w:rPr>
    </w:lvl>
  </w:abstractNum>
  <w:abstractNum w:abstractNumId="7">
    <w:nsid w:val="1FEB3F0E"/>
    <w:multiLevelType w:val="singleLevel"/>
    <w:tmpl w:val="25FCA06C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sz w:val="21"/>
      </w:rPr>
    </w:lvl>
  </w:abstractNum>
  <w:abstractNum w:abstractNumId="8">
    <w:nsid w:val="26610F83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7743CAE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88D63B0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>
    <w:nsid w:val="318871C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4C227AB"/>
    <w:multiLevelType w:val="singleLevel"/>
    <w:tmpl w:val="F3E08D9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546699C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3CEB4AAE"/>
    <w:multiLevelType w:val="singleLevel"/>
    <w:tmpl w:val="3C76003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5">
    <w:nsid w:val="43974D80"/>
    <w:multiLevelType w:val="hybridMultilevel"/>
    <w:tmpl w:val="8A6A7B5E"/>
    <w:lvl w:ilvl="0" w:tplc="2B1AD6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C55042"/>
    <w:multiLevelType w:val="singleLevel"/>
    <w:tmpl w:val="CC3CD5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1C65FF3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>
    <w:nsid w:val="58480481"/>
    <w:multiLevelType w:val="hybridMultilevel"/>
    <w:tmpl w:val="0E3A4B22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59E44FB4"/>
    <w:multiLevelType w:val="hybridMultilevel"/>
    <w:tmpl w:val="B6683CE8"/>
    <w:lvl w:ilvl="0" w:tplc="39F007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CE4F28"/>
    <w:multiLevelType w:val="singleLevel"/>
    <w:tmpl w:val="946C6C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62BB64A9"/>
    <w:multiLevelType w:val="hybridMultilevel"/>
    <w:tmpl w:val="CCFA4D0A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B664AB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>
    <w:nsid w:val="6AC54D34"/>
    <w:multiLevelType w:val="singleLevel"/>
    <w:tmpl w:val="2D801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4">
    <w:nsid w:val="6B7418D6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EA03F5C"/>
    <w:multiLevelType w:val="hybridMultilevel"/>
    <w:tmpl w:val="CE24ED74"/>
    <w:lvl w:ilvl="0" w:tplc="CC3CD5DC">
      <w:numFmt w:val="bullet"/>
      <w:lvlText w:val="-"/>
      <w:lvlJc w:val="left"/>
      <w:pPr>
        <w:ind w:left="71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6">
    <w:nsid w:val="7482756D"/>
    <w:multiLevelType w:val="multilevel"/>
    <w:tmpl w:val="FBAEEF20"/>
    <w:lvl w:ilvl="0">
      <w:start w:val="3"/>
      <w:numFmt w:val="decimal"/>
      <w:pStyle w:val="NADPI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ODSTAVEC"/>
      <w:lvlText w:val="%1.%2."/>
      <w:lvlJc w:val="left"/>
      <w:pPr>
        <w:tabs>
          <w:tab w:val="num" w:pos="540"/>
        </w:tabs>
        <w:ind w:left="540" w:hanging="360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260"/>
        </w:tabs>
        <w:ind w:left="1260" w:hanging="72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7">
    <w:nsid w:val="74FB2191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>
    <w:nsid w:val="76961997"/>
    <w:multiLevelType w:val="hybridMultilevel"/>
    <w:tmpl w:val="236AE676"/>
    <w:lvl w:ilvl="0" w:tplc="500083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8B5364"/>
    <w:multiLevelType w:val="singleLevel"/>
    <w:tmpl w:val="B2840FDA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794C3049"/>
    <w:multiLevelType w:val="hybridMultilevel"/>
    <w:tmpl w:val="B15833A0"/>
    <w:lvl w:ilvl="0" w:tplc="2EEC6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264CFE"/>
    <w:multiLevelType w:val="hybridMultilevel"/>
    <w:tmpl w:val="F77024A4"/>
    <w:lvl w:ilvl="0" w:tplc="CC3CD5DC">
      <w:numFmt w:val="bullet"/>
      <w:lvlText w:val="-"/>
      <w:lvlJc w:val="left"/>
      <w:pPr>
        <w:ind w:left="71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2"/>
  </w:num>
  <w:num w:numId="4">
    <w:abstractNumId w:val="24"/>
  </w:num>
  <w:num w:numId="5">
    <w:abstractNumId w:val="27"/>
  </w:num>
  <w:num w:numId="6">
    <w:abstractNumId w:val="22"/>
  </w:num>
  <w:num w:numId="7">
    <w:abstractNumId w:val="13"/>
  </w:num>
  <w:num w:numId="8">
    <w:abstractNumId w:val="17"/>
  </w:num>
  <w:num w:numId="9">
    <w:abstractNumId w:val="9"/>
  </w:num>
  <w:num w:numId="10">
    <w:abstractNumId w:val="11"/>
  </w:num>
  <w:num w:numId="11">
    <w:abstractNumId w:val="10"/>
  </w:num>
  <w:num w:numId="12">
    <w:abstractNumId w:val="12"/>
  </w:num>
  <w:num w:numId="13">
    <w:abstractNumId w:val="1"/>
  </w:num>
  <w:num w:numId="14">
    <w:abstractNumId w:val="14"/>
  </w:num>
  <w:num w:numId="15">
    <w:abstractNumId w:val="6"/>
  </w:num>
  <w:num w:numId="16">
    <w:abstractNumId w:val="4"/>
  </w:num>
  <w:num w:numId="17">
    <w:abstractNumId w:val="21"/>
  </w:num>
  <w:num w:numId="18">
    <w:abstractNumId w:val="14"/>
    <w:lvlOverride w:ilvl="0">
      <w:startOverride w:val="1"/>
    </w:lvlOverride>
  </w:num>
  <w:num w:numId="19">
    <w:abstractNumId w:val="8"/>
  </w:num>
  <w:num w:numId="20">
    <w:abstractNumId w:val="15"/>
  </w:num>
  <w:num w:numId="21">
    <w:abstractNumId w:val="5"/>
  </w:num>
  <w:num w:numId="22">
    <w:abstractNumId w:val="28"/>
  </w:num>
  <w:num w:numId="23">
    <w:abstractNumId w:val="30"/>
  </w:num>
  <w:num w:numId="24">
    <w:abstractNumId w:val="3"/>
  </w:num>
  <w:num w:numId="25">
    <w:abstractNumId w:val="19"/>
  </w:num>
  <w:num w:numId="26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7"/>
  </w:num>
  <w:num w:numId="29">
    <w:abstractNumId w:val="16"/>
  </w:num>
  <w:num w:numId="30">
    <w:abstractNumId w:val="18"/>
  </w:num>
  <w:num w:numId="31">
    <w:abstractNumId w:val="25"/>
  </w:num>
  <w:num w:numId="32">
    <w:abstractNumId w:val="31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02F9"/>
    <w:rsid w:val="000100C7"/>
    <w:rsid w:val="00010BC8"/>
    <w:rsid w:val="0001730B"/>
    <w:rsid w:val="00024803"/>
    <w:rsid w:val="00033F0E"/>
    <w:rsid w:val="000608DB"/>
    <w:rsid w:val="000770BC"/>
    <w:rsid w:val="000B1741"/>
    <w:rsid w:val="000C2C3E"/>
    <w:rsid w:val="000D6A17"/>
    <w:rsid w:val="000F1C9A"/>
    <w:rsid w:val="00115B56"/>
    <w:rsid w:val="001215A4"/>
    <w:rsid w:val="001416E6"/>
    <w:rsid w:val="001475A5"/>
    <w:rsid w:val="00162C5B"/>
    <w:rsid w:val="00180F31"/>
    <w:rsid w:val="001A7A9F"/>
    <w:rsid w:val="001D71F5"/>
    <w:rsid w:val="001D7A9D"/>
    <w:rsid w:val="001F26D0"/>
    <w:rsid w:val="001F576A"/>
    <w:rsid w:val="002047DF"/>
    <w:rsid w:val="00222800"/>
    <w:rsid w:val="00232820"/>
    <w:rsid w:val="00232D86"/>
    <w:rsid w:val="00235AC4"/>
    <w:rsid w:val="002502F8"/>
    <w:rsid w:val="00292E9A"/>
    <w:rsid w:val="00295DCA"/>
    <w:rsid w:val="00295F68"/>
    <w:rsid w:val="002A2BED"/>
    <w:rsid w:val="002C1751"/>
    <w:rsid w:val="002C5D46"/>
    <w:rsid w:val="00301EB4"/>
    <w:rsid w:val="00304548"/>
    <w:rsid w:val="00313955"/>
    <w:rsid w:val="00335166"/>
    <w:rsid w:val="003473D3"/>
    <w:rsid w:val="0035349A"/>
    <w:rsid w:val="0036391C"/>
    <w:rsid w:val="00375B4B"/>
    <w:rsid w:val="003A5B0C"/>
    <w:rsid w:val="003C0172"/>
    <w:rsid w:val="003C3DCE"/>
    <w:rsid w:val="003C5DD5"/>
    <w:rsid w:val="003D3DC3"/>
    <w:rsid w:val="003E0002"/>
    <w:rsid w:val="003F45A3"/>
    <w:rsid w:val="0041202D"/>
    <w:rsid w:val="00423EBB"/>
    <w:rsid w:val="00431FAD"/>
    <w:rsid w:val="004676CD"/>
    <w:rsid w:val="00471ABD"/>
    <w:rsid w:val="00480CCE"/>
    <w:rsid w:val="004B5864"/>
    <w:rsid w:val="004C70DA"/>
    <w:rsid w:val="004D614C"/>
    <w:rsid w:val="00501C71"/>
    <w:rsid w:val="00515FBA"/>
    <w:rsid w:val="00520447"/>
    <w:rsid w:val="00523F55"/>
    <w:rsid w:val="005461C2"/>
    <w:rsid w:val="005706FF"/>
    <w:rsid w:val="00574F3A"/>
    <w:rsid w:val="005826B0"/>
    <w:rsid w:val="0059682E"/>
    <w:rsid w:val="005B1290"/>
    <w:rsid w:val="005C39A6"/>
    <w:rsid w:val="005D08A8"/>
    <w:rsid w:val="005D3A73"/>
    <w:rsid w:val="005D5C36"/>
    <w:rsid w:val="005E270A"/>
    <w:rsid w:val="00610181"/>
    <w:rsid w:val="006136D3"/>
    <w:rsid w:val="006415A6"/>
    <w:rsid w:val="0064588A"/>
    <w:rsid w:val="00647BAA"/>
    <w:rsid w:val="00647CBF"/>
    <w:rsid w:val="006511AC"/>
    <w:rsid w:val="00677610"/>
    <w:rsid w:val="00680C52"/>
    <w:rsid w:val="006F0334"/>
    <w:rsid w:val="00706492"/>
    <w:rsid w:val="0071239A"/>
    <w:rsid w:val="0071284E"/>
    <w:rsid w:val="00714561"/>
    <w:rsid w:val="00772324"/>
    <w:rsid w:val="0077599D"/>
    <w:rsid w:val="00796514"/>
    <w:rsid w:val="007A4D69"/>
    <w:rsid w:val="007B6BD2"/>
    <w:rsid w:val="007E3866"/>
    <w:rsid w:val="00804820"/>
    <w:rsid w:val="00822294"/>
    <w:rsid w:val="0084445D"/>
    <w:rsid w:val="008501AA"/>
    <w:rsid w:val="008A1E0A"/>
    <w:rsid w:val="008B05CA"/>
    <w:rsid w:val="008C1016"/>
    <w:rsid w:val="009019C2"/>
    <w:rsid w:val="00903328"/>
    <w:rsid w:val="00913ED2"/>
    <w:rsid w:val="009240FE"/>
    <w:rsid w:val="00971D84"/>
    <w:rsid w:val="009970C2"/>
    <w:rsid w:val="009A3E22"/>
    <w:rsid w:val="009E2F3D"/>
    <w:rsid w:val="009E6756"/>
    <w:rsid w:val="009F7D12"/>
    <w:rsid w:val="00A25420"/>
    <w:rsid w:val="00A47E20"/>
    <w:rsid w:val="00A62A61"/>
    <w:rsid w:val="00A76AD9"/>
    <w:rsid w:val="00A90432"/>
    <w:rsid w:val="00A96C09"/>
    <w:rsid w:val="00AB0282"/>
    <w:rsid w:val="00AB038F"/>
    <w:rsid w:val="00AB740C"/>
    <w:rsid w:val="00AC0733"/>
    <w:rsid w:val="00AC220D"/>
    <w:rsid w:val="00AC290D"/>
    <w:rsid w:val="00AC5D41"/>
    <w:rsid w:val="00AD0EE7"/>
    <w:rsid w:val="00AD7004"/>
    <w:rsid w:val="00AE1068"/>
    <w:rsid w:val="00B17CDF"/>
    <w:rsid w:val="00B4044E"/>
    <w:rsid w:val="00B654E8"/>
    <w:rsid w:val="00B65B41"/>
    <w:rsid w:val="00BB07A5"/>
    <w:rsid w:val="00BC254B"/>
    <w:rsid w:val="00BD0121"/>
    <w:rsid w:val="00BE2A56"/>
    <w:rsid w:val="00BF3719"/>
    <w:rsid w:val="00BF6CFB"/>
    <w:rsid w:val="00C03E35"/>
    <w:rsid w:val="00C60BE4"/>
    <w:rsid w:val="00C63349"/>
    <w:rsid w:val="00C63996"/>
    <w:rsid w:val="00C765C0"/>
    <w:rsid w:val="00C9768B"/>
    <w:rsid w:val="00CB7C9C"/>
    <w:rsid w:val="00CE0153"/>
    <w:rsid w:val="00D12056"/>
    <w:rsid w:val="00D27800"/>
    <w:rsid w:val="00D303A4"/>
    <w:rsid w:val="00D3458B"/>
    <w:rsid w:val="00D62807"/>
    <w:rsid w:val="00D67FA4"/>
    <w:rsid w:val="00D9482A"/>
    <w:rsid w:val="00DA03A7"/>
    <w:rsid w:val="00DA154B"/>
    <w:rsid w:val="00DA3CE5"/>
    <w:rsid w:val="00DA3FC0"/>
    <w:rsid w:val="00DB2914"/>
    <w:rsid w:val="00DC784F"/>
    <w:rsid w:val="00DD029E"/>
    <w:rsid w:val="00DE0313"/>
    <w:rsid w:val="00DF6156"/>
    <w:rsid w:val="00E00F37"/>
    <w:rsid w:val="00E1466E"/>
    <w:rsid w:val="00E217D9"/>
    <w:rsid w:val="00E302F9"/>
    <w:rsid w:val="00E352EE"/>
    <w:rsid w:val="00E356FE"/>
    <w:rsid w:val="00E450BA"/>
    <w:rsid w:val="00E45278"/>
    <w:rsid w:val="00E51622"/>
    <w:rsid w:val="00E524C2"/>
    <w:rsid w:val="00E5388D"/>
    <w:rsid w:val="00E8495D"/>
    <w:rsid w:val="00E860B6"/>
    <w:rsid w:val="00EA5884"/>
    <w:rsid w:val="00EB3C3E"/>
    <w:rsid w:val="00EB7743"/>
    <w:rsid w:val="00EC4BE0"/>
    <w:rsid w:val="00EC505C"/>
    <w:rsid w:val="00EF3677"/>
    <w:rsid w:val="00F278A6"/>
    <w:rsid w:val="00F37124"/>
    <w:rsid w:val="00F703CE"/>
    <w:rsid w:val="00F77195"/>
    <w:rsid w:val="00F8651A"/>
    <w:rsid w:val="00FD1B04"/>
    <w:rsid w:val="00FE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1B04"/>
  </w:style>
  <w:style w:type="paragraph" w:styleId="Nadpis1">
    <w:name w:val="heading 1"/>
    <w:basedOn w:val="Normln"/>
    <w:next w:val="Normln"/>
    <w:qFormat/>
    <w:rsid w:val="00FD1B04"/>
    <w:pPr>
      <w:keepNext/>
      <w:jc w:val="center"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rsid w:val="00FD1B04"/>
    <w:pPr>
      <w:keepNext/>
      <w:outlineLvl w:val="1"/>
    </w:pPr>
    <w:rPr>
      <w:i/>
      <w:sz w:val="22"/>
    </w:rPr>
  </w:style>
  <w:style w:type="paragraph" w:styleId="Nadpis3">
    <w:name w:val="heading 3"/>
    <w:basedOn w:val="Normln"/>
    <w:next w:val="Normln"/>
    <w:qFormat/>
    <w:rsid w:val="00FD1B04"/>
    <w:pPr>
      <w:keepNext/>
      <w:tabs>
        <w:tab w:val="left" w:pos="-1368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258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FD1B04"/>
    <w:pPr>
      <w:keepNext/>
      <w:tabs>
        <w:tab w:val="left" w:pos="-1368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258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after="120"/>
      <w:jc w:val="center"/>
      <w:outlineLvl w:val="3"/>
    </w:pPr>
    <w:rPr>
      <w:b/>
      <w:sz w:val="22"/>
    </w:rPr>
  </w:style>
  <w:style w:type="paragraph" w:styleId="Nadpis5">
    <w:name w:val="heading 5"/>
    <w:basedOn w:val="Normln"/>
    <w:next w:val="Normln"/>
    <w:qFormat/>
    <w:rsid w:val="00FD1B04"/>
    <w:pPr>
      <w:keepNext/>
      <w:tabs>
        <w:tab w:val="left" w:pos="-1368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258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after="80"/>
      <w:jc w:val="center"/>
      <w:outlineLvl w:val="4"/>
    </w:pPr>
    <w:rPr>
      <w:b/>
      <w:sz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D1B0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D1B0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D1B04"/>
  </w:style>
  <w:style w:type="paragraph" w:styleId="Zkladntext2">
    <w:name w:val="Body Text 2"/>
    <w:basedOn w:val="Normln"/>
    <w:rsid w:val="00FD1B04"/>
    <w:pPr>
      <w:jc w:val="center"/>
    </w:pPr>
  </w:style>
  <w:style w:type="paragraph" w:styleId="Zkladntext">
    <w:name w:val="Body Text"/>
    <w:basedOn w:val="Normln"/>
    <w:rsid w:val="00FD1B04"/>
    <w:pPr>
      <w:jc w:val="both"/>
    </w:pPr>
    <w:rPr>
      <w:sz w:val="22"/>
    </w:rPr>
  </w:style>
  <w:style w:type="character" w:styleId="Hypertextovodkaz">
    <w:name w:val="Hyperlink"/>
    <w:basedOn w:val="Standardnpsmoodstavce"/>
    <w:rsid w:val="009A3E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29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2914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Bezmezer"/>
    <w:rsid w:val="005D3A73"/>
    <w:pPr>
      <w:keepNext/>
      <w:numPr>
        <w:ilvl w:val="1"/>
        <w:numId w:val="26"/>
      </w:numPr>
      <w:spacing w:before="120"/>
      <w:jc w:val="both"/>
    </w:pPr>
    <w:rPr>
      <w:rFonts w:ascii="Arial" w:hAnsi="Arial" w:cs="Arial"/>
      <w:sz w:val="18"/>
      <w:szCs w:val="18"/>
    </w:rPr>
  </w:style>
  <w:style w:type="paragraph" w:customStyle="1" w:styleId="NADPIS">
    <w:name w:val="NADPIS"/>
    <w:basedOn w:val="Bezmezer"/>
    <w:rsid w:val="005D3A73"/>
    <w:pPr>
      <w:keepNext/>
      <w:numPr>
        <w:numId w:val="26"/>
      </w:numPr>
      <w:spacing w:before="360"/>
      <w:jc w:val="center"/>
    </w:pPr>
    <w:rPr>
      <w:rFonts w:ascii="Arial" w:eastAsia="Calibri" w:hAnsi="Arial" w:cs="Arial"/>
      <w:b/>
      <w:sz w:val="22"/>
      <w:szCs w:val="22"/>
      <w:lang w:eastAsia="en-US"/>
    </w:rPr>
  </w:style>
  <w:style w:type="paragraph" w:styleId="Bezmezer">
    <w:name w:val="No Spacing"/>
    <w:uiPriority w:val="1"/>
    <w:qFormat/>
    <w:rsid w:val="005D3A73"/>
  </w:style>
  <w:style w:type="paragraph" w:styleId="Odstavecseseznamem">
    <w:name w:val="List Paragraph"/>
    <w:basedOn w:val="Normln"/>
    <w:uiPriority w:val="34"/>
    <w:qFormat/>
    <w:rsid w:val="005D08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orator@pod.c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Smlouvy%20TIO\Formul&#225;&#345;e%20smluv\Klasick&#233;\Odb&#283;ry%20a%20rozbory03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90E95-BC38-4DE7-9654-67F5E0974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Odběry a rozbory03.dot</Template>
  <TotalTime>6</TotalTime>
  <Pages>6</Pages>
  <Words>1430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Ev</vt:lpstr>
    </vt:vector>
  </TitlesOfParts>
  <Company>Odbor informatiky</Company>
  <LinksUpToDate>false</LinksUpToDate>
  <CharactersWithSpaces>9848</CharactersWithSpaces>
  <SharedDoc>false</SharedDoc>
  <HLinks>
    <vt:vector size="12" baseType="variant">
      <vt:variant>
        <vt:i4>12386445</vt:i4>
      </vt:variant>
      <vt:variant>
        <vt:i4>3</vt:i4>
      </vt:variant>
      <vt:variant>
        <vt:i4>0</vt:i4>
      </vt:variant>
      <vt:variant>
        <vt:i4>5</vt:i4>
      </vt:variant>
      <vt:variant>
        <vt:lpwstr>mailto:jméno@doména.cz</vt:lpwstr>
      </vt:variant>
      <vt:variant>
        <vt:lpwstr/>
      </vt:variant>
      <vt:variant>
        <vt:i4>7274571</vt:i4>
      </vt:variant>
      <vt:variant>
        <vt:i4>0</vt:i4>
      </vt:variant>
      <vt:variant>
        <vt:i4>0</vt:i4>
      </vt:variant>
      <vt:variant>
        <vt:i4>5</vt:i4>
      </vt:variant>
      <vt:variant>
        <vt:lpwstr>mailto:laborator@pod.cz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</dc:title>
  <dc:creator>Vencl</dc:creator>
  <cp:lastModifiedBy>Groholova</cp:lastModifiedBy>
  <cp:revision>3</cp:revision>
  <cp:lastPrinted>2020-01-16T10:00:00Z</cp:lastPrinted>
  <dcterms:created xsi:type="dcterms:W3CDTF">2021-02-26T10:28:00Z</dcterms:created>
  <dcterms:modified xsi:type="dcterms:W3CDTF">2021-02-26T10:32:00Z</dcterms:modified>
</cp:coreProperties>
</file>