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D80" w:rsidRDefault="00965D80">
      <w:pPr>
        <w:pStyle w:val="Heading10"/>
        <w:keepNext/>
        <w:keepLines/>
        <w:shd w:val="clear" w:color="auto" w:fill="auto"/>
        <w:tabs>
          <w:tab w:val="left" w:pos="2482"/>
        </w:tabs>
      </w:pPr>
    </w:p>
    <w:p w:rsidR="00965D80" w:rsidRDefault="00965D80">
      <w:pPr>
        <w:pStyle w:val="Zkladntext"/>
        <w:shd w:val="clear" w:color="auto" w:fill="auto"/>
        <w:spacing w:after="0" w:line="180" w:lineRule="auto"/>
        <w:ind w:left="1100"/>
        <w:jc w:val="left"/>
        <w:rPr>
          <w:sz w:val="20"/>
          <w:szCs w:val="20"/>
        </w:rPr>
      </w:pPr>
    </w:p>
    <w:p w:rsidR="00965D80" w:rsidRDefault="00965D80">
      <w:pPr>
        <w:pStyle w:val="Zkladntext"/>
        <w:shd w:val="clear" w:color="auto" w:fill="auto"/>
        <w:spacing w:after="600" w:line="182" w:lineRule="auto"/>
        <w:ind w:right="60"/>
        <w:jc w:val="center"/>
      </w:pPr>
    </w:p>
    <w:p w:rsidR="00965D80" w:rsidRDefault="00A43C56">
      <w:pPr>
        <w:pStyle w:val="Zkladntext"/>
        <w:shd w:val="clear" w:color="auto" w:fill="auto"/>
        <w:spacing w:after="520"/>
        <w:ind w:right="160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2731135</wp:posOffset>
                </wp:positionH>
                <wp:positionV relativeFrom="margin">
                  <wp:posOffset>609600</wp:posOffset>
                </wp:positionV>
                <wp:extent cx="2069465" cy="2070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5D80" w:rsidRDefault="00A43C56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Smlouva o vypořádání závazků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15.05pt;margin-top:48pt;width:162.95pt;height:16.3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" filled="f" stroked="f">
                <v:textbox style="mso-fit-shape-to-text:t" inset="0,0,0,0">
                  <w:txbxContent>
                    <w:p w:rsidR="00965D80" w:rsidRDefault="00A43C56">
                      <w:pPr>
                        <w:pStyle w:val="Picturecaption0"/>
                        <w:shd w:val="clear" w:color="auto" w:fill="auto"/>
                      </w:pPr>
                      <w:r>
                        <w:t>Smlouva o vypořádání závazků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uzavřená dle § 1746, odst. 2 zákona č. 89/2012 Sb., občanský zákoník, v platném znění, mezi těmito</w:t>
      </w:r>
      <w:r>
        <w:br/>
        <w:t>smluvními stranami:</w:t>
      </w:r>
    </w:p>
    <w:p w:rsidR="00965D80" w:rsidRDefault="00A43C56">
      <w:pPr>
        <w:pStyle w:val="Zkladntext"/>
        <w:shd w:val="clear" w:color="auto" w:fill="auto"/>
        <w:ind w:left="1420" w:hanging="440"/>
      </w:pPr>
      <w:r>
        <w:rPr>
          <w:b/>
          <w:bCs/>
          <w:i/>
          <w:iCs/>
        </w:rPr>
        <w:t>Pronajímatel</w:t>
      </w:r>
    </w:p>
    <w:p w:rsidR="00965D80" w:rsidRDefault="00A43C56">
      <w:pPr>
        <w:pStyle w:val="Zkladntext"/>
        <w:shd w:val="clear" w:color="auto" w:fill="auto"/>
        <w:spacing w:after="0"/>
        <w:ind w:left="1420" w:hanging="440"/>
      </w:pPr>
      <w:r>
        <w:t xml:space="preserve">Výzkumný ústav </w:t>
      </w:r>
      <w:r>
        <w:t xml:space="preserve">živočišné výroby, </w:t>
      </w:r>
      <w:proofErr w:type="spellStart"/>
      <w:r>
        <w:t>v.v.i</w:t>
      </w:r>
      <w:proofErr w:type="spellEnd"/>
      <w:r>
        <w:t>.</w:t>
      </w:r>
    </w:p>
    <w:p w:rsidR="00965D80" w:rsidRDefault="00A43C56">
      <w:pPr>
        <w:pStyle w:val="Zkladntext"/>
        <w:shd w:val="clear" w:color="auto" w:fill="auto"/>
        <w:spacing w:after="0"/>
        <w:ind w:left="980" w:right="4680"/>
        <w:jc w:val="left"/>
      </w:pPr>
      <w:r>
        <w:t>se sídlem Přátelství 815, 104 00 Praha Uhříněves IČ: 00027014</w:t>
      </w:r>
    </w:p>
    <w:p w:rsidR="00965D80" w:rsidRDefault="00A43C56">
      <w:pPr>
        <w:pStyle w:val="Zkladntext"/>
        <w:shd w:val="clear" w:color="auto" w:fill="auto"/>
        <w:spacing w:after="0"/>
        <w:ind w:left="1420" w:hanging="440"/>
      </w:pPr>
      <w:r>
        <w:t xml:space="preserve">Registrován v rejstříku </w:t>
      </w:r>
      <w:proofErr w:type="spellStart"/>
      <w:r>
        <w:t>v.v.i</w:t>
      </w:r>
      <w:proofErr w:type="spellEnd"/>
      <w:r>
        <w:t>. MSMT</w:t>
      </w:r>
    </w:p>
    <w:p w:rsidR="00965D80" w:rsidRDefault="00A43C56">
      <w:pPr>
        <w:pStyle w:val="Zkladntext"/>
        <w:shd w:val="clear" w:color="auto" w:fill="auto"/>
        <w:spacing w:after="280"/>
        <w:ind w:left="1420" w:hanging="440"/>
      </w:pPr>
      <w:r>
        <w:t xml:space="preserve">Zastoupen doc. Ing. Petrem Homolkou, CSc. </w:t>
      </w:r>
      <w:r>
        <w:rPr>
          <w:lang w:val="en-US" w:eastAsia="en-US" w:bidi="en-US"/>
        </w:rPr>
        <w:t xml:space="preserve">Ph. </w:t>
      </w:r>
      <w:r>
        <w:t>D., ředitelem</w:t>
      </w:r>
    </w:p>
    <w:p w:rsidR="00965D80" w:rsidRDefault="00A43C56">
      <w:pPr>
        <w:pStyle w:val="Zkladntext"/>
        <w:shd w:val="clear" w:color="auto" w:fill="auto"/>
        <w:ind w:left="1420" w:hanging="440"/>
      </w:pPr>
      <w:r>
        <w:t>a</w:t>
      </w:r>
    </w:p>
    <w:p w:rsidR="00965D80" w:rsidRDefault="00A43C56">
      <w:pPr>
        <w:pStyle w:val="Zkladntext"/>
        <w:shd w:val="clear" w:color="auto" w:fill="auto"/>
        <w:spacing w:after="200"/>
        <w:ind w:left="1420" w:hanging="440"/>
      </w:pPr>
      <w:r>
        <w:rPr>
          <w:b/>
          <w:bCs/>
          <w:i/>
          <w:iCs/>
        </w:rPr>
        <w:t>Nájemce</w:t>
      </w:r>
    </w:p>
    <w:p w:rsidR="00965D80" w:rsidRDefault="00A43C56">
      <w:pPr>
        <w:pStyle w:val="Zkladntext"/>
        <w:shd w:val="clear" w:color="auto" w:fill="auto"/>
        <w:spacing w:after="0" w:line="240" w:lineRule="auto"/>
        <w:ind w:left="1420" w:hanging="440"/>
      </w:pPr>
      <w:r>
        <w:t>Jiří Seidl</w:t>
      </w:r>
    </w:p>
    <w:p w:rsidR="00965D80" w:rsidRDefault="00A43C56">
      <w:pPr>
        <w:pStyle w:val="Zkladntext"/>
        <w:shd w:val="clear" w:color="auto" w:fill="auto"/>
        <w:spacing w:after="0" w:line="230" w:lineRule="auto"/>
        <w:ind w:left="1420" w:hanging="440"/>
      </w:pPr>
      <w:r>
        <w:t xml:space="preserve">Se sídlem Nové Lesy 74, Bílá Třemešná, 544 01 Dvůr </w:t>
      </w:r>
      <w:r>
        <w:t>Králové nad Labem</w:t>
      </w:r>
    </w:p>
    <w:p w:rsidR="00965D80" w:rsidRDefault="00A43C56">
      <w:pPr>
        <w:pStyle w:val="Zkladntext"/>
        <w:shd w:val="clear" w:color="auto" w:fill="auto"/>
        <w:spacing w:after="0" w:line="240" w:lineRule="auto"/>
        <w:ind w:left="1420" w:hanging="440"/>
      </w:pPr>
      <w:r>
        <w:t>IČ: 75257645</w:t>
      </w:r>
    </w:p>
    <w:p w:rsidR="00965D80" w:rsidRDefault="00A43C56">
      <w:pPr>
        <w:pStyle w:val="Heading30"/>
        <w:keepNext/>
        <w:keepLines/>
        <w:shd w:val="clear" w:color="auto" w:fill="auto"/>
        <w:spacing w:after="160" w:line="240" w:lineRule="auto"/>
        <w:ind w:left="5420" w:firstLine="20"/>
      </w:pPr>
      <w:bookmarkStart w:id="1" w:name="bookmark1"/>
      <w:r>
        <w:t>I.</w:t>
      </w:r>
      <w:bookmarkEnd w:id="1"/>
    </w:p>
    <w:p w:rsidR="00965D80" w:rsidRDefault="00A43C56">
      <w:pPr>
        <w:pStyle w:val="Heading30"/>
        <w:keepNext/>
        <w:keepLines/>
        <w:shd w:val="clear" w:color="auto" w:fill="auto"/>
        <w:ind w:left="0" w:right="160"/>
        <w:jc w:val="center"/>
      </w:pPr>
      <w:bookmarkStart w:id="2" w:name="bookmark2"/>
      <w:r>
        <w:t>Popis skutkového stavu</w:t>
      </w:r>
      <w:bookmarkEnd w:id="2"/>
    </w:p>
    <w:p w:rsidR="00965D80" w:rsidRDefault="00A43C56">
      <w:pPr>
        <w:pStyle w:val="Zkladntext"/>
        <w:numPr>
          <w:ilvl w:val="0"/>
          <w:numId w:val="1"/>
        </w:numPr>
        <w:shd w:val="clear" w:color="auto" w:fill="auto"/>
        <w:tabs>
          <w:tab w:val="left" w:pos="1401"/>
        </w:tabs>
        <w:ind w:left="1420" w:hanging="440"/>
      </w:pPr>
      <w:r>
        <w:t xml:space="preserve">Smluvní strany uzavřely dne 31.3.2020 Smlouvu o nájmu části pozemku </w:t>
      </w:r>
      <w:proofErr w:type="spellStart"/>
      <w:r>
        <w:t>reg.č</w:t>
      </w:r>
      <w:proofErr w:type="spellEnd"/>
      <w:r>
        <w:t xml:space="preserve">. 45/2020. Pronajímatel je vlastníkem pozemku č. parcelní 1780/2 v </w:t>
      </w:r>
      <w:proofErr w:type="spellStart"/>
      <w:r>
        <w:t>k.ú</w:t>
      </w:r>
      <w:proofErr w:type="spellEnd"/>
      <w:r>
        <w:t xml:space="preserve">. Uhříněves, obec Praha, zapsáno u Katastrálního úřadu </w:t>
      </w:r>
      <w:r>
        <w:t xml:space="preserve">pro hlavní město Prahu, katastrální pracoviště Praha, na listu vlastnictví 191. Pronajímatel touto smlouvou přenechává do nájmu nájemci část pozemku č. pare. 1780/2 v k. </w:t>
      </w:r>
      <w:proofErr w:type="spellStart"/>
      <w:r>
        <w:t>ú.</w:t>
      </w:r>
      <w:proofErr w:type="spellEnd"/>
      <w:r>
        <w:t xml:space="preserve"> Uhříněves o výměře 150 m</w:t>
      </w:r>
      <w:r>
        <w:rPr>
          <w:vertAlign w:val="superscript"/>
        </w:rPr>
        <w:t>2</w:t>
      </w:r>
      <w:r>
        <w:t>.</w:t>
      </w:r>
    </w:p>
    <w:p w:rsidR="00965D80" w:rsidRDefault="00A43C56">
      <w:pPr>
        <w:pStyle w:val="Zkladntext"/>
        <w:numPr>
          <w:ilvl w:val="0"/>
          <w:numId w:val="1"/>
        </w:numPr>
        <w:shd w:val="clear" w:color="auto" w:fill="auto"/>
        <w:tabs>
          <w:tab w:val="left" w:pos="1401"/>
        </w:tabs>
        <w:spacing w:line="271" w:lineRule="auto"/>
        <w:ind w:left="1420" w:hanging="440"/>
      </w:pPr>
      <w:r>
        <w:t>Strana pronajímatele je povinným subjektem ve smyslu § 2</w:t>
      </w:r>
      <w:r>
        <w:t xml:space="preserve"> odst. 1 zákona č. 340/2015 Sb., o zvláštních podmínkách účinnosti některých smluv, uveřejňování těchto smluv a o registru smluv (zákon o registru smluv) dle smlouvy uvedené v ustanovení odst. 1. tohoto článku.</w:t>
      </w:r>
    </w:p>
    <w:p w:rsidR="00965D80" w:rsidRDefault="00A43C56">
      <w:pPr>
        <w:pStyle w:val="Zkladntext"/>
        <w:numPr>
          <w:ilvl w:val="0"/>
          <w:numId w:val="1"/>
        </w:numPr>
        <w:shd w:val="clear" w:color="auto" w:fill="auto"/>
        <w:tabs>
          <w:tab w:val="left" w:pos="1401"/>
        </w:tabs>
        <w:ind w:left="1420" w:hanging="440"/>
      </w:pPr>
      <w:r>
        <w:t>Obě smluvní strany shodně konstatují, že do o</w:t>
      </w:r>
      <w:r>
        <w:t>kamžiku sjednání této smlouvy nedošlo k uveřejnění smlouvy uvedené v odst. 1 tohoto článku v registru smluv, a že jsou si vědomy právních následků s tím spojených.</w:t>
      </w:r>
    </w:p>
    <w:p w:rsidR="00965D80" w:rsidRDefault="00A43C56">
      <w:pPr>
        <w:pStyle w:val="Zkladntext"/>
        <w:numPr>
          <w:ilvl w:val="0"/>
          <w:numId w:val="1"/>
        </w:numPr>
        <w:shd w:val="clear" w:color="auto" w:fill="auto"/>
        <w:tabs>
          <w:tab w:val="left" w:pos="1401"/>
        </w:tabs>
        <w:spacing w:after="520"/>
        <w:ind w:left="1420" w:hanging="440"/>
      </w:pPr>
      <w:r>
        <w:t>V zájmu úpravy vzájemných práv a povinností vyplývajících z původně sjednané smlouvy, s ohle</w:t>
      </w:r>
      <w:r>
        <w:t>dem na skutečnost, že obě strany jednaly s vědomím závaznosti uzavřené smlouvy a v souladu s jejím obsahem plnily, co si vzájemně ujednaly, a ve snaze napravit stav vzniklý v důsledku neuveřejnění smlouvy v registru smluv, sjednávají smluvní strany tuto no</w:t>
      </w:r>
      <w:r>
        <w:t>vou smlouvu ve znění, jak je dále uvedeno.</w:t>
      </w:r>
    </w:p>
    <w:p w:rsidR="00965D80" w:rsidRDefault="00A43C56">
      <w:pPr>
        <w:pStyle w:val="Heading30"/>
        <w:keepNext/>
        <w:keepLines/>
        <w:shd w:val="clear" w:color="auto" w:fill="auto"/>
        <w:ind w:left="5420" w:firstLine="20"/>
      </w:pPr>
      <w:bookmarkStart w:id="3" w:name="bookmark3"/>
      <w:r>
        <w:t>II.</w:t>
      </w:r>
      <w:bookmarkEnd w:id="3"/>
    </w:p>
    <w:p w:rsidR="00965D80" w:rsidRDefault="00A43C56">
      <w:pPr>
        <w:pStyle w:val="Heading30"/>
        <w:keepNext/>
        <w:keepLines/>
        <w:shd w:val="clear" w:color="auto" w:fill="auto"/>
        <w:ind w:left="0" w:right="160"/>
        <w:jc w:val="center"/>
      </w:pPr>
      <w:bookmarkStart w:id="4" w:name="bookmark4"/>
      <w:r>
        <w:t>Práva a závazky smluvních stran</w:t>
      </w:r>
      <w:bookmarkEnd w:id="4"/>
    </w:p>
    <w:p w:rsidR="00965D80" w:rsidRDefault="00A43C56">
      <w:pPr>
        <w:pStyle w:val="Zkladntext"/>
        <w:numPr>
          <w:ilvl w:val="0"/>
          <w:numId w:val="2"/>
        </w:numPr>
        <w:shd w:val="clear" w:color="auto" w:fill="auto"/>
        <w:tabs>
          <w:tab w:val="left" w:pos="1401"/>
        </w:tabs>
        <w:spacing w:line="269" w:lineRule="auto"/>
        <w:ind w:left="1420" w:hanging="440"/>
      </w:pPr>
      <w:r>
        <w:t xml:space="preserve">Smluvní strany si tímto ujednáním vzájemně stvrzují, že obsah vzájemných práv a povinností, který touto smlouvou nově sjednávají, je zcela a beze zbytku vyjádřen textem původně </w:t>
      </w:r>
      <w:r>
        <w:t>sjednané</w:t>
      </w:r>
      <w:r>
        <w:br w:type="page"/>
      </w:r>
    </w:p>
    <w:p w:rsidR="00965D80" w:rsidRDefault="00965D80">
      <w:pPr>
        <w:pStyle w:val="Zkladntext"/>
        <w:shd w:val="clear" w:color="auto" w:fill="auto"/>
        <w:tabs>
          <w:tab w:val="left" w:leader="hyphen" w:pos="425"/>
          <w:tab w:val="left" w:leader="hyphen" w:pos="1461"/>
          <w:tab w:val="left" w:pos="9864"/>
        </w:tabs>
        <w:spacing w:after="520" w:line="293" w:lineRule="exact"/>
        <w:rPr>
          <w:sz w:val="52"/>
          <w:szCs w:val="52"/>
        </w:rPr>
      </w:pPr>
    </w:p>
    <w:p w:rsidR="00965D80" w:rsidRDefault="00A43C56">
      <w:pPr>
        <w:pStyle w:val="Zkladntext"/>
        <w:shd w:val="clear" w:color="auto" w:fill="auto"/>
        <w:ind w:left="420" w:right="940" w:firstLine="20"/>
        <w:jc w:val="left"/>
      </w:pPr>
      <w:r>
        <w:t>smlouvy, která tvoří pro tyto účely přílohu této smlouvy. Lhůty se rovněž řídí původně sjednanou smlouvou a počítají se od uplynutí 31 dnů od data jejího uzavření.</w:t>
      </w:r>
    </w:p>
    <w:p w:rsidR="00965D80" w:rsidRDefault="00A43C56">
      <w:pPr>
        <w:pStyle w:val="Zkladntext"/>
        <w:numPr>
          <w:ilvl w:val="0"/>
          <w:numId w:val="2"/>
        </w:numPr>
        <w:shd w:val="clear" w:color="auto" w:fill="auto"/>
        <w:tabs>
          <w:tab w:val="left" w:pos="425"/>
        </w:tabs>
        <w:spacing w:after="120"/>
        <w:ind w:left="420" w:right="980" w:hanging="420"/>
      </w:pPr>
      <w:r>
        <w:t>Smluvní strany prohlašují, že veškerá vzájemně poskytnutá plnění na základě</w:t>
      </w:r>
      <w:r>
        <w:t xml:space="preserve">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965D80" w:rsidRDefault="00A43C56">
      <w:pPr>
        <w:pStyle w:val="Zkladntext"/>
        <w:numPr>
          <w:ilvl w:val="0"/>
          <w:numId w:val="2"/>
        </w:numPr>
        <w:shd w:val="clear" w:color="auto" w:fill="auto"/>
        <w:tabs>
          <w:tab w:val="left" w:pos="425"/>
        </w:tabs>
        <w:spacing w:line="271" w:lineRule="auto"/>
        <w:ind w:left="420" w:right="980" w:hanging="420"/>
      </w:pPr>
      <w:r>
        <w:t>Smluvní strany prohlašují, že veškerá budoucí plnění</w:t>
      </w:r>
      <w:r>
        <w:t xml:space="preserve"> z této smlouvy, která mají být od okamžiku jejího uveřejnění v registru smluv plněna v souladu s obsahem vzájemných závazků </w:t>
      </w:r>
      <w:proofErr w:type="gramStart"/>
      <w:r>
        <w:t>vyjádřeným</w:t>
      </w:r>
      <w:proofErr w:type="gramEnd"/>
      <w:r>
        <w:t xml:space="preserve"> v příloze této smlouvy, budou splněna podle sjednaných podmínek.</w:t>
      </w:r>
    </w:p>
    <w:p w:rsidR="00965D80" w:rsidRDefault="00A43C56">
      <w:pPr>
        <w:pStyle w:val="Zkladntext"/>
        <w:numPr>
          <w:ilvl w:val="0"/>
          <w:numId w:val="2"/>
        </w:numPr>
        <w:shd w:val="clear" w:color="auto" w:fill="auto"/>
        <w:tabs>
          <w:tab w:val="left" w:pos="425"/>
        </w:tabs>
        <w:spacing w:after="520"/>
        <w:ind w:left="420" w:right="980" w:hanging="420"/>
      </w:pPr>
      <w:r>
        <w:t>Smluvní strana, která je povinným subjektem pro uveřejn</w:t>
      </w:r>
      <w:r>
        <w:t xml:space="preserve">ění v registru smluv dle smlouvy uvedené v čl. </w:t>
      </w:r>
      <w:r>
        <w:rPr>
          <w:lang w:val="en-US" w:eastAsia="en-US" w:bidi="en-US"/>
        </w:rPr>
        <w:t xml:space="preserve">I. </w:t>
      </w:r>
      <w:r>
        <w:t>odst. 1 této smlouvy, se tímto zavazuje druhé smluvní straně k neprodlenému uveřejnění této smlouvy a její kompletní přílohy v registru smluv v souladu s ustanovením § 5 zákona o registru smluv.</w:t>
      </w:r>
    </w:p>
    <w:p w:rsidR="00965D80" w:rsidRDefault="00A43C56">
      <w:pPr>
        <w:pStyle w:val="Heading30"/>
        <w:keepNext/>
        <w:keepLines/>
        <w:shd w:val="clear" w:color="auto" w:fill="auto"/>
        <w:ind w:left="4380"/>
      </w:pPr>
      <w:bookmarkStart w:id="5" w:name="bookmark5"/>
      <w:r>
        <w:t>III.</w:t>
      </w:r>
      <w:bookmarkEnd w:id="5"/>
    </w:p>
    <w:p w:rsidR="00965D80" w:rsidRDefault="00A43C56">
      <w:pPr>
        <w:pStyle w:val="Heading30"/>
        <w:keepNext/>
        <w:keepLines/>
        <w:shd w:val="clear" w:color="auto" w:fill="auto"/>
        <w:spacing w:after="120"/>
        <w:ind w:left="3520"/>
      </w:pPr>
      <w:bookmarkStart w:id="6" w:name="bookmark6"/>
      <w:r>
        <w:t>Závěre</w:t>
      </w:r>
      <w:r>
        <w:t>čná ustanovení</w:t>
      </w:r>
      <w:bookmarkEnd w:id="6"/>
    </w:p>
    <w:p w:rsidR="00965D80" w:rsidRDefault="00A43C56">
      <w:pPr>
        <w:pStyle w:val="Zkladntext"/>
        <w:numPr>
          <w:ilvl w:val="0"/>
          <w:numId w:val="3"/>
        </w:numPr>
        <w:shd w:val="clear" w:color="auto" w:fill="auto"/>
        <w:tabs>
          <w:tab w:val="left" w:pos="425"/>
        </w:tabs>
      </w:pPr>
      <w:r>
        <w:t>Tato smlouva o vypořádání závazků nabývá účinnosti dnem uveřejnění v registru smluv.</w:t>
      </w:r>
    </w:p>
    <w:p w:rsidR="00965D80" w:rsidRDefault="00A43C56">
      <w:pPr>
        <w:pStyle w:val="Zkladntext"/>
        <w:numPr>
          <w:ilvl w:val="0"/>
          <w:numId w:val="3"/>
        </w:numPr>
        <w:shd w:val="clear" w:color="auto" w:fill="auto"/>
        <w:tabs>
          <w:tab w:val="left" w:pos="425"/>
        </w:tabs>
        <w:spacing w:after="520"/>
        <w:ind w:left="420" w:right="980" w:hanging="420"/>
      </w:pPr>
      <w:r>
        <w:t>Tato smlouva o vypořádání závazků je vyhotovena ve dvou stejnopisech, každý s hodnotou originálu, přičemž každá ze smluvních stran obdrží jeden stejnopis.</w:t>
      </w:r>
    </w:p>
    <w:p w:rsidR="00965D80" w:rsidRDefault="00A43C56">
      <w:pPr>
        <w:pStyle w:val="Zkladntext"/>
        <w:shd w:val="clear" w:color="auto" w:fill="auto"/>
        <w:spacing w:after="980" w:line="240" w:lineRule="auto"/>
      </w:pPr>
      <w:r>
        <w:t>Příloha č. 1 - Smlouva č. 45/2020 ze dne 31.3.2020</w:t>
      </w:r>
    </w:p>
    <w:p w:rsidR="00965D80" w:rsidRDefault="00A43C56">
      <w:pPr>
        <w:pStyle w:val="Zkladntext"/>
        <w:shd w:val="clear" w:color="auto" w:fill="auto"/>
        <w:tabs>
          <w:tab w:val="left" w:leader="dot" w:pos="2928"/>
        </w:tabs>
        <w:spacing w:after="880" w:line="240" w:lineRule="auto"/>
        <w:ind w:left="420" w:hanging="420"/>
      </w:pPr>
      <w:r>
        <w:t>V Praze dne</w:t>
      </w:r>
      <w:r>
        <w:tab/>
      </w:r>
    </w:p>
    <w:p w:rsidR="00965D80" w:rsidRDefault="00965D80">
      <w:pPr>
        <w:pStyle w:val="Bodytext30"/>
        <w:shd w:val="clear" w:color="auto" w:fill="auto"/>
        <w:spacing w:after="0"/>
        <w:ind w:left="6320"/>
      </w:pPr>
    </w:p>
    <w:p w:rsidR="00965D80" w:rsidRDefault="00965D80">
      <w:pPr>
        <w:pStyle w:val="Bodytext20"/>
        <w:shd w:val="clear" w:color="auto" w:fill="auto"/>
        <w:ind w:left="1000" w:firstLine="20"/>
      </w:pPr>
    </w:p>
    <w:p w:rsidR="00965D80" w:rsidRDefault="00965D80">
      <w:pPr>
        <w:pStyle w:val="Bodytext20"/>
        <w:framePr w:dropCap="drop" w:lines="2" w:wrap="auto" w:vAnchor="text" w:hAnchor="text"/>
        <w:shd w:val="clear" w:color="auto" w:fill="auto"/>
        <w:tabs>
          <w:tab w:val="left" w:pos="2620"/>
        </w:tabs>
        <w:spacing w:line="438" w:lineRule="exact"/>
        <w:ind w:left="0" w:firstLine="0"/>
      </w:pPr>
    </w:p>
    <w:p w:rsidR="00965D80" w:rsidRDefault="00965D80" w:rsidP="00A82259">
      <w:pPr>
        <w:pStyle w:val="Heading20"/>
        <w:keepNext/>
        <w:keepLines/>
        <w:shd w:val="clear" w:color="auto" w:fill="auto"/>
        <w:tabs>
          <w:tab w:val="left" w:pos="2297"/>
        </w:tabs>
        <w:ind w:left="0" w:firstLine="0"/>
      </w:pPr>
    </w:p>
    <w:p w:rsidR="00965D80" w:rsidRDefault="00A82259">
      <w:pPr>
        <w:pStyle w:val="Bodytext30"/>
        <w:shd w:val="clear" w:color="auto" w:fill="auto"/>
        <w:tabs>
          <w:tab w:val="left" w:leader="dot" w:pos="1461"/>
        </w:tabs>
        <w:spacing w:after="120"/>
        <w:ind w:left="820"/>
        <w:jc w:val="both"/>
      </w:pPr>
      <w:r>
        <w:rPr>
          <w:b w:val="0"/>
          <w:bCs w:val="0"/>
          <w:i/>
          <w:iCs/>
        </w:rPr>
        <w:t xml:space="preserve">…………………………….                     </w:t>
      </w:r>
      <w:r w:rsidR="00A43C56"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 xml:space="preserve">                                        ………….</w:t>
      </w:r>
      <w:r w:rsidR="00A43C56">
        <w:rPr>
          <w:b w:val="0"/>
          <w:bCs w:val="0"/>
          <w:i/>
          <w:iCs/>
        </w:rPr>
        <w:t>.............</w:t>
      </w:r>
      <w:r w:rsidR="00A43C56">
        <w:rPr>
          <w:b w:val="0"/>
          <w:bCs w:val="0"/>
          <w:i/>
          <w:iCs/>
        </w:rPr>
        <w:t>.</w:t>
      </w:r>
      <w:r w:rsidR="00A43C56">
        <w:rPr>
          <w:b w:val="0"/>
          <w:bCs w:val="0"/>
          <w:i/>
          <w:iCs/>
        </w:rPr>
        <w:t>.</w:t>
      </w:r>
      <w:r w:rsidR="00A43C56">
        <w:rPr>
          <w:b w:val="0"/>
          <w:bCs w:val="0"/>
          <w:i/>
          <w:iCs/>
        </w:rPr>
        <w:t>.</w:t>
      </w:r>
      <w:r w:rsidR="00A43C56">
        <w:rPr>
          <w:b w:val="0"/>
          <w:bCs w:val="0"/>
          <w:i/>
          <w:iCs/>
        </w:rPr>
        <w:t>.</w:t>
      </w:r>
      <w:r w:rsidR="00A43C56">
        <w:rPr>
          <w:b w:val="0"/>
          <w:bCs w:val="0"/>
          <w:i/>
          <w:iCs/>
        </w:rPr>
        <w:t>.</w:t>
      </w:r>
      <w:r w:rsidR="00A43C56">
        <w:rPr>
          <w:b w:val="0"/>
          <w:bCs w:val="0"/>
          <w:i/>
          <w:iCs/>
        </w:rPr>
        <w:t>.</w:t>
      </w:r>
    </w:p>
    <w:p w:rsidR="00965D80" w:rsidRDefault="00A82259" w:rsidP="00A82259">
      <w:pPr>
        <w:pStyle w:val="Zkladntext"/>
        <w:shd w:val="clear" w:color="auto" w:fill="auto"/>
        <w:spacing w:after="120" w:line="240" w:lineRule="auto"/>
        <w:jc w:val="left"/>
      </w:pPr>
      <w:r>
        <w:t xml:space="preserve">                        pronajímatel                                                                                   </w:t>
      </w:r>
      <w:r w:rsidR="00A43C56">
        <w:t>nájemce</w:t>
      </w:r>
    </w:p>
    <w:sectPr w:rsidR="00965D80">
      <w:footerReference w:type="even" r:id="rId7"/>
      <w:footerReference w:type="default" r:id="rId8"/>
      <w:pgSz w:w="11900" w:h="16840"/>
      <w:pgMar w:top="450" w:right="413" w:bottom="1652" w:left="413" w:header="0" w:footer="3" w:gutter="97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C56" w:rsidRDefault="00A43C56">
      <w:r>
        <w:separator/>
      </w:r>
    </w:p>
  </w:endnote>
  <w:endnote w:type="continuationSeparator" w:id="0">
    <w:p w:rsidR="00A43C56" w:rsidRDefault="00A4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D80" w:rsidRDefault="00A43C5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9972040</wp:posOffset>
              </wp:positionV>
              <wp:extent cx="3048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5D80" w:rsidRDefault="00A43C56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96.9pt;margin-top:785.2pt;width:2.4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" filled="f" stroked="f">
              <v:textbox style="mso-fit-shape-to-text:t" inset="0,0,0,0">
                <w:txbxContent>
                  <w:p w:rsidR="00965D80" w:rsidRDefault="00A43C56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D80" w:rsidRDefault="00A43C5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9972040</wp:posOffset>
              </wp:positionV>
              <wp:extent cx="3048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5D80" w:rsidRDefault="00A43C56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296.9pt;margin-top:785.2pt;width:2.4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" filled="f" stroked="f">
              <v:textbox style="mso-fit-shape-to-text:t" inset="0,0,0,0">
                <w:txbxContent>
                  <w:p w:rsidR="00965D80" w:rsidRDefault="00A43C56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C56" w:rsidRDefault="00A43C56"/>
  </w:footnote>
  <w:footnote w:type="continuationSeparator" w:id="0">
    <w:p w:rsidR="00A43C56" w:rsidRDefault="00A43C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1928"/>
    <w:multiLevelType w:val="multilevel"/>
    <w:tmpl w:val="AFE68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893F97"/>
    <w:multiLevelType w:val="multilevel"/>
    <w:tmpl w:val="923CA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3C3FFD"/>
    <w:multiLevelType w:val="multilevel"/>
    <w:tmpl w:val="324C0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80"/>
    <w:rsid w:val="00965D80"/>
    <w:rsid w:val="00A43C56"/>
    <w:rsid w:val="00A8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CE22"/>
  <w15:docId w15:val="{A80A0B19-A29C-4777-84DC-C6BF8668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color w:val="58A3CC"/>
      <w:sz w:val="34"/>
      <w:szCs w:val="34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Heading10">
    <w:name w:val="Heading #1"/>
    <w:basedOn w:val="Normln"/>
    <w:link w:val="Heading1"/>
    <w:pPr>
      <w:shd w:val="clear" w:color="auto" w:fill="FFFFFF"/>
      <w:jc w:val="both"/>
      <w:outlineLvl w:val="0"/>
    </w:pPr>
    <w:rPr>
      <w:rFonts w:ascii="Arial" w:eastAsia="Arial" w:hAnsi="Arial" w:cs="Arial"/>
      <w:i/>
      <w:iCs/>
      <w:color w:val="58A3CC"/>
      <w:sz w:val="34"/>
      <w:szCs w:val="34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00" w:line="276" w:lineRule="auto"/>
      <w:ind w:left="395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0"/>
      <w:ind w:left="357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ind w:left="910" w:firstLine="10"/>
    </w:pPr>
    <w:rPr>
      <w:rFonts w:ascii="Arial" w:eastAsia="Arial" w:hAnsi="Arial" w:cs="Arial"/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40" w:line="204" w:lineRule="auto"/>
      <w:ind w:left="1000" w:firstLine="20"/>
      <w:jc w:val="both"/>
      <w:outlineLvl w:val="1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2021-02-26T13:08:00Z</dcterms:created>
  <dcterms:modified xsi:type="dcterms:W3CDTF">2021-02-26T13:10:00Z</dcterms:modified>
</cp:coreProperties>
</file>