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134A7B">
        <w:rPr>
          <w:b/>
          <w:szCs w:val="24"/>
        </w:rPr>
        <w:t>Česká národní banka</w:t>
      </w:r>
      <w:r w:rsidRPr="00851C4C">
        <w:rPr>
          <w:szCs w:val="24"/>
        </w:rPr>
        <w:t>,</w:t>
      </w:r>
      <w:r w:rsidRPr="00D01D0F">
        <w:rPr>
          <w:szCs w:val="24"/>
        </w:rPr>
        <w:t xml:space="preserve">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8C0AFE">
        <w:t>Ing. Janem Liškou, LL.M.,</w:t>
      </w:r>
      <w:r w:rsidRPr="00D01D0F">
        <w:rPr>
          <w:b/>
        </w:rPr>
        <w:t xml:space="preserve"> </w:t>
      </w:r>
      <w:r w:rsidRPr="00D01D0F">
        <w:t xml:space="preserve">ředitelem pobočky Praha                                    a </w:t>
      </w:r>
      <w:proofErr w:type="spellStart"/>
      <w:r w:rsidR="008C0AFE">
        <w:t>a</w:t>
      </w:r>
      <w:proofErr w:type="spellEnd"/>
      <w:r w:rsidR="008C0AFE">
        <w:t xml:space="preserve"> </w:t>
      </w:r>
      <w:r w:rsidR="00D01D0F" w:rsidRPr="008C0AFE">
        <w:t>pan</w:t>
      </w:r>
      <w:r w:rsidR="005D3D3B">
        <w:t xml:space="preserve">em Ing. et </w:t>
      </w:r>
      <w:r w:rsidR="00851C4C" w:rsidRPr="00134A7B">
        <w:rPr>
          <w:b/>
        </w:rPr>
        <w:t xml:space="preserve">Ing. </w:t>
      </w:r>
      <w:r w:rsidR="005D3D3B">
        <w:rPr>
          <w:b/>
        </w:rPr>
        <w:t>Pavlem Obručou</w:t>
      </w:r>
      <w:r w:rsidR="00134A7B">
        <w:t xml:space="preserve">, </w:t>
      </w:r>
      <w:r w:rsidRPr="00D01D0F">
        <w:t>vedoucí</w:t>
      </w:r>
      <w:r w:rsidR="005D3D3B">
        <w:t>m</w:t>
      </w:r>
      <w:r w:rsidR="00990D1F" w:rsidRPr="00D01D0F">
        <w:t xml:space="preserve"> </w:t>
      </w:r>
      <w:r w:rsidRPr="00D01D0F">
        <w:t>odboru 302 pobočky Praha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5D3D3B" w:rsidRDefault="008C0AFE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5D3D3B">
        <w:rPr>
          <w:b/>
          <w:szCs w:val="24"/>
        </w:rPr>
        <w:t xml:space="preserve">Česká republika – </w:t>
      </w:r>
      <w:r w:rsidR="005D3D3B" w:rsidRPr="005D3D3B">
        <w:rPr>
          <w:b/>
          <w:szCs w:val="24"/>
        </w:rPr>
        <w:t>Agentura ochrany přírody a krajiny České republiky</w:t>
      </w:r>
    </w:p>
    <w:p w:rsidR="0087772F" w:rsidRPr="00D01D0F" w:rsidRDefault="00134A7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K</w:t>
      </w:r>
      <w:r w:rsidR="005D3D3B">
        <w:rPr>
          <w:szCs w:val="24"/>
        </w:rPr>
        <w:t>aplanova 1931/1</w:t>
      </w:r>
      <w:r w:rsidR="00851C4C">
        <w:rPr>
          <w:szCs w:val="24"/>
        </w:rPr>
        <w:t>, 1</w:t>
      </w:r>
      <w:r w:rsidR="005D3D3B">
        <w:rPr>
          <w:szCs w:val="24"/>
        </w:rPr>
        <w:t>48 00</w:t>
      </w:r>
      <w:r>
        <w:rPr>
          <w:szCs w:val="24"/>
        </w:rPr>
        <w:t xml:space="preserve">  Praha 1</w:t>
      </w:r>
      <w:r w:rsidR="005D3D3B">
        <w:rPr>
          <w:szCs w:val="24"/>
        </w:rPr>
        <w:t>1 -  Chodov</w:t>
      </w:r>
      <w:r w:rsidR="00B63249">
        <w:rPr>
          <w:szCs w:val="24"/>
        </w:rPr>
        <w:tab/>
      </w:r>
      <w:r w:rsidR="008C0AFE">
        <w:rPr>
          <w:szCs w:val="24"/>
        </w:rPr>
        <w:tab/>
      </w:r>
      <w:r w:rsidR="00B63249">
        <w:rPr>
          <w:szCs w:val="24"/>
        </w:rPr>
        <w:tab/>
      </w:r>
      <w:r w:rsidR="00B63249"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D01D0F">
        <w:rPr>
          <w:szCs w:val="24"/>
        </w:rPr>
        <w:t xml:space="preserve">IČO </w:t>
      </w:r>
      <w:r w:rsidR="005D3D3B">
        <w:rPr>
          <w:szCs w:val="24"/>
        </w:rPr>
        <w:t>62933591</w:t>
      </w:r>
    </w:p>
    <w:p w:rsidR="00105608" w:rsidRPr="00D01D0F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0D558D">
        <w:rPr>
          <w:szCs w:val="24"/>
        </w:rPr>
        <w:t>á</w:t>
      </w:r>
      <w:r w:rsidRPr="00D01D0F">
        <w:rPr>
          <w:szCs w:val="24"/>
        </w:rPr>
        <w:t xml:space="preserve"> </w:t>
      </w:r>
      <w:r w:rsidR="005A32E6" w:rsidRPr="00D01D0F">
        <w:rPr>
          <w:szCs w:val="24"/>
        </w:rPr>
        <w:t>pan</w:t>
      </w:r>
      <w:r w:rsidR="00134A7B">
        <w:rPr>
          <w:szCs w:val="24"/>
        </w:rPr>
        <w:t xml:space="preserve">í RNDr. </w:t>
      </w:r>
      <w:r w:rsidR="005D3D3B">
        <w:rPr>
          <w:szCs w:val="24"/>
        </w:rPr>
        <w:t>Františkem Pelcem, ředitelem AOPK ČR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</w:t>
      </w:r>
      <w:r w:rsidR="005D3D3B">
        <w:rPr>
          <w:szCs w:val="24"/>
        </w:rPr>
        <w:t xml:space="preserve"> </w:t>
      </w:r>
      <w:r w:rsidRPr="00D01D0F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17209A" w:rsidP="00C73B5A">
      <w:pPr>
        <w:pStyle w:val="Zkladntext"/>
        <w:spacing w:before="0"/>
        <w:ind w:right="-144"/>
        <w:jc w:val="center"/>
        <w:rPr>
          <w:b/>
          <w:szCs w:val="24"/>
        </w:rPr>
      </w:pPr>
      <w:r>
        <w:rPr>
          <w:b/>
          <w:szCs w:val="24"/>
        </w:rPr>
        <w:t>smlouvu o účtech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0F24AF">
        <w:rPr>
          <w:szCs w:val="24"/>
        </w:rPr>
        <w:t>vede</w:t>
      </w:r>
      <w:r w:rsidRPr="00D01D0F">
        <w:rPr>
          <w:szCs w:val="24"/>
        </w:rPr>
        <w:t xml:space="preserve"> klientovi </w:t>
      </w:r>
      <w:r w:rsidR="008E60AA">
        <w:rPr>
          <w:szCs w:val="24"/>
        </w:rPr>
        <w:t xml:space="preserve">příjmový </w:t>
      </w:r>
      <w:r w:rsidRPr="00D01D0F">
        <w:rPr>
          <w:szCs w:val="24"/>
        </w:rPr>
        <w:t xml:space="preserve">účet </w:t>
      </w:r>
      <w:r w:rsidR="008E60AA">
        <w:rPr>
          <w:szCs w:val="24"/>
        </w:rPr>
        <w:t xml:space="preserve">státního rozpočtu </w:t>
      </w:r>
      <w:r w:rsidRPr="00D01D0F">
        <w:rPr>
          <w:szCs w:val="24"/>
        </w:rPr>
        <w:t>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8E60AA">
        <w:rPr>
          <w:b/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8E60AA">
        <w:rPr>
          <w:szCs w:val="24"/>
        </w:rPr>
        <w:t xml:space="preserve"> a výdajový účet státního rozpočtu číslo</w:t>
      </w:r>
      <w:r w:rsidR="00990D1F" w:rsidRPr="00D01D0F">
        <w:rPr>
          <w:sz w:val="20"/>
        </w:rPr>
        <w:t xml:space="preserve"> </w:t>
      </w:r>
      <w:r w:rsidR="008E60AA" w:rsidRPr="00A43C4A">
        <w:rPr>
          <w:b/>
          <w:sz w:val="22"/>
          <w:szCs w:val="24"/>
          <w:highlight w:val="black"/>
        </w:rPr>
        <w:t>80004-6331011/0710</w:t>
      </w:r>
      <w:r w:rsidR="008E60AA">
        <w:rPr>
          <w:b/>
          <w:spacing w:val="-20"/>
          <w:szCs w:val="24"/>
        </w:rPr>
        <w:t xml:space="preserve"> </w:t>
      </w:r>
      <w:r w:rsidR="008E60AA" w:rsidRPr="00D01D0F">
        <w:rPr>
          <w:spacing w:val="-20"/>
          <w:sz w:val="22"/>
          <w:szCs w:val="22"/>
        </w:rPr>
        <w:t xml:space="preserve">IBAN </w:t>
      </w:r>
      <w:r w:rsidR="008E60AA">
        <w:rPr>
          <w:spacing w:val="-20"/>
          <w:sz w:val="22"/>
          <w:szCs w:val="22"/>
        </w:rPr>
        <w:t xml:space="preserve"> </w:t>
      </w:r>
      <w:r w:rsidR="008E60AA" w:rsidRPr="00D01D0F">
        <w:rPr>
          <w:sz w:val="22"/>
          <w:szCs w:val="22"/>
        </w:rPr>
        <w:t>CZ</w:t>
      </w:r>
      <w:r w:rsidR="008E60AA">
        <w:rPr>
          <w:sz w:val="22"/>
          <w:szCs w:val="22"/>
        </w:rPr>
        <w:t xml:space="preserve"> </w:t>
      </w:r>
      <w:r w:rsidR="008E60AA" w:rsidRPr="00567AF6">
        <w:rPr>
          <w:sz w:val="22"/>
          <w:szCs w:val="22"/>
          <w:highlight w:val="black"/>
        </w:rPr>
        <w:t>07 0</w:t>
      </w:r>
      <w:r w:rsidR="008E60AA" w:rsidRPr="00A43C4A">
        <w:rPr>
          <w:sz w:val="22"/>
          <w:szCs w:val="22"/>
          <w:highlight w:val="black"/>
        </w:rPr>
        <w:t>710 0800 0400 0633 101</w:t>
      </w:r>
      <w:r w:rsidR="008E60AA" w:rsidRPr="00D01D0F">
        <w:rPr>
          <w:sz w:val="20"/>
        </w:rPr>
        <w:t xml:space="preserve">  </w:t>
      </w:r>
      <w:r w:rsidR="008E60AA" w:rsidRPr="00D01D0F">
        <w:rPr>
          <w:szCs w:val="24"/>
        </w:rPr>
        <w:t>BIC CNBACZPP</w:t>
      </w:r>
      <w:r w:rsidR="008E60AA">
        <w:rPr>
          <w:szCs w:val="24"/>
        </w:rPr>
        <w:t xml:space="preserve"> </w:t>
      </w:r>
      <w:r w:rsidRPr="00D01D0F">
        <w:rPr>
          <w:szCs w:val="24"/>
        </w:rPr>
        <w:t>(dále jen „úč</w:t>
      </w:r>
      <w:r w:rsidR="008E60AA">
        <w:rPr>
          <w:szCs w:val="24"/>
        </w:rPr>
        <w:t>ty</w:t>
      </w:r>
      <w:r w:rsidRPr="00D01D0F">
        <w:rPr>
          <w:szCs w:val="24"/>
        </w:rPr>
        <w:t>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</w:t>
      </w:r>
      <w:r w:rsidR="008E60AA">
        <w:rPr>
          <w:szCs w:val="24"/>
        </w:rPr>
        <w:t>ty jsou</w:t>
      </w:r>
      <w:r w:rsidRPr="00D01D0F">
        <w:rPr>
          <w:szCs w:val="24"/>
        </w:rPr>
        <w:t xml:space="preserve"> veden</w:t>
      </w:r>
      <w:r w:rsidR="008E60AA">
        <w:rPr>
          <w:szCs w:val="24"/>
        </w:rPr>
        <w:t>y</w:t>
      </w:r>
      <w:r w:rsidRPr="00D01D0F">
        <w:rPr>
          <w:szCs w:val="24"/>
        </w:rPr>
        <w:t xml:space="preserve"> v českých korunách. Úč</w:t>
      </w:r>
      <w:r w:rsidR="008E60AA">
        <w:rPr>
          <w:szCs w:val="24"/>
        </w:rPr>
        <w:t>ty jsou</w:t>
      </w:r>
      <w:r w:rsidRPr="00D01D0F">
        <w:rPr>
          <w:szCs w:val="24"/>
        </w:rPr>
        <w:t xml:space="preserve"> účt</w:t>
      </w:r>
      <w:r w:rsidR="008E60AA">
        <w:rPr>
          <w:szCs w:val="24"/>
        </w:rPr>
        <w:t>y</w:t>
      </w:r>
      <w:r w:rsidRPr="00D01D0F">
        <w:rPr>
          <w:szCs w:val="24"/>
        </w:rPr>
        <w:t xml:space="preserve"> podřízeným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0F24AF">
        <w:rPr>
          <w:szCs w:val="24"/>
        </w:rPr>
        <w:t xml:space="preserve"> </w:t>
      </w:r>
      <w:r w:rsidR="000D558D">
        <w:rPr>
          <w:szCs w:val="24"/>
        </w:rPr>
        <w:t>a</w:t>
      </w:r>
      <w:r w:rsidR="00B63249">
        <w:rPr>
          <w:szCs w:val="24"/>
        </w:rPr>
        <w:t xml:space="preserve"> Podmínky České národní banky pro vydávání platebních karet právnickým osobám a jejich používání,</w:t>
      </w:r>
      <w:r w:rsidR="000D558D">
        <w:rPr>
          <w:szCs w:val="24"/>
        </w:rPr>
        <w:t xml:space="preserve">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B63249">
        <w:rPr>
          <w:szCs w:val="24"/>
        </w:rPr>
        <w:t xml:space="preserve"> a Část XII. Ceníku peněžních a obchodních služeb České národní banky</w:t>
      </w:r>
      <w:r w:rsidR="000D558D">
        <w:rPr>
          <w:szCs w:val="24"/>
        </w:rPr>
        <w:t>.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</w:t>
      </w:r>
      <w:r w:rsidR="008E60AA">
        <w:rPr>
          <w:szCs w:val="24"/>
        </w:rPr>
        <w:t>ech</w:t>
      </w:r>
      <w:r>
        <w:rPr>
          <w:szCs w:val="24"/>
        </w:rPr>
        <w:t xml:space="preserve"> uzavřená mezi klientem a ČNB dne </w:t>
      </w:r>
      <w:r w:rsidR="005D3D3B">
        <w:rPr>
          <w:szCs w:val="24"/>
        </w:rPr>
        <w:t>13</w:t>
      </w:r>
      <w:bookmarkStart w:id="0" w:name="_GoBack"/>
      <w:bookmarkEnd w:id="0"/>
      <w:r w:rsidR="00134A7B">
        <w:rPr>
          <w:szCs w:val="24"/>
        </w:rPr>
        <w:t>. února</w:t>
      </w:r>
      <w:r w:rsidR="000F24AF">
        <w:rPr>
          <w:szCs w:val="24"/>
        </w:rPr>
        <w:t xml:space="preserve"> </w:t>
      </w:r>
      <w:r>
        <w:rPr>
          <w:szCs w:val="24"/>
        </w:rPr>
        <w:t>2013.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5D3D3B">
      <w:rPr>
        <w:sz w:val="24"/>
        <w:szCs w:val="24"/>
      </w:rPr>
      <w:t>113426</w:t>
    </w:r>
  </w:p>
  <w:p w:rsidR="005D3D3B" w:rsidRPr="00CF7092" w:rsidRDefault="005D3D3B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0D558D"/>
    <w:rsid w:val="000F24AF"/>
    <w:rsid w:val="00105608"/>
    <w:rsid w:val="00113E98"/>
    <w:rsid w:val="00134A7B"/>
    <w:rsid w:val="00143E2F"/>
    <w:rsid w:val="0017209A"/>
    <w:rsid w:val="0017628C"/>
    <w:rsid w:val="001D425C"/>
    <w:rsid w:val="001D7D0C"/>
    <w:rsid w:val="001E5652"/>
    <w:rsid w:val="00274D7B"/>
    <w:rsid w:val="00305B4E"/>
    <w:rsid w:val="003779BD"/>
    <w:rsid w:val="00414AF4"/>
    <w:rsid w:val="00431FDA"/>
    <w:rsid w:val="004464FB"/>
    <w:rsid w:val="004969C0"/>
    <w:rsid w:val="004A44AB"/>
    <w:rsid w:val="004E05AF"/>
    <w:rsid w:val="00567AF6"/>
    <w:rsid w:val="005917D1"/>
    <w:rsid w:val="005A32E6"/>
    <w:rsid w:val="005D3D3B"/>
    <w:rsid w:val="00622F43"/>
    <w:rsid w:val="006364A3"/>
    <w:rsid w:val="00674B8E"/>
    <w:rsid w:val="006836C7"/>
    <w:rsid w:val="006A2002"/>
    <w:rsid w:val="006B5726"/>
    <w:rsid w:val="00840860"/>
    <w:rsid w:val="00851C4C"/>
    <w:rsid w:val="0086259B"/>
    <w:rsid w:val="0087772F"/>
    <w:rsid w:val="00896E81"/>
    <w:rsid w:val="008C0AFE"/>
    <w:rsid w:val="008C7A75"/>
    <w:rsid w:val="008E60AA"/>
    <w:rsid w:val="0090110D"/>
    <w:rsid w:val="0091253E"/>
    <w:rsid w:val="009513A9"/>
    <w:rsid w:val="00990D1F"/>
    <w:rsid w:val="009A23E0"/>
    <w:rsid w:val="009C2788"/>
    <w:rsid w:val="009E6921"/>
    <w:rsid w:val="00A3240A"/>
    <w:rsid w:val="00A43C4A"/>
    <w:rsid w:val="00AA5272"/>
    <w:rsid w:val="00B05CDC"/>
    <w:rsid w:val="00B075FB"/>
    <w:rsid w:val="00B63249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D0FE-03FE-4266-8B81-B515AA7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15</cp:revision>
  <cp:lastPrinted>2018-08-02T10:23:00Z</cp:lastPrinted>
  <dcterms:created xsi:type="dcterms:W3CDTF">2021-02-16T11:41:00Z</dcterms:created>
  <dcterms:modified xsi:type="dcterms:W3CDTF">2021-02-16T14:36:00Z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