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64" w:rsidRDefault="00FA3459">
      <w:pPr>
        <w:pStyle w:val="Zkladntext20"/>
        <w:framePr w:w="13541" w:h="907" w:hRule="exact" w:wrap="none" w:vAnchor="page" w:hAnchor="page" w:x="1307" w:y="1412"/>
        <w:shd w:val="clear" w:color="auto" w:fill="auto"/>
        <w:ind w:right="8760"/>
      </w:pPr>
      <w:r>
        <w:t>Pří</w:t>
      </w:r>
      <w:r w:rsidR="00FA0BA0">
        <w:t>loha č. 2f – Průběžná 4</w:t>
      </w:r>
      <w:r>
        <w:t xml:space="preserve"> - cenová nabídka Elektro práce, údržba a evidence a realizace revizí Období dodání služeb: 01.02.2021 - 31.01.2022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1"/>
        <w:gridCol w:w="1090"/>
        <w:gridCol w:w="1334"/>
        <w:gridCol w:w="1286"/>
        <w:gridCol w:w="1469"/>
        <w:gridCol w:w="1459"/>
        <w:gridCol w:w="1762"/>
      </w:tblGrid>
      <w:tr w:rsidR="00017D64">
        <w:trPr>
          <w:trHeight w:hRule="exact" w:val="85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center"/>
            </w:pPr>
            <w:r>
              <w:rPr>
                <w:rStyle w:val="Zkladntext210ptNetun"/>
              </w:rPr>
              <w:t>IVU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left="280"/>
            </w:pPr>
            <w:r>
              <w:rPr>
                <w:rStyle w:val="Zkladntext210ptNetun"/>
              </w:rPr>
              <w:t>Počet MJ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jc w:val="both"/>
            </w:pPr>
            <w:r>
              <w:rPr>
                <w:rStyle w:val="Zkladntext210ptNetun"/>
              </w:rPr>
              <w:t>Cena za 1 MJ v Kč bez DPH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78" w:lineRule="exact"/>
              <w:jc w:val="both"/>
            </w:pPr>
            <w:r>
              <w:rPr>
                <w:rStyle w:val="Zkladntext210ptNetun"/>
              </w:rPr>
              <w:t>Celkem v Kč bez DPH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after="60" w:line="200" w:lineRule="exact"/>
            </w:pPr>
            <w:r>
              <w:rPr>
                <w:rStyle w:val="Zkladntext210ptNetun"/>
              </w:rPr>
              <w:t>Celkem DPH v</w:t>
            </w:r>
          </w:p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before="60" w:line="200" w:lineRule="exact"/>
            </w:pPr>
            <w:r>
              <w:rPr>
                <w:rStyle w:val="Zkladntext210ptNetun"/>
              </w:rPr>
              <w:t>Kč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Celkem v Kč s DPH</w:t>
            </w:r>
          </w:p>
        </w:tc>
      </w:tr>
      <w:tr w:rsidR="00017D64">
        <w:trPr>
          <w:trHeight w:hRule="exact" w:val="283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Revize spotřebičů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427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19 215,00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19 215,00</w:t>
            </w:r>
          </w:p>
        </w:tc>
      </w:tr>
      <w:tr w:rsidR="00FA0BA0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BA0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rPr>
                <w:rStyle w:val="Zkladntext210ptNetun"/>
              </w:rPr>
            </w:pPr>
            <w:r>
              <w:rPr>
                <w:rStyle w:val="Zkladntext210ptNetun"/>
              </w:rPr>
              <w:t>Revize elektroinstalace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0BA0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rPr>
                <w:rStyle w:val="Zkladntext210ptNetu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BA0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BA0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19800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0BA0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39 600,00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0BA0" w:rsidRDefault="00FA0BA0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BA0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</w:p>
        </w:tc>
      </w:tr>
      <w:tr w:rsidR="00017D64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Vyřazovací protokoly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100,00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100,00</w:t>
            </w:r>
          </w:p>
        </w:tc>
      </w:tr>
      <w:tr w:rsidR="00017D64">
        <w:trPr>
          <w:trHeight w:hRule="exact" w:val="283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Elektropráce - sazba za hodinu vč. dopravy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hodina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300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6 000,00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6 000,00</w:t>
            </w:r>
          </w:p>
        </w:tc>
      </w:tr>
      <w:tr w:rsidR="00017D64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Startér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50,00</w:t>
            </w:r>
          </w:p>
        </w:tc>
      </w:tr>
      <w:tr w:rsidR="00017D64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Zářivkové těleso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 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950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1 900,00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1 900,00</w:t>
            </w:r>
          </w:p>
        </w:tc>
      </w:tr>
      <w:tr w:rsidR="00017D64">
        <w:trPr>
          <w:trHeight w:hRule="exact" w:val="278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Časové relé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900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900,00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900,00</w:t>
            </w:r>
          </w:p>
        </w:tc>
      </w:tr>
      <w:tr w:rsidR="00017D64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Světlo s pohybovým čidlem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700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1 400,00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1 400,00</w:t>
            </w:r>
          </w:p>
        </w:tc>
      </w:tr>
      <w:tr w:rsidR="00017D64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Zásuvka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90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450,00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450,00</w:t>
            </w:r>
          </w:p>
        </w:tc>
      </w:tr>
      <w:tr w:rsidR="00017D64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Vypínač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ks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jc w:val="right"/>
            </w:pPr>
            <w:r>
              <w:t>80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  <w:rPr>
                <w:b w:val="0"/>
              </w:rPr>
            </w:pPr>
            <w:r>
              <w:rPr>
                <w:b w:val="0"/>
              </w:rPr>
              <w:t>400,00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7D64" w:rsidRPr="005C19AB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  <w:rPr>
                <w:b w:val="0"/>
              </w:rPr>
            </w:pPr>
            <w:r>
              <w:rPr>
                <w:b w:val="0"/>
              </w:rPr>
              <w:t>400,00</w:t>
            </w:r>
          </w:p>
        </w:tc>
      </w:tr>
      <w:tr w:rsidR="00017D64">
        <w:trPr>
          <w:trHeight w:hRule="exact" w:val="274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D64" w:rsidRPr="005C19AB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</w:tr>
      <w:tr w:rsidR="00017D64">
        <w:trPr>
          <w:trHeight w:hRule="exact" w:val="278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Cena celkem bez DPH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7D64" w:rsidRDefault="00FA0BA0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60"/>
              <w:jc w:val="right"/>
            </w:pPr>
            <w:r>
              <w:t>70 015,00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D64" w:rsidRPr="005C19AB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</w:tr>
      <w:tr w:rsidR="00017D64">
        <w:trPr>
          <w:trHeight w:hRule="exact" w:val="283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DPH celkem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left="840"/>
            </w:pPr>
            <w:r>
              <w:rPr>
                <w:rStyle w:val="Zkladntext210ptNetun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D64" w:rsidRPr="005C19AB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</w:tr>
      <w:tr w:rsidR="00017D64">
        <w:trPr>
          <w:trHeight w:hRule="exact" w:val="30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D64" w:rsidRDefault="00FA3459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</w:pPr>
            <w:r>
              <w:rPr>
                <w:rStyle w:val="Zkladntext210ptNetun"/>
              </w:rPr>
              <w:t>Cena celkem s DPH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7D64" w:rsidRDefault="00017D64">
            <w:pPr>
              <w:framePr w:w="13541" w:h="4478" w:wrap="none" w:vAnchor="page" w:hAnchor="page" w:x="1307" w:y="2536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D64" w:rsidRPr="005C19AB" w:rsidRDefault="0098612A">
            <w:pPr>
              <w:pStyle w:val="Zkladntext20"/>
              <w:framePr w:w="13541" w:h="4478" w:wrap="none" w:vAnchor="page" w:hAnchor="page" w:x="1307" w:y="2536"/>
              <w:shd w:val="clear" w:color="auto" w:fill="auto"/>
              <w:spacing w:line="200" w:lineRule="exact"/>
              <w:ind w:right="380"/>
              <w:jc w:val="right"/>
            </w:pPr>
            <w:r>
              <w:t>30 415,00</w:t>
            </w:r>
            <w:bookmarkStart w:id="0" w:name="_GoBack"/>
            <w:bookmarkEnd w:id="0"/>
          </w:p>
        </w:tc>
      </w:tr>
    </w:tbl>
    <w:p w:rsidR="00017D64" w:rsidRDefault="00017D64">
      <w:pPr>
        <w:pStyle w:val="Titulektabulky0"/>
        <w:framePr w:wrap="none" w:vAnchor="page" w:hAnchor="page" w:x="1307" w:y="7240"/>
        <w:shd w:val="clear" w:color="auto" w:fill="auto"/>
        <w:spacing w:line="200" w:lineRule="exact"/>
      </w:pPr>
    </w:p>
    <w:p w:rsidR="00017D64" w:rsidRDefault="00017D64">
      <w:pPr>
        <w:rPr>
          <w:sz w:val="2"/>
          <w:szCs w:val="2"/>
        </w:rPr>
      </w:pPr>
    </w:p>
    <w:sectPr w:rsidR="00017D6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A2" w:rsidRDefault="00073BA2">
      <w:r>
        <w:separator/>
      </w:r>
    </w:p>
  </w:endnote>
  <w:endnote w:type="continuationSeparator" w:id="0">
    <w:p w:rsidR="00073BA2" w:rsidRDefault="0007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A2" w:rsidRDefault="00073BA2"/>
  </w:footnote>
  <w:footnote w:type="continuationSeparator" w:id="0">
    <w:p w:rsidR="00073BA2" w:rsidRDefault="00073B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7D64"/>
    <w:rsid w:val="00017D64"/>
    <w:rsid w:val="00073BA2"/>
    <w:rsid w:val="005C19AB"/>
    <w:rsid w:val="00643C7D"/>
    <w:rsid w:val="006E053F"/>
    <w:rsid w:val="0098612A"/>
    <w:rsid w:val="00B519B1"/>
    <w:rsid w:val="00CF6F86"/>
    <w:rsid w:val="00FA0BA0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06F0"/>
  <w15:docId w15:val="{1871D8C6-F366-4813-A420-C167243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Netun">
    <w:name w:val="Základní text (2) + 10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2</cp:revision>
  <dcterms:created xsi:type="dcterms:W3CDTF">2021-02-26T08:53:00Z</dcterms:created>
  <dcterms:modified xsi:type="dcterms:W3CDTF">2021-02-26T08:53:00Z</dcterms:modified>
</cp:coreProperties>
</file>