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A6DB3" w14:textId="77777777" w:rsidR="00B8533F" w:rsidRPr="00050365" w:rsidRDefault="00B8533F" w:rsidP="00442C09">
      <w:pPr>
        <w:jc w:val="both"/>
        <w:rPr>
          <w:rFonts w:ascii="Arial" w:hAnsi="Arial" w:cs="Arial"/>
          <w:b/>
          <w:sz w:val="18"/>
          <w:szCs w:val="18"/>
        </w:rPr>
      </w:pPr>
      <w:r w:rsidRPr="00050365">
        <w:rPr>
          <w:rFonts w:ascii="Arial" w:hAnsi="Arial" w:cs="Arial"/>
          <w:b/>
          <w:sz w:val="18"/>
          <w:szCs w:val="18"/>
        </w:rPr>
        <w:t>LONDA spol. s r.o.</w:t>
      </w:r>
    </w:p>
    <w:p w14:paraId="090F2427" w14:textId="77777777" w:rsidR="00B8533F" w:rsidRPr="00050365" w:rsidRDefault="00B8533F" w:rsidP="009E1F2E">
      <w:pPr>
        <w:pStyle w:val="Prosttext"/>
        <w:jc w:val="both"/>
        <w:rPr>
          <w:rFonts w:ascii="Arial" w:hAnsi="Arial" w:cs="Arial"/>
          <w:sz w:val="18"/>
          <w:szCs w:val="18"/>
        </w:rPr>
      </w:pPr>
      <w:r w:rsidRPr="00050365">
        <w:rPr>
          <w:rFonts w:ascii="Arial" w:hAnsi="Arial" w:cs="Arial"/>
          <w:sz w:val="18"/>
          <w:szCs w:val="18"/>
        </w:rPr>
        <w:t xml:space="preserve">Se sídlem: </w:t>
      </w:r>
      <w:r w:rsidRPr="00050365">
        <w:rPr>
          <w:rFonts w:ascii="Arial" w:hAnsi="Arial" w:cs="Arial"/>
          <w:sz w:val="18"/>
          <w:szCs w:val="18"/>
        </w:rPr>
        <w:tab/>
      </w:r>
      <w:r w:rsidRPr="00050365">
        <w:rPr>
          <w:rFonts w:ascii="Arial" w:hAnsi="Arial" w:cs="Arial"/>
          <w:sz w:val="18"/>
          <w:szCs w:val="18"/>
        </w:rPr>
        <w:tab/>
      </w:r>
      <w:r w:rsidR="00747BEB" w:rsidRPr="00050365">
        <w:rPr>
          <w:rFonts w:ascii="Arial" w:hAnsi="Arial" w:cs="Arial"/>
          <w:sz w:val="18"/>
          <w:szCs w:val="18"/>
        </w:rPr>
        <w:tab/>
      </w:r>
      <w:r w:rsidRPr="00050365">
        <w:rPr>
          <w:rFonts w:ascii="Arial" w:hAnsi="Arial" w:cs="Arial"/>
          <w:sz w:val="18"/>
          <w:szCs w:val="18"/>
        </w:rPr>
        <w:t>Na příkopě 859/22, 110 00 Praha 1</w:t>
      </w:r>
    </w:p>
    <w:p w14:paraId="24EAA185" w14:textId="77777777" w:rsidR="00B8533F" w:rsidRPr="00050365" w:rsidRDefault="00B8533F" w:rsidP="009E1F2E">
      <w:pPr>
        <w:jc w:val="both"/>
        <w:rPr>
          <w:rFonts w:ascii="Arial" w:hAnsi="Arial" w:cs="Arial"/>
          <w:sz w:val="18"/>
          <w:szCs w:val="18"/>
        </w:rPr>
      </w:pPr>
      <w:r w:rsidRPr="00050365">
        <w:rPr>
          <w:rFonts w:ascii="Arial" w:hAnsi="Arial" w:cs="Arial"/>
          <w:sz w:val="18"/>
          <w:szCs w:val="18"/>
        </w:rPr>
        <w:t xml:space="preserve">Korespondenční adresa: </w:t>
      </w:r>
      <w:r w:rsidRPr="00050365">
        <w:rPr>
          <w:rFonts w:ascii="Arial" w:hAnsi="Arial" w:cs="Arial"/>
          <w:sz w:val="18"/>
          <w:szCs w:val="18"/>
        </w:rPr>
        <w:tab/>
      </w:r>
      <w:r w:rsidR="00617863">
        <w:rPr>
          <w:rFonts w:ascii="Arial" w:hAnsi="Arial" w:cs="Arial"/>
          <w:sz w:val="18"/>
          <w:szCs w:val="18"/>
        </w:rPr>
        <w:tab/>
      </w:r>
      <w:r w:rsidRPr="00050365">
        <w:rPr>
          <w:rFonts w:ascii="Arial" w:hAnsi="Arial" w:cs="Arial"/>
          <w:sz w:val="18"/>
          <w:szCs w:val="18"/>
        </w:rPr>
        <w:t>Rádio Impuls, Ortenovo nám. 15a, 170 00 Praha 7</w:t>
      </w:r>
    </w:p>
    <w:p w14:paraId="58432B61" w14:textId="77777777" w:rsidR="00B8533F" w:rsidRPr="00050365" w:rsidRDefault="00B8533F" w:rsidP="009E1F2E">
      <w:pPr>
        <w:jc w:val="both"/>
        <w:rPr>
          <w:rFonts w:ascii="Arial" w:hAnsi="Arial" w:cs="Arial"/>
          <w:sz w:val="18"/>
          <w:szCs w:val="18"/>
        </w:rPr>
      </w:pPr>
      <w:r w:rsidRPr="00050365">
        <w:rPr>
          <w:rFonts w:ascii="Arial" w:hAnsi="Arial" w:cs="Arial"/>
          <w:sz w:val="18"/>
          <w:szCs w:val="18"/>
        </w:rPr>
        <w:t>Zapsaná:</w:t>
      </w:r>
      <w:r w:rsidRPr="00050365">
        <w:rPr>
          <w:rFonts w:ascii="Arial" w:hAnsi="Arial" w:cs="Arial"/>
          <w:sz w:val="18"/>
          <w:szCs w:val="18"/>
        </w:rPr>
        <w:tab/>
      </w:r>
      <w:r w:rsidRPr="00050365">
        <w:rPr>
          <w:rFonts w:ascii="Arial" w:hAnsi="Arial" w:cs="Arial"/>
          <w:sz w:val="18"/>
          <w:szCs w:val="18"/>
        </w:rPr>
        <w:tab/>
      </w:r>
      <w:r w:rsidR="00747BEB" w:rsidRPr="00050365">
        <w:rPr>
          <w:rFonts w:ascii="Arial" w:hAnsi="Arial" w:cs="Arial"/>
          <w:sz w:val="18"/>
          <w:szCs w:val="18"/>
        </w:rPr>
        <w:tab/>
      </w:r>
      <w:r w:rsidRPr="00050365">
        <w:rPr>
          <w:rFonts w:ascii="Arial" w:hAnsi="Arial" w:cs="Arial"/>
          <w:sz w:val="18"/>
          <w:szCs w:val="18"/>
        </w:rPr>
        <w:t>v OR u MS v Praze oddíl C, vložka 20283</w:t>
      </w:r>
    </w:p>
    <w:p w14:paraId="23E40DB1" w14:textId="2B30232C" w:rsidR="00B8533F" w:rsidRPr="00050365" w:rsidRDefault="00747BEB" w:rsidP="009E1F2E">
      <w:pPr>
        <w:ind w:left="2832" w:hanging="2832"/>
        <w:jc w:val="both"/>
        <w:rPr>
          <w:rFonts w:ascii="Arial" w:hAnsi="Arial" w:cs="Arial"/>
          <w:sz w:val="18"/>
          <w:szCs w:val="18"/>
        </w:rPr>
      </w:pPr>
      <w:r w:rsidRPr="00050365">
        <w:rPr>
          <w:rFonts w:ascii="Arial" w:hAnsi="Arial" w:cs="Arial"/>
          <w:sz w:val="18"/>
          <w:szCs w:val="18"/>
        </w:rPr>
        <w:t>Zastoupená:</w:t>
      </w:r>
      <w:r w:rsidRPr="00050365">
        <w:rPr>
          <w:rFonts w:ascii="Arial" w:hAnsi="Arial" w:cs="Arial"/>
          <w:sz w:val="18"/>
          <w:szCs w:val="18"/>
        </w:rPr>
        <w:tab/>
      </w:r>
      <w:r w:rsidR="00B8533F" w:rsidRPr="00050365">
        <w:rPr>
          <w:rFonts w:ascii="Arial" w:hAnsi="Arial" w:cs="Arial"/>
          <w:sz w:val="18"/>
          <w:szCs w:val="18"/>
        </w:rPr>
        <w:t xml:space="preserve">Ing. Jiřím Hrabákem, </w:t>
      </w:r>
      <w:r w:rsidR="0087587B" w:rsidRPr="00050365">
        <w:rPr>
          <w:rFonts w:ascii="Arial" w:hAnsi="Arial" w:cs="Arial"/>
          <w:sz w:val="18"/>
          <w:szCs w:val="18"/>
        </w:rPr>
        <w:t>jednatelem a</w:t>
      </w:r>
      <w:r w:rsidRPr="00050365">
        <w:rPr>
          <w:rFonts w:ascii="Arial" w:hAnsi="Arial" w:cs="Arial"/>
          <w:sz w:val="18"/>
          <w:szCs w:val="18"/>
        </w:rPr>
        <w:t xml:space="preserve"> </w:t>
      </w:r>
      <w:r w:rsidR="00F05BB3">
        <w:rPr>
          <w:rFonts w:ascii="Arial" w:hAnsi="Arial" w:cs="Arial"/>
          <w:sz w:val="18"/>
          <w:szCs w:val="18"/>
        </w:rPr>
        <w:t xml:space="preserve">Mgr. Karolinou </w:t>
      </w:r>
      <w:proofErr w:type="spellStart"/>
      <w:r w:rsidR="00F05BB3">
        <w:rPr>
          <w:rFonts w:ascii="Arial" w:hAnsi="Arial" w:cs="Arial"/>
          <w:sz w:val="18"/>
          <w:szCs w:val="18"/>
        </w:rPr>
        <w:t>Nárožnou</w:t>
      </w:r>
      <w:proofErr w:type="spellEnd"/>
      <w:r w:rsidR="00F05BB3">
        <w:rPr>
          <w:rFonts w:ascii="Arial" w:hAnsi="Arial" w:cs="Arial"/>
          <w:sz w:val="18"/>
          <w:szCs w:val="18"/>
        </w:rPr>
        <w:t xml:space="preserve"> Šimovou</w:t>
      </w:r>
      <w:r w:rsidRPr="00050365">
        <w:rPr>
          <w:rFonts w:ascii="Arial" w:hAnsi="Arial" w:cs="Arial"/>
          <w:sz w:val="18"/>
          <w:szCs w:val="18"/>
        </w:rPr>
        <w:t>,</w:t>
      </w:r>
      <w:r w:rsidR="00F05BB3">
        <w:rPr>
          <w:rFonts w:ascii="Arial" w:hAnsi="Arial" w:cs="Arial"/>
          <w:sz w:val="18"/>
          <w:szCs w:val="18"/>
        </w:rPr>
        <w:t xml:space="preserve"> marketingovou </w:t>
      </w:r>
      <w:r w:rsidR="0087587B" w:rsidRPr="00050365">
        <w:rPr>
          <w:rFonts w:ascii="Arial" w:hAnsi="Arial" w:cs="Arial"/>
          <w:sz w:val="18"/>
          <w:szCs w:val="18"/>
        </w:rPr>
        <w:t>ředitel</w:t>
      </w:r>
      <w:r w:rsidR="007B0E92">
        <w:rPr>
          <w:rFonts w:ascii="Arial" w:hAnsi="Arial" w:cs="Arial"/>
          <w:sz w:val="18"/>
          <w:szCs w:val="18"/>
        </w:rPr>
        <w:t>kou</w:t>
      </w:r>
    </w:p>
    <w:p w14:paraId="7EEE16E3" w14:textId="77777777" w:rsidR="00B8533F" w:rsidRPr="00050365" w:rsidRDefault="00B8533F" w:rsidP="009E1F2E">
      <w:pPr>
        <w:jc w:val="both"/>
        <w:rPr>
          <w:rFonts w:ascii="Arial" w:hAnsi="Arial" w:cs="Arial"/>
          <w:sz w:val="18"/>
          <w:szCs w:val="18"/>
        </w:rPr>
      </w:pPr>
      <w:r w:rsidRPr="00050365">
        <w:rPr>
          <w:rFonts w:ascii="Arial" w:hAnsi="Arial" w:cs="Arial"/>
          <w:sz w:val="18"/>
          <w:szCs w:val="18"/>
        </w:rPr>
        <w:t xml:space="preserve">IČO: </w:t>
      </w:r>
      <w:r w:rsidRPr="00050365">
        <w:rPr>
          <w:rFonts w:ascii="Arial" w:hAnsi="Arial" w:cs="Arial"/>
          <w:sz w:val="18"/>
          <w:szCs w:val="18"/>
        </w:rPr>
        <w:tab/>
      </w:r>
      <w:r w:rsidRPr="00050365">
        <w:rPr>
          <w:rFonts w:ascii="Arial" w:hAnsi="Arial" w:cs="Arial"/>
          <w:sz w:val="18"/>
          <w:szCs w:val="18"/>
        </w:rPr>
        <w:tab/>
      </w:r>
      <w:r w:rsidRPr="00050365">
        <w:rPr>
          <w:rFonts w:ascii="Arial" w:hAnsi="Arial" w:cs="Arial"/>
          <w:sz w:val="18"/>
          <w:szCs w:val="18"/>
        </w:rPr>
        <w:tab/>
      </w:r>
      <w:r w:rsidR="00747BEB" w:rsidRPr="00050365">
        <w:rPr>
          <w:rFonts w:ascii="Arial" w:hAnsi="Arial" w:cs="Arial"/>
          <w:sz w:val="18"/>
          <w:szCs w:val="18"/>
        </w:rPr>
        <w:tab/>
      </w:r>
      <w:r w:rsidRPr="00050365">
        <w:rPr>
          <w:rFonts w:ascii="Arial" w:hAnsi="Arial" w:cs="Arial"/>
          <w:sz w:val="18"/>
          <w:szCs w:val="18"/>
        </w:rPr>
        <w:t>49241931</w:t>
      </w:r>
    </w:p>
    <w:p w14:paraId="0EF10FA2" w14:textId="77777777" w:rsidR="00B8533F" w:rsidRPr="00050365" w:rsidRDefault="00B8533F" w:rsidP="009E1F2E">
      <w:pPr>
        <w:jc w:val="both"/>
        <w:rPr>
          <w:rFonts w:ascii="Arial" w:hAnsi="Arial" w:cs="Arial"/>
          <w:sz w:val="18"/>
          <w:szCs w:val="18"/>
        </w:rPr>
      </w:pPr>
      <w:r w:rsidRPr="00050365">
        <w:rPr>
          <w:rFonts w:ascii="Arial" w:hAnsi="Arial" w:cs="Arial"/>
          <w:sz w:val="18"/>
          <w:szCs w:val="18"/>
        </w:rPr>
        <w:t xml:space="preserve">DIČ: </w:t>
      </w:r>
      <w:r w:rsidRPr="00050365">
        <w:rPr>
          <w:rFonts w:ascii="Arial" w:hAnsi="Arial" w:cs="Arial"/>
          <w:sz w:val="18"/>
          <w:szCs w:val="18"/>
        </w:rPr>
        <w:tab/>
      </w:r>
      <w:r w:rsidRPr="00050365">
        <w:rPr>
          <w:rFonts w:ascii="Arial" w:hAnsi="Arial" w:cs="Arial"/>
          <w:sz w:val="18"/>
          <w:szCs w:val="18"/>
        </w:rPr>
        <w:tab/>
      </w:r>
      <w:r w:rsidRPr="00050365">
        <w:rPr>
          <w:rFonts w:ascii="Arial" w:hAnsi="Arial" w:cs="Arial"/>
          <w:sz w:val="18"/>
          <w:szCs w:val="18"/>
        </w:rPr>
        <w:tab/>
      </w:r>
      <w:r w:rsidR="00747BEB" w:rsidRPr="00050365">
        <w:rPr>
          <w:rFonts w:ascii="Arial" w:hAnsi="Arial" w:cs="Arial"/>
          <w:sz w:val="18"/>
          <w:szCs w:val="18"/>
        </w:rPr>
        <w:tab/>
      </w:r>
      <w:r w:rsidRPr="00050365">
        <w:rPr>
          <w:rFonts w:ascii="Arial" w:hAnsi="Arial" w:cs="Arial"/>
          <w:sz w:val="18"/>
          <w:szCs w:val="18"/>
        </w:rPr>
        <w:t>CZ</w:t>
      </w:r>
      <w:r w:rsidRPr="00050365">
        <w:rPr>
          <w:rFonts w:ascii="Arial" w:hAnsi="Arial" w:cs="Arial"/>
          <w:bCs/>
          <w:color w:val="000000"/>
          <w:sz w:val="18"/>
          <w:szCs w:val="18"/>
        </w:rPr>
        <w:t>49241931</w:t>
      </w:r>
    </w:p>
    <w:p w14:paraId="50F1756B" w14:textId="77777777" w:rsidR="00B8533F" w:rsidRPr="00050365" w:rsidRDefault="00B8533F" w:rsidP="00442C09">
      <w:pPr>
        <w:jc w:val="both"/>
        <w:rPr>
          <w:rFonts w:ascii="Arial" w:hAnsi="Arial" w:cs="Arial"/>
          <w:sz w:val="18"/>
          <w:szCs w:val="18"/>
        </w:rPr>
      </w:pPr>
      <w:r w:rsidRPr="00050365">
        <w:rPr>
          <w:rFonts w:ascii="Arial" w:hAnsi="Arial" w:cs="Arial"/>
          <w:sz w:val="18"/>
          <w:szCs w:val="18"/>
        </w:rPr>
        <w:t xml:space="preserve">(dále jen „LONDA“) </w:t>
      </w:r>
    </w:p>
    <w:p w14:paraId="5A327338" w14:textId="77777777" w:rsidR="00C86140" w:rsidRPr="00050365" w:rsidRDefault="00C86140" w:rsidP="00442C09">
      <w:pPr>
        <w:jc w:val="both"/>
        <w:rPr>
          <w:rFonts w:ascii="Arial" w:hAnsi="Arial" w:cs="Arial"/>
          <w:sz w:val="18"/>
          <w:szCs w:val="18"/>
        </w:rPr>
      </w:pPr>
      <w:r w:rsidRPr="00050365">
        <w:rPr>
          <w:rFonts w:ascii="Arial" w:hAnsi="Arial" w:cs="Arial"/>
          <w:sz w:val="18"/>
          <w:szCs w:val="18"/>
        </w:rPr>
        <w:t xml:space="preserve"> </w:t>
      </w:r>
    </w:p>
    <w:p w14:paraId="5C7B1404" w14:textId="77777777" w:rsidR="00C86140" w:rsidRPr="00050365" w:rsidRDefault="00C86140" w:rsidP="00442C09">
      <w:pPr>
        <w:jc w:val="both"/>
        <w:rPr>
          <w:rFonts w:ascii="Arial" w:hAnsi="Arial" w:cs="Arial"/>
          <w:sz w:val="18"/>
          <w:szCs w:val="18"/>
        </w:rPr>
      </w:pPr>
      <w:r w:rsidRPr="00050365">
        <w:rPr>
          <w:rFonts w:ascii="Arial" w:hAnsi="Arial" w:cs="Arial"/>
          <w:sz w:val="18"/>
          <w:szCs w:val="18"/>
        </w:rPr>
        <w:t>a</w:t>
      </w:r>
    </w:p>
    <w:p w14:paraId="78BBD423" w14:textId="77777777" w:rsidR="007068AD" w:rsidRPr="00050365" w:rsidRDefault="007068AD" w:rsidP="00442C09">
      <w:pPr>
        <w:jc w:val="both"/>
        <w:rPr>
          <w:rFonts w:ascii="Arial" w:hAnsi="Arial" w:cs="Arial"/>
          <w:b/>
          <w:color w:val="000000"/>
          <w:sz w:val="18"/>
          <w:szCs w:val="18"/>
        </w:rPr>
      </w:pPr>
      <w:r w:rsidRPr="00050365">
        <w:rPr>
          <w:rFonts w:ascii="Arial" w:hAnsi="Arial" w:cs="Arial"/>
          <w:b/>
          <w:bCs/>
          <w:color w:val="000000"/>
          <w:sz w:val="18"/>
          <w:szCs w:val="18"/>
        </w:rPr>
        <w:br/>
      </w:r>
      <w:r w:rsidR="00666517" w:rsidRPr="00666517">
        <w:rPr>
          <w:rFonts w:ascii="Arial" w:hAnsi="Arial" w:cs="Arial"/>
          <w:b/>
          <w:sz w:val="18"/>
          <w:szCs w:val="18"/>
        </w:rPr>
        <w:t>Česká průmyslová zdravotní pojišťovna</w:t>
      </w:r>
    </w:p>
    <w:p w14:paraId="58C63820" w14:textId="77777777" w:rsidR="00E91079" w:rsidRPr="00050365" w:rsidRDefault="00E91079" w:rsidP="007B0E92">
      <w:pPr>
        <w:jc w:val="both"/>
        <w:rPr>
          <w:rFonts w:ascii="Arial" w:hAnsi="Arial" w:cs="Arial"/>
          <w:sz w:val="18"/>
          <w:szCs w:val="18"/>
        </w:rPr>
      </w:pPr>
      <w:r w:rsidRPr="00050365">
        <w:rPr>
          <w:rFonts w:ascii="Arial" w:hAnsi="Arial" w:cs="Arial"/>
          <w:sz w:val="18"/>
          <w:szCs w:val="18"/>
        </w:rPr>
        <w:t xml:space="preserve">Se sídlem: </w:t>
      </w:r>
      <w:r w:rsidRPr="00050365">
        <w:rPr>
          <w:rFonts w:ascii="Arial" w:hAnsi="Arial" w:cs="Arial"/>
          <w:sz w:val="18"/>
          <w:szCs w:val="18"/>
        </w:rPr>
        <w:tab/>
      </w:r>
      <w:r w:rsidR="007B0E92">
        <w:rPr>
          <w:rFonts w:ascii="Arial" w:hAnsi="Arial" w:cs="Arial"/>
          <w:sz w:val="18"/>
          <w:szCs w:val="18"/>
        </w:rPr>
        <w:tab/>
      </w:r>
      <w:r w:rsidR="007B0E92">
        <w:rPr>
          <w:rFonts w:ascii="Arial" w:hAnsi="Arial" w:cs="Arial"/>
          <w:sz w:val="18"/>
          <w:szCs w:val="18"/>
        </w:rPr>
        <w:tab/>
      </w:r>
      <w:r w:rsidR="00666517" w:rsidRPr="00666517">
        <w:rPr>
          <w:rFonts w:ascii="Arial" w:hAnsi="Arial" w:cs="Arial"/>
          <w:sz w:val="18"/>
          <w:szCs w:val="18"/>
        </w:rPr>
        <w:t>Jeremenkova 161/11, Vítkovice, 703 00 Ostrava</w:t>
      </w:r>
    </w:p>
    <w:p w14:paraId="476415BE" w14:textId="77777777" w:rsidR="00E91079" w:rsidRPr="00050365" w:rsidRDefault="00E91079" w:rsidP="007B0E92">
      <w:pPr>
        <w:jc w:val="both"/>
        <w:rPr>
          <w:rFonts w:ascii="Arial" w:hAnsi="Arial" w:cs="Arial"/>
          <w:sz w:val="18"/>
          <w:szCs w:val="18"/>
        </w:rPr>
      </w:pPr>
      <w:r w:rsidRPr="00050365">
        <w:rPr>
          <w:rFonts w:ascii="Arial" w:hAnsi="Arial" w:cs="Arial"/>
          <w:sz w:val="18"/>
          <w:szCs w:val="18"/>
        </w:rPr>
        <w:t>Zapsan</w:t>
      </w:r>
      <w:r w:rsidR="00666517">
        <w:rPr>
          <w:rFonts w:ascii="Arial" w:hAnsi="Arial" w:cs="Arial"/>
          <w:sz w:val="18"/>
          <w:szCs w:val="18"/>
        </w:rPr>
        <w:t>á</w:t>
      </w:r>
      <w:r w:rsidRPr="00050365">
        <w:rPr>
          <w:rFonts w:ascii="Arial" w:hAnsi="Arial" w:cs="Arial"/>
          <w:sz w:val="18"/>
          <w:szCs w:val="18"/>
        </w:rPr>
        <w:t>:</w:t>
      </w:r>
      <w:r w:rsidRPr="00050365">
        <w:rPr>
          <w:rFonts w:ascii="Arial" w:hAnsi="Arial" w:cs="Arial"/>
          <w:sz w:val="18"/>
          <w:szCs w:val="18"/>
        </w:rPr>
        <w:tab/>
      </w:r>
      <w:r w:rsidR="007B0E92">
        <w:rPr>
          <w:rFonts w:ascii="Arial" w:hAnsi="Arial" w:cs="Arial"/>
          <w:sz w:val="18"/>
          <w:szCs w:val="18"/>
        </w:rPr>
        <w:tab/>
      </w:r>
      <w:r w:rsidR="007B0E92">
        <w:rPr>
          <w:rFonts w:ascii="Arial" w:hAnsi="Arial" w:cs="Arial"/>
          <w:sz w:val="18"/>
          <w:szCs w:val="18"/>
        </w:rPr>
        <w:tab/>
      </w:r>
      <w:r w:rsidR="00666517">
        <w:rPr>
          <w:rFonts w:ascii="Arial" w:hAnsi="Arial" w:cs="Arial"/>
          <w:sz w:val="18"/>
          <w:szCs w:val="18"/>
        </w:rPr>
        <w:t xml:space="preserve">u </w:t>
      </w:r>
      <w:r w:rsidR="00666517" w:rsidRPr="00666517">
        <w:rPr>
          <w:rFonts w:ascii="Arial" w:hAnsi="Arial" w:cs="Arial"/>
          <w:sz w:val="18"/>
          <w:szCs w:val="18"/>
        </w:rPr>
        <w:t>Krajského soudu v Ostravě, AXIV 545</w:t>
      </w:r>
    </w:p>
    <w:p w14:paraId="65A2E600" w14:textId="77777777" w:rsidR="007068AD" w:rsidRPr="00050365" w:rsidRDefault="00E91079" w:rsidP="007B0E92">
      <w:pPr>
        <w:jc w:val="both"/>
        <w:rPr>
          <w:rFonts w:ascii="Arial" w:hAnsi="Arial" w:cs="Arial"/>
          <w:sz w:val="18"/>
          <w:szCs w:val="18"/>
        </w:rPr>
      </w:pPr>
      <w:r w:rsidRPr="00050365">
        <w:rPr>
          <w:rFonts w:ascii="Arial" w:hAnsi="Arial" w:cs="Arial"/>
          <w:sz w:val="18"/>
          <w:szCs w:val="18"/>
        </w:rPr>
        <w:t xml:space="preserve">Zastoupená: </w:t>
      </w:r>
      <w:r w:rsidRPr="00050365">
        <w:rPr>
          <w:rFonts w:ascii="Arial" w:hAnsi="Arial" w:cs="Arial"/>
          <w:sz w:val="18"/>
          <w:szCs w:val="18"/>
        </w:rPr>
        <w:tab/>
      </w:r>
      <w:r w:rsidR="007B0E92">
        <w:rPr>
          <w:rFonts w:ascii="Arial" w:hAnsi="Arial" w:cs="Arial"/>
          <w:sz w:val="18"/>
          <w:szCs w:val="18"/>
        </w:rPr>
        <w:tab/>
      </w:r>
      <w:r w:rsidR="007B0E92">
        <w:rPr>
          <w:rFonts w:ascii="Arial" w:hAnsi="Arial" w:cs="Arial"/>
          <w:sz w:val="18"/>
          <w:szCs w:val="18"/>
        </w:rPr>
        <w:tab/>
      </w:r>
      <w:r w:rsidR="00666517" w:rsidRPr="00666517">
        <w:rPr>
          <w:rFonts w:ascii="Arial" w:hAnsi="Arial" w:cs="Arial"/>
          <w:sz w:val="18"/>
          <w:szCs w:val="18"/>
        </w:rPr>
        <w:t>JUDr. Petrem Vaňkem, Ph.D.</w:t>
      </w:r>
      <w:r w:rsidR="00D24723" w:rsidRPr="00050365">
        <w:rPr>
          <w:rFonts w:ascii="Arial" w:hAnsi="Arial" w:cs="Arial"/>
          <w:sz w:val="18"/>
          <w:szCs w:val="18"/>
        </w:rPr>
        <w:t xml:space="preserve">, </w:t>
      </w:r>
      <w:r w:rsidR="00666517">
        <w:rPr>
          <w:rFonts w:ascii="Arial" w:hAnsi="Arial" w:cs="Arial"/>
          <w:sz w:val="18"/>
          <w:szCs w:val="18"/>
        </w:rPr>
        <w:t>generálním ředitelem</w:t>
      </w:r>
    </w:p>
    <w:p w14:paraId="355E6EE2" w14:textId="77777777" w:rsidR="00E91079" w:rsidRPr="007B0E92" w:rsidRDefault="0052518D" w:rsidP="007B0E92">
      <w:pPr>
        <w:jc w:val="both"/>
        <w:rPr>
          <w:rFonts w:ascii="Arial" w:hAnsi="Arial" w:cs="Arial"/>
          <w:sz w:val="18"/>
          <w:szCs w:val="18"/>
        </w:rPr>
      </w:pPr>
      <w:r w:rsidRPr="00050365">
        <w:rPr>
          <w:rFonts w:ascii="Arial" w:hAnsi="Arial" w:cs="Arial"/>
          <w:sz w:val="18"/>
          <w:szCs w:val="18"/>
        </w:rPr>
        <w:t>I</w:t>
      </w:r>
      <w:r w:rsidR="009E1F2E" w:rsidRPr="00050365">
        <w:rPr>
          <w:rFonts w:ascii="Arial" w:hAnsi="Arial" w:cs="Arial"/>
          <w:sz w:val="18"/>
          <w:szCs w:val="18"/>
        </w:rPr>
        <w:t xml:space="preserve">ČO: </w:t>
      </w:r>
      <w:r w:rsidR="009E1F2E" w:rsidRPr="00050365">
        <w:rPr>
          <w:rFonts w:ascii="Arial" w:hAnsi="Arial" w:cs="Arial"/>
          <w:sz w:val="18"/>
          <w:szCs w:val="18"/>
        </w:rPr>
        <w:tab/>
      </w:r>
      <w:r w:rsidR="007B0E92">
        <w:rPr>
          <w:rFonts w:ascii="Arial" w:hAnsi="Arial" w:cs="Arial"/>
          <w:sz w:val="18"/>
          <w:szCs w:val="18"/>
        </w:rPr>
        <w:tab/>
      </w:r>
      <w:r w:rsidR="007B0E92">
        <w:rPr>
          <w:rFonts w:ascii="Arial" w:hAnsi="Arial" w:cs="Arial"/>
          <w:sz w:val="18"/>
          <w:szCs w:val="18"/>
        </w:rPr>
        <w:tab/>
      </w:r>
      <w:r w:rsidR="007B0E92">
        <w:rPr>
          <w:rFonts w:ascii="Arial" w:hAnsi="Arial" w:cs="Arial"/>
          <w:sz w:val="18"/>
          <w:szCs w:val="18"/>
        </w:rPr>
        <w:tab/>
      </w:r>
      <w:r w:rsidR="00666517" w:rsidRPr="00666517">
        <w:rPr>
          <w:rFonts w:ascii="Arial" w:hAnsi="Arial" w:cs="Arial"/>
          <w:sz w:val="18"/>
          <w:szCs w:val="18"/>
        </w:rPr>
        <w:t>47672234</w:t>
      </w:r>
    </w:p>
    <w:p w14:paraId="02D0A8A0" w14:textId="1310A912" w:rsidR="00E91079" w:rsidRPr="007B0E92" w:rsidRDefault="009E1F2E" w:rsidP="007B0E92">
      <w:pPr>
        <w:jc w:val="both"/>
        <w:rPr>
          <w:rFonts w:ascii="Arial" w:hAnsi="Arial" w:cs="Arial"/>
          <w:sz w:val="18"/>
          <w:szCs w:val="18"/>
        </w:rPr>
      </w:pPr>
      <w:r w:rsidRPr="007B0E92">
        <w:rPr>
          <w:rFonts w:ascii="Arial" w:hAnsi="Arial" w:cs="Arial"/>
          <w:sz w:val="18"/>
          <w:szCs w:val="18"/>
        </w:rPr>
        <w:t>DIČ:</w:t>
      </w:r>
      <w:r w:rsidRPr="007B0E92">
        <w:rPr>
          <w:rFonts w:ascii="Arial" w:hAnsi="Arial" w:cs="Arial"/>
          <w:sz w:val="18"/>
          <w:szCs w:val="18"/>
        </w:rPr>
        <w:tab/>
      </w:r>
      <w:r w:rsidR="007B0E92">
        <w:rPr>
          <w:rFonts w:ascii="Arial" w:hAnsi="Arial" w:cs="Arial"/>
          <w:sz w:val="18"/>
          <w:szCs w:val="18"/>
        </w:rPr>
        <w:tab/>
      </w:r>
      <w:r w:rsidR="007B0E92">
        <w:rPr>
          <w:rFonts w:ascii="Arial" w:hAnsi="Arial" w:cs="Arial"/>
          <w:sz w:val="18"/>
          <w:szCs w:val="18"/>
        </w:rPr>
        <w:tab/>
      </w:r>
      <w:r w:rsidR="007B0E92">
        <w:rPr>
          <w:rFonts w:ascii="Arial" w:hAnsi="Arial" w:cs="Arial"/>
          <w:sz w:val="18"/>
          <w:szCs w:val="18"/>
        </w:rPr>
        <w:tab/>
      </w:r>
      <w:r w:rsidR="00687E8F">
        <w:rPr>
          <w:rFonts w:ascii="Arial" w:hAnsi="Arial" w:cs="Arial"/>
          <w:sz w:val="18"/>
          <w:szCs w:val="18"/>
        </w:rPr>
        <w:t>není plátce DPH</w:t>
      </w:r>
      <w:r w:rsidR="00687E8F" w:rsidRPr="007B0E92">
        <w:rPr>
          <w:rFonts w:ascii="Arial" w:hAnsi="Arial" w:cs="Arial"/>
          <w:sz w:val="18"/>
          <w:szCs w:val="18"/>
        </w:rPr>
        <w:t> </w:t>
      </w:r>
    </w:p>
    <w:p w14:paraId="19E1B168" w14:textId="77777777" w:rsidR="00976597" w:rsidRPr="00050365" w:rsidRDefault="00E91079" w:rsidP="00442C09">
      <w:pPr>
        <w:pStyle w:val="Prosttext"/>
        <w:rPr>
          <w:rFonts w:ascii="Arial" w:hAnsi="Arial" w:cs="Arial"/>
          <w:sz w:val="18"/>
          <w:szCs w:val="18"/>
        </w:rPr>
      </w:pPr>
      <w:r w:rsidRPr="00050365">
        <w:rPr>
          <w:rFonts w:ascii="Arial" w:hAnsi="Arial" w:cs="Arial"/>
          <w:sz w:val="18"/>
          <w:szCs w:val="18"/>
        </w:rPr>
        <w:t xml:space="preserve"> </w:t>
      </w:r>
      <w:r w:rsidR="00976597" w:rsidRPr="00050365">
        <w:rPr>
          <w:rFonts w:ascii="Arial" w:hAnsi="Arial" w:cs="Arial"/>
          <w:sz w:val="18"/>
          <w:szCs w:val="18"/>
        </w:rPr>
        <w:t>(dále jen „KLIENT“)</w:t>
      </w:r>
    </w:p>
    <w:p w14:paraId="025FADDE" w14:textId="77777777" w:rsidR="00976597" w:rsidRPr="00050365" w:rsidRDefault="00976597" w:rsidP="00442C09">
      <w:pPr>
        <w:rPr>
          <w:rFonts w:ascii="Arial" w:hAnsi="Arial" w:cs="Arial"/>
          <w:b/>
          <w:sz w:val="18"/>
          <w:szCs w:val="18"/>
        </w:rPr>
      </w:pPr>
    </w:p>
    <w:p w14:paraId="5E25048D" w14:textId="16D3B0E9" w:rsidR="00E76D2D" w:rsidRDefault="00E76D2D" w:rsidP="00442C09">
      <w:pPr>
        <w:rPr>
          <w:rFonts w:ascii="Arial" w:hAnsi="Arial" w:cs="Arial"/>
          <w:sz w:val="18"/>
          <w:szCs w:val="18"/>
        </w:rPr>
      </w:pPr>
      <w:r w:rsidRPr="00050365">
        <w:rPr>
          <w:rFonts w:ascii="Arial" w:hAnsi="Arial" w:cs="Arial"/>
          <w:sz w:val="18"/>
          <w:szCs w:val="18"/>
        </w:rPr>
        <w:t xml:space="preserve">Uzavírají podle </w:t>
      </w:r>
      <w:r w:rsidR="001A7132" w:rsidRPr="001A7132">
        <w:rPr>
          <w:rFonts w:ascii="Arial" w:hAnsi="Arial" w:cs="Arial"/>
          <w:sz w:val="18"/>
          <w:szCs w:val="18"/>
        </w:rPr>
        <w:t>§ 1746 odst. 2 zákona č. 89/2012 Sb., občansk</w:t>
      </w:r>
      <w:r w:rsidR="001A7132">
        <w:rPr>
          <w:rFonts w:ascii="Arial" w:hAnsi="Arial" w:cs="Arial"/>
          <w:sz w:val="18"/>
          <w:szCs w:val="18"/>
        </w:rPr>
        <w:t>ého</w:t>
      </w:r>
      <w:r w:rsidR="001A7132" w:rsidRPr="001A7132">
        <w:rPr>
          <w:rFonts w:ascii="Arial" w:hAnsi="Arial" w:cs="Arial"/>
          <w:sz w:val="18"/>
          <w:szCs w:val="18"/>
        </w:rPr>
        <w:t xml:space="preserve"> zákoník</w:t>
      </w:r>
      <w:r w:rsidR="001A7132">
        <w:rPr>
          <w:rFonts w:ascii="Arial" w:hAnsi="Arial" w:cs="Arial"/>
          <w:sz w:val="18"/>
          <w:szCs w:val="18"/>
        </w:rPr>
        <w:t>u</w:t>
      </w:r>
      <w:r w:rsidR="001A7132" w:rsidRPr="001A7132">
        <w:rPr>
          <w:rFonts w:ascii="Arial" w:hAnsi="Arial" w:cs="Arial"/>
          <w:sz w:val="18"/>
          <w:szCs w:val="18"/>
        </w:rPr>
        <w:t>, ve znění pozdějších předpisů</w:t>
      </w:r>
      <w:r w:rsidR="001A7132">
        <w:rPr>
          <w:rFonts w:ascii="Arial" w:hAnsi="Arial" w:cs="Arial"/>
          <w:sz w:val="18"/>
          <w:szCs w:val="18"/>
        </w:rPr>
        <w:t>,</w:t>
      </w:r>
      <w:r w:rsidR="001A7132" w:rsidRPr="001A7132" w:rsidDel="001A7132">
        <w:rPr>
          <w:rFonts w:ascii="Arial" w:hAnsi="Arial" w:cs="Arial"/>
          <w:sz w:val="18"/>
          <w:szCs w:val="18"/>
        </w:rPr>
        <w:t xml:space="preserve"> </w:t>
      </w:r>
      <w:r w:rsidR="00A336A6" w:rsidRPr="00050365">
        <w:rPr>
          <w:rFonts w:ascii="Arial" w:hAnsi="Arial" w:cs="Arial"/>
          <w:sz w:val="18"/>
          <w:szCs w:val="18"/>
        </w:rPr>
        <w:t>tuto</w:t>
      </w:r>
    </w:p>
    <w:p w14:paraId="4D2C7E32" w14:textId="77777777" w:rsidR="00C9611C" w:rsidRPr="00050365" w:rsidRDefault="00C9611C" w:rsidP="00442C09">
      <w:pPr>
        <w:rPr>
          <w:rFonts w:ascii="Arial" w:hAnsi="Arial" w:cs="Arial"/>
          <w:sz w:val="18"/>
          <w:szCs w:val="18"/>
        </w:rPr>
      </w:pPr>
    </w:p>
    <w:p w14:paraId="6C361E59" w14:textId="70C21A23" w:rsidR="00E76D2D" w:rsidRDefault="00976597" w:rsidP="00442C09">
      <w:pPr>
        <w:jc w:val="center"/>
        <w:rPr>
          <w:rFonts w:ascii="Arial" w:hAnsi="Arial" w:cs="Arial"/>
          <w:b/>
          <w:sz w:val="18"/>
          <w:szCs w:val="18"/>
        </w:rPr>
      </w:pPr>
      <w:r w:rsidRPr="00050365">
        <w:rPr>
          <w:rFonts w:ascii="Arial" w:hAnsi="Arial" w:cs="Arial"/>
          <w:b/>
          <w:sz w:val="18"/>
          <w:szCs w:val="18"/>
        </w:rPr>
        <w:t xml:space="preserve">Smlouvu číslo </w:t>
      </w:r>
      <w:r w:rsidR="00A27D56">
        <w:rPr>
          <w:rFonts w:ascii="Arial" w:hAnsi="Arial" w:cs="Arial"/>
          <w:b/>
          <w:sz w:val="18"/>
          <w:szCs w:val="18"/>
        </w:rPr>
        <w:t>C</w:t>
      </w:r>
      <w:r w:rsidR="004A45CD" w:rsidRPr="00050365">
        <w:rPr>
          <w:rFonts w:ascii="Arial" w:hAnsi="Arial" w:cs="Arial"/>
          <w:b/>
          <w:sz w:val="18"/>
          <w:szCs w:val="18"/>
        </w:rPr>
        <w:t>ALON</w:t>
      </w:r>
      <w:r w:rsidR="007B0E92">
        <w:rPr>
          <w:rFonts w:ascii="Arial" w:hAnsi="Arial" w:cs="Arial"/>
          <w:b/>
          <w:sz w:val="18"/>
          <w:szCs w:val="18"/>
        </w:rPr>
        <w:t>21</w:t>
      </w:r>
      <w:r w:rsidR="00E8249A">
        <w:rPr>
          <w:rFonts w:ascii="Arial" w:hAnsi="Arial" w:cs="Arial"/>
          <w:b/>
          <w:sz w:val="18"/>
          <w:szCs w:val="18"/>
        </w:rPr>
        <w:t>00</w:t>
      </w:r>
      <w:r w:rsidR="00A27D56">
        <w:rPr>
          <w:rFonts w:ascii="Arial" w:hAnsi="Arial" w:cs="Arial"/>
          <w:b/>
          <w:sz w:val="18"/>
          <w:szCs w:val="18"/>
        </w:rPr>
        <w:t>1</w:t>
      </w:r>
    </w:p>
    <w:p w14:paraId="27345B73" w14:textId="77777777" w:rsidR="001E0857" w:rsidRPr="00442C09" w:rsidRDefault="001E0857" w:rsidP="00442C09">
      <w:pPr>
        <w:jc w:val="center"/>
        <w:rPr>
          <w:rFonts w:ascii="Arial" w:hAnsi="Arial" w:cs="Arial"/>
          <w:b/>
          <w:sz w:val="20"/>
          <w:szCs w:val="20"/>
        </w:rPr>
      </w:pPr>
    </w:p>
    <w:p w14:paraId="1EA511BD" w14:textId="77777777" w:rsidR="00E76D2D" w:rsidRPr="00050365" w:rsidRDefault="00E76D2D" w:rsidP="00442C09">
      <w:pPr>
        <w:jc w:val="center"/>
        <w:rPr>
          <w:rFonts w:ascii="Arial" w:hAnsi="Arial" w:cs="Arial"/>
          <w:b/>
          <w:sz w:val="18"/>
          <w:szCs w:val="18"/>
        </w:rPr>
      </w:pPr>
      <w:r w:rsidRPr="00050365">
        <w:rPr>
          <w:rFonts w:ascii="Arial" w:hAnsi="Arial" w:cs="Arial"/>
          <w:b/>
          <w:sz w:val="18"/>
          <w:szCs w:val="18"/>
        </w:rPr>
        <w:t>I.</w:t>
      </w:r>
    </w:p>
    <w:p w14:paraId="3DA633A9" w14:textId="77777777" w:rsidR="00E76D2D" w:rsidRPr="00050365" w:rsidRDefault="00E76D2D" w:rsidP="00442C09">
      <w:pPr>
        <w:jc w:val="center"/>
        <w:rPr>
          <w:rFonts w:ascii="Arial" w:hAnsi="Arial" w:cs="Arial"/>
          <w:b/>
          <w:sz w:val="18"/>
          <w:szCs w:val="18"/>
        </w:rPr>
      </w:pPr>
      <w:r w:rsidRPr="00050365">
        <w:rPr>
          <w:rFonts w:ascii="Arial" w:hAnsi="Arial" w:cs="Arial"/>
          <w:b/>
          <w:sz w:val="18"/>
          <w:szCs w:val="18"/>
        </w:rPr>
        <w:t>Předmět smlouvy</w:t>
      </w:r>
    </w:p>
    <w:p w14:paraId="2C18B67C" w14:textId="77777777" w:rsidR="001E0857" w:rsidRPr="00442C09" w:rsidRDefault="001E0857" w:rsidP="00442C09">
      <w:pPr>
        <w:rPr>
          <w:rFonts w:ascii="Arial" w:hAnsi="Arial" w:cs="Arial"/>
          <w:sz w:val="20"/>
          <w:szCs w:val="20"/>
        </w:rPr>
      </w:pPr>
    </w:p>
    <w:p w14:paraId="4B1D6F97" w14:textId="77777777" w:rsidR="00FC70C1" w:rsidRPr="00442C09" w:rsidRDefault="001E0857" w:rsidP="00442C09">
      <w:pPr>
        <w:ind w:left="705" w:hanging="705"/>
        <w:jc w:val="both"/>
        <w:rPr>
          <w:rFonts w:ascii="Arial" w:hAnsi="Arial" w:cs="Arial"/>
          <w:sz w:val="18"/>
          <w:szCs w:val="18"/>
        </w:rPr>
      </w:pPr>
      <w:r w:rsidRPr="00442C09">
        <w:rPr>
          <w:rFonts w:ascii="Arial" w:hAnsi="Arial" w:cs="Arial"/>
          <w:sz w:val="18"/>
          <w:szCs w:val="18"/>
        </w:rPr>
        <w:t>I.</w:t>
      </w:r>
      <w:r w:rsidR="002A4748" w:rsidRPr="00442C09">
        <w:rPr>
          <w:rFonts w:ascii="Arial" w:hAnsi="Arial" w:cs="Arial"/>
          <w:sz w:val="18"/>
          <w:szCs w:val="18"/>
        </w:rPr>
        <w:t xml:space="preserve"> </w:t>
      </w:r>
      <w:r w:rsidRPr="00442C09">
        <w:rPr>
          <w:rFonts w:ascii="Arial" w:hAnsi="Arial" w:cs="Arial"/>
          <w:sz w:val="18"/>
          <w:szCs w:val="18"/>
        </w:rPr>
        <w:t>1.</w:t>
      </w:r>
      <w:r w:rsidRPr="00442C09">
        <w:rPr>
          <w:rFonts w:ascii="Arial" w:hAnsi="Arial" w:cs="Arial"/>
          <w:sz w:val="18"/>
          <w:szCs w:val="18"/>
        </w:rPr>
        <w:tab/>
      </w:r>
      <w:r w:rsidR="002A4748" w:rsidRPr="00442C09">
        <w:rPr>
          <w:rFonts w:ascii="Arial" w:hAnsi="Arial" w:cs="Arial"/>
          <w:sz w:val="18"/>
          <w:szCs w:val="18"/>
        </w:rPr>
        <w:t xml:space="preserve">LONDA </w:t>
      </w:r>
      <w:r w:rsidR="00FC70C1" w:rsidRPr="00442C09">
        <w:rPr>
          <w:rFonts w:ascii="Arial" w:hAnsi="Arial" w:cs="Arial"/>
          <w:sz w:val="18"/>
          <w:szCs w:val="18"/>
        </w:rPr>
        <w:t xml:space="preserve">je provozovatelem rozhlasových stanic Rádio Impuls a Rádio </w:t>
      </w:r>
      <w:proofErr w:type="spellStart"/>
      <w:r w:rsidR="00FC70C1" w:rsidRPr="00442C09">
        <w:rPr>
          <w:rFonts w:ascii="Arial" w:hAnsi="Arial" w:cs="Arial"/>
          <w:sz w:val="18"/>
          <w:szCs w:val="18"/>
        </w:rPr>
        <w:t>RockZone</w:t>
      </w:r>
      <w:proofErr w:type="spellEnd"/>
      <w:r w:rsidR="00FC70C1" w:rsidRPr="00442C09">
        <w:rPr>
          <w:rFonts w:ascii="Arial" w:hAnsi="Arial" w:cs="Arial"/>
          <w:sz w:val="18"/>
          <w:szCs w:val="18"/>
        </w:rPr>
        <w:t xml:space="preserve"> 105,9 (dále jen „Rádií“). Disponuje reklamním časem a zajišťuje realizaci reklamních kampaní na Rádiu Impuls a Rádiu </w:t>
      </w:r>
      <w:proofErr w:type="spellStart"/>
      <w:r w:rsidR="00FC70C1" w:rsidRPr="00442C09">
        <w:rPr>
          <w:rFonts w:ascii="Arial" w:hAnsi="Arial" w:cs="Arial"/>
          <w:sz w:val="18"/>
          <w:szCs w:val="18"/>
        </w:rPr>
        <w:t>RockZone</w:t>
      </w:r>
      <w:proofErr w:type="spellEnd"/>
      <w:r w:rsidR="00FC70C1" w:rsidRPr="00442C09">
        <w:rPr>
          <w:rFonts w:ascii="Arial" w:hAnsi="Arial" w:cs="Arial"/>
          <w:sz w:val="18"/>
          <w:szCs w:val="18"/>
        </w:rPr>
        <w:t xml:space="preserve"> 105,9.</w:t>
      </w:r>
    </w:p>
    <w:p w14:paraId="434EC4B4" w14:textId="77777777" w:rsidR="001E0857" w:rsidRPr="00442C09" w:rsidRDefault="001E0857" w:rsidP="00442C09">
      <w:pPr>
        <w:pStyle w:val="Zkladntext"/>
        <w:ind w:left="705" w:hanging="705"/>
        <w:jc w:val="both"/>
        <w:rPr>
          <w:rFonts w:cs="Arial"/>
          <w:sz w:val="18"/>
          <w:szCs w:val="18"/>
        </w:rPr>
      </w:pPr>
    </w:p>
    <w:p w14:paraId="3FDD06DB" w14:textId="77777777" w:rsidR="00FC70C1" w:rsidRPr="00442C09" w:rsidRDefault="001E0857" w:rsidP="00442C09">
      <w:pPr>
        <w:ind w:left="703" w:hanging="703"/>
        <w:jc w:val="both"/>
        <w:outlineLvl w:val="0"/>
        <w:rPr>
          <w:rStyle w:val="xbe"/>
          <w:rFonts w:ascii="Arial" w:eastAsia="Calibri" w:hAnsi="Arial" w:cs="Arial"/>
          <w:color w:val="222222"/>
          <w:sz w:val="18"/>
          <w:szCs w:val="18"/>
        </w:rPr>
      </w:pPr>
      <w:r w:rsidRPr="00442C09">
        <w:rPr>
          <w:rFonts w:ascii="Arial" w:hAnsi="Arial" w:cs="Arial"/>
          <w:sz w:val="18"/>
          <w:szCs w:val="18"/>
        </w:rPr>
        <w:t>I.</w:t>
      </w:r>
      <w:r w:rsidR="00EC0CFE" w:rsidRPr="00442C09">
        <w:rPr>
          <w:rFonts w:ascii="Arial" w:hAnsi="Arial" w:cs="Arial"/>
          <w:sz w:val="18"/>
          <w:szCs w:val="18"/>
        </w:rPr>
        <w:t xml:space="preserve"> </w:t>
      </w:r>
      <w:r w:rsidRPr="00442C09">
        <w:rPr>
          <w:rFonts w:ascii="Arial" w:hAnsi="Arial" w:cs="Arial"/>
          <w:sz w:val="18"/>
          <w:szCs w:val="18"/>
        </w:rPr>
        <w:t>2.</w:t>
      </w:r>
      <w:r w:rsidRPr="00442C09">
        <w:rPr>
          <w:rFonts w:ascii="Arial" w:hAnsi="Arial" w:cs="Arial"/>
          <w:sz w:val="18"/>
          <w:szCs w:val="18"/>
        </w:rPr>
        <w:tab/>
        <w:t>K</w:t>
      </w:r>
      <w:r w:rsidR="00EC0CFE" w:rsidRPr="00442C09">
        <w:rPr>
          <w:rFonts w:ascii="Arial" w:hAnsi="Arial" w:cs="Arial"/>
          <w:sz w:val="18"/>
          <w:szCs w:val="18"/>
        </w:rPr>
        <w:t>LIENT</w:t>
      </w:r>
      <w:r w:rsidRPr="00442C09">
        <w:rPr>
          <w:rFonts w:ascii="Arial" w:hAnsi="Arial" w:cs="Arial"/>
          <w:sz w:val="18"/>
          <w:szCs w:val="18"/>
        </w:rPr>
        <w:t xml:space="preserve"> </w:t>
      </w:r>
      <w:r w:rsidR="00707997">
        <w:rPr>
          <w:rFonts w:ascii="Arial" w:hAnsi="Arial" w:cs="Arial"/>
          <w:sz w:val="18"/>
          <w:szCs w:val="18"/>
        </w:rPr>
        <w:t xml:space="preserve">je </w:t>
      </w:r>
      <w:r w:rsidR="00707997" w:rsidRPr="00707997">
        <w:rPr>
          <w:rFonts w:ascii="Arial" w:hAnsi="Arial" w:cs="Arial"/>
          <w:sz w:val="18"/>
          <w:szCs w:val="18"/>
        </w:rPr>
        <w:t>zdravotní pojišťovna s celorepublikovou působností</w:t>
      </w:r>
      <w:r w:rsidR="00FC70C1" w:rsidRPr="00442C09">
        <w:rPr>
          <w:rFonts w:ascii="Arial" w:hAnsi="Arial" w:cs="Arial"/>
          <w:sz w:val="18"/>
          <w:szCs w:val="18"/>
        </w:rPr>
        <w:t xml:space="preserve">. </w:t>
      </w:r>
    </w:p>
    <w:p w14:paraId="1D5CD4C1" w14:textId="77777777" w:rsidR="001E0857" w:rsidRPr="00442C09" w:rsidRDefault="001E0857" w:rsidP="00442C09">
      <w:pPr>
        <w:ind w:left="705" w:hanging="705"/>
        <w:jc w:val="both"/>
        <w:rPr>
          <w:rFonts w:ascii="Arial" w:hAnsi="Arial" w:cs="Arial"/>
          <w:sz w:val="18"/>
          <w:szCs w:val="18"/>
        </w:rPr>
      </w:pPr>
    </w:p>
    <w:p w14:paraId="0D5AB7C0" w14:textId="52368FB2" w:rsidR="00015A72" w:rsidRPr="00442C09" w:rsidRDefault="001E0857" w:rsidP="00442C09">
      <w:pPr>
        <w:pStyle w:val="Zkladntext"/>
        <w:ind w:left="703" w:hanging="703"/>
        <w:jc w:val="both"/>
        <w:rPr>
          <w:rFonts w:cs="Arial"/>
          <w:sz w:val="18"/>
          <w:szCs w:val="18"/>
        </w:rPr>
      </w:pPr>
      <w:r w:rsidRPr="00442C09">
        <w:rPr>
          <w:rFonts w:cs="Arial"/>
          <w:sz w:val="18"/>
          <w:szCs w:val="18"/>
        </w:rPr>
        <w:t>I.</w:t>
      </w:r>
      <w:r w:rsidR="00EC0CFE" w:rsidRPr="00442C09">
        <w:rPr>
          <w:rFonts w:cs="Arial"/>
          <w:sz w:val="18"/>
          <w:szCs w:val="18"/>
        </w:rPr>
        <w:t xml:space="preserve"> </w:t>
      </w:r>
      <w:r w:rsidRPr="00442C09">
        <w:rPr>
          <w:rFonts w:cs="Arial"/>
          <w:sz w:val="18"/>
          <w:szCs w:val="18"/>
        </w:rPr>
        <w:t>3.</w:t>
      </w:r>
      <w:r w:rsidRPr="00442C09">
        <w:rPr>
          <w:rFonts w:cs="Arial"/>
          <w:sz w:val="18"/>
          <w:szCs w:val="18"/>
        </w:rPr>
        <w:tab/>
      </w:r>
      <w:r w:rsidR="00EC0CFE" w:rsidRPr="00442C09">
        <w:rPr>
          <w:rFonts w:cs="Arial"/>
          <w:sz w:val="18"/>
          <w:szCs w:val="18"/>
        </w:rPr>
        <w:t xml:space="preserve">Předmětem této smlouvy </w:t>
      </w:r>
      <w:r w:rsidR="009A10C3" w:rsidRPr="00442C09">
        <w:rPr>
          <w:rFonts w:cs="Arial"/>
          <w:sz w:val="18"/>
          <w:szCs w:val="18"/>
        </w:rPr>
        <w:t>je zajištění p</w:t>
      </w:r>
      <w:r w:rsidR="00EC0CFE" w:rsidRPr="00442C09">
        <w:rPr>
          <w:rFonts w:cs="Arial"/>
          <w:sz w:val="18"/>
          <w:szCs w:val="18"/>
        </w:rPr>
        <w:t xml:space="preserve">ropagace </w:t>
      </w:r>
      <w:r w:rsidR="000E1C5B">
        <w:rPr>
          <w:rFonts w:cs="Arial"/>
          <w:sz w:val="18"/>
          <w:szCs w:val="18"/>
        </w:rPr>
        <w:t>KLIENTA</w:t>
      </w:r>
      <w:r w:rsidR="005D028B">
        <w:rPr>
          <w:rFonts w:cs="Arial"/>
          <w:sz w:val="18"/>
          <w:szCs w:val="18"/>
        </w:rPr>
        <w:t>.</w:t>
      </w:r>
    </w:p>
    <w:p w14:paraId="5C8DABFA" w14:textId="77777777" w:rsidR="00064DD3" w:rsidRPr="00442C09" w:rsidRDefault="001E0857" w:rsidP="00442C09">
      <w:pPr>
        <w:pStyle w:val="Zkladntext"/>
        <w:ind w:left="703" w:hanging="703"/>
        <w:jc w:val="both"/>
        <w:rPr>
          <w:rFonts w:cs="Arial"/>
          <w:sz w:val="18"/>
          <w:szCs w:val="18"/>
        </w:rPr>
      </w:pPr>
      <w:r w:rsidRPr="00442C09">
        <w:rPr>
          <w:rFonts w:cs="Arial"/>
          <w:sz w:val="20"/>
        </w:rPr>
        <w:tab/>
      </w:r>
    </w:p>
    <w:p w14:paraId="420B6D69" w14:textId="77777777" w:rsidR="00E76D2D" w:rsidRPr="00442C09" w:rsidRDefault="00E76D2D" w:rsidP="00442C09">
      <w:pPr>
        <w:jc w:val="center"/>
        <w:rPr>
          <w:rFonts w:ascii="Arial" w:hAnsi="Arial" w:cs="Arial"/>
          <w:b/>
          <w:sz w:val="18"/>
          <w:szCs w:val="18"/>
        </w:rPr>
      </w:pPr>
      <w:r w:rsidRPr="00442C09">
        <w:rPr>
          <w:rFonts w:ascii="Arial" w:hAnsi="Arial" w:cs="Arial"/>
          <w:b/>
          <w:sz w:val="18"/>
          <w:szCs w:val="18"/>
        </w:rPr>
        <w:t xml:space="preserve">II. </w:t>
      </w:r>
    </w:p>
    <w:p w14:paraId="4B713BF2" w14:textId="77777777" w:rsidR="00E76D2D" w:rsidRPr="00442C09" w:rsidRDefault="00E76D2D" w:rsidP="00442C09">
      <w:pPr>
        <w:jc w:val="center"/>
        <w:rPr>
          <w:rFonts w:ascii="Arial" w:hAnsi="Arial" w:cs="Arial"/>
          <w:b/>
          <w:sz w:val="18"/>
          <w:szCs w:val="18"/>
        </w:rPr>
      </w:pPr>
      <w:r w:rsidRPr="00442C09">
        <w:rPr>
          <w:rFonts w:ascii="Arial" w:hAnsi="Arial" w:cs="Arial"/>
          <w:b/>
          <w:sz w:val="18"/>
          <w:szCs w:val="18"/>
        </w:rPr>
        <w:t>Práva a povinnosti smluvních stran</w:t>
      </w:r>
    </w:p>
    <w:p w14:paraId="521594D8" w14:textId="77777777" w:rsidR="00E76D2D" w:rsidRPr="00707997" w:rsidRDefault="00E76D2D" w:rsidP="00442C09">
      <w:pPr>
        <w:rPr>
          <w:rFonts w:ascii="Arial" w:hAnsi="Arial" w:cs="Arial"/>
          <w:bCs/>
          <w:sz w:val="18"/>
          <w:szCs w:val="18"/>
        </w:rPr>
      </w:pPr>
    </w:p>
    <w:p w14:paraId="20FC0BD2" w14:textId="16106658" w:rsidR="004C73FB" w:rsidRPr="00707997" w:rsidRDefault="001E0857" w:rsidP="00707997">
      <w:pPr>
        <w:pStyle w:val="Zkladntext"/>
        <w:ind w:left="703" w:hanging="703"/>
        <w:jc w:val="both"/>
        <w:rPr>
          <w:rFonts w:cs="Arial"/>
          <w:sz w:val="18"/>
          <w:szCs w:val="18"/>
        </w:rPr>
      </w:pPr>
      <w:r w:rsidRPr="00707997">
        <w:rPr>
          <w:rFonts w:cs="Arial"/>
          <w:bCs/>
          <w:sz w:val="18"/>
          <w:szCs w:val="18"/>
        </w:rPr>
        <w:t>II.</w:t>
      </w:r>
      <w:r w:rsidR="00EC0CFE" w:rsidRPr="00707997">
        <w:rPr>
          <w:rFonts w:cs="Arial"/>
          <w:bCs/>
          <w:sz w:val="18"/>
          <w:szCs w:val="18"/>
        </w:rPr>
        <w:t xml:space="preserve"> </w:t>
      </w:r>
      <w:r w:rsidRPr="00707997">
        <w:rPr>
          <w:rFonts w:cs="Arial"/>
          <w:bCs/>
          <w:sz w:val="18"/>
          <w:szCs w:val="18"/>
        </w:rPr>
        <w:t>1.</w:t>
      </w:r>
      <w:r w:rsidR="00773B6C" w:rsidRPr="00707997">
        <w:rPr>
          <w:rFonts w:cs="Arial"/>
          <w:bCs/>
          <w:sz w:val="18"/>
          <w:szCs w:val="18"/>
        </w:rPr>
        <w:t xml:space="preserve"> </w:t>
      </w:r>
      <w:r w:rsidR="00773B6C" w:rsidRPr="00707997">
        <w:rPr>
          <w:rFonts w:cs="Arial"/>
          <w:bCs/>
          <w:sz w:val="18"/>
          <w:szCs w:val="18"/>
        </w:rPr>
        <w:tab/>
      </w:r>
      <w:r w:rsidR="00707997" w:rsidRPr="00707997">
        <w:rPr>
          <w:rFonts w:cs="Arial"/>
          <w:bCs/>
          <w:sz w:val="18"/>
          <w:szCs w:val="18"/>
        </w:rPr>
        <w:t xml:space="preserve">LONDA odvysílá </w:t>
      </w:r>
      <w:r w:rsidR="000E1C5B">
        <w:rPr>
          <w:rFonts w:cs="Arial"/>
          <w:bCs/>
          <w:sz w:val="18"/>
          <w:szCs w:val="18"/>
        </w:rPr>
        <w:t>KLIENTOVI</w:t>
      </w:r>
      <w:r w:rsidR="000E1C5B" w:rsidRPr="00707997">
        <w:rPr>
          <w:rFonts w:cs="Arial"/>
          <w:bCs/>
          <w:sz w:val="18"/>
          <w:szCs w:val="18"/>
        </w:rPr>
        <w:t xml:space="preserve"> </w:t>
      </w:r>
      <w:r w:rsidR="00707997" w:rsidRPr="00707997">
        <w:rPr>
          <w:rFonts w:cs="Arial"/>
          <w:bCs/>
          <w:sz w:val="18"/>
          <w:szCs w:val="18"/>
        </w:rPr>
        <w:t xml:space="preserve">spotové reklamní kampaně </w:t>
      </w:r>
      <w:r w:rsidR="00A27D56">
        <w:rPr>
          <w:rFonts w:cs="Arial"/>
          <w:bCs/>
          <w:sz w:val="18"/>
          <w:szCs w:val="18"/>
        </w:rPr>
        <w:t xml:space="preserve">dle </w:t>
      </w:r>
      <w:proofErr w:type="spellStart"/>
      <w:r w:rsidR="00A27D56">
        <w:rPr>
          <w:rFonts w:cs="Arial"/>
          <w:bCs/>
          <w:sz w:val="18"/>
          <w:szCs w:val="18"/>
        </w:rPr>
        <w:t>mediaplánu</w:t>
      </w:r>
      <w:proofErr w:type="spellEnd"/>
      <w:r w:rsidR="00A27D56">
        <w:rPr>
          <w:rFonts w:cs="Arial"/>
          <w:bCs/>
          <w:sz w:val="18"/>
          <w:szCs w:val="18"/>
        </w:rPr>
        <w:t xml:space="preserve"> uvedeného v příloze č. 1 </w:t>
      </w:r>
      <w:r w:rsidR="00707997" w:rsidRPr="00707997">
        <w:rPr>
          <w:rFonts w:cs="Arial"/>
          <w:bCs/>
          <w:sz w:val="18"/>
          <w:szCs w:val="18"/>
        </w:rPr>
        <w:t xml:space="preserve">v celkové mediální hodnotě (dále jen „Hodnota“) </w:t>
      </w:r>
      <w:r w:rsidR="00707997">
        <w:rPr>
          <w:rFonts w:cs="Arial"/>
          <w:bCs/>
          <w:sz w:val="18"/>
          <w:szCs w:val="18"/>
        </w:rPr>
        <w:t>308594</w:t>
      </w:r>
      <w:r w:rsidR="00707997" w:rsidRPr="00707997">
        <w:rPr>
          <w:rFonts w:cs="Arial"/>
          <w:bCs/>
          <w:sz w:val="18"/>
          <w:szCs w:val="18"/>
        </w:rPr>
        <w:t xml:space="preserve"> Kč (slovy: </w:t>
      </w:r>
      <w:r w:rsidR="00707997">
        <w:rPr>
          <w:rFonts w:cs="Arial"/>
          <w:bCs/>
          <w:sz w:val="18"/>
          <w:szCs w:val="18"/>
        </w:rPr>
        <w:t>tři sta osm tisíc pět set devadesát čtyři</w:t>
      </w:r>
      <w:r w:rsidR="00707997" w:rsidRPr="00707997">
        <w:rPr>
          <w:rFonts w:cs="Arial"/>
          <w:bCs/>
          <w:sz w:val="18"/>
          <w:szCs w:val="18"/>
        </w:rPr>
        <w:t xml:space="preserve"> korun českých) bez DPH. Na toto plnění poskytne LONDA </w:t>
      </w:r>
      <w:r w:rsidR="000E1C5B">
        <w:rPr>
          <w:rFonts w:cs="Arial"/>
          <w:bCs/>
          <w:sz w:val="18"/>
          <w:szCs w:val="18"/>
        </w:rPr>
        <w:t>KLIENTOVI</w:t>
      </w:r>
      <w:r w:rsidR="000E1C5B" w:rsidRPr="00707997">
        <w:rPr>
          <w:rFonts w:cs="Arial"/>
          <w:bCs/>
          <w:sz w:val="18"/>
          <w:szCs w:val="18"/>
        </w:rPr>
        <w:t xml:space="preserve"> </w:t>
      </w:r>
      <w:r w:rsidR="00707997" w:rsidRPr="00707997">
        <w:rPr>
          <w:rFonts w:cs="Arial"/>
          <w:bCs/>
          <w:sz w:val="18"/>
          <w:szCs w:val="18"/>
        </w:rPr>
        <w:t xml:space="preserve">realizační slevu ve výši </w:t>
      </w:r>
      <w:r w:rsidR="00707997">
        <w:rPr>
          <w:rFonts w:cs="Arial"/>
          <w:bCs/>
          <w:sz w:val="18"/>
          <w:szCs w:val="18"/>
        </w:rPr>
        <w:t>40</w:t>
      </w:r>
      <w:r w:rsidR="00707997" w:rsidRPr="00707997">
        <w:rPr>
          <w:rFonts w:cs="Arial"/>
          <w:bCs/>
          <w:sz w:val="18"/>
          <w:szCs w:val="18"/>
        </w:rPr>
        <w:t xml:space="preserve"> % a objemovou slevu ve výši </w:t>
      </w:r>
      <w:r w:rsidR="00707997">
        <w:rPr>
          <w:rFonts w:cs="Arial"/>
          <w:bCs/>
          <w:sz w:val="18"/>
          <w:szCs w:val="18"/>
        </w:rPr>
        <w:t>2</w:t>
      </w:r>
      <w:r w:rsidR="00707997" w:rsidRPr="00707997">
        <w:rPr>
          <w:rFonts w:cs="Arial"/>
          <w:bCs/>
          <w:sz w:val="18"/>
          <w:szCs w:val="18"/>
        </w:rPr>
        <w:t xml:space="preserve">0 %. Celková Cena </w:t>
      </w:r>
      <w:r w:rsidR="00707997" w:rsidRPr="00707997">
        <w:rPr>
          <w:rFonts w:cs="Arial"/>
          <w:sz w:val="18"/>
          <w:szCs w:val="18"/>
        </w:rPr>
        <w:t>plnění (dále jen „Cena“) k fakturaci ze strany LONDY tedy činí 123438 Kč (slovy: jedno sto dvacet tři tisíc čtyři sta třicet osm korun českých) bez DPH.</w:t>
      </w:r>
    </w:p>
    <w:p w14:paraId="005E399B" w14:textId="77777777" w:rsidR="00707997" w:rsidRPr="00707997" w:rsidRDefault="00707997" w:rsidP="00707997">
      <w:pPr>
        <w:pStyle w:val="Zkladntext"/>
        <w:ind w:left="703" w:hanging="703"/>
        <w:jc w:val="both"/>
        <w:rPr>
          <w:rFonts w:cs="Arial"/>
          <w:sz w:val="18"/>
          <w:szCs w:val="18"/>
        </w:rPr>
      </w:pPr>
    </w:p>
    <w:p w14:paraId="39D49945" w14:textId="41CE1B16" w:rsidR="00707997" w:rsidRPr="00707997" w:rsidRDefault="004C73FB" w:rsidP="00707997">
      <w:pPr>
        <w:pStyle w:val="Zkladntext"/>
        <w:ind w:left="703" w:hanging="703"/>
        <w:jc w:val="both"/>
        <w:rPr>
          <w:rFonts w:cs="Arial"/>
          <w:sz w:val="18"/>
          <w:szCs w:val="18"/>
        </w:rPr>
      </w:pPr>
      <w:r w:rsidRPr="00707997">
        <w:rPr>
          <w:rFonts w:cs="Arial"/>
          <w:sz w:val="18"/>
          <w:szCs w:val="18"/>
        </w:rPr>
        <w:t xml:space="preserve">II. </w:t>
      </w:r>
      <w:r w:rsidR="00707997">
        <w:rPr>
          <w:rFonts w:cs="Arial"/>
          <w:sz w:val="18"/>
          <w:szCs w:val="18"/>
        </w:rPr>
        <w:t>2</w:t>
      </w:r>
      <w:r w:rsidRPr="00707997">
        <w:rPr>
          <w:rFonts w:cs="Arial"/>
          <w:sz w:val="18"/>
          <w:szCs w:val="18"/>
        </w:rPr>
        <w:t xml:space="preserve">. </w:t>
      </w:r>
      <w:r w:rsidRPr="00707997">
        <w:rPr>
          <w:rFonts w:cs="Arial"/>
          <w:sz w:val="18"/>
          <w:szCs w:val="18"/>
        </w:rPr>
        <w:tab/>
      </w:r>
      <w:r w:rsidR="00707997" w:rsidRPr="00707997">
        <w:rPr>
          <w:rFonts w:cs="Arial"/>
          <w:sz w:val="18"/>
          <w:szCs w:val="18"/>
        </w:rPr>
        <w:t>Výroba spotu není zahrnuta ve smluvní Ceně. V případě dohody mezi LONDOU a Klientem bude případná výroba spotu řešena samostatnou objednávkou.</w:t>
      </w:r>
    </w:p>
    <w:p w14:paraId="2C08BB1E" w14:textId="77777777" w:rsidR="004C73FB" w:rsidRPr="00442C09" w:rsidRDefault="004C73FB" w:rsidP="004C73FB">
      <w:pPr>
        <w:pStyle w:val="Zkladntext"/>
        <w:ind w:left="703" w:hanging="703"/>
        <w:jc w:val="both"/>
        <w:rPr>
          <w:rFonts w:cs="Arial"/>
          <w:bCs/>
          <w:sz w:val="18"/>
          <w:szCs w:val="18"/>
        </w:rPr>
      </w:pPr>
    </w:p>
    <w:p w14:paraId="65FF47F6" w14:textId="21FA6B2D" w:rsidR="002E3C79" w:rsidRPr="00442C09" w:rsidRDefault="002E3C79" w:rsidP="00442C09">
      <w:pPr>
        <w:pStyle w:val="Zkladntext"/>
        <w:ind w:left="703" w:hanging="703"/>
        <w:jc w:val="both"/>
        <w:rPr>
          <w:rFonts w:cs="Arial"/>
          <w:sz w:val="18"/>
          <w:szCs w:val="18"/>
        </w:rPr>
      </w:pPr>
      <w:r w:rsidRPr="00442C09">
        <w:rPr>
          <w:rFonts w:cs="Arial"/>
          <w:bCs/>
          <w:sz w:val="18"/>
          <w:szCs w:val="18"/>
        </w:rPr>
        <w:t xml:space="preserve">II. </w:t>
      </w:r>
      <w:r w:rsidR="00707997">
        <w:rPr>
          <w:rFonts w:cs="Arial"/>
          <w:bCs/>
          <w:sz w:val="18"/>
          <w:szCs w:val="18"/>
        </w:rPr>
        <w:t>3</w:t>
      </w:r>
      <w:r w:rsidRPr="00442C09">
        <w:rPr>
          <w:rFonts w:cs="Arial"/>
          <w:bCs/>
          <w:sz w:val="18"/>
          <w:szCs w:val="18"/>
        </w:rPr>
        <w:t xml:space="preserve">. </w:t>
      </w:r>
      <w:r w:rsidRPr="00442C09">
        <w:rPr>
          <w:rFonts w:cs="Arial"/>
          <w:bCs/>
          <w:sz w:val="18"/>
          <w:szCs w:val="18"/>
        </w:rPr>
        <w:tab/>
      </w:r>
      <w:r w:rsidRPr="00442C09">
        <w:rPr>
          <w:rFonts w:cs="Arial"/>
          <w:sz w:val="18"/>
          <w:szCs w:val="18"/>
        </w:rPr>
        <w:t xml:space="preserve">KLIENT odpovídá LONDĚ za právní bezvadnost podkladů pro reklamní kampaň, jakož i samotných reklamních spotů, kterou se rozumí, že uveřejněním reklamních spotů ve vysílání Rádia Impuls nebudou neoprávněně zasažena autorská práva třetích osob, jakož ani jiná práva a oprávněné zájmy třetích osob (zejména nikoliv však jen právo na ochranu osobnosti fyzických osob, právo na ochranu dobré pověsti právnických osob a právo k ochranné známce), a nebudou ani porušeny obecně závazné právní předpisy, a že všechny finanční nároky vyplývající z užití autorských děl budou ke dni předání podkladů pro reklamní kampaň KLIENTEM uspokojeny. </w:t>
      </w:r>
    </w:p>
    <w:p w14:paraId="0D788EF3" w14:textId="3B1A983C" w:rsidR="002E3C79" w:rsidRDefault="002E3C79" w:rsidP="00442C09">
      <w:pPr>
        <w:pStyle w:val="Zkladntext"/>
        <w:tabs>
          <w:tab w:val="left" w:pos="0"/>
        </w:tabs>
        <w:ind w:left="703"/>
        <w:jc w:val="both"/>
        <w:rPr>
          <w:rFonts w:cs="Arial"/>
          <w:sz w:val="18"/>
          <w:szCs w:val="18"/>
        </w:rPr>
      </w:pPr>
      <w:r w:rsidRPr="00442C09">
        <w:rPr>
          <w:rFonts w:cs="Arial"/>
          <w:sz w:val="18"/>
          <w:szCs w:val="18"/>
        </w:rPr>
        <w:tab/>
        <w:t xml:space="preserve"> </w:t>
      </w:r>
    </w:p>
    <w:p w14:paraId="6510A6F0" w14:textId="064F03A7" w:rsidR="00F05BB3" w:rsidRPr="008104A1" w:rsidRDefault="00F05BB3" w:rsidP="008104A1">
      <w:pPr>
        <w:pStyle w:val="Zkladntext"/>
        <w:ind w:left="703" w:hanging="703"/>
        <w:jc w:val="both"/>
        <w:rPr>
          <w:rFonts w:cs="Arial"/>
          <w:bCs/>
          <w:sz w:val="18"/>
          <w:szCs w:val="18"/>
        </w:rPr>
      </w:pPr>
      <w:r w:rsidRPr="00442C09">
        <w:rPr>
          <w:rFonts w:cs="Arial"/>
          <w:bCs/>
          <w:sz w:val="18"/>
          <w:szCs w:val="18"/>
        </w:rPr>
        <w:t xml:space="preserve">II. </w:t>
      </w:r>
      <w:r>
        <w:rPr>
          <w:rFonts w:cs="Arial"/>
          <w:bCs/>
          <w:sz w:val="18"/>
          <w:szCs w:val="18"/>
        </w:rPr>
        <w:t>4</w:t>
      </w:r>
      <w:r w:rsidRPr="00442C09">
        <w:rPr>
          <w:rFonts w:cs="Arial"/>
          <w:bCs/>
          <w:sz w:val="18"/>
          <w:szCs w:val="18"/>
        </w:rPr>
        <w:t xml:space="preserve">. </w:t>
      </w:r>
      <w:r w:rsidRPr="00442C09">
        <w:rPr>
          <w:rFonts w:cs="Arial"/>
          <w:bCs/>
          <w:sz w:val="18"/>
          <w:szCs w:val="18"/>
        </w:rPr>
        <w:tab/>
      </w:r>
      <w:r w:rsidRPr="008104A1">
        <w:rPr>
          <w:rFonts w:cs="Arial"/>
          <w:sz w:val="18"/>
          <w:szCs w:val="18"/>
        </w:rPr>
        <w:t>LONDA si vyhrazuje právo v případě nutnosti (z technických důvodů) změnit dohodnutý termín uveřejnění reklamní</w:t>
      </w:r>
      <w:r w:rsidRPr="008104A1">
        <w:rPr>
          <w:rFonts w:cs="Arial"/>
          <w:bCs/>
          <w:sz w:val="18"/>
          <w:szCs w:val="18"/>
        </w:rPr>
        <w:t xml:space="preserve"> kampaně. Vždy bude přihlédnuto k příslušné akci a k době trvání smlouvy. Změna termínu vysílání reklamní spotové kampaně </w:t>
      </w:r>
      <w:r w:rsidR="00F42103">
        <w:rPr>
          <w:rFonts w:cs="Arial"/>
          <w:bCs/>
          <w:sz w:val="18"/>
          <w:szCs w:val="18"/>
        </w:rPr>
        <w:t xml:space="preserve">bude vždy odsouhlasena KLIENTEM ve formě oboustranně podepsaného dodatku k této smlouvě. </w:t>
      </w:r>
    </w:p>
    <w:p w14:paraId="5C08F3B2" w14:textId="77777777" w:rsidR="00442C09" w:rsidRPr="00442C09" w:rsidRDefault="00442C09" w:rsidP="00442C09">
      <w:pPr>
        <w:ind w:left="703" w:hanging="703"/>
        <w:jc w:val="both"/>
        <w:rPr>
          <w:rFonts w:ascii="Arial" w:hAnsi="Arial" w:cs="Arial"/>
          <w:sz w:val="18"/>
          <w:szCs w:val="18"/>
        </w:rPr>
      </w:pPr>
    </w:p>
    <w:p w14:paraId="5E79DA2A" w14:textId="77777777" w:rsidR="00E76D2D" w:rsidRPr="00442C09" w:rsidRDefault="00E76D2D" w:rsidP="00442C09">
      <w:pPr>
        <w:rPr>
          <w:rFonts w:ascii="Arial" w:hAnsi="Arial" w:cs="Arial"/>
          <w:sz w:val="18"/>
          <w:szCs w:val="18"/>
        </w:rPr>
      </w:pPr>
    </w:p>
    <w:p w14:paraId="03B369AF" w14:textId="77777777" w:rsidR="00E76D2D" w:rsidRPr="00442C09" w:rsidRDefault="00E76D2D" w:rsidP="00442C09">
      <w:pPr>
        <w:jc w:val="center"/>
        <w:rPr>
          <w:rFonts w:ascii="Arial" w:hAnsi="Arial" w:cs="Arial"/>
          <w:b/>
          <w:sz w:val="18"/>
          <w:szCs w:val="18"/>
        </w:rPr>
      </w:pPr>
      <w:r w:rsidRPr="00442C09">
        <w:rPr>
          <w:rFonts w:ascii="Arial" w:hAnsi="Arial" w:cs="Arial"/>
          <w:b/>
          <w:sz w:val="18"/>
          <w:szCs w:val="18"/>
        </w:rPr>
        <w:t xml:space="preserve">III. </w:t>
      </w:r>
    </w:p>
    <w:p w14:paraId="14EA0BAF" w14:textId="77777777" w:rsidR="00E76D2D" w:rsidRPr="00442C09" w:rsidRDefault="00E76D2D" w:rsidP="00442C09">
      <w:pPr>
        <w:jc w:val="center"/>
        <w:rPr>
          <w:rFonts w:ascii="Arial" w:hAnsi="Arial" w:cs="Arial"/>
          <w:b/>
          <w:sz w:val="18"/>
          <w:szCs w:val="18"/>
        </w:rPr>
      </w:pPr>
      <w:r w:rsidRPr="00442C09">
        <w:rPr>
          <w:rFonts w:ascii="Arial" w:hAnsi="Arial" w:cs="Arial"/>
          <w:b/>
          <w:sz w:val="18"/>
          <w:szCs w:val="18"/>
        </w:rPr>
        <w:t>Finanční ujednání</w:t>
      </w:r>
    </w:p>
    <w:p w14:paraId="71CEF962" w14:textId="77777777" w:rsidR="00E76D2D" w:rsidRPr="00442C09" w:rsidRDefault="00E76D2D" w:rsidP="00442C09">
      <w:pPr>
        <w:rPr>
          <w:rFonts w:ascii="Arial" w:hAnsi="Arial" w:cs="Arial"/>
          <w:sz w:val="18"/>
          <w:szCs w:val="18"/>
        </w:rPr>
      </w:pPr>
    </w:p>
    <w:p w14:paraId="2C422960" w14:textId="7F840CBB" w:rsidR="007E00E5" w:rsidRDefault="00936A16" w:rsidP="00707997">
      <w:pPr>
        <w:ind w:left="705" w:hanging="705"/>
        <w:jc w:val="both"/>
        <w:rPr>
          <w:rFonts w:ascii="Arial" w:hAnsi="Arial" w:cs="Arial"/>
          <w:sz w:val="18"/>
          <w:szCs w:val="18"/>
        </w:rPr>
      </w:pPr>
      <w:r w:rsidRPr="00442C09">
        <w:rPr>
          <w:rFonts w:ascii="Arial" w:hAnsi="Arial" w:cs="Arial"/>
          <w:sz w:val="18"/>
          <w:szCs w:val="18"/>
        </w:rPr>
        <w:t>III.</w:t>
      </w:r>
      <w:r w:rsidR="005E1DD5" w:rsidRPr="00442C09">
        <w:rPr>
          <w:rFonts w:ascii="Arial" w:hAnsi="Arial" w:cs="Arial"/>
          <w:sz w:val="18"/>
          <w:szCs w:val="18"/>
        </w:rPr>
        <w:t xml:space="preserve"> </w:t>
      </w:r>
      <w:r w:rsidRPr="00442C09">
        <w:rPr>
          <w:rFonts w:ascii="Arial" w:hAnsi="Arial" w:cs="Arial"/>
          <w:sz w:val="18"/>
          <w:szCs w:val="18"/>
        </w:rPr>
        <w:t>1.</w:t>
      </w:r>
      <w:r w:rsidRPr="00442C09">
        <w:rPr>
          <w:rFonts w:ascii="Arial" w:hAnsi="Arial" w:cs="Arial"/>
          <w:sz w:val="18"/>
          <w:szCs w:val="18"/>
        </w:rPr>
        <w:tab/>
        <w:t xml:space="preserve">Celková Cena k fakturaci ze strany společnosti </w:t>
      </w:r>
      <w:r w:rsidR="00222B5C" w:rsidRPr="00442C09">
        <w:rPr>
          <w:rFonts w:ascii="Arial" w:hAnsi="Arial" w:cs="Arial"/>
          <w:b/>
          <w:sz w:val="18"/>
          <w:szCs w:val="18"/>
        </w:rPr>
        <w:t>LONDA</w:t>
      </w:r>
      <w:r w:rsidRPr="00442C09">
        <w:rPr>
          <w:rFonts w:ascii="Arial" w:hAnsi="Arial" w:cs="Arial"/>
          <w:sz w:val="18"/>
          <w:szCs w:val="18"/>
        </w:rPr>
        <w:t xml:space="preserve"> dle této smlouvy činí </w:t>
      </w:r>
      <w:r w:rsidR="00707997" w:rsidRPr="00707997">
        <w:rPr>
          <w:rFonts w:ascii="Arial" w:hAnsi="Arial" w:cs="Arial"/>
          <w:b/>
          <w:sz w:val="18"/>
          <w:szCs w:val="18"/>
        </w:rPr>
        <w:t>123</w:t>
      </w:r>
      <w:r w:rsidR="00F42103">
        <w:rPr>
          <w:rFonts w:ascii="Arial" w:hAnsi="Arial" w:cs="Arial"/>
          <w:b/>
          <w:sz w:val="18"/>
          <w:szCs w:val="18"/>
        </w:rPr>
        <w:t xml:space="preserve"> </w:t>
      </w:r>
      <w:r w:rsidR="00707997" w:rsidRPr="00707997">
        <w:rPr>
          <w:rFonts w:ascii="Arial" w:hAnsi="Arial" w:cs="Arial"/>
          <w:b/>
          <w:sz w:val="18"/>
          <w:szCs w:val="18"/>
        </w:rPr>
        <w:t>438 Kč</w:t>
      </w:r>
      <w:r w:rsidR="00707997" w:rsidRPr="00707997">
        <w:rPr>
          <w:rFonts w:ascii="Arial" w:hAnsi="Arial" w:cs="Arial"/>
          <w:sz w:val="18"/>
          <w:szCs w:val="18"/>
        </w:rPr>
        <w:t xml:space="preserve"> (slovy: jedno sto dvacet tři tisíc čtyři sta třicet osm korun českých)</w:t>
      </w:r>
      <w:r w:rsidR="00F42103">
        <w:rPr>
          <w:rFonts w:ascii="Arial" w:hAnsi="Arial" w:cs="Arial"/>
          <w:sz w:val="18"/>
          <w:szCs w:val="18"/>
        </w:rPr>
        <w:t xml:space="preserve"> +</w:t>
      </w:r>
      <w:r w:rsidR="00707997" w:rsidRPr="00707997">
        <w:rPr>
          <w:rFonts w:ascii="Arial" w:hAnsi="Arial" w:cs="Arial"/>
          <w:sz w:val="18"/>
          <w:szCs w:val="18"/>
        </w:rPr>
        <w:t xml:space="preserve"> DPH</w:t>
      </w:r>
      <w:r w:rsidR="00F42103">
        <w:rPr>
          <w:rFonts w:ascii="Arial" w:hAnsi="Arial" w:cs="Arial"/>
          <w:sz w:val="18"/>
          <w:szCs w:val="18"/>
        </w:rPr>
        <w:t xml:space="preserve"> v zákonem stanovené výši platné ke dni uskutečnění zdanitelného plnění. </w:t>
      </w:r>
    </w:p>
    <w:p w14:paraId="013A1CA0" w14:textId="77777777" w:rsidR="00707997" w:rsidRDefault="00707997" w:rsidP="00707997">
      <w:pPr>
        <w:ind w:left="705" w:hanging="705"/>
        <w:jc w:val="both"/>
        <w:rPr>
          <w:rFonts w:ascii="Arial" w:hAnsi="Arial" w:cs="Arial"/>
          <w:sz w:val="18"/>
          <w:szCs w:val="18"/>
        </w:rPr>
      </w:pPr>
    </w:p>
    <w:p w14:paraId="2D68C3F3" w14:textId="01515860" w:rsidR="00707997" w:rsidRPr="00707997" w:rsidRDefault="00936A16" w:rsidP="00707997">
      <w:pPr>
        <w:ind w:left="641" w:hanging="641"/>
        <w:jc w:val="both"/>
        <w:rPr>
          <w:rFonts w:ascii="Arial" w:hAnsi="Arial" w:cs="Arial"/>
          <w:sz w:val="18"/>
          <w:szCs w:val="18"/>
        </w:rPr>
      </w:pPr>
      <w:r w:rsidRPr="00442C09">
        <w:rPr>
          <w:rFonts w:ascii="Arial" w:hAnsi="Arial" w:cs="Arial"/>
          <w:sz w:val="18"/>
          <w:szCs w:val="18"/>
        </w:rPr>
        <w:t>III.</w:t>
      </w:r>
      <w:r w:rsidR="00173BA9" w:rsidRPr="00442C09">
        <w:rPr>
          <w:rFonts w:ascii="Arial" w:hAnsi="Arial" w:cs="Arial"/>
          <w:sz w:val="18"/>
          <w:szCs w:val="18"/>
        </w:rPr>
        <w:t xml:space="preserve"> </w:t>
      </w:r>
      <w:r w:rsidR="00F83378">
        <w:rPr>
          <w:rFonts w:ascii="Arial" w:hAnsi="Arial" w:cs="Arial"/>
          <w:sz w:val="18"/>
          <w:szCs w:val="18"/>
        </w:rPr>
        <w:t>2</w:t>
      </w:r>
      <w:r w:rsidR="00707997">
        <w:rPr>
          <w:rFonts w:ascii="Arial" w:hAnsi="Arial" w:cs="Arial"/>
          <w:sz w:val="18"/>
          <w:szCs w:val="18"/>
        </w:rPr>
        <w:t>.</w:t>
      </w:r>
      <w:r w:rsidR="00707997">
        <w:rPr>
          <w:rFonts w:ascii="Arial" w:hAnsi="Arial" w:cs="Arial"/>
          <w:sz w:val="18"/>
          <w:szCs w:val="18"/>
        </w:rPr>
        <w:tab/>
      </w:r>
      <w:r w:rsidR="00707997" w:rsidRPr="00707997">
        <w:rPr>
          <w:rFonts w:ascii="Arial" w:hAnsi="Arial" w:cs="Arial"/>
          <w:sz w:val="18"/>
          <w:szCs w:val="18"/>
        </w:rPr>
        <w:t>LONDA vystaví fakturu – daňový doklad se všemi náležitostmi daňového dokladu takto:</w:t>
      </w:r>
    </w:p>
    <w:p w14:paraId="443699E3" w14:textId="34CF899D" w:rsidR="00F83378" w:rsidRDefault="00F83378" w:rsidP="00C9611C">
      <w:pPr>
        <w:pStyle w:val="Odstavecseseznamem"/>
        <w:ind w:left="1440"/>
        <w:contextualSpacing w:val="0"/>
        <w:rPr>
          <w:rFonts w:ascii="Arial" w:hAnsi="Arial" w:cs="Arial"/>
          <w:sz w:val="18"/>
          <w:szCs w:val="18"/>
        </w:rPr>
      </w:pPr>
      <w:r w:rsidRPr="00F83378">
        <w:rPr>
          <w:rFonts w:ascii="Arial" w:hAnsi="Arial" w:cs="Arial"/>
          <w:sz w:val="18"/>
          <w:szCs w:val="18"/>
        </w:rPr>
        <w:t xml:space="preserve">LONDA vystaví fakturu </w:t>
      </w:r>
      <w:r w:rsidR="00C9611C">
        <w:rPr>
          <w:rFonts w:ascii="Arial" w:hAnsi="Arial" w:cs="Arial"/>
          <w:sz w:val="18"/>
          <w:szCs w:val="18"/>
        </w:rPr>
        <w:t>k 31. 3. 2021</w:t>
      </w:r>
      <w:r w:rsidRPr="00F83378">
        <w:rPr>
          <w:rFonts w:ascii="Arial" w:hAnsi="Arial" w:cs="Arial"/>
          <w:sz w:val="18"/>
          <w:szCs w:val="18"/>
        </w:rPr>
        <w:t>.</w:t>
      </w:r>
      <w:r w:rsidR="00A27D56">
        <w:rPr>
          <w:rFonts w:ascii="Arial" w:hAnsi="Arial" w:cs="Arial"/>
          <w:sz w:val="18"/>
          <w:szCs w:val="18"/>
        </w:rPr>
        <w:t xml:space="preserve"> </w:t>
      </w:r>
      <w:r w:rsidR="00A27D56" w:rsidRPr="008104A1">
        <w:rPr>
          <w:rFonts w:ascii="Arial" w:hAnsi="Arial" w:cs="Arial"/>
          <w:sz w:val="18"/>
          <w:szCs w:val="18"/>
        </w:rPr>
        <w:t>Tento den je dnem uskutečnění zdanitelného plnění pro účely daně z přidané hodnoty.</w:t>
      </w:r>
    </w:p>
    <w:p w14:paraId="7DBA7D27" w14:textId="77777777" w:rsidR="00F83378" w:rsidRDefault="00F83378" w:rsidP="00F83378">
      <w:pPr>
        <w:rPr>
          <w:rFonts w:ascii="Arial" w:hAnsi="Arial" w:cs="Arial"/>
          <w:sz w:val="18"/>
          <w:szCs w:val="18"/>
        </w:rPr>
      </w:pPr>
    </w:p>
    <w:p w14:paraId="76604809" w14:textId="77777777" w:rsidR="00F83378" w:rsidRPr="00F83378" w:rsidRDefault="00F83378" w:rsidP="00F83378">
      <w:pPr>
        <w:ind w:left="641" w:hanging="641"/>
        <w:jc w:val="both"/>
        <w:rPr>
          <w:rFonts w:ascii="Arial" w:hAnsi="Arial" w:cs="Arial"/>
          <w:sz w:val="18"/>
          <w:szCs w:val="18"/>
        </w:rPr>
      </w:pPr>
      <w:r>
        <w:rPr>
          <w:rFonts w:ascii="Arial" w:hAnsi="Arial" w:cs="Arial"/>
          <w:sz w:val="18"/>
          <w:szCs w:val="18"/>
        </w:rPr>
        <w:t xml:space="preserve">III. 3. </w:t>
      </w:r>
      <w:r>
        <w:rPr>
          <w:rFonts w:ascii="Arial" w:hAnsi="Arial" w:cs="Arial"/>
          <w:sz w:val="18"/>
          <w:szCs w:val="18"/>
        </w:rPr>
        <w:tab/>
      </w:r>
      <w:r w:rsidRPr="00F83378">
        <w:rPr>
          <w:rFonts w:ascii="Arial" w:hAnsi="Arial" w:cs="Arial"/>
          <w:sz w:val="18"/>
          <w:szCs w:val="18"/>
        </w:rPr>
        <w:t>Není-li stanoveno jinak, všechny ceny se rozumí bez DPH a budou navýšeny o DPH v zákonné výši. Případné rozdíly vzniklé v souvislosti se změnami DPH jsou si smluvní strany povinny uhradit.</w:t>
      </w:r>
    </w:p>
    <w:p w14:paraId="66B87FAC" w14:textId="77777777" w:rsidR="00F83378" w:rsidRDefault="00F83378" w:rsidP="00F83378">
      <w:pPr>
        <w:ind w:left="641" w:hanging="641"/>
        <w:jc w:val="both"/>
        <w:rPr>
          <w:rFonts w:ascii="Arial" w:hAnsi="Arial" w:cs="Arial"/>
          <w:sz w:val="18"/>
          <w:szCs w:val="18"/>
        </w:rPr>
      </w:pPr>
    </w:p>
    <w:p w14:paraId="4F06D3CF" w14:textId="006265D1" w:rsidR="00F83378" w:rsidRDefault="00F83378" w:rsidP="00F83378">
      <w:pPr>
        <w:ind w:left="641" w:hanging="641"/>
        <w:jc w:val="both"/>
        <w:rPr>
          <w:rFonts w:ascii="Arial" w:hAnsi="Arial" w:cs="Arial"/>
          <w:sz w:val="18"/>
          <w:szCs w:val="18"/>
        </w:rPr>
      </w:pPr>
      <w:r>
        <w:rPr>
          <w:rFonts w:ascii="Arial" w:hAnsi="Arial" w:cs="Arial"/>
          <w:sz w:val="18"/>
          <w:szCs w:val="18"/>
        </w:rPr>
        <w:t>III. 4.</w:t>
      </w:r>
      <w:r>
        <w:rPr>
          <w:rFonts w:ascii="Arial" w:hAnsi="Arial" w:cs="Arial"/>
          <w:sz w:val="18"/>
          <w:szCs w:val="18"/>
        </w:rPr>
        <w:tab/>
      </w:r>
      <w:r w:rsidR="00F42103" w:rsidRPr="00F83378">
        <w:rPr>
          <w:rFonts w:ascii="Arial" w:hAnsi="Arial" w:cs="Arial"/>
          <w:sz w:val="18"/>
          <w:szCs w:val="18"/>
        </w:rPr>
        <w:t>Faktur</w:t>
      </w:r>
      <w:r w:rsidR="00F42103">
        <w:rPr>
          <w:rFonts w:ascii="Arial" w:hAnsi="Arial" w:cs="Arial"/>
          <w:sz w:val="18"/>
          <w:szCs w:val="18"/>
        </w:rPr>
        <w:t>a</w:t>
      </w:r>
      <w:r w:rsidR="00F42103" w:rsidRPr="00F83378">
        <w:rPr>
          <w:rFonts w:ascii="Arial" w:hAnsi="Arial" w:cs="Arial"/>
          <w:sz w:val="18"/>
          <w:szCs w:val="18"/>
        </w:rPr>
        <w:t xml:space="preserve"> bud</w:t>
      </w:r>
      <w:r w:rsidR="00F42103">
        <w:rPr>
          <w:rFonts w:ascii="Arial" w:hAnsi="Arial" w:cs="Arial"/>
          <w:sz w:val="18"/>
          <w:szCs w:val="18"/>
        </w:rPr>
        <w:t>e</w:t>
      </w:r>
      <w:r w:rsidR="00F42103" w:rsidRPr="00F83378">
        <w:rPr>
          <w:rFonts w:ascii="Arial" w:hAnsi="Arial" w:cs="Arial"/>
          <w:sz w:val="18"/>
          <w:szCs w:val="18"/>
        </w:rPr>
        <w:t xml:space="preserve"> vystaven</w:t>
      </w:r>
      <w:r w:rsidR="00F42103">
        <w:rPr>
          <w:rFonts w:ascii="Arial" w:hAnsi="Arial" w:cs="Arial"/>
          <w:sz w:val="18"/>
          <w:szCs w:val="18"/>
        </w:rPr>
        <w:t>a</w:t>
      </w:r>
      <w:r w:rsidR="00F42103" w:rsidRPr="00F83378">
        <w:rPr>
          <w:rFonts w:ascii="Arial" w:hAnsi="Arial" w:cs="Arial"/>
          <w:sz w:val="18"/>
          <w:szCs w:val="18"/>
        </w:rPr>
        <w:t xml:space="preserve"> </w:t>
      </w:r>
      <w:r w:rsidRPr="00F83378">
        <w:rPr>
          <w:rFonts w:ascii="Arial" w:hAnsi="Arial" w:cs="Arial"/>
          <w:sz w:val="18"/>
          <w:szCs w:val="18"/>
        </w:rPr>
        <w:t xml:space="preserve">se splatností 14 dnů </w:t>
      </w:r>
      <w:r w:rsidR="00F42103" w:rsidRPr="000E1C5B">
        <w:rPr>
          <w:rFonts w:ascii="Arial" w:hAnsi="Arial" w:cs="Arial"/>
          <w:sz w:val="18"/>
          <w:szCs w:val="18"/>
        </w:rPr>
        <w:t xml:space="preserve">od data skutečného doručení faktury na adresu </w:t>
      </w:r>
      <w:hyperlink r:id="rId8" w:history="1">
        <w:proofErr w:type="spellStart"/>
        <w:r w:rsidR="00505551">
          <w:rPr>
            <w:rFonts w:ascii="Arial" w:hAnsi="Arial"/>
            <w:sz w:val="18"/>
            <w:szCs w:val="18"/>
          </w:rPr>
          <w:t>xxxxxxxxxxxxx</w:t>
        </w:r>
        <w:proofErr w:type="spellEnd"/>
      </w:hyperlink>
      <w:r w:rsidRPr="00F83378">
        <w:rPr>
          <w:rFonts w:ascii="Arial" w:hAnsi="Arial" w:cs="Arial"/>
          <w:sz w:val="18"/>
          <w:szCs w:val="18"/>
        </w:rPr>
        <w:t>.</w:t>
      </w:r>
    </w:p>
    <w:p w14:paraId="57D7B2D3" w14:textId="2E81BD8E" w:rsidR="00F42103" w:rsidRDefault="00F42103" w:rsidP="00F83378">
      <w:pPr>
        <w:ind w:left="641" w:hanging="641"/>
        <w:jc w:val="both"/>
        <w:rPr>
          <w:rFonts w:ascii="Arial" w:hAnsi="Arial" w:cs="Arial"/>
          <w:sz w:val="18"/>
          <w:szCs w:val="18"/>
        </w:rPr>
      </w:pPr>
    </w:p>
    <w:p w14:paraId="7EC82FFC" w14:textId="6F01190F" w:rsidR="00E76D2D" w:rsidRDefault="00F83378" w:rsidP="00442C09">
      <w:pPr>
        <w:ind w:left="641" w:hanging="641"/>
        <w:jc w:val="both"/>
        <w:rPr>
          <w:rFonts w:ascii="Arial" w:hAnsi="Arial" w:cs="Arial"/>
          <w:sz w:val="18"/>
          <w:szCs w:val="18"/>
        </w:rPr>
      </w:pPr>
      <w:r>
        <w:rPr>
          <w:rFonts w:ascii="Arial" w:hAnsi="Arial" w:cs="Arial"/>
          <w:sz w:val="18"/>
          <w:szCs w:val="18"/>
        </w:rPr>
        <w:t>III. 5</w:t>
      </w:r>
      <w:r w:rsidR="00C945B6" w:rsidRPr="00442C09">
        <w:rPr>
          <w:rFonts w:ascii="Arial" w:hAnsi="Arial" w:cs="Arial"/>
          <w:sz w:val="18"/>
          <w:szCs w:val="18"/>
        </w:rPr>
        <w:t>.</w:t>
      </w:r>
      <w:r w:rsidR="00C945B6" w:rsidRPr="00442C09">
        <w:rPr>
          <w:rFonts w:ascii="Arial" w:hAnsi="Arial" w:cs="Arial"/>
          <w:sz w:val="18"/>
          <w:szCs w:val="18"/>
        </w:rPr>
        <w:tab/>
      </w:r>
      <w:r w:rsidR="00173BA9" w:rsidRPr="00442C09">
        <w:rPr>
          <w:rFonts w:ascii="Arial" w:hAnsi="Arial" w:cs="Arial"/>
          <w:sz w:val="18"/>
          <w:szCs w:val="18"/>
        </w:rPr>
        <w:t xml:space="preserve">Za každou třetí osobu, která bude ve spotu </w:t>
      </w:r>
      <w:r w:rsidR="0021214D" w:rsidRPr="00442C09">
        <w:rPr>
          <w:rFonts w:ascii="Arial" w:hAnsi="Arial" w:cs="Arial"/>
          <w:sz w:val="18"/>
          <w:szCs w:val="18"/>
        </w:rPr>
        <w:t>KLIENTA</w:t>
      </w:r>
      <w:r w:rsidR="00173BA9" w:rsidRPr="00442C09">
        <w:rPr>
          <w:rFonts w:ascii="Arial" w:hAnsi="Arial" w:cs="Arial"/>
          <w:sz w:val="18"/>
          <w:szCs w:val="18"/>
        </w:rPr>
        <w:t xml:space="preserve"> </w:t>
      </w:r>
      <w:r w:rsidR="00507DDA">
        <w:rPr>
          <w:rFonts w:ascii="Arial" w:hAnsi="Arial" w:cs="Arial"/>
          <w:sz w:val="18"/>
          <w:szCs w:val="18"/>
        </w:rPr>
        <w:t xml:space="preserve">konkrétně </w:t>
      </w:r>
      <w:r w:rsidR="00173BA9" w:rsidRPr="00442C09">
        <w:rPr>
          <w:rFonts w:ascii="Arial" w:hAnsi="Arial" w:cs="Arial"/>
          <w:sz w:val="18"/>
          <w:szCs w:val="18"/>
        </w:rPr>
        <w:t xml:space="preserve">jmenována, je </w:t>
      </w:r>
      <w:r w:rsidR="0021214D" w:rsidRPr="00442C09">
        <w:rPr>
          <w:rFonts w:ascii="Arial" w:hAnsi="Arial" w:cs="Arial"/>
          <w:sz w:val="18"/>
          <w:szCs w:val="18"/>
        </w:rPr>
        <w:t>KLIENT</w:t>
      </w:r>
      <w:r w:rsidR="00173BA9" w:rsidRPr="00442C09">
        <w:rPr>
          <w:rFonts w:ascii="Arial" w:hAnsi="Arial" w:cs="Arial"/>
          <w:sz w:val="18"/>
          <w:szCs w:val="18"/>
        </w:rPr>
        <w:t xml:space="preserve"> povinen zaplatit LONDĚ příplatek ve výši </w:t>
      </w:r>
      <w:r w:rsidR="006D29DC">
        <w:rPr>
          <w:rFonts w:ascii="Arial" w:hAnsi="Arial" w:cs="Arial"/>
          <w:sz w:val="18"/>
          <w:szCs w:val="18"/>
        </w:rPr>
        <w:t>2</w:t>
      </w:r>
      <w:r w:rsidR="00173BA9" w:rsidRPr="00442C09">
        <w:rPr>
          <w:rFonts w:ascii="Arial" w:hAnsi="Arial" w:cs="Arial"/>
          <w:sz w:val="18"/>
          <w:szCs w:val="18"/>
        </w:rPr>
        <w:t xml:space="preserve">0 % z celkové Hodnoty kampaně. Takováto propagace je však zakázána, pokud by mělo jít o propagaci třetích osob, které jsou přímým konkurentem LONDY, tedy jiných provozovatelů rozhlasového vysílání či jimi provozovaných rozhlasových stanic v České republice. </w:t>
      </w:r>
    </w:p>
    <w:p w14:paraId="60E5D0D4" w14:textId="77777777" w:rsidR="009E1F2E" w:rsidRDefault="009E1F2E" w:rsidP="00442C09">
      <w:pPr>
        <w:ind w:left="641" w:hanging="641"/>
        <w:jc w:val="both"/>
        <w:rPr>
          <w:rFonts w:ascii="Arial" w:hAnsi="Arial" w:cs="Arial"/>
          <w:sz w:val="18"/>
          <w:szCs w:val="18"/>
        </w:rPr>
      </w:pPr>
    </w:p>
    <w:p w14:paraId="6B893FA3" w14:textId="4CBDF17E" w:rsidR="009E1F2E" w:rsidRPr="009E1F2E" w:rsidRDefault="00F83378" w:rsidP="009E1F2E">
      <w:pPr>
        <w:ind w:left="641" w:hanging="641"/>
        <w:jc w:val="both"/>
        <w:rPr>
          <w:rFonts w:ascii="Arial" w:hAnsi="Arial" w:cs="Arial"/>
          <w:sz w:val="18"/>
          <w:szCs w:val="18"/>
        </w:rPr>
      </w:pPr>
      <w:r>
        <w:rPr>
          <w:rFonts w:ascii="Arial" w:hAnsi="Arial" w:cs="Arial"/>
          <w:sz w:val="18"/>
          <w:szCs w:val="18"/>
        </w:rPr>
        <w:t>III. 6</w:t>
      </w:r>
      <w:r w:rsidR="009E1F2E">
        <w:rPr>
          <w:rFonts w:ascii="Arial" w:hAnsi="Arial" w:cs="Arial"/>
          <w:sz w:val="18"/>
          <w:szCs w:val="18"/>
        </w:rPr>
        <w:t xml:space="preserve">.  </w:t>
      </w:r>
      <w:r w:rsidR="009E1F2E">
        <w:rPr>
          <w:rFonts w:ascii="Arial" w:hAnsi="Arial" w:cs="Arial"/>
          <w:sz w:val="18"/>
          <w:szCs w:val="18"/>
        </w:rPr>
        <w:tab/>
        <w:t>KLIENT</w:t>
      </w:r>
      <w:r w:rsidR="009E1F2E" w:rsidRPr="009E1F2E">
        <w:rPr>
          <w:rFonts w:ascii="Arial" w:hAnsi="Arial" w:cs="Arial"/>
          <w:sz w:val="18"/>
          <w:szCs w:val="18"/>
        </w:rPr>
        <w:t xml:space="preserve"> prohlašuje, že pokud je či se stane plátcem DPH, je si vědom své povinnosti odvést řádně DPH správci daně a zavazuje se, že DPH řádně a včas ve správné výši z odměny hrazené podle této smlouvy odvede. </w:t>
      </w:r>
      <w:r w:rsidR="00487189">
        <w:rPr>
          <w:rFonts w:ascii="Arial" w:hAnsi="Arial" w:cs="Arial"/>
          <w:sz w:val="18"/>
          <w:szCs w:val="18"/>
        </w:rPr>
        <w:t>KLIENT</w:t>
      </w:r>
      <w:r w:rsidR="009E1F2E" w:rsidRPr="009E1F2E">
        <w:rPr>
          <w:rFonts w:ascii="Arial" w:hAnsi="Arial" w:cs="Arial"/>
          <w:sz w:val="18"/>
          <w:szCs w:val="18"/>
        </w:rPr>
        <w:t xml:space="preserve"> dále prohlašuje, že je ekonomicky v dobré kondici, nemá závazky po splatnosti, není v úpadku (ani hrozícím úpadku) a není osobou, proti níž by bylo vedeno exekuční a/nebo insolvenční řízení. </w:t>
      </w:r>
      <w:r w:rsidR="00487189">
        <w:rPr>
          <w:rFonts w:ascii="Arial" w:hAnsi="Arial" w:cs="Arial"/>
          <w:sz w:val="18"/>
          <w:szCs w:val="18"/>
        </w:rPr>
        <w:t>KLIENT</w:t>
      </w:r>
      <w:r w:rsidR="009E1F2E" w:rsidRPr="009E1F2E">
        <w:rPr>
          <w:rFonts w:ascii="Arial" w:hAnsi="Arial" w:cs="Arial"/>
          <w:sz w:val="18"/>
          <w:szCs w:val="18"/>
        </w:rPr>
        <w:t xml:space="preserve"> prohlašuje, že není prohlášen nespolehlivým plátcem daně ani s ním není vedeno takové řízení či dány důvody, které by k tomu mohly vést. </w:t>
      </w:r>
    </w:p>
    <w:p w14:paraId="0B5B3C44" w14:textId="77777777" w:rsidR="009E1F2E" w:rsidRDefault="009E1F2E" w:rsidP="00442C09">
      <w:pPr>
        <w:ind w:left="641" w:hanging="641"/>
        <w:jc w:val="both"/>
        <w:rPr>
          <w:rFonts w:ascii="Arial" w:hAnsi="Arial" w:cs="Arial"/>
          <w:sz w:val="18"/>
          <w:szCs w:val="18"/>
        </w:rPr>
      </w:pPr>
    </w:p>
    <w:p w14:paraId="4623AD7B" w14:textId="77777777" w:rsidR="009E1F2E" w:rsidRDefault="00F83378" w:rsidP="00487189">
      <w:pPr>
        <w:ind w:left="641" w:hanging="641"/>
        <w:jc w:val="both"/>
        <w:rPr>
          <w:rFonts w:ascii="Arial" w:hAnsi="Arial" w:cs="Arial"/>
          <w:sz w:val="18"/>
          <w:szCs w:val="18"/>
        </w:rPr>
      </w:pPr>
      <w:r>
        <w:rPr>
          <w:rFonts w:ascii="Arial" w:hAnsi="Arial" w:cs="Arial"/>
          <w:sz w:val="18"/>
          <w:szCs w:val="18"/>
        </w:rPr>
        <w:t>III. 7</w:t>
      </w:r>
      <w:r w:rsidR="009E1F2E">
        <w:rPr>
          <w:rFonts w:ascii="Arial" w:hAnsi="Arial" w:cs="Arial"/>
          <w:sz w:val="18"/>
          <w:szCs w:val="18"/>
        </w:rPr>
        <w:t xml:space="preserve">. </w:t>
      </w:r>
      <w:r w:rsidR="009E1F2E">
        <w:rPr>
          <w:rFonts w:ascii="Arial" w:hAnsi="Arial" w:cs="Arial"/>
          <w:sz w:val="18"/>
          <w:szCs w:val="18"/>
        </w:rPr>
        <w:tab/>
      </w:r>
      <w:r w:rsidR="009E1F2E" w:rsidRPr="00487189">
        <w:rPr>
          <w:rFonts w:ascii="Arial" w:hAnsi="Arial" w:cs="Arial"/>
          <w:sz w:val="18"/>
          <w:szCs w:val="18"/>
        </w:rPr>
        <w:t>Pokud se KLIENT stane tzv. nespolehlivým plátcem DPH a/nebo budou dány jiné důvody podle § 109 zákona č. 235/2004 Sb., o dani z přidané hodnoty, ve znění pozdějších předpisů, uděluje KLIENT LONDĚ neodvolatelně svůj souhlas s tím, aby v souladu s § 109a za KLIENTA odvedl příslušnému správci daně příslušnou DPH, v důsledku čehož LONDA KLIENTOVI uhradí pouze tu část příslušné části ceny, která odpovídá základu daně. Jakákoliv změna výše uvedených skutečností bude KLIENTEM bez zbytečného odkladu písemně oznámena.</w:t>
      </w:r>
    </w:p>
    <w:p w14:paraId="1756F2EE" w14:textId="33FDF37A" w:rsidR="009E1F2E" w:rsidRDefault="009E1F2E" w:rsidP="00442C09">
      <w:pPr>
        <w:ind w:left="641" w:hanging="641"/>
        <w:jc w:val="both"/>
        <w:rPr>
          <w:rFonts w:ascii="Arial" w:hAnsi="Arial" w:cs="Arial"/>
          <w:sz w:val="18"/>
          <w:szCs w:val="18"/>
        </w:rPr>
      </w:pPr>
    </w:p>
    <w:p w14:paraId="4695B8A2" w14:textId="7FBE9ED8" w:rsidR="009D0B88" w:rsidRPr="00454573" w:rsidRDefault="00F42103" w:rsidP="00096B35">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50" w:lineRule="exact"/>
        <w:ind w:left="567" w:hanging="425"/>
        <w:jc w:val="both"/>
        <w:rPr>
          <w:rFonts w:ascii="Arial" w:hAnsi="Arial" w:cs="Arial"/>
          <w:sz w:val="18"/>
          <w:szCs w:val="18"/>
        </w:rPr>
      </w:pPr>
      <w:proofErr w:type="gramStart"/>
      <w:r>
        <w:rPr>
          <w:rFonts w:ascii="Arial" w:hAnsi="Arial" w:cs="Arial"/>
          <w:sz w:val="18"/>
          <w:szCs w:val="18"/>
        </w:rPr>
        <w:t>III.8.</w:t>
      </w:r>
      <w:r>
        <w:rPr>
          <w:rFonts w:ascii="Arial" w:hAnsi="Arial" w:cs="Arial"/>
          <w:sz w:val="18"/>
          <w:szCs w:val="18"/>
        </w:rPr>
        <w:tab/>
      </w:r>
      <w:r w:rsidRPr="00312277">
        <w:rPr>
          <w:rFonts w:ascii="Arial" w:hAnsi="Arial" w:cs="Arial"/>
          <w:sz w:val="18"/>
          <w:szCs w:val="18"/>
        </w:rPr>
        <w:tab/>
      </w:r>
      <w:r w:rsidRPr="00454573">
        <w:rPr>
          <w:rFonts w:ascii="Arial" w:hAnsi="Arial" w:cs="Arial"/>
          <w:sz w:val="18"/>
          <w:szCs w:val="18"/>
        </w:rPr>
        <w:t>Podmínkou</w:t>
      </w:r>
      <w:proofErr w:type="gramEnd"/>
      <w:r w:rsidRPr="00454573">
        <w:rPr>
          <w:rFonts w:ascii="Arial" w:hAnsi="Arial" w:cs="Arial"/>
          <w:sz w:val="18"/>
          <w:szCs w:val="18"/>
        </w:rPr>
        <w:t xml:space="preserve"> pro fakturaci je dodání </w:t>
      </w:r>
      <w:proofErr w:type="spellStart"/>
      <w:r w:rsidRPr="00454573">
        <w:rPr>
          <w:rFonts w:ascii="Arial" w:hAnsi="Arial" w:cs="Arial"/>
          <w:sz w:val="18"/>
          <w:szCs w:val="18"/>
        </w:rPr>
        <w:t>dokladace</w:t>
      </w:r>
      <w:proofErr w:type="spellEnd"/>
      <w:r w:rsidRPr="00454573">
        <w:rPr>
          <w:rFonts w:ascii="Arial" w:hAnsi="Arial" w:cs="Arial"/>
          <w:sz w:val="18"/>
          <w:szCs w:val="18"/>
        </w:rPr>
        <w:t xml:space="preserve"> - detailního rozpisu vysílání s vyznačením obchodního sdělení </w:t>
      </w:r>
      <w:r w:rsidR="009D0B88" w:rsidRPr="00454573">
        <w:rPr>
          <w:rFonts w:ascii="Arial" w:hAnsi="Arial" w:cs="Arial"/>
          <w:sz w:val="18"/>
          <w:szCs w:val="18"/>
        </w:rPr>
        <w:t>KLIENTA</w:t>
      </w:r>
      <w:r w:rsidRPr="00454573">
        <w:rPr>
          <w:rFonts w:ascii="Arial" w:hAnsi="Arial" w:cs="Arial"/>
          <w:sz w:val="18"/>
          <w:szCs w:val="18"/>
        </w:rPr>
        <w:t xml:space="preserve"> a monitoring vysílání obchodního sdělení </w:t>
      </w:r>
      <w:r w:rsidR="009D0B88" w:rsidRPr="00454573">
        <w:rPr>
          <w:rFonts w:ascii="Arial" w:hAnsi="Arial" w:cs="Arial"/>
          <w:sz w:val="18"/>
          <w:szCs w:val="18"/>
        </w:rPr>
        <w:t>KLIENTA</w:t>
      </w:r>
      <w:r w:rsidRPr="00454573">
        <w:rPr>
          <w:rFonts w:ascii="Arial" w:hAnsi="Arial" w:cs="Arial"/>
          <w:sz w:val="18"/>
          <w:szCs w:val="18"/>
        </w:rPr>
        <w:t xml:space="preserve"> ve formátu mp3, který bude obsahovat 2 nahrávky obchodního sdělení partnera z vysílání zahrnutého v </w:t>
      </w:r>
      <w:proofErr w:type="spellStart"/>
      <w:r w:rsidRPr="00454573">
        <w:rPr>
          <w:rFonts w:ascii="Arial" w:hAnsi="Arial" w:cs="Arial"/>
          <w:sz w:val="18"/>
          <w:szCs w:val="18"/>
        </w:rPr>
        <w:t>Mediaplánu</w:t>
      </w:r>
      <w:proofErr w:type="spellEnd"/>
      <w:r w:rsidRPr="00454573">
        <w:rPr>
          <w:rFonts w:ascii="Arial" w:hAnsi="Arial" w:cs="Arial"/>
          <w:sz w:val="18"/>
          <w:szCs w:val="18"/>
        </w:rPr>
        <w:t xml:space="preserve"> (dále jen „</w:t>
      </w:r>
      <w:proofErr w:type="spellStart"/>
      <w:r w:rsidRPr="00454573">
        <w:rPr>
          <w:rFonts w:ascii="Arial" w:hAnsi="Arial" w:cs="Arial"/>
          <w:sz w:val="18"/>
          <w:szCs w:val="18"/>
        </w:rPr>
        <w:t>dokladace</w:t>
      </w:r>
      <w:proofErr w:type="spellEnd"/>
      <w:r w:rsidRPr="00454573">
        <w:rPr>
          <w:rFonts w:ascii="Arial" w:hAnsi="Arial" w:cs="Arial"/>
          <w:sz w:val="18"/>
          <w:szCs w:val="18"/>
        </w:rPr>
        <w:t xml:space="preserve">“). </w:t>
      </w:r>
      <w:proofErr w:type="spellStart"/>
      <w:r w:rsidR="009D0B88" w:rsidRPr="00454573">
        <w:rPr>
          <w:rFonts w:ascii="Arial" w:hAnsi="Arial" w:cs="Arial"/>
          <w:sz w:val="18"/>
          <w:szCs w:val="18"/>
        </w:rPr>
        <w:t>Dokladace</w:t>
      </w:r>
      <w:proofErr w:type="spellEnd"/>
      <w:r w:rsidR="009D0B88" w:rsidRPr="00454573">
        <w:rPr>
          <w:rFonts w:ascii="Arial" w:hAnsi="Arial" w:cs="Arial"/>
          <w:sz w:val="18"/>
          <w:szCs w:val="18"/>
        </w:rPr>
        <w:t xml:space="preserve"> bude zaslána KLIENTOVI před doručením faktury, a to na e-mail </w:t>
      </w:r>
      <w:proofErr w:type="spellStart"/>
      <w:r w:rsidR="00505551">
        <w:t>xxxxxxxxxxxxxxxxx</w:t>
      </w:r>
      <w:proofErr w:type="spellEnd"/>
      <w:r w:rsidR="009D0B88" w:rsidRPr="00454573">
        <w:rPr>
          <w:rFonts w:ascii="Arial" w:hAnsi="Arial" w:cs="Arial"/>
          <w:sz w:val="18"/>
          <w:szCs w:val="18"/>
        </w:rPr>
        <w:t xml:space="preserve">. LONDA je rovněž oprávněna si na uvedené e-mailové adrese vyžádat zaslání odkazu a jednorázového hesla pro vstup do Boxu partnera pro zaslání </w:t>
      </w:r>
      <w:proofErr w:type="spellStart"/>
      <w:r w:rsidR="009D0B88" w:rsidRPr="00454573">
        <w:rPr>
          <w:rFonts w:ascii="Arial" w:hAnsi="Arial" w:cs="Arial"/>
          <w:sz w:val="18"/>
          <w:szCs w:val="18"/>
        </w:rPr>
        <w:t>dokladace</w:t>
      </w:r>
      <w:proofErr w:type="spellEnd"/>
      <w:r w:rsidR="009D0B88" w:rsidRPr="00454573">
        <w:rPr>
          <w:rFonts w:ascii="Arial" w:hAnsi="Arial" w:cs="Arial"/>
          <w:sz w:val="18"/>
          <w:szCs w:val="18"/>
        </w:rPr>
        <w:t xml:space="preserve"> v případě, že kvůli velkému objemu dat ne bude možné </w:t>
      </w:r>
      <w:proofErr w:type="spellStart"/>
      <w:r w:rsidR="009D0B88" w:rsidRPr="00454573">
        <w:rPr>
          <w:rFonts w:ascii="Arial" w:hAnsi="Arial" w:cs="Arial"/>
          <w:sz w:val="18"/>
          <w:szCs w:val="18"/>
        </w:rPr>
        <w:t>dokladaci</w:t>
      </w:r>
      <w:proofErr w:type="spellEnd"/>
      <w:r w:rsidR="009D0B88" w:rsidRPr="00454573">
        <w:rPr>
          <w:rFonts w:ascii="Arial" w:hAnsi="Arial" w:cs="Arial"/>
          <w:sz w:val="18"/>
          <w:szCs w:val="18"/>
        </w:rPr>
        <w:t xml:space="preserve">  zaslat KLIENTOVI e-mailem. </w:t>
      </w:r>
      <w:proofErr w:type="spellStart"/>
      <w:r w:rsidR="009D0B88" w:rsidRPr="00454573">
        <w:rPr>
          <w:rFonts w:ascii="Arial" w:hAnsi="Arial" w:cs="Arial"/>
          <w:sz w:val="18"/>
          <w:szCs w:val="18"/>
        </w:rPr>
        <w:t>Dokladace</w:t>
      </w:r>
      <w:proofErr w:type="spellEnd"/>
      <w:r w:rsidR="009D0B88" w:rsidRPr="00454573">
        <w:rPr>
          <w:rFonts w:ascii="Arial" w:hAnsi="Arial" w:cs="Arial"/>
          <w:sz w:val="18"/>
          <w:szCs w:val="18"/>
        </w:rPr>
        <w:t xml:space="preserve"> bude označena – DOK_LONDA _cena bez DPH.</w:t>
      </w:r>
    </w:p>
    <w:p w14:paraId="3072668A" w14:textId="1164141A" w:rsidR="00F42103" w:rsidRPr="00442C09" w:rsidRDefault="00F42103" w:rsidP="00442C09">
      <w:pPr>
        <w:ind w:left="641" w:hanging="641"/>
        <w:jc w:val="both"/>
        <w:rPr>
          <w:rFonts w:ascii="Arial" w:hAnsi="Arial" w:cs="Arial"/>
          <w:sz w:val="18"/>
          <w:szCs w:val="18"/>
        </w:rPr>
      </w:pPr>
    </w:p>
    <w:p w14:paraId="7DB25532" w14:textId="77777777" w:rsidR="00E76D2D" w:rsidRPr="00442C09" w:rsidRDefault="00E76D2D" w:rsidP="00442C09">
      <w:pPr>
        <w:jc w:val="center"/>
        <w:rPr>
          <w:rFonts w:ascii="Arial" w:hAnsi="Arial" w:cs="Arial"/>
          <w:b/>
          <w:sz w:val="18"/>
          <w:szCs w:val="18"/>
        </w:rPr>
      </w:pPr>
      <w:r w:rsidRPr="00442C09">
        <w:rPr>
          <w:rFonts w:ascii="Arial" w:hAnsi="Arial" w:cs="Arial"/>
          <w:b/>
          <w:sz w:val="18"/>
          <w:szCs w:val="18"/>
        </w:rPr>
        <w:t>IV.</w:t>
      </w:r>
    </w:p>
    <w:p w14:paraId="3D7B5CF8" w14:textId="77777777" w:rsidR="00E76D2D" w:rsidRPr="00442C09" w:rsidRDefault="00E76D2D" w:rsidP="00442C09">
      <w:pPr>
        <w:jc w:val="center"/>
        <w:rPr>
          <w:rFonts w:ascii="Arial" w:hAnsi="Arial" w:cs="Arial"/>
          <w:b/>
          <w:sz w:val="18"/>
          <w:szCs w:val="18"/>
        </w:rPr>
      </w:pPr>
      <w:r w:rsidRPr="00442C09">
        <w:rPr>
          <w:rFonts w:ascii="Arial" w:hAnsi="Arial" w:cs="Arial"/>
          <w:b/>
          <w:sz w:val="18"/>
          <w:szCs w:val="18"/>
        </w:rPr>
        <w:t>Zvláštní ustanovení</w:t>
      </w:r>
    </w:p>
    <w:p w14:paraId="40AA6F09" w14:textId="77777777" w:rsidR="00E76D2D" w:rsidRPr="00442C09" w:rsidRDefault="00E76D2D" w:rsidP="00442C09">
      <w:pPr>
        <w:rPr>
          <w:rFonts w:ascii="Arial" w:hAnsi="Arial" w:cs="Arial"/>
          <w:sz w:val="18"/>
          <w:szCs w:val="18"/>
        </w:rPr>
      </w:pPr>
    </w:p>
    <w:p w14:paraId="6572770C" w14:textId="77777777" w:rsidR="00D23E90" w:rsidRPr="00442C09" w:rsidRDefault="00D23E90" w:rsidP="00442C09">
      <w:pPr>
        <w:ind w:left="705" w:hanging="705"/>
        <w:jc w:val="both"/>
        <w:rPr>
          <w:rFonts w:ascii="Arial" w:hAnsi="Arial" w:cs="Arial"/>
          <w:sz w:val="18"/>
          <w:szCs w:val="18"/>
        </w:rPr>
      </w:pPr>
      <w:r w:rsidRPr="00442C09">
        <w:rPr>
          <w:rFonts w:ascii="Arial" w:hAnsi="Arial" w:cs="Arial"/>
          <w:sz w:val="18"/>
          <w:szCs w:val="18"/>
        </w:rPr>
        <w:t>IV.</w:t>
      </w:r>
      <w:r w:rsidR="00173BA9" w:rsidRPr="00442C09">
        <w:rPr>
          <w:rFonts w:ascii="Arial" w:hAnsi="Arial" w:cs="Arial"/>
          <w:sz w:val="18"/>
          <w:szCs w:val="18"/>
        </w:rPr>
        <w:t xml:space="preserve"> </w:t>
      </w:r>
      <w:r w:rsidRPr="00442C09">
        <w:rPr>
          <w:rFonts w:ascii="Arial" w:hAnsi="Arial" w:cs="Arial"/>
          <w:sz w:val="18"/>
          <w:szCs w:val="18"/>
        </w:rPr>
        <w:t>1.</w:t>
      </w:r>
      <w:r w:rsidRPr="00442C09">
        <w:rPr>
          <w:rFonts w:ascii="Arial" w:hAnsi="Arial" w:cs="Arial"/>
          <w:sz w:val="18"/>
          <w:szCs w:val="18"/>
        </w:rPr>
        <w:tab/>
        <w:t>Nebude-li určeno jinak, kontaktními osobami oprávněnými jednat ve věcech této smlouvy jsou:</w:t>
      </w:r>
    </w:p>
    <w:p w14:paraId="0F5D60D7" w14:textId="5D7E9C4F" w:rsidR="00D23E90" w:rsidRPr="00C9611C" w:rsidRDefault="00173BA9" w:rsidP="00442C09">
      <w:pPr>
        <w:pStyle w:val="Seznam3"/>
        <w:tabs>
          <w:tab w:val="left" w:pos="709"/>
        </w:tabs>
        <w:ind w:left="709" w:firstLine="0"/>
        <w:jc w:val="both"/>
        <w:rPr>
          <w:rFonts w:ascii="Arial" w:hAnsi="Arial" w:cs="Arial"/>
          <w:sz w:val="18"/>
          <w:szCs w:val="18"/>
        </w:rPr>
      </w:pPr>
      <w:r w:rsidRPr="00C9611C">
        <w:rPr>
          <w:rFonts w:ascii="Arial" w:hAnsi="Arial" w:cs="Arial"/>
          <w:b/>
          <w:sz w:val="18"/>
          <w:szCs w:val="18"/>
        </w:rPr>
        <w:t>LONDA</w:t>
      </w:r>
      <w:r w:rsidR="00D23E90" w:rsidRPr="00C9611C">
        <w:rPr>
          <w:rFonts w:ascii="Arial" w:hAnsi="Arial" w:cs="Arial"/>
          <w:sz w:val="18"/>
          <w:szCs w:val="18"/>
        </w:rPr>
        <w:t>:</w:t>
      </w:r>
      <w:r w:rsidR="00E8249A" w:rsidRPr="00C9611C">
        <w:rPr>
          <w:rFonts w:ascii="Arial" w:hAnsi="Arial" w:cs="Arial"/>
          <w:sz w:val="18"/>
          <w:szCs w:val="18"/>
        </w:rPr>
        <w:t xml:space="preserve"> </w:t>
      </w:r>
      <w:proofErr w:type="spellStart"/>
      <w:r w:rsidR="00505551">
        <w:rPr>
          <w:rFonts w:ascii="Arial" w:hAnsi="Arial" w:cs="Arial"/>
          <w:sz w:val="18"/>
          <w:szCs w:val="18"/>
        </w:rPr>
        <w:t>xxx</w:t>
      </w:r>
      <w:proofErr w:type="spellEnd"/>
      <w:r w:rsidR="00D23E90" w:rsidRPr="00C9611C">
        <w:rPr>
          <w:rFonts w:ascii="Arial" w:hAnsi="Arial" w:cs="Arial"/>
          <w:sz w:val="18"/>
          <w:szCs w:val="18"/>
        </w:rPr>
        <w:t>,</w:t>
      </w:r>
      <w:r w:rsidR="00A951B2" w:rsidRPr="00C9611C">
        <w:rPr>
          <w:rFonts w:ascii="Arial" w:hAnsi="Arial" w:cs="Arial"/>
          <w:sz w:val="18"/>
          <w:szCs w:val="18"/>
        </w:rPr>
        <w:t xml:space="preserve"> </w:t>
      </w:r>
      <w:r w:rsidRPr="00C9611C">
        <w:rPr>
          <w:rFonts w:ascii="Arial" w:hAnsi="Arial" w:cs="Arial"/>
          <w:sz w:val="18"/>
          <w:szCs w:val="18"/>
        </w:rPr>
        <w:t xml:space="preserve">email: </w:t>
      </w:r>
      <w:r w:rsidR="00505551">
        <w:rPr>
          <w:rFonts w:ascii="Arial" w:hAnsi="Arial" w:cs="Arial"/>
          <w:sz w:val="18"/>
          <w:szCs w:val="18"/>
        </w:rPr>
        <w:t>xxx</w:t>
      </w:r>
      <w:r w:rsidRPr="00C9611C">
        <w:rPr>
          <w:rFonts w:ascii="Arial" w:hAnsi="Arial" w:cs="Arial"/>
          <w:sz w:val="18"/>
          <w:szCs w:val="18"/>
        </w:rPr>
        <w:t>.cz,</w:t>
      </w:r>
      <w:r w:rsidR="00D23E90" w:rsidRPr="00C9611C">
        <w:rPr>
          <w:rFonts w:ascii="Arial" w:hAnsi="Arial" w:cs="Arial"/>
          <w:sz w:val="18"/>
          <w:szCs w:val="18"/>
        </w:rPr>
        <w:t xml:space="preserve"> tel.: </w:t>
      </w:r>
      <w:proofErr w:type="spellStart"/>
      <w:r w:rsidR="00505551">
        <w:rPr>
          <w:rFonts w:ascii="Arial" w:hAnsi="Arial" w:cs="Arial"/>
          <w:sz w:val="18"/>
          <w:szCs w:val="18"/>
        </w:rPr>
        <w:t>xxx</w:t>
      </w:r>
      <w:proofErr w:type="spellEnd"/>
    </w:p>
    <w:p w14:paraId="43FFF664" w14:textId="63998A0D" w:rsidR="00D23E90" w:rsidRPr="00442C09" w:rsidRDefault="00173BA9" w:rsidP="00442C09">
      <w:pPr>
        <w:ind w:firstLine="708"/>
        <w:jc w:val="both"/>
        <w:rPr>
          <w:rFonts w:ascii="Arial" w:hAnsi="Arial" w:cs="Arial"/>
          <w:sz w:val="18"/>
          <w:szCs w:val="18"/>
        </w:rPr>
      </w:pPr>
      <w:r w:rsidRPr="00C9611C">
        <w:rPr>
          <w:rFonts w:ascii="Arial" w:hAnsi="Arial" w:cs="Arial"/>
          <w:b/>
          <w:sz w:val="18"/>
          <w:szCs w:val="18"/>
        </w:rPr>
        <w:t>KLIENT</w:t>
      </w:r>
      <w:r w:rsidR="00D23E90" w:rsidRPr="00C9611C">
        <w:rPr>
          <w:rFonts w:ascii="Arial" w:hAnsi="Arial" w:cs="Arial"/>
          <w:b/>
          <w:sz w:val="18"/>
          <w:szCs w:val="18"/>
        </w:rPr>
        <w:t>:</w:t>
      </w:r>
      <w:r w:rsidR="00CC26F0" w:rsidRPr="00C9611C">
        <w:rPr>
          <w:rFonts w:ascii="Arial" w:hAnsi="Arial" w:cs="Arial"/>
          <w:b/>
          <w:sz w:val="18"/>
          <w:szCs w:val="18"/>
        </w:rPr>
        <w:t xml:space="preserve"> </w:t>
      </w:r>
      <w:r w:rsidR="00222B5C" w:rsidRPr="00C9611C">
        <w:rPr>
          <w:rFonts w:ascii="Arial" w:hAnsi="Arial" w:cs="Arial"/>
          <w:color w:val="6C5630"/>
          <w:sz w:val="18"/>
          <w:szCs w:val="18"/>
        </w:rPr>
        <w:t> </w:t>
      </w:r>
      <w:proofErr w:type="spellStart"/>
      <w:r w:rsidR="00505551">
        <w:rPr>
          <w:rFonts w:ascii="Arial" w:hAnsi="Arial" w:cs="Arial"/>
          <w:sz w:val="18"/>
          <w:szCs w:val="18"/>
        </w:rPr>
        <w:t>xxx</w:t>
      </w:r>
      <w:proofErr w:type="spellEnd"/>
      <w:r w:rsidR="009D0B88">
        <w:rPr>
          <w:rFonts w:ascii="Arial" w:hAnsi="Arial" w:cs="Arial"/>
          <w:sz w:val="18"/>
          <w:szCs w:val="18"/>
        </w:rPr>
        <w:t xml:space="preserve">, </w:t>
      </w:r>
      <w:hyperlink r:id="rId9" w:history="1">
        <w:proofErr w:type="spellStart"/>
        <w:r w:rsidR="00505551" w:rsidRPr="00505551">
          <w:rPr>
            <w:rFonts w:ascii="Arial" w:hAnsi="Arial" w:cs="Arial"/>
            <w:sz w:val="18"/>
            <w:szCs w:val="18"/>
          </w:rPr>
          <w:t>xxx</w:t>
        </w:r>
        <w:proofErr w:type="spellEnd"/>
      </w:hyperlink>
      <w:r w:rsidR="009D0B88">
        <w:rPr>
          <w:rFonts w:ascii="Arial" w:hAnsi="Arial" w:cs="Arial"/>
          <w:sz w:val="18"/>
          <w:szCs w:val="18"/>
        </w:rPr>
        <w:t xml:space="preserve">, tel.: </w:t>
      </w:r>
      <w:proofErr w:type="spellStart"/>
      <w:r w:rsidR="00505551">
        <w:rPr>
          <w:rFonts w:ascii="Arial" w:hAnsi="Arial" w:cs="Arial"/>
          <w:sz w:val="18"/>
          <w:szCs w:val="18"/>
        </w:rPr>
        <w:t>xxx</w:t>
      </w:r>
      <w:proofErr w:type="spellEnd"/>
    </w:p>
    <w:p w14:paraId="4D9C24BB" w14:textId="77777777" w:rsidR="00A951B2" w:rsidRPr="00442C09" w:rsidRDefault="00A951B2" w:rsidP="00442C09">
      <w:pPr>
        <w:ind w:firstLine="708"/>
        <w:jc w:val="both"/>
        <w:rPr>
          <w:rFonts w:ascii="Arial" w:hAnsi="Arial" w:cs="Arial"/>
          <w:color w:val="1F497D"/>
          <w:sz w:val="18"/>
          <w:szCs w:val="18"/>
        </w:rPr>
      </w:pPr>
    </w:p>
    <w:p w14:paraId="7A3A01EE" w14:textId="2DE64DEF" w:rsidR="00D23E90" w:rsidRDefault="00D23E90" w:rsidP="00442C09">
      <w:pPr>
        <w:ind w:left="705" w:hanging="705"/>
        <w:jc w:val="both"/>
        <w:rPr>
          <w:rFonts w:ascii="Arial" w:hAnsi="Arial" w:cs="Arial"/>
          <w:sz w:val="18"/>
          <w:szCs w:val="18"/>
        </w:rPr>
      </w:pPr>
      <w:r w:rsidRPr="00442C09">
        <w:rPr>
          <w:rFonts w:ascii="Arial" w:hAnsi="Arial" w:cs="Arial"/>
          <w:sz w:val="18"/>
          <w:szCs w:val="18"/>
        </w:rPr>
        <w:t>IV.</w:t>
      </w:r>
      <w:r w:rsidR="00A951B2" w:rsidRPr="00442C09">
        <w:rPr>
          <w:rFonts w:ascii="Arial" w:hAnsi="Arial" w:cs="Arial"/>
          <w:sz w:val="18"/>
          <w:szCs w:val="18"/>
        </w:rPr>
        <w:t xml:space="preserve"> </w:t>
      </w:r>
      <w:r w:rsidRPr="00442C09">
        <w:rPr>
          <w:rFonts w:ascii="Arial" w:hAnsi="Arial" w:cs="Arial"/>
          <w:sz w:val="18"/>
          <w:szCs w:val="18"/>
        </w:rPr>
        <w:t>2.</w:t>
      </w:r>
      <w:r w:rsidRPr="00442C09">
        <w:rPr>
          <w:rFonts w:ascii="Arial" w:hAnsi="Arial" w:cs="Arial"/>
          <w:sz w:val="18"/>
          <w:szCs w:val="18"/>
        </w:rPr>
        <w:tab/>
      </w:r>
      <w:r w:rsidR="00A951B2" w:rsidRPr="00442C09">
        <w:rPr>
          <w:rFonts w:ascii="Arial" w:hAnsi="Arial" w:cs="Arial"/>
          <w:sz w:val="18"/>
          <w:szCs w:val="18"/>
        </w:rPr>
        <w:t>LONDA</w:t>
      </w:r>
      <w:r w:rsidRPr="00442C09">
        <w:rPr>
          <w:rFonts w:ascii="Arial" w:hAnsi="Arial" w:cs="Arial"/>
          <w:sz w:val="18"/>
          <w:szCs w:val="18"/>
        </w:rPr>
        <w:t xml:space="preserve"> si vyhrazuje právo neodvysílat poskytnuté informace v případě, že nejsou v souladu </w:t>
      </w:r>
      <w:r w:rsidR="00441F98">
        <w:rPr>
          <w:rFonts w:ascii="Arial" w:hAnsi="Arial" w:cs="Arial"/>
          <w:sz w:val="18"/>
          <w:szCs w:val="18"/>
        </w:rPr>
        <w:t>s účinnými právními předpisy</w:t>
      </w:r>
      <w:r w:rsidRPr="00442C09">
        <w:rPr>
          <w:rFonts w:ascii="Arial" w:hAnsi="Arial" w:cs="Arial"/>
          <w:sz w:val="18"/>
          <w:szCs w:val="18"/>
        </w:rPr>
        <w:t xml:space="preserve"> nebo poškozují dobré jméno Rádia Impuls.</w:t>
      </w:r>
      <w:r w:rsidR="0058578C">
        <w:rPr>
          <w:rFonts w:ascii="Arial" w:hAnsi="Arial" w:cs="Arial"/>
          <w:sz w:val="18"/>
          <w:szCs w:val="18"/>
        </w:rPr>
        <w:t xml:space="preserve"> V takovém případě je však povinna danou skutečnost KLIENTOVI relevantně doložit.</w:t>
      </w:r>
    </w:p>
    <w:p w14:paraId="1E690C29" w14:textId="77777777" w:rsidR="006D29DC" w:rsidRPr="00442C09" w:rsidRDefault="006D29DC" w:rsidP="00442C09">
      <w:pPr>
        <w:ind w:left="705" w:hanging="705"/>
        <w:jc w:val="both"/>
        <w:rPr>
          <w:rFonts w:ascii="Arial" w:hAnsi="Arial" w:cs="Arial"/>
          <w:sz w:val="18"/>
          <w:szCs w:val="18"/>
        </w:rPr>
      </w:pPr>
    </w:p>
    <w:p w14:paraId="4A1F8752" w14:textId="77777777" w:rsidR="00473AAB" w:rsidRDefault="00D23E90" w:rsidP="00442C09">
      <w:pPr>
        <w:ind w:left="705" w:hanging="705"/>
        <w:jc w:val="both"/>
        <w:rPr>
          <w:rFonts w:ascii="Arial" w:hAnsi="Arial" w:cs="Arial"/>
          <w:sz w:val="18"/>
          <w:szCs w:val="18"/>
        </w:rPr>
      </w:pPr>
      <w:r w:rsidRPr="00442C09">
        <w:rPr>
          <w:rFonts w:ascii="Arial" w:hAnsi="Arial" w:cs="Arial"/>
          <w:sz w:val="18"/>
          <w:szCs w:val="18"/>
        </w:rPr>
        <w:t>IV.</w:t>
      </w:r>
      <w:r w:rsidR="00A951B2" w:rsidRPr="00442C09">
        <w:rPr>
          <w:rFonts w:ascii="Arial" w:hAnsi="Arial" w:cs="Arial"/>
          <w:sz w:val="18"/>
          <w:szCs w:val="18"/>
        </w:rPr>
        <w:t xml:space="preserve"> </w:t>
      </w:r>
      <w:r w:rsidRPr="00442C09">
        <w:rPr>
          <w:rFonts w:ascii="Arial" w:hAnsi="Arial" w:cs="Arial"/>
          <w:sz w:val="18"/>
          <w:szCs w:val="18"/>
        </w:rPr>
        <w:t>3.</w:t>
      </w:r>
      <w:r w:rsidRPr="00442C09">
        <w:rPr>
          <w:rFonts w:ascii="Arial" w:hAnsi="Arial" w:cs="Arial"/>
          <w:sz w:val="18"/>
          <w:szCs w:val="18"/>
        </w:rPr>
        <w:tab/>
        <w:t>Nedílnou součástí této smlouvy jsou Všeobecné obchodní podmínky vysílání reklamy na Rádiu Impuls, které se obě strany zavazují dodržovat</w:t>
      </w:r>
      <w:r w:rsidR="00473AAB">
        <w:rPr>
          <w:rFonts w:ascii="Arial" w:hAnsi="Arial" w:cs="Arial"/>
          <w:sz w:val="18"/>
          <w:szCs w:val="18"/>
        </w:rPr>
        <w:t>, vyjma následujících ustanovení, které se pro účely této smlouvy mezi smluvními stranami nepoužijí:</w:t>
      </w:r>
    </w:p>
    <w:p w14:paraId="6BC76AB2" w14:textId="36E9D762" w:rsidR="00473AAB" w:rsidRDefault="00105DF4" w:rsidP="0070765B">
      <w:pPr>
        <w:ind w:left="705"/>
        <w:jc w:val="both"/>
        <w:rPr>
          <w:rFonts w:ascii="Arial" w:hAnsi="Arial" w:cs="Arial"/>
          <w:sz w:val="18"/>
          <w:szCs w:val="18"/>
        </w:rPr>
      </w:pPr>
      <w:r>
        <w:rPr>
          <w:rFonts w:ascii="Arial" w:hAnsi="Arial" w:cs="Arial"/>
          <w:sz w:val="18"/>
          <w:szCs w:val="18"/>
        </w:rPr>
        <w:t>Bod 3, bod 4.1, bod 4.2, bod 5.4, bod 6.1, bod 6.2, bod 6.3, bod 6.4, bod 6.5, bod 7.4</w:t>
      </w:r>
      <w:r w:rsidR="00F224C5">
        <w:rPr>
          <w:rFonts w:ascii="Arial" w:hAnsi="Arial" w:cs="Arial"/>
          <w:sz w:val="18"/>
          <w:szCs w:val="18"/>
        </w:rPr>
        <w:t>, bod 7.9</w:t>
      </w:r>
      <w:r w:rsidR="00B15B19">
        <w:rPr>
          <w:rFonts w:ascii="Arial" w:hAnsi="Arial" w:cs="Arial"/>
          <w:sz w:val="18"/>
          <w:szCs w:val="18"/>
        </w:rPr>
        <w:t xml:space="preserve">, poslední věta bodu 8, bod 9.1, bod 9.2, bod 9.3, bod 10, bod 11., bod 12, bod 13, </w:t>
      </w:r>
      <w:r w:rsidR="00B86F9D">
        <w:rPr>
          <w:rFonts w:ascii="Arial" w:hAnsi="Arial" w:cs="Arial"/>
          <w:sz w:val="18"/>
          <w:szCs w:val="18"/>
        </w:rPr>
        <w:t>bod 14.1, bod 14.2, bod 14.3, bod 14.4, bod 14.5, bod 14.6, bod</w:t>
      </w:r>
      <w:r w:rsidR="00DA46E9">
        <w:rPr>
          <w:rFonts w:ascii="Arial" w:hAnsi="Arial" w:cs="Arial"/>
          <w:sz w:val="18"/>
          <w:szCs w:val="18"/>
        </w:rPr>
        <w:t xml:space="preserve"> </w:t>
      </w:r>
      <w:r w:rsidR="00B86F9D">
        <w:rPr>
          <w:rFonts w:ascii="Arial" w:hAnsi="Arial" w:cs="Arial"/>
          <w:sz w:val="18"/>
          <w:szCs w:val="18"/>
        </w:rPr>
        <w:t xml:space="preserve">14.8, bod 14.9, </w:t>
      </w:r>
      <w:r w:rsidR="00DA46E9">
        <w:rPr>
          <w:rFonts w:ascii="Arial" w:hAnsi="Arial" w:cs="Arial"/>
          <w:sz w:val="18"/>
          <w:szCs w:val="18"/>
        </w:rPr>
        <w:t xml:space="preserve">bod </w:t>
      </w:r>
      <w:r w:rsidR="00B86F9D">
        <w:rPr>
          <w:rFonts w:ascii="Arial" w:hAnsi="Arial" w:cs="Arial"/>
          <w:sz w:val="18"/>
          <w:szCs w:val="18"/>
        </w:rPr>
        <w:t xml:space="preserve">14.10 a </w:t>
      </w:r>
      <w:r w:rsidR="00DA46E9">
        <w:rPr>
          <w:rFonts w:ascii="Arial" w:hAnsi="Arial" w:cs="Arial"/>
          <w:sz w:val="18"/>
          <w:szCs w:val="18"/>
        </w:rPr>
        <w:t xml:space="preserve">bod </w:t>
      </w:r>
      <w:r w:rsidR="00B86F9D">
        <w:rPr>
          <w:rFonts w:ascii="Arial" w:hAnsi="Arial" w:cs="Arial"/>
          <w:sz w:val="18"/>
          <w:szCs w:val="18"/>
        </w:rPr>
        <w:t>14.11.</w:t>
      </w:r>
    </w:p>
    <w:p w14:paraId="3F044EBF" w14:textId="31487D13" w:rsidR="00D23E90" w:rsidRDefault="00D23E90" w:rsidP="0070765B">
      <w:pPr>
        <w:ind w:left="705"/>
        <w:jc w:val="both"/>
        <w:rPr>
          <w:rFonts w:ascii="Arial" w:hAnsi="Arial" w:cs="Arial"/>
          <w:sz w:val="18"/>
          <w:szCs w:val="18"/>
        </w:rPr>
      </w:pPr>
      <w:r w:rsidRPr="00442C09">
        <w:rPr>
          <w:rFonts w:ascii="Arial" w:hAnsi="Arial" w:cs="Arial"/>
          <w:sz w:val="18"/>
          <w:szCs w:val="18"/>
        </w:rPr>
        <w:t xml:space="preserve">Všeobecné obchodní podmínky vysílání reklamy na Rádiu Impuls </w:t>
      </w:r>
      <w:r w:rsidR="00A3449F">
        <w:rPr>
          <w:rFonts w:ascii="Arial" w:hAnsi="Arial" w:cs="Arial"/>
          <w:sz w:val="18"/>
          <w:szCs w:val="18"/>
        </w:rPr>
        <w:t>jsou k této smlouvě přiloženy jako</w:t>
      </w:r>
      <w:r w:rsidR="00A3449F" w:rsidRPr="00442C09">
        <w:rPr>
          <w:rFonts w:ascii="Arial" w:hAnsi="Arial" w:cs="Arial"/>
          <w:sz w:val="18"/>
          <w:szCs w:val="18"/>
        </w:rPr>
        <w:t xml:space="preserve"> </w:t>
      </w:r>
      <w:r w:rsidRPr="00442C09">
        <w:rPr>
          <w:rFonts w:ascii="Arial" w:hAnsi="Arial" w:cs="Arial"/>
          <w:sz w:val="18"/>
          <w:szCs w:val="18"/>
        </w:rPr>
        <w:t>příloh</w:t>
      </w:r>
      <w:r w:rsidR="00A3449F">
        <w:rPr>
          <w:rFonts w:ascii="Arial" w:hAnsi="Arial" w:cs="Arial"/>
          <w:sz w:val="18"/>
          <w:szCs w:val="18"/>
        </w:rPr>
        <w:t>a</w:t>
      </w:r>
      <w:r w:rsidRPr="00442C09">
        <w:rPr>
          <w:rFonts w:ascii="Arial" w:hAnsi="Arial" w:cs="Arial"/>
          <w:sz w:val="18"/>
          <w:szCs w:val="18"/>
        </w:rPr>
        <w:t xml:space="preserve"> č. </w:t>
      </w:r>
      <w:r w:rsidR="00F83378">
        <w:rPr>
          <w:rFonts w:ascii="Arial" w:hAnsi="Arial" w:cs="Arial"/>
          <w:sz w:val="18"/>
          <w:szCs w:val="18"/>
        </w:rPr>
        <w:t>2</w:t>
      </w:r>
      <w:r w:rsidRPr="00442C09">
        <w:rPr>
          <w:rFonts w:ascii="Arial" w:hAnsi="Arial" w:cs="Arial"/>
          <w:sz w:val="18"/>
          <w:szCs w:val="18"/>
        </w:rPr>
        <w:t xml:space="preserve"> </w:t>
      </w:r>
      <w:proofErr w:type="gramStart"/>
      <w:r w:rsidRPr="00442C09">
        <w:rPr>
          <w:rFonts w:ascii="Arial" w:hAnsi="Arial" w:cs="Arial"/>
          <w:sz w:val="18"/>
          <w:szCs w:val="18"/>
        </w:rPr>
        <w:t>této</w:t>
      </w:r>
      <w:proofErr w:type="gramEnd"/>
      <w:r w:rsidRPr="00442C09">
        <w:rPr>
          <w:rFonts w:ascii="Arial" w:hAnsi="Arial" w:cs="Arial"/>
          <w:sz w:val="18"/>
          <w:szCs w:val="18"/>
        </w:rPr>
        <w:t xml:space="preserve"> smlouvy.</w:t>
      </w:r>
    </w:p>
    <w:p w14:paraId="307DDD2D" w14:textId="14518B8E" w:rsidR="00473AAB" w:rsidRDefault="00473AAB" w:rsidP="0070765B">
      <w:pPr>
        <w:ind w:left="705"/>
        <w:jc w:val="both"/>
        <w:rPr>
          <w:rFonts w:ascii="Arial" w:hAnsi="Arial" w:cs="Arial"/>
          <w:sz w:val="18"/>
          <w:szCs w:val="18"/>
        </w:rPr>
      </w:pPr>
    </w:p>
    <w:p w14:paraId="176393D7" w14:textId="29D0C175" w:rsidR="00473AAB" w:rsidRDefault="00473AAB" w:rsidP="00473AAB">
      <w:pPr>
        <w:ind w:left="705" w:hanging="705"/>
        <w:jc w:val="both"/>
        <w:rPr>
          <w:rFonts w:ascii="Arial" w:hAnsi="Arial" w:cs="Arial"/>
          <w:sz w:val="18"/>
          <w:szCs w:val="18"/>
        </w:rPr>
      </w:pPr>
      <w:r>
        <w:rPr>
          <w:rFonts w:ascii="Arial" w:hAnsi="Arial" w:cs="Arial"/>
          <w:sz w:val="18"/>
          <w:szCs w:val="18"/>
        </w:rPr>
        <w:t>IV. 4.</w:t>
      </w:r>
      <w:r>
        <w:rPr>
          <w:rFonts w:ascii="Arial" w:hAnsi="Arial" w:cs="Arial"/>
          <w:sz w:val="18"/>
          <w:szCs w:val="18"/>
        </w:rPr>
        <w:tab/>
        <w:t>V případě rozporu smlouvy a jakékoliv přílohy smlouvy mají ustanovení smlouvy přednost.</w:t>
      </w:r>
    </w:p>
    <w:p w14:paraId="045D6B26" w14:textId="77777777" w:rsidR="00D23E90" w:rsidRPr="00442C09" w:rsidRDefault="00D23E90" w:rsidP="008104A1">
      <w:pPr>
        <w:keepNext/>
        <w:rPr>
          <w:rFonts w:ascii="Arial" w:hAnsi="Arial" w:cs="Arial"/>
          <w:sz w:val="18"/>
          <w:szCs w:val="18"/>
        </w:rPr>
      </w:pPr>
    </w:p>
    <w:p w14:paraId="0EE43407" w14:textId="77777777" w:rsidR="00E76D2D" w:rsidRPr="00442C09" w:rsidRDefault="00E76D2D" w:rsidP="008104A1">
      <w:pPr>
        <w:keepNext/>
        <w:jc w:val="center"/>
        <w:rPr>
          <w:rFonts w:ascii="Arial" w:hAnsi="Arial" w:cs="Arial"/>
          <w:b/>
          <w:sz w:val="18"/>
          <w:szCs w:val="18"/>
        </w:rPr>
      </w:pPr>
      <w:r w:rsidRPr="00442C09">
        <w:rPr>
          <w:rFonts w:ascii="Arial" w:hAnsi="Arial" w:cs="Arial"/>
          <w:b/>
          <w:sz w:val="18"/>
          <w:szCs w:val="18"/>
        </w:rPr>
        <w:t>V.</w:t>
      </w:r>
    </w:p>
    <w:p w14:paraId="63AC9763" w14:textId="27F801DE" w:rsidR="00E76D2D" w:rsidRPr="00442C09" w:rsidRDefault="00E76D2D" w:rsidP="008104A1">
      <w:pPr>
        <w:keepNext/>
        <w:jc w:val="center"/>
        <w:rPr>
          <w:rFonts w:ascii="Arial" w:hAnsi="Arial" w:cs="Arial"/>
          <w:b/>
          <w:sz w:val="18"/>
          <w:szCs w:val="18"/>
        </w:rPr>
      </w:pPr>
      <w:r w:rsidRPr="00442C09">
        <w:rPr>
          <w:rFonts w:ascii="Arial" w:hAnsi="Arial" w:cs="Arial"/>
          <w:b/>
          <w:sz w:val="18"/>
          <w:szCs w:val="18"/>
        </w:rPr>
        <w:t xml:space="preserve">Platnost </w:t>
      </w:r>
      <w:r w:rsidR="00DA46E9">
        <w:rPr>
          <w:rFonts w:ascii="Arial" w:hAnsi="Arial" w:cs="Arial"/>
          <w:b/>
          <w:sz w:val="18"/>
          <w:szCs w:val="18"/>
        </w:rPr>
        <w:t xml:space="preserve">a účinnost </w:t>
      </w:r>
      <w:r w:rsidRPr="00442C09">
        <w:rPr>
          <w:rFonts w:ascii="Arial" w:hAnsi="Arial" w:cs="Arial"/>
          <w:b/>
          <w:sz w:val="18"/>
          <w:szCs w:val="18"/>
        </w:rPr>
        <w:t>smlouvy</w:t>
      </w:r>
    </w:p>
    <w:p w14:paraId="6F389D4A" w14:textId="77777777" w:rsidR="00D23E90" w:rsidRPr="00442C09" w:rsidRDefault="00D23E90" w:rsidP="00442C09">
      <w:pPr>
        <w:jc w:val="center"/>
        <w:rPr>
          <w:rFonts w:ascii="Arial" w:hAnsi="Arial" w:cs="Arial"/>
          <w:b/>
          <w:sz w:val="18"/>
          <w:szCs w:val="18"/>
        </w:rPr>
      </w:pPr>
    </w:p>
    <w:p w14:paraId="55DECF2B" w14:textId="44F308B6" w:rsidR="00F42103" w:rsidRPr="00441F98" w:rsidRDefault="00D23E90" w:rsidP="00441F98">
      <w:pPr>
        <w:widowControl w:val="0"/>
        <w:tabs>
          <w:tab w:val="left" w:pos="426"/>
        </w:tabs>
        <w:spacing w:line="276" w:lineRule="auto"/>
        <w:ind w:left="709" w:hanging="709"/>
        <w:jc w:val="both"/>
        <w:rPr>
          <w:rFonts w:ascii="Arial" w:hAnsi="Arial" w:cs="Arial"/>
          <w:sz w:val="18"/>
          <w:szCs w:val="18"/>
        </w:rPr>
      </w:pPr>
      <w:r w:rsidRPr="00442C09">
        <w:rPr>
          <w:rFonts w:ascii="Arial" w:hAnsi="Arial" w:cs="Arial"/>
          <w:sz w:val="18"/>
          <w:szCs w:val="18"/>
        </w:rPr>
        <w:t>V.</w:t>
      </w:r>
      <w:r w:rsidR="00A951B2" w:rsidRPr="00442C09">
        <w:rPr>
          <w:rFonts w:ascii="Arial" w:hAnsi="Arial" w:cs="Arial"/>
          <w:sz w:val="18"/>
          <w:szCs w:val="18"/>
        </w:rPr>
        <w:t xml:space="preserve"> </w:t>
      </w:r>
      <w:r w:rsidRPr="00442C09">
        <w:rPr>
          <w:rFonts w:ascii="Arial" w:hAnsi="Arial" w:cs="Arial"/>
          <w:sz w:val="18"/>
          <w:szCs w:val="18"/>
        </w:rPr>
        <w:t>1.</w:t>
      </w:r>
      <w:r w:rsidRPr="00442C09">
        <w:rPr>
          <w:rFonts w:ascii="Arial" w:hAnsi="Arial" w:cs="Arial"/>
          <w:sz w:val="18"/>
          <w:szCs w:val="18"/>
        </w:rPr>
        <w:tab/>
      </w:r>
      <w:r w:rsidR="00F42103">
        <w:rPr>
          <w:rFonts w:ascii="Arial" w:hAnsi="Arial" w:cs="Arial"/>
          <w:sz w:val="18"/>
          <w:szCs w:val="18"/>
        </w:rPr>
        <w:t xml:space="preserve"> </w:t>
      </w:r>
      <w:r w:rsidR="00F42103">
        <w:rPr>
          <w:rFonts w:ascii="Arial" w:hAnsi="Arial" w:cs="Arial"/>
          <w:sz w:val="18"/>
          <w:szCs w:val="18"/>
        </w:rPr>
        <w:tab/>
      </w:r>
      <w:r w:rsidR="00F42103" w:rsidRPr="00441F98">
        <w:rPr>
          <w:rFonts w:ascii="Arial" w:hAnsi="Arial" w:cs="Arial"/>
          <w:sz w:val="18"/>
          <w:szCs w:val="18"/>
        </w:rPr>
        <w:t>Tato smlouva nabývá platnosti dnem podpisu obou Smluvních stran a účinnosti dnem uveřejnění v Registru smluv.</w:t>
      </w:r>
    </w:p>
    <w:p w14:paraId="5FBE8307" w14:textId="73158AD3" w:rsidR="00F42103" w:rsidRPr="00441F98" w:rsidRDefault="00473AAB" w:rsidP="00441F98">
      <w:pPr>
        <w:widowControl w:val="0"/>
        <w:tabs>
          <w:tab w:val="left" w:pos="426"/>
        </w:tabs>
        <w:spacing w:line="276" w:lineRule="auto"/>
        <w:ind w:left="709" w:hanging="709"/>
        <w:jc w:val="both"/>
        <w:rPr>
          <w:rFonts w:ascii="Arial" w:hAnsi="Arial" w:cs="Arial"/>
          <w:sz w:val="18"/>
          <w:szCs w:val="18"/>
        </w:rPr>
      </w:pPr>
      <w:r>
        <w:rPr>
          <w:rFonts w:ascii="Arial" w:hAnsi="Arial" w:cs="Arial"/>
          <w:sz w:val="18"/>
          <w:szCs w:val="18"/>
        </w:rPr>
        <w:lastRenderedPageBreak/>
        <w:tab/>
      </w:r>
      <w:r>
        <w:rPr>
          <w:rFonts w:ascii="Arial" w:hAnsi="Arial" w:cs="Arial"/>
          <w:sz w:val="18"/>
          <w:szCs w:val="18"/>
        </w:rPr>
        <w:tab/>
      </w:r>
      <w:r w:rsidR="00F42103" w:rsidRPr="00441F98">
        <w:rPr>
          <w:rFonts w:ascii="Arial" w:hAnsi="Arial" w:cs="Arial"/>
          <w:sz w:val="18"/>
          <w:szCs w:val="18"/>
        </w:rPr>
        <w:t>Smluvní strany výslovně souhlasí s uveřejněním této smlouvy v jejím plném rozsahu</w:t>
      </w:r>
      <w:r w:rsidR="0058578C">
        <w:rPr>
          <w:rFonts w:ascii="Arial" w:hAnsi="Arial" w:cs="Arial"/>
          <w:sz w:val="18"/>
          <w:szCs w:val="18"/>
        </w:rPr>
        <w:t>,</w:t>
      </w:r>
      <w:r w:rsidR="00F42103" w:rsidRPr="00441F98">
        <w:rPr>
          <w:rFonts w:ascii="Arial" w:hAnsi="Arial" w:cs="Arial"/>
          <w:sz w:val="18"/>
          <w:szCs w:val="18"/>
        </w:rPr>
        <w:t xml:space="preserve"> včetně příloh a dodatků se znečitelněnými informacemi v souladu se zákonem o registru smluv</w:t>
      </w:r>
      <w:r w:rsidR="0058578C">
        <w:rPr>
          <w:rFonts w:ascii="Arial" w:hAnsi="Arial" w:cs="Arial"/>
          <w:sz w:val="18"/>
          <w:szCs w:val="18"/>
        </w:rPr>
        <w:t>,</w:t>
      </w:r>
      <w:r w:rsidR="00F42103" w:rsidRPr="00441F98">
        <w:rPr>
          <w:rFonts w:ascii="Arial" w:hAnsi="Arial" w:cs="Arial"/>
          <w:sz w:val="18"/>
          <w:szCs w:val="18"/>
        </w:rPr>
        <w:t xml:space="preserve"> v Registru smluv. Plněním povinnosti uveřejnit tuto dohodu podle zákona č. 340/2015 Sb., o Registru smluv</w:t>
      </w:r>
      <w:r w:rsidR="00A3449F">
        <w:rPr>
          <w:rFonts w:ascii="Arial" w:hAnsi="Arial" w:cs="Arial"/>
          <w:sz w:val="18"/>
          <w:szCs w:val="18"/>
        </w:rPr>
        <w:t>, ve znění pozdějších předpisů</w:t>
      </w:r>
      <w:r w:rsidR="00F42103" w:rsidRPr="00441F98">
        <w:rPr>
          <w:rFonts w:ascii="Arial" w:hAnsi="Arial" w:cs="Arial"/>
          <w:sz w:val="18"/>
          <w:szCs w:val="18"/>
        </w:rPr>
        <w:t>, je pověřen KLIENT.</w:t>
      </w:r>
    </w:p>
    <w:p w14:paraId="47C4E741" w14:textId="77777777" w:rsidR="006D29DC" w:rsidRPr="00442C09" w:rsidRDefault="006D29DC" w:rsidP="00442C09">
      <w:pPr>
        <w:jc w:val="both"/>
        <w:rPr>
          <w:rFonts w:ascii="Arial" w:hAnsi="Arial" w:cs="Arial"/>
          <w:sz w:val="18"/>
          <w:szCs w:val="18"/>
        </w:rPr>
      </w:pPr>
    </w:p>
    <w:p w14:paraId="67E889DE" w14:textId="77777777" w:rsidR="00D23E90" w:rsidRDefault="00D23E90" w:rsidP="00442C09">
      <w:pPr>
        <w:jc w:val="both"/>
        <w:rPr>
          <w:rFonts w:ascii="Arial" w:hAnsi="Arial" w:cs="Arial"/>
          <w:sz w:val="18"/>
          <w:szCs w:val="18"/>
        </w:rPr>
      </w:pPr>
      <w:r w:rsidRPr="00442C09">
        <w:rPr>
          <w:rFonts w:ascii="Arial" w:hAnsi="Arial" w:cs="Arial"/>
          <w:sz w:val="18"/>
          <w:szCs w:val="18"/>
        </w:rPr>
        <w:t>V.</w:t>
      </w:r>
      <w:r w:rsidR="00A951B2" w:rsidRPr="00442C09">
        <w:rPr>
          <w:rFonts w:ascii="Arial" w:hAnsi="Arial" w:cs="Arial"/>
          <w:sz w:val="18"/>
          <w:szCs w:val="18"/>
        </w:rPr>
        <w:t xml:space="preserve"> </w:t>
      </w:r>
      <w:r w:rsidRPr="00442C09">
        <w:rPr>
          <w:rFonts w:ascii="Arial" w:hAnsi="Arial" w:cs="Arial"/>
          <w:sz w:val="18"/>
          <w:szCs w:val="18"/>
        </w:rPr>
        <w:t>2.</w:t>
      </w:r>
      <w:r w:rsidRPr="00442C09">
        <w:rPr>
          <w:rFonts w:ascii="Arial" w:hAnsi="Arial" w:cs="Arial"/>
          <w:sz w:val="18"/>
          <w:szCs w:val="18"/>
        </w:rPr>
        <w:tab/>
        <w:t xml:space="preserve">Tato smlouva se uzavírá na dobu určitou do </w:t>
      </w:r>
      <w:r w:rsidR="00505AB3" w:rsidRPr="00C9611C">
        <w:rPr>
          <w:rFonts w:ascii="Arial" w:hAnsi="Arial" w:cs="Arial"/>
          <w:sz w:val="18"/>
          <w:szCs w:val="18"/>
        </w:rPr>
        <w:t>31</w:t>
      </w:r>
      <w:r w:rsidRPr="00C9611C">
        <w:rPr>
          <w:rFonts w:ascii="Arial" w:hAnsi="Arial" w:cs="Arial"/>
          <w:sz w:val="18"/>
          <w:szCs w:val="18"/>
        </w:rPr>
        <w:t>.</w:t>
      </w:r>
      <w:r w:rsidR="00A951B2" w:rsidRPr="00C9611C">
        <w:rPr>
          <w:rFonts w:ascii="Arial" w:hAnsi="Arial" w:cs="Arial"/>
          <w:sz w:val="18"/>
          <w:szCs w:val="18"/>
        </w:rPr>
        <w:t xml:space="preserve"> </w:t>
      </w:r>
      <w:r w:rsidR="00C9611C" w:rsidRPr="00C9611C">
        <w:rPr>
          <w:rFonts w:ascii="Arial" w:hAnsi="Arial" w:cs="Arial"/>
          <w:sz w:val="18"/>
          <w:szCs w:val="18"/>
        </w:rPr>
        <w:t>3</w:t>
      </w:r>
      <w:r w:rsidRPr="00C9611C">
        <w:rPr>
          <w:rFonts w:ascii="Arial" w:hAnsi="Arial" w:cs="Arial"/>
          <w:sz w:val="18"/>
          <w:szCs w:val="18"/>
        </w:rPr>
        <w:t>.</w:t>
      </w:r>
      <w:r w:rsidR="00A951B2" w:rsidRPr="00C9611C">
        <w:rPr>
          <w:rFonts w:ascii="Arial" w:hAnsi="Arial" w:cs="Arial"/>
          <w:sz w:val="18"/>
          <w:szCs w:val="18"/>
        </w:rPr>
        <w:t xml:space="preserve"> </w:t>
      </w:r>
      <w:r w:rsidRPr="00C9611C">
        <w:rPr>
          <w:rFonts w:ascii="Arial" w:hAnsi="Arial" w:cs="Arial"/>
          <w:sz w:val="18"/>
          <w:szCs w:val="18"/>
        </w:rPr>
        <w:t>20</w:t>
      </w:r>
      <w:r w:rsidR="00050365" w:rsidRPr="00C9611C">
        <w:rPr>
          <w:rFonts w:ascii="Arial" w:hAnsi="Arial" w:cs="Arial"/>
          <w:sz w:val="18"/>
          <w:szCs w:val="18"/>
        </w:rPr>
        <w:t>2</w:t>
      </w:r>
      <w:r w:rsidR="00B30708" w:rsidRPr="00C9611C">
        <w:rPr>
          <w:rFonts w:ascii="Arial" w:hAnsi="Arial" w:cs="Arial"/>
          <w:sz w:val="18"/>
          <w:szCs w:val="18"/>
        </w:rPr>
        <w:t>1</w:t>
      </w:r>
      <w:r w:rsidRPr="00C9611C">
        <w:rPr>
          <w:rFonts w:ascii="Arial" w:hAnsi="Arial" w:cs="Arial"/>
          <w:sz w:val="18"/>
          <w:szCs w:val="18"/>
        </w:rPr>
        <w:t>.</w:t>
      </w:r>
    </w:p>
    <w:p w14:paraId="5EFE0102" w14:textId="77777777" w:rsidR="006D29DC" w:rsidRPr="00442C09" w:rsidRDefault="006D29DC" w:rsidP="00442C09">
      <w:pPr>
        <w:jc w:val="both"/>
        <w:rPr>
          <w:rFonts w:ascii="Arial" w:hAnsi="Arial" w:cs="Arial"/>
          <w:sz w:val="18"/>
          <w:szCs w:val="18"/>
        </w:rPr>
      </w:pPr>
    </w:p>
    <w:p w14:paraId="51799120" w14:textId="67E81F9A" w:rsidR="00D23E90" w:rsidRDefault="00D23E90" w:rsidP="00442C09">
      <w:pPr>
        <w:ind w:left="705" w:hanging="705"/>
        <w:jc w:val="both"/>
        <w:rPr>
          <w:rFonts w:ascii="Arial" w:hAnsi="Arial" w:cs="Arial"/>
          <w:sz w:val="18"/>
          <w:szCs w:val="18"/>
        </w:rPr>
      </w:pPr>
      <w:r w:rsidRPr="00442C09">
        <w:rPr>
          <w:rFonts w:ascii="Arial" w:hAnsi="Arial" w:cs="Arial"/>
          <w:sz w:val="18"/>
          <w:szCs w:val="18"/>
        </w:rPr>
        <w:t>V.</w:t>
      </w:r>
      <w:r w:rsidR="00A951B2" w:rsidRPr="00442C09">
        <w:rPr>
          <w:rFonts w:ascii="Arial" w:hAnsi="Arial" w:cs="Arial"/>
          <w:sz w:val="18"/>
          <w:szCs w:val="18"/>
        </w:rPr>
        <w:t xml:space="preserve"> </w:t>
      </w:r>
      <w:r w:rsidRPr="00442C09">
        <w:rPr>
          <w:rFonts w:ascii="Arial" w:hAnsi="Arial" w:cs="Arial"/>
          <w:sz w:val="18"/>
          <w:szCs w:val="18"/>
        </w:rPr>
        <w:t>3.</w:t>
      </w:r>
      <w:r w:rsidRPr="00442C09">
        <w:rPr>
          <w:rFonts w:ascii="Arial" w:hAnsi="Arial" w:cs="Arial"/>
          <w:sz w:val="18"/>
          <w:szCs w:val="18"/>
        </w:rPr>
        <w:tab/>
        <w:t>Smlouva zaniká splněním všech povinností smluvních stran či písemnou dohodou smluvních stran</w:t>
      </w:r>
      <w:r w:rsidR="00441F98">
        <w:rPr>
          <w:rFonts w:ascii="Arial" w:hAnsi="Arial" w:cs="Arial"/>
          <w:sz w:val="18"/>
          <w:szCs w:val="18"/>
        </w:rPr>
        <w:t>, popřípadě jinými způsoby stanovenými obecnými právními předpisy</w:t>
      </w:r>
      <w:r w:rsidRPr="00442C09">
        <w:rPr>
          <w:rFonts w:ascii="Arial" w:hAnsi="Arial" w:cs="Arial"/>
          <w:sz w:val="18"/>
          <w:szCs w:val="18"/>
        </w:rPr>
        <w:t>.</w:t>
      </w:r>
    </w:p>
    <w:p w14:paraId="3FC16BF1" w14:textId="77777777" w:rsidR="006D29DC" w:rsidRPr="00442C09" w:rsidRDefault="006D29DC" w:rsidP="00442C09">
      <w:pPr>
        <w:ind w:left="705" w:hanging="705"/>
        <w:jc w:val="both"/>
        <w:rPr>
          <w:rFonts w:ascii="Arial" w:hAnsi="Arial" w:cs="Arial"/>
          <w:sz w:val="18"/>
          <w:szCs w:val="18"/>
        </w:rPr>
      </w:pPr>
    </w:p>
    <w:p w14:paraId="7A56C4EE" w14:textId="77777777" w:rsidR="003B150B" w:rsidRPr="00442C09" w:rsidRDefault="00D23E90" w:rsidP="00442C09">
      <w:pPr>
        <w:ind w:left="705" w:hanging="705"/>
        <w:jc w:val="both"/>
        <w:rPr>
          <w:rFonts w:ascii="Arial" w:hAnsi="Arial" w:cs="Arial"/>
          <w:sz w:val="18"/>
          <w:szCs w:val="18"/>
        </w:rPr>
      </w:pPr>
      <w:r w:rsidRPr="00442C09">
        <w:rPr>
          <w:rFonts w:ascii="Arial" w:hAnsi="Arial" w:cs="Arial"/>
          <w:sz w:val="18"/>
          <w:szCs w:val="18"/>
        </w:rPr>
        <w:t>V.</w:t>
      </w:r>
      <w:r w:rsidR="00A951B2" w:rsidRPr="00442C09">
        <w:rPr>
          <w:rFonts w:ascii="Arial" w:hAnsi="Arial" w:cs="Arial"/>
          <w:sz w:val="18"/>
          <w:szCs w:val="18"/>
        </w:rPr>
        <w:t xml:space="preserve"> </w:t>
      </w:r>
      <w:r w:rsidRPr="00442C09">
        <w:rPr>
          <w:rFonts w:ascii="Arial" w:hAnsi="Arial" w:cs="Arial"/>
          <w:sz w:val="18"/>
          <w:szCs w:val="18"/>
        </w:rPr>
        <w:t>4.</w:t>
      </w:r>
      <w:r w:rsidRPr="00442C09">
        <w:rPr>
          <w:rFonts w:ascii="Arial" w:hAnsi="Arial" w:cs="Arial"/>
          <w:sz w:val="18"/>
          <w:szCs w:val="18"/>
        </w:rPr>
        <w:tab/>
        <w:t>V případě, kdy kterákoliv ze stran porušila, či porušuje závažným způsobem své povinnosti z této smlouvy jí vyplývající, přičemž na tuto skutečnost byla písemně upozorněna a závadný stav neodstranila ani v poskytnuté přiměřené lhůtě, je druhá smluvní strana oprávněna od smlou</w:t>
      </w:r>
      <w:bookmarkStart w:id="0" w:name="_GoBack"/>
      <w:bookmarkEnd w:id="0"/>
      <w:r w:rsidRPr="00442C09">
        <w:rPr>
          <w:rFonts w:ascii="Arial" w:hAnsi="Arial" w:cs="Arial"/>
          <w:sz w:val="18"/>
          <w:szCs w:val="18"/>
        </w:rPr>
        <w:t>vy odstoupit. Smlouva v tomto případě zaniká ke dni, v němž byla vůle od smlouvy odstoupit v písemné podobě doručena druhé smluvní straně.</w:t>
      </w:r>
    </w:p>
    <w:p w14:paraId="0AD054F2" w14:textId="77777777" w:rsidR="00617863" w:rsidRPr="00442C09" w:rsidRDefault="00617863" w:rsidP="00442C09">
      <w:pPr>
        <w:jc w:val="center"/>
        <w:rPr>
          <w:rFonts w:ascii="Arial" w:hAnsi="Arial" w:cs="Arial"/>
          <w:b/>
          <w:sz w:val="18"/>
          <w:szCs w:val="18"/>
        </w:rPr>
      </w:pPr>
    </w:p>
    <w:p w14:paraId="75576C40" w14:textId="77777777" w:rsidR="00E76D2D" w:rsidRPr="00442C09" w:rsidRDefault="00E76D2D" w:rsidP="00442C09">
      <w:pPr>
        <w:jc w:val="center"/>
        <w:rPr>
          <w:rFonts w:ascii="Arial" w:hAnsi="Arial" w:cs="Arial"/>
          <w:b/>
          <w:sz w:val="18"/>
          <w:szCs w:val="18"/>
        </w:rPr>
      </w:pPr>
      <w:r w:rsidRPr="00442C09">
        <w:rPr>
          <w:rFonts w:ascii="Arial" w:hAnsi="Arial" w:cs="Arial"/>
          <w:b/>
          <w:sz w:val="18"/>
          <w:szCs w:val="18"/>
        </w:rPr>
        <w:t>VI.</w:t>
      </w:r>
    </w:p>
    <w:p w14:paraId="35E0D720" w14:textId="77777777" w:rsidR="00E76D2D" w:rsidRPr="00442C09" w:rsidRDefault="00E76D2D" w:rsidP="00442C09">
      <w:pPr>
        <w:jc w:val="center"/>
        <w:rPr>
          <w:rFonts w:ascii="Arial" w:hAnsi="Arial" w:cs="Arial"/>
          <w:b/>
          <w:sz w:val="18"/>
          <w:szCs w:val="18"/>
        </w:rPr>
      </w:pPr>
      <w:r w:rsidRPr="00442C09">
        <w:rPr>
          <w:rFonts w:ascii="Arial" w:hAnsi="Arial" w:cs="Arial"/>
          <w:b/>
          <w:sz w:val="18"/>
          <w:szCs w:val="18"/>
        </w:rPr>
        <w:t>Společná a závěrečná ustanovení</w:t>
      </w:r>
    </w:p>
    <w:p w14:paraId="0DA9B47B" w14:textId="77777777" w:rsidR="00D23E90" w:rsidRPr="00442C09" w:rsidRDefault="00D23E90" w:rsidP="00442C09">
      <w:pPr>
        <w:jc w:val="both"/>
        <w:rPr>
          <w:rFonts w:ascii="Arial" w:hAnsi="Arial" w:cs="Arial"/>
          <w:sz w:val="18"/>
          <w:szCs w:val="18"/>
        </w:rPr>
      </w:pPr>
    </w:p>
    <w:p w14:paraId="427D7B98" w14:textId="303731B5" w:rsidR="00A951B2" w:rsidRDefault="00A336A6" w:rsidP="00442C09">
      <w:pPr>
        <w:ind w:left="705" w:hanging="705"/>
        <w:jc w:val="both"/>
        <w:rPr>
          <w:rFonts w:ascii="Arial" w:hAnsi="Arial" w:cs="Arial"/>
          <w:sz w:val="18"/>
          <w:szCs w:val="18"/>
        </w:rPr>
      </w:pPr>
      <w:r w:rsidRPr="00442C09">
        <w:rPr>
          <w:rFonts w:ascii="Arial" w:hAnsi="Arial" w:cs="Arial"/>
          <w:sz w:val="18"/>
          <w:szCs w:val="18"/>
        </w:rPr>
        <w:t>VI.</w:t>
      </w:r>
      <w:r w:rsidR="00A951B2" w:rsidRPr="00442C09">
        <w:rPr>
          <w:rFonts w:ascii="Arial" w:hAnsi="Arial" w:cs="Arial"/>
          <w:sz w:val="18"/>
          <w:szCs w:val="18"/>
        </w:rPr>
        <w:t xml:space="preserve"> </w:t>
      </w:r>
      <w:r w:rsidRPr="00442C09">
        <w:rPr>
          <w:rFonts w:ascii="Arial" w:hAnsi="Arial" w:cs="Arial"/>
          <w:sz w:val="18"/>
          <w:szCs w:val="18"/>
        </w:rPr>
        <w:t>1.</w:t>
      </w:r>
      <w:r w:rsidRPr="00442C09">
        <w:rPr>
          <w:rFonts w:ascii="Arial" w:hAnsi="Arial" w:cs="Arial"/>
          <w:sz w:val="18"/>
          <w:szCs w:val="18"/>
        </w:rPr>
        <w:tab/>
      </w:r>
      <w:r w:rsidR="00A951B2" w:rsidRPr="00442C09">
        <w:rPr>
          <w:rFonts w:ascii="Arial" w:hAnsi="Arial" w:cs="Arial"/>
          <w:sz w:val="18"/>
          <w:szCs w:val="18"/>
        </w:rPr>
        <w:t>Smlouva se řídí českým právem, ve věcech jí neupravených zejména zákonem č. 89/2012 Sb., občanským zákoníkem</w:t>
      </w:r>
      <w:r w:rsidR="0058578C">
        <w:rPr>
          <w:rFonts w:ascii="Arial" w:hAnsi="Arial" w:cs="Arial"/>
          <w:sz w:val="18"/>
          <w:szCs w:val="18"/>
        </w:rPr>
        <w:t>,</w:t>
      </w:r>
      <w:r w:rsidR="00A951B2" w:rsidRPr="00442C09">
        <w:rPr>
          <w:rFonts w:ascii="Arial" w:hAnsi="Arial" w:cs="Arial"/>
          <w:sz w:val="18"/>
          <w:szCs w:val="18"/>
        </w:rPr>
        <w:t xml:space="preserve"> ve znění pozdějších předpisů.</w:t>
      </w:r>
    </w:p>
    <w:p w14:paraId="62FB56CD" w14:textId="77777777" w:rsidR="006D29DC" w:rsidRPr="00442C09" w:rsidRDefault="006D29DC" w:rsidP="00442C09">
      <w:pPr>
        <w:ind w:left="705" w:hanging="705"/>
        <w:jc w:val="both"/>
        <w:rPr>
          <w:rFonts w:ascii="Arial" w:hAnsi="Arial" w:cs="Arial"/>
          <w:sz w:val="18"/>
          <w:szCs w:val="18"/>
        </w:rPr>
      </w:pPr>
    </w:p>
    <w:p w14:paraId="5F3DD57B" w14:textId="77777777" w:rsidR="00A951B2" w:rsidRDefault="00A951B2" w:rsidP="00442C09">
      <w:pPr>
        <w:jc w:val="both"/>
        <w:rPr>
          <w:rFonts w:ascii="Arial" w:hAnsi="Arial" w:cs="Arial"/>
          <w:sz w:val="18"/>
          <w:szCs w:val="18"/>
        </w:rPr>
      </w:pPr>
      <w:r w:rsidRPr="00442C09">
        <w:rPr>
          <w:rFonts w:ascii="Arial" w:hAnsi="Arial" w:cs="Arial"/>
          <w:sz w:val="18"/>
          <w:szCs w:val="18"/>
        </w:rPr>
        <w:t>VI. 2.</w:t>
      </w:r>
      <w:r w:rsidRPr="00442C09">
        <w:rPr>
          <w:rFonts w:ascii="Arial" w:hAnsi="Arial" w:cs="Arial"/>
          <w:sz w:val="18"/>
          <w:szCs w:val="18"/>
        </w:rPr>
        <w:tab/>
        <w:t>Smlouvu lze měnit dohodou smluvních stran pouze písemnou formou postupně číslovanými dodatky.</w:t>
      </w:r>
    </w:p>
    <w:p w14:paraId="6233B5CF" w14:textId="77777777" w:rsidR="006D29DC" w:rsidRPr="00442C09" w:rsidRDefault="006D29DC" w:rsidP="00442C09">
      <w:pPr>
        <w:jc w:val="both"/>
        <w:rPr>
          <w:rFonts w:ascii="Arial" w:hAnsi="Arial" w:cs="Arial"/>
          <w:sz w:val="18"/>
          <w:szCs w:val="18"/>
        </w:rPr>
      </w:pPr>
    </w:p>
    <w:p w14:paraId="74D2B624" w14:textId="77777777" w:rsidR="00A951B2" w:rsidRDefault="00A951B2" w:rsidP="00442C09">
      <w:pPr>
        <w:ind w:left="705" w:hanging="705"/>
        <w:jc w:val="both"/>
        <w:rPr>
          <w:rFonts w:ascii="Arial" w:hAnsi="Arial" w:cs="Arial"/>
          <w:sz w:val="18"/>
          <w:szCs w:val="18"/>
        </w:rPr>
      </w:pPr>
      <w:r w:rsidRPr="00442C09">
        <w:rPr>
          <w:rFonts w:ascii="Arial" w:hAnsi="Arial" w:cs="Arial"/>
          <w:sz w:val="18"/>
          <w:szCs w:val="18"/>
        </w:rPr>
        <w:t>VI. 3.</w:t>
      </w:r>
      <w:r w:rsidRPr="00442C09">
        <w:rPr>
          <w:rFonts w:ascii="Arial" w:hAnsi="Arial" w:cs="Arial"/>
          <w:sz w:val="18"/>
          <w:szCs w:val="18"/>
        </w:rPr>
        <w:tab/>
        <w:t>Veškerá ujednání slovní i písemná, která byla mezi smluvními stranami dohodnuta ve věci podle této smlouvy před jejím uzavřením, ke dni podpisu smlouvy zanikají a jsou plně nahrazeny touto smlouvou.</w:t>
      </w:r>
    </w:p>
    <w:p w14:paraId="52A26B27" w14:textId="77777777" w:rsidR="006D29DC" w:rsidRPr="00442C09" w:rsidRDefault="006D29DC" w:rsidP="00442C09">
      <w:pPr>
        <w:ind w:left="705" w:hanging="705"/>
        <w:jc w:val="both"/>
        <w:rPr>
          <w:rFonts w:ascii="Arial" w:hAnsi="Arial" w:cs="Arial"/>
          <w:sz w:val="18"/>
          <w:szCs w:val="18"/>
        </w:rPr>
      </w:pPr>
    </w:p>
    <w:p w14:paraId="3BF59C8C" w14:textId="77777777" w:rsidR="00A951B2" w:rsidRDefault="00A951B2" w:rsidP="00442C09">
      <w:pPr>
        <w:jc w:val="both"/>
        <w:rPr>
          <w:rFonts w:ascii="Arial" w:hAnsi="Arial" w:cs="Arial"/>
          <w:sz w:val="18"/>
          <w:szCs w:val="18"/>
        </w:rPr>
      </w:pPr>
      <w:r w:rsidRPr="00442C09">
        <w:rPr>
          <w:rFonts w:ascii="Arial" w:hAnsi="Arial" w:cs="Arial"/>
          <w:sz w:val="18"/>
          <w:szCs w:val="18"/>
        </w:rPr>
        <w:t xml:space="preserve">VI. 4. </w:t>
      </w:r>
      <w:r w:rsidRPr="00442C09">
        <w:rPr>
          <w:rFonts w:ascii="Arial" w:hAnsi="Arial" w:cs="Arial"/>
          <w:sz w:val="18"/>
          <w:szCs w:val="18"/>
        </w:rPr>
        <w:tab/>
        <w:t>Smlouva je sepsána ve dvou vyhotoveních, z nichž každá strana obdrží po jednom.</w:t>
      </w:r>
    </w:p>
    <w:p w14:paraId="5883777B" w14:textId="77777777" w:rsidR="00487189" w:rsidRPr="00442C09" w:rsidRDefault="00487189" w:rsidP="00442C09">
      <w:pPr>
        <w:jc w:val="both"/>
        <w:rPr>
          <w:rFonts w:ascii="Arial" w:hAnsi="Arial" w:cs="Arial"/>
          <w:sz w:val="18"/>
          <w:szCs w:val="18"/>
        </w:rPr>
      </w:pPr>
    </w:p>
    <w:p w14:paraId="468B949B" w14:textId="77777777" w:rsidR="00A951B2" w:rsidRDefault="00A951B2" w:rsidP="00442C09">
      <w:pPr>
        <w:ind w:left="705" w:hanging="705"/>
        <w:jc w:val="both"/>
        <w:rPr>
          <w:rFonts w:ascii="Arial" w:hAnsi="Arial" w:cs="Arial"/>
          <w:sz w:val="18"/>
          <w:szCs w:val="18"/>
        </w:rPr>
      </w:pPr>
      <w:r w:rsidRPr="00442C09">
        <w:rPr>
          <w:rFonts w:ascii="Arial" w:hAnsi="Arial" w:cs="Arial"/>
          <w:sz w:val="18"/>
          <w:szCs w:val="18"/>
        </w:rPr>
        <w:t xml:space="preserve">VI. 5. </w:t>
      </w:r>
      <w:r w:rsidRPr="00442C09">
        <w:rPr>
          <w:rFonts w:ascii="Arial" w:hAnsi="Arial" w:cs="Arial"/>
          <w:sz w:val="18"/>
          <w:szCs w:val="18"/>
        </w:rPr>
        <w:tab/>
        <w:t>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 resp. neúčinného.</w:t>
      </w:r>
    </w:p>
    <w:p w14:paraId="73D0DFDD" w14:textId="77777777" w:rsidR="006D29DC" w:rsidRPr="00442C09" w:rsidRDefault="006D29DC" w:rsidP="00442C09">
      <w:pPr>
        <w:ind w:left="705" w:hanging="705"/>
        <w:jc w:val="both"/>
        <w:rPr>
          <w:rFonts w:ascii="Arial" w:hAnsi="Arial" w:cs="Arial"/>
          <w:sz w:val="18"/>
          <w:szCs w:val="18"/>
        </w:rPr>
      </w:pPr>
    </w:p>
    <w:p w14:paraId="2F290E28" w14:textId="77777777" w:rsidR="00A951B2" w:rsidRDefault="00A951B2" w:rsidP="00442C09">
      <w:pPr>
        <w:ind w:left="705" w:hanging="705"/>
        <w:jc w:val="both"/>
        <w:rPr>
          <w:rFonts w:ascii="Arial" w:hAnsi="Arial" w:cs="Arial"/>
          <w:sz w:val="18"/>
          <w:szCs w:val="18"/>
        </w:rPr>
      </w:pPr>
      <w:r w:rsidRPr="00442C09">
        <w:rPr>
          <w:rFonts w:ascii="Arial" w:hAnsi="Arial" w:cs="Arial"/>
          <w:sz w:val="18"/>
          <w:szCs w:val="18"/>
        </w:rPr>
        <w:t xml:space="preserve">VI. 6. </w:t>
      </w:r>
      <w:r w:rsidRPr="00442C09">
        <w:rPr>
          <w:rFonts w:ascii="Arial" w:hAnsi="Arial" w:cs="Arial"/>
          <w:sz w:val="18"/>
          <w:szCs w:val="18"/>
        </w:rPr>
        <w:tab/>
        <w:t>Smluvní strany prohlašují, že mají plnou právní způsobilost k uzavření této smlouvy podle příslušných právních předpisů a nejsou jim známy žádné okolnosti, které by bránily podpisu této smlouvy.</w:t>
      </w:r>
    </w:p>
    <w:p w14:paraId="5510EB86" w14:textId="77777777" w:rsidR="006D29DC" w:rsidRPr="00442C09" w:rsidRDefault="006D29DC" w:rsidP="00442C09">
      <w:pPr>
        <w:ind w:left="705" w:hanging="705"/>
        <w:jc w:val="both"/>
        <w:rPr>
          <w:rFonts w:ascii="Arial" w:hAnsi="Arial" w:cs="Arial"/>
          <w:sz w:val="18"/>
          <w:szCs w:val="18"/>
        </w:rPr>
      </w:pPr>
    </w:p>
    <w:p w14:paraId="0528491A" w14:textId="77777777" w:rsidR="00A951B2" w:rsidRDefault="00A951B2" w:rsidP="00442C09">
      <w:pPr>
        <w:ind w:left="705" w:hanging="705"/>
        <w:jc w:val="both"/>
        <w:rPr>
          <w:rFonts w:ascii="Arial" w:hAnsi="Arial" w:cs="Arial"/>
          <w:sz w:val="18"/>
          <w:szCs w:val="18"/>
        </w:rPr>
      </w:pPr>
      <w:r w:rsidRPr="00442C09">
        <w:rPr>
          <w:rFonts w:ascii="Arial" w:hAnsi="Arial" w:cs="Arial"/>
          <w:sz w:val="18"/>
          <w:szCs w:val="18"/>
        </w:rPr>
        <w:t xml:space="preserve">VI. 7. </w:t>
      </w:r>
      <w:r w:rsidRPr="00442C09">
        <w:rPr>
          <w:rFonts w:ascii="Arial" w:hAnsi="Arial" w:cs="Arial"/>
          <w:sz w:val="18"/>
          <w:szCs w:val="18"/>
        </w:rPr>
        <w:tab/>
        <w:t>Strany prohlašují, že si smlouvu před jejím podpisem přečetly, že s jejím obsahem souhlasí a že vyjadřuje jejich pravou, vážnou a svobodnou vůli, prostou omylu a tísně.</w:t>
      </w:r>
    </w:p>
    <w:p w14:paraId="7589209E" w14:textId="77777777" w:rsidR="006D29DC" w:rsidRPr="00442C09" w:rsidRDefault="006D29DC" w:rsidP="00442C09">
      <w:pPr>
        <w:ind w:left="705" w:hanging="705"/>
        <w:jc w:val="both"/>
        <w:rPr>
          <w:rFonts w:ascii="Arial" w:hAnsi="Arial" w:cs="Arial"/>
          <w:sz w:val="18"/>
          <w:szCs w:val="18"/>
        </w:rPr>
      </w:pPr>
    </w:p>
    <w:p w14:paraId="5EFACD6F" w14:textId="77777777" w:rsidR="006D29DC" w:rsidRDefault="006D29DC" w:rsidP="00442C09">
      <w:pPr>
        <w:ind w:left="705" w:hanging="705"/>
        <w:rPr>
          <w:rFonts w:ascii="Arial" w:hAnsi="Arial" w:cs="Arial"/>
          <w:sz w:val="18"/>
          <w:szCs w:val="18"/>
        </w:rPr>
      </w:pPr>
    </w:p>
    <w:p w14:paraId="06524877" w14:textId="77777777" w:rsidR="00E76D2D" w:rsidRDefault="00E76D2D" w:rsidP="00442C09">
      <w:pPr>
        <w:ind w:firstLine="705"/>
        <w:rPr>
          <w:rFonts w:ascii="Arial" w:hAnsi="Arial" w:cs="Arial"/>
          <w:sz w:val="18"/>
          <w:szCs w:val="18"/>
        </w:rPr>
      </w:pPr>
      <w:r w:rsidRPr="00442C09">
        <w:rPr>
          <w:rFonts w:ascii="Arial" w:hAnsi="Arial" w:cs="Arial"/>
          <w:sz w:val="18"/>
          <w:szCs w:val="18"/>
        </w:rPr>
        <w:t>Seznam příloh:</w:t>
      </w:r>
    </w:p>
    <w:p w14:paraId="1DB2B6B4" w14:textId="77777777" w:rsidR="00487189" w:rsidRPr="00442C09" w:rsidRDefault="00487189" w:rsidP="00442C09">
      <w:pPr>
        <w:ind w:firstLine="705"/>
        <w:rPr>
          <w:rFonts w:ascii="Arial" w:hAnsi="Arial" w:cs="Arial"/>
          <w:sz w:val="18"/>
          <w:szCs w:val="18"/>
        </w:rPr>
      </w:pPr>
      <w:r w:rsidRPr="00442C09">
        <w:rPr>
          <w:rFonts w:ascii="Arial" w:hAnsi="Arial" w:cs="Arial"/>
          <w:sz w:val="18"/>
          <w:szCs w:val="18"/>
        </w:rPr>
        <w:t xml:space="preserve">Příloha č. </w:t>
      </w:r>
      <w:r>
        <w:rPr>
          <w:rFonts w:ascii="Arial" w:hAnsi="Arial" w:cs="Arial"/>
          <w:sz w:val="18"/>
          <w:szCs w:val="18"/>
        </w:rPr>
        <w:t>1</w:t>
      </w:r>
      <w:r w:rsidRPr="00442C09">
        <w:rPr>
          <w:rFonts w:ascii="Arial" w:hAnsi="Arial" w:cs="Arial"/>
          <w:sz w:val="18"/>
          <w:szCs w:val="18"/>
        </w:rPr>
        <w:t xml:space="preserve">: </w:t>
      </w:r>
      <w:proofErr w:type="spellStart"/>
      <w:r w:rsidR="00F83378">
        <w:rPr>
          <w:rFonts w:ascii="Arial" w:hAnsi="Arial" w:cs="Arial"/>
          <w:sz w:val="18"/>
          <w:szCs w:val="18"/>
        </w:rPr>
        <w:t>Mediaplán</w:t>
      </w:r>
      <w:proofErr w:type="spellEnd"/>
    </w:p>
    <w:p w14:paraId="6C17D714" w14:textId="77777777" w:rsidR="00156300" w:rsidRPr="00442C09" w:rsidRDefault="00F83378" w:rsidP="00442C09">
      <w:pPr>
        <w:ind w:firstLine="705"/>
        <w:rPr>
          <w:rFonts w:ascii="Arial" w:hAnsi="Arial" w:cs="Arial"/>
          <w:sz w:val="18"/>
          <w:szCs w:val="18"/>
        </w:rPr>
      </w:pPr>
      <w:r>
        <w:rPr>
          <w:rFonts w:ascii="Arial" w:hAnsi="Arial" w:cs="Arial"/>
          <w:sz w:val="18"/>
          <w:szCs w:val="18"/>
        </w:rPr>
        <w:t>Příloha č. 2</w:t>
      </w:r>
      <w:r w:rsidR="00156300" w:rsidRPr="00442C09">
        <w:rPr>
          <w:rFonts w:ascii="Arial" w:hAnsi="Arial" w:cs="Arial"/>
          <w:sz w:val="18"/>
          <w:szCs w:val="18"/>
        </w:rPr>
        <w:t>: Všeobecné obchodní podmínky vysílání reklamy na Rádiu Impuls</w:t>
      </w:r>
    </w:p>
    <w:p w14:paraId="2DC0276F" w14:textId="77777777" w:rsidR="00F83378" w:rsidRDefault="00F83378" w:rsidP="00487189">
      <w:pPr>
        <w:rPr>
          <w:rFonts w:ascii="Arial" w:hAnsi="Arial" w:cs="Arial"/>
          <w:sz w:val="18"/>
          <w:szCs w:val="18"/>
        </w:rPr>
      </w:pPr>
    </w:p>
    <w:p w14:paraId="3FB592DC" w14:textId="39D0046F" w:rsidR="00E76D2D" w:rsidRPr="00442C09" w:rsidRDefault="00E76D2D" w:rsidP="00487189">
      <w:pPr>
        <w:rPr>
          <w:rFonts w:ascii="Arial" w:hAnsi="Arial" w:cs="Arial"/>
          <w:sz w:val="18"/>
          <w:szCs w:val="18"/>
        </w:rPr>
      </w:pPr>
      <w:r w:rsidRPr="00442C09">
        <w:rPr>
          <w:rFonts w:ascii="Arial" w:hAnsi="Arial" w:cs="Arial"/>
          <w:sz w:val="18"/>
          <w:szCs w:val="18"/>
        </w:rPr>
        <w:t>V Praze dne:</w:t>
      </w:r>
      <w:r w:rsidR="00505551">
        <w:rPr>
          <w:rFonts w:ascii="Arial" w:hAnsi="Arial" w:cs="Arial"/>
          <w:sz w:val="18"/>
          <w:szCs w:val="18"/>
        </w:rPr>
        <w:t xml:space="preserve">  </w:t>
      </w:r>
      <w:proofErr w:type="gramStart"/>
      <w:r w:rsidR="00505551">
        <w:rPr>
          <w:rFonts w:ascii="Arial" w:hAnsi="Arial" w:cs="Arial"/>
          <w:sz w:val="18"/>
          <w:szCs w:val="18"/>
        </w:rPr>
        <w:t>19.2.2021</w:t>
      </w:r>
      <w:proofErr w:type="gramEnd"/>
      <w:r w:rsidR="0058578C">
        <w:rPr>
          <w:rFonts w:ascii="Arial" w:hAnsi="Arial" w:cs="Arial"/>
          <w:sz w:val="18"/>
          <w:szCs w:val="18"/>
        </w:rPr>
        <w:tab/>
      </w:r>
      <w:r w:rsidR="0058578C">
        <w:rPr>
          <w:rFonts w:ascii="Arial" w:hAnsi="Arial" w:cs="Arial"/>
          <w:sz w:val="18"/>
          <w:szCs w:val="18"/>
        </w:rPr>
        <w:tab/>
      </w:r>
      <w:r w:rsidR="0058578C">
        <w:rPr>
          <w:rFonts w:ascii="Arial" w:hAnsi="Arial" w:cs="Arial"/>
          <w:sz w:val="18"/>
          <w:szCs w:val="18"/>
        </w:rPr>
        <w:tab/>
      </w:r>
      <w:r w:rsidR="0058578C">
        <w:rPr>
          <w:rFonts w:ascii="Arial" w:hAnsi="Arial" w:cs="Arial"/>
          <w:sz w:val="18"/>
          <w:szCs w:val="18"/>
        </w:rPr>
        <w:tab/>
      </w:r>
      <w:r w:rsidR="0058578C">
        <w:rPr>
          <w:rFonts w:ascii="Arial" w:hAnsi="Arial" w:cs="Arial"/>
          <w:sz w:val="18"/>
          <w:szCs w:val="18"/>
        </w:rPr>
        <w:tab/>
      </w:r>
      <w:r w:rsidR="0058578C">
        <w:rPr>
          <w:rFonts w:ascii="Arial" w:hAnsi="Arial" w:cs="Arial"/>
          <w:sz w:val="18"/>
          <w:szCs w:val="18"/>
        </w:rPr>
        <w:tab/>
        <w:t>V Ostravě dne:</w:t>
      </w:r>
      <w:r w:rsidR="00505551">
        <w:rPr>
          <w:rFonts w:ascii="Arial" w:hAnsi="Arial" w:cs="Arial"/>
          <w:sz w:val="18"/>
          <w:szCs w:val="18"/>
        </w:rPr>
        <w:t xml:space="preserve">  </w:t>
      </w:r>
      <w:proofErr w:type="gramStart"/>
      <w:r w:rsidR="00505551">
        <w:rPr>
          <w:rFonts w:ascii="Arial" w:hAnsi="Arial" w:cs="Arial"/>
          <w:sz w:val="18"/>
          <w:szCs w:val="18"/>
        </w:rPr>
        <w:t>11.2.2021</w:t>
      </w:r>
      <w:proofErr w:type="gramEnd"/>
      <w:r w:rsidRPr="00442C09">
        <w:rPr>
          <w:rFonts w:ascii="Arial" w:hAnsi="Arial" w:cs="Arial"/>
          <w:sz w:val="18"/>
          <w:szCs w:val="18"/>
        </w:rPr>
        <w:t xml:space="preserve"> </w:t>
      </w:r>
      <w:r w:rsidR="00E6540C" w:rsidRPr="00442C09">
        <w:rPr>
          <w:rFonts w:ascii="Arial" w:hAnsi="Arial" w:cs="Arial"/>
          <w:sz w:val="18"/>
          <w:szCs w:val="18"/>
        </w:rPr>
        <w:tab/>
      </w:r>
      <w:r w:rsidR="00E6540C" w:rsidRPr="00442C09">
        <w:rPr>
          <w:rFonts w:ascii="Arial" w:hAnsi="Arial" w:cs="Arial"/>
          <w:sz w:val="18"/>
          <w:szCs w:val="18"/>
        </w:rPr>
        <w:tab/>
      </w:r>
      <w:r w:rsidR="00E6540C" w:rsidRPr="00442C09">
        <w:rPr>
          <w:rFonts w:ascii="Arial" w:hAnsi="Arial" w:cs="Arial"/>
          <w:sz w:val="18"/>
          <w:szCs w:val="18"/>
        </w:rPr>
        <w:tab/>
      </w:r>
      <w:r w:rsidR="00E6540C" w:rsidRPr="00442C09">
        <w:rPr>
          <w:rFonts w:ascii="Arial" w:hAnsi="Arial" w:cs="Arial"/>
          <w:sz w:val="18"/>
          <w:szCs w:val="18"/>
        </w:rPr>
        <w:tab/>
      </w:r>
      <w:r w:rsidR="0087587B" w:rsidRPr="00442C09">
        <w:rPr>
          <w:rFonts w:ascii="Arial" w:hAnsi="Arial" w:cs="Arial"/>
          <w:sz w:val="18"/>
          <w:szCs w:val="18"/>
        </w:rPr>
        <w:tab/>
      </w:r>
      <w:r w:rsidR="00E6540C" w:rsidRPr="00442C09">
        <w:rPr>
          <w:rFonts w:ascii="Arial" w:hAnsi="Arial" w:cs="Arial"/>
          <w:sz w:val="18"/>
          <w:szCs w:val="18"/>
        </w:rPr>
        <w:tab/>
      </w:r>
    </w:p>
    <w:p w14:paraId="33CFCAFA" w14:textId="77777777" w:rsidR="00E76D2D" w:rsidRDefault="00E76D2D" w:rsidP="00442C09">
      <w:pPr>
        <w:rPr>
          <w:rFonts w:ascii="Arial" w:hAnsi="Arial" w:cs="Arial"/>
          <w:sz w:val="18"/>
          <w:szCs w:val="18"/>
        </w:rPr>
      </w:pPr>
    </w:p>
    <w:p w14:paraId="45AAB67B" w14:textId="77777777" w:rsidR="00050365" w:rsidRDefault="00050365" w:rsidP="00442C09">
      <w:pPr>
        <w:rPr>
          <w:rFonts w:ascii="Arial" w:hAnsi="Arial" w:cs="Arial"/>
          <w:sz w:val="18"/>
          <w:szCs w:val="18"/>
        </w:rPr>
      </w:pPr>
    </w:p>
    <w:p w14:paraId="41276879" w14:textId="77777777" w:rsidR="00C9611C" w:rsidRPr="00442C09" w:rsidRDefault="00C9611C" w:rsidP="00442C09">
      <w:pPr>
        <w:rPr>
          <w:rFonts w:ascii="Arial" w:hAnsi="Arial" w:cs="Arial"/>
          <w:sz w:val="18"/>
          <w:szCs w:val="18"/>
        </w:rPr>
      </w:pPr>
    </w:p>
    <w:p w14:paraId="1FDFB0FE" w14:textId="77777777" w:rsidR="00FD3746" w:rsidRPr="00442C09" w:rsidRDefault="00FD3746" w:rsidP="00487189">
      <w:pPr>
        <w:jc w:val="both"/>
        <w:rPr>
          <w:rFonts w:ascii="Arial" w:hAnsi="Arial" w:cs="Arial"/>
          <w:sz w:val="18"/>
          <w:szCs w:val="18"/>
        </w:rPr>
      </w:pPr>
      <w:r w:rsidRPr="00442C09">
        <w:rPr>
          <w:rFonts w:ascii="Arial" w:hAnsi="Arial" w:cs="Arial"/>
          <w:sz w:val="18"/>
          <w:szCs w:val="18"/>
        </w:rPr>
        <w:t xml:space="preserve">………………………………….                        </w:t>
      </w:r>
      <w:r w:rsidR="00741DC2" w:rsidRPr="00442C09">
        <w:rPr>
          <w:rFonts w:ascii="Arial" w:hAnsi="Arial" w:cs="Arial"/>
          <w:sz w:val="18"/>
          <w:szCs w:val="18"/>
        </w:rPr>
        <w:t xml:space="preserve">                      </w:t>
      </w:r>
      <w:r w:rsidR="00F83378">
        <w:rPr>
          <w:rFonts w:ascii="Arial" w:hAnsi="Arial" w:cs="Arial"/>
          <w:sz w:val="18"/>
          <w:szCs w:val="18"/>
        </w:rPr>
        <w:tab/>
      </w:r>
      <w:r w:rsidR="00F83378">
        <w:rPr>
          <w:rFonts w:ascii="Arial" w:hAnsi="Arial" w:cs="Arial"/>
          <w:sz w:val="18"/>
          <w:szCs w:val="18"/>
        </w:rPr>
        <w:tab/>
      </w:r>
      <w:r w:rsidR="00D24723" w:rsidRPr="00442C09">
        <w:rPr>
          <w:rFonts w:ascii="Arial" w:hAnsi="Arial" w:cs="Arial"/>
          <w:sz w:val="18"/>
          <w:szCs w:val="18"/>
        </w:rPr>
        <w:t>…………………………………….</w:t>
      </w:r>
    </w:p>
    <w:p w14:paraId="6395BB3D" w14:textId="18DF2E88" w:rsidR="0087587B" w:rsidRPr="00442C09" w:rsidRDefault="00156300" w:rsidP="00487189">
      <w:pPr>
        <w:jc w:val="both"/>
        <w:rPr>
          <w:rStyle w:val="tsubjname"/>
          <w:rFonts w:ascii="Arial" w:hAnsi="Arial" w:cs="Arial"/>
          <w:b/>
          <w:sz w:val="20"/>
          <w:szCs w:val="20"/>
        </w:rPr>
      </w:pPr>
      <w:r w:rsidRPr="00442C09">
        <w:rPr>
          <w:rFonts w:ascii="Arial" w:hAnsi="Arial" w:cs="Arial"/>
          <w:b/>
          <w:sz w:val="18"/>
          <w:szCs w:val="18"/>
        </w:rPr>
        <w:t>LONDA spol. s</w:t>
      </w:r>
      <w:r w:rsidR="00A27D56">
        <w:rPr>
          <w:rFonts w:ascii="Arial" w:hAnsi="Arial" w:cs="Arial"/>
          <w:b/>
          <w:sz w:val="18"/>
          <w:szCs w:val="18"/>
        </w:rPr>
        <w:t xml:space="preserve"> </w:t>
      </w:r>
      <w:r w:rsidRPr="00442C09">
        <w:rPr>
          <w:rFonts w:ascii="Arial" w:hAnsi="Arial" w:cs="Arial"/>
          <w:b/>
          <w:sz w:val="18"/>
          <w:szCs w:val="18"/>
        </w:rPr>
        <w:t>r.o.</w:t>
      </w:r>
      <w:r w:rsidR="00FD3746" w:rsidRPr="00442C09">
        <w:rPr>
          <w:rFonts w:ascii="Arial" w:hAnsi="Arial" w:cs="Arial"/>
          <w:sz w:val="18"/>
          <w:szCs w:val="18"/>
        </w:rPr>
        <w:tab/>
      </w:r>
      <w:r w:rsidR="00FD3746" w:rsidRPr="00442C09">
        <w:rPr>
          <w:rFonts w:ascii="Arial" w:hAnsi="Arial" w:cs="Arial"/>
          <w:sz w:val="18"/>
          <w:szCs w:val="18"/>
        </w:rPr>
        <w:tab/>
      </w:r>
      <w:r w:rsidR="00FD3746" w:rsidRPr="00442C09">
        <w:rPr>
          <w:rFonts w:ascii="Arial" w:hAnsi="Arial" w:cs="Arial"/>
          <w:sz w:val="18"/>
          <w:szCs w:val="18"/>
        </w:rPr>
        <w:tab/>
      </w:r>
      <w:r w:rsidR="00FD3746" w:rsidRPr="00442C09">
        <w:rPr>
          <w:rFonts w:ascii="Arial" w:hAnsi="Arial" w:cs="Arial"/>
          <w:sz w:val="18"/>
          <w:szCs w:val="18"/>
        </w:rPr>
        <w:tab/>
      </w:r>
      <w:r w:rsidR="00E6540C" w:rsidRPr="00442C09">
        <w:rPr>
          <w:rFonts w:ascii="Arial" w:hAnsi="Arial" w:cs="Arial"/>
          <w:sz w:val="18"/>
          <w:szCs w:val="18"/>
        </w:rPr>
        <w:t xml:space="preserve">  </w:t>
      </w:r>
      <w:r w:rsidR="00F83378">
        <w:rPr>
          <w:rFonts w:ascii="Arial" w:hAnsi="Arial" w:cs="Arial"/>
          <w:sz w:val="18"/>
          <w:szCs w:val="18"/>
        </w:rPr>
        <w:tab/>
        <w:t xml:space="preserve">              </w:t>
      </w:r>
      <w:r w:rsidR="00F83378" w:rsidRPr="00666517">
        <w:rPr>
          <w:rFonts w:ascii="Arial" w:hAnsi="Arial" w:cs="Arial"/>
          <w:b/>
          <w:sz w:val="18"/>
          <w:szCs w:val="18"/>
        </w:rPr>
        <w:t>Česká</w:t>
      </w:r>
      <w:r w:rsidR="00F83378">
        <w:rPr>
          <w:rFonts w:ascii="Arial" w:hAnsi="Arial" w:cs="Arial"/>
          <w:b/>
          <w:sz w:val="18"/>
          <w:szCs w:val="18"/>
        </w:rPr>
        <w:t xml:space="preserve"> </w:t>
      </w:r>
      <w:r w:rsidR="00F83378" w:rsidRPr="00666517">
        <w:rPr>
          <w:rFonts w:ascii="Arial" w:hAnsi="Arial" w:cs="Arial"/>
          <w:b/>
          <w:sz w:val="18"/>
          <w:szCs w:val="18"/>
        </w:rPr>
        <w:t>průmyslová zdravotní pojišťovna</w:t>
      </w:r>
    </w:p>
    <w:p w14:paraId="023D117E" w14:textId="3268813B" w:rsidR="00936A16" w:rsidRPr="00442C09" w:rsidRDefault="00FD3746" w:rsidP="00487189">
      <w:pPr>
        <w:pStyle w:val="Pedmtkomente"/>
        <w:rPr>
          <w:rFonts w:ascii="Arial" w:hAnsi="Arial" w:cs="Arial"/>
          <w:b w:val="0"/>
          <w:sz w:val="18"/>
          <w:szCs w:val="18"/>
        </w:rPr>
      </w:pPr>
      <w:r w:rsidRPr="00442C09">
        <w:rPr>
          <w:rFonts w:ascii="Arial" w:hAnsi="Arial" w:cs="Arial"/>
          <w:b w:val="0"/>
          <w:sz w:val="18"/>
          <w:szCs w:val="18"/>
        </w:rPr>
        <w:t xml:space="preserve">Ing. Jiří Hrabák     </w:t>
      </w:r>
      <w:r w:rsidRPr="00442C09">
        <w:rPr>
          <w:rFonts w:ascii="Arial" w:hAnsi="Arial" w:cs="Arial"/>
          <w:b w:val="0"/>
          <w:sz w:val="18"/>
          <w:szCs w:val="18"/>
        </w:rPr>
        <w:tab/>
      </w:r>
      <w:r w:rsidRPr="00442C09">
        <w:rPr>
          <w:rFonts w:ascii="Arial" w:hAnsi="Arial" w:cs="Arial"/>
          <w:b w:val="0"/>
          <w:sz w:val="18"/>
          <w:szCs w:val="18"/>
        </w:rPr>
        <w:tab/>
      </w:r>
      <w:r w:rsidRPr="00442C09">
        <w:rPr>
          <w:rFonts w:ascii="Arial" w:hAnsi="Arial" w:cs="Arial"/>
          <w:b w:val="0"/>
          <w:sz w:val="18"/>
          <w:szCs w:val="18"/>
        </w:rPr>
        <w:tab/>
      </w:r>
      <w:r w:rsidRPr="00442C09">
        <w:rPr>
          <w:rFonts w:ascii="Arial" w:hAnsi="Arial" w:cs="Arial"/>
          <w:b w:val="0"/>
          <w:sz w:val="18"/>
          <w:szCs w:val="18"/>
        </w:rPr>
        <w:tab/>
      </w:r>
      <w:r w:rsidR="00E6540C" w:rsidRPr="00442C09">
        <w:rPr>
          <w:rFonts w:ascii="Arial" w:hAnsi="Arial" w:cs="Arial"/>
          <w:b w:val="0"/>
          <w:sz w:val="18"/>
          <w:szCs w:val="18"/>
        </w:rPr>
        <w:t xml:space="preserve">   </w:t>
      </w:r>
      <w:r w:rsidR="00487189">
        <w:rPr>
          <w:rFonts w:ascii="Arial" w:hAnsi="Arial" w:cs="Arial"/>
          <w:b w:val="0"/>
          <w:sz w:val="18"/>
          <w:szCs w:val="18"/>
        </w:rPr>
        <w:tab/>
      </w:r>
      <w:r w:rsidR="00487189">
        <w:rPr>
          <w:rFonts w:ascii="Arial" w:hAnsi="Arial" w:cs="Arial"/>
          <w:b w:val="0"/>
          <w:sz w:val="18"/>
          <w:szCs w:val="18"/>
        </w:rPr>
        <w:tab/>
      </w:r>
      <w:r w:rsidR="00F83378" w:rsidRPr="00F83378">
        <w:rPr>
          <w:rFonts w:ascii="Arial" w:hAnsi="Arial" w:cs="Arial"/>
          <w:b w:val="0"/>
          <w:bCs w:val="0"/>
          <w:sz w:val="18"/>
          <w:szCs w:val="18"/>
        </w:rPr>
        <w:t xml:space="preserve">JUDr. </w:t>
      </w:r>
      <w:r w:rsidR="00107F5C" w:rsidRPr="00F83378">
        <w:rPr>
          <w:rFonts w:ascii="Arial" w:hAnsi="Arial" w:cs="Arial"/>
          <w:b w:val="0"/>
          <w:bCs w:val="0"/>
          <w:sz w:val="18"/>
          <w:szCs w:val="18"/>
        </w:rPr>
        <w:t>P</w:t>
      </w:r>
      <w:r w:rsidR="00107F5C">
        <w:rPr>
          <w:rFonts w:ascii="Arial" w:hAnsi="Arial" w:cs="Arial"/>
          <w:b w:val="0"/>
          <w:bCs w:val="0"/>
          <w:sz w:val="18"/>
          <w:szCs w:val="18"/>
        </w:rPr>
        <w:t>etr</w:t>
      </w:r>
      <w:r w:rsidR="00107F5C" w:rsidRPr="00F83378">
        <w:rPr>
          <w:rFonts w:ascii="Arial" w:hAnsi="Arial" w:cs="Arial"/>
          <w:b w:val="0"/>
          <w:bCs w:val="0"/>
          <w:sz w:val="18"/>
          <w:szCs w:val="18"/>
        </w:rPr>
        <w:t xml:space="preserve"> </w:t>
      </w:r>
      <w:r w:rsidR="00F83378" w:rsidRPr="00F83378">
        <w:rPr>
          <w:rFonts w:ascii="Arial" w:hAnsi="Arial" w:cs="Arial"/>
          <w:b w:val="0"/>
          <w:bCs w:val="0"/>
          <w:sz w:val="18"/>
          <w:szCs w:val="18"/>
        </w:rPr>
        <w:t>V</w:t>
      </w:r>
      <w:r w:rsidR="00107F5C">
        <w:rPr>
          <w:rFonts w:ascii="Arial" w:hAnsi="Arial" w:cs="Arial"/>
          <w:b w:val="0"/>
          <w:bCs w:val="0"/>
          <w:sz w:val="18"/>
          <w:szCs w:val="18"/>
        </w:rPr>
        <w:t>aněk</w:t>
      </w:r>
      <w:r w:rsidR="00F83378" w:rsidRPr="00F83378">
        <w:rPr>
          <w:rFonts w:ascii="Arial" w:hAnsi="Arial" w:cs="Arial"/>
          <w:b w:val="0"/>
          <w:bCs w:val="0"/>
          <w:sz w:val="18"/>
          <w:szCs w:val="18"/>
        </w:rPr>
        <w:t>, Ph.D.</w:t>
      </w:r>
    </w:p>
    <w:p w14:paraId="7BD4CBB0" w14:textId="3D41C74A" w:rsidR="00FD3746" w:rsidRPr="00442C09" w:rsidRDefault="0087587B" w:rsidP="00487189">
      <w:pPr>
        <w:rPr>
          <w:rFonts w:ascii="Arial" w:hAnsi="Arial" w:cs="Arial"/>
          <w:sz w:val="18"/>
          <w:szCs w:val="18"/>
        </w:rPr>
      </w:pPr>
      <w:r w:rsidRPr="00442C09">
        <w:rPr>
          <w:rFonts w:ascii="Arial" w:hAnsi="Arial" w:cs="Arial"/>
          <w:sz w:val="18"/>
          <w:szCs w:val="18"/>
        </w:rPr>
        <w:t>jednatel</w:t>
      </w:r>
      <w:r w:rsidR="00FD3746" w:rsidRPr="00442C09">
        <w:rPr>
          <w:rFonts w:ascii="Arial" w:hAnsi="Arial" w:cs="Arial"/>
          <w:sz w:val="18"/>
          <w:szCs w:val="18"/>
        </w:rPr>
        <w:tab/>
      </w:r>
      <w:r w:rsidR="00FD3746" w:rsidRPr="00442C09">
        <w:rPr>
          <w:rFonts w:ascii="Arial" w:hAnsi="Arial" w:cs="Arial"/>
          <w:sz w:val="18"/>
          <w:szCs w:val="18"/>
        </w:rPr>
        <w:tab/>
      </w:r>
      <w:r w:rsidR="00E8249A">
        <w:rPr>
          <w:rFonts w:ascii="Arial" w:hAnsi="Arial" w:cs="Arial"/>
          <w:sz w:val="18"/>
          <w:szCs w:val="18"/>
        </w:rPr>
        <w:tab/>
      </w:r>
      <w:r w:rsidR="00E8249A">
        <w:rPr>
          <w:rFonts w:ascii="Arial" w:hAnsi="Arial" w:cs="Arial"/>
          <w:sz w:val="18"/>
          <w:szCs w:val="18"/>
        </w:rPr>
        <w:tab/>
      </w:r>
      <w:r w:rsidR="00FD3746" w:rsidRPr="00442C09">
        <w:rPr>
          <w:rFonts w:ascii="Arial" w:hAnsi="Arial" w:cs="Arial"/>
          <w:sz w:val="18"/>
          <w:szCs w:val="18"/>
        </w:rPr>
        <w:tab/>
      </w:r>
      <w:r w:rsidR="00FD3746" w:rsidRPr="00442C09">
        <w:rPr>
          <w:rFonts w:ascii="Arial" w:hAnsi="Arial" w:cs="Arial"/>
          <w:sz w:val="18"/>
          <w:szCs w:val="18"/>
        </w:rPr>
        <w:tab/>
      </w:r>
      <w:r w:rsidR="00FD3746" w:rsidRPr="00442C09">
        <w:rPr>
          <w:rFonts w:ascii="Arial" w:hAnsi="Arial" w:cs="Arial"/>
          <w:sz w:val="18"/>
          <w:szCs w:val="18"/>
        </w:rPr>
        <w:tab/>
      </w:r>
      <w:r w:rsidR="00E6540C" w:rsidRPr="00442C09">
        <w:rPr>
          <w:rFonts w:ascii="Arial" w:hAnsi="Arial" w:cs="Arial"/>
          <w:sz w:val="18"/>
          <w:szCs w:val="18"/>
        </w:rPr>
        <w:t xml:space="preserve">  </w:t>
      </w:r>
      <w:r w:rsidRPr="00442C09">
        <w:rPr>
          <w:rFonts w:ascii="Arial" w:hAnsi="Arial" w:cs="Arial"/>
          <w:sz w:val="18"/>
          <w:szCs w:val="18"/>
        </w:rPr>
        <w:t xml:space="preserve">    </w:t>
      </w:r>
      <w:r w:rsidR="00487189">
        <w:rPr>
          <w:rFonts w:ascii="Arial" w:hAnsi="Arial" w:cs="Arial"/>
          <w:sz w:val="18"/>
          <w:szCs w:val="18"/>
        </w:rPr>
        <w:tab/>
      </w:r>
      <w:r w:rsidR="00F83378">
        <w:rPr>
          <w:rFonts w:ascii="Arial" w:hAnsi="Arial" w:cs="Arial"/>
          <w:sz w:val="18"/>
          <w:szCs w:val="18"/>
        </w:rPr>
        <w:t>generální ředitel</w:t>
      </w:r>
    </w:p>
    <w:p w14:paraId="2D9712A1" w14:textId="77777777" w:rsidR="00050365" w:rsidRDefault="00050365" w:rsidP="00487189">
      <w:pPr>
        <w:rPr>
          <w:rFonts w:ascii="Arial" w:hAnsi="Arial" w:cs="Arial"/>
          <w:sz w:val="18"/>
          <w:szCs w:val="18"/>
        </w:rPr>
      </w:pPr>
    </w:p>
    <w:p w14:paraId="17B2866E" w14:textId="77777777" w:rsidR="00050365" w:rsidRDefault="00050365" w:rsidP="00487189">
      <w:pPr>
        <w:rPr>
          <w:rFonts w:ascii="Arial" w:hAnsi="Arial" w:cs="Arial"/>
          <w:sz w:val="18"/>
          <w:szCs w:val="18"/>
        </w:rPr>
      </w:pPr>
    </w:p>
    <w:p w14:paraId="36DBD891" w14:textId="77777777" w:rsidR="00050365" w:rsidRDefault="00050365" w:rsidP="00487189">
      <w:pPr>
        <w:rPr>
          <w:rFonts w:ascii="Arial" w:hAnsi="Arial" w:cs="Arial"/>
          <w:sz w:val="18"/>
          <w:szCs w:val="18"/>
        </w:rPr>
      </w:pPr>
    </w:p>
    <w:p w14:paraId="2B100BC4" w14:textId="77777777" w:rsidR="00E45694" w:rsidRPr="00442C09" w:rsidRDefault="00E45694" w:rsidP="00487189">
      <w:pPr>
        <w:rPr>
          <w:rFonts w:ascii="Arial" w:hAnsi="Arial" w:cs="Arial"/>
          <w:sz w:val="18"/>
          <w:szCs w:val="18"/>
        </w:rPr>
      </w:pPr>
      <w:r w:rsidRPr="00442C09">
        <w:rPr>
          <w:rFonts w:ascii="Arial" w:hAnsi="Arial" w:cs="Arial"/>
          <w:sz w:val="18"/>
          <w:szCs w:val="18"/>
        </w:rPr>
        <w:t>……………………………………</w:t>
      </w:r>
      <w:r w:rsidRPr="00442C09">
        <w:rPr>
          <w:rFonts w:ascii="Arial" w:hAnsi="Arial" w:cs="Arial"/>
          <w:sz w:val="18"/>
          <w:szCs w:val="18"/>
        </w:rPr>
        <w:tab/>
      </w:r>
      <w:r w:rsidRPr="00442C09">
        <w:rPr>
          <w:rFonts w:ascii="Arial" w:hAnsi="Arial" w:cs="Arial"/>
          <w:sz w:val="18"/>
          <w:szCs w:val="18"/>
        </w:rPr>
        <w:tab/>
      </w:r>
      <w:r w:rsidRPr="00442C09">
        <w:rPr>
          <w:rFonts w:ascii="Arial" w:hAnsi="Arial" w:cs="Arial"/>
          <w:sz w:val="18"/>
          <w:szCs w:val="18"/>
        </w:rPr>
        <w:tab/>
      </w:r>
      <w:r w:rsidRPr="00442C09">
        <w:rPr>
          <w:rFonts w:ascii="Arial" w:hAnsi="Arial" w:cs="Arial"/>
          <w:sz w:val="18"/>
          <w:szCs w:val="18"/>
        </w:rPr>
        <w:tab/>
      </w:r>
      <w:r w:rsidRPr="00442C09">
        <w:rPr>
          <w:rFonts w:ascii="Arial" w:hAnsi="Arial" w:cs="Arial"/>
          <w:sz w:val="18"/>
          <w:szCs w:val="18"/>
        </w:rPr>
        <w:tab/>
        <w:t xml:space="preserve">      </w:t>
      </w:r>
    </w:p>
    <w:p w14:paraId="21A036EC" w14:textId="4508D51C" w:rsidR="00E45694" w:rsidRPr="00442C09" w:rsidRDefault="00E45694" w:rsidP="00487189">
      <w:pPr>
        <w:jc w:val="both"/>
        <w:rPr>
          <w:rStyle w:val="tsubjname"/>
          <w:rFonts w:ascii="Arial" w:hAnsi="Arial" w:cs="Arial"/>
          <w:b/>
          <w:sz w:val="20"/>
          <w:szCs w:val="20"/>
        </w:rPr>
      </w:pPr>
      <w:r w:rsidRPr="00442C09">
        <w:rPr>
          <w:rFonts w:ascii="Arial" w:hAnsi="Arial" w:cs="Arial"/>
          <w:b/>
          <w:sz w:val="18"/>
          <w:szCs w:val="18"/>
        </w:rPr>
        <w:t>LONDA spol. s</w:t>
      </w:r>
      <w:r w:rsidR="00A27D56">
        <w:rPr>
          <w:rFonts w:ascii="Arial" w:hAnsi="Arial" w:cs="Arial"/>
          <w:b/>
          <w:sz w:val="18"/>
          <w:szCs w:val="18"/>
        </w:rPr>
        <w:t xml:space="preserve"> </w:t>
      </w:r>
      <w:r w:rsidRPr="00442C09">
        <w:rPr>
          <w:rFonts w:ascii="Arial" w:hAnsi="Arial" w:cs="Arial"/>
          <w:b/>
          <w:sz w:val="18"/>
          <w:szCs w:val="18"/>
        </w:rPr>
        <w:t>r.o.</w:t>
      </w:r>
      <w:r w:rsidRPr="00442C09">
        <w:rPr>
          <w:rFonts w:ascii="Arial" w:hAnsi="Arial" w:cs="Arial"/>
          <w:sz w:val="18"/>
          <w:szCs w:val="18"/>
        </w:rPr>
        <w:tab/>
      </w:r>
      <w:r w:rsidRPr="00442C09">
        <w:rPr>
          <w:rFonts w:ascii="Arial" w:hAnsi="Arial" w:cs="Arial"/>
          <w:sz w:val="18"/>
          <w:szCs w:val="18"/>
        </w:rPr>
        <w:tab/>
      </w:r>
      <w:r w:rsidRPr="00442C09">
        <w:rPr>
          <w:rFonts w:ascii="Arial" w:hAnsi="Arial" w:cs="Arial"/>
          <w:sz w:val="18"/>
          <w:szCs w:val="18"/>
        </w:rPr>
        <w:tab/>
      </w:r>
      <w:r w:rsidRPr="00442C09">
        <w:rPr>
          <w:rFonts w:ascii="Arial" w:hAnsi="Arial" w:cs="Arial"/>
          <w:sz w:val="18"/>
          <w:szCs w:val="18"/>
        </w:rPr>
        <w:tab/>
        <w:t xml:space="preserve">                </w:t>
      </w:r>
    </w:p>
    <w:p w14:paraId="1A67B19C" w14:textId="7EE4701E" w:rsidR="00E45694" w:rsidRPr="00442C09" w:rsidRDefault="00A27D56" w:rsidP="00487189">
      <w:pPr>
        <w:pStyle w:val="Pedmtkomente"/>
        <w:rPr>
          <w:rFonts w:ascii="Arial" w:hAnsi="Arial" w:cs="Arial"/>
          <w:b w:val="0"/>
          <w:sz w:val="18"/>
          <w:szCs w:val="18"/>
        </w:rPr>
      </w:pPr>
      <w:r>
        <w:rPr>
          <w:rFonts w:ascii="Arial" w:hAnsi="Arial" w:cs="Arial"/>
          <w:b w:val="0"/>
          <w:sz w:val="18"/>
          <w:szCs w:val="18"/>
        </w:rPr>
        <w:t xml:space="preserve">Mgr. Karolina </w:t>
      </w:r>
      <w:proofErr w:type="spellStart"/>
      <w:r>
        <w:rPr>
          <w:rFonts w:ascii="Arial" w:hAnsi="Arial" w:cs="Arial"/>
          <w:b w:val="0"/>
          <w:sz w:val="18"/>
          <w:szCs w:val="18"/>
        </w:rPr>
        <w:t>Nárožná</w:t>
      </w:r>
      <w:proofErr w:type="spellEnd"/>
      <w:r>
        <w:rPr>
          <w:rFonts w:ascii="Arial" w:hAnsi="Arial" w:cs="Arial"/>
          <w:b w:val="0"/>
          <w:sz w:val="18"/>
          <w:szCs w:val="18"/>
        </w:rPr>
        <w:t xml:space="preserve"> Šimová</w:t>
      </w:r>
      <w:r w:rsidR="00E45694" w:rsidRPr="00442C09">
        <w:rPr>
          <w:rFonts w:ascii="Arial" w:hAnsi="Arial" w:cs="Arial"/>
          <w:b w:val="0"/>
          <w:sz w:val="18"/>
          <w:szCs w:val="18"/>
        </w:rPr>
        <w:t xml:space="preserve">     </w:t>
      </w:r>
      <w:r w:rsidR="00E45694" w:rsidRPr="00442C09">
        <w:rPr>
          <w:rFonts w:ascii="Arial" w:hAnsi="Arial" w:cs="Arial"/>
          <w:b w:val="0"/>
          <w:sz w:val="18"/>
          <w:szCs w:val="18"/>
        </w:rPr>
        <w:tab/>
      </w:r>
      <w:r w:rsidR="00E45694" w:rsidRPr="00442C09">
        <w:rPr>
          <w:rFonts w:ascii="Arial" w:hAnsi="Arial" w:cs="Arial"/>
          <w:b w:val="0"/>
          <w:sz w:val="18"/>
          <w:szCs w:val="18"/>
        </w:rPr>
        <w:tab/>
      </w:r>
      <w:r w:rsidR="00E45694" w:rsidRPr="00442C09">
        <w:rPr>
          <w:rFonts w:ascii="Arial" w:hAnsi="Arial" w:cs="Arial"/>
          <w:b w:val="0"/>
          <w:sz w:val="18"/>
          <w:szCs w:val="18"/>
        </w:rPr>
        <w:tab/>
      </w:r>
      <w:r w:rsidR="00E45694" w:rsidRPr="00442C09">
        <w:rPr>
          <w:rFonts w:ascii="Arial" w:hAnsi="Arial" w:cs="Arial"/>
          <w:b w:val="0"/>
          <w:sz w:val="18"/>
          <w:szCs w:val="18"/>
        </w:rPr>
        <w:tab/>
        <w:t xml:space="preserve">   </w:t>
      </w:r>
      <w:r w:rsidR="00E45694" w:rsidRPr="00442C09">
        <w:rPr>
          <w:rFonts w:ascii="Arial" w:hAnsi="Arial" w:cs="Arial"/>
          <w:b w:val="0"/>
          <w:sz w:val="18"/>
          <w:szCs w:val="18"/>
        </w:rPr>
        <w:tab/>
      </w:r>
      <w:r w:rsidR="00E45694" w:rsidRPr="00442C09">
        <w:rPr>
          <w:rFonts w:ascii="Arial" w:hAnsi="Arial" w:cs="Arial"/>
          <w:b w:val="0"/>
          <w:sz w:val="18"/>
          <w:szCs w:val="18"/>
        </w:rPr>
        <w:tab/>
        <w:t xml:space="preserve">       </w:t>
      </w:r>
    </w:p>
    <w:p w14:paraId="17157827" w14:textId="1CAE286F" w:rsidR="00E76D2D" w:rsidRPr="00442C09" w:rsidRDefault="00A27D56" w:rsidP="00050365">
      <w:pPr>
        <w:rPr>
          <w:rFonts w:ascii="Arial" w:hAnsi="Arial" w:cs="Arial"/>
          <w:sz w:val="20"/>
          <w:szCs w:val="20"/>
        </w:rPr>
      </w:pPr>
      <w:r>
        <w:rPr>
          <w:rFonts w:ascii="Arial" w:hAnsi="Arial" w:cs="Arial"/>
          <w:sz w:val="18"/>
          <w:szCs w:val="18"/>
        </w:rPr>
        <w:t>marketingová</w:t>
      </w:r>
      <w:r w:rsidR="00E45694" w:rsidRPr="00442C09">
        <w:rPr>
          <w:rFonts w:ascii="Arial" w:hAnsi="Arial" w:cs="Arial"/>
          <w:sz w:val="18"/>
          <w:szCs w:val="18"/>
        </w:rPr>
        <w:t xml:space="preserve"> ředitel</w:t>
      </w:r>
      <w:r w:rsidR="004C73FB">
        <w:rPr>
          <w:rFonts w:ascii="Arial" w:hAnsi="Arial" w:cs="Arial"/>
          <w:sz w:val="18"/>
          <w:szCs w:val="18"/>
        </w:rPr>
        <w:t>ka</w:t>
      </w:r>
      <w:r w:rsidR="00E45694" w:rsidRPr="00442C09">
        <w:rPr>
          <w:rFonts w:ascii="Arial" w:hAnsi="Arial" w:cs="Arial"/>
          <w:sz w:val="18"/>
          <w:szCs w:val="18"/>
        </w:rPr>
        <w:tab/>
      </w:r>
      <w:r w:rsidR="00E45694" w:rsidRPr="00442C09">
        <w:rPr>
          <w:rFonts w:ascii="Arial" w:hAnsi="Arial" w:cs="Arial"/>
          <w:sz w:val="18"/>
          <w:szCs w:val="18"/>
        </w:rPr>
        <w:tab/>
        <w:t xml:space="preserve">           </w:t>
      </w:r>
    </w:p>
    <w:sectPr w:rsidR="00E76D2D" w:rsidRPr="00442C09" w:rsidSect="0069138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71C8A" w14:textId="77777777" w:rsidR="002E10F3" w:rsidRDefault="002E10F3" w:rsidP="00E76D2D">
      <w:r>
        <w:separator/>
      </w:r>
    </w:p>
  </w:endnote>
  <w:endnote w:type="continuationSeparator" w:id="0">
    <w:p w14:paraId="65EAB90D" w14:textId="77777777" w:rsidR="002E10F3" w:rsidRDefault="002E10F3" w:rsidP="00E7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sz w:val="20"/>
      </w:rPr>
      <w:id w:val="8382579"/>
      <w:docPartObj>
        <w:docPartGallery w:val="Page Numbers (Bottom of Page)"/>
        <w:docPartUnique/>
      </w:docPartObj>
    </w:sdtPr>
    <w:sdtEndPr/>
    <w:sdtContent>
      <w:sdt>
        <w:sdtPr>
          <w:rPr>
            <w:rFonts w:ascii="Tahoma" w:hAnsi="Tahoma"/>
            <w:sz w:val="20"/>
          </w:rPr>
          <w:id w:val="37899341"/>
          <w:docPartObj>
            <w:docPartGallery w:val="Page Numbers (Top of Page)"/>
            <w:docPartUnique/>
          </w:docPartObj>
        </w:sdtPr>
        <w:sdtEndPr/>
        <w:sdtContent>
          <w:p w14:paraId="50385B5C" w14:textId="6384B0F9" w:rsidR="00754563" w:rsidRPr="00E76D2D" w:rsidRDefault="00754563">
            <w:pPr>
              <w:pStyle w:val="Zpat"/>
              <w:jc w:val="right"/>
              <w:rPr>
                <w:rFonts w:ascii="Tahoma" w:hAnsi="Tahoma"/>
                <w:sz w:val="20"/>
              </w:rPr>
            </w:pPr>
            <w:r w:rsidRPr="00E76D2D">
              <w:rPr>
                <w:rFonts w:ascii="Tahoma" w:hAnsi="Tahoma"/>
                <w:sz w:val="20"/>
              </w:rPr>
              <w:t xml:space="preserve">Stránka </w:t>
            </w:r>
            <w:r w:rsidR="00CE5541" w:rsidRPr="00E76D2D">
              <w:rPr>
                <w:rFonts w:ascii="Tahoma" w:hAnsi="Tahoma"/>
                <w:b/>
                <w:sz w:val="20"/>
              </w:rPr>
              <w:fldChar w:fldCharType="begin"/>
            </w:r>
            <w:r w:rsidRPr="00E76D2D">
              <w:rPr>
                <w:rFonts w:ascii="Tahoma" w:hAnsi="Tahoma"/>
                <w:b/>
                <w:sz w:val="20"/>
              </w:rPr>
              <w:instrText>PAGE</w:instrText>
            </w:r>
            <w:r w:rsidR="00CE5541" w:rsidRPr="00E76D2D">
              <w:rPr>
                <w:rFonts w:ascii="Tahoma" w:hAnsi="Tahoma"/>
                <w:b/>
                <w:sz w:val="20"/>
              </w:rPr>
              <w:fldChar w:fldCharType="separate"/>
            </w:r>
            <w:r w:rsidR="00505551">
              <w:rPr>
                <w:rFonts w:ascii="Tahoma" w:hAnsi="Tahoma"/>
                <w:b/>
                <w:noProof/>
                <w:sz w:val="20"/>
              </w:rPr>
              <w:t>1</w:t>
            </w:r>
            <w:r w:rsidR="00CE5541" w:rsidRPr="00E76D2D">
              <w:rPr>
                <w:rFonts w:ascii="Tahoma" w:hAnsi="Tahoma"/>
                <w:b/>
                <w:sz w:val="20"/>
              </w:rPr>
              <w:fldChar w:fldCharType="end"/>
            </w:r>
            <w:r w:rsidRPr="00E76D2D">
              <w:rPr>
                <w:rFonts w:ascii="Tahoma" w:hAnsi="Tahoma"/>
                <w:sz w:val="20"/>
              </w:rPr>
              <w:t xml:space="preserve"> z </w:t>
            </w:r>
            <w:r w:rsidR="00CE5541" w:rsidRPr="00E76D2D">
              <w:rPr>
                <w:rFonts w:ascii="Tahoma" w:hAnsi="Tahoma"/>
                <w:b/>
                <w:sz w:val="20"/>
              </w:rPr>
              <w:fldChar w:fldCharType="begin"/>
            </w:r>
            <w:r w:rsidRPr="00E76D2D">
              <w:rPr>
                <w:rFonts w:ascii="Tahoma" w:hAnsi="Tahoma"/>
                <w:b/>
                <w:sz w:val="20"/>
              </w:rPr>
              <w:instrText>NUMPAGES</w:instrText>
            </w:r>
            <w:r w:rsidR="00CE5541" w:rsidRPr="00E76D2D">
              <w:rPr>
                <w:rFonts w:ascii="Tahoma" w:hAnsi="Tahoma"/>
                <w:b/>
                <w:sz w:val="20"/>
              </w:rPr>
              <w:fldChar w:fldCharType="separate"/>
            </w:r>
            <w:r w:rsidR="00505551">
              <w:rPr>
                <w:rFonts w:ascii="Tahoma" w:hAnsi="Tahoma"/>
                <w:b/>
                <w:noProof/>
                <w:sz w:val="20"/>
              </w:rPr>
              <w:t>3</w:t>
            </w:r>
            <w:r w:rsidR="00CE5541" w:rsidRPr="00E76D2D">
              <w:rPr>
                <w:rFonts w:ascii="Tahoma" w:hAnsi="Tahoma"/>
                <w:b/>
                <w:sz w:val="20"/>
              </w:rPr>
              <w:fldChar w:fldCharType="end"/>
            </w:r>
          </w:p>
        </w:sdtContent>
      </w:sdt>
    </w:sdtContent>
  </w:sdt>
  <w:p w14:paraId="1D15A84C" w14:textId="77777777" w:rsidR="00754563" w:rsidRPr="00E76D2D" w:rsidRDefault="00754563">
    <w:pPr>
      <w:pStyle w:val="Zpat"/>
      <w:rPr>
        <w:rFonts w:ascii="Tahoma" w:hAnsi="Tahom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277AD" w14:textId="77777777" w:rsidR="002E10F3" w:rsidRDefault="002E10F3" w:rsidP="00E76D2D">
      <w:r>
        <w:separator/>
      </w:r>
    </w:p>
  </w:footnote>
  <w:footnote w:type="continuationSeparator" w:id="0">
    <w:p w14:paraId="47ACC7AF" w14:textId="77777777" w:rsidR="002E10F3" w:rsidRDefault="002E10F3" w:rsidP="00E76D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2CC6"/>
    <w:multiLevelType w:val="hybridMultilevel"/>
    <w:tmpl w:val="CD5E0924"/>
    <w:lvl w:ilvl="0" w:tplc="D248BF26">
      <w:start w:val="1"/>
      <w:numFmt w:val="bullet"/>
      <w:lvlText w:val=""/>
      <w:lvlJc w:val="left"/>
      <w:pPr>
        <w:tabs>
          <w:tab w:val="num" w:pos="1353"/>
        </w:tabs>
        <w:ind w:left="1353" w:hanging="360"/>
      </w:pPr>
      <w:rPr>
        <w:rFonts w:ascii="Symbol" w:hAnsi="Symbol" w:hint="default"/>
      </w:rPr>
    </w:lvl>
    <w:lvl w:ilvl="1" w:tplc="04050003" w:tentative="1">
      <w:start w:val="1"/>
      <w:numFmt w:val="bullet"/>
      <w:lvlText w:val="o"/>
      <w:lvlJc w:val="left"/>
      <w:pPr>
        <w:tabs>
          <w:tab w:val="num" w:pos="3153"/>
        </w:tabs>
        <w:ind w:left="3153" w:hanging="360"/>
      </w:pPr>
      <w:rPr>
        <w:rFonts w:ascii="Courier New" w:hAnsi="Courier New" w:cs="Courier New" w:hint="default"/>
      </w:rPr>
    </w:lvl>
    <w:lvl w:ilvl="2" w:tplc="04050005" w:tentative="1">
      <w:start w:val="1"/>
      <w:numFmt w:val="bullet"/>
      <w:lvlText w:val=""/>
      <w:lvlJc w:val="left"/>
      <w:pPr>
        <w:tabs>
          <w:tab w:val="num" w:pos="3873"/>
        </w:tabs>
        <w:ind w:left="3873" w:hanging="360"/>
      </w:pPr>
      <w:rPr>
        <w:rFonts w:ascii="Wingdings" w:hAnsi="Wingdings" w:hint="default"/>
      </w:rPr>
    </w:lvl>
    <w:lvl w:ilvl="3" w:tplc="04050001" w:tentative="1">
      <w:start w:val="1"/>
      <w:numFmt w:val="bullet"/>
      <w:lvlText w:val=""/>
      <w:lvlJc w:val="left"/>
      <w:pPr>
        <w:tabs>
          <w:tab w:val="num" w:pos="4593"/>
        </w:tabs>
        <w:ind w:left="4593" w:hanging="360"/>
      </w:pPr>
      <w:rPr>
        <w:rFonts w:ascii="Symbol" w:hAnsi="Symbol" w:hint="default"/>
      </w:rPr>
    </w:lvl>
    <w:lvl w:ilvl="4" w:tplc="04050003" w:tentative="1">
      <w:start w:val="1"/>
      <w:numFmt w:val="bullet"/>
      <w:lvlText w:val="o"/>
      <w:lvlJc w:val="left"/>
      <w:pPr>
        <w:tabs>
          <w:tab w:val="num" w:pos="5313"/>
        </w:tabs>
        <w:ind w:left="5313" w:hanging="360"/>
      </w:pPr>
      <w:rPr>
        <w:rFonts w:ascii="Courier New" w:hAnsi="Courier New" w:cs="Courier New" w:hint="default"/>
      </w:rPr>
    </w:lvl>
    <w:lvl w:ilvl="5" w:tplc="04050005" w:tentative="1">
      <w:start w:val="1"/>
      <w:numFmt w:val="bullet"/>
      <w:lvlText w:val=""/>
      <w:lvlJc w:val="left"/>
      <w:pPr>
        <w:tabs>
          <w:tab w:val="num" w:pos="6033"/>
        </w:tabs>
        <w:ind w:left="6033" w:hanging="360"/>
      </w:pPr>
      <w:rPr>
        <w:rFonts w:ascii="Wingdings" w:hAnsi="Wingdings" w:hint="default"/>
      </w:rPr>
    </w:lvl>
    <w:lvl w:ilvl="6" w:tplc="04050001" w:tentative="1">
      <w:start w:val="1"/>
      <w:numFmt w:val="bullet"/>
      <w:lvlText w:val=""/>
      <w:lvlJc w:val="left"/>
      <w:pPr>
        <w:tabs>
          <w:tab w:val="num" w:pos="6753"/>
        </w:tabs>
        <w:ind w:left="6753" w:hanging="360"/>
      </w:pPr>
      <w:rPr>
        <w:rFonts w:ascii="Symbol" w:hAnsi="Symbol" w:hint="default"/>
      </w:rPr>
    </w:lvl>
    <w:lvl w:ilvl="7" w:tplc="04050003" w:tentative="1">
      <w:start w:val="1"/>
      <w:numFmt w:val="bullet"/>
      <w:lvlText w:val="o"/>
      <w:lvlJc w:val="left"/>
      <w:pPr>
        <w:tabs>
          <w:tab w:val="num" w:pos="7473"/>
        </w:tabs>
        <w:ind w:left="7473" w:hanging="360"/>
      </w:pPr>
      <w:rPr>
        <w:rFonts w:ascii="Courier New" w:hAnsi="Courier New" w:cs="Courier New" w:hint="default"/>
      </w:rPr>
    </w:lvl>
    <w:lvl w:ilvl="8" w:tplc="04050005" w:tentative="1">
      <w:start w:val="1"/>
      <w:numFmt w:val="bullet"/>
      <w:lvlText w:val=""/>
      <w:lvlJc w:val="left"/>
      <w:pPr>
        <w:tabs>
          <w:tab w:val="num" w:pos="8193"/>
        </w:tabs>
        <w:ind w:left="8193" w:hanging="360"/>
      </w:pPr>
      <w:rPr>
        <w:rFonts w:ascii="Wingdings" w:hAnsi="Wingdings" w:hint="default"/>
      </w:rPr>
    </w:lvl>
  </w:abstractNum>
  <w:abstractNum w:abstractNumId="1" w15:restartNumberingAfterBreak="0">
    <w:nsid w:val="14762F04"/>
    <w:multiLevelType w:val="hybridMultilevel"/>
    <w:tmpl w:val="4FA24A96"/>
    <w:lvl w:ilvl="0" w:tplc="4FEA203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907AAA"/>
    <w:multiLevelType w:val="hybridMultilevel"/>
    <w:tmpl w:val="8C645816"/>
    <w:lvl w:ilvl="0" w:tplc="99700C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E1621D"/>
    <w:multiLevelType w:val="hybridMultilevel"/>
    <w:tmpl w:val="69C07368"/>
    <w:lvl w:ilvl="0" w:tplc="C82E31C4">
      <w:start w:val="1"/>
      <w:numFmt w:val="bullet"/>
      <w:lvlText w:val="•"/>
      <w:lvlJc w:val="left"/>
      <w:pPr>
        <w:tabs>
          <w:tab w:val="num" w:pos="720"/>
        </w:tabs>
        <w:ind w:left="720" w:hanging="360"/>
      </w:pPr>
      <w:rPr>
        <w:rFonts w:ascii="Arial" w:hAnsi="Arial" w:hint="default"/>
      </w:rPr>
    </w:lvl>
    <w:lvl w:ilvl="1" w:tplc="B8BEF6F6" w:tentative="1">
      <w:start w:val="1"/>
      <w:numFmt w:val="bullet"/>
      <w:lvlText w:val="•"/>
      <w:lvlJc w:val="left"/>
      <w:pPr>
        <w:tabs>
          <w:tab w:val="num" w:pos="1440"/>
        </w:tabs>
        <w:ind w:left="1440" w:hanging="360"/>
      </w:pPr>
      <w:rPr>
        <w:rFonts w:ascii="Arial" w:hAnsi="Arial" w:hint="default"/>
      </w:rPr>
    </w:lvl>
    <w:lvl w:ilvl="2" w:tplc="CC5C6DA0" w:tentative="1">
      <w:start w:val="1"/>
      <w:numFmt w:val="bullet"/>
      <w:lvlText w:val="•"/>
      <w:lvlJc w:val="left"/>
      <w:pPr>
        <w:tabs>
          <w:tab w:val="num" w:pos="2160"/>
        </w:tabs>
        <w:ind w:left="2160" w:hanging="360"/>
      </w:pPr>
      <w:rPr>
        <w:rFonts w:ascii="Arial" w:hAnsi="Arial" w:hint="default"/>
      </w:rPr>
    </w:lvl>
    <w:lvl w:ilvl="3" w:tplc="05945CCA" w:tentative="1">
      <w:start w:val="1"/>
      <w:numFmt w:val="bullet"/>
      <w:lvlText w:val="•"/>
      <w:lvlJc w:val="left"/>
      <w:pPr>
        <w:tabs>
          <w:tab w:val="num" w:pos="2880"/>
        </w:tabs>
        <w:ind w:left="2880" w:hanging="360"/>
      </w:pPr>
      <w:rPr>
        <w:rFonts w:ascii="Arial" w:hAnsi="Arial" w:hint="default"/>
      </w:rPr>
    </w:lvl>
    <w:lvl w:ilvl="4" w:tplc="230281C4" w:tentative="1">
      <w:start w:val="1"/>
      <w:numFmt w:val="bullet"/>
      <w:lvlText w:val="•"/>
      <w:lvlJc w:val="left"/>
      <w:pPr>
        <w:tabs>
          <w:tab w:val="num" w:pos="3600"/>
        </w:tabs>
        <w:ind w:left="3600" w:hanging="360"/>
      </w:pPr>
      <w:rPr>
        <w:rFonts w:ascii="Arial" w:hAnsi="Arial" w:hint="default"/>
      </w:rPr>
    </w:lvl>
    <w:lvl w:ilvl="5" w:tplc="B3985532" w:tentative="1">
      <w:start w:val="1"/>
      <w:numFmt w:val="bullet"/>
      <w:lvlText w:val="•"/>
      <w:lvlJc w:val="left"/>
      <w:pPr>
        <w:tabs>
          <w:tab w:val="num" w:pos="4320"/>
        </w:tabs>
        <w:ind w:left="4320" w:hanging="360"/>
      </w:pPr>
      <w:rPr>
        <w:rFonts w:ascii="Arial" w:hAnsi="Arial" w:hint="default"/>
      </w:rPr>
    </w:lvl>
    <w:lvl w:ilvl="6" w:tplc="C72C94B8" w:tentative="1">
      <w:start w:val="1"/>
      <w:numFmt w:val="bullet"/>
      <w:lvlText w:val="•"/>
      <w:lvlJc w:val="left"/>
      <w:pPr>
        <w:tabs>
          <w:tab w:val="num" w:pos="5040"/>
        </w:tabs>
        <w:ind w:left="5040" w:hanging="360"/>
      </w:pPr>
      <w:rPr>
        <w:rFonts w:ascii="Arial" w:hAnsi="Arial" w:hint="default"/>
      </w:rPr>
    </w:lvl>
    <w:lvl w:ilvl="7" w:tplc="D3CA96F4" w:tentative="1">
      <w:start w:val="1"/>
      <w:numFmt w:val="bullet"/>
      <w:lvlText w:val="•"/>
      <w:lvlJc w:val="left"/>
      <w:pPr>
        <w:tabs>
          <w:tab w:val="num" w:pos="5760"/>
        </w:tabs>
        <w:ind w:left="5760" w:hanging="360"/>
      </w:pPr>
      <w:rPr>
        <w:rFonts w:ascii="Arial" w:hAnsi="Arial" w:hint="default"/>
      </w:rPr>
    </w:lvl>
    <w:lvl w:ilvl="8" w:tplc="9E48DFE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3483339"/>
    <w:multiLevelType w:val="hybridMultilevel"/>
    <w:tmpl w:val="7A429FF8"/>
    <w:lvl w:ilvl="0" w:tplc="485A06EA">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23AF1A84"/>
    <w:multiLevelType w:val="multilevel"/>
    <w:tmpl w:val="FD7C41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6430A5"/>
    <w:multiLevelType w:val="hybridMultilevel"/>
    <w:tmpl w:val="BE9E65B4"/>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15:restartNumberingAfterBreak="0">
    <w:nsid w:val="2C9E55A6"/>
    <w:multiLevelType w:val="hybridMultilevel"/>
    <w:tmpl w:val="41143002"/>
    <w:lvl w:ilvl="0" w:tplc="DEAABF2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D615E1"/>
    <w:multiLevelType w:val="hybridMultilevel"/>
    <w:tmpl w:val="32068920"/>
    <w:lvl w:ilvl="0" w:tplc="24AEB442">
      <w:start w:val="1"/>
      <w:numFmt w:val="bullet"/>
      <w:lvlText w:val=""/>
      <w:lvlJc w:val="left"/>
      <w:pPr>
        <w:tabs>
          <w:tab w:val="num" w:pos="720"/>
        </w:tabs>
        <w:ind w:left="720" w:hanging="360"/>
      </w:pPr>
      <w:rPr>
        <w:rFonts w:ascii="Wingdings" w:hAnsi="Wingdings" w:hint="default"/>
      </w:rPr>
    </w:lvl>
    <w:lvl w:ilvl="1" w:tplc="B4B868EA" w:tentative="1">
      <w:start w:val="1"/>
      <w:numFmt w:val="bullet"/>
      <w:lvlText w:val=""/>
      <w:lvlJc w:val="left"/>
      <w:pPr>
        <w:tabs>
          <w:tab w:val="num" w:pos="1440"/>
        </w:tabs>
        <w:ind w:left="1440" w:hanging="360"/>
      </w:pPr>
      <w:rPr>
        <w:rFonts w:ascii="Wingdings" w:hAnsi="Wingdings" w:hint="default"/>
      </w:rPr>
    </w:lvl>
    <w:lvl w:ilvl="2" w:tplc="711CE210" w:tentative="1">
      <w:start w:val="1"/>
      <w:numFmt w:val="bullet"/>
      <w:lvlText w:val=""/>
      <w:lvlJc w:val="left"/>
      <w:pPr>
        <w:tabs>
          <w:tab w:val="num" w:pos="2160"/>
        </w:tabs>
        <w:ind w:left="2160" w:hanging="360"/>
      </w:pPr>
      <w:rPr>
        <w:rFonts w:ascii="Wingdings" w:hAnsi="Wingdings" w:hint="default"/>
      </w:rPr>
    </w:lvl>
    <w:lvl w:ilvl="3" w:tplc="34E6CCD6" w:tentative="1">
      <w:start w:val="1"/>
      <w:numFmt w:val="bullet"/>
      <w:lvlText w:val=""/>
      <w:lvlJc w:val="left"/>
      <w:pPr>
        <w:tabs>
          <w:tab w:val="num" w:pos="2880"/>
        </w:tabs>
        <w:ind w:left="2880" w:hanging="360"/>
      </w:pPr>
      <w:rPr>
        <w:rFonts w:ascii="Wingdings" w:hAnsi="Wingdings" w:hint="default"/>
      </w:rPr>
    </w:lvl>
    <w:lvl w:ilvl="4" w:tplc="B6A20170" w:tentative="1">
      <w:start w:val="1"/>
      <w:numFmt w:val="bullet"/>
      <w:lvlText w:val=""/>
      <w:lvlJc w:val="left"/>
      <w:pPr>
        <w:tabs>
          <w:tab w:val="num" w:pos="3600"/>
        </w:tabs>
        <w:ind w:left="3600" w:hanging="360"/>
      </w:pPr>
      <w:rPr>
        <w:rFonts w:ascii="Wingdings" w:hAnsi="Wingdings" w:hint="default"/>
      </w:rPr>
    </w:lvl>
    <w:lvl w:ilvl="5" w:tplc="86C0E670" w:tentative="1">
      <w:start w:val="1"/>
      <w:numFmt w:val="bullet"/>
      <w:lvlText w:val=""/>
      <w:lvlJc w:val="left"/>
      <w:pPr>
        <w:tabs>
          <w:tab w:val="num" w:pos="4320"/>
        </w:tabs>
        <w:ind w:left="4320" w:hanging="360"/>
      </w:pPr>
      <w:rPr>
        <w:rFonts w:ascii="Wingdings" w:hAnsi="Wingdings" w:hint="default"/>
      </w:rPr>
    </w:lvl>
    <w:lvl w:ilvl="6" w:tplc="F66411F4" w:tentative="1">
      <w:start w:val="1"/>
      <w:numFmt w:val="bullet"/>
      <w:lvlText w:val=""/>
      <w:lvlJc w:val="left"/>
      <w:pPr>
        <w:tabs>
          <w:tab w:val="num" w:pos="5040"/>
        </w:tabs>
        <w:ind w:left="5040" w:hanging="360"/>
      </w:pPr>
      <w:rPr>
        <w:rFonts w:ascii="Wingdings" w:hAnsi="Wingdings" w:hint="default"/>
      </w:rPr>
    </w:lvl>
    <w:lvl w:ilvl="7" w:tplc="140668C4" w:tentative="1">
      <w:start w:val="1"/>
      <w:numFmt w:val="bullet"/>
      <w:lvlText w:val=""/>
      <w:lvlJc w:val="left"/>
      <w:pPr>
        <w:tabs>
          <w:tab w:val="num" w:pos="5760"/>
        </w:tabs>
        <w:ind w:left="5760" w:hanging="360"/>
      </w:pPr>
      <w:rPr>
        <w:rFonts w:ascii="Wingdings" w:hAnsi="Wingdings" w:hint="default"/>
      </w:rPr>
    </w:lvl>
    <w:lvl w:ilvl="8" w:tplc="8C0C186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E46404"/>
    <w:multiLevelType w:val="hybridMultilevel"/>
    <w:tmpl w:val="FD7C41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DA4EF3"/>
    <w:multiLevelType w:val="hybridMultilevel"/>
    <w:tmpl w:val="D8DE612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F723B10"/>
    <w:multiLevelType w:val="hybridMultilevel"/>
    <w:tmpl w:val="13FACF36"/>
    <w:lvl w:ilvl="0" w:tplc="DC9273C4">
      <w:start w:val="1"/>
      <w:numFmt w:val="bullet"/>
      <w:lvlText w:val=""/>
      <w:lvlJc w:val="left"/>
      <w:pPr>
        <w:tabs>
          <w:tab w:val="num" w:pos="720"/>
        </w:tabs>
        <w:ind w:left="720" w:hanging="360"/>
      </w:pPr>
      <w:rPr>
        <w:rFonts w:ascii="Wingdings" w:hAnsi="Wingdings" w:hint="default"/>
      </w:rPr>
    </w:lvl>
    <w:lvl w:ilvl="1" w:tplc="9044F002">
      <w:start w:val="1"/>
      <w:numFmt w:val="bullet"/>
      <w:lvlText w:val=""/>
      <w:lvlJc w:val="left"/>
      <w:pPr>
        <w:tabs>
          <w:tab w:val="num" w:pos="1440"/>
        </w:tabs>
        <w:ind w:left="1440" w:hanging="360"/>
      </w:pPr>
      <w:rPr>
        <w:rFonts w:ascii="Wingdings" w:hAnsi="Wingdings" w:hint="default"/>
      </w:rPr>
    </w:lvl>
    <w:lvl w:ilvl="2" w:tplc="2474E17C" w:tentative="1">
      <w:start w:val="1"/>
      <w:numFmt w:val="bullet"/>
      <w:lvlText w:val=""/>
      <w:lvlJc w:val="left"/>
      <w:pPr>
        <w:tabs>
          <w:tab w:val="num" w:pos="2160"/>
        </w:tabs>
        <w:ind w:left="2160" w:hanging="360"/>
      </w:pPr>
      <w:rPr>
        <w:rFonts w:ascii="Wingdings" w:hAnsi="Wingdings" w:hint="default"/>
      </w:rPr>
    </w:lvl>
    <w:lvl w:ilvl="3" w:tplc="D7E4D4FC" w:tentative="1">
      <w:start w:val="1"/>
      <w:numFmt w:val="bullet"/>
      <w:lvlText w:val=""/>
      <w:lvlJc w:val="left"/>
      <w:pPr>
        <w:tabs>
          <w:tab w:val="num" w:pos="2880"/>
        </w:tabs>
        <w:ind w:left="2880" w:hanging="360"/>
      </w:pPr>
      <w:rPr>
        <w:rFonts w:ascii="Wingdings" w:hAnsi="Wingdings" w:hint="default"/>
      </w:rPr>
    </w:lvl>
    <w:lvl w:ilvl="4" w:tplc="4A6ECEC4" w:tentative="1">
      <w:start w:val="1"/>
      <w:numFmt w:val="bullet"/>
      <w:lvlText w:val=""/>
      <w:lvlJc w:val="left"/>
      <w:pPr>
        <w:tabs>
          <w:tab w:val="num" w:pos="3600"/>
        </w:tabs>
        <w:ind w:left="3600" w:hanging="360"/>
      </w:pPr>
      <w:rPr>
        <w:rFonts w:ascii="Wingdings" w:hAnsi="Wingdings" w:hint="default"/>
      </w:rPr>
    </w:lvl>
    <w:lvl w:ilvl="5" w:tplc="C826DE30" w:tentative="1">
      <w:start w:val="1"/>
      <w:numFmt w:val="bullet"/>
      <w:lvlText w:val=""/>
      <w:lvlJc w:val="left"/>
      <w:pPr>
        <w:tabs>
          <w:tab w:val="num" w:pos="4320"/>
        </w:tabs>
        <w:ind w:left="4320" w:hanging="360"/>
      </w:pPr>
      <w:rPr>
        <w:rFonts w:ascii="Wingdings" w:hAnsi="Wingdings" w:hint="default"/>
      </w:rPr>
    </w:lvl>
    <w:lvl w:ilvl="6" w:tplc="508C8E3C" w:tentative="1">
      <w:start w:val="1"/>
      <w:numFmt w:val="bullet"/>
      <w:lvlText w:val=""/>
      <w:lvlJc w:val="left"/>
      <w:pPr>
        <w:tabs>
          <w:tab w:val="num" w:pos="5040"/>
        </w:tabs>
        <w:ind w:left="5040" w:hanging="360"/>
      </w:pPr>
      <w:rPr>
        <w:rFonts w:ascii="Wingdings" w:hAnsi="Wingdings" w:hint="default"/>
      </w:rPr>
    </w:lvl>
    <w:lvl w:ilvl="7" w:tplc="3DF6972A" w:tentative="1">
      <w:start w:val="1"/>
      <w:numFmt w:val="bullet"/>
      <w:lvlText w:val=""/>
      <w:lvlJc w:val="left"/>
      <w:pPr>
        <w:tabs>
          <w:tab w:val="num" w:pos="5760"/>
        </w:tabs>
        <w:ind w:left="5760" w:hanging="360"/>
      </w:pPr>
      <w:rPr>
        <w:rFonts w:ascii="Wingdings" w:hAnsi="Wingdings" w:hint="default"/>
      </w:rPr>
    </w:lvl>
    <w:lvl w:ilvl="8" w:tplc="9A96E65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0652F7"/>
    <w:multiLevelType w:val="hybridMultilevel"/>
    <w:tmpl w:val="0E0EA3B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5FA3EB7"/>
    <w:multiLevelType w:val="hybridMultilevel"/>
    <w:tmpl w:val="88908918"/>
    <w:lvl w:ilvl="0" w:tplc="0405000F">
      <w:start w:val="1"/>
      <w:numFmt w:val="decimal"/>
      <w:lvlText w:val="%1."/>
      <w:lvlJc w:val="left"/>
      <w:pPr>
        <w:tabs>
          <w:tab w:val="num" w:pos="2520"/>
        </w:tabs>
        <w:ind w:left="2520" w:hanging="360"/>
      </w:pPr>
    </w:lvl>
    <w:lvl w:ilvl="1" w:tplc="04050001">
      <w:start w:val="1"/>
      <w:numFmt w:val="bullet"/>
      <w:lvlText w:val=""/>
      <w:lvlJc w:val="left"/>
      <w:pPr>
        <w:tabs>
          <w:tab w:val="num" w:pos="3240"/>
        </w:tabs>
        <w:ind w:left="3240" w:hanging="360"/>
      </w:pPr>
      <w:rPr>
        <w:rFonts w:ascii="Symbol" w:hAnsi="Symbol" w:hint="default"/>
      </w:rPr>
    </w:lvl>
    <w:lvl w:ilvl="2" w:tplc="0405001B" w:tentative="1">
      <w:start w:val="1"/>
      <w:numFmt w:val="lowerRoman"/>
      <w:lvlText w:val="%3."/>
      <w:lvlJc w:val="right"/>
      <w:pPr>
        <w:tabs>
          <w:tab w:val="num" w:pos="3960"/>
        </w:tabs>
        <w:ind w:left="3960" w:hanging="180"/>
      </w:pPr>
    </w:lvl>
    <w:lvl w:ilvl="3" w:tplc="0405000F" w:tentative="1">
      <w:start w:val="1"/>
      <w:numFmt w:val="decimal"/>
      <w:lvlText w:val="%4."/>
      <w:lvlJc w:val="left"/>
      <w:pPr>
        <w:tabs>
          <w:tab w:val="num" w:pos="4680"/>
        </w:tabs>
        <w:ind w:left="4680" w:hanging="360"/>
      </w:pPr>
    </w:lvl>
    <w:lvl w:ilvl="4" w:tplc="04050019" w:tentative="1">
      <w:start w:val="1"/>
      <w:numFmt w:val="lowerLetter"/>
      <w:lvlText w:val="%5."/>
      <w:lvlJc w:val="left"/>
      <w:pPr>
        <w:tabs>
          <w:tab w:val="num" w:pos="5400"/>
        </w:tabs>
        <w:ind w:left="5400" w:hanging="360"/>
      </w:pPr>
    </w:lvl>
    <w:lvl w:ilvl="5" w:tplc="0405001B" w:tentative="1">
      <w:start w:val="1"/>
      <w:numFmt w:val="lowerRoman"/>
      <w:lvlText w:val="%6."/>
      <w:lvlJc w:val="right"/>
      <w:pPr>
        <w:tabs>
          <w:tab w:val="num" w:pos="6120"/>
        </w:tabs>
        <w:ind w:left="6120" w:hanging="180"/>
      </w:pPr>
    </w:lvl>
    <w:lvl w:ilvl="6" w:tplc="0405000F" w:tentative="1">
      <w:start w:val="1"/>
      <w:numFmt w:val="decimal"/>
      <w:lvlText w:val="%7."/>
      <w:lvlJc w:val="left"/>
      <w:pPr>
        <w:tabs>
          <w:tab w:val="num" w:pos="6840"/>
        </w:tabs>
        <w:ind w:left="6840" w:hanging="360"/>
      </w:pPr>
    </w:lvl>
    <w:lvl w:ilvl="7" w:tplc="04050019" w:tentative="1">
      <w:start w:val="1"/>
      <w:numFmt w:val="lowerLetter"/>
      <w:lvlText w:val="%8."/>
      <w:lvlJc w:val="left"/>
      <w:pPr>
        <w:tabs>
          <w:tab w:val="num" w:pos="7560"/>
        </w:tabs>
        <w:ind w:left="7560" w:hanging="360"/>
      </w:pPr>
    </w:lvl>
    <w:lvl w:ilvl="8" w:tplc="0405001B" w:tentative="1">
      <w:start w:val="1"/>
      <w:numFmt w:val="lowerRoman"/>
      <w:lvlText w:val="%9."/>
      <w:lvlJc w:val="right"/>
      <w:pPr>
        <w:tabs>
          <w:tab w:val="num" w:pos="8280"/>
        </w:tabs>
        <w:ind w:left="8280" w:hanging="180"/>
      </w:pPr>
    </w:lvl>
  </w:abstractNum>
  <w:abstractNum w:abstractNumId="14" w15:restartNumberingAfterBreak="0">
    <w:nsid w:val="47BD61EA"/>
    <w:multiLevelType w:val="hybridMultilevel"/>
    <w:tmpl w:val="4D0C2592"/>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5" w15:restartNumberingAfterBreak="0">
    <w:nsid w:val="48FC39D0"/>
    <w:multiLevelType w:val="hybridMultilevel"/>
    <w:tmpl w:val="FD7C41E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675CAA"/>
    <w:multiLevelType w:val="hybridMultilevel"/>
    <w:tmpl w:val="FD7C41E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E3F579C"/>
    <w:multiLevelType w:val="multilevel"/>
    <w:tmpl w:val="80B2A74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B265AF8"/>
    <w:multiLevelType w:val="hybridMultilevel"/>
    <w:tmpl w:val="A3081872"/>
    <w:lvl w:ilvl="0" w:tplc="1A929E44">
      <w:start w:val="1"/>
      <w:numFmt w:val="decimal"/>
      <w:lvlText w:val="%1."/>
      <w:lvlJc w:val="left"/>
      <w:pPr>
        <w:ind w:left="720" w:hanging="360"/>
      </w:pPr>
      <w:rPr>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F393A09"/>
    <w:multiLevelType w:val="multilevel"/>
    <w:tmpl w:val="4246CAA8"/>
    <w:styleLink w:val="Captions-Numbering"/>
    <w:lvl w:ilvl="0">
      <w:start w:val="1"/>
      <w:numFmt w:val="decimal"/>
      <w:pStyle w:val="Heading-Number-ContractCzechRadio"/>
      <w:lvlText w:val="%1."/>
      <w:lvlJc w:val="left"/>
      <w:pPr>
        <w:ind w:left="312" w:hanging="312"/>
      </w:pPr>
      <w:rPr>
        <w:rFonts w:hint="default"/>
      </w:rPr>
    </w:lvl>
    <w:lvl w:ilvl="1">
      <w:start w:val="1"/>
      <w:numFmt w:val="bullet"/>
      <w:pStyle w:val="ListNumber-ContractCzechRadio"/>
      <w:lvlText w:val="—"/>
      <w:lvlJc w:val="left"/>
      <w:pPr>
        <w:ind w:left="624" w:hanging="312"/>
      </w:pPr>
      <w:rPr>
        <w:rFonts w:ascii="Arial" w:hAnsi="Arial" w:cs="Arial" w:hint="default"/>
        <w:color w:val="auto"/>
      </w:rPr>
    </w:lvl>
    <w:lvl w:ilvl="2">
      <w:start w:val="1"/>
      <w:numFmt w:val="bullet"/>
      <w:pStyle w:val="ListLetter-ContractCzechRadio"/>
      <w:lvlText w:val="—"/>
      <w:lvlJc w:val="left"/>
      <w:pPr>
        <w:ind w:left="936" w:hanging="312"/>
      </w:pPr>
      <w:rPr>
        <w:rFonts w:ascii="Arial" w:hAnsi="Arial" w:cs="Arial" w:hint="default"/>
        <w:color w:val="auto"/>
      </w:rPr>
    </w:lvl>
    <w:lvl w:ilvl="3">
      <w:start w:val="1"/>
      <w:numFmt w:val="bullet"/>
      <w:lvlText w:val="—"/>
      <w:lvlJc w:val="left"/>
      <w:pPr>
        <w:ind w:left="1248" w:hanging="312"/>
      </w:pPr>
      <w:rPr>
        <w:rFonts w:ascii="Arial" w:hAnsi="Arial" w:cs="Arial" w:hint="default"/>
        <w:color w:val="auto"/>
      </w:rPr>
    </w:lvl>
    <w:lvl w:ilvl="4">
      <w:start w:val="1"/>
      <w:numFmt w:val="bullet"/>
      <w:lvlText w:val="—"/>
      <w:lvlJc w:val="left"/>
      <w:pPr>
        <w:ind w:left="1560" w:hanging="312"/>
      </w:pPr>
      <w:rPr>
        <w:rFonts w:ascii="Arial" w:hAnsi="Arial" w:cs="Arial" w:hint="default"/>
        <w:color w:val="auto"/>
      </w:rPr>
    </w:lvl>
    <w:lvl w:ilvl="5">
      <w:start w:val="1"/>
      <w:numFmt w:val="bullet"/>
      <w:lvlText w:val="—"/>
      <w:lvlJc w:val="left"/>
      <w:pPr>
        <w:ind w:left="1872" w:hanging="312"/>
      </w:pPr>
      <w:rPr>
        <w:rFonts w:ascii="Arial" w:hAnsi="Arial" w:cs="Arial" w:hint="default"/>
        <w:color w:val="auto"/>
      </w:rPr>
    </w:lvl>
    <w:lvl w:ilvl="6">
      <w:start w:val="1"/>
      <w:numFmt w:val="bullet"/>
      <w:lvlText w:val="—"/>
      <w:lvlJc w:val="left"/>
      <w:pPr>
        <w:ind w:left="2184" w:hanging="312"/>
      </w:pPr>
      <w:rPr>
        <w:rFonts w:ascii="Arial" w:hAnsi="Arial" w:cs="Arial" w:hint="default"/>
        <w:color w:val="auto"/>
      </w:rPr>
    </w:lvl>
    <w:lvl w:ilvl="7">
      <w:start w:val="1"/>
      <w:numFmt w:val="bullet"/>
      <w:lvlText w:val="—"/>
      <w:lvlJc w:val="left"/>
      <w:pPr>
        <w:ind w:left="2496" w:hanging="312"/>
      </w:pPr>
      <w:rPr>
        <w:rFonts w:ascii="Arial" w:hAnsi="Arial" w:cs="Arial" w:hint="default"/>
        <w:color w:val="auto"/>
      </w:rPr>
    </w:lvl>
    <w:lvl w:ilvl="8">
      <w:start w:val="1"/>
      <w:numFmt w:val="bullet"/>
      <w:lvlText w:val="—"/>
      <w:lvlJc w:val="left"/>
      <w:pPr>
        <w:ind w:left="2808" w:hanging="312"/>
      </w:pPr>
      <w:rPr>
        <w:rFonts w:ascii="Arial" w:hAnsi="Arial" w:cs="Arial" w:hint="default"/>
        <w:color w:val="auto"/>
      </w:rPr>
    </w:lvl>
  </w:abstractNum>
  <w:abstractNum w:abstractNumId="20" w15:restartNumberingAfterBreak="0">
    <w:nsid w:val="700B28AE"/>
    <w:multiLevelType w:val="hybridMultilevel"/>
    <w:tmpl w:val="0E622C2A"/>
    <w:lvl w:ilvl="0" w:tplc="8AB4A0D2">
      <w:start w:val="2"/>
      <w:numFmt w:val="bullet"/>
      <w:lvlText w:val="-"/>
      <w:lvlJc w:val="left"/>
      <w:pPr>
        <w:ind w:left="1429" w:hanging="360"/>
      </w:pPr>
      <w:rPr>
        <w:rFonts w:ascii="Tahoma" w:eastAsia="Times New Roman" w:hAnsi="Tahoma" w:cs="Tahoma"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1" w15:restartNumberingAfterBreak="0">
    <w:nsid w:val="76C00195"/>
    <w:multiLevelType w:val="hybridMultilevel"/>
    <w:tmpl w:val="C6BA60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7513C93"/>
    <w:multiLevelType w:val="hybridMultilevel"/>
    <w:tmpl w:val="7C565522"/>
    <w:lvl w:ilvl="0" w:tplc="E7C63C9C">
      <w:start w:val="1"/>
      <w:numFmt w:val="upperRoman"/>
      <w:lvlText w:val="%1."/>
      <w:lvlJc w:val="left"/>
      <w:pPr>
        <w:ind w:left="1080" w:hanging="72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90202F1"/>
    <w:multiLevelType w:val="hybridMultilevel"/>
    <w:tmpl w:val="FF62F5F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6"/>
  </w:num>
  <w:num w:numId="3">
    <w:abstractNumId w:val="0"/>
  </w:num>
  <w:num w:numId="4">
    <w:abstractNumId w:val="4"/>
  </w:num>
  <w:num w:numId="5">
    <w:abstractNumId w:val="14"/>
  </w:num>
  <w:num w:numId="6">
    <w:abstractNumId w:val="15"/>
  </w:num>
  <w:num w:numId="7">
    <w:abstractNumId w:val="23"/>
  </w:num>
  <w:num w:numId="8">
    <w:abstractNumId w:val="9"/>
  </w:num>
  <w:num w:numId="9">
    <w:abstractNumId w:val="10"/>
  </w:num>
  <w:num w:numId="10">
    <w:abstractNumId w:val="8"/>
  </w:num>
  <w:num w:numId="11">
    <w:abstractNumId w:val="11"/>
  </w:num>
  <w:num w:numId="12">
    <w:abstractNumId w:val="5"/>
  </w:num>
  <w:num w:numId="13">
    <w:abstractNumId w:val="17"/>
  </w:num>
  <w:num w:numId="14">
    <w:abstractNumId w:val="1"/>
  </w:num>
  <w:num w:numId="15">
    <w:abstractNumId w:val="22"/>
  </w:num>
  <w:num w:numId="16">
    <w:abstractNumId w:val="2"/>
  </w:num>
  <w:num w:numId="17">
    <w:abstractNumId w:val="7"/>
  </w:num>
  <w:num w:numId="18">
    <w:abstractNumId w:val="13"/>
  </w:num>
  <w:num w:numId="19">
    <w:abstractNumId w:val="20"/>
  </w:num>
  <w:num w:numId="20">
    <w:abstractNumId w:val="3"/>
  </w:num>
  <w:num w:numId="21">
    <w:abstractNumId w:val="16"/>
  </w:num>
  <w:num w:numId="22">
    <w:abstractNumId w:val="18"/>
  </w:num>
  <w:num w:numId="23">
    <w:abstractNumId w:val="1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D2D"/>
    <w:rsid w:val="00015A72"/>
    <w:rsid w:val="000213DB"/>
    <w:rsid w:val="000448D8"/>
    <w:rsid w:val="00046661"/>
    <w:rsid w:val="00050365"/>
    <w:rsid w:val="00061CF1"/>
    <w:rsid w:val="00064DD3"/>
    <w:rsid w:val="000675EC"/>
    <w:rsid w:val="00081FDB"/>
    <w:rsid w:val="00096B35"/>
    <w:rsid w:val="000A34BF"/>
    <w:rsid w:val="000A6B6B"/>
    <w:rsid w:val="000C0953"/>
    <w:rsid w:val="000D2035"/>
    <w:rsid w:val="000D6E38"/>
    <w:rsid w:val="000E1C5B"/>
    <w:rsid w:val="00104718"/>
    <w:rsid w:val="00105DF4"/>
    <w:rsid w:val="00107F5C"/>
    <w:rsid w:val="00110874"/>
    <w:rsid w:val="00112CFF"/>
    <w:rsid w:val="001149C3"/>
    <w:rsid w:val="00120034"/>
    <w:rsid w:val="0012195E"/>
    <w:rsid w:val="00130759"/>
    <w:rsid w:val="00153CD3"/>
    <w:rsid w:val="00156300"/>
    <w:rsid w:val="00161F72"/>
    <w:rsid w:val="0016328A"/>
    <w:rsid w:val="00173BA9"/>
    <w:rsid w:val="001A7132"/>
    <w:rsid w:val="001B2CC1"/>
    <w:rsid w:val="001B6FDD"/>
    <w:rsid w:val="001D5FE7"/>
    <w:rsid w:val="001E0857"/>
    <w:rsid w:val="001E4516"/>
    <w:rsid w:val="0021214D"/>
    <w:rsid w:val="00212164"/>
    <w:rsid w:val="002152FE"/>
    <w:rsid w:val="00222B5C"/>
    <w:rsid w:val="002453D9"/>
    <w:rsid w:val="00247E7C"/>
    <w:rsid w:val="00251D82"/>
    <w:rsid w:val="00255A94"/>
    <w:rsid w:val="00275119"/>
    <w:rsid w:val="00287260"/>
    <w:rsid w:val="002A4748"/>
    <w:rsid w:val="002A721E"/>
    <w:rsid w:val="002C08CC"/>
    <w:rsid w:val="002D249B"/>
    <w:rsid w:val="002D256E"/>
    <w:rsid w:val="002D72AC"/>
    <w:rsid w:val="002E02CC"/>
    <w:rsid w:val="002E10F3"/>
    <w:rsid w:val="002E3C79"/>
    <w:rsid w:val="002E58F2"/>
    <w:rsid w:val="002F5EC7"/>
    <w:rsid w:val="00304D54"/>
    <w:rsid w:val="00312277"/>
    <w:rsid w:val="003203BE"/>
    <w:rsid w:val="00325146"/>
    <w:rsid w:val="00337070"/>
    <w:rsid w:val="00337FB7"/>
    <w:rsid w:val="0034523B"/>
    <w:rsid w:val="00361553"/>
    <w:rsid w:val="00371A20"/>
    <w:rsid w:val="003760DB"/>
    <w:rsid w:val="00386927"/>
    <w:rsid w:val="003A2151"/>
    <w:rsid w:val="003A4126"/>
    <w:rsid w:val="003A6E98"/>
    <w:rsid w:val="003A73C4"/>
    <w:rsid w:val="003B0F4D"/>
    <w:rsid w:val="003B150B"/>
    <w:rsid w:val="003C0EEB"/>
    <w:rsid w:val="003D5205"/>
    <w:rsid w:val="003F2E17"/>
    <w:rsid w:val="00400130"/>
    <w:rsid w:val="00414359"/>
    <w:rsid w:val="00440906"/>
    <w:rsid w:val="00441F98"/>
    <w:rsid w:val="00442C09"/>
    <w:rsid w:val="00443C4D"/>
    <w:rsid w:val="00454573"/>
    <w:rsid w:val="004622B8"/>
    <w:rsid w:val="00473AAB"/>
    <w:rsid w:val="0047706C"/>
    <w:rsid w:val="00487189"/>
    <w:rsid w:val="00490C45"/>
    <w:rsid w:val="00492BDD"/>
    <w:rsid w:val="004A45CD"/>
    <w:rsid w:val="004A492E"/>
    <w:rsid w:val="004A5AE1"/>
    <w:rsid w:val="004B5AA5"/>
    <w:rsid w:val="004C73FB"/>
    <w:rsid w:val="004E54FE"/>
    <w:rsid w:val="00503C42"/>
    <w:rsid w:val="00505551"/>
    <w:rsid w:val="00505AB3"/>
    <w:rsid w:val="00507DDA"/>
    <w:rsid w:val="005146CB"/>
    <w:rsid w:val="0052518D"/>
    <w:rsid w:val="005337DE"/>
    <w:rsid w:val="00535B12"/>
    <w:rsid w:val="0054205F"/>
    <w:rsid w:val="00546A37"/>
    <w:rsid w:val="00547A7C"/>
    <w:rsid w:val="00572FB1"/>
    <w:rsid w:val="005741F5"/>
    <w:rsid w:val="0058578C"/>
    <w:rsid w:val="0059233B"/>
    <w:rsid w:val="005C46B6"/>
    <w:rsid w:val="005D028B"/>
    <w:rsid w:val="005D3D6F"/>
    <w:rsid w:val="005E1DD5"/>
    <w:rsid w:val="006158E4"/>
    <w:rsid w:val="00617863"/>
    <w:rsid w:val="006203F4"/>
    <w:rsid w:val="00622CDE"/>
    <w:rsid w:val="0062341D"/>
    <w:rsid w:val="006240F3"/>
    <w:rsid w:val="006304EE"/>
    <w:rsid w:val="00636CC4"/>
    <w:rsid w:val="0064495A"/>
    <w:rsid w:val="006460E2"/>
    <w:rsid w:val="00666517"/>
    <w:rsid w:val="006729C0"/>
    <w:rsid w:val="00687E8F"/>
    <w:rsid w:val="00691389"/>
    <w:rsid w:val="00694D70"/>
    <w:rsid w:val="006A363F"/>
    <w:rsid w:val="006D29DC"/>
    <w:rsid w:val="006D2BB1"/>
    <w:rsid w:val="006E7419"/>
    <w:rsid w:val="006F1D2D"/>
    <w:rsid w:val="006F2F25"/>
    <w:rsid w:val="006F4AE6"/>
    <w:rsid w:val="006F521F"/>
    <w:rsid w:val="006F54EB"/>
    <w:rsid w:val="006F74BD"/>
    <w:rsid w:val="00704583"/>
    <w:rsid w:val="007068AD"/>
    <w:rsid w:val="0070765B"/>
    <w:rsid w:val="00707997"/>
    <w:rsid w:val="00710468"/>
    <w:rsid w:val="00711158"/>
    <w:rsid w:val="00741DC2"/>
    <w:rsid w:val="00747BEB"/>
    <w:rsid w:val="00754563"/>
    <w:rsid w:val="007619DE"/>
    <w:rsid w:val="007737CF"/>
    <w:rsid w:val="00773B6C"/>
    <w:rsid w:val="00787825"/>
    <w:rsid w:val="007A14FA"/>
    <w:rsid w:val="007A2D81"/>
    <w:rsid w:val="007B03FF"/>
    <w:rsid w:val="007B0E92"/>
    <w:rsid w:val="007B3216"/>
    <w:rsid w:val="007D42C9"/>
    <w:rsid w:val="007E00E5"/>
    <w:rsid w:val="00806829"/>
    <w:rsid w:val="008104A1"/>
    <w:rsid w:val="00826FE7"/>
    <w:rsid w:val="0083144C"/>
    <w:rsid w:val="00864E56"/>
    <w:rsid w:val="0087587B"/>
    <w:rsid w:val="008768D8"/>
    <w:rsid w:val="00890EAC"/>
    <w:rsid w:val="00892450"/>
    <w:rsid w:val="008A4128"/>
    <w:rsid w:val="008C2650"/>
    <w:rsid w:val="008C6ACC"/>
    <w:rsid w:val="008D139D"/>
    <w:rsid w:val="008F1787"/>
    <w:rsid w:val="00917176"/>
    <w:rsid w:val="00936A16"/>
    <w:rsid w:val="00942A8C"/>
    <w:rsid w:val="00974496"/>
    <w:rsid w:val="00976597"/>
    <w:rsid w:val="00997A82"/>
    <w:rsid w:val="009A10C3"/>
    <w:rsid w:val="009A3DCF"/>
    <w:rsid w:val="009B3139"/>
    <w:rsid w:val="009D0B88"/>
    <w:rsid w:val="009D2C3E"/>
    <w:rsid w:val="009E1F2E"/>
    <w:rsid w:val="009E24EC"/>
    <w:rsid w:val="00A27D56"/>
    <w:rsid w:val="00A336A6"/>
    <w:rsid w:val="00A3449F"/>
    <w:rsid w:val="00A36CCF"/>
    <w:rsid w:val="00A547E4"/>
    <w:rsid w:val="00A67673"/>
    <w:rsid w:val="00A81D50"/>
    <w:rsid w:val="00A951B2"/>
    <w:rsid w:val="00AA39CF"/>
    <w:rsid w:val="00AD0DC6"/>
    <w:rsid w:val="00AD4462"/>
    <w:rsid w:val="00AE4455"/>
    <w:rsid w:val="00AF5BE2"/>
    <w:rsid w:val="00B0336B"/>
    <w:rsid w:val="00B11B2B"/>
    <w:rsid w:val="00B15B19"/>
    <w:rsid w:val="00B25C54"/>
    <w:rsid w:val="00B30708"/>
    <w:rsid w:val="00B36CCF"/>
    <w:rsid w:val="00B6793B"/>
    <w:rsid w:val="00B8412C"/>
    <w:rsid w:val="00B8533F"/>
    <w:rsid w:val="00B86F9D"/>
    <w:rsid w:val="00BA3863"/>
    <w:rsid w:val="00BC47A0"/>
    <w:rsid w:val="00BD7D57"/>
    <w:rsid w:val="00BE0861"/>
    <w:rsid w:val="00BF192D"/>
    <w:rsid w:val="00C15C8A"/>
    <w:rsid w:val="00C36591"/>
    <w:rsid w:val="00C41097"/>
    <w:rsid w:val="00C55784"/>
    <w:rsid w:val="00C67F34"/>
    <w:rsid w:val="00C72359"/>
    <w:rsid w:val="00C86140"/>
    <w:rsid w:val="00C945B6"/>
    <w:rsid w:val="00C9611C"/>
    <w:rsid w:val="00CA00E0"/>
    <w:rsid w:val="00CB6C94"/>
    <w:rsid w:val="00CC26F0"/>
    <w:rsid w:val="00CC35CF"/>
    <w:rsid w:val="00CC6475"/>
    <w:rsid w:val="00CE1592"/>
    <w:rsid w:val="00CE16BF"/>
    <w:rsid w:val="00CE5541"/>
    <w:rsid w:val="00D07732"/>
    <w:rsid w:val="00D155B1"/>
    <w:rsid w:val="00D15F4E"/>
    <w:rsid w:val="00D23E90"/>
    <w:rsid w:val="00D24723"/>
    <w:rsid w:val="00D462EA"/>
    <w:rsid w:val="00D729C7"/>
    <w:rsid w:val="00D74F61"/>
    <w:rsid w:val="00D94012"/>
    <w:rsid w:val="00DA46E9"/>
    <w:rsid w:val="00DA564B"/>
    <w:rsid w:val="00DE65B0"/>
    <w:rsid w:val="00E0052E"/>
    <w:rsid w:val="00E140AE"/>
    <w:rsid w:val="00E15234"/>
    <w:rsid w:val="00E218D5"/>
    <w:rsid w:val="00E40E35"/>
    <w:rsid w:val="00E45694"/>
    <w:rsid w:val="00E514D9"/>
    <w:rsid w:val="00E635B7"/>
    <w:rsid w:val="00E6540C"/>
    <w:rsid w:val="00E76D2D"/>
    <w:rsid w:val="00E8249A"/>
    <w:rsid w:val="00E91079"/>
    <w:rsid w:val="00EB1FB1"/>
    <w:rsid w:val="00EB68D8"/>
    <w:rsid w:val="00EB7783"/>
    <w:rsid w:val="00EC0CFE"/>
    <w:rsid w:val="00EC2DB6"/>
    <w:rsid w:val="00EE3C0B"/>
    <w:rsid w:val="00EF7C13"/>
    <w:rsid w:val="00F05BB3"/>
    <w:rsid w:val="00F21913"/>
    <w:rsid w:val="00F224C5"/>
    <w:rsid w:val="00F3579B"/>
    <w:rsid w:val="00F402BC"/>
    <w:rsid w:val="00F42103"/>
    <w:rsid w:val="00F444EF"/>
    <w:rsid w:val="00F4604E"/>
    <w:rsid w:val="00F5146E"/>
    <w:rsid w:val="00F56194"/>
    <w:rsid w:val="00F66343"/>
    <w:rsid w:val="00F820A1"/>
    <w:rsid w:val="00F83378"/>
    <w:rsid w:val="00F922EA"/>
    <w:rsid w:val="00FC70C1"/>
    <w:rsid w:val="00FD3746"/>
    <w:rsid w:val="00FE15EC"/>
    <w:rsid w:val="00FE46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F0C3F"/>
  <w15:docId w15:val="{412E9E37-79A5-4778-B726-F04D3074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18"/>
        <w:szCs w:val="18"/>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76D2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B0E9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link w:val="Nadpis2Char"/>
    <w:uiPriority w:val="9"/>
    <w:qFormat/>
    <w:rsid w:val="008A4128"/>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76D2D"/>
    <w:pPr>
      <w:tabs>
        <w:tab w:val="center" w:pos="4536"/>
        <w:tab w:val="right" w:pos="9072"/>
      </w:tabs>
    </w:pPr>
  </w:style>
  <w:style w:type="character" w:customStyle="1" w:styleId="ZhlavChar">
    <w:name w:val="Záhlaví Char"/>
    <w:basedOn w:val="Standardnpsmoodstavce"/>
    <w:link w:val="Zhlav"/>
    <w:uiPriority w:val="99"/>
    <w:rsid w:val="00E76D2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76D2D"/>
    <w:pPr>
      <w:tabs>
        <w:tab w:val="center" w:pos="4536"/>
        <w:tab w:val="right" w:pos="9072"/>
      </w:tabs>
    </w:pPr>
  </w:style>
  <w:style w:type="character" w:customStyle="1" w:styleId="ZpatChar">
    <w:name w:val="Zápatí Char"/>
    <w:basedOn w:val="Standardnpsmoodstavce"/>
    <w:link w:val="Zpat"/>
    <w:uiPriority w:val="99"/>
    <w:rsid w:val="00E76D2D"/>
    <w:rPr>
      <w:rFonts w:ascii="Times New Roman" w:eastAsia="Times New Roman" w:hAnsi="Times New Roman" w:cs="Times New Roman"/>
      <w:sz w:val="24"/>
      <w:szCs w:val="24"/>
      <w:lang w:eastAsia="cs-CZ"/>
    </w:rPr>
  </w:style>
  <w:style w:type="paragraph" w:styleId="Textkomente">
    <w:name w:val="annotation text"/>
    <w:basedOn w:val="Normln"/>
    <w:link w:val="TextkomenteChar"/>
    <w:unhideWhenUsed/>
    <w:rsid w:val="00C86140"/>
    <w:rPr>
      <w:sz w:val="20"/>
      <w:szCs w:val="20"/>
    </w:rPr>
  </w:style>
  <w:style w:type="character" w:customStyle="1" w:styleId="TextkomenteChar">
    <w:name w:val="Text komentáře Char"/>
    <w:basedOn w:val="Standardnpsmoodstavce"/>
    <w:link w:val="Textkomente"/>
    <w:rsid w:val="00C8614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C86140"/>
    <w:rPr>
      <w:b/>
      <w:bCs/>
    </w:rPr>
  </w:style>
  <w:style w:type="character" w:customStyle="1" w:styleId="PedmtkomenteChar">
    <w:name w:val="Předmět komentáře Char"/>
    <w:basedOn w:val="TextkomenteChar"/>
    <w:link w:val="Pedmtkomente"/>
    <w:semiHidden/>
    <w:rsid w:val="00C86140"/>
    <w:rPr>
      <w:rFonts w:ascii="Times New Roman" w:eastAsia="Times New Roman" w:hAnsi="Times New Roman" w:cs="Times New Roman"/>
      <w:b/>
      <w:bCs/>
      <w:sz w:val="20"/>
      <w:szCs w:val="20"/>
      <w:lang w:eastAsia="cs-CZ"/>
    </w:rPr>
  </w:style>
  <w:style w:type="paragraph" w:styleId="Zkladntext">
    <w:name w:val="Body Text"/>
    <w:basedOn w:val="Normln"/>
    <w:link w:val="ZkladntextChar"/>
    <w:rsid w:val="001E0857"/>
    <w:rPr>
      <w:rFonts w:ascii="Arial" w:hAnsi="Arial"/>
      <w:szCs w:val="20"/>
    </w:rPr>
  </w:style>
  <w:style w:type="character" w:customStyle="1" w:styleId="ZkladntextChar">
    <w:name w:val="Základní text Char"/>
    <w:basedOn w:val="Standardnpsmoodstavce"/>
    <w:link w:val="Zkladntext"/>
    <w:rsid w:val="001E0857"/>
    <w:rPr>
      <w:rFonts w:eastAsia="Times New Roman" w:cs="Times New Roman"/>
      <w:sz w:val="24"/>
      <w:szCs w:val="20"/>
      <w:lang w:eastAsia="cs-CZ"/>
    </w:rPr>
  </w:style>
  <w:style w:type="paragraph" w:styleId="Odstavecseseznamem">
    <w:name w:val="List Paragraph"/>
    <w:basedOn w:val="Normln"/>
    <w:uiPriority w:val="34"/>
    <w:qFormat/>
    <w:rsid w:val="001E0857"/>
    <w:pPr>
      <w:ind w:left="720"/>
      <w:contextualSpacing/>
    </w:pPr>
  </w:style>
  <w:style w:type="character" w:styleId="Hypertextovodkaz">
    <w:name w:val="Hyperlink"/>
    <w:basedOn w:val="Standardnpsmoodstavce"/>
    <w:rsid w:val="001E0857"/>
    <w:rPr>
      <w:color w:val="0000FF"/>
      <w:u w:val="single"/>
    </w:rPr>
  </w:style>
  <w:style w:type="paragraph" w:styleId="Seznam2">
    <w:name w:val="List 2"/>
    <w:basedOn w:val="Normln"/>
    <w:rsid w:val="001E0857"/>
    <w:pPr>
      <w:ind w:left="566" w:hanging="283"/>
    </w:pPr>
  </w:style>
  <w:style w:type="paragraph" w:styleId="Pokraovnseznamu2">
    <w:name w:val="List Continue 2"/>
    <w:basedOn w:val="Normln"/>
    <w:rsid w:val="001E0857"/>
    <w:pPr>
      <w:spacing w:after="120"/>
      <w:ind w:left="566"/>
    </w:pPr>
  </w:style>
  <w:style w:type="paragraph" w:styleId="Seznam3">
    <w:name w:val="List 3"/>
    <w:basedOn w:val="Normln"/>
    <w:uiPriority w:val="99"/>
    <w:semiHidden/>
    <w:unhideWhenUsed/>
    <w:rsid w:val="00D23E90"/>
    <w:pPr>
      <w:ind w:left="849" w:hanging="283"/>
      <w:contextualSpacing/>
    </w:pPr>
  </w:style>
  <w:style w:type="paragraph" w:styleId="Zkladntextodsazen">
    <w:name w:val="Body Text Indent"/>
    <w:basedOn w:val="Normln"/>
    <w:link w:val="ZkladntextodsazenChar"/>
    <w:uiPriority w:val="99"/>
    <w:semiHidden/>
    <w:unhideWhenUsed/>
    <w:rsid w:val="00D23E90"/>
    <w:pPr>
      <w:spacing w:after="120"/>
      <w:ind w:left="283"/>
    </w:pPr>
  </w:style>
  <w:style w:type="character" w:customStyle="1" w:styleId="ZkladntextodsazenChar">
    <w:name w:val="Základní text odsazený Char"/>
    <w:basedOn w:val="Standardnpsmoodstavce"/>
    <w:link w:val="Zkladntextodsazen"/>
    <w:uiPriority w:val="99"/>
    <w:semiHidden/>
    <w:rsid w:val="00D23E90"/>
    <w:rPr>
      <w:rFonts w:ascii="Times New Roman" w:eastAsia="Times New Roman" w:hAnsi="Times New Roman" w:cs="Times New Roman"/>
      <w:sz w:val="24"/>
      <w:szCs w:val="24"/>
      <w:lang w:eastAsia="cs-CZ"/>
    </w:rPr>
  </w:style>
  <w:style w:type="paragraph" w:styleId="Zkladntext-prvnodsazen2">
    <w:name w:val="Body Text First Indent 2"/>
    <w:basedOn w:val="Zkladntextodsazen"/>
    <w:link w:val="Zkladntext-prvnodsazen2Char"/>
    <w:uiPriority w:val="99"/>
    <w:semiHidden/>
    <w:unhideWhenUsed/>
    <w:rsid w:val="00D23E90"/>
    <w:pPr>
      <w:spacing w:after="0"/>
      <w:ind w:left="360" w:firstLine="360"/>
    </w:pPr>
  </w:style>
  <w:style w:type="character" w:customStyle="1" w:styleId="Zkladntext-prvnodsazen2Char">
    <w:name w:val="Základní text - první odsazený 2 Char"/>
    <w:basedOn w:val="ZkladntextodsazenChar"/>
    <w:link w:val="Zkladntext-prvnodsazen2"/>
    <w:uiPriority w:val="99"/>
    <w:semiHidden/>
    <w:rsid w:val="00D23E90"/>
    <w:rPr>
      <w:rFonts w:ascii="Times New Roman" w:eastAsia="Times New Roman" w:hAnsi="Times New Roman" w:cs="Times New Roman"/>
      <w:sz w:val="24"/>
      <w:szCs w:val="24"/>
      <w:lang w:eastAsia="cs-CZ"/>
    </w:rPr>
  </w:style>
  <w:style w:type="character" w:styleId="Odkaznakoment">
    <w:name w:val="annotation reference"/>
    <w:basedOn w:val="Standardnpsmoodstavce"/>
    <w:unhideWhenUsed/>
    <w:rsid w:val="005337DE"/>
    <w:rPr>
      <w:sz w:val="16"/>
      <w:szCs w:val="16"/>
    </w:rPr>
  </w:style>
  <w:style w:type="paragraph" w:styleId="Textbubliny">
    <w:name w:val="Balloon Text"/>
    <w:basedOn w:val="Normln"/>
    <w:link w:val="TextbublinyChar"/>
    <w:uiPriority w:val="99"/>
    <w:semiHidden/>
    <w:unhideWhenUsed/>
    <w:rsid w:val="005337DE"/>
    <w:rPr>
      <w:rFonts w:ascii="Tahoma" w:hAnsi="Tahoma" w:cs="Tahoma"/>
      <w:sz w:val="16"/>
      <w:szCs w:val="16"/>
    </w:rPr>
  </w:style>
  <w:style w:type="character" w:customStyle="1" w:styleId="TextbublinyChar">
    <w:name w:val="Text bubliny Char"/>
    <w:basedOn w:val="Standardnpsmoodstavce"/>
    <w:link w:val="Textbubliny"/>
    <w:uiPriority w:val="99"/>
    <w:semiHidden/>
    <w:rsid w:val="005337DE"/>
    <w:rPr>
      <w:rFonts w:ascii="Tahoma" w:eastAsia="Times New Roman" w:hAnsi="Tahoma" w:cs="Tahoma"/>
      <w:sz w:val="16"/>
      <w:szCs w:val="16"/>
      <w:lang w:eastAsia="cs-CZ"/>
    </w:rPr>
  </w:style>
  <w:style w:type="character" w:customStyle="1" w:styleId="Nadpis2Char">
    <w:name w:val="Nadpis 2 Char"/>
    <w:basedOn w:val="Standardnpsmoodstavce"/>
    <w:link w:val="Nadpis2"/>
    <w:uiPriority w:val="9"/>
    <w:rsid w:val="008A4128"/>
    <w:rPr>
      <w:rFonts w:ascii="Times New Roman" w:eastAsia="Times New Roman" w:hAnsi="Times New Roman" w:cs="Times New Roman"/>
      <w:b/>
      <w:bCs/>
      <w:sz w:val="36"/>
      <w:szCs w:val="36"/>
      <w:lang w:eastAsia="cs-CZ"/>
    </w:rPr>
  </w:style>
  <w:style w:type="paragraph" w:customStyle="1" w:styleId="Standardnte">
    <w:name w:val="Standardní te"/>
    <w:rsid w:val="00B8533F"/>
    <w:pPr>
      <w:widowControl w:val="0"/>
      <w:spacing w:after="0" w:line="240" w:lineRule="auto"/>
    </w:pPr>
    <w:rPr>
      <w:rFonts w:ascii="Times New Roman" w:eastAsia="Times New Roman" w:hAnsi="Times New Roman" w:cs="Times New Roman"/>
      <w:snapToGrid w:val="0"/>
      <w:color w:val="000000"/>
      <w:sz w:val="24"/>
      <w:szCs w:val="20"/>
    </w:rPr>
  </w:style>
  <w:style w:type="paragraph" w:styleId="Prosttext">
    <w:name w:val="Plain Text"/>
    <w:basedOn w:val="Normln"/>
    <w:link w:val="ProsttextChar"/>
    <w:uiPriority w:val="99"/>
    <w:unhideWhenUsed/>
    <w:rsid w:val="00B8533F"/>
    <w:rPr>
      <w:rFonts w:ascii="Calibri" w:eastAsia="Calibri" w:hAnsi="Calibri"/>
      <w:sz w:val="22"/>
      <w:szCs w:val="22"/>
    </w:rPr>
  </w:style>
  <w:style w:type="character" w:customStyle="1" w:styleId="ProsttextChar">
    <w:name w:val="Prostý text Char"/>
    <w:basedOn w:val="Standardnpsmoodstavce"/>
    <w:link w:val="Prosttext"/>
    <w:uiPriority w:val="99"/>
    <w:rsid w:val="00B8533F"/>
    <w:rPr>
      <w:rFonts w:ascii="Calibri" w:eastAsia="Calibri" w:hAnsi="Calibri" w:cs="Times New Roman"/>
      <w:sz w:val="22"/>
      <w:szCs w:val="22"/>
    </w:rPr>
  </w:style>
  <w:style w:type="paragraph" w:styleId="Zkladntext3">
    <w:name w:val="Body Text 3"/>
    <w:basedOn w:val="Normln"/>
    <w:link w:val="Zkladntext3Char"/>
    <w:uiPriority w:val="99"/>
    <w:semiHidden/>
    <w:unhideWhenUsed/>
    <w:rsid w:val="00A951B2"/>
    <w:pPr>
      <w:spacing w:after="120"/>
    </w:pPr>
    <w:rPr>
      <w:sz w:val="16"/>
      <w:szCs w:val="16"/>
    </w:rPr>
  </w:style>
  <w:style w:type="character" w:customStyle="1" w:styleId="Zkladntext3Char">
    <w:name w:val="Základní text 3 Char"/>
    <w:basedOn w:val="Standardnpsmoodstavce"/>
    <w:link w:val="Zkladntext3"/>
    <w:uiPriority w:val="99"/>
    <w:semiHidden/>
    <w:rsid w:val="00A951B2"/>
    <w:rPr>
      <w:rFonts w:ascii="Times New Roman" w:eastAsia="Times New Roman" w:hAnsi="Times New Roman" w:cs="Times New Roman"/>
      <w:sz w:val="16"/>
      <w:szCs w:val="16"/>
      <w:lang w:eastAsia="cs-CZ"/>
    </w:rPr>
  </w:style>
  <w:style w:type="character" w:customStyle="1" w:styleId="tsubjname">
    <w:name w:val="tsubjname"/>
    <w:basedOn w:val="Standardnpsmoodstavce"/>
    <w:rsid w:val="00E91079"/>
  </w:style>
  <w:style w:type="character" w:customStyle="1" w:styleId="nowrap">
    <w:name w:val="nowrap"/>
    <w:basedOn w:val="Standardnpsmoodstavce"/>
    <w:rsid w:val="00E91079"/>
  </w:style>
  <w:style w:type="character" w:customStyle="1" w:styleId="xbe">
    <w:name w:val="_xbe"/>
    <w:basedOn w:val="Standardnpsmoodstavce"/>
    <w:rsid w:val="00FC70C1"/>
  </w:style>
  <w:style w:type="character" w:styleId="Siln">
    <w:name w:val="Strong"/>
    <w:basedOn w:val="Standardnpsmoodstavce"/>
    <w:uiPriority w:val="22"/>
    <w:qFormat/>
    <w:rsid w:val="007068AD"/>
    <w:rPr>
      <w:b/>
      <w:bCs/>
    </w:rPr>
  </w:style>
  <w:style w:type="character" w:customStyle="1" w:styleId="Nadpis1Char">
    <w:name w:val="Nadpis 1 Char"/>
    <w:basedOn w:val="Standardnpsmoodstavce"/>
    <w:link w:val="Nadpis1"/>
    <w:uiPriority w:val="9"/>
    <w:rsid w:val="007B0E92"/>
    <w:rPr>
      <w:rFonts w:asciiTheme="majorHAnsi" w:eastAsiaTheme="majorEastAsia" w:hAnsiTheme="majorHAnsi" w:cstheme="majorBidi"/>
      <w:color w:val="365F91" w:themeColor="accent1" w:themeShade="BF"/>
      <w:sz w:val="32"/>
      <w:szCs w:val="32"/>
      <w:lang w:eastAsia="cs-CZ"/>
    </w:rPr>
  </w:style>
  <w:style w:type="paragraph" w:customStyle="1" w:styleId="ListNumber-ContractCzechRadio">
    <w:name w:val="List Number - Contract (Czech Radio)"/>
    <w:basedOn w:val="Normln"/>
    <w:uiPriority w:val="13"/>
    <w:qFormat/>
    <w:rsid w:val="00F42103"/>
    <w:pPr>
      <w:numPr>
        <w:ilvl w:val="1"/>
        <w:numId w:val="23"/>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pPr>
    <w:rPr>
      <w:rFonts w:ascii="Arial" w:eastAsia="Calibri" w:hAnsi="Arial" w:cs="Arial"/>
      <w:sz w:val="20"/>
      <w:szCs w:val="20"/>
      <w:lang w:eastAsia="en-US"/>
    </w:rPr>
  </w:style>
  <w:style w:type="paragraph" w:customStyle="1" w:styleId="ListLetter-ContractCzechRadio">
    <w:name w:val="List Letter - Contract (Czech Radio)"/>
    <w:basedOn w:val="Normln"/>
    <w:uiPriority w:val="15"/>
    <w:qFormat/>
    <w:rsid w:val="00F42103"/>
    <w:pPr>
      <w:numPr>
        <w:ilvl w:val="2"/>
        <w:numId w:val="23"/>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pPr>
    <w:rPr>
      <w:rFonts w:ascii="Arial" w:eastAsia="Calibri" w:hAnsi="Arial" w:cs="Arial"/>
      <w:sz w:val="20"/>
      <w:szCs w:val="20"/>
      <w:lang w:eastAsia="en-US"/>
    </w:rPr>
  </w:style>
  <w:style w:type="paragraph" w:customStyle="1" w:styleId="Heading-Number-ContractCzechRadio">
    <w:name w:val="Heading-Number - Contract (Czech Radio)"/>
    <w:basedOn w:val="Normln"/>
    <w:next w:val="ListNumber-ContractCzechRadio"/>
    <w:uiPriority w:val="11"/>
    <w:qFormat/>
    <w:rsid w:val="00F42103"/>
    <w:pPr>
      <w:keepNext/>
      <w:keepLines/>
      <w:numPr>
        <w:numId w:val="23"/>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ascii="Arial" w:hAnsi="Arial" w:cs="Arial"/>
      <w:b/>
      <w:bCs/>
      <w:color w:val="000F37"/>
      <w:sz w:val="20"/>
      <w:szCs w:val="20"/>
      <w:lang w:eastAsia="en-US"/>
    </w:rPr>
  </w:style>
  <w:style w:type="numbering" w:customStyle="1" w:styleId="Captions-Numbering">
    <w:name w:val="Captions - Numbering"/>
    <w:uiPriority w:val="99"/>
    <w:rsid w:val="00F42103"/>
    <w:pPr>
      <w:numPr>
        <w:numId w:val="23"/>
      </w:numPr>
    </w:pPr>
  </w:style>
  <w:style w:type="character" w:customStyle="1" w:styleId="preformatted">
    <w:name w:val="preformatted"/>
    <w:basedOn w:val="Standardnpsmoodstavce"/>
    <w:rsid w:val="00687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69819">
      <w:bodyDiv w:val="1"/>
      <w:marLeft w:val="0"/>
      <w:marRight w:val="0"/>
      <w:marTop w:val="0"/>
      <w:marBottom w:val="0"/>
      <w:divBdr>
        <w:top w:val="none" w:sz="0" w:space="0" w:color="auto"/>
        <w:left w:val="none" w:sz="0" w:space="0" w:color="auto"/>
        <w:bottom w:val="none" w:sz="0" w:space="0" w:color="auto"/>
        <w:right w:val="none" w:sz="0" w:space="0" w:color="auto"/>
      </w:divBdr>
    </w:div>
    <w:div w:id="257715723">
      <w:bodyDiv w:val="1"/>
      <w:marLeft w:val="0"/>
      <w:marRight w:val="0"/>
      <w:marTop w:val="0"/>
      <w:marBottom w:val="0"/>
      <w:divBdr>
        <w:top w:val="none" w:sz="0" w:space="0" w:color="auto"/>
        <w:left w:val="none" w:sz="0" w:space="0" w:color="auto"/>
        <w:bottom w:val="none" w:sz="0" w:space="0" w:color="auto"/>
        <w:right w:val="none" w:sz="0" w:space="0" w:color="auto"/>
      </w:divBdr>
      <w:divsChild>
        <w:div w:id="246381373">
          <w:marLeft w:val="1195"/>
          <w:marRight w:val="0"/>
          <w:marTop w:val="0"/>
          <w:marBottom w:val="40"/>
          <w:divBdr>
            <w:top w:val="none" w:sz="0" w:space="0" w:color="auto"/>
            <w:left w:val="none" w:sz="0" w:space="0" w:color="auto"/>
            <w:bottom w:val="none" w:sz="0" w:space="0" w:color="auto"/>
            <w:right w:val="none" w:sz="0" w:space="0" w:color="auto"/>
          </w:divBdr>
        </w:div>
      </w:divsChild>
    </w:div>
    <w:div w:id="279386829">
      <w:bodyDiv w:val="1"/>
      <w:marLeft w:val="0"/>
      <w:marRight w:val="0"/>
      <w:marTop w:val="0"/>
      <w:marBottom w:val="0"/>
      <w:divBdr>
        <w:top w:val="none" w:sz="0" w:space="0" w:color="auto"/>
        <w:left w:val="none" w:sz="0" w:space="0" w:color="auto"/>
        <w:bottom w:val="none" w:sz="0" w:space="0" w:color="auto"/>
        <w:right w:val="none" w:sz="0" w:space="0" w:color="auto"/>
      </w:divBdr>
      <w:divsChild>
        <w:div w:id="512913179">
          <w:marLeft w:val="547"/>
          <w:marRight w:val="0"/>
          <w:marTop w:val="48"/>
          <w:marBottom w:val="0"/>
          <w:divBdr>
            <w:top w:val="none" w:sz="0" w:space="0" w:color="auto"/>
            <w:left w:val="none" w:sz="0" w:space="0" w:color="auto"/>
            <w:bottom w:val="none" w:sz="0" w:space="0" w:color="auto"/>
            <w:right w:val="none" w:sz="0" w:space="0" w:color="auto"/>
          </w:divBdr>
        </w:div>
      </w:divsChild>
    </w:div>
    <w:div w:id="377511897">
      <w:bodyDiv w:val="1"/>
      <w:marLeft w:val="0"/>
      <w:marRight w:val="0"/>
      <w:marTop w:val="0"/>
      <w:marBottom w:val="0"/>
      <w:divBdr>
        <w:top w:val="none" w:sz="0" w:space="0" w:color="auto"/>
        <w:left w:val="none" w:sz="0" w:space="0" w:color="auto"/>
        <w:bottom w:val="none" w:sz="0" w:space="0" w:color="auto"/>
        <w:right w:val="none" w:sz="0" w:space="0" w:color="auto"/>
      </w:divBdr>
    </w:div>
    <w:div w:id="392432191">
      <w:bodyDiv w:val="1"/>
      <w:marLeft w:val="0"/>
      <w:marRight w:val="0"/>
      <w:marTop w:val="0"/>
      <w:marBottom w:val="0"/>
      <w:divBdr>
        <w:top w:val="none" w:sz="0" w:space="0" w:color="auto"/>
        <w:left w:val="none" w:sz="0" w:space="0" w:color="auto"/>
        <w:bottom w:val="none" w:sz="0" w:space="0" w:color="auto"/>
        <w:right w:val="none" w:sz="0" w:space="0" w:color="auto"/>
      </w:divBdr>
    </w:div>
    <w:div w:id="510534525">
      <w:bodyDiv w:val="1"/>
      <w:marLeft w:val="0"/>
      <w:marRight w:val="0"/>
      <w:marTop w:val="0"/>
      <w:marBottom w:val="0"/>
      <w:divBdr>
        <w:top w:val="none" w:sz="0" w:space="0" w:color="auto"/>
        <w:left w:val="none" w:sz="0" w:space="0" w:color="auto"/>
        <w:bottom w:val="none" w:sz="0" w:space="0" w:color="auto"/>
        <w:right w:val="none" w:sz="0" w:space="0" w:color="auto"/>
      </w:divBdr>
    </w:div>
    <w:div w:id="565459010">
      <w:bodyDiv w:val="1"/>
      <w:marLeft w:val="0"/>
      <w:marRight w:val="0"/>
      <w:marTop w:val="0"/>
      <w:marBottom w:val="0"/>
      <w:divBdr>
        <w:top w:val="none" w:sz="0" w:space="0" w:color="auto"/>
        <w:left w:val="none" w:sz="0" w:space="0" w:color="auto"/>
        <w:bottom w:val="none" w:sz="0" w:space="0" w:color="auto"/>
        <w:right w:val="none" w:sz="0" w:space="0" w:color="auto"/>
      </w:divBdr>
    </w:div>
    <w:div w:id="595284815">
      <w:bodyDiv w:val="1"/>
      <w:marLeft w:val="0"/>
      <w:marRight w:val="0"/>
      <w:marTop w:val="0"/>
      <w:marBottom w:val="0"/>
      <w:divBdr>
        <w:top w:val="none" w:sz="0" w:space="0" w:color="auto"/>
        <w:left w:val="none" w:sz="0" w:space="0" w:color="auto"/>
        <w:bottom w:val="none" w:sz="0" w:space="0" w:color="auto"/>
        <w:right w:val="none" w:sz="0" w:space="0" w:color="auto"/>
      </w:divBdr>
    </w:div>
    <w:div w:id="679742664">
      <w:bodyDiv w:val="1"/>
      <w:marLeft w:val="0"/>
      <w:marRight w:val="0"/>
      <w:marTop w:val="0"/>
      <w:marBottom w:val="0"/>
      <w:divBdr>
        <w:top w:val="none" w:sz="0" w:space="0" w:color="auto"/>
        <w:left w:val="none" w:sz="0" w:space="0" w:color="auto"/>
        <w:bottom w:val="none" w:sz="0" w:space="0" w:color="auto"/>
        <w:right w:val="none" w:sz="0" w:space="0" w:color="auto"/>
      </w:divBdr>
      <w:divsChild>
        <w:div w:id="1773237914">
          <w:marLeft w:val="1195"/>
          <w:marRight w:val="0"/>
          <w:marTop w:val="0"/>
          <w:marBottom w:val="40"/>
          <w:divBdr>
            <w:top w:val="none" w:sz="0" w:space="0" w:color="auto"/>
            <w:left w:val="none" w:sz="0" w:space="0" w:color="auto"/>
            <w:bottom w:val="none" w:sz="0" w:space="0" w:color="auto"/>
            <w:right w:val="none" w:sz="0" w:space="0" w:color="auto"/>
          </w:divBdr>
        </w:div>
      </w:divsChild>
    </w:div>
    <w:div w:id="1132747788">
      <w:bodyDiv w:val="1"/>
      <w:marLeft w:val="0"/>
      <w:marRight w:val="0"/>
      <w:marTop w:val="0"/>
      <w:marBottom w:val="0"/>
      <w:divBdr>
        <w:top w:val="none" w:sz="0" w:space="0" w:color="auto"/>
        <w:left w:val="none" w:sz="0" w:space="0" w:color="auto"/>
        <w:bottom w:val="none" w:sz="0" w:space="0" w:color="auto"/>
        <w:right w:val="none" w:sz="0" w:space="0" w:color="auto"/>
      </w:divBdr>
    </w:div>
    <w:div w:id="1813985779">
      <w:bodyDiv w:val="1"/>
      <w:marLeft w:val="0"/>
      <w:marRight w:val="0"/>
      <w:marTop w:val="0"/>
      <w:marBottom w:val="0"/>
      <w:divBdr>
        <w:top w:val="none" w:sz="0" w:space="0" w:color="auto"/>
        <w:left w:val="none" w:sz="0" w:space="0" w:color="auto"/>
        <w:bottom w:val="none" w:sz="0" w:space="0" w:color="auto"/>
        <w:right w:val="none" w:sz="0" w:space="0" w:color="auto"/>
      </w:divBdr>
      <w:divsChild>
        <w:div w:id="2026058106">
          <w:marLeft w:val="0"/>
          <w:marRight w:val="0"/>
          <w:marTop w:val="62"/>
          <w:marBottom w:val="40"/>
          <w:divBdr>
            <w:top w:val="none" w:sz="0" w:space="0" w:color="auto"/>
            <w:left w:val="none" w:sz="0" w:space="0" w:color="auto"/>
            <w:bottom w:val="none" w:sz="0" w:space="0" w:color="auto"/>
            <w:right w:val="none" w:sz="0" w:space="0" w:color="auto"/>
          </w:divBdr>
        </w:div>
        <w:div w:id="1045643363">
          <w:marLeft w:val="0"/>
          <w:marRight w:val="0"/>
          <w:marTop w:val="62"/>
          <w:marBottom w:val="40"/>
          <w:divBdr>
            <w:top w:val="none" w:sz="0" w:space="0" w:color="auto"/>
            <w:left w:val="none" w:sz="0" w:space="0" w:color="auto"/>
            <w:bottom w:val="none" w:sz="0" w:space="0" w:color="auto"/>
            <w:right w:val="none" w:sz="0" w:space="0" w:color="auto"/>
          </w:divBdr>
        </w:div>
        <w:div w:id="973406568">
          <w:marLeft w:val="0"/>
          <w:marRight w:val="0"/>
          <w:marTop w:val="62"/>
          <w:marBottom w:val="40"/>
          <w:divBdr>
            <w:top w:val="none" w:sz="0" w:space="0" w:color="auto"/>
            <w:left w:val="none" w:sz="0" w:space="0" w:color="auto"/>
            <w:bottom w:val="none" w:sz="0" w:space="0" w:color="auto"/>
            <w:right w:val="none" w:sz="0" w:space="0" w:color="auto"/>
          </w:divBdr>
        </w:div>
        <w:div w:id="1748575060">
          <w:marLeft w:val="0"/>
          <w:marRight w:val="0"/>
          <w:marTop w:val="62"/>
          <w:marBottom w:val="40"/>
          <w:divBdr>
            <w:top w:val="none" w:sz="0" w:space="0" w:color="auto"/>
            <w:left w:val="none" w:sz="0" w:space="0" w:color="auto"/>
            <w:bottom w:val="none" w:sz="0" w:space="0" w:color="auto"/>
            <w:right w:val="none" w:sz="0" w:space="0" w:color="auto"/>
          </w:divBdr>
        </w:div>
        <w:div w:id="1487626529">
          <w:marLeft w:val="0"/>
          <w:marRight w:val="0"/>
          <w:marTop w:val="62"/>
          <w:marBottom w:val="40"/>
          <w:divBdr>
            <w:top w:val="none" w:sz="0" w:space="0" w:color="auto"/>
            <w:left w:val="none" w:sz="0" w:space="0" w:color="auto"/>
            <w:bottom w:val="none" w:sz="0" w:space="0" w:color="auto"/>
            <w:right w:val="none" w:sz="0" w:space="0" w:color="auto"/>
          </w:divBdr>
        </w:div>
        <w:div w:id="1545295014">
          <w:marLeft w:val="0"/>
          <w:marRight w:val="0"/>
          <w:marTop w:val="62"/>
          <w:marBottom w:val="40"/>
          <w:divBdr>
            <w:top w:val="none" w:sz="0" w:space="0" w:color="auto"/>
            <w:left w:val="none" w:sz="0" w:space="0" w:color="auto"/>
            <w:bottom w:val="none" w:sz="0" w:space="0" w:color="auto"/>
            <w:right w:val="none" w:sz="0" w:space="0" w:color="auto"/>
          </w:divBdr>
        </w:div>
        <w:div w:id="2007634630">
          <w:marLeft w:val="0"/>
          <w:marRight w:val="0"/>
          <w:marTop w:val="62"/>
          <w:marBottom w:val="40"/>
          <w:divBdr>
            <w:top w:val="none" w:sz="0" w:space="0" w:color="auto"/>
            <w:left w:val="none" w:sz="0" w:space="0" w:color="auto"/>
            <w:bottom w:val="none" w:sz="0" w:space="0" w:color="auto"/>
            <w:right w:val="none" w:sz="0" w:space="0" w:color="auto"/>
          </w:divBdr>
        </w:div>
        <w:div w:id="1171872790">
          <w:marLeft w:val="0"/>
          <w:marRight w:val="0"/>
          <w:marTop w:val="62"/>
          <w:marBottom w:val="40"/>
          <w:divBdr>
            <w:top w:val="none" w:sz="0" w:space="0" w:color="auto"/>
            <w:left w:val="none" w:sz="0" w:space="0" w:color="auto"/>
            <w:bottom w:val="none" w:sz="0" w:space="0" w:color="auto"/>
            <w:right w:val="none" w:sz="0" w:space="0" w:color="auto"/>
          </w:divBdr>
        </w:div>
        <w:div w:id="1396928919">
          <w:marLeft w:val="0"/>
          <w:marRight w:val="0"/>
          <w:marTop w:val="62"/>
          <w:marBottom w:val="40"/>
          <w:divBdr>
            <w:top w:val="none" w:sz="0" w:space="0" w:color="auto"/>
            <w:left w:val="none" w:sz="0" w:space="0" w:color="auto"/>
            <w:bottom w:val="none" w:sz="0" w:space="0" w:color="auto"/>
            <w:right w:val="none" w:sz="0" w:space="0" w:color="auto"/>
          </w:divBdr>
        </w:div>
        <w:div w:id="1405566556">
          <w:marLeft w:val="0"/>
          <w:marRight w:val="0"/>
          <w:marTop w:val="62"/>
          <w:marBottom w:val="40"/>
          <w:divBdr>
            <w:top w:val="none" w:sz="0" w:space="0" w:color="auto"/>
            <w:left w:val="none" w:sz="0" w:space="0" w:color="auto"/>
            <w:bottom w:val="none" w:sz="0" w:space="0" w:color="auto"/>
            <w:right w:val="none" w:sz="0" w:space="0" w:color="auto"/>
          </w:divBdr>
        </w:div>
        <w:div w:id="1804226277">
          <w:marLeft w:val="0"/>
          <w:marRight w:val="0"/>
          <w:marTop w:val="62"/>
          <w:marBottom w:val="40"/>
          <w:divBdr>
            <w:top w:val="none" w:sz="0" w:space="0" w:color="auto"/>
            <w:left w:val="none" w:sz="0" w:space="0" w:color="auto"/>
            <w:bottom w:val="none" w:sz="0" w:space="0" w:color="auto"/>
            <w:right w:val="none" w:sz="0" w:space="0" w:color="auto"/>
          </w:divBdr>
        </w:div>
        <w:div w:id="1464926671">
          <w:marLeft w:val="0"/>
          <w:marRight w:val="0"/>
          <w:marTop w:val="62"/>
          <w:marBottom w:val="40"/>
          <w:divBdr>
            <w:top w:val="none" w:sz="0" w:space="0" w:color="auto"/>
            <w:left w:val="none" w:sz="0" w:space="0" w:color="auto"/>
            <w:bottom w:val="none" w:sz="0" w:space="0" w:color="auto"/>
            <w:right w:val="none" w:sz="0" w:space="0" w:color="auto"/>
          </w:divBdr>
        </w:div>
      </w:divsChild>
    </w:div>
    <w:div w:id="195273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cpzp@cpzp.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ndrej.maly@cpzp.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023CEB-7FB5-4F10-B231-62171FD61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1476</Words>
  <Characters>8709</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Mindžak</dc:creator>
  <cp:lastModifiedBy>Masaryková Jitka</cp:lastModifiedBy>
  <cp:revision>4</cp:revision>
  <cp:lastPrinted>2019-02-07T14:39:00Z</cp:lastPrinted>
  <dcterms:created xsi:type="dcterms:W3CDTF">2021-02-09T07:57:00Z</dcterms:created>
  <dcterms:modified xsi:type="dcterms:W3CDTF">2021-02-24T10:16:00Z</dcterms:modified>
</cp:coreProperties>
</file>