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F8" w:rsidRDefault="00E24DA3">
      <w:pPr>
        <w:pStyle w:val="Zkladntext30"/>
        <w:framePr w:w="1382" w:h="403" w:wrap="none" w:hAnchor="page" w:x="10127" w:y="1"/>
      </w:pPr>
      <w:r>
        <w:t>MULTI P</w:t>
      </w:r>
    </w:p>
    <w:p w:rsidR="00B770F8" w:rsidRDefault="00B770F8">
      <w:pPr>
        <w:spacing w:after="402" w:line="1" w:lineRule="exact"/>
      </w:pPr>
    </w:p>
    <w:p w:rsidR="00B770F8" w:rsidRDefault="00B770F8">
      <w:pPr>
        <w:spacing w:line="1" w:lineRule="exact"/>
        <w:sectPr w:rsidR="00B770F8">
          <w:pgSz w:w="11900" w:h="16840"/>
          <w:pgMar w:top="1209" w:right="330" w:bottom="2402" w:left="384" w:header="781" w:footer="1974" w:gutter="0"/>
          <w:pgNumType w:start="1"/>
          <w:cols w:space="720"/>
          <w:noEndnote/>
          <w:docGrid w:linePitch="360"/>
        </w:sectPr>
      </w:pPr>
    </w:p>
    <w:p w:rsidR="00B770F8" w:rsidRDefault="00E24DA3">
      <w:pPr>
        <w:pStyle w:val="Zkladntext20"/>
      </w:pPr>
      <w:r>
        <w:lastRenderedPageBreak/>
        <w:t>ZŠ J.A.Komenského, Karlovy Vary - cenová nabídka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2"/>
        <w:gridCol w:w="3820"/>
        <w:gridCol w:w="346"/>
        <w:gridCol w:w="972"/>
        <w:gridCol w:w="922"/>
        <w:gridCol w:w="968"/>
        <w:gridCol w:w="1246"/>
        <w:gridCol w:w="1094"/>
        <w:gridCol w:w="1296"/>
      </w:tblGrid>
      <w:tr w:rsidR="00B770F8">
        <w:tblPrEx>
          <w:tblCellMar>
            <w:top w:w="0" w:type="dxa"/>
            <w:bottom w:w="0" w:type="dxa"/>
          </w:tblCellMar>
        </w:tblPrEx>
        <w:trPr>
          <w:trHeight w:hRule="exact" w:val="103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F8" w:rsidRDefault="00E24DA3">
            <w:pPr>
              <w:pStyle w:val="Jin0"/>
              <w:ind w:firstLine="160"/>
            </w:pPr>
            <w:r>
              <w:t>pol.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F8" w:rsidRDefault="00E24DA3">
            <w:pPr>
              <w:pStyle w:val="Jin0"/>
              <w:jc w:val="center"/>
            </w:pPr>
            <w:r>
              <w:t>název položky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F8" w:rsidRDefault="00E24DA3">
            <w:pPr>
              <w:pStyle w:val="Jin0"/>
              <w:spacing w:line="293" w:lineRule="auto"/>
            </w:pPr>
            <w:r>
              <w:t>ks/ bm/</w:t>
            </w:r>
          </w:p>
          <w:p w:rsidR="00B770F8" w:rsidRDefault="00E24DA3">
            <w:pPr>
              <w:pStyle w:val="Jin0"/>
              <w:ind w:firstLine="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</w:p>
          <w:p w:rsidR="00B770F8" w:rsidRDefault="00E24DA3">
            <w:pPr>
              <w:pStyle w:val="Jin0"/>
              <w:spacing w:line="180" w:lineRule="auto"/>
            </w:pPr>
            <w:r>
              <w:t>m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0F8" w:rsidRDefault="00E24DA3">
            <w:pPr>
              <w:pStyle w:val="Jin0"/>
              <w:spacing w:line="293" w:lineRule="auto"/>
              <w:jc w:val="center"/>
            </w:pPr>
            <w:r>
              <w:t>cena za ks v Kč bez</w:t>
            </w:r>
          </w:p>
          <w:p w:rsidR="00B770F8" w:rsidRDefault="00E24DA3">
            <w:pPr>
              <w:pStyle w:val="Jin0"/>
              <w:spacing w:line="293" w:lineRule="auto"/>
              <w:ind w:firstLine="300"/>
            </w:pPr>
            <w:r>
              <w:t>DPH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F8" w:rsidRDefault="00E24DA3">
            <w:pPr>
              <w:pStyle w:val="Jin0"/>
              <w:spacing w:after="40"/>
              <w:jc w:val="right"/>
            </w:pPr>
            <w:r>
              <w:t>DPH za ks</w:t>
            </w:r>
          </w:p>
          <w:p w:rsidR="00B770F8" w:rsidRDefault="00E24DA3">
            <w:pPr>
              <w:pStyle w:val="Jin0"/>
              <w:ind w:right="240"/>
              <w:jc w:val="right"/>
            </w:pPr>
            <w:r>
              <w:t>v Kč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0F8" w:rsidRDefault="00E24DA3">
            <w:pPr>
              <w:pStyle w:val="Jin0"/>
              <w:spacing w:after="40"/>
              <w:jc w:val="right"/>
            </w:pPr>
            <w:r>
              <w:t>cena za ks v</w:t>
            </w:r>
          </w:p>
          <w:p w:rsidR="00B770F8" w:rsidRDefault="00E24DA3">
            <w:pPr>
              <w:pStyle w:val="Jin0"/>
              <w:spacing w:after="40"/>
              <w:jc w:val="right"/>
            </w:pPr>
            <w:r>
              <w:t>Kč včetně</w:t>
            </w:r>
          </w:p>
          <w:p w:rsidR="00B770F8" w:rsidRDefault="00E24DA3">
            <w:pPr>
              <w:pStyle w:val="Jin0"/>
              <w:spacing w:after="40"/>
              <w:ind w:right="240"/>
              <w:jc w:val="right"/>
            </w:pPr>
            <w:r>
              <w:t>DPH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0F8" w:rsidRDefault="00E24DA3">
            <w:pPr>
              <w:pStyle w:val="Jin0"/>
              <w:spacing w:line="293" w:lineRule="auto"/>
              <w:jc w:val="center"/>
            </w:pPr>
            <w:r>
              <w:t>cena za pol. celkem v Kč bez DPH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0F8" w:rsidRDefault="00E24DA3">
            <w:pPr>
              <w:pStyle w:val="Jin0"/>
              <w:spacing w:line="293" w:lineRule="auto"/>
              <w:jc w:val="center"/>
            </w:pPr>
            <w:r>
              <w:t>DPH za polož, celkem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0F8" w:rsidRDefault="00E24DA3">
            <w:pPr>
              <w:pStyle w:val="Jin0"/>
              <w:spacing w:line="293" w:lineRule="auto"/>
              <w:jc w:val="center"/>
            </w:pPr>
            <w:r>
              <w:t xml:space="preserve">cena za položku </w:t>
            </w:r>
            <w:r>
              <w:t>celkem včetně</w:t>
            </w:r>
          </w:p>
          <w:p w:rsidR="00B770F8" w:rsidRDefault="00E24DA3">
            <w:pPr>
              <w:pStyle w:val="Jin0"/>
              <w:spacing w:line="293" w:lineRule="auto"/>
              <w:ind w:firstLine="420"/>
            </w:pPr>
            <w:r>
              <w:t>DPH</w:t>
            </w:r>
          </w:p>
        </w:tc>
      </w:tr>
      <w:tr w:rsidR="00B770F8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0F8" w:rsidRDefault="00B770F8">
            <w:pPr>
              <w:rPr>
                <w:sz w:val="10"/>
                <w:szCs w:val="10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F8" w:rsidRDefault="00E24DA3">
            <w:pPr>
              <w:pStyle w:val="Jin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Dodávka nábytku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0F8" w:rsidRDefault="00B770F8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0F8" w:rsidRDefault="00B770F8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0F8" w:rsidRDefault="00B770F8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0F8" w:rsidRDefault="00B770F8">
            <w:pPr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0F8" w:rsidRDefault="00B770F8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0F8" w:rsidRDefault="00B770F8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0F8" w:rsidRDefault="00B770F8">
            <w:pPr>
              <w:rPr>
                <w:sz w:val="10"/>
                <w:szCs w:val="10"/>
              </w:rPr>
            </w:pPr>
          </w:p>
        </w:tc>
      </w:tr>
      <w:tr w:rsidR="00B770F8">
        <w:tblPrEx>
          <w:tblCellMar>
            <w:top w:w="0" w:type="dxa"/>
            <w:bottom w:w="0" w:type="dxa"/>
          </w:tblCellMar>
        </w:tblPrEx>
        <w:trPr>
          <w:trHeight w:hRule="exact" w:val="212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F8" w:rsidRDefault="00E24DA3">
            <w:pPr>
              <w:pStyle w:val="Jin0"/>
              <w:ind w:firstLine="160"/>
            </w:pPr>
            <w:r>
              <w:t>1.1.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F8" w:rsidRDefault="00E24DA3">
            <w:pPr>
              <w:pStyle w:val="Jin0"/>
              <w:spacing w:line="288" w:lineRule="auto"/>
              <w:jc w:val="both"/>
            </w:pPr>
            <w:r>
              <w:rPr>
                <w:b/>
                <w:bCs/>
              </w:rPr>
              <w:t xml:space="preserve">lavice žákovská GÁBI Imistná výškově stavitelná bez odkládacích košů, typ 2041-5/18 - </w:t>
            </w:r>
            <w:r>
              <w:t>rozměr 75*50*71-82 cm, rám trubka pr. 28 a 32 mm v barvě RAL, háček pro zavěšení tašky - nosnost 50kg, nohy jsou opatřeny plastovými návleky zabraňujícími poškození podlahy s rektifikací, pracovní deska LTD buk tl. 18 mm s ostrými rohy a ABS hranou, vel. č</w:t>
            </w:r>
            <w:r>
              <w:t>. 5-7, záruka na sváry 5 let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F8" w:rsidRDefault="00E24DA3">
            <w:pPr>
              <w:pStyle w:val="Jin0"/>
              <w:jc w:val="right"/>
            </w:pPr>
            <w: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F8" w:rsidRDefault="00E24DA3">
            <w:pPr>
              <w:pStyle w:val="Jin0"/>
              <w:ind w:firstLine="300"/>
            </w:pPr>
            <w:r>
              <w:t>1 438,02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F8" w:rsidRDefault="00E24DA3">
            <w:pPr>
              <w:pStyle w:val="Jin0"/>
              <w:ind w:firstLine="360"/>
            </w:pPr>
            <w:r>
              <w:t>301,98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F8" w:rsidRDefault="00E24DA3">
            <w:pPr>
              <w:pStyle w:val="Jin0"/>
              <w:ind w:firstLine="280"/>
              <w:jc w:val="both"/>
            </w:pPr>
            <w:r>
              <w:t>1 740,00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F8" w:rsidRDefault="00E24DA3">
            <w:pPr>
              <w:pStyle w:val="Jin0"/>
              <w:jc w:val="right"/>
            </w:pPr>
            <w:r>
              <w:t>5 752,07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F8" w:rsidRDefault="00E24DA3">
            <w:pPr>
              <w:pStyle w:val="Jin0"/>
              <w:jc w:val="right"/>
            </w:pPr>
            <w:r>
              <w:t>1 207,93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0F8" w:rsidRDefault="00E24DA3">
            <w:pPr>
              <w:pStyle w:val="Jin0"/>
              <w:jc w:val="right"/>
            </w:pPr>
            <w:r>
              <w:t>6 960,00</w:t>
            </w:r>
          </w:p>
        </w:tc>
      </w:tr>
      <w:tr w:rsidR="00B770F8">
        <w:tblPrEx>
          <w:tblCellMar>
            <w:top w:w="0" w:type="dxa"/>
            <w:bottom w:w="0" w:type="dxa"/>
          </w:tblCellMar>
        </w:tblPrEx>
        <w:trPr>
          <w:trHeight w:hRule="exact" w:val="211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F8" w:rsidRDefault="00E24DA3">
            <w:pPr>
              <w:pStyle w:val="Jin0"/>
              <w:ind w:firstLine="160"/>
            </w:pPr>
            <w:r>
              <w:t>1.2.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F8" w:rsidRDefault="00E24DA3">
            <w:pPr>
              <w:pStyle w:val="Jin0"/>
              <w:spacing w:line="288" w:lineRule="auto"/>
              <w:jc w:val="both"/>
            </w:pPr>
            <w:r>
              <w:rPr>
                <w:b/>
                <w:bCs/>
              </w:rPr>
              <w:t xml:space="preserve">lavice žákovská GÁBI 2místná výškově stavitelná bez odkládacích košů, typ 2051-5/18 - </w:t>
            </w:r>
            <w:r>
              <w:t xml:space="preserve">rozměr 130*50*71-82 cm, rám trubka pr. 28 a 32 mm v barvě RAL, háčky pro zavěšení tašek - nosnost 50kg, nohy jsou opatřeny plastovými návleky zabraňujícími poškození podlahy s rektifikací, pracovní deska LTD buk tl. 18 mm s ostrými rohy a ABS hranou, vel. </w:t>
            </w:r>
            <w:r>
              <w:t>č. 5-7, záruka na sváry 5 let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F8" w:rsidRDefault="00E24DA3">
            <w:pPr>
              <w:pStyle w:val="Jin0"/>
            </w:pPr>
            <w:r>
              <w:t>28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F8" w:rsidRDefault="00E24DA3">
            <w:pPr>
              <w:pStyle w:val="Jin0"/>
              <w:jc w:val="right"/>
            </w:pPr>
            <w:r>
              <w:t>1 496,69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F8" w:rsidRDefault="00E24DA3">
            <w:pPr>
              <w:pStyle w:val="Jin0"/>
              <w:jc w:val="right"/>
            </w:pPr>
            <w:r>
              <w:t>314,31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F8" w:rsidRDefault="00E24DA3">
            <w:pPr>
              <w:pStyle w:val="Jin0"/>
              <w:jc w:val="right"/>
            </w:pPr>
            <w:r>
              <w:t>1 811,00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F8" w:rsidRDefault="00E24DA3">
            <w:pPr>
              <w:pStyle w:val="Jin0"/>
              <w:jc w:val="right"/>
            </w:pPr>
            <w:r>
              <w:t>41 907,44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F8" w:rsidRDefault="00E24DA3">
            <w:pPr>
              <w:pStyle w:val="Jin0"/>
              <w:jc w:val="right"/>
            </w:pPr>
            <w:r>
              <w:t>8 800,56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0F8" w:rsidRDefault="00E24DA3">
            <w:pPr>
              <w:pStyle w:val="Jin0"/>
              <w:ind w:firstLine="420"/>
            </w:pPr>
            <w:r>
              <w:t>50 708,00</w:t>
            </w:r>
          </w:p>
        </w:tc>
      </w:tr>
      <w:tr w:rsidR="00B770F8">
        <w:tblPrEx>
          <w:tblCellMar>
            <w:top w:w="0" w:type="dxa"/>
            <w:bottom w:w="0" w:type="dxa"/>
          </w:tblCellMar>
        </w:tblPrEx>
        <w:trPr>
          <w:trHeight w:hRule="exact" w:val="1778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F8" w:rsidRDefault="00E24DA3">
            <w:pPr>
              <w:pStyle w:val="Jin0"/>
              <w:ind w:firstLine="160"/>
            </w:pPr>
            <w:r>
              <w:t>1.3.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0F8" w:rsidRDefault="00E24DA3">
            <w:pPr>
              <w:pStyle w:val="Jin0"/>
              <w:spacing w:line="288" w:lineRule="auto"/>
              <w:jc w:val="both"/>
            </w:pPr>
            <w:r>
              <w:rPr>
                <w:b/>
                <w:bCs/>
              </w:rPr>
              <w:t xml:space="preserve">žákovská židle výškově stavitelná GÁBI, </w:t>
            </w:r>
            <w:r>
              <w:t xml:space="preserve">typ 1060-5,kovový' rám trubka pr. 28 a 32 mm v barvě RAL, nohy jsou opatřeny plastovými návleky zabraňujícím poškození </w:t>
            </w:r>
            <w:r>
              <w:t>podlahy, podsedák s plastovými elementy pro uložení židle do košíku, sedák a opěrák tvarovaná buková 7 vrstvá překližka, vel. č. 5-7, záruka na sváry 5 let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F8" w:rsidRDefault="00E24DA3">
            <w:pPr>
              <w:pStyle w:val="Jin0"/>
            </w:pPr>
            <w:r>
              <w:t>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F8" w:rsidRDefault="00E24DA3">
            <w:pPr>
              <w:pStyle w:val="Jin0"/>
              <w:jc w:val="right"/>
            </w:pPr>
            <w:r>
              <w:t>924,79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F8" w:rsidRDefault="00E24DA3">
            <w:pPr>
              <w:pStyle w:val="Jin0"/>
              <w:jc w:val="right"/>
            </w:pPr>
            <w:r>
              <w:t>194,21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F8" w:rsidRDefault="00E24DA3">
            <w:pPr>
              <w:pStyle w:val="Jin0"/>
              <w:jc w:val="right"/>
            </w:pPr>
            <w:r>
              <w:t>1 119,00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F8" w:rsidRDefault="00E24DA3">
            <w:pPr>
              <w:pStyle w:val="Jin0"/>
              <w:jc w:val="right"/>
            </w:pPr>
            <w:r>
              <w:t>55 487,60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F8" w:rsidRDefault="00E24DA3">
            <w:pPr>
              <w:pStyle w:val="Jin0"/>
              <w:ind w:firstLine="280"/>
            </w:pPr>
            <w:r>
              <w:t>11 652,40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0F8" w:rsidRDefault="00E24DA3">
            <w:pPr>
              <w:pStyle w:val="Jin0"/>
              <w:ind w:firstLine="420"/>
            </w:pPr>
            <w:r>
              <w:t>67 140,00</w:t>
            </w:r>
          </w:p>
        </w:tc>
      </w:tr>
      <w:tr w:rsidR="00B770F8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0F8" w:rsidRDefault="00B770F8">
            <w:pPr>
              <w:rPr>
                <w:sz w:val="10"/>
                <w:szCs w:val="10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F8" w:rsidRDefault="00E24DA3">
            <w:pPr>
              <w:pStyle w:val="Jin0"/>
            </w:pPr>
            <w:r>
              <w:rPr>
                <w:b/>
                <w:bCs/>
              </w:rPr>
              <w:t>Dodávka nábytku celkem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0F8" w:rsidRDefault="00B770F8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0F8" w:rsidRDefault="00B770F8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0F8" w:rsidRDefault="00B770F8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0F8" w:rsidRDefault="00E24DA3">
            <w:pPr>
              <w:pStyle w:val="Jin0"/>
              <w:jc w:val="center"/>
            </w:pPr>
            <w:r>
              <w:t>|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F8" w:rsidRDefault="00E24DA3">
            <w:pPr>
              <w:pStyle w:val="Jin0"/>
              <w:jc w:val="right"/>
            </w:pPr>
            <w:r>
              <w:rPr>
                <w:b/>
                <w:bCs/>
              </w:rPr>
              <w:t>103 147,11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F8" w:rsidRDefault="00E24DA3">
            <w:pPr>
              <w:pStyle w:val="Jin0"/>
              <w:jc w:val="right"/>
            </w:pPr>
            <w:r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660,89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0F8" w:rsidRDefault="00E24DA3">
            <w:pPr>
              <w:pStyle w:val="Jin0"/>
              <w:jc w:val="right"/>
            </w:pPr>
            <w:r>
              <w:rPr>
                <w:b/>
                <w:bCs/>
              </w:rPr>
              <w:t>124 808,00</w:t>
            </w:r>
          </w:p>
        </w:tc>
      </w:tr>
      <w:tr w:rsidR="00B770F8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0F8" w:rsidRDefault="00B770F8">
            <w:pPr>
              <w:rPr>
                <w:sz w:val="10"/>
                <w:szCs w:val="10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F8" w:rsidRDefault="00E24DA3">
            <w:pPr>
              <w:pStyle w:val="Jin0"/>
            </w:pPr>
            <w:r>
              <w:rPr>
                <w:b/>
                <w:bCs/>
                <w:color w:val="452740"/>
              </w:rPr>
              <w:t>Množstevní sleva na dodávku nábytku -7%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F8" w:rsidRDefault="00E24DA3">
            <w:pPr>
              <w:pStyle w:val="Jin0"/>
            </w:pPr>
            <w: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F8" w:rsidRDefault="00E24DA3">
            <w:pPr>
              <w:pStyle w:val="Jin0"/>
              <w:jc w:val="right"/>
            </w:pPr>
            <w:r>
              <w:t>-7 220,30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0F8" w:rsidRDefault="00E24DA3">
            <w:pPr>
              <w:pStyle w:val="Jin0"/>
              <w:jc w:val="right"/>
            </w:pPr>
            <w:r>
              <w:t>-1 516,261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F8" w:rsidRDefault="00E24DA3">
            <w:pPr>
              <w:pStyle w:val="Jin0"/>
              <w:jc w:val="right"/>
            </w:pPr>
            <w:r>
              <w:t>-8 736,56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F8" w:rsidRDefault="00E24DA3">
            <w:pPr>
              <w:pStyle w:val="Jin0"/>
              <w:jc w:val="right"/>
            </w:pPr>
            <w:r>
              <w:t>-7 220,30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0F8" w:rsidRDefault="00E24DA3">
            <w:pPr>
              <w:pStyle w:val="Jin0"/>
              <w:ind w:firstLine="280"/>
            </w:pPr>
            <w:r>
              <w:t>-1 516,261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0F8" w:rsidRDefault="00E24DA3">
            <w:pPr>
              <w:pStyle w:val="Jin0"/>
              <w:ind w:firstLine="420"/>
            </w:pPr>
            <w:r>
              <w:rPr>
                <w:color w:val="452740"/>
              </w:rPr>
              <w:t>-8 736,56</w:t>
            </w:r>
          </w:p>
        </w:tc>
      </w:tr>
      <w:tr w:rsidR="00B770F8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0F8" w:rsidRDefault="00B770F8">
            <w:pPr>
              <w:rPr>
                <w:sz w:val="10"/>
                <w:szCs w:val="10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F8" w:rsidRDefault="00E24DA3">
            <w:pPr>
              <w:pStyle w:val="Jin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Ostatní náklady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0F8" w:rsidRDefault="00B770F8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0F8" w:rsidRDefault="00B770F8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0F8" w:rsidRDefault="00B770F8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0F8" w:rsidRDefault="00B770F8">
            <w:pPr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0F8" w:rsidRDefault="00B770F8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F8" w:rsidRDefault="00E24DA3">
            <w:pPr>
              <w:pStyle w:val="Jin0"/>
              <w:jc w:val="right"/>
            </w:pPr>
            <w:r>
              <w:t>0,001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0F8" w:rsidRDefault="00B770F8">
            <w:pPr>
              <w:rPr>
                <w:sz w:val="10"/>
                <w:szCs w:val="10"/>
              </w:rPr>
            </w:pPr>
          </w:p>
        </w:tc>
      </w:tr>
      <w:tr w:rsidR="00B770F8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0F8" w:rsidRDefault="00E24DA3">
            <w:pPr>
              <w:pStyle w:val="Jin0"/>
              <w:jc w:val="both"/>
              <w:rPr>
                <w:sz w:val="8"/>
                <w:szCs w:val="8"/>
              </w:rPr>
            </w:pPr>
            <w:r>
              <w:rPr>
                <w:rFonts w:ascii="Consolas" w:eastAsia="Consolas" w:hAnsi="Consolas" w:cs="Consolas"/>
                <w:b/>
                <w:bCs/>
                <w:sz w:val="8"/>
                <w:szCs w:val="8"/>
              </w:rPr>
              <w:t>~ 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F8" w:rsidRDefault="00E24DA3">
            <w:pPr>
              <w:pStyle w:val="Jin0"/>
            </w:pPr>
            <w:r>
              <w:t>roznos, ustavení a montáž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F8" w:rsidRDefault="00E24DA3">
            <w:pPr>
              <w:pStyle w:val="Jin0"/>
            </w:pPr>
            <w: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F8" w:rsidRDefault="00E24DA3">
            <w:pPr>
              <w:pStyle w:val="Jin0"/>
              <w:jc w:val="right"/>
            </w:pPr>
            <w:r>
              <w:t>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F8" w:rsidRDefault="00E24DA3">
            <w:pPr>
              <w:pStyle w:val="Jin0"/>
              <w:jc w:val="right"/>
            </w:pPr>
            <w:r>
              <w:t>0,00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F8" w:rsidRDefault="00E24DA3">
            <w:pPr>
              <w:pStyle w:val="Jin0"/>
              <w:jc w:val="right"/>
            </w:pPr>
            <w: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F8" w:rsidRDefault="00E24DA3">
            <w:pPr>
              <w:pStyle w:val="Jin0"/>
              <w:jc w:val="right"/>
            </w:pPr>
            <w: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0F8" w:rsidRDefault="00B770F8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0F8" w:rsidRDefault="00E24DA3">
            <w:pPr>
              <w:pStyle w:val="Jin0"/>
              <w:ind w:firstLine="800"/>
            </w:pPr>
            <w:r>
              <w:t>0,00</w:t>
            </w:r>
          </w:p>
        </w:tc>
      </w:tr>
      <w:tr w:rsidR="00B770F8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F8" w:rsidRDefault="00E24DA3">
            <w:pPr>
              <w:pStyle w:val="Jin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_.2.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F8" w:rsidRDefault="00E24DA3">
            <w:pPr>
              <w:pStyle w:val="Jin0"/>
            </w:pPr>
            <w:r>
              <w:t>doprava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F8" w:rsidRDefault="00E24DA3">
            <w:pPr>
              <w:pStyle w:val="Jin0"/>
            </w:pPr>
            <w: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0F8" w:rsidRDefault="00E24DA3">
            <w:pPr>
              <w:pStyle w:val="Jin0"/>
              <w:ind w:firstLine="540"/>
            </w:pPr>
            <w:r>
              <w:t>0,001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F8" w:rsidRDefault="00E24DA3">
            <w:pPr>
              <w:pStyle w:val="Jin0"/>
              <w:jc w:val="right"/>
            </w:pPr>
            <w:r>
              <w:t>0,00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F8" w:rsidRDefault="00E24DA3">
            <w:pPr>
              <w:pStyle w:val="Jin0"/>
              <w:jc w:val="right"/>
            </w:pPr>
            <w:r>
              <w:t>0,001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F8" w:rsidRDefault="00E24DA3">
            <w:pPr>
              <w:pStyle w:val="Jin0"/>
              <w:jc w:val="right"/>
            </w:pPr>
            <w: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F8" w:rsidRDefault="00E24DA3">
            <w:pPr>
              <w:pStyle w:val="Jin0"/>
              <w:ind w:firstLine="640"/>
              <w:jc w:val="both"/>
            </w:pPr>
            <w:r>
              <w:t>0;00|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0F8" w:rsidRDefault="00E24DA3">
            <w:pPr>
              <w:pStyle w:val="Jin0"/>
              <w:ind w:firstLine="800"/>
            </w:pPr>
            <w:r>
              <w:t>0,00</w:t>
            </w:r>
          </w:p>
        </w:tc>
      </w:tr>
      <w:tr w:rsidR="00B770F8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0F8" w:rsidRDefault="00B770F8">
            <w:pPr>
              <w:rPr>
                <w:sz w:val="10"/>
                <w:szCs w:val="10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F8" w:rsidRDefault="00E24DA3">
            <w:pPr>
              <w:pStyle w:val="Jin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Ostatní náklady celkem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0F8" w:rsidRDefault="00B770F8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0F8" w:rsidRDefault="00B770F8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0F8" w:rsidRDefault="00B770F8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0F8" w:rsidRDefault="00B770F8">
            <w:pPr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F8" w:rsidRDefault="00E24DA3">
            <w:pPr>
              <w:pStyle w:val="Jin0"/>
              <w:jc w:val="right"/>
            </w:pPr>
            <w:r>
              <w:rPr>
                <w:b/>
                <w:bCs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F8" w:rsidRDefault="00E24DA3">
            <w:pPr>
              <w:pStyle w:val="Jin0"/>
              <w:jc w:val="right"/>
            </w:pPr>
            <w:r>
              <w:rPr>
                <w:b/>
                <w:bCs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0F8" w:rsidRDefault="00E24DA3">
            <w:pPr>
              <w:pStyle w:val="Jin0"/>
              <w:ind w:firstLine="800"/>
            </w:pPr>
            <w:r>
              <w:rPr>
                <w:b/>
                <w:bCs/>
              </w:rPr>
              <w:t>0,00</w:t>
            </w:r>
          </w:p>
        </w:tc>
      </w:tr>
      <w:tr w:rsidR="00B770F8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7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70F8" w:rsidRDefault="00E24DA3">
            <w:pPr>
              <w:pStyle w:val="Jin0"/>
              <w:ind w:firstLine="1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 zakázku celkem v Kč (bez, DPH, DPH 21%, s DPH)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70F8" w:rsidRDefault="00E24DA3">
            <w:pPr>
              <w:pStyle w:val="Jin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95 926,81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70F8" w:rsidRDefault="00E24DA3">
            <w:pPr>
              <w:pStyle w:val="Jin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20 144,63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0F8" w:rsidRDefault="00E24DA3">
            <w:pPr>
              <w:pStyle w:val="Jin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116 071,44|</w:t>
            </w:r>
          </w:p>
        </w:tc>
      </w:tr>
    </w:tbl>
    <w:p w:rsidR="00B770F8" w:rsidRDefault="00B770F8">
      <w:pPr>
        <w:spacing w:after="199" w:line="1" w:lineRule="exact"/>
      </w:pPr>
    </w:p>
    <w:p w:rsidR="00B770F8" w:rsidRDefault="00E24DA3">
      <w:pPr>
        <w:pStyle w:val="Zkladntext1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Upřesnění k cenové specifikaci:</w:t>
      </w:r>
    </w:p>
    <w:p w:rsidR="00B770F8" w:rsidRDefault="00E24DA3">
      <w:pPr>
        <w:pStyle w:val="Zkladntext1"/>
        <w:numPr>
          <w:ilvl w:val="0"/>
          <w:numId w:val="1"/>
        </w:numPr>
        <w:tabs>
          <w:tab w:val="left" w:pos="358"/>
        </w:tabs>
        <w:jc w:val="both"/>
      </w:pPr>
      <w:bookmarkStart w:id="0" w:name="bookmark0"/>
      <w:bookmarkEnd w:id="0"/>
      <w:r>
        <w:t>doprava na zakázku zdarma při objemu zboží nad 50.000,- Kč</w:t>
      </w:r>
    </w:p>
    <w:p w:rsidR="00B770F8" w:rsidRDefault="00E24DA3">
      <w:pPr>
        <w:pStyle w:val="Zkladntext1"/>
        <w:numPr>
          <w:ilvl w:val="0"/>
          <w:numId w:val="1"/>
        </w:numPr>
        <w:tabs>
          <w:tab w:val="left" w:pos="366"/>
        </w:tabs>
        <w:jc w:val="both"/>
      </w:pPr>
      <w:bookmarkStart w:id="1" w:name="bookmark1"/>
      <w:bookmarkEnd w:id="1"/>
      <w:r>
        <w:t>roznos nábytku není kalkulován</w:t>
      </w:r>
      <w:r>
        <w:t xml:space="preserve"> v cenové nabídce, zajišťuje si zákazník</w:t>
      </w:r>
    </w:p>
    <w:p w:rsidR="00B770F8" w:rsidRDefault="00E24DA3">
      <w:pPr>
        <w:pStyle w:val="Zkladntext1"/>
        <w:numPr>
          <w:ilvl w:val="0"/>
          <w:numId w:val="1"/>
        </w:numPr>
        <w:tabs>
          <w:tab w:val="left" w:pos="366"/>
        </w:tabs>
        <w:jc w:val="both"/>
      </w:pPr>
      <w:bookmarkStart w:id="2" w:name="bookmark2"/>
      <w:bookmarkEnd w:id="2"/>
      <w:r>
        <w:t>v případě, že dojde ke změně základní sazby DPH, je prodávající zhotovitel oprávněn účtovat DPH v platné výši</w:t>
      </w:r>
    </w:p>
    <w:p w:rsidR="00B770F8" w:rsidRDefault="00E24DA3">
      <w:pPr>
        <w:pStyle w:val="Zkladntext1"/>
        <w:numPr>
          <w:ilvl w:val="0"/>
          <w:numId w:val="1"/>
        </w:numPr>
        <w:tabs>
          <w:tab w:val="left" w:pos="373"/>
        </w:tabs>
        <w:spacing w:after="320"/>
        <w:jc w:val="both"/>
      </w:pPr>
      <w:bookmarkStart w:id="3" w:name="bookmark3"/>
      <w:bookmarkEnd w:id="3"/>
      <w:r>
        <w:t>cenová nabídka je platná do 31.03.2020</w:t>
      </w:r>
    </w:p>
    <w:p w:rsidR="00B770F8" w:rsidRDefault="00B770F8">
      <w:pPr>
        <w:pStyle w:val="Zkladntext1"/>
        <w:jc w:val="both"/>
        <w:rPr>
          <w:sz w:val="20"/>
          <w:szCs w:val="20"/>
        </w:rPr>
      </w:pPr>
      <w:r w:rsidRPr="00B770F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4.7pt;margin-top:1pt;width:140.75pt;height:12.6pt;z-index:-251658752;mso-position-horizontal-relative:page" filled="f" stroked="f">
            <v:textbox inset="0,0,0,0">
              <w:txbxContent>
                <w:p w:rsidR="00B770F8" w:rsidRDefault="00E24DA3">
                  <w:pPr>
                    <w:pStyle w:val="Zkladntext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 Novém Jičíně dne 28.02.2020</w:t>
                  </w:r>
                </w:p>
              </w:txbxContent>
            </v:textbox>
            <w10:wrap type="square" side="left" anchorx="page"/>
          </v:shape>
        </w:pict>
      </w:r>
      <w:r w:rsidR="00E24DA3">
        <w:rPr>
          <w:sz w:val="20"/>
          <w:szCs w:val="20"/>
        </w:rPr>
        <w:t xml:space="preserve">Cenový návrh připravila: Dana </w:t>
      </w:r>
      <w:r w:rsidR="00E24DA3">
        <w:rPr>
          <w:sz w:val="20"/>
          <w:szCs w:val="20"/>
        </w:rPr>
        <w:t>Matuszková (777 711 156)</w:t>
      </w:r>
    </w:p>
    <w:p w:rsidR="00B770F8" w:rsidRDefault="00E24DA3">
      <w:pPr>
        <w:pStyle w:val="Zkladntext1"/>
        <w:jc w:val="both"/>
        <w:rPr>
          <w:sz w:val="20"/>
          <w:szCs w:val="20"/>
        </w:rPr>
      </w:pPr>
      <w:r>
        <w:rPr>
          <w:sz w:val="20"/>
          <w:szCs w:val="20"/>
        </w:rPr>
        <w:t>MULTIP Moravia s.r.o., Palackého 1135/27, Nový Jičín, PSČ 741 01</w:t>
      </w:r>
    </w:p>
    <w:p w:rsidR="00B770F8" w:rsidRDefault="00B770F8">
      <w:pPr>
        <w:pStyle w:val="Zkladntext1"/>
        <w:jc w:val="both"/>
        <w:rPr>
          <w:sz w:val="20"/>
          <w:szCs w:val="20"/>
        </w:rPr>
      </w:pPr>
      <w:hyperlink r:id="rId7" w:history="1">
        <w:r w:rsidR="00E24DA3">
          <w:rPr>
            <w:sz w:val="20"/>
            <w:szCs w:val="20"/>
          </w:rPr>
          <w:t>dana.matuszkova@multip.cz</w:t>
        </w:r>
      </w:hyperlink>
      <w:r w:rsidR="00E24DA3">
        <w:rPr>
          <w:sz w:val="20"/>
          <w:szCs w:val="20"/>
        </w:rPr>
        <w:t xml:space="preserve">; </w:t>
      </w:r>
      <w:hyperlink r:id="rId8" w:history="1">
        <w:r w:rsidR="00E24DA3">
          <w:rPr>
            <w:sz w:val="20"/>
            <w:szCs w:val="20"/>
          </w:rPr>
          <w:t>www.multip.cz</w:t>
        </w:r>
      </w:hyperlink>
    </w:p>
    <w:sectPr w:rsidR="00B770F8" w:rsidSect="00B770F8">
      <w:type w:val="continuous"/>
      <w:pgSz w:w="11900" w:h="16840"/>
      <w:pgMar w:top="1209" w:right="330" w:bottom="1209" w:left="3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DA3" w:rsidRDefault="00E24DA3" w:rsidP="00B770F8">
      <w:r>
        <w:separator/>
      </w:r>
    </w:p>
  </w:endnote>
  <w:endnote w:type="continuationSeparator" w:id="0">
    <w:p w:rsidR="00E24DA3" w:rsidRDefault="00E24DA3" w:rsidP="00B77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DA3" w:rsidRDefault="00E24DA3"/>
  </w:footnote>
  <w:footnote w:type="continuationSeparator" w:id="0">
    <w:p w:rsidR="00E24DA3" w:rsidRDefault="00E24DA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961CF"/>
    <w:multiLevelType w:val="multilevel"/>
    <w:tmpl w:val="C738634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770F8"/>
    <w:rsid w:val="001563D0"/>
    <w:rsid w:val="00B770F8"/>
    <w:rsid w:val="00E2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770F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B770F8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sid w:val="00B77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sid w:val="00B770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sid w:val="00B77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Zkladntext30">
    <w:name w:val="Základní text (3)"/>
    <w:basedOn w:val="Normln"/>
    <w:link w:val="Zkladntext3"/>
    <w:rsid w:val="00B770F8"/>
    <w:pPr>
      <w:jc w:val="center"/>
    </w:pPr>
    <w:rPr>
      <w:rFonts w:ascii="Arial" w:eastAsia="Arial" w:hAnsi="Arial" w:cs="Arial"/>
      <w:sz w:val="32"/>
      <w:szCs w:val="32"/>
    </w:rPr>
  </w:style>
  <w:style w:type="paragraph" w:customStyle="1" w:styleId="Zkladntext1">
    <w:name w:val="Základní text1"/>
    <w:basedOn w:val="Normln"/>
    <w:link w:val="Zkladntext"/>
    <w:rsid w:val="00B770F8"/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B770F8"/>
    <w:pPr>
      <w:spacing w:after="100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Jin0">
    <w:name w:val="Jiné"/>
    <w:basedOn w:val="Normln"/>
    <w:link w:val="Jin"/>
    <w:rsid w:val="00B770F8"/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i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a.matuszkova@multi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2140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KM_C224e-20210219135202</dc:title>
  <dc:creator>sekretariat</dc:creator>
  <cp:lastModifiedBy>sekretariat</cp:lastModifiedBy>
  <cp:revision>2</cp:revision>
  <dcterms:created xsi:type="dcterms:W3CDTF">2021-02-19T13:21:00Z</dcterms:created>
  <dcterms:modified xsi:type="dcterms:W3CDTF">2021-02-19T13:21:00Z</dcterms:modified>
</cp:coreProperties>
</file>