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val="0"/>
        <w:keepLines w:val="0"/>
        <w:framePr w:w="1152" w:h="238" w:wrap="none" w:vAnchor="text" w:hAnchor="page" w:x="9369" w:y="3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1456/2020</w:t>
      </w:r>
    </w:p>
    <w:p>
      <w:pPr>
        <w:widowControl w:val="0"/>
        <w:spacing w:after="684" w:line="14" w:lineRule="exact"/>
      </w:pPr>
      <w:r>
        <w:drawing>
          <wp:anchor distT="0" distB="0" distL="0" distR="0" simplePos="0" relativeHeight="62914690" behindDoc="1" locked="0" layoutInCell="1" allowOverlap="1">
            <wp:simplePos x="0" y="0"/>
            <wp:positionH relativeFrom="page">
              <wp:posOffset>316230</wp:posOffset>
            </wp:positionH>
            <wp:positionV relativeFrom="paragraph">
              <wp:posOffset>12700</wp:posOffset>
            </wp:positionV>
            <wp:extent cx="628015" cy="4451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28015" cy="445135"/>
                    </a:xfrm>
                    <a:prstGeom prst="rect"/>
                  </pic:spPr>
                </pic:pic>
              </a:graphicData>
            </a:graphic>
          </wp:anchor>
        </w:drawing>
      </w:r>
    </w:p>
    <w:p>
      <w:pPr>
        <w:widowControl w:val="0"/>
        <w:spacing w:line="14" w:lineRule="exact"/>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1018" w:left="498" w:right="1380" w:bottom="1097" w:header="0" w:footer="3" w:gutter="0"/>
          <w:pgNumType w:start="1"/>
          <w:cols w:space="720"/>
          <w:noEndnote/>
          <w:rtlGutter w:val="0"/>
          <w:docGrid w:linePitch="360"/>
        </w:sectPr>
      </w:pPr>
    </w:p>
    <w:p>
      <w:pPr>
        <w:pStyle w:val="Style14"/>
        <w:keepNext/>
        <w:keepLines/>
        <w:widowControl w:val="0"/>
        <w:shd w:val="clear" w:color="auto" w:fill="auto"/>
        <w:bidi w:val="0"/>
        <w:spacing w:before="0" w:after="0" w:line="240" w:lineRule="auto"/>
        <w:ind w:lef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16"/>
        <w:keepNext/>
        <w:keepLines/>
        <w:widowControl w:val="0"/>
        <w:shd w:val="clear" w:color="auto" w:fill="auto"/>
        <w:bidi w:val="0"/>
        <w:spacing w:before="0" w:line="240" w:lineRule="auto"/>
        <w:ind w:left="0" w:firstLine="0"/>
      </w:pPr>
      <w:r>
        <mc:AlternateContent>
          <mc:Choice Requires="wps">
            <w:drawing>
              <wp:anchor distT="73025" distB="0" distL="50800" distR="219710" simplePos="0" relativeHeight="125829378" behindDoc="0" locked="0" layoutInCell="1" allowOverlap="1">
                <wp:simplePos x="0" y="0"/>
                <wp:positionH relativeFrom="page">
                  <wp:posOffset>439420</wp:posOffset>
                </wp:positionH>
                <wp:positionV relativeFrom="paragraph">
                  <wp:posOffset>377825</wp:posOffset>
                </wp:positionV>
                <wp:extent cx="317500" cy="768350"/>
                <wp:wrapSquare wrapText="bothSides"/>
                <wp:docPr id="16" name="Shape 16"/>
                <a:graphic xmlns:a="http://schemas.openxmlformats.org/drawingml/2006/main">
                  <a:graphicData uri="http://schemas.microsoft.com/office/word/2010/wordprocessingShape">
                    <wps:wsp>
                      <wps:cNvSpPr txBox="1"/>
                      <wps:spPr>
                        <a:xfrm>
                          <a:ext cx="317500" cy="768350"/>
                        </a:xfrm>
                        <a:prstGeom prst="rect"/>
                        <a:noFill/>
                      </wps:spPr>
                      <wps:txbx>
                        <w:txbxContent>
                          <w:p>
                            <w:pPr>
                              <w:pStyle w:val="Style7"/>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cs-CZ" w:eastAsia="cs-CZ" w:bidi="cs-CZ"/>
                              </w:rPr>
                              <w:t>VlIZžHÁb</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yasiaežán</w:t>
                            </w:r>
                          </w:p>
                        </w:txbxContent>
                      </wps:txbx>
                      <wps:bodyPr upright="0" vert="vert270" lIns="0" tIns="0" rIns="0" bIns="0">
                        <a:noAutoFit/>
                      </wps:bodyPr>
                    </wps:wsp>
                  </a:graphicData>
                </a:graphic>
              </wp:anchor>
            </w:drawing>
          </mc:Choice>
          <mc:Fallback>
            <w:pict>
              <v:shape id="_x0000_s1042" type="#_x0000_t202" style="position:absolute;margin-left:34.600000000000001pt;margin-top:29.75pt;width:25.pt;height:60.5pt;z-index:-125829375;mso-wrap-distance-left:4.pt;mso-wrap-distance-top:5.75pt;mso-wrap-distance-right:17.300000000000001pt;mso-position-horizontal-relative:page" filled="f" stroked="f">
                <v:textbox style="layout-flow:vertical;mso-layout-flow-alt:bottom-to-top" inset="0,0,0,0">
                  <w:txbxContent>
                    <w:p>
                      <w:pPr>
                        <w:pStyle w:val="Style7"/>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cs-CZ" w:eastAsia="cs-CZ" w:bidi="cs-CZ"/>
                        </w:rPr>
                        <w:t>VlIZžHÁb</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yasiaežán</w:t>
                      </w:r>
                    </w:p>
                  </w:txbxContent>
                </v:textbox>
                <w10:wrap type="square" anchorx="page"/>
              </v:shape>
            </w:pict>
          </mc:Fallback>
        </mc:AlternateContent>
      </w:r>
      <w:r>
        <mc:AlternateContent>
          <mc:Choice Requires="wps">
            <w:drawing>
              <wp:anchor distT="0" distB="491490" distL="288290" distR="50800" simplePos="0" relativeHeight="125829380" behindDoc="0" locked="0" layoutInCell="1" allowOverlap="1">
                <wp:simplePos x="0" y="0"/>
                <wp:positionH relativeFrom="page">
                  <wp:posOffset>677545</wp:posOffset>
                </wp:positionH>
                <wp:positionV relativeFrom="paragraph">
                  <wp:posOffset>304800</wp:posOffset>
                </wp:positionV>
                <wp:extent cx="248920" cy="349885"/>
                <wp:wrapSquare wrapText="bothSides"/>
                <wp:docPr id="18" name="Shape 18"/>
                <a:graphic xmlns:a="http://schemas.openxmlformats.org/drawingml/2006/main">
                  <a:graphicData uri="http://schemas.microsoft.com/office/word/2010/wordprocessingShape">
                    <wps:wsp>
                      <wps:cNvSpPr txBox="1"/>
                      <wps:spPr>
                        <a:xfrm>
                          <a:ext cx="248920" cy="349885"/>
                        </a:xfrm>
                        <a:prstGeom prst="rect"/>
                        <a:noFill/>
                      </wps:spPr>
                      <wps:txbx>
                        <w:txbxContent>
                          <w:p>
                            <w:pPr>
                              <w:pStyle w:val="Style7"/>
                              <w:keepNext w:val="0"/>
                              <w:keepLines w:val="0"/>
                              <w:widowControl w:val="0"/>
                              <w:shd w:val="clear" w:color="auto" w:fill="auto"/>
                              <w:bidi w:val="0"/>
                              <w:spacing w:before="0" w:after="0" w:line="0" w:lineRule="atLeast"/>
                              <w:ind w:left="140" w:right="0" w:hanging="140"/>
                              <w:jc w:val="left"/>
                            </w:pPr>
                            <w:r>
                              <w:rPr>
                                <w:b/>
                                <w:bCs/>
                                <w:color w:val="000000"/>
                                <w:spacing w:val="0"/>
                                <w:w w:val="100"/>
                                <w:position w:val="0"/>
                                <w:sz w:val="22"/>
                                <w:szCs w:val="22"/>
                                <w:shd w:val="clear" w:color="auto" w:fill="auto"/>
                                <w:lang w:val="cs-CZ" w:eastAsia="cs-CZ" w:bidi="cs-CZ"/>
                              </w:rPr>
                              <w:t xml:space="preserve">4 </w:t>
                            </w:r>
                            <w:r>
                              <w:rPr>
                                <w:color w:val="000000"/>
                                <w:spacing w:val="0"/>
                                <w:w w:val="100"/>
                                <w:position w:val="0"/>
                                <w:shd w:val="clear" w:color="auto" w:fill="auto"/>
                                <w:lang w:val="cs-CZ" w:eastAsia="cs-CZ" w:bidi="cs-CZ"/>
                              </w:rPr>
                              <w:t>* Iť (Trt</w:t>
                            </w:r>
                          </w:p>
                          <w:p>
                            <w:pPr>
                              <w:pStyle w:val="Style1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ví</w:t>
                            </w:r>
                          </w:p>
                          <w:p>
                            <w:pPr>
                              <w:pStyle w:val="Style7"/>
                              <w:keepNext w:val="0"/>
                              <w:keepLines w:val="0"/>
                              <w:widowControl w:val="0"/>
                              <w:shd w:val="clear" w:color="auto" w:fill="auto"/>
                              <w:bidi w:val="0"/>
                              <w:spacing w:before="0" w:after="0" w:line="90" w:lineRule="exact"/>
                              <w:ind w:left="140" w:right="0" w:firstLine="0"/>
                              <w:jc w:val="left"/>
                            </w:pPr>
                            <w:r>
                              <w:rPr>
                                <w:color w:val="000000"/>
                                <w:spacing w:val="0"/>
                                <w:w w:val="100"/>
                                <w:position w:val="0"/>
                                <w:shd w:val="clear" w:color="auto" w:fill="auto"/>
                                <w:lang w:val="cs-CZ" w:eastAsia="cs-CZ" w:bidi="cs-CZ"/>
                              </w:rPr>
                              <w:t>X</w:t>
                            </w:r>
                          </w:p>
                        </w:txbxContent>
                      </wps:txbx>
                      <wps:bodyPr lIns="0" tIns="0" rIns="0" bIns="0">
                        <a:spAutoFit/>
                      </wps:bodyPr>
                    </wps:wsp>
                  </a:graphicData>
                </a:graphic>
              </wp:anchor>
            </w:drawing>
          </mc:Choice>
          <mc:Fallback>
            <w:pict>
              <v:shape id="_x0000_s1044" type="#_x0000_t202" style="position:absolute;margin-left:53.350000000000001pt;margin-top:24.pt;width:19.600000000000001pt;height:27.550000000000001pt;z-index:-125829373;mso-wrap-distance-left:22.699999999999999pt;mso-wrap-distance-right:4.pt;mso-wrap-distance-bottom:38.700000000000003pt;mso-position-horizontal-relative:page" filled="f" stroked="f">
                <v:textbox style="mso-fit-shape-to-text:t" inset="0,0,0,0">
                  <w:txbxContent>
                    <w:p>
                      <w:pPr>
                        <w:pStyle w:val="Style7"/>
                        <w:keepNext w:val="0"/>
                        <w:keepLines w:val="0"/>
                        <w:widowControl w:val="0"/>
                        <w:shd w:val="clear" w:color="auto" w:fill="auto"/>
                        <w:bidi w:val="0"/>
                        <w:spacing w:before="0" w:after="0" w:line="0" w:lineRule="atLeast"/>
                        <w:ind w:left="140" w:right="0" w:hanging="140"/>
                        <w:jc w:val="left"/>
                      </w:pPr>
                      <w:r>
                        <w:rPr>
                          <w:b/>
                          <w:bCs/>
                          <w:color w:val="000000"/>
                          <w:spacing w:val="0"/>
                          <w:w w:val="100"/>
                          <w:position w:val="0"/>
                          <w:sz w:val="22"/>
                          <w:szCs w:val="22"/>
                          <w:shd w:val="clear" w:color="auto" w:fill="auto"/>
                          <w:lang w:val="cs-CZ" w:eastAsia="cs-CZ" w:bidi="cs-CZ"/>
                        </w:rPr>
                        <w:t xml:space="preserve">4 </w:t>
                      </w:r>
                      <w:r>
                        <w:rPr>
                          <w:color w:val="000000"/>
                          <w:spacing w:val="0"/>
                          <w:w w:val="100"/>
                          <w:position w:val="0"/>
                          <w:shd w:val="clear" w:color="auto" w:fill="auto"/>
                          <w:lang w:val="cs-CZ" w:eastAsia="cs-CZ" w:bidi="cs-CZ"/>
                        </w:rPr>
                        <w:t>* Iť (Trt</w:t>
                      </w:r>
                    </w:p>
                    <w:p>
                      <w:pPr>
                        <w:pStyle w:val="Style1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ví</w:t>
                      </w:r>
                    </w:p>
                    <w:p>
                      <w:pPr>
                        <w:pStyle w:val="Style7"/>
                        <w:keepNext w:val="0"/>
                        <w:keepLines w:val="0"/>
                        <w:widowControl w:val="0"/>
                        <w:shd w:val="clear" w:color="auto" w:fill="auto"/>
                        <w:bidi w:val="0"/>
                        <w:spacing w:before="0" w:after="0" w:line="90" w:lineRule="exact"/>
                        <w:ind w:left="140" w:right="0" w:firstLine="0"/>
                        <w:jc w:val="left"/>
                      </w:pPr>
                      <w:r>
                        <w:rPr>
                          <w:color w:val="000000"/>
                          <w:spacing w:val="0"/>
                          <w:w w:val="100"/>
                          <w:position w:val="0"/>
                          <w:shd w:val="clear" w:color="auto" w:fill="auto"/>
                          <w:lang w:val="cs-CZ" w:eastAsia="cs-CZ" w:bidi="cs-CZ"/>
                        </w:rPr>
                        <w:t>X</w:t>
                      </w:r>
                    </w:p>
                  </w:txbxContent>
                </v:textbox>
                <w10:wrap type="square" anchorx="page"/>
              </v:shape>
            </w:pict>
          </mc:Fallback>
        </mc:AlternateContent>
      </w: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7"/>
        <w:keepNext w:val="0"/>
        <w:keepLines w:val="0"/>
        <w:widowControl w:val="0"/>
        <w:shd w:val="clear" w:color="auto" w:fill="auto"/>
        <w:bidi w:val="0"/>
        <w:spacing w:before="0" w:after="0" w:line="240" w:lineRule="auto"/>
        <w:ind w:left="40" w:right="0" w:firstLine="0"/>
        <w:jc w:val="center"/>
        <w:rPr>
          <w:sz w:val="22"/>
          <w:szCs w:val="22"/>
        </w:rPr>
      </w:pPr>
      <w:r>
        <w:rPr>
          <w:color w:val="000000"/>
          <w:spacing w:val="0"/>
          <w:w w:val="100"/>
          <w:position w:val="0"/>
          <w:sz w:val="20"/>
          <w:szCs w:val="20"/>
          <w:shd w:val="clear" w:color="auto" w:fill="auto"/>
          <w:lang w:val="cs-CZ" w:eastAsia="cs-CZ" w:bidi="cs-CZ"/>
        </w:rPr>
        <w:t xml:space="preserve">(dále také jen </w:t>
      </w:r>
      <w:r>
        <w:rPr>
          <w:b/>
          <w:bCs/>
          <w:color w:val="000000"/>
          <w:spacing w:val="0"/>
          <w:w w:val="100"/>
          <w:position w:val="0"/>
          <w:sz w:val="22"/>
          <w:szCs w:val="22"/>
          <w:shd w:val="clear" w:color="auto" w:fill="auto"/>
          <w:lang w:val="cs-CZ" w:eastAsia="cs-CZ" w:bidi="cs-CZ"/>
        </w:rPr>
        <w:t>„smlouva“)</w:t>
      </w:r>
    </w:p>
    <w:p>
      <w:pPr>
        <w:pStyle w:val="Style7"/>
        <w:keepNext w:val="0"/>
        <w:keepLines w:val="0"/>
        <w:widowControl w:val="0"/>
        <w:shd w:val="clear" w:color="auto" w:fill="auto"/>
        <w:bidi w:val="0"/>
        <w:spacing w:before="0" w:after="480" w:line="259" w:lineRule="auto"/>
        <w:ind w:left="40" w:right="0" w:firstLine="0"/>
        <w:jc w:val="center"/>
      </w:pPr>
      <w:r>
        <w:rPr>
          <w:color w:val="000000"/>
          <w:spacing w:val="0"/>
          <w:w w:val="100"/>
          <w:position w:val="0"/>
          <w:shd w:val="clear" w:color="auto" w:fill="auto"/>
          <w:lang w:val="cs-CZ" w:eastAsia="cs-CZ" w:bidi="cs-CZ"/>
        </w:rPr>
        <w:t>uzavřená dle § 1746 odst. 2 zákona č. 89/2012 Sb., občanský zákoník, ve znění pozdějších předpisů</w:t>
        <w:br/>
        <w:t>(dále jen „občanský zákoník“)</w:t>
      </w:r>
    </w:p>
    <w:p>
      <w:pPr>
        <w:pStyle w:val="Style18"/>
        <w:keepNext/>
        <w:keepLines/>
        <w:widowControl w:val="0"/>
        <w:shd w:val="clear" w:color="auto" w:fill="auto"/>
        <w:bidi w:val="0"/>
        <w:spacing w:before="0" w:after="0" w:line="240" w:lineRule="auto"/>
        <w:ind w:right="0" w:firstLine="40"/>
        <w:jc w:val="left"/>
      </w:pPr>
      <w:bookmarkStart w:id="2" w:name="bookmark2"/>
      <w:r>
        <w:rPr>
          <w:color w:val="000000"/>
          <w:spacing w:val="0"/>
          <w:w w:val="100"/>
          <w:position w:val="0"/>
          <w:shd w:val="clear" w:color="auto" w:fill="auto"/>
          <w:lang w:val="cs-CZ" w:eastAsia="cs-CZ" w:bidi="cs-CZ"/>
        </w:rPr>
        <w:t>Výzkumný ústav rostlinné výroby, v.v.i.</w:t>
      </w:r>
      <w:bookmarkEnd w:id="2"/>
    </w:p>
    <w:p>
      <w:pPr>
        <w:pStyle w:val="Style7"/>
        <w:keepNext w:val="0"/>
        <w:keepLines w:val="0"/>
        <w:widowControl w:val="0"/>
        <w:shd w:val="clear" w:color="auto" w:fill="auto"/>
        <w:bidi w:val="0"/>
        <w:spacing w:before="0" w:after="0"/>
        <w:ind w:left="300" w:right="0" w:firstLine="40"/>
        <w:jc w:val="left"/>
      </w:pPr>
      <w:r>
        <w:rPr>
          <w:color w:val="000000"/>
          <w:spacing w:val="0"/>
          <w:w w:val="100"/>
          <w:position w:val="0"/>
          <w:shd w:val="clear" w:color="auto" w:fill="auto"/>
          <w:lang w:val="cs-CZ" w:eastAsia="cs-CZ" w:bidi="cs-CZ"/>
        </w:rPr>
        <w:t>se sídlem Dmovská 507/73, 161 06 Praha 6 - Ruzyně</w:t>
      </w:r>
    </w:p>
    <w:p>
      <w:pPr>
        <w:pStyle w:val="Style7"/>
        <w:keepNext w:val="0"/>
        <w:keepLines w:val="0"/>
        <w:widowControl w:val="0"/>
        <w:shd w:val="clear" w:color="auto" w:fill="auto"/>
        <w:bidi w:val="0"/>
        <w:spacing w:before="0" w:after="0"/>
        <w:ind w:left="300" w:right="0" w:firstLine="40"/>
        <w:jc w:val="left"/>
      </w:pPr>
      <w:r>
        <w:rPr>
          <w:color w:val="000000"/>
          <w:spacing w:val="0"/>
          <w:w w:val="100"/>
          <w:position w:val="0"/>
          <w:shd w:val="clear" w:color="auto" w:fill="auto"/>
          <w:lang w:val="cs-CZ" w:eastAsia="cs-CZ" w:bidi="cs-CZ"/>
        </w:rPr>
        <w:t>IČO: 00027006</w:t>
      </w:r>
    </w:p>
    <w:p>
      <w:pPr>
        <w:pStyle w:val="Style7"/>
        <w:keepNext w:val="0"/>
        <w:keepLines w:val="0"/>
        <w:widowControl w:val="0"/>
        <w:shd w:val="clear" w:color="auto" w:fill="auto"/>
        <w:bidi w:val="0"/>
        <w:spacing w:before="0" w:after="0"/>
        <w:ind w:left="300" w:right="0" w:firstLine="40"/>
        <w:jc w:val="left"/>
      </w:pPr>
      <w:r>
        <w:rPr>
          <w:color w:val="000000"/>
          <w:spacing w:val="0"/>
          <w:w w:val="100"/>
          <w:position w:val="0"/>
          <w:shd w:val="clear" w:color="auto" w:fill="auto"/>
          <w:lang w:val="cs-CZ" w:eastAsia="cs-CZ" w:bidi="cs-CZ"/>
        </w:rPr>
        <w:t>DIČ: CZ00027006</w:t>
      </w:r>
    </w:p>
    <w:p>
      <w:pPr>
        <w:pStyle w:val="Style7"/>
        <w:keepNext w:val="0"/>
        <w:keepLines w:val="0"/>
        <w:widowControl w:val="0"/>
        <w:shd w:val="clear" w:color="auto" w:fill="auto"/>
        <w:bidi w:val="0"/>
        <w:spacing w:before="0" w:after="0"/>
        <w:ind w:left="300" w:right="0" w:firstLine="4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7"/>
        <w:keepNext w:val="0"/>
        <w:keepLines w:val="0"/>
        <w:widowControl w:val="0"/>
        <w:shd w:val="clear" w:color="auto" w:fill="auto"/>
        <w:bidi w:val="0"/>
        <w:spacing w:before="0" w:after="220"/>
        <w:ind w:left="300" w:right="0" w:firstLine="40"/>
        <w:jc w:val="left"/>
      </w:pPr>
      <w:r>
        <w:rPr>
          <w:color w:val="000000"/>
          <w:spacing w:val="0"/>
          <w:w w:val="100"/>
          <w:position w:val="0"/>
          <w:shd w:val="clear" w:color="auto" w:fill="auto"/>
          <w:lang w:val="cs-CZ" w:eastAsia="cs-CZ" w:bidi="cs-CZ"/>
        </w:rPr>
        <w:t>zastoupena RNDr. Mikulášem Madarasem, Ph.D., ředitelem</w:t>
      </w:r>
    </w:p>
    <w:p>
      <w:pPr>
        <w:pStyle w:val="Style18"/>
        <w:keepNext/>
        <w:keepLines/>
        <w:widowControl w:val="0"/>
        <w:shd w:val="clear" w:color="auto" w:fill="auto"/>
        <w:bidi w:val="0"/>
        <w:spacing w:before="0" w:after="740" w:line="240" w:lineRule="auto"/>
        <w:ind w:right="0" w:firstLine="40"/>
        <w:jc w:val="left"/>
      </w:pPr>
      <w:bookmarkStart w:id="3" w:name="bookmark3"/>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z w:val="20"/>
          <w:szCs w:val="2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18"/>
        <w:keepNext/>
        <w:keepLines/>
        <w:widowControl w:val="0"/>
        <w:shd w:val="clear" w:color="auto" w:fill="auto"/>
        <w:bidi w:val="0"/>
        <w:spacing w:before="0" w:after="0" w:line="240" w:lineRule="auto"/>
        <w:ind w:right="0" w:firstLine="40"/>
        <w:jc w:val="left"/>
      </w:pPr>
      <w:bookmarkStart w:id="4" w:name="bookmark4"/>
      <w:r>
        <w:rPr>
          <w:color w:val="000000"/>
          <w:spacing w:val="0"/>
          <w:w w:val="100"/>
          <w:position w:val="0"/>
          <w:shd w:val="clear" w:color="auto" w:fill="auto"/>
          <w:lang w:val="cs-CZ" w:eastAsia="cs-CZ" w:bidi="cs-CZ"/>
        </w:rPr>
        <w:t>Česká zemědělská univerzita v Praze</w:t>
      </w:r>
      <w:bookmarkEnd w:id="4"/>
    </w:p>
    <w:p>
      <w:pPr>
        <w:pStyle w:val="Style18"/>
        <w:keepNext/>
        <w:keepLines/>
        <w:widowControl w:val="0"/>
        <w:shd w:val="clear" w:color="auto" w:fill="auto"/>
        <w:bidi w:val="0"/>
        <w:spacing w:before="0" w:after="0" w:line="240" w:lineRule="auto"/>
        <w:ind w:right="0" w:firstLine="40"/>
        <w:jc w:val="left"/>
      </w:pPr>
      <w:bookmarkStart w:id="5" w:name="bookmark5"/>
      <w:r>
        <w:rPr>
          <w:color w:val="000000"/>
          <w:spacing w:val="0"/>
          <w:w w:val="100"/>
          <w:position w:val="0"/>
          <w:shd w:val="clear" w:color="auto" w:fill="auto"/>
          <w:lang w:val="cs-CZ" w:eastAsia="cs-CZ" w:bidi="cs-CZ"/>
        </w:rPr>
        <w:t>Fakulta agrobiologie, potravinových a přírodních zdrojů</w:t>
      </w:r>
      <w:bookmarkEnd w:id="5"/>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se sídlem Kamýcká 129, 165 00 Praha - Suchdol</w:t>
      </w:r>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IČO: 60460709</w:t>
      </w:r>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DIČ: CZ60460709</w:t>
      </w:r>
    </w:p>
    <w:p>
      <w:pPr>
        <w:pStyle w:val="Style7"/>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Veřejná vysoká škola zřízená podle zákona č. 111/1998 Sb., o vysokých školách a o změně a doplnění</w:t>
      </w:r>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dalších zákonů (zákon o vysokých školách)</w:t>
      </w:r>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zastoupena Mgr. Josefem Beránkem, na základě plné moci</w:t>
      </w:r>
    </w:p>
    <w:p>
      <w:pPr>
        <w:pStyle w:val="Style7"/>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bankovní spojení:</w:t>
      </w:r>
    </w:p>
    <w:p>
      <w:pPr>
        <w:pStyle w:val="Style7"/>
        <w:keepNext w:val="0"/>
        <w:keepLines w:val="0"/>
        <w:widowControl w:val="0"/>
        <w:shd w:val="clear" w:color="auto" w:fill="auto"/>
        <w:bidi w:val="0"/>
        <w:spacing w:before="0" w:line="240" w:lineRule="auto"/>
        <w:ind w:left="300" w:right="0" w:firstLine="40"/>
        <w:jc w:val="left"/>
      </w:pPr>
      <w:r>
        <w:rPr>
          <w:color w:val="000000"/>
          <w:spacing w:val="0"/>
          <w:w w:val="100"/>
          <w:position w:val="0"/>
          <w:shd w:val="clear" w:color="auto" w:fill="auto"/>
          <w:lang w:val="cs-CZ" w:eastAsia="cs-CZ" w:bidi="cs-CZ"/>
        </w:rPr>
        <w:t>číslo účtu:</w:t>
      </w:r>
      <w:r>
        <w:rPr>
          <w:color w:val="000000"/>
          <w:spacing w:val="0"/>
          <w:w w:val="100"/>
          <w:position w:val="0"/>
          <w:shd w:val="clear" w:color="auto" w:fill="auto"/>
          <w:vertAlign w:val="superscript"/>
          <w:lang w:val="cs-CZ" w:eastAsia="cs-CZ" w:bidi="cs-CZ"/>
        </w:rPr>
        <w:t>1</w:t>
      </w:r>
    </w:p>
    <w:p>
      <w:pPr>
        <w:pStyle w:val="Style18"/>
        <w:keepNext/>
        <w:keepLines/>
        <w:widowControl w:val="0"/>
        <w:shd w:val="clear" w:color="auto" w:fill="auto"/>
        <w:bidi w:val="0"/>
        <w:spacing w:before="0" w:after="240" w:line="264" w:lineRule="auto"/>
        <w:ind w:right="0" w:firstLine="40"/>
        <w:jc w:val="left"/>
      </w:pPr>
      <w:bookmarkStart w:id="6" w:name="bookmark6"/>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„další účastník“)</w:t>
      </w:r>
      <w:bookmarkEnd w:id="6"/>
    </w:p>
    <w:p>
      <w:pPr>
        <w:pStyle w:val="Style18"/>
        <w:keepNext/>
        <w:keepLines/>
        <w:widowControl w:val="0"/>
        <w:shd w:val="clear" w:color="auto" w:fill="auto"/>
        <w:bidi w:val="0"/>
        <w:spacing w:before="0" w:after="480" w:line="240" w:lineRule="auto"/>
        <w:ind w:right="0" w:firstLine="40"/>
        <w:jc w:val="left"/>
      </w:pPr>
      <w:bookmarkStart w:id="7" w:name="bookmark7"/>
      <w:r>
        <w:rPr>
          <w:b w:val="0"/>
          <w:bCs w:val="0"/>
          <w:color w:val="000000"/>
          <w:spacing w:val="0"/>
          <w:w w:val="100"/>
          <w:position w:val="0"/>
          <w:sz w:val="24"/>
          <w:szCs w:val="24"/>
          <w:shd w:val="clear" w:color="auto" w:fill="auto"/>
          <w:lang w:val="cs-CZ" w:eastAsia="cs-CZ" w:bidi="cs-CZ"/>
        </w:rPr>
        <w:t xml:space="preserve">(společně dále také jako </w:t>
      </w:r>
      <w:r>
        <w:rPr>
          <w:color w:val="000000"/>
          <w:spacing w:val="0"/>
          <w:w w:val="100"/>
          <w:position w:val="0"/>
          <w:shd w:val="clear" w:color="auto" w:fill="auto"/>
          <w:lang w:val="cs-CZ" w:eastAsia="cs-CZ" w:bidi="cs-CZ"/>
        </w:rPr>
        <w:t xml:space="preserve">„smluvní strany“ </w:t>
      </w:r>
      <w:r>
        <w:rPr>
          <w:b w:val="0"/>
          <w:bCs w:val="0"/>
          <w:color w:val="000000"/>
          <w:spacing w:val="0"/>
          <w:w w:val="100"/>
          <w:position w:val="0"/>
          <w:sz w:val="24"/>
          <w:szCs w:val="24"/>
          <w:shd w:val="clear" w:color="auto" w:fill="auto"/>
          <w:lang w:val="cs-CZ" w:eastAsia="cs-CZ" w:bidi="cs-CZ"/>
        </w:rPr>
        <w:t xml:space="preserve">či </w:t>
      </w:r>
      <w:r>
        <w:rPr>
          <w:color w:val="000000"/>
          <w:spacing w:val="0"/>
          <w:w w:val="100"/>
          <w:position w:val="0"/>
          <w:shd w:val="clear" w:color="auto" w:fill="auto"/>
          <w:lang w:val="cs-CZ" w:eastAsia="cs-CZ" w:bidi="cs-CZ"/>
        </w:rPr>
        <w:t xml:space="preserve">„strany“ </w:t>
      </w:r>
      <w:r>
        <w:rPr>
          <w:b w:val="0"/>
          <w:bCs w:val="0"/>
          <w:color w:val="000000"/>
          <w:spacing w:val="0"/>
          <w:w w:val="100"/>
          <w:position w:val="0"/>
          <w:sz w:val="24"/>
          <w:szCs w:val="24"/>
          <w:shd w:val="clear" w:color="auto" w:fill="auto"/>
          <w:lang w:val="cs-CZ" w:eastAsia="cs-CZ" w:bidi="cs-CZ"/>
        </w:rPr>
        <w:t xml:space="preserve">nebo samostatně jako </w:t>
      </w:r>
      <w:r>
        <w:rPr>
          <w:color w:val="000000"/>
          <w:spacing w:val="0"/>
          <w:w w:val="100"/>
          <w:position w:val="0"/>
          <w:shd w:val="clear" w:color="auto" w:fill="auto"/>
          <w:lang w:val="cs-CZ" w:eastAsia="cs-CZ" w:bidi="cs-CZ"/>
        </w:rPr>
        <w:t xml:space="preserve">„smluvní strana“ </w:t>
      </w:r>
      <w:r>
        <w:rPr>
          <w:b w:val="0"/>
          <w:bCs w:val="0"/>
          <w:color w:val="000000"/>
          <w:spacing w:val="0"/>
          <w:w w:val="100"/>
          <w:position w:val="0"/>
          <w:sz w:val="24"/>
          <w:szCs w:val="24"/>
          <w:shd w:val="clear" w:color="auto" w:fill="auto"/>
          <w:lang w:val="cs-CZ" w:eastAsia="cs-CZ" w:bidi="cs-CZ"/>
        </w:rPr>
        <w:t xml:space="preserve">či </w:t>
      </w:r>
      <w:r>
        <w:rPr>
          <w:color w:val="000000"/>
          <w:spacing w:val="0"/>
          <w:w w:val="100"/>
          <w:position w:val="0"/>
          <w:shd w:val="clear" w:color="auto" w:fill="auto"/>
          <w:lang w:val="cs-CZ" w:eastAsia="cs-CZ" w:bidi="cs-CZ"/>
        </w:rPr>
        <w:t>„strana“)</w:t>
      </w:r>
      <w:bookmarkEnd w:id="7"/>
    </w:p>
    <w:p>
      <w:pPr>
        <w:pStyle w:val="Style18"/>
        <w:keepNext/>
        <w:keepLines/>
        <w:widowControl w:val="0"/>
        <w:shd w:val="clear" w:color="auto" w:fill="auto"/>
        <w:bidi w:val="0"/>
        <w:spacing w:before="0" w:after="0" w:line="240" w:lineRule="auto"/>
        <w:ind w:left="0" w:right="280" w:firstLine="0"/>
        <w:jc w:val="center"/>
      </w:pPr>
      <w:bookmarkStart w:id="8" w:name="bookmark8"/>
      <w:r>
        <w:rPr>
          <w:color w:val="000000"/>
          <w:spacing w:val="0"/>
          <w:w w:val="100"/>
          <w:position w:val="0"/>
          <w:shd w:val="clear" w:color="auto" w:fill="auto"/>
          <w:lang w:val="cs-CZ" w:eastAsia="cs-CZ" w:bidi="cs-CZ"/>
        </w:rPr>
        <w:t>I.</w:t>
      </w:r>
      <w:bookmarkEnd w:id="8"/>
    </w:p>
    <w:p>
      <w:pPr>
        <w:pStyle w:val="Style18"/>
        <w:keepNext/>
        <w:keepLines/>
        <w:widowControl w:val="0"/>
        <w:shd w:val="clear" w:color="auto" w:fill="auto"/>
        <w:bidi w:val="0"/>
        <w:spacing w:before="0" w:after="260" w:line="240" w:lineRule="auto"/>
        <w:ind w:left="0" w:right="280" w:firstLine="0"/>
        <w:jc w:val="center"/>
      </w:pPr>
      <w:bookmarkStart w:id="9" w:name="bookmark9"/>
      <w:r>
        <w:rPr>
          <w:color w:val="000000"/>
          <w:spacing w:val="0"/>
          <w:w w:val="100"/>
          <w:position w:val="0"/>
          <w:shd w:val="clear" w:color="auto" w:fill="auto"/>
          <w:lang w:val="cs-CZ" w:eastAsia="cs-CZ" w:bidi="cs-CZ"/>
        </w:rPr>
        <w:t>Úvodní prohlášení</w:t>
      </w:r>
      <w:bookmarkEnd w:id="9"/>
    </w:p>
    <w:p>
      <w:pPr>
        <w:pStyle w:val="Style7"/>
        <w:keepNext w:val="0"/>
        <w:keepLines w:val="0"/>
        <w:widowControl w:val="0"/>
        <w:numPr>
          <w:ilvl w:val="0"/>
          <w:numId w:val="1"/>
        </w:numPr>
        <w:shd w:val="clear" w:color="auto" w:fill="auto"/>
        <w:tabs>
          <w:tab w:pos="1026" w:val="left"/>
        </w:tabs>
        <w:bidi w:val="0"/>
        <w:spacing w:before="0" w:after="0" w:line="240" w:lineRule="auto"/>
        <w:ind w:left="300" w:right="0" w:firstLine="40"/>
        <w:jc w:val="left"/>
      </w:pPr>
      <w:r>
        <w:rPr>
          <w:color w:val="000000"/>
          <w:spacing w:val="0"/>
          <w:w w:val="100"/>
          <w:position w:val="0"/>
          <w:shd w:val="clear" w:color="auto" w:fill="auto"/>
          <w:lang w:val="cs-CZ" w:eastAsia="cs-CZ" w:bidi="cs-CZ"/>
        </w:rPr>
        <w:t>Smluvní strany uzavírají tuto smlouvu k úpravě vzájemných práv a povinností při spolupráci na</w:t>
      </w:r>
    </w:p>
    <w:p>
      <w:pPr>
        <w:pStyle w:val="Style7"/>
        <w:keepNext w:val="0"/>
        <w:keepLines w:val="0"/>
        <w:widowControl w:val="0"/>
        <w:shd w:val="clear" w:color="auto" w:fill="auto"/>
        <w:bidi w:val="0"/>
        <w:spacing w:before="0" w:line="240" w:lineRule="auto"/>
        <w:ind w:left="1020" w:right="0" w:firstLine="0"/>
        <w:jc w:val="left"/>
      </w:pPr>
      <w:r>
        <w:rPr>
          <w:color w:val="000000"/>
          <w:spacing w:val="0"/>
          <w:w w:val="100"/>
          <w:position w:val="0"/>
          <w:shd w:val="clear" w:color="auto" w:fill="auto"/>
          <w:lang w:val="cs-CZ" w:eastAsia="cs-CZ" w:bidi="cs-CZ"/>
        </w:rPr>
        <w:t>společném řešení projektu, s využitím finanční podpory formou dotace.</w:t>
      </w:r>
    </w:p>
    <w:p>
      <w:pPr>
        <w:pStyle w:val="Style18"/>
        <w:keepNext/>
        <w:keepLines/>
        <w:widowControl w:val="0"/>
        <w:shd w:val="clear" w:color="auto" w:fill="auto"/>
        <w:bidi w:val="0"/>
        <w:spacing w:before="0" w:after="0" w:line="240" w:lineRule="auto"/>
        <w:ind w:left="0" w:right="280" w:firstLine="0"/>
        <w:jc w:val="center"/>
      </w:pPr>
      <w:bookmarkStart w:id="10" w:name="bookmark10"/>
      <w:r>
        <w:rPr>
          <w:color w:val="000000"/>
          <w:spacing w:val="0"/>
          <w:w w:val="100"/>
          <w:position w:val="0"/>
          <w:shd w:val="clear" w:color="auto" w:fill="auto"/>
          <w:lang w:val="cs-CZ" w:eastAsia="cs-CZ" w:bidi="cs-CZ"/>
        </w:rPr>
        <w:t>II.</w:t>
      </w:r>
      <w:bookmarkEnd w:id="10"/>
    </w:p>
    <w:p>
      <w:pPr>
        <w:pStyle w:val="Style18"/>
        <w:keepNext/>
        <w:keepLines/>
        <w:widowControl w:val="0"/>
        <w:shd w:val="clear" w:color="auto" w:fill="auto"/>
        <w:bidi w:val="0"/>
        <w:spacing w:before="0" w:after="260" w:line="230" w:lineRule="auto"/>
        <w:ind w:left="0" w:right="280" w:firstLine="0"/>
        <w:jc w:val="center"/>
      </w:pPr>
      <w:bookmarkStart w:id="11" w:name="bookmark11"/>
      <w:r>
        <w:rPr>
          <w:color w:val="000000"/>
          <w:spacing w:val="0"/>
          <w:w w:val="100"/>
          <w:position w:val="0"/>
          <w:shd w:val="clear" w:color="auto" w:fill="auto"/>
          <w:lang w:val="cs-CZ" w:eastAsia="cs-CZ" w:bidi="cs-CZ"/>
        </w:rPr>
        <w:t>Projekt</w:t>
      </w:r>
      <w:bookmarkEnd w:id="11"/>
    </w:p>
    <w:p>
      <w:pPr>
        <w:pStyle w:val="Style7"/>
        <w:keepNext w:val="0"/>
        <w:keepLines w:val="0"/>
        <w:widowControl w:val="0"/>
        <w:numPr>
          <w:ilvl w:val="0"/>
          <w:numId w:val="3"/>
        </w:numPr>
        <w:shd w:val="clear" w:color="auto" w:fill="auto"/>
        <w:tabs>
          <w:tab w:pos="1026" w:val="left"/>
        </w:tabs>
        <w:bidi w:val="0"/>
        <w:spacing w:before="0" w:after="220" w:line="240" w:lineRule="auto"/>
        <w:ind w:left="300" w:right="0" w:firstLine="40"/>
        <w:jc w:val="left"/>
      </w:pPr>
      <w:r>
        <w:rPr>
          <w:color w:val="000000"/>
          <w:spacing w:val="0"/>
          <w:w w:val="100"/>
          <w:position w:val="0"/>
          <w:shd w:val="clear" w:color="auto" w:fill="auto"/>
          <w:lang w:val="cs-CZ" w:eastAsia="cs-CZ" w:bidi="cs-CZ"/>
        </w:rPr>
        <w:t>Pro účely této smlouvy se projektem rozumí:</w:t>
      </w:r>
    </w:p>
    <w:p>
      <w:pPr>
        <w:pStyle w:val="Style18"/>
        <w:keepNext/>
        <w:keepLines/>
        <w:widowControl w:val="0"/>
        <w:shd w:val="clear" w:color="auto" w:fill="auto"/>
        <w:tabs>
          <w:tab w:pos="3149" w:val="left"/>
        </w:tabs>
        <w:bidi w:val="0"/>
        <w:spacing w:before="0" w:after="0" w:line="240" w:lineRule="auto"/>
        <w:ind w:left="1720" w:right="0" w:firstLine="0"/>
        <w:jc w:val="both"/>
      </w:pPr>
      <w:bookmarkStart w:id="12" w:name="bookmark12"/>
      <w:r>
        <w:rPr>
          <w:b w:val="0"/>
          <w:bCs w:val="0"/>
          <w:color w:val="000000"/>
          <w:spacing w:val="0"/>
          <w:w w:val="100"/>
          <w:position w:val="0"/>
          <w:sz w:val="20"/>
          <w:szCs w:val="20"/>
          <w:shd w:val="clear" w:color="auto" w:fill="auto"/>
          <w:lang w:val="cs-CZ" w:eastAsia="cs-CZ" w:bidi="cs-CZ"/>
        </w:rPr>
        <w:t>Název:</w:t>
        <w:tab/>
      </w:r>
      <w:r>
        <w:rPr>
          <w:color w:val="000000"/>
          <w:spacing w:val="0"/>
          <w:w w:val="100"/>
          <w:position w:val="0"/>
          <w:shd w:val="clear" w:color="auto" w:fill="auto"/>
          <w:lang w:val="cs-CZ" w:eastAsia="cs-CZ" w:bidi="cs-CZ"/>
        </w:rPr>
        <w:t>Efektivní systémy pěstování meziplodin využívající principy</w:t>
      </w:r>
      <w:bookmarkEnd w:id="12"/>
    </w:p>
    <w:p>
      <w:pPr>
        <w:pStyle w:val="Style18"/>
        <w:keepNext/>
        <w:keepLines/>
        <w:widowControl w:val="0"/>
        <w:shd w:val="clear" w:color="auto" w:fill="auto"/>
        <w:bidi w:val="0"/>
        <w:spacing w:before="0" w:after="120" w:line="240" w:lineRule="auto"/>
        <w:ind w:left="3080" w:right="0" w:firstLine="60"/>
        <w:jc w:val="left"/>
      </w:pPr>
      <w:bookmarkStart w:id="13" w:name="bookmark13"/>
      <w:r>
        <w:rPr>
          <w:color w:val="000000"/>
          <w:spacing w:val="0"/>
          <w:w w:val="100"/>
          <w:position w:val="0"/>
          <w:shd w:val="clear" w:color="auto" w:fill="auto"/>
          <w:lang w:val="cs-CZ" w:eastAsia="cs-CZ" w:bidi="cs-CZ"/>
        </w:rPr>
        <w:t>biotických intenzifikací</w:t>
      </w:r>
      <w:bookmarkEnd w:id="13"/>
    </w:p>
    <w:p>
      <w:pPr>
        <w:pStyle w:val="Style7"/>
        <w:keepNext w:val="0"/>
        <w:keepLines w:val="0"/>
        <w:widowControl w:val="0"/>
        <w:shd w:val="clear" w:color="auto" w:fill="auto"/>
        <w:bidi w:val="0"/>
        <w:spacing w:before="0" w:line="240" w:lineRule="auto"/>
        <w:ind w:left="1520" w:right="0" w:firstLine="20"/>
      </w:pPr>
      <w:r>
        <w:rPr>
          <w:color w:val="000000"/>
          <w:spacing w:val="0"/>
          <w:w w:val="100"/>
          <w:position w:val="0"/>
          <w:shd w:val="clear" w:color="auto" w:fill="auto"/>
          <w:lang w:val="cs-CZ" w:eastAsia="cs-CZ" w:bidi="cs-CZ"/>
        </w:rPr>
        <w:t>Číslo projektu: QK21010308</w:t>
      </w:r>
    </w:p>
    <w:p>
      <w:pPr>
        <w:pStyle w:val="Style7"/>
        <w:keepNext w:val="0"/>
        <w:keepLines w:val="0"/>
        <w:widowControl w:val="0"/>
        <w:shd w:val="clear" w:color="auto" w:fill="auto"/>
        <w:bidi w:val="0"/>
        <w:spacing w:before="0" w:after="260" w:line="240" w:lineRule="auto"/>
        <w:ind w:left="1520" w:right="0" w:firstLine="20"/>
      </w:pPr>
      <w:r>
        <w:rPr>
          <w:color w:val="000000"/>
          <w:spacing w:val="0"/>
          <w:w w:val="100"/>
          <w:position w:val="0"/>
          <w:shd w:val="clear" w:color="auto" w:fill="auto"/>
          <w:lang w:val="cs-CZ" w:eastAsia="cs-CZ" w:bidi="cs-CZ"/>
        </w:rPr>
        <w:t>Poskytovatel: Česká republika - Ministerstvo zemědělství</w:t>
      </w:r>
    </w:p>
    <w:p>
      <w:pPr>
        <w:pStyle w:val="Style7"/>
        <w:keepNext w:val="0"/>
        <w:keepLines w:val="0"/>
        <w:widowControl w:val="0"/>
        <w:shd w:val="clear" w:color="auto" w:fill="auto"/>
        <w:tabs>
          <w:tab w:pos="2896" w:val="left"/>
        </w:tabs>
        <w:bidi w:val="0"/>
        <w:spacing w:before="0" w:after="0" w:line="240" w:lineRule="auto"/>
        <w:ind w:left="1520" w:right="0" w:firstLine="20"/>
      </w:pPr>
      <w:r>
        <w:rPr>
          <w:color w:val="000000"/>
          <w:spacing w:val="0"/>
          <w:w w:val="100"/>
          <w:position w:val="0"/>
          <w:shd w:val="clear" w:color="auto" w:fill="auto"/>
          <w:lang w:val="cs-CZ" w:eastAsia="cs-CZ" w:bidi="cs-CZ"/>
        </w:rPr>
        <w:t>Program:</w:t>
        <w:tab/>
        <w:t>QK - Program aplikovaného výzkumu Ministerstva zemědělství na</w:t>
      </w:r>
    </w:p>
    <w:p>
      <w:pPr>
        <w:pStyle w:val="Style7"/>
        <w:keepNext w:val="0"/>
        <w:keepLines w:val="0"/>
        <w:widowControl w:val="0"/>
        <w:shd w:val="clear" w:color="auto" w:fill="auto"/>
        <w:bidi w:val="0"/>
        <w:spacing w:before="0" w:after="260" w:line="240" w:lineRule="auto"/>
        <w:ind w:left="2960" w:right="0" w:firstLine="0"/>
        <w:jc w:val="left"/>
      </w:pPr>
      <w:r>
        <w:rPr>
          <w:color w:val="000000"/>
          <w:spacing w:val="0"/>
          <w:w w:val="100"/>
          <w:position w:val="0"/>
          <w:shd w:val="clear" w:color="auto" w:fill="auto"/>
          <w:lang w:val="cs-CZ" w:eastAsia="cs-CZ" w:bidi="cs-CZ"/>
        </w:rPr>
        <w:t>období 2017-2025, ZEMĚ</w:t>
      </w:r>
    </w:p>
    <w:p>
      <w:pPr>
        <w:pStyle w:val="Style7"/>
        <w:keepNext w:val="0"/>
        <w:keepLines w:val="0"/>
        <w:widowControl w:val="0"/>
        <w:shd w:val="clear" w:color="auto" w:fill="auto"/>
        <w:bidi w:val="0"/>
        <w:spacing w:before="0" w:after="260" w:line="240" w:lineRule="auto"/>
        <w:ind w:left="1520" w:right="0" w:firstLine="20"/>
        <w:rPr>
          <w:sz w:val="22"/>
          <w:szCs w:val="22"/>
        </w:rPr>
      </w:pPr>
      <w:r>
        <w:rPr>
          <w:color w:val="000000"/>
          <w:spacing w:val="0"/>
          <w:w w:val="100"/>
          <w:position w:val="0"/>
          <w:sz w:val="20"/>
          <w:szCs w:val="20"/>
          <w:shd w:val="clear" w:color="auto" w:fill="auto"/>
          <w:lang w:val="cs-CZ" w:eastAsia="cs-CZ" w:bidi="cs-CZ"/>
        </w:rPr>
        <w:t xml:space="preserve">Maximální výše uznaných nákladů projektu: </w:t>
      </w:r>
      <w:r>
        <w:rPr>
          <w:b/>
          <w:bCs/>
          <w:color w:val="000000"/>
          <w:spacing w:val="0"/>
          <w:w w:val="100"/>
          <w:position w:val="0"/>
          <w:sz w:val="22"/>
          <w:szCs w:val="22"/>
          <w:shd w:val="clear" w:color="auto" w:fill="auto"/>
          <w:lang w:val="cs-CZ" w:eastAsia="cs-CZ" w:bidi="cs-CZ"/>
        </w:rPr>
        <w:t>19 967 340 Kč</w:t>
      </w:r>
    </w:p>
    <w:p>
      <w:pPr>
        <w:pStyle w:val="Style7"/>
        <w:keepNext w:val="0"/>
        <w:keepLines w:val="0"/>
        <w:widowControl w:val="0"/>
        <w:shd w:val="clear" w:color="auto" w:fill="auto"/>
        <w:tabs>
          <w:tab w:pos="2896" w:val="left"/>
        </w:tabs>
        <w:bidi w:val="0"/>
        <w:spacing w:before="0" w:after="260" w:line="240" w:lineRule="auto"/>
        <w:ind w:left="1520" w:right="0" w:firstLine="20"/>
      </w:pPr>
      <w:r>
        <w:rPr>
          <w:color w:val="000000"/>
          <w:spacing w:val="0"/>
          <w:w w:val="100"/>
          <w:position w:val="0"/>
          <w:shd w:val="clear" w:color="auto" w:fill="auto"/>
          <w:lang w:val="cs-CZ" w:eastAsia="cs-CZ" w:bidi="cs-CZ"/>
        </w:rPr>
        <w:t>Doba řešení:</w:t>
        <w:tab/>
        <w:t>1.1.2021 -31.12.2025</w:t>
      </w:r>
    </w:p>
    <w:p>
      <w:pPr>
        <w:pStyle w:val="Style7"/>
        <w:keepNext w:val="0"/>
        <w:keepLines w:val="0"/>
        <w:widowControl w:val="0"/>
        <w:numPr>
          <w:ilvl w:val="0"/>
          <w:numId w:val="3"/>
        </w:numPr>
        <w:shd w:val="clear" w:color="auto" w:fill="auto"/>
        <w:tabs>
          <w:tab w:pos="709" w:val="left"/>
        </w:tabs>
        <w:bidi w:val="0"/>
        <w:spacing w:before="0" w:after="220" w:line="240" w:lineRule="auto"/>
        <w:ind w:left="740" w:right="0" w:hanging="740"/>
      </w:pPr>
      <w:r>
        <w:rPr>
          <w:color w:val="000000"/>
          <w:spacing w:val="0"/>
          <w:w w:val="100"/>
          <w:position w:val="0"/>
          <w:shd w:val="clear" w:color="auto" w:fill="auto"/>
          <w:lang w:val="cs-CZ" w:eastAsia="cs-CZ" w:bidi="cs-CZ"/>
        </w:rPr>
        <w:t>Schválený návrh projektuje nedílnou součástí této smlouvy, jako její příloha.</w:t>
      </w:r>
    </w:p>
    <w:p>
      <w:pPr>
        <w:pStyle w:val="Style18"/>
        <w:keepNext/>
        <w:keepLines/>
        <w:widowControl w:val="0"/>
        <w:shd w:val="clear" w:color="auto" w:fill="auto"/>
        <w:bidi w:val="0"/>
        <w:spacing w:before="0" w:after="0" w:line="240" w:lineRule="auto"/>
        <w:ind w:left="4460" w:right="0" w:firstLine="20"/>
        <w:jc w:val="left"/>
      </w:pPr>
      <w:bookmarkStart w:id="14" w:name="bookmark14"/>
      <w:r>
        <w:rPr>
          <w:color w:val="000000"/>
          <w:spacing w:val="0"/>
          <w:w w:val="100"/>
          <w:position w:val="0"/>
          <w:shd w:val="clear" w:color="auto" w:fill="auto"/>
          <w:lang w:val="cs-CZ" w:eastAsia="cs-CZ" w:bidi="cs-CZ"/>
        </w:rPr>
        <w:t>III.</w:t>
      </w:r>
      <w:bookmarkEnd w:id="14"/>
    </w:p>
    <w:p>
      <w:pPr>
        <w:pStyle w:val="Style18"/>
        <w:keepNext/>
        <w:keepLines/>
        <w:widowControl w:val="0"/>
        <w:shd w:val="clear" w:color="auto" w:fill="auto"/>
        <w:bidi w:val="0"/>
        <w:spacing w:before="0" w:after="260" w:line="240" w:lineRule="auto"/>
        <w:ind w:left="0" w:right="0" w:firstLine="0"/>
        <w:jc w:val="center"/>
      </w:pPr>
      <w:bookmarkStart w:id="15" w:name="bookmark15"/>
      <w:r>
        <w:rPr>
          <w:color w:val="000000"/>
          <w:spacing w:val="0"/>
          <w:w w:val="100"/>
          <w:position w:val="0"/>
          <w:shd w:val="clear" w:color="auto" w:fill="auto"/>
          <w:lang w:val="cs-CZ" w:eastAsia="cs-CZ" w:bidi="cs-CZ"/>
        </w:rPr>
        <w:t>Osoby odpovědné za řešení</w:t>
      </w:r>
      <w:bookmarkEnd w:id="15"/>
    </w:p>
    <w:p>
      <w:pPr>
        <w:pStyle w:val="Style7"/>
        <w:keepNext w:val="0"/>
        <w:keepLines w:val="0"/>
        <w:widowControl w:val="0"/>
        <w:numPr>
          <w:ilvl w:val="0"/>
          <w:numId w:val="5"/>
        </w:numPr>
        <w:shd w:val="clear" w:color="auto" w:fill="auto"/>
        <w:tabs>
          <w:tab w:pos="709" w:val="left"/>
        </w:tabs>
        <w:bidi w:val="0"/>
        <w:spacing w:before="0" w:after="260" w:line="240" w:lineRule="auto"/>
        <w:ind w:left="740" w:right="0" w:hanging="740"/>
      </w:pPr>
      <w:r>
        <w:rPr>
          <w:color w:val="000000"/>
          <w:spacing w:val="0"/>
          <w:w w:val="100"/>
          <w:position w:val="0"/>
          <w:shd w:val="clear" w:color="auto" w:fill="auto"/>
          <w:lang w:val="cs-CZ" w:eastAsia="cs-CZ" w:bidi="cs-CZ"/>
        </w:rPr>
        <w:t>Za hlavního příjemce je osobou odpovědnou za řešení:</w:t>
      </w:r>
    </w:p>
    <w:p>
      <w:pPr>
        <w:pStyle w:val="Style7"/>
        <w:keepNext w:val="0"/>
        <w:keepLines w:val="0"/>
        <w:widowControl w:val="0"/>
        <w:shd w:val="clear" w:color="auto" w:fill="auto"/>
        <w:bidi w:val="0"/>
        <w:spacing w:before="0" w:after="0" w:line="240" w:lineRule="auto"/>
        <w:ind w:left="1520" w:right="0" w:firstLine="20"/>
      </w:pPr>
      <w:r>
        <w:rPr>
          <w:color w:val="000000"/>
          <w:spacing w:val="0"/>
          <w:w w:val="100"/>
          <w:position w:val="0"/>
          <w:shd w:val="clear" w:color="auto" w:fill="auto"/>
          <w:lang w:val="cs-CZ" w:eastAsia="cs-CZ" w:bidi="cs-CZ"/>
        </w:rPr>
        <w:t>Jméno a příjmení: '</w:t>
      </w:r>
    </w:p>
    <w:p>
      <w:pPr>
        <w:pStyle w:val="Style7"/>
        <w:keepNext w:val="0"/>
        <w:keepLines w:val="0"/>
        <w:widowControl w:val="0"/>
        <w:shd w:val="clear" w:color="auto" w:fill="auto"/>
        <w:bidi w:val="0"/>
        <w:spacing w:before="0" w:after="0" w:line="240" w:lineRule="auto"/>
        <w:ind w:left="1520" w:right="0" w:firstLine="20"/>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260" w:line="240" w:lineRule="auto"/>
        <w:ind w:left="1520" w:right="0" w:firstLine="20"/>
      </w:pPr>
      <w:r>
        <w:rPr>
          <w:color w:val="000000"/>
          <w:spacing w:val="0"/>
          <w:w w:val="100"/>
          <w:position w:val="0"/>
          <w:shd w:val="clear" w:color="auto" w:fill="auto"/>
          <w:lang w:val="cs-CZ" w:eastAsia="cs-CZ" w:bidi="cs-CZ"/>
        </w:rPr>
        <w:t>E-mail: 1</w:t>
      </w:r>
    </w:p>
    <w:p>
      <w:pPr>
        <w:pStyle w:val="Style7"/>
        <w:keepNext w:val="0"/>
        <w:keepLines w:val="0"/>
        <w:widowControl w:val="0"/>
        <w:numPr>
          <w:ilvl w:val="0"/>
          <w:numId w:val="5"/>
        </w:numPr>
        <w:shd w:val="clear" w:color="auto" w:fill="auto"/>
        <w:tabs>
          <w:tab w:pos="709" w:val="left"/>
        </w:tabs>
        <w:bidi w:val="0"/>
        <w:spacing w:before="0" w:after="260" w:line="240" w:lineRule="auto"/>
        <w:ind w:left="740" w:right="0" w:hanging="740"/>
      </w:pPr>
      <w:r>
        <w:rPr>
          <w:color w:val="000000"/>
          <w:spacing w:val="0"/>
          <w:w w:val="100"/>
          <w:position w:val="0"/>
          <w:shd w:val="clear" w:color="auto" w:fill="auto"/>
          <w:lang w:val="cs-CZ" w:eastAsia="cs-CZ" w:bidi="cs-CZ"/>
        </w:rPr>
        <w:t>Za dalšího účastníka je osobou odpovědnou za řešení:</w:t>
      </w:r>
    </w:p>
    <w:p>
      <w:pPr>
        <w:pStyle w:val="Style7"/>
        <w:keepNext w:val="0"/>
        <w:keepLines w:val="0"/>
        <w:widowControl w:val="0"/>
        <w:shd w:val="clear" w:color="auto" w:fill="auto"/>
        <w:bidi w:val="0"/>
        <w:spacing w:before="0" w:after="0" w:line="240" w:lineRule="auto"/>
        <w:ind w:left="1520" w:right="0" w:firstLine="20"/>
      </w:pPr>
      <w:r>
        <w:rPr>
          <w:color w:val="000000"/>
          <w:spacing w:val="0"/>
          <w:w w:val="100"/>
          <w:position w:val="0"/>
          <w:shd w:val="clear" w:color="auto" w:fill="auto"/>
          <w:lang w:val="cs-CZ" w:eastAsia="cs-CZ" w:bidi="cs-CZ"/>
        </w:rPr>
        <w:t>Jméno a příjmení: ~</w:t>
      </w:r>
    </w:p>
    <w:p>
      <w:pPr>
        <w:pStyle w:val="Style7"/>
        <w:keepNext w:val="0"/>
        <w:keepLines w:val="0"/>
        <w:widowControl w:val="0"/>
        <w:shd w:val="clear" w:color="auto" w:fill="auto"/>
        <w:tabs>
          <w:tab w:pos="2896" w:val="left"/>
        </w:tabs>
        <w:bidi w:val="0"/>
        <w:spacing w:before="0" w:after="0" w:line="240" w:lineRule="auto"/>
        <w:ind w:left="1520" w:right="0" w:firstLine="20"/>
      </w:pPr>
      <w:r>
        <w:rPr>
          <w:color w:val="000000"/>
          <w:spacing w:val="0"/>
          <w:w w:val="100"/>
          <w:position w:val="0"/>
          <w:shd w:val="clear" w:color="auto" w:fill="auto"/>
          <w:lang w:val="cs-CZ" w:eastAsia="cs-CZ" w:bidi="cs-CZ"/>
        </w:rPr>
        <w:t>Telefon: ~</w:t>
        <w:tab/>
        <w:t>'</w:t>
      </w:r>
    </w:p>
    <w:p>
      <w:pPr>
        <w:pStyle w:val="Style7"/>
        <w:keepNext w:val="0"/>
        <w:keepLines w:val="0"/>
        <w:widowControl w:val="0"/>
        <w:shd w:val="clear" w:color="auto" w:fill="auto"/>
        <w:bidi w:val="0"/>
        <w:spacing w:before="0" w:after="500" w:line="240" w:lineRule="auto"/>
        <w:ind w:left="1520" w:right="0" w:firstLine="20"/>
      </w:pPr>
      <w:r>
        <w:rPr>
          <w:color w:val="000000"/>
          <w:spacing w:val="0"/>
          <w:w w:val="100"/>
          <w:position w:val="0"/>
          <w:shd w:val="clear" w:color="auto" w:fill="auto"/>
          <w:lang w:val="cs-CZ" w:eastAsia="cs-CZ" w:bidi="cs-CZ"/>
        </w:rPr>
        <w:t>E-mail:'</w:t>
      </w:r>
    </w:p>
    <w:p>
      <w:pPr>
        <w:pStyle w:val="Style18"/>
        <w:keepNext/>
        <w:keepLines/>
        <w:widowControl w:val="0"/>
        <w:shd w:val="clear" w:color="auto" w:fill="auto"/>
        <w:bidi w:val="0"/>
        <w:spacing w:before="0" w:after="0" w:line="240" w:lineRule="auto"/>
        <w:ind w:left="4460" w:right="0" w:firstLine="20"/>
        <w:jc w:val="left"/>
      </w:pPr>
      <w:bookmarkStart w:id="16" w:name="bookmark16"/>
      <w:r>
        <w:rPr>
          <w:color w:val="000000"/>
          <w:spacing w:val="0"/>
          <w:w w:val="100"/>
          <w:position w:val="0"/>
          <w:shd w:val="clear" w:color="auto" w:fill="auto"/>
          <w:lang w:val="cs-CZ" w:eastAsia="cs-CZ" w:bidi="cs-CZ"/>
        </w:rPr>
        <w:t>IV.</w:t>
      </w:r>
      <w:bookmarkEnd w:id="16"/>
    </w:p>
    <w:p>
      <w:pPr>
        <w:pStyle w:val="Style18"/>
        <w:keepNext/>
        <w:keepLines/>
        <w:widowControl w:val="0"/>
        <w:shd w:val="clear" w:color="auto" w:fill="auto"/>
        <w:bidi w:val="0"/>
        <w:spacing w:before="0" w:after="260" w:line="240" w:lineRule="auto"/>
        <w:ind w:left="0" w:right="0" w:firstLine="0"/>
        <w:jc w:val="center"/>
      </w:pPr>
      <w:bookmarkStart w:id="17" w:name="bookmark17"/>
      <w:r>
        <w:rPr>
          <w:color w:val="000000"/>
          <w:spacing w:val="0"/>
          <w:w w:val="100"/>
          <w:position w:val="0"/>
          <w:shd w:val="clear" w:color="auto" w:fill="auto"/>
          <w:lang w:val="cs-CZ" w:eastAsia="cs-CZ" w:bidi="cs-CZ"/>
        </w:rPr>
        <w:t>Základní práva a povinnosti</w:t>
      </w:r>
      <w:bookmarkEnd w:id="17"/>
    </w:p>
    <w:p>
      <w:pPr>
        <w:pStyle w:val="Style7"/>
        <w:keepNext w:val="0"/>
        <w:keepLines w:val="0"/>
        <w:widowControl w:val="0"/>
        <w:numPr>
          <w:ilvl w:val="0"/>
          <w:numId w:val="7"/>
        </w:numPr>
        <w:shd w:val="clear" w:color="auto" w:fill="auto"/>
        <w:tabs>
          <w:tab w:pos="709" w:val="left"/>
        </w:tabs>
        <w:bidi w:val="0"/>
        <w:spacing w:before="0" w:line="259" w:lineRule="auto"/>
        <w:ind w:left="740" w:right="0" w:hanging="74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7"/>
        <w:keepNext w:val="0"/>
        <w:keepLines w:val="0"/>
        <w:widowControl w:val="0"/>
        <w:shd w:val="clear" w:color="auto" w:fill="auto"/>
        <w:bidi w:val="0"/>
        <w:spacing w:before="0" w:after="0" w:line="252" w:lineRule="auto"/>
        <w:ind w:left="2180" w:right="0" w:firstLine="20"/>
      </w:pPr>
      <w:r>
        <w:rPr>
          <w:color w:val="000000"/>
          <w:spacing w:val="0"/>
          <w:w w:val="100"/>
          <w:position w:val="0"/>
          <w:shd w:val="clear" w:color="auto" w:fill="auto"/>
          <w:lang w:val="cs-CZ" w:eastAsia="cs-CZ" w:bidi="cs-CZ"/>
        </w:rPr>
        <w:t>této smlouvy</w:t>
      </w:r>
    </w:p>
    <w:p>
      <w:pPr>
        <w:pStyle w:val="Style7"/>
        <w:keepNext w:val="0"/>
        <w:keepLines w:val="0"/>
        <w:widowControl w:val="0"/>
        <w:shd w:val="clear" w:color="auto" w:fill="auto"/>
        <w:bidi w:val="0"/>
        <w:spacing w:before="0" w:after="0" w:line="252" w:lineRule="auto"/>
        <w:ind w:left="2180" w:right="0" w:firstLine="20"/>
      </w:pPr>
      <w:r>
        <w:rPr>
          <w:color w:val="000000"/>
          <w:spacing w:val="0"/>
          <w:w w:val="100"/>
          <w:position w:val="0"/>
          <w:shd w:val="clear" w:color="auto" w:fill="auto"/>
          <w:lang w:val="cs-CZ" w:eastAsia="cs-CZ" w:bidi="cs-CZ"/>
        </w:rPr>
        <w:t>schváleného návrhu projektu</w:t>
      </w:r>
    </w:p>
    <w:p>
      <w:pPr>
        <w:pStyle w:val="Style7"/>
        <w:keepNext w:val="0"/>
        <w:keepLines w:val="0"/>
        <w:widowControl w:val="0"/>
        <w:shd w:val="clear" w:color="auto" w:fill="auto"/>
        <w:bidi w:val="0"/>
        <w:spacing w:before="0" w:after="0" w:line="252" w:lineRule="auto"/>
        <w:ind w:left="2180" w:right="0" w:firstLine="20"/>
      </w:pPr>
      <w:r>
        <w:rPr>
          <w:color w:val="000000"/>
          <w:spacing w:val="0"/>
          <w:w w:val="100"/>
          <w:position w:val="0"/>
          <w:shd w:val="clear" w:color="auto" w:fill="auto"/>
          <w:lang w:val="cs-CZ" w:eastAsia="cs-CZ" w:bidi="cs-CZ"/>
        </w:rPr>
        <w:t>smlouvy o poskytnutí podpory (dále jen „smlouva o poskytnutí podpory“) včetně příloh</w:t>
      </w:r>
    </w:p>
    <w:p>
      <w:pPr>
        <w:pStyle w:val="Style7"/>
        <w:keepNext w:val="0"/>
        <w:keepLines w:val="0"/>
        <w:widowControl w:val="0"/>
        <w:shd w:val="clear" w:color="auto" w:fill="auto"/>
        <w:bidi w:val="0"/>
        <w:spacing w:before="0" w:after="0" w:line="252" w:lineRule="auto"/>
        <w:ind w:left="2180" w:right="0" w:firstLine="20"/>
      </w:pPr>
      <w:r>
        <w:rPr>
          <w:color w:val="000000"/>
          <w:spacing w:val="0"/>
          <w:w w:val="100"/>
          <w:position w:val="0"/>
          <w:shd w:val="clear" w:color="auto" w:fill="auto"/>
          <w:lang w:val="cs-CZ" w:eastAsia="cs-CZ" w:bidi="cs-CZ"/>
        </w:rPr>
        <w:t>závazných parametrů řešení projektu</w:t>
      </w:r>
    </w:p>
    <w:p>
      <w:pPr>
        <w:pStyle w:val="Style7"/>
        <w:keepNext w:val="0"/>
        <w:keepLines w:val="0"/>
        <w:widowControl w:val="0"/>
        <w:shd w:val="clear" w:color="auto" w:fill="auto"/>
        <w:bidi w:val="0"/>
        <w:spacing w:before="0" w:line="252" w:lineRule="auto"/>
        <w:ind w:left="2180" w:right="0" w:firstLine="20"/>
      </w:pPr>
      <w:r>
        <w:rPr>
          <w:color w:val="000000"/>
          <w:spacing w:val="0"/>
          <w:w w:val="100"/>
          <w:position w:val="0"/>
          <w:shd w:val="clear" w:color="auto" w:fill="auto"/>
          <w:lang w:val="cs-CZ" w:eastAsia="cs-CZ" w:bidi="cs-CZ"/>
        </w:rPr>
        <w:t>všeobecných podmínek ke smlouvě o poskytnutí podpory</w:t>
      </w:r>
    </w:p>
    <w:p>
      <w:pPr>
        <w:pStyle w:val="Style7"/>
        <w:keepNext w:val="0"/>
        <w:keepLines w:val="0"/>
        <w:widowControl w:val="0"/>
        <w:numPr>
          <w:ilvl w:val="0"/>
          <w:numId w:val="7"/>
        </w:numPr>
        <w:shd w:val="clear" w:color="auto" w:fill="auto"/>
        <w:tabs>
          <w:tab w:pos="709" w:val="left"/>
        </w:tabs>
        <w:bidi w:val="0"/>
        <w:spacing w:before="0" w:line="262" w:lineRule="auto"/>
        <w:ind w:left="740" w:right="0" w:hanging="74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7"/>
        <w:keepNext w:val="0"/>
        <w:keepLines w:val="0"/>
        <w:widowControl w:val="0"/>
        <w:numPr>
          <w:ilvl w:val="0"/>
          <w:numId w:val="7"/>
        </w:numPr>
        <w:shd w:val="clear" w:color="auto" w:fill="auto"/>
        <w:tabs>
          <w:tab w:pos="709" w:val="left"/>
        </w:tabs>
        <w:bidi w:val="0"/>
        <w:spacing w:before="0" w:after="260" w:line="257" w:lineRule="auto"/>
        <w:ind w:left="740" w:right="0" w:hanging="74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7"/>
        <w:keepNext w:val="0"/>
        <w:keepLines w:val="0"/>
        <w:widowControl w:val="0"/>
        <w:numPr>
          <w:ilvl w:val="0"/>
          <w:numId w:val="7"/>
        </w:numPr>
        <w:shd w:val="clear" w:color="auto" w:fill="auto"/>
        <w:tabs>
          <w:tab w:pos="709" w:val="left"/>
        </w:tabs>
        <w:bidi w:val="0"/>
        <w:spacing w:before="0" w:line="257" w:lineRule="auto"/>
        <w:ind w:left="740" w:right="0" w:hanging="74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7"/>
        <w:keepNext w:val="0"/>
        <w:keepLines w:val="0"/>
        <w:widowControl w:val="0"/>
        <w:numPr>
          <w:ilvl w:val="0"/>
          <w:numId w:val="7"/>
        </w:numPr>
        <w:shd w:val="clear" w:color="auto" w:fill="auto"/>
        <w:tabs>
          <w:tab w:pos="710" w:val="left"/>
        </w:tabs>
        <w:bidi w:val="0"/>
        <w:spacing w:before="0" w:line="259" w:lineRule="auto"/>
        <w:ind w:left="700" w:right="0" w:hanging="70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7"/>
        <w:keepNext w:val="0"/>
        <w:keepLines w:val="0"/>
        <w:widowControl w:val="0"/>
        <w:numPr>
          <w:ilvl w:val="0"/>
          <w:numId w:val="7"/>
        </w:numPr>
        <w:shd w:val="clear" w:color="auto" w:fill="auto"/>
        <w:tabs>
          <w:tab w:pos="710" w:val="left"/>
        </w:tabs>
        <w:bidi w:val="0"/>
        <w:spacing w:before="0" w:line="257" w:lineRule="auto"/>
        <w:ind w:left="700" w:right="0" w:hanging="70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7"/>
        <w:keepNext w:val="0"/>
        <w:keepLines w:val="0"/>
        <w:widowControl w:val="0"/>
        <w:numPr>
          <w:ilvl w:val="0"/>
          <w:numId w:val="7"/>
        </w:numPr>
        <w:shd w:val="clear" w:color="auto" w:fill="auto"/>
        <w:tabs>
          <w:tab w:pos="710" w:val="left"/>
        </w:tabs>
        <w:bidi w:val="0"/>
        <w:spacing w:before="0"/>
        <w:ind w:left="700" w:right="0" w:hanging="70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7"/>
        <w:keepNext w:val="0"/>
        <w:keepLines w:val="0"/>
        <w:widowControl w:val="0"/>
        <w:numPr>
          <w:ilvl w:val="0"/>
          <w:numId w:val="7"/>
        </w:numPr>
        <w:shd w:val="clear" w:color="auto" w:fill="auto"/>
        <w:tabs>
          <w:tab w:pos="710" w:val="left"/>
        </w:tabs>
        <w:bidi w:val="0"/>
        <w:spacing w:before="0" w:line="257" w:lineRule="auto"/>
        <w:ind w:left="700" w:right="0" w:hanging="70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7"/>
        <w:keepNext w:val="0"/>
        <w:keepLines w:val="0"/>
        <w:widowControl w:val="0"/>
        <w:numPr>
          <w:ilvl w:val="0"/>
          <w:numId w:val="7"/>
        </w:numPr>
        <w:shd w:val="clear" w:color="auto" w:fill="auto"/>
        <w:tabs>
          <w:tab w:pos="710" w:val="left"/>
        </w:tabs>
        <w:bidi w:val="0"/>
        <w:spacing w:before="0"/>
        <w:ind w:left="700" w:right="0" w:hanging="70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7"/>
        <w:keepNext w:val="0"/>
        <w:keepLines w:val="0"/>
        <w:widowControl w:val="0"/>
        <w:numPr>
          <w:ilvl w:val="0"/>
          <w:numId w:val="7"/>
        </w:numPr>
        <w:shd w:val="clear" w:color="auto" w:fill="auto"/>
        <w:tabs>
          <w:tab w:pos="710" w:val="left"/>
        </w:tabs>
        <w:bidi w:val="0"/>
        <w:spacing w:before="0" w:line="259" w:lineRule="auto"/>
        <w:ind w:left="700" w:right="0" w:hanging="70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7"/>
        <w:keepNext w:val="0"/>
        <w:keepLines w:val="0"/>
        <w:widowControl w:val="0"/>
        <w:numPr>
          <w:ilvl w:val="0"/>
          <w:numId w:val="7"/>
        </w:numPr>
        <w:shd w:val="clear" w:color="auto" w:fill="auto"/>
        <w:tabs>
          <w:tab w:pos="710" w:val="left"/>
        </w:tabs>
        <w:bidi w:val="0"/>
        <w:spacing w:before="0"/>
        <w:ind w:left="700" w:right="0" w:hanging="70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8"/>
        <w:keepNext/>
        <w:keepLines/>
        <w:widowControl w:val="0"/>
        <w:shd w:val="clear" w:color="auto" w:fill="auto"/>
        <w:bidi w:val="0"/>
        <w:spacing w:before="0" w:after="0" w:line="240" w:lineRule="auto"/>
        <w:ind w:left="4460" w:right="0" w:firstLine="0"/>
        <w:jc w:val="left"/>
      </w:pPr>
      <w:bookmarkStart w:id="18" w:name="bookmark18"/>
      <w:r>
        <w:rPr>
          <w:color w:val="000000"/>
          <w:spacing w:val="0"/>
          <w:w w:val="100"/>
          <w:position w:val="0"/>
          <w:shd w:val="clear" w:color="auto" w:fill="auto"/>
          <w:lang w:val="cs-CZ" w:eastAsia="cs-CZ" w:bidi="cs-CZ"/>
        </w:rPr>
        <w:t>V.</w:t>
      </w:r>
      <w:bookmarkEnd w:id="18"/>
    </w:p>
    <w:p>
      <w:pPr>
        <w:pStyle w:val="Style18"/>
        <w:keepNext/>
        <w:keepLines/>
        <w:widowControl w:val="0"/>
        <w:shd w:val="clear" w:color="auto" w:fill="auto"/>
        <w:bidi w:val="0"/>
        <w:spacing w:before="0" w:after="240" w:line="240" w:lineRule="auto"/>
        <w:ind w:left="0" w:right="0" w:firstLine="0"/>
        <w:jc w:val="center"/>
      </w:pPr>
      <w:bookmarkStart w:id="19" w:name="bookmark19"/>
      <w:r>
        <w:rPr>
          <w:color w:val="000000"/>
          <w:spacing w:val="0"/>
          <w:w w:val="100"/>
          <w:position w:val="0"/>
          <w:shd w:val="clear" w:color="auto" w:fill="auto"/>
          <w:lang w:val="cs-CZ" w:eastAsia="cs-CZ" w:bidi="cs-CZ"/>
        </w:rPr>
        <w:t>Financování projektu</w:t>
      </w:r>
      <w:bookmarkEnd w:id="19"/>
    </w:p>
    <w:p>
      <w:pPr>
        <w:pStyle w:val="Style7"/>
        <w:keepNext w:val="0"/>
        <w:keepLines w:val="0"/>
        <w:widowControl w:val="0"/>
        <w:numPr>
          <w:ilvl w:val="0"/>
          <w:numId w:val="9"/>
        </w:numPr>
        <w:shd w:val="clear" w:color="auto" w:fill="auto"/>
        <w:tabs>
          <w:tab w:pos="710" w:val="left"/>
        </w:tabs>
        <w:bidi w:val="0"/>
        <w:spacing w:before="0" w:line="259" w:lineRule="auto"/>
        <w:ind w:left="700" w:right="0" w:hanging="70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7"/>
        <w:keepNext w:val="0"/>
        <w:keepLines w:val="0"/>
        <w:widowControl w:val="0"/>
        <w:numPr>
          <w:ilvl w:val="0"/>
          <w:numId w:val="9"/>
        </w:numPr>
        <w:shd w:val="clear" w:color="auto" w:fill="auto"/>
        <w:tabs>
          <w:tab w:pos="710" w:val="left"/>
        </w:tabs>
        <w:bidi w:val="0"/>
        <w:spacing w:before="0"/>
        <w:ind w:left="700" w:right="0" w:hanging="70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7"/>
        <w:keepNext w:val="0"/>
        <w:keepLines w:val="0"/>
        <w:widowControl w:val="0"/>
        <w:numPr>
          <w:ilvl w:val="0"/>
          <w:numId w:val="9"/>
        </w:numPr>
        <w:shd w:val="clear" w:color="auto" w:fill="auto"/>
        <w:tabs>
          <w:tab w:pos="710" w:val="left"/>
        </w:tabs>
        <w:bidi w:val="0"/>
        <w:spacing w:before="0"/>
        <w:ind w:left="700" w:right="0" w:hanging="70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14 dnů ode dne, kdy se dozví, že tuto část z jakéhokoliv důvodu nevyužije, nebo poté, co byl hlavním příjemcem k tomuto vyzván.</w:t>
      </w:r>
    </w:p>
    <w:p>
      <w:pPr>
        <w:pStyle w:val="Style7"/>
        <w:keepNext w:val="0"/>
        <w:keepLines w:val="0"/>
        <w:widowControl w:val="0"/>
        <w:numPr>
          <w:ilvl w:val="0"/>
          <w:numId w:val="9"/>
        </w:numPr>
        <w:shd w:val="clear" w:color="auto" w:fill="auto"/>
        <w:tabs>
          <w:tab w:pos="710" w:val="left"/>
        </w:tabs>
        <w:bidi w:val="0"/>
        <w:spacing w:before="0" w:line="269" w:lineRule="auto"/>
        <w:ind w:left="700" w:right="0" w:hanging="70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7"/>
        <w:keepNext w:val="0"/>
        <w:keepLines w:val="0"/>
        <w:widowControl w:val="0"/>
        <w:shd w:val="clear" w:color="auto" w:fill="auto"/>
        <w:bidi w:val="0"/>
        <w:spacing w:before="0"/>
        <w:ind w:left="160" w:right="0" w:firstLine="0"/>
        <w:jc w:val="center"/>
        <w:sectPr>
          <w:footnotePr>
            <w:pos w:val="pageBottom"/>
            <w:numFmt w:val="decimal"/>
            <w:numRestart w:val="continuous"/>
          </w:footnotePr>
          <w:type w:val="continuous"/>
          <w:pgSz w:w="11900" w:h="16840"/>
          <w:pgMar w:top="1333" w:left="1152" w:right="852" w:bottom="1567" w:header="0" w:footer="3" w:gutter="0"/>
          <w:cols w:space="720"/>
          <w:noEndnote/>
          <w:rtlGutter w:val="0"/>
          <w:docGrid w:linePitch="360"/>
        </w:sectP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7"/>
        <w:keepNext w:val="0"/>
        <w:keepLines w:val="0"/>
        <w:widowControl w:val="0"/>
        <w:numPr>
          <w:ilvl w:val="0"/>
          <w:numId w:val="9"/>
        </w:numPr>
        <w:shd w:val="clear" w:color="auto" w:fill="auto"/>
        <w:tabs>
          <w:tab w:pos="700" w:val="left"/>
        </w:tabs>
        <w:bidi w:val="0"/>
        <w:spacing w:before="0" w:line="266"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7"/>
        <w:keepNext w:val="0"/>
        <w:keepLines w:val="0"/>
        <w:widowControl w:val="0"/>
        <w:numPr>
          <w:ilvl w:val="0"/>
          <w:numId w:val="9"/>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7"/>
        <w:keepNext w:val="0"/>
        <w:keepLines w:val="0"/>
        <w:widowControl w:val="0"/>
        <w:numPr>
          <w:ilvl w:val="0"/>
          <w:numId w:val="9"/>
        </w:numPr>
        <w:shd w:val="clear" w:color="auto" w:fill="auto"/>
        <w:tabs>
          <w:tab w:pos="700" w:val="left"/>
        </w:tabs>
        <w:bidi w:val="0"/>
        <w:spacing w:before="0" w:line="266" w:lineRule="auto"/>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7"/>
        <w:keepNext w:val="0"/>
        <w:keepLines w:val="0"/>
        <w:widowControl w:val="0"/>
        <w:numPr>
          <w:ilvl w:val="0"/>
          <w:numId w:val="9"/>
        </w:numPr>
        <w:shd w:val="clear" w:color="auto" w:fill="auto"/>
        <w:tabs>
          <w:tab w:pos="700" w:val="left"/>
        </w:tabs>
        <w:bidi w:val="0"/>
        <w:spacing w:before="0" w:line="276"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8"/>
        <w:keepNext/>
        <w:keepLines/>
        <w:widowControl w:val="0"/>
        <w:shd w:val="clear" w:color="auto" w:fill="auto"/>
        <w:bidi w:val="0"/>
        <w:spacing w:before="0" w:after="0" w:line="240" w:lineRule="auto"/>
        <w:ind w:left="4360" w:right="0" w:firstLine="20"/>
        <w:jc w:val="left"/>
      </w:pPr>
      <w:bookmarkStart w:id="20" w:name="bookmark20"/>
      <w:r>
        <w:rPr>
          <w:color w:val="000000"/>
          <w:spacing w:val="0"/>
          <w:w w:val="100"/>
          <w:position w:val="0"/>
          <w:shd w:val="clear" w:color="auto" w:fill="auto"/>
          <w:lang w:val="cs-CZ" w:eastAsia="cs-CZ" w:bidi="cs-CZ"/>
        </w:rPr>
        <w:t>VI.</w:t>
      </w:r>
      <w:bookmarkEnd w:id="20"/>
    </w:p>
    <w:p>
      <w:pPr>
        <w:pStyle w:val="Style18"/>
        <w:keepNext/>
        <w:keepLines/>
        <w:widowControl w:val="0"/>
        <w:shd w:val="clear" w:color="auto" w:fill="auto"/>
        <w:bidi w:val="0"/>
        <w:spacing w:before="0" w:after="240" w:line="240" w:lineRule="auto"/>
        <w:ind w:left="0" w:right="0" w:firstLine="0"/>
        <w:jc w:val="center"/>
      </w:pPr>
      <w:bookmarkStart w:id="21" w:name="bookmark21"/>
      <w:r>
        <w:rPr>
          <w:color w:val="000000"/>
          <w:spacing w:val="0"/>
          <w:w w:val="100"/>
          <w:position w:val="0"/>
          <w:shd w:val="clear" w:color="auto" w:fill="auto"/>
          <w:lang w:val="cs-CZ" w:eastAsia="cs-CZ" w:bidi="cs-CZ"/>
        </w:rPr>
        <w:t>Majetková práva</w:t>
      </w:r>
      <w:bookmarkEnd w:id="21"/>
    </w:p>
    <w:p>
      <w:pPr>
        <w:pStyle w:val="Style7"/>
        <w:keepNext w:val="0"/>
        <w:keepLines w:val="0"/>
        <w:widowControl w:val="0"/>
        <w:numPr>
          <w:ilvl w:val="0"/>
          <w:numId w:val="11"/>
        </w:numPr>
        <w:shd w:val="clear" w:color="auto" w:fill="auto"/>
        <w:tabs>
          <w:tab w:pos="700" w:val="left"/>
        </w:tabs>
        <w:bidi w:val="0"/>
        <w:spacing w:before="0" w:line="262" w:lineRule="auto"/>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7"/>
        <w:keepNext w:val="0"/>
        <w:keepLines w:val="0"/>
        <w:widowControl w:val="0"/>
        <w:numPr>
          <w:ilvl w:val="0"/>
          <w:numId w:val="11"/>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8"/>
        <w:keepNext/>
        <w:keepLines/>
        <w:widowControl w:val="0"/>
        <w:shd w:val="clear" w:color="auto" w:fill="auto"/>
        <w:bidi w:val="0"/>
        <w:spacing w:before="0" w:after="0" w:line="240" w:lineRule="auto"/>
        <w:ind w:left="4360" w:right="0" w:firstLine="20"/>
        <w:jc w:val="left"/>
      </w:pPr>
      <w:bookmarkStart w:id="22" w:name="bookmark22"/>
      <w:r>
        <w:rPr>
          <w:color w:val="000000"/>
          <w:spacing w:val="0"/>
          <w:w w:val="100"/>
          <w:position w:val="0"/>
          <w:shd w:val="clear" w:color="auto" w:fill="auto"/>
          <w:lang w:val="cs-CZ" w:eastAsia="cs-CZ" w:bidi="cs-CZ"/>
        </w:rPr>
        <w:t>VII.</w:t>
      </w:r>
      <w:bookmarkEnd w:id="22"/>
    </w:p>
    <w:p>
      <w:pPr>
        <w:pStyle w:val="Style18"/>
        <w:keepNext/>
        <w:keepLines/>
        <w:widowControl w:val="0"/>
        <w:shd w:val="clear" w:color="auto" w:fill="auto"/>
        <w:bidi w:val="0"/>
        <w:spacing w:before="0" w:after="240" w:line="240" w:lineRule="auto"/>
        <w:ind w:left="0" w:right="0" w:firstLine="0"/>
        <w:jc w:val="center"/>
      </w:pPr>
      <w:bookmarkStart w:id="23" w:name="bookmark23"/>
      <w:r>
        <w:rPr>
          <w:color w:val="000000"/>
          <w:spacing w:val="0"/>
          <w:w w:val="100"/>
          <w:position w:val="0"/>
          <w:shd w:val="clear" w:color="auto" w:fill="auto"/>
          <w:lang w:val="cs-CZ" w:eastAsia="cs-CZ" w:bidi="cs-CZ"/>
        </w:rPr>
        <w:t>Duševní vlastnictví a využití výsledků</w:t>
      </w:r>
      <w:bookmarkEnd w:id="23"/>
    </w:p>
    <w:p>
      <w:pPr>
        <w:pStyle w:val="Style7"/>
        <w:keepNext w:val="0"/>
        <w:keepLines w:val="0"/>
        <w:widowControl w:val="0"/>
        <w:numPr>
          <w:ilvl w:val="0"/>
          <w:numId w:val="13"/>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smluvní strany využívat pro účely řešení projektu bezplatně. Využití vnesených práv k jakémukoli jinému účelu je bez zvláštní písemné licenční smlouvy vyloučeno. Strany nesmí cizí vnesená práva zpřístupnit třetím osobám.</w:t>
      </w:r>
    </w:p>
    <w:p>
      <w:pPr>
        <w:pStyle w:val="Style7"/>
        <w:keepNext w:val="0"/>
        <w:keepLines w:val="0"/>
        <w:widowControl w:val="0"/>
        <w:numPr>
          <w:ilvl w:val="0"/>
          <w:numId w:val="13"/>
        </w:numPr>
        <w:shd w:val="clear" w:color="auto" w:fill="auto"/>
        <w:tabs>
          <w:tab w:pos="700" w:val="left"/>
        </w:tabs>
        <w:bidi w:val="0"/>
        <w:spacing w:before="0" w:line="262" w:lineRule="auto"/>
        <w:ind w:left="720" w:right="0" w:hanging="720"/>
      </w:pPr>
      <w:r>
        <w:rPr>
          <w:color w:val="000000"/>
          <w:spacing w:val="0"/>
          <w:w w:val="100"/>
          <w:position w:val="0"/>
          <w:shd w:val="clear" w:color="auto" w:fill="auto"/>
          <w:lang w:val="cs-CZ" w:eastAsia="cs-CZ" w:bidi="cs-CZ"/>
        </w:rP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pPr>
        <w:pStyle w:val="Style7"/>
        <w:keepNext w:val="0"/>
        <w:keepLines w:val="0"/>
        <w:widowControl w:val="0"/>
        <w:numPr>
          <w:ilvl w:val="0"/>
          <w:numId w:val="13"/>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7"/>
        <w:keepNext w:val="0"/>
        <w:keepLines w:val="0"/>
        <w:widowControl w:val="0"/>
        <w:numPr>
          <w:ilvl w:val="0"/>
          <w:numId w:val="13"/>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7"/>
        <w:keepNext w:val="0"/>
        <w:keepLines w:val="0"/>
        <w:widowControl w:val="0"/>
        <w:numPr>
          <w:ilvl w:val="0"/>
          <w:numId w:val="13"/>
        </w:numPr>
        <w:shd w:val="clear" w:color="auto" w:fill="auto"/>
        <w:tabs>
          <w:tab w:pos="700" w:val="left"/>
        </w:tabs>
        <w:bidi w:val="0"/>
        <w:spacing w:before="0" w:line="262" w:lineRule="auto"/>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7"/>
        <w:keepNext w:val="0"/>
        <w:keepLines w:val="0"/>
        <w:widowControl w:val="0"/>
        <w:numPr>
          <w:ilvl w:val="0"/>
          <w:numId w:val="13"/>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7"/>
        <w:keepNext w:val="0"/>
        <w:keepLines w:val="0"/>
        <w:widowControl w:val="0"/>
        <w:numPr>
          <w:ilvl w:val="0"/>
          <w:numId w:val="13"/>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 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7"/>
        <w:keepNext w:val="0"/>
        <w:keepLines w:val="0"/>
        <w:widowControl w:val="0"/>
        <w:numPr>
          <w:ilvl w:val="0"/>
          <w:numId w:val="13"/>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Smluvní strany jsou oprávněny užívat výsledky dosažené při realizaci projektu pro své potřeby (další účastník pak zejména k vědeckým, výzkumným, vývojovým a výukovým účelům), avšak pouze takovým způsobem, který nebude zasahovat do oprávněných zájmů druhé smluvní strany.</w:t>
      </w:r>
    </w:p>
    <w:p>
      <w:pPr>
        <w:pStyle w:val="Style7"/>
        <w:keepNext w:val="0"/>
        <w:keepLines w:val="0"/>
        <w:widowControl w:val="0"/>
        <w:numPr>
          <w:ilvl w:val="0"/>
          <w:numId w:val="13"/>
        </w:numPr>
        <w:shd w:val="clear" w:color="auto" w:fill="auto"/>
        <w:tabs>
          <w:tab w:pos="710" w:val="left"/>
        </w:tabs>
        <w:bidi w:val="0"/>
        <w:spacing w:before="0" w:after="180"/>
        <w:ind w:left="720" w:right="0" w:hanging="720"/>
      </w:pPr>
      <w:r>
        <w:rPr>
          <w:color w:val="000000"/>
          <w:spacing w:val="0"/>
          <w:w w:val="100"/>
          <w:position w:val="0"/>
          <w:shd w:val="clear" w:color="auto" w:fill="auto"/>
          <w:lang w:val="cs-CZ" w:eastAsia="cs-CZ" w:bidi="cs-CZ"/>
        </w:rPr>
        <w:t>Smluvní strany berou na vědomí, že při využívání a poskytování dosažených výsledků třetím stranám je nutné dodržovat pravidla stanovená v článku 13 Všeobecných podmínek.</w:t>
      </w:r>
    </w:p>
    <w:p>
      <w:pPr>
        <w:pStyle w:val="Style23"/>
        <w:keepNext/>
        <w:keepLines/>
        <w:widowControl w:val="0"/>
        <w:shd w:val="clear" w:color="auto" w:fill="auto"/>
        <w:bidi w:val="0"/>
        <w:spacing w:before="0" w:after="0" w:line="240" w:lineRule="auto"/>
        <w:ind w:left="0" w:right="0" w:firstLine="0"/>
      </w:pPr>
      <w:bookmarkStart w:id="24" w:name="bookmark24"/>
      <w:r>
        <w:rPr>
          <w:color w:val="000000"/>
          <w:spacing w:val="0"/>
          <w:w w:val="100"/>
          <w:position w:val="0"/>
          <w:shd w:val="clear" w:color="auto" w:fill="auto"/>
          <w:lang w:val="cs-CZ" w:eastAsia="cs-CZ" w:bidi="cs-CZ"/>
        </w:rPr>
        <w:t>vin.</w:t>
      </w:r>
      <w:bookmarkEnd w:id="24"/>
    </w:p>
    <w:p>
      <w:pPr>
        <w:pStyle w:val="Style18"/>
        <w:keepNext/>
        <w:keepLines/>
        <w:widowControl w:val="0"/>
        <w:shd w:val="clear" w:color="auto" w:fill="auto"/>
        <w:bidi w:val="0"/>
        <w:spacing w:before="0" w:after="240" w:line="240" w:lineRule="auto"/>
        <w:ind w:left="0" w:right="0" w:firstLine="0"/>
        <w:jc w:val="center"/>
      </w:pPr>
      <w:bookmarkStart w:id="25" w:name="bookmark25"/>
      <w:r>
        <w:rPr>
          <w:color w:val="000000"/>
          <w:spacing w:val="0"/>
          <w:w w:val="100"/>
          <w:position w:val="0"/>
          <w:shd w:val="clear" w:color="auto" w:fill="auto"/>
          <w:lang w:val="cs-CZ" w:eastAsia="cs-CZ" w:bidi="cs-CZ"/>
        </w:rPr>
        <w:t>Trvání smlouvy</w:t>
      </w:r>
      <w:bookmarkEnd w:id="25"/>
    </w:p>
    <w:p>
      <w:pPr>
        <w:pStyle w:val="Style7"/>
        <w:keepNext w:val="0"/>
        <w:keepLines w:val="0"/>
        <w:widowControl w:val="0"/>
        <w:numPr>
          <w:ilvl w:val="0"/>
          <w:numId w:val="15"/>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7"/>
        <w:keepNext w:val="0"/>
        <w:keepLines w:val="0"/>
        <w:widowControl w:val="0"/>
        <w:numPr>
          <w:ilvl w:val="0"/>
          <w:numId w:val="15"/>
        </w:numPr>
        <w:shd w:val="clear" w:color="auto" w:fill="auto"/>
        <w:tabs>
          <w:tab w:pos="710" w:val="left"/>
        </w:tabs>
        <w:bidi w:val="0"/>
        <w:spacing w:before="0" w:line="266" w:lineRule="auto"/>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7"/>
        <w:keepNext w:val="0"/>
        <w:keepLines w:val="0"/>
        <w:widowControl w:val="0"/>
        <w:numPr>
          <w:ilvl w:val="0"/>
          <w:numId w:val="15"/>
        </w:numPr>
        <w:shd w:val="clear" w:color="auto" w:fill="auto"/>
        <w:tabs>
          <w:tab w:pos="710" w:val="left"/>
        </w:tabs>
        <w:bidi w:val="0"/>
        <w:spacing w:before="0" w:after="0" w:line="262" w:lineRule="auto"/>
        <w:ind w:left="720" w:right="0" w:hanging="720"/>
      </w:pPr>
      <w:r>
        <w:rPr>
          <w:color w:val="000000"/>
          <w:spacing w:val="0"/>
          <w:w w:val="100"/>
          <w:position w:val="0"/>
          <w:shd w:val="clear" w:color="auto" w:fill="auto"/>
          <w:lang w:val="cs-CZ" w:eastAsia="cs-CZ" w:bidi="cs-CZ"/>
        </w:rPr>
        <w:t>Hlavní příjemce má právo od této smlouvy odstoupit v případě, že:</w:t>
      </w:r>
    </w:p>
    <w:p>
      <w:pPr>
        <w:pStyle w:val="Style7"/>
        <w:keepNext w:val="0"/>
        <w:keepLines w:val="0"/>
        <w:widowControl w:val="0"/>
        <w:shd w:val="clear" w:color="auto" w:fill="auto"/>
        <w:bidi w:val="0"/>
        <w:spacing w:before="0" w:after="0" w:line="262" w:lineRule="auto"/>
        <w:ind w:left="182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7"/>
        <w:keepNext w:val="0"/>
        <w:keepLines w:val="0"/>
        <w:widowControl w:val="0"/>
        <w:shd w:val="clear" w:color="auto" w:fill="auto"/>
        <w:bidi w:val="0"/>
        <w:spacing w:before="0" w:after="0" w:line="262" w:lineRule="auto"/>
        <w:ind w:left="182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7"/>
        <w:keepNext w:val="0"/>
        <w:keepLines w:val="0"/>
        <w:widowControl w:val="0"/>
        <w:shd w:val="clear" w:color="auto" w:fill="auto"/>
        <w:bidi w:val="0"/>
        <w:spacing w:before="0" w:after="0" w:line="262" w:lineRule="auto"/>
        <w:ind w:left="18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7"/>
        <w:keepNext w:val="0"/>
        <w:keepLines w:val="0"/>
        <w:widowControl w:val="0"/>
        <w:shd w:val="clear" w:color="auto" w:fill="auto"/>
        <w:bidi w:val="0"/>
        <w:spacing w:before="0" w:line="262" w:lineRule="auto"/>
        <w:ind w:left="182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7"/>
        <w:keepNext w:val="0"/>
        <w:keepLines w:val="0"/>
        <w:widowControl w:val="0"/>
        <w:numPr>
          <w:ilvl w:val="0"/>
          <w:numId w:val="15"/>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Další účastník je oprávněn od této smlouvy odstoupit, nepřevede-li mu příjemce finanční podporu v termínu dle odst. 5.2 této smlouvy, a to ani v dodatečné lhůtě uvedené v písemné výzvě adresované dalším účastníkem příjemci.</w:t>
      </w:r>
    </w:p>
    <w:p>
      <w:pPr>
        <w:pStyle w:val="Style7"/>
        <w:keepNext w:val="0"/>
        <w:keepLines w:val="0"/>
        <w:widowControl w:val="0"/>
        <w:numPr>
          <w:ilvl w:val="0"/>
          <w:numId w:val="15"/>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Tato smlouva je uzavírána na dobu určitou, a to do doby uplynutí 5 let od ukončení řešení projektu, pokud se strany nedohodnou na jejím prodloužení.</w:t>
      </w:r>
    </w:p>
    <w:p>
      <w:pPr>
        <w:pStyle w:val="Style7"/>
        <w:keepNext w:val="0"/>
        <w:keepLines w:val="0"/>
        <w:widowControl w:val="0"/>
        <w:numPr>
          <w:ilvl w:val="0"/>
          <w:numId w:val="15"/>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8"/>
        <w:keepNext/>
        <w:keepLines/>
        <w:widowControl w:val="0"/>
        <w:shd w:val="clear" w:color="auto" w:fill="auto"/>
        <w:bidi w:val="0"/>
        <w:spacing w:before="0" w:after="0" w:line="240" w:lineRule="auto"/>
        <w:ind w:left="4420" w:right="0" w:firstLine="0"/>
        <w:jc w:val="left"/>
      </w:pPr>
      <w:bookmarkStart w:id="26" w:name="bookmark26"/>
      <w:r>
        <w:rPr>
          <w:color w:val="000000"/>
          <w:spacing w:val="0"/>
          <w:w w:val="100"/>
          <w:position w:val="0"/>
          <w:shd w:val="clear" w:color="auto" w:fill="auto"/>
          <w:lang w:val="cs-CZ" w:eastAsia="cs-CZ" w:bidi="cs-CZ"/>
        </w:rPr>
        <w:t>IX.</w:t>
      </w:r>
      <w:bookmarkEnd w:id="26"/>
    </w:p>
    <w:p>
      <w:pPr>
        <w:pStyle w:val="Style18"/>
        <w:keepNext/>
        <w:keepLines/>
        <w:widowControl w:val="0"/>
        <w:shd w:val="clear" w:color="auto" w:fill="auto"/>
        <w:bidi w:val="0"/>
        <w:spacing w:before="0" w:after="240" w:line="240" w:lineRule="auto"/>
        <w:ind w:left="0" w:right="0" w:firstLine="0"/>
        <w:jc w:val="center"/>
      </w:pPr>
      <w:bookmarkStart w:id="27" w:name="bookmark27"/>
      <w:r>
        <w:rPr>
          <w:color w:val="000000"/>
          <w:spacing w:val="0"/>
          <w:w w:val="100"/>
          <w:position w:val="0"/>
          <w:shd w:val="clear" w:color="auto" w:fill="auto"/>
          <w:lang w:val="cs-CZ" w:eastAsia="cs-CZ" w:bidi="cs-CZ"/>
        </w:rPr>
        <w:t>Mlčenlivost</w:t>
      </w:r>
      <w:bookmarkEnd w:id="27"/>
    </w:p>
    <w:p>
      <w:pPr>
        <w:pStyle w:val="Style7"/>
        <w:keepNext w:val="0"/>
        <w:keepLines w:val="0"/>
        <w:widowControl w:val="0"/>
        <w:numPr>
          <w:ilvl w:val="0"/>
          <w:numId w:val="17"/>
        </w:numPr>
        <w:shd w:val="clear" w:color="auto" w:fill="auto"/>
        <w:tabs>
          <w:tab w:pos="710" w:val="left"/>
        </w:tabs>
        <w:bidi w:val="0"/>
        <w:spacing w:before="0" w:line="257" w:lineRule="auto"/>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7"/>
        <w:keepNext w:val="0"/>
        <w:keepLines w:val="0"/>
        <w:widowControl w:val="0"/>
        <w:numPr>
          <w:ilvl w:val="0"/>
          <w:numId w:val="17"/>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7"/>
        <w:keepNext w:val="0"/>
        <w:keepLines w:val="0"/>
        <w:widowControl w:val="0"/>
        <w:numPr>
          <w:ilvl w:val="0"/>
          <w:numId w:val="17"/>
        </w:numPr>
        <w:shd w:val="clear" w:color="auto" w:fill="auto"/>
        <w:tabs>
          <w:tab w:pos="688" w:val="left"/>
        </w:tabs>
        <w:bidi w:val="0"/>
        <w:spacing w:before="0" w:line="262" w:lineRule="auto"/>
        <w:ind w:left="680" w:right="0" w:hanging="680"/>
      </w:pPr>
      <w:r>
        <w:rPr>
          <w:color w:val="000000"/>
          <w:spacing w:val="0"/>
          <w:w w:val="100"/>
          <w:position w:val="0"/>
          <w:shd w:val="clear" w:color="auto" w:fill="auto"/>
          <w:lang w:val="cs-CZ" w:eastAsia="cs-CZ" w:bidi="cs-CZ"/>
        </w:rPr>
        <w:t>Strany se zavazují:</w:t>
      </w:r>
    </w:p>
    <w:p>
      <w:pPr>
        <w:pStyle w:val="Style7"/>
        <w:keepNext w:val="0"/>
        <w:keepLines w:val="0"/>
        <w:widowControl w:val="0"/>
        <w:shd w:val="clear" w:color="auto" w:fill="auto"/>
        <w:bidi w:val="0"/>
        <w:spacing w:before="0" w:line="266" w:lineRule="auto"/>
        <w:ind w:left="1440" w:right="0" w:firstLine="2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7"/>
        <w:keepNext w:val="0"/>
        <w:keepLines w:val="0"/>
        <w:widowControl w:val="0"/>
        <w:shd w:val="clear" w:color="auto" w:fill="auto"/>
        <w:bidi w:val="0"/>
        <w:spacing w:before="0" w:line="262" w:lineRule="auto"/>
        <w:ind w:left="1440" w:right="0" w:firstLine="20"/>
      </w:pPr>
      <w:r>
        <w:rPr>
          <w:color w:val="000000"/>
          <w:spacing w:val="0"/>
          <w:w w:val="100"/>
          <w:position w:val="0"/>
          <w:shd w:val="clear" w:color="auto" w:fill="auto"/>
          <w:lang w:val="cs-CZ" w:eastAsia="cs-CZ" w:bidi="cs-CZ"/>
        </w:rPr>
        <w:t>nepoužít důvěrné informace k jinému účelu, než pro jaký byly zpřístupněny;</w:t>
      </w:r>
    </w:p>
    <w:p>
      <w:pPr>
        <w:pStyle w:val="Style7"/>
        <w:keepNext w:val="0"/>
        <w:keepLines w:val="0"/>
        <w:widowControl w:val="0"/>
        <w:shd w:val="clear" w:color="auto" w:fill="auto"/>
        <w:bidi w:val="0"/>
        <w:spacing w:before="0"/>
        <w:ind w:left="1440" w:right="0" w:firstLine="2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7"/>
        <w:keepNext w:val="0"/>
        <w:keepLines w:val="0"/>
        <w:widowControl w:val="0"/>
        <w:shd w:val="clear" w:color="auto" w:fill="auto"/>
        <w:bidi w:val="0"/>
        <w:spacing w:before="0"/>
        <w:ind w:left="1440" w:right="0" w:firstLine="2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7"/>
        <w:keepNext w:val="0"/>
        <w:keepLines w:val="0"/>
        <w:widowControl w:val="0"/>
        <w:numPr>
          <w:ilvl w:val="0"/>
          <w:numId w:val="17"/>
        </w:numPr>
        <w:shd w:val="clear" w:color="auto" w:fill="auto"/>
        <w:tabs>
          <w:tab w:pos="688" w:val="left"/>
        </w:tabs>
        <w:bidi w:val="0"/>
        <w:spacing w:before="0" w:line="271" w:lineRule="auto"/>
        <w:ind w:left="680" w:right="0" w:hanging="68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7"/>
        <w:keepNext w:val="0"/>
        <w:keepLines w:val="0"/>
        <w:widowControl w:val="0"/>
        <w:shd w:val="clear" w:color="auto" w:fill="auto"/>
        <w:bidi w:val="0"/>
        <w:spacing w:before="0" w:line="259" w:lineRule="auto"/>
        <w:ind w:left="1440" w:right="0" w:firstLine="2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7"/>
        <w:keepNext w:val="0"/>
        <w:keepLines w:val="0"/>
        <w:widowControl w:val="0"/>
        <w:shd w:val="clear" w:color="auto" w:fill="auto"/>
        <w:bidi w:val="0"/>
        <w:spacing w:before="0" w:line="262" w:lineRule="auto"/>
        <w:ind w:left="1440" w:right="0" w:firstLine="20"/>
      </w:pPr>
      <w:r>
        <w:rPr>
          <w:color w:val="000000"/>
          <w:spacing w:val="0"/>
          <w:w w:val="100"/>
          <w:position w:val="0"/>
          <w:shd w:val="clear" w:color="auto" w:fill="auto"/>
          <w:lang w:val="cs-CZ" w:eastAsia="cs-CZ" w:bidi="cs-CZ"/>
        </w:rPr>
        <w:t>sdělení je předpokládáno návrhem projektu nebo pravidly programu; nebo</w:t>
      </w:r>
    </w:p>
    <w:p>
      <w:pPr>
        <w:pStyle w:val="Style7"/>
        <w:keepNext w:val="0"/>
        <w:keepLines w:val="0"/>
        <w:widowControl w:val="0"/>
        <w:shd w:val="clear" w:color="auto" w:fill="auto"/>
        <w:bidi w:val="0"/>
        <w:spacing w:before="0" w:line="259" w:lineRule="auto"/>
        <w:ind w:left="1440" w:right="0" w:firstLine="2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7"/>
        <w:keepNext w:val="0"/>
        <w:keepLines w:val="0"/>
        <w:widowControl w:val="0"/>
        <w:numPr>
          <w:ilvl w:val="0"/>
          <w:numId w:val="17"/>
        </w:numPr>
        <w:shd w:val="clear" w:color="auto" w:fill="auto"/>
        <w:tabs>
          <w:tab w:pos="688" w:val="left"/>
        </w:tabs>
        <w:bidi w:val="0"/>
        <w:spacing w:before="0" w:line="262" w:lineRule="auto"/>
        <w:ind w:left="680" w:right="0" w:hanging="680"/>
      </w:pPr>
      <w:r>
        <w:rPr>
          <w:color w:val="000000"/>
          <w:spacing w:val="0"/>
          <w:w w:val="100"/>
          <w:position w:val="0"/>
          <w:shd w:val="clear" w:color="auto" w:fill="auto"/>
          <w:lang w:val="cs-CZ" w:eastAsia="cs-CZ" w:bidi="cs-CZ"/>
        </w:rPr>
        <w:t>Mlčenlivost nebrání zpřístupňování důvěrných informací poskytovateli podpory.</w:t>
      </w:r>
    </w:p>
    <w:p>
      <w:pPr>
        <w:pStyle w:val="Style7"/>
        <w:keepNext w:val="0"/>
        <w:keepLines w:val="0"/>
        <w:widowControl w:val="0"/>
        <w:numPr>
          <w:ilvl w:val="0"/>
          <w:numId w:val="17"/>
        </w:numPr>
        <w:shd w:val="clear" w:color="auto" w:fill="auto"/>
        <w:tabs>
          <w:tab w:pos="688" w:val="left"/>
        </w:tabs>
        <w:bidi w:val="0"/>
        <w:spacing w:before="0"/>
        <w:ind w:left="680" w:right="0" w:hanging="68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7"/>
        <w:keepNext w:val="0"/>
        <w:keepLines w:val="0"/>
        <w:widowControl w:val="0"/>
        <w:numPr>
          <w:ilvl w:val="0"/>
          <w:numId w:val="17"/>
        </w:numPr>
        <w:shd w:val="clear" w:color="auto" w:fill="auto"/>
        <w:tabs>
          <w:tab w:pos="688" w:val="left"/>
        </w:tabs>
        <w:bidi w:val="0"/>
        <w:spacing w:before="0" w:line="262" w:lineRule="auto"/>
        <w:ind w:left="680" w:right="0" w:hanging="680"/>
      </w:pPr>
      <w:r>
        <w:rPr>
          <w:color w:val="000000"/>
          <w:spacing w:val="0"/>
          <w:w w:val="100"/>
          <w:position w:val="0"/>
          <w:shd w:val="clear" w:color="auto" w:fill="auto"/>
          <w:lang w:val="cs-CZ" w:eastAsia="cs-CZ" w:bidi="cs-CZ"/>
        </w:rPr>
        <w:t>Závazky mlčenlivosti zůstávají v platnosti po neomezenou dobu.</w:t>
      </w:r>
    </w:p>
    <w:p>
      <w:pPr>
        <w:pStyle w:val="Style18"/>
        <w:keepNext/>
        <w:keepLines/>
        <w:widowControl w:val="0"/>
        <w:shd w:val="clear" w:color="auto" w:fill="auto"/>
        <w:bidi w:val="0"/>
        <w:spacing w:before="0" w:after="0" w:line="240" w:lineRule="auto"/>
        <w:ind w:left="4440" w:right="0" w:firstLine="0"/>
        <w:jc w:val="left"/>
      </w:pPr>
      <w:bookmarkStart w:id="28" w:name="bookmark28"/>
      <w:r>
        <w:rPr>
          <w:color w:val="000000"/>
          <w:spacing w:val="0"/>
          <w:w w:val="100"/>
          <w:position w:val="0"/>
          <w:shd w:val="clear" w:color="auto" w:fill="auto"/>
          <w:lang w:val="cs-CZ" w:eastAsia="cs-CZ" w:bidi="cs-CZ"/>
        </w:rPr>
        <w:t>X.</w:t>
      </w:r>
      <w:bookmarkEnd w:id="28"/>
    </w:p>
    <w:p>
      <w:pPr>
        <w:pStyle w:val="Style18"/>
        <w:keepNext/>
        <w:keepLines/>
        <w:widowControl w:val="0"/>
        <w:shd w:val="clear" w:color="auto" w:fill="auto"/>
        <w:bidi w:val="0"/>
        <w:spacing w:before="0" w:after="240" w:line="240" w:lineRule="auto"/>
        <w:ind w:left="60" w:right="0" w:firstLine="0"/>
        <w:jc w:val="center"/>
      </w:pPr>
      <w:bookmarkStart w:id="29" w:name="bookmark29"/>
      <w:r>
        <w:rPr>
          <w:color w:val="000000"/>
          <w:spacing w:val="0"/>
          <w:w w:val="100"/>
          <w:position w:val="0"/>
          <w:shd w:val="clear" w:color="auto" w:fill="auto"/>
          <w:lang w:val="cs-CZ" w:eastAsia="cs-CZ" w:bidi="cs-CZ"/>
        </w:rPr>
        <w:t>Sankce</w:t>
      </w:r>
      <w:bookmarkEnd w:id="29"/>
    </w:p>
    <w:p>
      <w:pPr>
        <w:pStyle w:val="Style7"/>
        <w:keepNext w:val="0"/>
        <w:keepLines w:val="0"/>
        <w:widowControl w:val="0"/>
        <w:numPr>
          <w:ilvl w:val="0"/>
          <w:numId w:val="19"/>
        </w:numPr>
        <w:shd w:val="clear" w:color="auto" w:fill="auto"/>
        <w:tabs>
          <w:tab w:pos="688" w:val="left"/>
        </w:tabs>
        <w:bidi w:val="0"/>
        <w:spacing w:before="0" w:line="262" w:lineRule="auto"/>
        <w:ind w:left="680" w:right="0" w:hanging="68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7"/>
        <w:keepNext w:val="0"/>
        <w:keepLines w:val="0"/>
        <w:widowControl w:val="0"/>
        <w:numPr>
          <w:ilvl w:val="0"/>
          <w:numId w:val="19"/>
        </w:numPr>
        <w:shd w:val="clear" w:color="auto" w:fill="auto"/>
        <w:tabs>
          <w:tab w:pos="688" w:val="left"/>
        </w:tabs>
        <w:bidi w:val="0"/>
        <w:spacing w:before="0" w:line="259" w:lineRule="auto"/>
        <w:ind w:left="680" w:right="0" w:hanging="68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7"/>
        <w:keepNext w:val="0"/>
        <w:keepLines w:val="0"/>
        <w:widowControl w:val="0"/>
        <w:numPr>
          <w:ilvl w:val="0"/>
          <w:numId w:val="19"/>
        </w:numPr>
        <w:shd w:val="clear" w:color="auto" w:fill="auto"/>
        <w:tabs>
          <w:tab w:pos="688" w:val="left"/>
        </w:tabs>
        <w:bidi w:val="0"/>
        <w:spacing w:before="0" w:line="262" w:lineRule="auto"/>
        <w:ind w:left="680" w:right="0" w:hanging="680"/>
      </w:pPr>
      <w:r>
        <w:rPr>
          <w:color w:val="000000"/>
          <w:spacing w:val="0"/>
          <w:w w:val="100"/>
          <w:position w:val="0"/>
          <w:shd w:val="clear" w:color="auto" w:fill="auto"/>
          <w:lang w:val="cs-CZ" w:eastAsia="cs-CZ" w:bidi="cs-CZ"/>
        </w:rPr>
        <w:t>Nepřevede-li příjemce dalšímu účastníkovi finanční podporu v termínu dle odst. 5.2 této smlouvy, může další příjemce požadovat zaplacení smluvní pokuty ve výši 1 promile denně z celkové částky finančních prostředků určených dalšímu účastníkovi projektu podle schváleného návrhu projektu, a to za každý započatý den prodlení.</w:t>
      </w:r>
    </w:p>
    <w:p>
      <w:pPr>
        <w:pStyle w:val="Style7"/>
        <w:keepNext w:val="0"/>
        <w:keepLines w:val="0"/>
        <w:widowControl w:val="0"/>
        <w:numPr>
          <w:ilvl w:val="0"/>
          <w:numId w:val="19"/>
        </w:numPr>
        <w:shd w:val="clear" w:color="auto" w:fill="auto"/>
        <w:tabs>
          <w:tab w:pos="688" w:val="left"/>
        </w:tabs>
        <w:bidi w:val="0"/>
        <w:spacing w:before="0"/>
        <w:ind w:left="680" w:right="0" w:hanging="680"/>
        <w:sectPr>
          <w:headerReference w:type="default" r:id="rId11"/>
          <w:footerReference w:type="default" r:id="rId12"/>
          <w:headerReference w:type="even" r:id="rId13"/>
          <w:footerReference w:type="even" r:id="rId14"/>
          <w:footnotePr>
            <w:pos w:val="pageBottom"/>
            <w:numFmt w:val="decimal"/>
            <w:numRestart w:val="continuous"/>
          </w:footnotePr>
          <w:type w:val="continuous"/>
          <w:pgSz w:w="11900" w:h="16840"/>
          <w:pgMar w:top="1333" w:left="1152" w:right="852" w:bottom="1567" w:header="0" w:footer="3" w:gutter="0"/>
          <w:cols w:space="720"/>
          <w:noEndnote/>
          <w:rtlGutter w:val="0"/>
          <w:docGrid w:linePitch="360"/>
        </w:sectPr>
      </w:pPr>
      <w:r>
        <w:rPr>
          <w:color w:val="000000"/>
          <w:spacing w:val="0"/>
          <w:w w:val="100"/>
          <w:position w:val="0"/>
          <w:shd w:val="clear" w:color="auto" w:fill="auto"/>
          <w:lang w:val="cs-CZ" w:eastAsia="cs-CZ" w:bidi="cs-CZ"/>
        </w:rPr>
        <w:t>Smluvní strany se zavazují předávat si bezodkladně podklady a dokumenty bezprostředně se týkající druhé smluvní strany, a to zejména, nikoliv však výlučně, dokumenty související s</w:t>
      </w:r>
    </w:p>
    <w:p>
      <w:pPr>
        <w:pStyle w:val="Style7"/>
        <w:keepNext w:val="0"/>
        <w:keepLines w:val="0"/>
        <w:widowControl w:val="0"/>
        <w:shd w:val="clear" w:color="auto" w:fill="auto"/>
        <w:bidi w:val="0"/>
        <w:spacing w:before="0" w:line="262" w:lineRule="auto"/>
        <w:ind w:left="700" w:right="760" w:firstLine="40"/>
      </w:pPr>
      <w:r>
        <w:rPr>
          <w:color w:val="000000"/>
          <w:spacing w:val="0"/>
          <w:w w:val="100"/>
          <w:position w:val="0"/>
          <w:shd w:val="clear" w:color="auto" w:fill="auto"/>
          <w:lang w:val="cs-CZ" w:eastAsia="cs-CZ" w:bidi="cs-CZ"/>
        </w:rPr>
        <w:t>kontrolou projektu poskytovatelem, zejména protokoly o průběhu kontroly a protokoly o výsledku kontroly projektu ze strany poskytovatele či jiného subjektu. Smluvní strany se zavazují předat si příslušný dokument v dostatečném časovém předstihu tak, aby se smluvní strana mohla relevantně bránit, a to zejména podáním opravných prostředků proti sankcím ze strany poskytovatele či jiných subjektů.</w:t>
      </w:r>
    </w:p>
    <w:p>
      <w:pPr>
        <w:pStyle w:val="Style7"/>
        <w:keepNext w:val="0"/>
        <w:keepLines w:val="0"/>
        <w:widowControl w:val="0"/>
        <w:numPr>
          <w:ilvl w:val="0"/>
          <w:numId w:val="19"/>
        </w:numPr>
        <w:shd w:val="clear" w:color="auto" w:fill="auto"/>
        <w:tabs>
          <w:tab w:pos="687" w:val="left"/>
        </w:tabs>
        <w:bidi w:val="0"/>
        <w:spacing w:before="0" w:line="262" w:lineRule="auto"/>
        <w:ind w:left="700" w:right="760" w:hanging="700"/>
      </w:pPr>
      <w:r>
        <w:rPr>
          <w:color w:val="000000"/>
          <w:spacing w:val="0"/>
          <w:w w:val="100"/>
          <w:position w:val="0"/>
          <w:shd w:val="clear" w:color="auto" w:fill="auto"/>
          <w:lang w:val="cs-CZ" w:eastAsia="cs-CZ" w:bidi="cs-CZ"/>
        </w:rPr>
        <w:t>Poruší-li další účastník projektu povinnost mlčenlivosti dle čl. IX této smlouvy, je povinen zaplatit hlavnímu příjemci smluvní pokutu ve výši 100 000 Kč za každý jednotlivý případ porušení povinnosti mlčenlivosti.</w:t>
      </w:r>
    </w:p>
    <w:p>
      <w:pPr>
        <w:pStyle w:val="Style7"/>
        <w:keepNext w:val="0"/>
        <w:keepLines w:val="0"/>
        <w:widowControl w:val="0"/>
        <w:numPr>
          <w:ilvl w:val="0"/>
          <w:numId w:val="19"/>
        </w:numPr>
        <w:shd w:val="clear" w:color="auto" w:fill="auto"/>
        <w:tabs>
          <w:tab w:pos="687" w:val="left"/>
        </w:tabs>
        <w:bidi w:val="0"/>
        <w:spacing w:before="0" w:after="220"/>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18"/>
        <w:keepNext/>
        <w:keepLines/>
        <w:widowControl w:val="0"/>
        <w:shd w:val="clear" w:color="auto" w:fill="auto"/>
        <w:bidi w:val="0"/>
        <w:spacing w:before="0" w:after="0" w:line="240" w:lineRule="auto"/>
        <w:ind w:left="4420" w:right="0" w:firstLine="0"/>
        <w:jc w:val="left"/>
      </w:pPr>
      <w:bookmarkStart w:id="30" w:name="bookmark30"/>
      <w:r>
        <w:rPr>
          <w:color w:val="000000"/>
          <w:spacing w:val="0"/>
          <w:w w:val="100"/>
          <w:position w:val="0"/>
          <w:shd w:val="clear" w:color="auto" w:fill="auto"/>
          <w:lang w:val="cs-CZ" w:eastAsia="cs-CZ" w:bidi="cs-CZ"/>
        </w:rPr>
        <w:t>XI.</w:t>
      </w:r>
      <w:bookmarkEnd w:id="30"/>
    </w:p>
    <w:p>
      <w:pPr>
        <w:pStyle w:val="Style18"/>
        <w:keepNext/>
        <w:keepLines/>
        <w:widowControl w:val="0"/>
        <w:shd w:val="clear" w:color="auto" w:fill="auto"/>
        <w:bidi w:val="0"/>
        <w:spacing w:before="0" w:after="240" w:line="240" w:lineRule="auto"/>
        <w:ind w:left="3540" w:right="0" w:firstLine="0"/>
        <w:jc w:val="left"/>
      </w:pPr>
      <w:bookmarkStart w:id="31" w:name="bookmark31"/>
      <w:r>
        <w:rPr>
          <w:color w:val="000000"/>
          <w:spacing w:val="0"/>
          <w:w w:val="100"/>
          <w:position w:val="0"/>
          <w:shd w:val="clear" w:color="auto" w:fill="auto"/>
          <w:lang w:val="cs-CZ" w:eastAsia="cs-CZ" w:bidi="cs-CZ"/>
        </w:rPr>
        <w:t>Závěrečná ustanovení</w:t>
      </w:r>
      <w:bookmarkEnd w:id="31"/>
    </w:p>
    <w:p>
      <w:pPr>
        <w:pStyle w:val="Style7"/>
        <w:keepNext w:val="0"/>
        <w:keepLines w:val="0"/>
        <w:widowControl w:val="0"/>
        <w:numPr>
          <w:ilvl w:val="0"/>
          <w:numId w:val="21"/>
        </w:numPr>
        <w:shd w:val="clear" w:color="auto" w:fill="auto"/>
        <w:tabs>
          <w:tab w:pos="687" w:val="left"/>
        </w:tabs>
        <w:bidi w:val="0"/>
        <w:spacing w:before="0"/>
        <w:ind w:left="700" w:right="0" w:hanging="700"/>
      </w:pPr>
      <w:r>
        <w:rPr>
          <w:color w:val="000000"/>
          <w:spacing w:val="0"/>
          <w:w w:val="100"/>
          <w:position w:val="0"/>
          <w:shd w:val="clear" w:color="auto" w:fill="auto"/>
          <w:lang w:val="cs-CZ" w:eastAsia="cs-CZ" w:bidi="cs-CZ"/>
        </w:rPr>
        <w:t>Nedílnou součástí této smlouvy jsou přílohy:</w:t>
      </w:r>
    </w:p>
    <w:p>
      <w:pPr>
        <w:pStyle w:val="Style7"/>
        <w:keepNext w:val="0"/>
        <w:keepLines w:val="0"/>
        <w:widowControl w:val="0"/>
        <w:shd w:val="clear" w:color="auto" w:fill="auto"/>
        <w:bidi w:val="0"/>
        <w:spacing w:before="0" w:after="0"/>
        <w:ind w:left="1800" w:right="0" w:firstLine="0"/>
        <w:jc w:val="left"/>
      </w:pPr>
      <w:r>
        <w:rPr>
          <w:color w:val="000000"/>
          <w:spacing w:val="0"/>
          <w:w w:val="100"/>
          <w:position w:val="0"/>
          <w:shd w:val="clear" w:color="auto" w:fill="auto"/>
          <w:lang w:val="cs-CZ" w:eastAsia="cs-CZ" w:bidi="cs-CZ"/>
        </w:rPr>
        <w:t>schválený návrh projektu</w:t>
      </w:r>
    </w:p>
    <w:p>
      <w:pPr>
        <w:pStyle w:val="Style7"/>
        <w:keepNext w:val="0"/>
        <w:keepLines w:val="0"/>
        <w:widowControl w:val="0"/>
        <w:shd w:val="clear" w:color="auto" w:fill="auto"/>
        <w:bidi w:val="0"/>
        <w:spacing w:before="0" w:after="0"/>
        <w:ind w:left="1800" w:right="0" w:firstLine="0"/>
        <w:jc w:val="left"/>
      </w:pPr>
      <w:r>
        <w:rPr>
          <w:color w:val="000000"/>
          <w:spacing w:val="0"/>
          <w:w w:val="100"/>
          <w:position w:val="0"/>
          <w:shd w:val="clear" w:color="auto" w:fill="auto"/>
          <w:lang w:val="cs-CZ" w:eastAsia="cs-CZ" w:bidi="cs-CZ"/>
        </w:rPr>
        <w:t>smlouva o poskytnutí podpory včetně příloh</w:t>
      </w:r>
    </w:p>
    <w:p>
      <w:pPr>
        <w:pStyle w:val="Style7"/>
        <w:keepNext w:val="0"/>
        <w:keepLines w:val="0"/>
        <w:widowControl w:val="0"/>
        <w:shd w:val="clear" w:color="auto" w:fill="auto"/>
        <w:bidi w:val="0"/>
        <w:spacing w:before="0" w:after="0"/>
        <w:ind w:left="1800" w:right="0" w:firstLine="0"/>
        <w:jc w:val="left"/>
      </w:pPr>
      <w:r>
        <w:rPr>
          <w:color w:val="000000"/>
          <w:spacing w:val="0"/>
          <w:w w:val="100"/>
          <w:position w:val="0"/>
          <w:shd w:val="clear" w:color="auto" w:fill="auto"/>
          <w:lang w:val="cs-CZ" w:eastAsia="cs-CZ" w:bidi="cs-CZ"/>
        </w:rPr>
        <w:t>závazné parametry řešení projektu</w:t>
      </w:r>
    </w:p>
    <w:p>
      <w:pPr>
        <w:pStyle w:val="Style7"/>
        <w:keepNext w:val="0"/>
        <w:keepLines w:val="0"/>
        <w:widowControl w:val="0"/>
        <w:shd w:val="clear" w:color="auto" w:fill="auto"/>
        <w:bidi w:val="0"/>
        <w:spacing w:before="0" w:after="0"/>
        <w:ind w:left="1800" w:right="0" w:firstLine="0"/>
        <w:jc w:val="left"/>
      </w:pPr>
      <w:r>
        <w:rPr>
          <w:color w:val="000000"/>
          <w:spacing w:val="0"/>
          <w:w w:val="100"/>
          <w:position w:val="0"/>
          <w:shd w:val="clear" w:color="auto" w:fill="auto"/>
          <w:lang w:val="cs-CZ" w:eastAsia="cs-CZ" w:bidi="cs-CZ"/>
        </w:rPr>
        <w:t>všeobecné podmínky ke smlouvě o poskytnutí podpory, k dispozici na</w:t>
      </w:r>
    </w:p>
    <w:p>
      <w:pPr>
        <w:pStyle w:val="Style7"/>
        <w:keepNext w:val="0"/>
        <w:keepLines w:val="0"/>
        <w:widowControl w:val="0"/>
        <w:shd w:val="clear" w:color="auto" w:fill="auto"/>
        <w:bidi w:val="0"/>
        <w:spacing w:before="0"/>
        <w:ind w:left="1800" w:right="0" w:firstLine="0"/>
        <w:jc w:val="left"/>
      </w:pPr>
      <w:r>
        <w:fldChar w:fldCharType="begin"/>
      </w:r>
      <w:r>
        <w:rPr/>
        <w:instrText> HYPERLINK "http://eagri.cz/public/web/file/650437/_03_Vseobecne_podniinky.pdf" </w:instrText>
      </w:r>
      <w:r>
        <w:fldChar w:fldCharType="separate"/>
      </w:r>
      <w:r>
        <w:rPr>
          <w:color w:val="6778AE"/>
          <w:spacing w:val="0"/>
          <w:w w:val="100"/>
          <w:position w:val="0"/>
          <w:u w:val="single"/>
          <w:shd w:val="clear" w:color="auto" w:fill="auto"/>
          <w:lang w:val="en-US" w:eastAsia="en-US" w:bidi="en-US"/>
        </w:rPr>
        <w:t>http://eagri.cz/public/web/file/650437/_03_Vseobecne_podniinky.pdf</w:t>
      </w:r>
      <w:r>
        <w:fldChar w:fldCharType="end"/>
      </w:r>
    </w:p>
    <w:p>
      <w:pPr>
        <w:pStyle w:val="Style7"/>
        <w:keepNext w:val="0"/>
        <w:keepLines w:val="0"/>
        <w:widowControl w:val="0"/>
        <w:shd w:val="clear" w:color="auto" w:fill="auto"/>
        <w:bidi w:val="0"/>
        <w:spacing w:before="0"/>
        <w:ind w:left="700" w:right="760" w:firstLine="4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7"/>
        <w:keepNext w:val="0"/>
        <w:keepLines w:val="0"/>
        <w:widowControl w:val="0"/>
        <w:numPr>
          <w:ilvl w:val="0"/>
          <w:numId w:val="21"/>
        </w:numPr>
        <w:shd w:val="clear" w:color="auto" w:fill="auto"/>
        <w:tabs>
          <w:tab w:pos="687" w:val="left"/>
        </w:tabs>
        <w:bidi w:val="0"/>
        <w:spacing w:before="0"/>
        <w:ind w:left="700" w:right="760" w:hanging="70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7"/>
        <w:keepNext w:val="0"/>
        <w:keepLines w:val="0"/>
        <w:widowControl w:val="0"/>
        <w:numPr>
          <w:ilvl w:val="0"/>
          <w:numId w:val="21"/>
        </w:numPr>
        <w:shd w:val="clear" w:color="auto" w:fill="auto"/>
        <w:tabs>
          <w:tab w:pos="687" w:val="left"/>
        </w:tabs>
        <w:bidi w:val="0"/>
        <w:spacing w:before="0"/>
        <w:ind w:left="700" w:right="76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7"/>
        <w:keepNext w:val="0"/>
        <w:keepLines w:val="0"/>
        <w:widowControl w:val="0"/>
        <w:numPr>
          <w:ilvl w:val="0"/>
          <w:numId w:val="21"/>
        </w:numPr>
        <w:shd w:val="clear" w:color="auto" w:fill="auto"/>
        <w:tabs>
          <w:tab w:pos="687" w:val="left"/>
        </w:tabs>
        <w:bidi w:val="0"/>
        <w:spacing w:before="0"/>
        <w:ind w:left="700" w:right="0" w:hanging="700"/>
      </w:pPr>
      <w:r>
        <w:rPr>
          <w:color w:val="000000"/>
          <w:spacing w:val="0"/>
          <w:w w:val="100"/>
          <w:position w:val="0"/>
          <w:shd w:val="clear" w:color="auto" w:fill="auto"/>
          <w:lang w:val="cs-CZ" w:eastAsia="cs-CZ" w:bidi="cs-CZ"/>
        </w:rPr>
        <w:t>Strany sjednávají zákaz postoupení smlouvy.</w:t>
      </w:r>
    </w:p>
    <w:p>
      <w:pPr>
        <w:pStyle w:val="Style7"/>
        <w:keepNext w:val="0"/>
        <w:keepLines w:val="0"/>
        <w:widowControl w:val="0"/>
        <w:numPr>
          <w:ilvl w:val="0"/>
          <w:numId w:val="21"/>
        </w:numPr>
        <w:shd w:val="clear" w:color="auto" w:fill="auto"/>
        <w:tabs>
          <w:tab w:pos="687" w:val="left"/>
        </w:tabs>
        <w:bidi w:val="0"/>
        <w:spacing w:before="0"/>
        <w:ind w:left="700" w:right="760" w:hanging="70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7"/>
        <w:keepNext w:val="0"/>
        <w:keepLines w:val="0"/>
        <w:widowControl w:val="0"/>
        <w:numPr>
          <w:ilvl w:val="0"/>
          <w:numId w:val="21"/>
        </w:numPr>
        <w:shd w:val="clear" w:color="auto" w:fill="auto"/>
        <w:tabs>
          <w:tab w:pos="687" w:val="left"/>
        </w:tabs>
        <w:bidi w:val="0"/>
        <w:spacing w:before="0"/>
        <w:ind w:left="700" w:right="76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7"/>
        <w:keepNext w:val="0"/>
        <w:keepLines w:val="0"/>
        <w:widowControl w:val="0"/>
        <w:shd w:val="clear" w:color="auto" w:fill="auto"/>
        <w:bidi w:val="0"/>
        <w:spacing w:before="0" w:line="262" w:lineRule="auto"/>
        <w:ind w:left="700" w:right="76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7"/>
        <w:keepNext w:val="0"/>
        <w:keepLines w:val="0"/>
        <w:widowControl w:val="0"/>
        <w:numPr>
          <w:ilvl w:val="0"/>
          <w:numId w:val="23"/>
        </w:numPr>
        <w:shd w:val="clear" w:color="auto" w:fill="auto"/>
        <w:tabs>
          <w:tab w:pos="687" w:val="left"/>
        </w:tabs>
        <w:bidi w:val="0"/>
        <w:spacing w:before="0" w:line="266" w:lineRule="auto"/>
        <w:ind w:left="700" w:right="760" w:hanging="700"/>
      </w:pPr>
      <w:r>
        <w:rPr>
          <w:color w:val="000000"/>
          <w:spacing w:val="0"/>
          <w:w w:val="100"/>
          <w:position w:val="0"/>
          <w:shd w:val="clear" w:color="auto" w:fill="auto"/>
          <w:lang w:val="cs-CZ" w:eastAsia="cs-CZ" w:bidi="cs-CZ"/>
        </w:rPr>
        <w:t>Tato smlouva je sepsána ve 4 vyhotoveních s platností originálu, přičemž každá smluvní strana obdrží dvě vyhotovení.</w:t>
      </w:r>
    </w:p>
    <w:p>
      <w:pPr>
        <w:pStyle w:val="Style7"/>
        <w:keepNext w:val="0"/>
        <w:keepLines w:val="0"/>
        <w:widowControl w:val="0"/>
        <w:numPr>
          <w:ilvl w:val="0"/>
          <w:numId w:val="23"/>
        </w:numPr>
        <w:shd w:val="clear" w:color="auto" w:fill="auto"/>
        <w:tabs>
          <w:tab w:pos="687" w:val="left"/>
        </w:tabs>
        <w:bidi w:val="0"/>
        <w:spacing w:before="0" w:line="266" w:lineRule="auto"/>
        <w:ind w:left="700" w:right="760" w:hanging="700"/>
      </w:pPr>
      <w:r>
        <w:rPr>
          <w:color w:val="000000"/>
          <w:spacing w:val="0"/>
          <w:w w:val="100"/>
          <w:position w:val="0"/>
          <w:shd w:val="clear" w:color="auto" w:fill="auto"/>
          <w:lang w:val="cs-CZ" w:eastAsia="cs-CZ" w:bidi="cs-CZ"/>
        </w:rPr>
        <w:t>V otázkách neupravených touto smlouvou se právní vztahy z ní vznikající a vyplývající řídí příslušnými ustanoveními občanského zákoníku a ostatními obecně závaznými právními předpisy.</w:t>
      </w:r>
      <w:r>
        <w:br w:type="page"/>
      </w:r>
    </w:p>
    <w:p>
      <w:pPr>
        <w:pStyle w:val="Style7"/>
        <w:keepNext w:val="0"/>
        <w:keepLines w:val="0"/>
        <w:widowControl w:val="0"/>
        <w:numPr>
          <w:ilvl w:val="0"/>
          <w:numId w:val="23"/>
        </w:numPr>
        <w:shd w:val="clear" w:color="auto" w:fill="auto"/>
        <w:tabs>
          <w:tab w:pos="688" w:val="left"/>
        </w:tabs>
        <w:bidi w:val="0"/>
        <w:spacing w:before="0" w:after="0"/>
        <w:ind w:left="660" w:right="840" w:hanging="660"/>
        <w:sectPr>
          <w:headerReference w:type="default" r:id="rId15"/>
          <w:footerReference w:type="default" r:id="rId16"/>
          <w:headerReference w:type="even" r:id="rId17"/>
          <w:footerReference w:type="even" r:id="rId18"/>
          <w:footnotePr>
            <w:pos w:val="pageBottom"/>
            <w:numFmt w:val="decimal"/>
            <w:numRestart w:val="continuous"/>
          </w:footnotePr>
          <w:type w:val="continuous"/>
          <w:pgSz w:w="11900" w:h="16840"/>
          <w:pgMar w:top="1333" w:left="1152" w:right="852" w:bottom="1567" w:header="0" w:footer="3" w:gutter="0"/>
          <w:cols w:space="720"/>
          <w:noEndnote/>
          <w:rtlGutter w:val="0"/>
          <w:docGrid w:linePitch="360"/>
        </w:sectPr>
      </w:pPr>
      <w:r>
        <w:rPr>
          <w:color w:val="000000"/>
          <w:spacing w:val="0"/>
          <w:w w:val="100"/>
          <w:position w:val="0"/>
          <w:shd w:val="clear" w:color="auto" w:fill="auto"/>
          <w:lang w:val="cs-CZ" w:eastAsia="cs-CZ" w:bidi="cs-CZ"/>
        </w:rPr>
        <w:t>Smluvní strany prohlašují, že souhlasí s obsahem této smlouvy. Smlouva byla sepsána na základě pravdivých údajů a jejich svobodné vůle a nebyla ujednána v tísni ani za jinak jednostranně nevýhodných podmínek.</w:t>
      </w:r>
    </w:p>
    <w:p>
      <w:pPr>
        <w:widowControl w:val="0"/>
        <w:spacing w:before="115" w:after="115"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373" w:left="0" w:right="0" w:bottom="1539"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373" w:left="1516" w:right="3946" w:bottom="1539" w:header="0" w:footer="3" w:gutter="0"/>
          <w:cols w:num="2" w:space="2383"/>
          <w:noEndnote/>
          <w:rtlGutter w:val="0"/>
          <w:docGrid w:linePitch="360"/>
        </w:sectPr>
      </w:pPr>
      <w:r>
        <w:rPr>
          <w:color w:val="000000"/>
          <w:spacing w:val="0"/>
          <w:w w:val="100"/>
          <w:position w:val="0"/>
          <w:shd w:val="clear" w:color="auto" w:fill="auto"/>
          <w:lang w:val="cs-CZ" w:eastAsia="cs-CZ" w:bidi="cs-CZ"/>
        </w:rPr>
        <w:t>Za dalšího účastníka:</w:t>
      </w:r>
    </w:p>
    <w:p>
      <w:pPr>
        <w:widowControl w:val="0"/>
        <w:spacing w:line="106" w:lineRule="exact"/>
        <w:rPr>
          <w:sz w:val="9"/>
          <w:szCs w:val="9"/>
        </w:rPr>
      </w:pPr>
    </w:p>
    <w:p>
      <w:pPr>
        <w:widowControl w:val="0"/>
        <w:spacing w:line="14" w:lineRule="exact"/>
        <w:sectPr>
          <w:footnotePr>
            <w:pos w:val="pageBottom"/>
            <w:numFmt w:val="decimal"/>
            <w:numRestart w:val="continuous"/>
          </w:footnotePr>
          <w:type w:val="continuous"/>
          <w:pgSz w:w="11900" w:h="16840"/>
          <w:pgMar w:top="998" w:left="0" w:right="0" w:bottom="1020" w:header="0" w:footer="3" w:gutter="0"/>
          <w:cols w:space="720"/>
          <w:noEndnote/>
          <w:rtlGutter w:val="0"/>
          <w:docGrid w:linePitch="360"/>
        </w:sectPr>
      </w:pPr>
    </w:p>
    <w:p>
      <w:pPr>
        <w:pStyle w:val="Style7"/>
        <w:keepNext w:val="0"/>
        <w:keepLines w:val="0"/>
        <w:framePr w:w="1174" w:h="274" w:wrap="none" w:vAnchor="text" w:hAnchor="page" w:x="120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18"/>
        <w:keepNext/>
        <w:keepLines/>
        <w:framePr w:w="2455" w:h="547" w:wrap="none" w:vAnchor="text" w:hAnchor="page" w:x="1858" w:y="1988"/>
        <w:widowControl w:val="0"/>
        <w:pBdr>
          <w:top w:val="single" w:sz="4" w:space="0" w:color="auto"/>
        </w:pBdr>
        <w:shd w:val="clear" w:color="auto" w:fill="auto"/>
        <w:bidi w:val="0"/>
        <w:spacing w:before="0" w:after="0" w:line="240" w:lineRule="auto"/>
        <w:ind w:left="1220" w:right="0" w:hanging="1220"/>
        <w:jc w:val="left"/>
      </w:pPr>
      <w:bookmarkStart w:id="32" w:name="bookmark32"/>
      <w:r>
        <w:rPr>
          <w:color w:val="000000"/>
          <w:spacing w:val="0"/>
          <w:w w:val="100"/>
          <w:position w:val="0"/>
          <w:shd w:val="clear" w:color="auto" w:fill="auto"/>
          <w:lang w:val="cs-CZ" w:eastAsia="cs-CZ" w:bidi="cs-CZ"/>
        </w:rPr>
        <w:t>RNDr. Mikuláš Madaras, ředitel</w:t>
      </w:r>
      <w:bookmarkEnd w:id="32"/>
    </w:p>
    <w:p>
      <w:pPr>
        <w:pStyle w:val="Style26"/>
        <w:keepNext w:val="0"/>
        <w:keepLines w:val="0"/>
        <w:framePr w:w="1174" w:h="274" w:wrap="none" w:vAnchor="text" w:hAnchor="page" w:x="571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26"/>
        <w:keepNext w:val="0"/>
        <w:keepLines w:val="0"/>
        <w:framePr w:w="2016" w:h="547" w:wrap="none" w:vAnchor="text" w:hAnchor="page" w:x="6920" w:y="2005"/>
        <w:widowControl w:val="0"/>
        <w:shd w:val="clear" w:color="auto" w:fill="auto"/>
        <w:bidi w:val="0"/>
        <w:spacing w:before="0" w:after="0" w:line="240" w:lineRule="auto"/>
        <w:ind w:left="0" w:right="0" w:firstLine="0"/>
        <w:rPr>
          <w:sz w:val="22"/>
          <w:szCs w:val="22"/>
        </w:rPr>
      </w:pPr>
      <w:r>
        <w:rPr>
          <w:b/>
          <w:bCs/>
          <w:color w:val="000000"/>
          <w:spacing w:val="0"/>
          <w:w w:val="100"/>
          <w:position w:val="0"/>
          <w:sz w:val="22"/>
          <w:szCs w:val="22"/>
          <w:shd w:val="clear" w:color="auto" w:fill="auto"/>
          <w:lang w:val="cs-CZ" w:eastAsia="cs-CZ" w:bidi="cs-CZ"/>
        </w:rPr>
        <w:t>Mgr. Josef Beránek na základě plné moci</w:t>
      </w:r>
    </w:p>
    <w:p>
      <w:pPr>
        <w:pStyle w:val="Style26"/>
        <w:keepNext w:val="0"/>
        <w:keepLines w:val="0"/>
        <w:framePr w:w="1742" w:h="605" w:wrap="none" w:vAnchor="text" w:hAnchor="page" w:x="9588" w:y="111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J ífcfflfOtLSKÁ " ; UNIVERZITA</w:t>
      </w:r>
    </w:p>
    <w:p>
      <w:pPr>
        <w:pStyle w:val="Style29"/>
        <w:keepNext w:val="0"/>
        <w:keepLines w:val="0"/>
        <w:framePr w:w="3600" w:h="475" w:wrap="none" w:vAnchor="text" w:hAnchor="page" w:x="7449" w:y="115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Prověřeno právním odd. ČZU v^azs^</w:t>
      </w:r>
    </w:p>
    <w:p>
      <w:pPr>
        <w:widowControl w:val="0"/>
        <w:spacing w:line="360" w:lineRule="exact"/>
      </w:pPr>
      <w:r>
        <w:drawing>
          <wp:anchor distT="194310" distB="141605" distL="0" distR="1026160" simplePos="0" relativeHeight="62914723" behindDoc="1" locked="0" layoutInCell="1" allowOverlap="1">
            <wp:simplePos x="0" y="0"/>
            <wp:positionH relativeFrom="page">
              <wp:posOffset>2747645</wp:posOffset>
            </wp:positionH>
            <wp:positionV relativeFrom="paragraph">
              <wp:posOffset>207010</wp:posOffset>
            </wp:positionV>
            <wp:extent cx="3420110" cy="127381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19"/>
                    <a:stretch/>
                  </pic:blipFill>
                  <pic:spPr>
                    <a:xfrm>
                      <a:ext cx="3420110" cy="12738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6" w:line="14" w:lineRule="exact"/>
      </w:pPr>
    </w:p>
    <w:p>
      <w:pPr>
        <w:widowControl w:val="0"/>
        <w:spacing w:line="14" w:lineRule="exact"/>
      </w:pPr>
    </w:p>
    <w:sectPr>
      <w:footnotePr>
        <w:pos w:val="pageBottom"/>
        <w:numFmt w:val="decimal"/>
        <w:numRestart w:val="continuous"/>
      </w:footnotePr>
      <w:type w:val="continuous"/>
      <w:pgSz w:w="11900" w:h="16840"/>
      <w:pgMar w:top="998" w:left="1416" w:right="308" w:bottom="102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3" behindDoc="1" locked="0" layoutInCell="1" allowOverlap="1">
              <wp:simplePos x="0" y="0"/>
              <wp:positionH relativeFrom="page">
                <wp:posOffset>5944235</wp:posOffset>
              </wp:positionH>
              <wp:positionV relativeFrom="page">
                <wp:posOffset>10070465</wp:posOffset>
              </wp:positionV>
              <wp:extent cx="665480" cy="95885"/>
              <wp:wrapNone/>
              <wp:docPr id="6" name="Shape 6"/>
              <a:graphic xmlns:a="http://schemas.openxmlformats.org/drawingml/2006/main">
                <a:graphicData uri="http://schemas.microsoft.com/office/word/2010/wordprocessingShape">
                  <wps:wsp>
                    <wps:cNvSpPr txBox="1"/>
                    <wps:spPr>
                      <a:xfrm>
                        <a:ext cx="665480" cy="958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2" type="#_x0000_t202" style="position:absolute;margin-left:468.05000000000001pt;margin-top:792.95000000000005pt;width:52.399999999999999pt;height:7.5499999999999998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857885</wp:posOffset>
              </wp:positionH>
              <wp:positionV relativeFrom="page">
                <wp:posOffset>10018395</wp:posOffset>
              </wp:positionV>
              <wp:extent cx="5740400" cy="0"/>
              <wp:wrapNone/>
              <wp:docPr id="8" name="Shape 8"/>
              <a:graphic xmlns:a="http://schemas.openxmlformats.org/drawingml/2006/main">
                <a:graphicData uri="http://schemas.microsoft.com/office/word/2010/wordprocessingShape">
                  <wps:wsp>
                    <wps:cNvCnPr/>
                    <wps:spPr>
                      <a:xfrm>
                        <a:ext cx="5740400" cy="0"/>
                      </a:xfrm>
                      <a:prstGeom prst="straightConnector1"/>
                      <a:ln w="12700">
                        <a:solidFill/>
                      </a:ln>
                    </wps:spPr>
                    <wps:bodyPr/>
                  </wps:wsp>
                </a:graphicData>
              </a:graphic>
            </wp:anchor>
          </w:drawing>
        </mc:Choice>
        <mc:Fallback>
          <w:pict>
            <v:shape o:spt="32" o:oned="true" path="m,l21600,21600e" style="position:absolute;margin-left:67.549999999999997pt;margin-top:788.85000000000002pt;width:45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9" behindDoc="1" locked="0" layoutInCell="1" allowOverlap="1">
              <wp:simplePos x="0" y="0"/>
              <wp:positionH relativeFrom="page">
                <wp:posOffset>6047105</wp:posOffset>
              </wp:positionH>
              <wp:positionV relativeFrom="page">
                <wp:posOffset>10020300</wp:posOffset>
              </wp:positionV>
              <wp:extent cx="669925" cy="100330"/>
              <wp:wrapNone/>
              <wp:docPr id="13" name="Shape 13"/>
              <a:graphic xmlns:a="http://schemas.openxmlformats.org/drawingml/2006/main">
                <a:graphicData uri="http://schemas.microsoft.com/office/word/2010/wordprocessingShape">
                  <wps:wsp>
                    <wps:cNvSpPr txBox="1"/>
                    <wps:spPr>
                      <a:xfrm>
                        <a:ext cx="669925" cy="1003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9" type="#_x0000_t202" style="position:absolute;margin-left:476.14999999999998pt;margin-top:789.pt;width:52.75pt;height:7.9000000000000004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970280</wp:posOffset>
              </wp:positionH>
              <wp:positionV relativeFrom="page">
                <wp:posOffset>9976485</wp:posOffset>
              </wp:positionV>
              <wp:extent cx="5769610" cy="0"/>
              <wp:wrapNone/>
              <wp:docPr id="15" name="Shape 15"/>
              <a:graphic xmlns:a="http://schemas.openxmlformats.org/drawingml/2006/main">
                <a:graphicData uri="http://schemas.microsoft.com/office/word/2010/wordprocessingShape">
                  <wps:wsp>
                    <wps:cNvCnPr/>
                    <wps:spPr>
                      <a:xfrm>
                        <a:ext cx="5769610" cy="0"/>
                      </a:xfrm>
                      <a:prstGeom prst="straightConnector1"/>
                      <a:ln w="12700">
                        <a:solidFill/>
                      </a:ln>
                    </wps:spPr>
                    <wps:bodyPr/>
                  </wps:wsp>
                </a:graphicData>
              </a:graphic>
            </wp:anchor>
          </w:drawing>
        </mc:Choice>
        <mc:Fallback>
          <w:pict>
            <v:shape o:spt="32" o:oned="true" path="m,l21600,21600e" style="position:absolute;margin-left:76.400000000000006pt;margin-top:785.54999999999995pt;width:454.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3" behindDoc="1" locked="0" layoutInCell="1" allowOverlap="1">
              <wp:simplePos x="0" y="0"/>
              <wp:positionH relativeFrom="page">
                <wp:posOffset>5944235</wp:posOffset>
              </wp:positionH>
              <wp:positionV relativeFrom="page">
                <wp:posOffset>10070465</wp:posOffset>
              </wp:positionV>
              <wp:extent cx="665480" cy="95885"/>
              <wp:wrapNone/>
              <wp:docPr id="23" name="Shape 23"/>
              <a:graphic xmlns:a="http://schemas.openxmlformats.org/drawingml/2006/main">
                <a:graphicData uri="http://schemas.microsoft.com/office/word/2010/wordprocessingShape">
                  <wps:wsp>
                    <wps:cNvSpPr txBox="1"/>
                    <wps:spPr>
                      <a:xfrm>
                        <a:ext cx="665480" cy="958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9" type="#_x0000_t202" style="position:absolute;margin-left:468.05000000000001pt;margin-top:792.95000000000005pt;width:52.399999999999999pt;height:7.5499999999999998pt;z-index:-18874405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857885</wp:posOffset>
              </wp:positionH>
              <wp:positionV relativeFrom="page">
                <wp:posOffset>10018395</wp:posOffset>
              </wp:positionV>
              <wp:extent cx="5740400" cy="0"/>
              <wp:wrapNone/>
              <wp:docPr id="25" name="Shape 25"/>
              <a:graphic xmlns:a="http://schemas.openxmlformats.org/drawingml/2006/main">
                <a:graphicData uri="http://schemas.microsoft.com/office/word/2010/wordprocessingShape">
                  <wps:wsp>
                    <wps:cNvCnPr/>
                    <wps:spPr>
                      <a:xfrm>
                        <a:ext cx="5740400" cy="0"/>
                      </a:xfrm>
                      <a:prstGeom prst="straightConnector1"/>
                      <a:ln w="12700">
                        <a:solidFill/>
                      </a:ln>
                    </wps:spPr>
                    <wps:bodyPr/>
                  </wps:wsp>
                </a:graphicData>
              </a:graphic>
            </wp:anchor>
          </w:drawing>
        </mc:Choice>
        <mc:Fallback>
          <w:pict>
            <v:shape o:spt="32" o:oned="true" path="m,l21600,21600e" style="position:absolute;margin-left:67.549999999999997pt;margin-top:788.85000000000002pt;width:45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9" behindDoc="1" locked="0" layoutInCell="1" allowOverlap="1">
              <wp:simplePos x="0" y="0"/>
              <wp:positionH relativeFrom="page">
                <wp:posOffset>6023610</wp:posOffset>
              </wp:positionH>
              <wp:positionV relativeFrom="page">
                <wp:posOffset>10061575</wp:posOffset>
              </wp:positionV>
              <wp:extent cx="669925" cy="95885"/>
              <wp:wrapNone/>
              <wp:docPr id="30" name="Shape 30"/>
              <a:graphic xmlns:a="http://schemas.openxmlformats.org/drawingml/2006/main">
                <a:graphicData uri="http://schemas.microsoft.com/office/word/2010/wordprocessingShape">
                  <wps:wsp>
                    <wps:cNvSpPr txBox="1"/>
                    <wps:spPr>
                      <a:xfrm>
                        <a:ext cx="669925" cy="958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6" type="#_x0000_t202" style="position:absolute;margin-left:474.30000000000001pt;margin-top:792.25pt;width:52.75pt;height:7.5499999999999998pt;z-index:-18874404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957580</wp:posOffset>
              </wp:positionH>
              <wp:positionV relativeFrom="page">
                <wp:posOffset>9986645</wp:posOffset>
              </wp:positionV>
              <wp:extent cx="5758180" cy="0"/>
              <wp:wrapNone/>
              <wp:docPr id="32" name="Shape 32"/>
              <a:graphic xmlns:a="http://schemas.openxmlformats.org/drawingml/2006/main">
                <a:graphicData uri="http://schemas.microsoft.com/office/word/2010/wordprocessingShape">
                  <wps:wsp>
                    <wps:cNvCnPr/>
                    <wps:spPr>
                      <a:xfrm>
                        <a:ext cx="5758180" cy="0"/>
                      </a:xfrm>
                      <a:prstGeom prst="straightConnector1"/>
                      <a:ln w="12700">
                        <a:solidFill/>
                      </a:ln>
                    </wps:spPr>
                    <wps:bodyPr/>
                  </wps:wsp>
                </a:graphicData>
              </a:graphic>
            </wp:anchor>
          </w:drawing>
        </mc:Choice>
        <mc:Fallback>
          <w:pict>
            <v:shape o:spt="32" o:oned="true" path="m,l21600,21600e" style="position:absolute;margin-left:75.400000000000006pt;margin-top:786.35000000000002pt;width:453.39999999999998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5" behindDoc="1" locked="0" layoutInCell="1" allowOverlap="1">
              <wp:simplePos x="0" y="0"/>
              <wp:positionH relativeFrom="page">
                <wp:posOffset>5789930</wp:posOffset>
              </wp:positionH>
              <wp:positionV relativeFrom="page">
                <wp:posOffset>10052050</wp:posOffset>
              </wp:positionV>
              <wp:extent cx="671830" cy="95885"/>
              <wp:wrapNone/>
              <wp:docPr id="37" name="Shape 37"/>
              <a:graphic xmlns:a="http://schemas.openxmlformats.org/drawingml/2006/main">
                <a:graphicData uri="http://schemas.microsoft.com/office/word/2010/wordprocessingShape">
                  <wps:wsp>
                    <wps:cNvSpPr txBox="1"/>
                    <wps:spPr>
                      <a:xfrm>
                        <a:ext cx="671830" cy="958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3" type="#_x0000_t202" style="position:absolute;margin-left:455.89999999999998pt;margin-top:791.5pt;width:52.899999999999999pt;height:7.5499999999999998pt;z-index:-18874403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713105</wp:posOffset>
              </wp:positionH>
              <wp:positionV relativeFrom="page">
                <wp:posOffset>10010140</wp:posOffset>
              </wp:positionV>
              <wp:extent cx="5774690" cy="0"/>
              <wp:wrapNone/>
              <wp:docPr id="39" name="Shape 39"/>
              <a:graphic xmlns:a="http://schemas.openxmlformats.org/drawingml/2006/main">
                <a:graphicData uri="http://schemas.microsoft.com/office/word/2010/wordprocessingShape">
                  <wps:wsp>
                    <wps:cNvCnPr/>
                    <wps:spPr>
                      <a:xfrm>
                        <a:ext cx="5774690" cy="0"/>
                      </a:xfrm>
                      <a:prstGeom prst="straightConnector1"/>
                      <a:ln w="12700">
                        <a:solidFill/>
                      </a:ln>
                    </wps:spPr>
                    <wps:bodyPr/>
                  </wps:wsp>
                </a:graphicData>
              </a:graphic>
            </wp:anchor>
          </w:drawing>
        </mc:Choice>
        <mc:Fallback>
          <w:pict>
            <v:shape o:spt="32" o:oned="true" path="m,l21600,21600e" style="position:absolute;margin-left:56.149999999999999pt;margin-top:788.20000000000005pt;width:454.69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1" behindDoc="1" locked="0" layoutInCell="1" allowOverlap="1">
              <wp:simplePos x="0" y="0"/>
              <wp:positionH relativeFrom="page">
                <wp:posOffset>5735320</wp:posOffset>
              </wp:positionH>
              <wp:positionV relativeFrom="page">
                <wp:posOffset>10043160</wp:posOffset>
              </wp:positionV>
              <wp:extent cx="669925" cy="93980"/>
              <wp:wrapNone/>
              <wp:docPr id="44" name="Shape 44"/>
              <a:graphic xmlns:a="http://schemas.openxmlformats.org/drawingml/2006/main">
                <a:graphicData uri="http://schemas.microsoft.com/office/word/2010/wordprocessingShape">
                  <wps:wsp>
                    <wps:cNvSpPr txBox="1"/>
                    <wps:spPr>
                      <a:xfrm>
                        <a:ext cx="669925" cy="939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0" type="#_x0000_t202" style="position:absolute;margin-left:451.60000000000002pt;margin-top:790.79999999999995pt;width:52.75pt;height:7.4000000000000004pt;z-index:-18874403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667385</wp:posOffset>
              </wp:positionH>
              <wp:positionV relativeFrom="page">
                <wp:posOffset>9994900</wp:posOffset>
              </wp:positionV>
              <wp:extent cx="5760720" cy="0"/>
              <wp:wrapNone/>
              <wp:docPr id="46" name="Shape 46"/>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52.549999999999997pt;margin-top:787.pt;width:453.6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1" behindDoc="1" locked="0" layoutInCell="1" allowOverlap="1">
              <wp:simplePos x="0" y="0"/>
              <wp:positionH relativeFrom="page">
                <wp:posOffset>929005</wp:posOffset>
              </wp:positionH>
              <wp:positionV relativeFrom="page">
                <wp:posOffset>457200</wp:posOffset>
              </wp:positionV>
              <wp:extent cx="2002790" cy="125730"/>
              <wp:wrapNone/>
              <wp:docPr id="3" name="Shape 3"/>
              <a:graphic xmlns:a="http://schemas.openxmlformats.org/drawingml/2006/main">
                <a:graphicData uri="http://schemas.microsoft.com/office/word/2010/wordprocessingShape">
                  <wps:wsp>
                    <wps:cNvSpPr txBox="1"/>
                    <wps:spPr>
                      <a:xfrm>
                        <a:ext cx="200279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3.150000000000006pt;margin-top:36.pt;width:157.69999999999999pt;height:9.9000000000000004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901065</wp:posOffset>
              </wp:positionH>
              <wp:positionV relativeFrom="page">
                <wp:posOffset>597535</wp:posOffset>
              </wp:positionV>
              <wp:extent cx="5788025" cy="0"/>
              <wp:wrapNone/>
              <wp:docPr id="5" name="Shape 5"/>
              <a:graphic xmlns:a="http://schemas.openxmlformats.org/drawingml/2006/main">
                <a:graphicData uri="http://schemas.microsoft.com/office/word/2010/wordprocessingShape">
                  <wps:wsp>
                    <wps:cNvCnPr/>
                    <wps:spPr>
                      <a:xfrm>
                        <a:ext cx="5788025" cy="0"/>
                      </a:xfrm>
                      <a:prstGeom prst="straightConnector1"/>
                      <a:ln w="12700">
                        <a:solidFill/>
                      </a:ln>
                    </wps:spPr>
                    <wps:bodyPr/>
                  </wps:wsp>
                </a:graphicData>
              </a:graphic>
            </wp:anchor>
          </w:drawing>
        </mc:Choice>
        <mc:Fallback>
          <w:pict>
            <v:shape o:spt="32" o:oned="true" path="m,l21600,21600e" style="position:absolute;margin-left:70.950000000000003pt;margin-top:47.049999999999997pt;width:455.7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5" behindDoc="1" locked="0" layoutInCell="1" allowOverlap="1">
              <wp:simplePos x="0" y="0"/>
              <wp:positionH relativeFrom="page">
                <wp:posOffset>7458075</wp:posOffset>
              </wp:positionH>
              <wp:positionV relativeFrom="page">
                <wp:posOffset>224790</wp:posOffset>
              </wp:positionV>
              <wp:extent cx="38735" cy="57150"/>
              <wp:wrapNone/>
              <wp:docPr id="9" name="Shape 9"/>
              <a:graphic xmlns:a="http://schemas.openxmlformats.org/drawingml/2006/main">
                <a:graphicData uri="http://schemas.microsoft.com/office/word/2010/wordprocessingShape">
                  <wps:wsp>
                    <wps:cNvSpPr txBox="1"/>
                    <wps:spPr>
                      <a:xfrm>
                        <a:ext cx="38735" cy="571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w:t>
                          </w:r>
                        </w:p>
                      </w:txbxContent>
                    </wps:txbx>
                    <wps:bodyPr wrap="none" lIns="0" tIns="0" rIns="0" bIns="0">
                      <a:spAutoFit/>
                    </wps:bodyPr>
                  </wps:wsp>
                </a:graphicData>
              </a:graphic>
            </wp:anchor>
          </w:drawing>
        </mc:Choice>
        <mc:Fallback>
          <w:pict>
            <v:shape id="_x0000_s1035" type="#_x0000_t202" style="position:absolute;margin-left:587.25pt;margin-top:17.699999999999999pt;width:3.0499999999999998pt;height:4.5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w:t>
                    </w:r>
                  </w:p>
                </w:txbxContent>
              </v:textbox>
              <w10:wrap anchorx="page" anchory="page"/>
            </v:shape>
          </w:pict>
        </mc:Fallback>
      </mc:AlternateContent>
    </w:r>
    <w:r>
      <mc:AlternateContent>
        <mc:Choice Requires="wps">
          <w:drawing>
            <wp:anchor distT="0" distB="0" distL="0" distR="0" simplePos="0" relativeHeight="62914697" behindDoc="1" locked="0" layoutInCell="1" allowOverlap="1">
              <wp:simplePos x="0" y="0"/>
              <wp:positionH relativeFrom="page">
                <wp:posOffset>1080135</wp:posOffset>
              </wp:positionH>
              <wp:positionV relativeFrom="page">
                <wp:posOffset>441960</wp:posOffset>
              </wp:positionV>
              <wp:extent cx="1997710" cy="125730"/>
              <wp:wrapNone/>
              <wp:docPr id="11" name="Shape 11"/>
              <a:graphic xmlns:a="http://schemas.openxmlformats.org/drawingml/2006/main">
                <a:graphicData uri="http://schemas.microsoft.com/office/word/2010/wordprocessingShape">
                  <wps:wsp>
                    <wps:cNvSpPr txBox="1"/>
                    <wps:spPr>
                      <a:xfrm>
                        <a:ext cx="199771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7" type="#_x0000_t202" style="position:absolute;margin-left:85.049999999999997pt;margin-top:34.799999999999997pt;width:157.30000000000001pt;height:9.9000000000000004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1" behindDoc="1" locked="0" layoutInCell="1" allowOverlap="1">
              <wp:simplePos x="0" y="0"/>
              <wp:positionH relativeFrom="page">
                <wp:posOffset>929005</wp:posOffset>
              </wp:positionH>
              <wp:positionV relativeFrom="page">
                <wp:posOffset>457200</wp:posOffset>
              </wp:positionV>
              <wp:extent cx="2002790" cy="125730"/>
              <wp:wrapNone/>
              <wp:docPr id="20" name="Shape 20"/>
              <a:graphic xmlns:a="http://schemas.openxmlformats.org/drawingml/2006/main">
                <a:graphicData uri="http://schemas.microsoft.com/office/word/2010/wordprocessingShape">
                  <wps:wsp>
                    <wps:cNvSpPr txBox="1"/>
                    <wps:spPr>
                      <a:xfrm>
                        <a:ext cx="200279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46" type="#_x0000_t202" style="position:absolute;margin-left:73.150000000000006pt;margin-top:36.pt;width:157.69999999999999pt;height:9.9000000000000004pt;z-index:-18874405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901065</wp:posOffset>
              </wp:positionH>
              <wp:positionV relativeFrom="page">
                <wp:posOffset>597535</wp:posOffset>
              </wp:positionV>
              <wp:extent cx="5788025" cy="0"/>
              <wp:wrapNone/>
              <wp:docPr id="22" name="Shape 22"/>
              <a:graphic xmlns:a="http://schemas.openxmlformats.org/drawingml/2006/main">
                <a:graphicData uri="http://schemas.microsoft.com/office/word/2010/wordprocessingShape">
                  <wps:wsp>
                    <wps:cNvCnPr/>
                    <wps:spPr>
                      <a:xfrm>
                        <a:ext cx="5788025" cy="0"/>
                      </a:xfrm>
                      <a:prstGeom prst="straightConnector1"/>
                      <a:ln w="12700">
                        <a:solidFill/>
                      </a:ln>
                    </wps:spPr>
                    <wps:bodyPr/>
                  </wps:wsp>
                </a:graphicData>
              </a:graphic>
            </wp:anchor>
          </w:drawing>
        </mc:Choice>
        <mc:Fallback>
          <w:pict>
            <v:shape o:spt="32" o:oned="true" path="m,l21600,21600e" style="position:absolute;margin-left:70.950000000000003pt;margin-top:47.049999999999997pt;width:455.7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5" behindDoc="1" locked="0" layoutInCell="1" allowOverlap="1">
              <wp:simplePos x="0" y="0"/>
              <wp:positionH relativeFrom="page">
                <wp:posOffset>7344410</wp:posOffset>
              </wp:positionH>
              <wp:positionV relativeFrom="page">
                <wp:posOffset>204470</wp:posOffset>
              </wp:positionV>
              <wp:extent cx="205740" cy="182880"/>
              <wp:wrapNone/>
              <wp:docPr id="26" name="Shape 26"/>
              <a:graphic xmlns:a="http://schemas.openxmlformats.org/drawingml/2006/main">
                <a:graphicData uri="http://schemas.microsoft.com/office/word/2010/wordprocessingShape">
                  <wps:wsp>
                    <wps:cNvSpPr txBox="1"/>
                    <wps:spPr>
                      <a:xfrm>
                        <a:ext cx="205740" cy="182880"/>
                      </a:xfrm>
                      <a:prstGeom prst="rect"/>
                      <a:noFill/>
                    </wps:spPr>
                    <wps:txbx>
                      <w:txbxContent>
                        <w:p>
                          <w:pPr>
                            <w:widowControl w:val="0"/>
                          </w:pPr>
                        </w:p>
                      </w:txbxContent>
                    </wps:txbx>
                    <wps:bodyPr wrap="none" lIns="0" tIns="0" rIns="0" bIns="0">
                      <a:spAutoFit/>
                    </wps:bodyPr>
                  </wps:wsp>
                </a:graphicData>
              </a:graphic>
            </wp:anchor>
          </w:drawing>
        </mc:Choice>
        <mc:Fallback>
          <w:pict>
            <v:shape id="_x0000_s1052" type="#_x0000_t202" style="position:absolute;margin-left:578.29999999999995pt;margin-top:16.100000000000001pt;width:16.199999999999999pt;height:14.4pt;z-index:-188744048;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r>
      <mc:AlternateContent>
        <mc:Choice Requires="wps">
          <w:drawing>
            <wp:anchor distT="0" distB="0" distL="0" distR="0" simplePos="0" relativeHeight="62914707" behindDoc="1" locked="0" layoutInCell="1" allowOverlap="1">
              <wp:simplePos x="0" y="0"/>
              <wp:positionH relativeFrom="page">
                <wp:posOffset>1019175</wp:posOffset>
              </wp:positionH>
              <wp:positionV relativeFrom="page">
                <wp:posOffset>455930</wp:posOffset>
              </wp:positionV>
              <wp:extent cx="1993265" cy="125730"/>
              <wp:wrapNone/>
              <wp:docPr id="28" name="Shape 28"/>
              <a:graphic xmlns:a="http://schemas.openxmlformats.org/drawingml/2006/main">
                <a:graphicData uri="http://schemas.microsoft.com/office/word/2010/wordprocessingShape">
                  <wps:wsp>
                    <wps:cNvSpPr txBox="1"/>
                    <wps:spPr>
                      <a:xfrm>
                        <a:ext cx="1993265"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54" type="#_x0000_t202" style="position:absolute;margin-left:80.25pt;margin-top:35.899999999999999pt;width:156.94999999999999pt;height:9.9000000000000004pt;z-index:-18874404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1" behindDoc="1" locked="0" layoutInCell="1" allowOverlap="1">
              <wp:simplePos x="0" y="0"/>
              <wp:positionH relativeFrom="page">
                <wp:posOffset>1905</wp:posOffset>
              </wp:positionH>
              <wp:positionV relativeFrom="page">
                <wp:posOffset>270510</wp:posOffset>
              </wp:positionV>
              <wp:extent cx="128270" cy="114300"/>
              <wp:wrapNone/>
              <wp:docPr id="33" name="Shape 33"/>
              <a:graphic xmlns:a="http://schemas.openxmlformats.org/drawingml/2006/main">
                <a:graphicData uri="http://schemas.microsoft.com/office/word/2010/wordprocessingShape">
                  <wps:wsp>
                    <wps:cNvSpPr txBox="1"/>
                    <wps:spPr>
                      <a:xfrm>
                        <a:ext cx="128270" cy="114300"/>
                      </a:xfrm>
                      <a:prstGeom prst="rect"/>
                      <a:noFill/>
                    </wps:spPr>
                    <wps:txbx>
                      <w:txbxContent>
                        <w:p>
                          <w:pPr>
                            <w:widowControl w:val="0"/>
                          </w:pPr>
                        </w:p>
                      </w:txbxContent>
                    </wps:txbx>
                    <wps:bodyPr wrap="none" lIns="0" tIns="0" rIns="0" bIns="0">
                      <a:spAutoFit/>
                    </wps:bodyPr>
                  </wps:wsp>
                </a:graphicData>
              </a:graphic>
            </wp:anchor>
          </w:drawing>
        </mc:Choice>
        <mc:Fallback>
          <w:pict>
            <v:shape id="_x0000_s1059" type="#_x0000_t202" style="position:absolute;margin-left:0.14999999999999999pt;margin-top:21.300000000000001pt;width:10.1pt;height:9.pt;z-index:-188744042;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r>
      <mc:AlternateContent>
        <mc:Choice Requires="wps">
          <w:drawing>
            <wp:anchor distT="0" distB="0" distL="0" distR="0" simplePos="0" relativeHeight="62914713" behindDoc="1" locked="0" layoutInCell="1" allowOverlap="1">
              <wp:simplePos x="0" y="0"/>
              <wp:positionH relativeFrom="page">
                <wp:posOffset>793115</wp:posOffset>
              </wp:positionH>
              <wp:positionV relativeFrom="page">
                <wp:posOffset>441960</wp:posOffset>
              </wp:positionV>
              <wp:extent cx="1995805" cy="125730"/>
              <wp:wrapNone/>
              <wp:docPr id="35" name="Shape 35"/>
              <a:graphic xmlns:a="http://schemas.openxmlformats.org/drawingml/2006/main">
                <a:graphicData uri="http://schemas.microsoft.com/office/word/2010/wordprocessingShape">
                  <wps:wsp>
                    <wps:cNvSpPr txBox="1"/>
                    <wps:spPr>
                      <a:xfrm>
                        <a:ext cx="1995805"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61" type="#_x0000_t202" style="position:absolute;margin-left:62.450000000000003pt;margin-top:34.799999999999997pt;width:157.15000000000001pt;height:9.9000000000000004pt;z-index:-18874404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7" behindDoc="1" locked="0" layoutInCell="1" allowOverlap="1">
              <wp:simplePos x="0" y="0"/>
              <wp:positionH relativeFrom="page">
                <wp:posOffset>6690995</wp:posOffset>
              </wp:positionH>
              <wp:positionV relativeFrom="page">
                <wp:posOffset>130810</wp:posOffset>
              </wp:positionV>
              <wp:extent cx="198755" cy="141605"/>
              <wp:wrapNone/>
              <wp:docPr id="40" name="Shape 40"/>
              <a:graphic xmlns:a="http://schemas.openxmlformats.org/drawingml/2006/main">
                <a:graphicData uri="http://schemas.microsoft.com/office/word/2010/wordprocessingShape">
                  <wps:wsp>
                    <wps:cNvSpPr txBox="1"/>
                    <wps:spPr>
                      <a:xfrm>
                        <a:ext cx="198755" cy="141605"/>
                      </a:xfrm>
                      <a:prstGeom prst="rect"/>
                      <a:noFill/>
                    </wps:spPr>
                    <wps:txbx>
                      <w:txbxContent>
                        <w:p>
                          <w:pPr>
                            <w:widowControl w:val="0"/>
                          </w:pPr>
                        </w:p>
                      </w:txbxContent>
                    </wps:txbx>
                    <wps:bodyPr wrap="none" lIns="0" tIns="0" rIns="0" bIns="0">
                      <a:spAutoFit/>
                    </wps:bodyPr>
                  </wps:wsp>
                </a:graphicData>
              </a:graphic>
            </wp:anchor>
          </w:drawing>
        </mc:Choice>
        <mc:Fallback>
          <w:pict>
            <v:shape id="_x0000_s1066" type="#_x0000_t202" style="position:absolute;margin-left:526.85000000000002pt;margin-top:10.300000000000001pt;width:15.65pt;height:11.15pt;z-index:-188744036;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r>
      <mc:AlternateContent>
        <mc:Choice Requires="wps">
          <w:drawing>
            <wp:anchor distT="0" distB="0" distL="0" distR="0" simplePos="0" relativeHeight="62914719" behindDoc="1" locked="0" layoutInCell="1" allowOverlap="1">
              <wp:simplePos x="0" y="0"/>
              <wp:positionH relativeFrom="page">
                <wp:posOffset>742950</wp:posOffset>
              </wp:positionH>
              <wp:positionV relativeFrom="page">
                <wp:posOffset>448945</wp:posOffset>
              </wp:positionV>
              <wp:extent cx="1991360" cy="118745"/>
              <wp:wrapNone/>
              <wp:docPr id="42" name="Shape 42"/>
              <a:graphic xmlns:a="http://schemas.openxmlformats.org/drawingml/2006/main">
                <a:graphicData uri="http://schemas.microsoft.com/office/word/2010/wordprocessingShape">
                  <wps:wsp>
                    <wps:cNvSpPr txBox="1"/>
                    <wps:spPr>
                      <a:xfrm>
                        <a:ext cx="1991360" cy="118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68" type="#_x0000_t202" style="position:absolute;margin-left:58.5pt;margin-top:35.350000000000001pt;width:156.80000000000001pt;height:9.3499999999999996pt;z-index:-18874403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 (3)_"/>
    <w:basedOn w:val="DefaultParagraphFont"/>
    <w:link w:val="Style5"/>
    <w:rPr>
      <w:rFonts w:ascii="Arial" w:eastAsia="Arial" w:hAnsi="Arial" w:cs="Arial"/>
      <w:b w:val="0"/>
      <w:bCs w:val="0"/>
      <w:i w:val="0"/>
      <w:iCs w:val="0"/>
      <w:smallCaps w:val="0"/>
      <w:strike w:val="0"/>
      <w:sz w:val="17"/>
      <w:szCs w:val="17"/>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 (4)_"/>
    <w:basedOn w:val="DefaultParagraphFont"/>
    <w:link w:val="Style9"/>
    <w:rPr>
      <w:rFonts w:ascii="Arial" w:eastAsia="Arial" w:hAnsi="Arial" w:cs="Arial"/>
      <w:b w:val="0"/>
      <w:bCs w:val="0"/>
      <w:i w:val="0"/>
      <w:iCs w:val="0"/>
      <w:smallCaps w:val="0"/>
      <w:strike w:val="0"/>
      <w:sz w:val="26"/>
      <w:szCs w:val="26"/>
      <w:u w:val="none"/>
    </w:rPr>
  </w:style>
  <w:style w:type="character" w:customStyle="1" w:styleId="CharStyle13">
    <w:name w:val="Základní text (5)_"/>
    <w:basedOn w:val="DefaultParagraphFont"/>
    <w:link w:val="Style12"/>
    <w:rPr>
      <w:rFonts w:ascii="Arial" w:eastAsia="Arial" w:hAnsi="Arial" w:cs="Arial"/>
      <w:b/>
      <w:bCs/>
      <w:i w:val="0"/>
      <w:iCs w:val="0"/>
      <w:smallCaps w:val="0"/>
      <w:strike w:val="0"/>
      <w:sz w:val="14"/>
      <w:szCs w:val="14"/>
      <w:u w:val="none"/>
    </w:rPr>
  </w:style>
  <w:style w:type="character" w:customStyle="1" w:styleId="CharStyle15">
    <w:name w:val="Nadpis #1_"/>
    <w:basedOn w:val="DefaultParagraphFont"/>
    <w:link w:val="Style14"/>
    <w:rPr>
      <w:rFonts w:ascii="Times New Roman" w:eastAsia="Times New Roman" w:hAnsi="Times New Roman" w:cs="Times New Roman"/>
      <w:b/>
      <w:bCs/>
      <w:i w:val="0"/>
      <w:iCs w:val="0"/>
      <w:smallCaps w:val="0"/>
      <w:strike w:val="0"/>
      <w:sz w:val="34"/>
      <w:szCs w:val="34"/>
      <w:u w:val="none"/>
    </w:rPr>
  </w:style>
  <w:style w:type="character" w:customStyle="1" w:styleId="CharStyle17">
    <w:name w:val="Nadpis #3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19">
    <w:name w:val="Nadpis #4_"/>
    <w:basedOn w:val="DefaultParagraphFont"/>
    <w:link w:val="Style18"/>
    <w:rPr>
      <w:rFonts w:ascii="Times New Roman" w:eastAsia="Times New Roman" w:hAnsi="Times New Roman" w:cs="Times New Roman"/>
      <w:b/>
      <w:bCs/>
      <w:i w:val="0"/>
      <w:iCs w:val="0"/>
      <w:smallCaps w:val="0"/>
      <w:strike w:val="0"/>
      <w:sz w:val="22"/>
      <w:szCs w:val="22"/>
      <w:u w:val="none"/>
    </w:rPr>
  </w:style>
  <w:style w:type="character" w:customStyle="1" w:styleId="CharStyle24">
    <w:name w:val="Nadpis #2_"/>
    <w:basedOn w:val="DefaultParagraphFont"/>
    <w:link w:val="Style23"/>
    <w:rPr>
      <w:rFonts w:ascii="Times New Roman" w:eastAsia="Times New Roman" w:hAnsi="Times New Roman" w:cs="Times New Roman"/>
      <w:b/>
      <w:bCs/>
      <w:i w:val="0"/>
      <w:iCs w:val="0"/>
      <w:smallCaps w:val="0"/>
      <w:strike w:val="0"/>
      <w:sz w:val="28"/>
      <w:szCs w:val="28"/>
      <w:u w:val="none"/>
    </w:rPr>
  </w:style>
  <w:style w:type="character" w:customStyle="1" w:styleId="CharStyle27">
    <w:name w:val="Titulek obrázku_"/>
    <w:basedOn w:val="DefaultParagraphFont"/>
    <w:link w:val="Style26"/>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Základní text (2)_"/>
    <w:basedOn w:val="DefaultParagraphFont"/>
    <w:link w:val="Style29"/>
    <w:rPr>
      <w:rFonts w:ascii="Arial" w:eastAsia="Arial" w:hAnsi="Arial" w:cs="Arial"/>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3)"/>
    <w:basedOn w:val="Normal"/>
    <w:link w:val="CharStyle6"/>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7">
    <w:name w:val="Základní text"/>
    <w:basedOn w:val="Normal"/>
    <w:link w:val="CharStyle8"/>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4)"/>
    <w:basedOn w:val="Normal"/>
    <w:link w:val="CharStyle10"/>
    <w:pPr>
      <w:widowControl w:val="0"/>
      <w:shd w:val="clear" w:color="auto" w:fill="FFFFFF"/>
      <w:spacing w:line="187" w:lineRule="auto"/>
    </w:pPr>
    <w:rPr>
      <w:rFonts w:ascii="Arial" w:eastAsia="Arial" w:hAnsi="Arial" w:cs="Arial"/>
      <w:b w:val="0"/>
      <w:bCs w:val="0"/>
      <w:i w:val="0"/>
      <w:iCs w:val="0"/>
      <w:smallCaps w:val="0"/>
      <w:strike w:val="0"/>
      <w:sz w:val="26"/>
      <w:szCs w:val="26"/>
      <w:u w:val="none"/>
    </w:rPr>
  </w:style>
  <w:style w:type="paragraph" w:customStyle="1" w:styleId="Style12">
    <w:name w:val="Základní text (5)"/>
    <w:basedOn w:val="Normal"/>
    <w:link w:val="CharStyle13"/>
    <w:pPr>
      <w:widowControl w:val="0"/>
      <w:shd w:val="clear" w:color="auto" w:fill="FFFFFF"/>
      <w:spacing w:line="204" w:lineRule="auto"/>
      <w:jc w:val="right"/>
    </w:pPr>
    <w:rPr>
      <w:rFonts w:ascii="Arial" w:eastAsia="Arial" w:hAnsi="Arial" w:cs="Arial"/>
      <w:b/>
      <w:bCs/>
      <w:i w:val="0"/>
      <w:iCs w:val="0"/>
      <w:smallCaps w:val="0"/>
      <w:strike w:val="0"/>
      <w:sz w:val="14"/>
      <w:szCs w:val="14"/>
      <w:u w:val="none"/>
    </w:rPr>
  </w:style>
  <w:style w:type="paragraph" w:customStyle="1" w:styleId="Style14">
    <w:name w:val="Nadpis #1"/>
    <w:basedOn w:val="Normal"/>
    <w:link w:val="CharStyle15"/>
    <w:pPr>
      <w:widowControl w:val="0"/>
      <w:shd w:val="clear" w:color="auto" w:fill="FFFFFF"/>
      <w:ind w:right="30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16">
    <w:name w:val="Nadpis #3"/>
    <w:basedOn w:val="Normal"/>
    <w:link w:val="CharStyle17"/>
    <w:pPr>
      <w:widowControl w:val="0"/>
      <w:shd w:val="clear" w:color="auto" w:fill="FFFFFF"/>
      <w:spacing w:after="260"/>
      <w:ind w:right="60"/>
      <w:jc w:val="center"/>
      <w:outlineLvl w:val="2"/>
    </w:pPr>
    <w:rPr>
      <w:rFonts w:ascii="Times New Roman" w:eastAsia="Times New Roman" w:hAnsi="Times New Roman" w:cs="Times New Roman"/>
      <w:b w:val="0"/>
      <w:bCs w:val="0"/>
      <w:i w:val="0"/>
      <w:iCs w:val="0"/>
      <w:smallCaps w:val="0"/>
      <w:strike w:val="0"/>
      <w:u w:val="none"/>
    </w:rPr>
  </w:style>
  <w:style w:type="paragraph" w:customStyle="1" w:styleId="Style18">
    <w:name w:val="Nadpis #4"/>
    <w:basedOn w:val="Normal"/>
    <w:link w:val="CharStyle19"/>
    <w:pPr>
      <w:widowControl w:val="0"/>
      <w:shd w:val="clear" w:color="auto" w:fill="FFFFFF"/>
      <w:spacing w:after="60"/>
      <w:ind w:left="300"/>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23">
    <w:name w:val="Nadpis #2"/>
    <w:basedOn w:val="Normal"/>
    <w:link w:val="CharStyle24"/>
    <w:pPr>
      <w:widowControl w:val="0"/>
      <w:shd w:val="clear" w:color="auto" w:fill="FFFFFF"/>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26">
    <w:name w:val="Titulek obrázku"/>
    <w:basedOn w:val="Normal"/>
    <w:link w:val="CharStyle27"/>
    <w:pPr>
      <w:widowControl w:val="0"/>
      <w:shd w:val="clear" w:color="auto" w:fill="FFFFFF"/>
      <w:jc w:val="right"/>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Základní text (2)"/>
    <w:basedOn w:val="Normal"/>
    <w:link w:val="CharStyle30"/>
    <w:pPr>
      <w:widowControl w:val="0"/>
      <w:shd w:val="clear" w:color="auto" w:fill="FFFFFF"/>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2.jpeg"/><Relationship Id="rId20"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KM_C258-20210222150510</dc:title>
  <dc:subject/>
  <dc:creator/>
  <cp:keywords/>
</cp:coreProperties>
</file>