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980000"/>
          <w:sz w:val="26"/>
          <w:szCs w:val="26"/>
        </w:rPr>
      </w:pPr>
      <w:r>
        <w:rPr>
          <w:rFonts w:ascii="Calibri" w:eastAsia="Calibri" w:hAnsi="Calibri" w:cs="Calibri"/>
          <w:b/>
          <w:color w:val="980000"/>
          <w:sz w:val="26"/>
          <w:szCs w:val="26"/>
        </w:rPr>
        <w:t xml:space="preserve">SMLOUVA </w:t>
      </w:r>
    </w:p>
    <w:p w:rsidR="00EE5945" w:rsidRDefault="00D9678C" w:rsidP="009D333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980000"/>
          <w:sz w:val="26"/>
          <w:szCs w:val="26"/>
        </w:rPr>
      </w:pPr>
      <w:r>
        <w:rPr>
          <w:rFonts w:ascii="Calibri" w:eastAsia="Calibri" w:hAnsi="Calibri" w:cs="Calibri"/>
          <w:b/>
          <w:color w:val="980000"/>
          <w:sz w:val="26"/>
          <w:szCs w:val="26"/>
        </w:rPr>
        <w:t>O VYTVOŘENÍ DÍLA A JEHO UŽITÍ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ab/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b/>
          <w:color w:val="808080"/>
          <w:sz w:val="22"/>
          <w:szCs w:val="22"/>
        </w:rPr>
        <w:t>České Švýcarsko o. p. s.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se sídlem Krásná Lípa,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Křinické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 xml:space="preserve"> náměstí 1161/10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IČO: 25436911, DIČ: CZ25436911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zastoupená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Bc.Janem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 xml:space="preserve"> Šmídem, ředitelem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Bankovní spojení: Česká spořitelna </w:t>
      </w:r>
      <w:proofErr w:type="spellStart"/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č.ú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xxxxxxxxxxxx</w:t>
      </w:r>
      <w:proofErr w:type="spellEnd"/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dále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jen ,,objednatel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>“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a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808080"/>
          <w:sz w:val="22"/>
          <w:szCs w:val="22"/>
        </w:rPr>
        <w:t>NOESIS s.r</w:t>
      </w:r>
      <w:r>
        <w:rPr>
          <w:rFonts w:ascii="Calibri" w:eastAsia="Calibri" w:hAnsi="Calibri" w:cs="Calibri"/>
          <w:color w:val="808080"/>
          <w:sz w:val="22"/>
          <w:szCs w:val="22"/>
        </w:rPr>
        <w:t>.o.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se sídlem Dvořákova 3134/2, 400 01 Ústí nad Labem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IČO:25035860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DIČ: CZ25035860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Zastoupená  Mgr.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Radovanem Dostálkem, jednatelem společnosti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Bankovní spojení Komerční banka, </w:t>
      </w:r>
      <w:proofErr w:type="spellStart"/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č.ú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>.: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xxxxxxxxxxxxxxx</w:t>
      </w:r>
      <w:proofErr w:type="spellEnd"/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dále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jen ,,zhotovitel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>“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uzavírají v souladu s ustanovením § 536 a násl. zákona č. 513/1991 Sb., obchodní zákoník, ve znění pozdějších předpisů a v souladu s příslušnými ustanoveními zákona č. 121/2000 Sb., o právu autorském, o právech souvisejících s právem autorským a o změně ně</w:t>
      </w:r>
      <w:r>
        <w:rPr>
          <w:rFonts w:ascii="Calibri" w:eastAsia="Calibri" w:hAnsi="Calibri" w:cs="Calibri"/>
          <w:color w:val="808080"/>
          <w:sz w:val="22"/>
          <w:szCs w:val="22"/>
        </w:rPr>
        <w:t>kterých zákonů (dále jen „autorský zákon“), ve znění pozdějších předpisů, tuto smlouvu o vytvoření díla a jeho užití: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980000"/>
          <w:sz w:val="28"/>
          <w:szCs w:val="28"/>
        </w:rPr>
      </w:pPr>
      <w:r>
        <w:rPr>
          <w:rFonts w:ascii="Calibri" w:eastAsia="Calibri" w:hAnsi="Calibri" w:cs="Calibri"/>
          <w:b/>
          <w:color w:val="980000"/>
          <w:sz w:val="28"/>
          <w:szCs w:val="28"/>
          <w:u w:val="single"/>
        </w:rPr>
        <w:t>I. Předmět plnění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Zhotovitel se zavazuje zhotovit informační brožuru „Známá a méně známá 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místa Českého Švýcarska“, jejíž podrobná specifikace je obsažena níže v této smlouvě článek VI. Odstavec 1 (dále jen „dílo“). </w:t>
      </w:r>
    </w:p>
    <w:p w:rsidR="00EE5945" w:rsidRDefault="00D9678C" w:rsidP="009D33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Zhotovení díla zahrnuje: grafické zpracování, výrobu a di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stribuci dle následující tabulky a dle Technické specifikace (Příloha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č.1) a Harmonogramu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(Příloha č.2)  k této smlouvě o dílo.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tbl>
      <w:tblPr>
        <w:tblStyle w:val="a"/>
        <w:tblW w:w="8639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5813"/>
      </w:tblGrid>
      <w:tr w:rsidR="00EE5945">
        <w:tc>
          <w:tcPr>
            <w:tcW w:w="2826" w:type="dxa"/>
          </w:tcPr>
          <w:p w:rsidR="00EE5945" w:rsidRDefault="00D9678C" w:rsidP="009D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 xml:space="preserve">Grafické zpracování </w:t>
            </w:r>
          </w:p>
        </w:tc>
        <w:tc>
          <w:tcPr>
            <w:tcW w:w="5813" w:type="dxa"/>
          </w:tcPr>
          <w:p w:rsidR="00EE5945" w:rsidRDefault="00D9678C" w:rsidP="009D33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grafické návrhy titulní strany a dvojstrany</w:t>
            </w:r>
          </w:p>
          <w:p w:rsidR="00EE5945" w:rsidRDefault="00D9678C" w:rsidP="009D33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Výtvarná, grafická a technická redakce (sazba, DTP práce)</w:t>
            </w:r>
          </w:p>
          <w:p w:rsidR="00EE5945" w:rsidRDefault="00D9678C" w:rsidP="009D33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1 finální barevný nátisk 1:1 min. na kalibrované tiskárně</w:t>
            </w:r>
          </w:p>
        </w:tc>
      </w:tr>
      <w:tr w:rsidR="00EE5945">
        <w:tc>
          <w:tcPr>
            <w:tcW w:w="2826" w:type="dxa"/>
          </w:tcPr>
          <w:p w:rsidR="00EE5945" w:rsidRDefault="00D9678C" w:rsidP="009D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Výroba</w:t>
            </w:r>
          </w:p>
        </w:tc>
        <w:tc>
          <w:tcPr>
            <w:tcW w:w="5813" w:type="dxa"/>
          </w:tcPr>
          <w:p w:rsidR="00EE5945" w:rsidRDefault="00D9678C" w:rsidP="009D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Tisk</w:t>
            </w:r>
          </w:p>
          <w:p w:rsidR="00EE5945" w:rsidRDefault="00D9678C" w:rsidP="009D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Vazba</w:t>
            </w:r>
          </w:p>
          <w:p w:rsidR="00EE5945" w:rsidRDefault="00D9678C" w:rsidP="009D33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Balení (balíky ve folii po cca 20 ks)</w:t>
            </w:r>
          </w:p>
        </w:tc>
      </w:tr>
      <w:tr w:rsidR="00EE5945">
        <w:tc>
          <w:tcPr>
            <w:tcW w:w="2826" w:type="dxa"/>
          </w:tcPr>
          <w:p w:rsidR="00EE5945" w:rsidRDefault="00D9678C" w:rsidP="009D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Distribuce</w:t>
            </w:r>
          </w:p>
        </w:tc>
        <w:tc>
          <w:tcPr>
            <w:tcW w:w="5813" w:type="dxa"/>
          </w:tcPr>
          <w:p w:rsidR="00EE5945" w:rsidRDefault="00D9678C" w:rsidP="009D333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Doprava předmětu zakázky do sídla objednatele</w:t>
            </w:r>
          </w:p>
        </w:tc>
      </w:tr>
      <w:tr w:rsidR="00EE5945">
        <w:tc>
          <w:tcPr>
            <w:tcW w:w="2826" w:type="dxa"/>
          </w:tcPr>
          <w:p w:rsidR="00EE5945" w:rsidRDefault="00D9678C" w:rsidP="009D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Licence</w:t>
            </w:r>
          </w:p>
        </w:tc>
        <w:tc>
          <w:tcPr>
            <w:tcW w:w="5813" w:type="dxa"/>
          </w:tcPr>
          <w:p w:rsidR="00EE5945" w:rsidRDefault="00D9678C" w:rsidP="009D333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6D6E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6D6E71"/>
                <w:sz w:val="22"/>
                <w:szCs w:val="22"/>
              </w:rPr>
              <w:t>Licence za poskytnutí autorova díla, dodání tiskových dat pro obě jazykové mutace</w:t>
            </w:r>
          </w:p>
        </w:tc>
      </w:tr>
    </w:tbl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808080"/>
          <w:sz w:val="22"/>
          <w:szCs w:val="22"/>
          <w:u w:val="single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808080"/>
          <w:sz w:val="22"/>
          <w:szCs w:val="22"/>
          <w:u w:val="single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808080"/>
          <w:sz w:val="22"/>
          <w:szCs w:val="22"/>
          <w:u w:val="single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980000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  <w:t>II. Doba, podmínky realizace a místo plnění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808080"/>
          <w:sz w:val="22"/>
          <w:szCs w:val="22"/>
          <w:u w:val="single"/>
        </w:rPr>
      </w:pPr>
    </w:p>
    <w:p w:rsidR="00EE5945" w:rsidRDefault="00D9678C" w:rsidP="009D33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Dílo bude zhotoveno výhradně v souladu s technickou specifikací, jež je Přílohou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č.1 této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smlouvy a s  grafickým návrhem odsouhlaseným zástupcem objednatele,  s  finálními PDF a finálními nátisky díla odsouhlasenými e-mailem zástupcem objednatele, kterým j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xxxxxxx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xxxxxxxxxx</w:t>
      </w:r>
      <w:proofErr w:type="spellEnd"/>
      <w:r>
        <w:rPr>
          <w:rFonts w:ascii="Calibri" w:eastAsia="Calibri" w:hAnsi="Calibri" w:cs="Calibri"/>
          <w:color w:val="666666"/>
          <w:sz w:val="22"/>
          <w:szCs w:val="22"/>
          <w:highlight w:val="white"/>
        </w:rPr>
        <w:t xml:space="preserve"> (</w:t>
      </w:r>
      <w:proofErr w:type="spellStart"/>
      <w:r>
        <w:fldChar w:fldCharType="begin"/>
      </w:r>
      <w:r>
        <w:instrText xml:space="preserve"> HYPERLINK "mailto:veronika.cerhova@ceskesvycarsko.cz" \h </w:instrText>
      </w:r>
      <w:r>
        <w:fldChar w:fldCharType="separate"/>
      </w:r>
      <w:r>
        <w:rPr>
          <w:rFonts w:ascii="Calibri" w:eastAsia="Calibri" w:hAnsi="Calibri" w:cs="Calibri"/>
          <w:color w:val="666666"/>
          <w:sz w:val="22"/>
          <w:szCs w:val="22"/>
          <w:highlight w:val="white"/>
          <w:u w:val="single"/>
        </w:rPr>
        <w:t>xxxxxxxxxxxxxxxx</w:t>
      </w:r>
      <w:proofErr w:type="spellEnd"/>
      <w:r>
        <w:rPr>
          <w:rFonts w:ascii="Calibri" w:eastAsia="Calibri" w:hAnsi="Calibri" w:cs="Calibri"/>
          <w:color w:val="666666"/>
          <w:sz w:val="22"/>
          <w:szCs w:val="22"/>
          <w:highlight w:val="white"/>
          <w:u w:val="single"/>
        </w:rPr>
        <w:fldChar w:fldCharType="end"/>
      </w:r>
      <w:r>
        <w:rPr>
          <w:rFonts w:ascii="Calibri" w:eastAsia="Calibri" w:hAnsi="Calibri" w:cs="Calibri"/>
          <w:color w:val="666666"/>
          <w:sz w:val="22"/>
          <w:szCs w:val="22"/>
          <w:highlight w:val="white"/>
        </w:rPr>
        <w:t>; tel.: xxxxxxxxxxxxx</w:t>
      </w:r>
      <w:bookmarkStart w:id="0" w:name="_GoBack"/>
      <w:bookmarkEnd w:id="0"/>
      <w:r>
        <w:rPr>
          <w:rFonts w:ascii="Calibri" w:eastAsia="Calibri" w:hAnsi="Calibri" w:cs="Calibri"/>
          <w:color w:val="666666"/>
          <w:sz w:val="22"/>
          <w:szCs w:val="22"/>
          <w:highlight w:val="white"/>
        </w:rPr>
        <w:t xml:space="preserve">). </w:t>
      </w:r>
    </w:p>
    <w:p w:rsidR="00EE5945" w:rsidRDefault="00D9678C" w:rsidP="009D33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Případné změny a úpravy musí být konzultovány se zástupcem objednatele a odsouhlaseny e-mailem. </w:t>
      </w:r>
    </w:p>
    <w:p w:rsidR="00EE5945" w:rsidRDefault="00D9678C" w:rsidP="009D33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Pokud dílo nebude v souladu s podmínkami uvedenými v článku I. a 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II.1 této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smlouvy, je objednatel oprávněn nepřevzít zhotovené dílo a nezaplatit dodavateli smluvní cenu. </w:t>
      </w:r>
    </w:p>
    <w:p w:rsidR="00EE5945" w:rsidRDefault="00D9678C" w:rsidP="009D33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Zhotovitel má povinnost umožnit zástupcům objednatele přístup k výstupům realizace d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íla v kterékoliv fázi realizačního postupu, zvláště pak během vlastního tisku. Přístup objednatele k výstupům nezbavuje zhotovitele odpovědnosti za plnění podle čl. I a II. </w:t>
      </w:r>
    </w:p>
    <w:p w:rsidR="00EE5945" w:rsidRDefault="00D9678C" w:rsidP="009D33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Termín zahájení díla je den následující po dni podpisu této smlouvy oběma smluvním</w:t>
      </w:r>
      <w:r>
        <w:rPr>
          <w:rFonts w:ascii="Calibri" w:eastAsia="Calibri" w:hAnsi="Calibri" w:cs="Calibri"/>
          <w:color w:val="808080"/>
          <w:sz w:val="22"/>
          <w:szCs w:val="22"/>
        </w:rPr>
        <w:t>i stranami.</w:t>
      </w:r>
    </w:p>
    <w:p w:rsidR="00EE5945" w:rsidRDefault="00D9678C" w:rsidP="009D33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Termíny předání dílčích částí díla objednateli (expedice do Krásné Lípy) jsou specifikovány                      v  harmonogramu - Příloha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č.2 této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smlouvy.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8080"/>
          <w:sz w:val="22"/>
          <w:szCs w:val="22"/>
          <w:u w:val="single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  <w:t>III. Povinnosti objednatele</w:t>
      </w:r>
    </w:p>
    <w:p w:rsidR="00EE5945" w:rsidRDefault="00D9678C" w:rsidP="009D33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Objednatel předá zhotoviteli podklady potřebné pro zhotove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ní brožury – v termínech uvedených v harmonogramu (Příloha č. 2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této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smlouvy).</w:t>
      </w:r>
    </w:p>
    <w:p w:rsidR="00EE5945" w:rsidRDefault="00D9678C" w:rsidP="009D33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Zástupce objednatele bude poskytovat dostatečnou součinnost zhotoviteli, zejména při přebírání jednotlivých částí díla a odsouhlasení k vytištění dle harmonogramu, který je přílohou  č. 2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této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smlouvy. </w:t>
      </w:r>
    </w:p>
    <w:p w:rsidR="00EE5945" w:rsidRDefault="00D9678C" w:rsidP="009D33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Objednatel je povinen dílo převzít a zaplatit zhotoviteli dohodnutou cenu podle čl.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VI , pokud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je zhotoveno řádně bez vad a  v souladu s touto smlouvou.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980000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  <w:t xml:space="preserve">IV. Povinnosti zhotovitele 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Zhotovitel je povinen realizovat dílo podle pokynů a písemných podkladů objednatele, v řádné kvalitě a v dohodnuté lhůtě jej objednateli předat. </w:t>
      </w: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V případě, že zhotovitel nedodrží rozpis prací stanovených v harmonogramu Přílohy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č. 2  této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smlouvy, aniž by 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to bylo zaviněno objednatelem, je objednatel oprávněn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vyúčtovat  zhotoviteli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smluvní pokutu ve výši </w:t>
      </w:r>
      <w:r>
        <w:rPr>
          <w:rFonts w:ascii="Calibri" w:eastAsia="Calibri" w:hAnsi="Calibri" w:cs="Calibri"/>
          <w:color w:val="808080"/>
          <w:sz w:val="22"/>
          <w:szCs w:val="22"/>
        </w:rPr>
        <w:t>2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% z celkové ceny díla za každý den prodlení oproti harmonogramu v Příloze č. 2  této smlouvy. Smluvní pokuta je splatná do 14 dnů od jejího vyúčtování.</w:t>
      </w: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Zh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otovitel ručí za poškození díla během dopravy do sídla objednatele. </w:t>
      </w: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Zástupce zhotovitele se zavazuje osobně se zúčastnit přejímky, včetně vybalení a kontroly stavu dodaných brožur. Objednatel si vyhrazuje právo zkontrolovat stav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dodaných  brožur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 a to v d</w:t>
      </w:r>
      <w:r>
        <w:rPr>
          <w:rFonts w:ascii="Calibri" w:eastAsia="Calibri" w:hAnsi="Calibri" w:cs="Calibri"/>
          <w:color w:val="808080"/>
          <w:sz w:val="22"/>
          <w:szCs w:val="22"/>
        </w:rPr>
        <w:t>en jejich dodání do sídla objednatele( dále jen „ přejímka“). Dodané množství bude stanoveno metodou namátkového výběru 1-3 jednotlivých balení, spočítání kusů v balení a vynásobením celkovým množstvím balení. Pokud se zástupce nemůže z objektivních důvodů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osobně zúčastnit přejímky, pověří její účastí třetí osobu, která bude vybavena řádným zplnomocněním k účasti na kontrole a podepsání předávacího protokolu.</w:t>
      </w:r>
      <w:bookmarkStart w:id="1" w:name="bookmark=id.gjdgxs" w:colFirst="0" w:colLast="0"/>
      <w:bookmarkEnd w:id="1"/>
      <w:r>
        <w:rPr>
          <w:rFonts w:ascii="Calibri" w:eastAsia="Calibri" w:hAnsi="Calibri" w:cs="Calibri"/>
          <w:color w:val="808080"/>
          <w:sz w:val="22"/>
          <w:szCs w:val="22"/>
        </w:rPr>
        <w:t xml:space="preserve"> </w:t>
      </w: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lastRenderedPageBreak/>
        <w:t xml:space="preserve">Objednatel je oprávněn dílo nepřevzít, pokud bude poškozeno během dopravy. </w:t>
      </w: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Zhotovitel je povinen </w:t>
      </w:r>
      <w:r>
        <w:rPr>
          <w:rFonts w:ascii="Calibri" w:eastAsia="Calibri" w:hAnsi="Calibri" w:cs="Calibri"/>
          <w:color w:val="808080"/>
          <w:sz w:val="22"/>
          <w:szCs w:val="22"/>
        </w:rPr>
        <w:t>nahradit vadné nebo chybějící kusy díla objevené v rámci přejímky.</w:t>
      </w: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Zhotovitel je povinen vytvořit podmínky k provedení kontroly všech dokladů vztahujících se k realizaci díla a poskytnout součinnost všem osobám oprávněných k provádění kontroly, popř. jejic</w:t>
      </w:r>
      <w:r>
        <w:rPr>
          <w:rFonts w:ascii="Calibri" w:eastAsia="Calibri" w:hAnsi="Calibri" w:cs="Calibri"/>
          <w:color w:val="808080"/>
          <w:sz w:val="22"/>
          <w:szCs w:val="22"/>
        </w:rPr>
        <w:t>h zmocněncům.</w:t>
      </w: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Zhotovitel je povinen použít do díla profesionální fotografie v tiskové kvalitě, jejichž výběr i autoři bude předem schválen zástupcem objednatele.</w:t>
      </w: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Zhotovitel je povinen jednotlivé konkrétní výstupy dle harmonogramu zasílat k dílčímu schvalov</w:t>
      </w:r>
      <w:r>
        <w:rPr>
          <w:rFonts w:ascii="Calibri" w:eastAsia="Calibri" w:hAnsi="Calibri" w:cs="Calibri"/>
          <w:color w:val="808080"/>
          <w:sz w:val="22"/>
          <w:szCs w:val="22"/>
        </w:rPr>
        <w:t>ání zástupci objednatele  - zejména se jedná o texty a fotografie.</w:t>
      </w:r>
    </w:p>
    <w:p w:rsidR="00EE5945" w:rsidRDefault="00D9678C" w:rsidP="009D3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Zhotovitel se zavazuje při realizaci vlastního tisku díla zajistit kvalitní tiskový stroj minimálně s těmito parametry: </w:t>
      </w:r>
    </w:p>
    <w:p w:rsidR="00EE5945" w:rsidRDefault="00D9678C" w:rsidP="009D333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musí splňovat normu mezinárodních standardů ohledně technologie grafické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přípravy-řízení               a kontroly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výroby rastrových barevných výtažků, nátisku a tisku ISO 12647-2.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rFonts w:ascii="Calibri" w:eastAsia="Calibri" w:hAnsi="Calibri" w:cs="Calibri"/>
          <w:color w:val="808080"/>
          <w:sz w:val="26"/>
          <w:szCs w:val="26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  <w:t>V. Odstoupení od smlouvy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EE5945" w:rsidRDefault="00D9678C" w:rsidP="009D33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Objednatel je oprávněn od této smlouvy odstoupit v případě podstatného porušení smlouvy ze strany zhotovitele, kterým se pro účely této smlouvy rozumí zejména následující porušení:</w:t>
      </w:r>
    </w:p>
    <w:p w:rsidR="00EE5945" w:rsidRDefault="00D9678C" w:rsidP="009D33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zhotovitel se bez souhlasu objednatele odchýlil od zadání díla nebo od poky</w:t>
      </w:r>
      <w:r>
        <w:rPr>
          <w:rFonts w:ascii="Calibri" w:eastAsia="Calibri" w:hAnsi="Calibri" w:cs="Calibri"/>
          <w:color w:val="808080"/>
          <w:sz w:val="22"/>
          <w:szCs w:val="22"/>
        </w:rPr>
        <w:t>nů objednatele</w:t>
      </w:r>
    </w:p>
    <w:p w:rsidR="00EE5945" w:rsidRDefault="00D9678C" w:rsidP="009D33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dílo neodpovídá nátiskům, návrhům apod. schváleným objednatelem </w:t>
      </w:r>
    </w:p>
    <w:p w:rsidR="00EE5945" w:rsidRDefault="00D9678C" w:rsidP="009D33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zhotovitel bude v prodlení s předáním díla objednateli o více než 30 pracovních dnů (po odečtení dnů prodlení způsobených výlučně objednatelem).</w:t>
      </w:r>
    </w:p>
    <w:p w:rsidR="00EE5945" w:rsidRDefault="00D9678C" w:rsidP="009D33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V případě odstoupení od smlouvy objednatelem z důvodů na straně zhotovitele má objednatel nárok na náhradu vzniklé škody, včetně, nikoli však pouze, prokazatelných vícenákladů z důvodu nutnosti zajistit náhradní plnění u jiného zhotovitele.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980000"/>
          <w:sz w:val="26"/>
          <w:szCs w:val="26"/>
          <w:u w:val="single"/>
        </w:rPr>
      </w:pPr>
      <w:bookmarkStart w:id="2" w:name="bookmark=id.30j0zll" w:colFirst="0" w:colLast="0"/>
      <w:bookmarkEnd w:id="2"/>
      <w:r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  <w:t>VI. Cena díla,</w:t>
      </w:r>
      <w:r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  <w:t xml:space="preserve"> užití díla a platební podmínky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8080"/>
          <w:sz w:val="22"/>
          <w:szCs w:val="22"/>
          <w:u w:val="single"/>
        </w:rPr>
      </w:pPr>
    </w:p>
    <w:p w:rsidR="00EE5945" w:rsidRDefault="00D9678C" w:rsidP="009D33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Cena za provedené dílo specifikované v čl. I. a Příloze č. 1 smlouvy je stanovena dohodou smluvních stran jako cena (bez DPH) nejvýše přípustná, pro nabídnutý rozsah prací nepřekročitelná, zahrnující veškeré náklady zhotovitele související s plněním a činí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celkem: 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tbl>
      <w:tblPr>
        <w:tblStyle w:val="a0"/>
        <w:tblW w:w="7620" w:type="dxa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2985"/>
      </w:tblGrid>
      <w:tr w:rsidR="00EE5945">
        <w:tc>
          <w:tcPr>
            <w:tcW w:w="4635" w:type="dxa"/>
          </w:tcPr>
          <w:p w:rsidR="00EE5945" w:rsidRDefault="00D9678C" w:rsidP="009D3330">
            <w:pPr>
              <w:spacing w:before="240"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 xml:space="preserve">Cena produkce za 10 000 ks CZ: </w:t>
            </w:r>
          </w:p>
        </w:tc>
        <w:tc>
          <w:tcPr>
            <w:tcW w:w="2985" w:type="dxa"/>
          </w:tcPr>
          <w:p w:rsidR="00EE5945" w:rsidRDefault="00D9678C" w:rsidP="009D3330">
            <w:pPr>
              <w:spacing w:before="240"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103 400 Kč</w:t>
            </w:r>
          </w:p>
        </w:tc>
      </w:tr>
      <w:tr w:rsidR="00EE5945">
        <w:trPr>
          <w:trHeight w:val="492"/>
        </w:trPr>
        <w:tc>
          <w:tcPr>
            <w:tcW w:w="4635" w:type="dxa"/>
          </w:tcPr>
          <w:p w:rsidR="00EE5945" w:rsidRDefault="00D9678C" w:rsidP="009D3330">
            <w:pPr>
              <w:spacing w:before="240"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 xml:space="preserve">Cena produkce za 2 000 ks </w:t>
            </w:r>
            <w:proofErr w:type="gramStart"/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DE</w:t>
            </w:r>
            <w:proofErr w:type="gramEnd"/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2985" w:type="dxa"/>
          </w:tcPr>
          <w:p w:rsidR="00EE5945" w:rsidRDefault="00D9678C" w:rsidP="009D3330">
            <w:pPr>
              <w:spacing w:before="240"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40 940 Kč</w:t>
            </w:r>
          </w:p>
        </w:tc>
      </w:tr>
      <w:tr w:rsidR="00EE5945">
        <w:tc>
          <w:tcPr>
            <w:tcW w:w="4635" w:type="dxa"/>
          </w:tcPr>
          <w:p w:rsidR="00EE5945" w:rsidRDefault="00D9678C" w:rsidP="009D3330">
            <w:pPr>
              <w:spacing w:before="240"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Cena produkce za 2 000 ks ENGL:</w:t>
            </w:r>
          </w:p>
        </w:tc>
        <w:tc>
          <w:tcPr>
            <w:tcW w:w="2985" w:type="dxa"/>
          </w:tcPr>
          <w:p w:rsidR="00EE5945" w:rsidRDefault="00D9678C" w:rsidP="009D3330">
            <w:pPr>
              <w:spacing w:before="240"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40 940 Kč</w:t>
            </w:r>
          </w:p>
        </w:tc>
      </w:tr>
      <w:tr w:rsidR="00EE5945">
        <w:tc>
          <w:tcPr>
            <w:tcW w:w="4635" w:type="dxa"/>
          </w:tcPr>
          <w:p w:rsidR="00EE5945" w:rsidRDefault="00D9678C" w:rsidP="009D3330">
            <w:pPr>
              <w:spacing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Cena za grafické zpracování a DTP CZ:</w:t>
            </w:r>
          </w:p>
        </w:tc>
        <w:tc>
          <w:tcPr>
            <w:tcW w:w="2985" w:type="dxa"/>
          </w:tcPr>
          <w:p w:rsidR="00EE5945" w:rsidRDefault="00D9678C" w:rsidP="009D3330">
            <w:pPr>
              <w:spacing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11 000 Kč</w:t>
            </w:r>
          </w:p>
        </w:tc>
      </w:tr>
      <w:tr w:rsidR="00EE5945">
        <w:tc>
          <w:tcPr>
            <w:tcW w:w="4635" w:type="dxa"/>
          </w:tcPr>
          <w:p w:rsidR="00EE5945" w:rsidRDefault="00D9678C" w:rsidP="009D3330">
            <w:pPr>
              <w:spacing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 xml:space="preserve">Cena za grafické zpracování a DTP </w:t>
            </w:r>
            <w:proofErr w:type="gramStart"/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DE</w:t>
            </w:r>
            <w:proofErr w:type="gramEnd"/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2985" w:type="dxa"/>
          </w:tcPr>
          <w:p w:rsidR="00EE5945" w:rsidRDefault="00D9678C" w:rsidP="009D3330">
            <w:pPr>
              <w:spacing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11 000 Kč</w:t>
            </w:r>
          </w:p>
        </w:tc>
      </w:tr>
      <w:tr w:rsidR="00EE5945">
        <w:tc>
          <w:tcPr>
            <w:tcW w:w="4635" w:type="dxa"/>
          </w:tcPr>
          <w:p w:rsidR="00EE5945" w:rsidRDefault="00D9678C" w:rsidP="009D3330">
            <w:pPr>
              <w:spacing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lastRenderedPageBreak/>
              <w:t>Cena za grafické zpracování a DTP ENGL:</w:t>
            </w:r>
          </w:p>
        </w:tc>
        <w:tc>
          <w:tcPr>
            <w:tcW w:w="2985" w:type="dxa"/>
          </w:tcPr>
          <w:p w:rsidR="00EE5945" w:rsidRDefault="00D9678C" w:rsidP="009D3330">
            <w:pPr>
              <w:spacing w:after="240" w:line="276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11 000 Kč</w:t>
            </w:r>
          </w:p>
        </w:tc>
      </w:tr>
      <w:tr w:rsidR="00EE5945">
        <w:tc>
          <w:tcPr>
            <w:tcW w:w="4635" w:type="dxa"/>
          </w:tcPr>
          <w:p w:rsidR="00EE5945" w:rsidRDefault="00D9678C" w:rsidP="009D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Cena</w:t>
            </w: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: doprava</w:t>
            </w:r>
          </w:p>
        </w:tc>
        <w:tc>
          <w:tcPr>
            <w:tcW w:w="2985" w:type="dxa"/>
          </w:tcPr>
          <w:p w:rsidR="00EE5945" w:rsidRDefault="00D9678C" w:rsidP="009D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zdarma do místa objednatele</w:t>
            </w:r>
          </w:p>
        </w:tc>
      </w:tr>
      <w:tr w:rsidR="00EE5945">
        <w:tc>
          <w:tcPr>
            <w:tcW w:w="4635" w:type="dxa"/>
            <w:shd w:val="clear" w:color="auto" w:fill="FFFF00"/>
          </w:tcPr>
          <w:p w:rsidR="00EE5945" w:rsidRDefault="00D9678C" w:rsidP="009D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Cena celkem v Kč bez DPH</w:t>
            </w:r>
          </w:p>
        </w:tc>
        <w:tc>
          <w:tcPr>
            <w:tcW w:w="2985" w:type="dxa"/>
            <w:shd w:val="clear" w:color="auto" w:fill="FFFF00"/>
          </w:tcPr>
          <w:p w:rsidR="00EE5945" w:rsidRDefault="00D9678C" w:rsidP="009D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218 280 Kč</w:t>
            </w:r>
          </w:p>
        </w:tc>
      </w:tr>
    </w:tbl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Objednatel provede platbu za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realizaci  brožury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na základě obdržené faktury a přiloženého předávacího protokolu podepsaného oběma smluvními stranami,  Faktura bude vystavena po doručení celého díla bez vady objednateli. Platby budou splatné do 30 dnů od do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ručení faktury objednateli, v každém případě až po převzetí díla bez vady v sídle zadavatele. Platba bude objednatelem zaplacena převodem na bankovní účet zhotovitele uvedený v této smlouvě. </w:t>
      </w:r>
    </w:p>
    <w:p w:rsidR="00EE5945" w:rsidRDefault="00D9678C" w:rsidP="009D33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Objednatel si vyhrazuje právo započíst proti platbě za plnění všechna případná penále a pokuty vyplývající z této smlouvy.</w:t>
      </w:r>
    </w:p>
    <w:p w:rsidR="00EE5945" w:rsidRDefault="00D9678C" w:rsidP="009D33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Zhotovitel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(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jako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autor díla</w:t>
      </w:r>
      <w:r>
        <w:rPr>
          <w:rFonts w:ascii="Calibri" w:eastAsia="Calibri" w:hAnsi="Calibri" w:cs="Calibri"/>
          <w:color w:val="808080"/>
          <w:sz w:val="22"/>
          <w:szCs w:val="22"/>
        </w:rPr>
        <w:t>)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tímto objednateli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(jako </w:t>
      </w:r>
      <w:r>
        <w:rPr>
          <w:rFonts w:ascii="Calibri" w:eastAsia="Calibri" w:hAnsi="Calibri" w:cs="Calibri"/>
          <w:color w:val="808080"/>
          <w:sz w:val="22"/>
          <w:szCs w:val="22"/>
        </w:rPr>
        <w:t>jeho nabyvateli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) 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poskytuje oprávnění dílo užít (licenci) všemi způsoby obvyklý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mi pro dosažení účelu této smlouvy, a to v souladu s příslušnými ustanoveními autorského zákona. Licenční poplatek je zahrnut v ceně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díla ( čl.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>VI/1).</w:t>
      </w:r>
    </w:p>
    <w:p w:rsidR="00EE5945" w:rsidRDefault="00D9678C" w:rsidP="009D33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Zhotovitel poskytuje objednateli licenci jako výhradní a bez omezení, zejména co se týče množství, místa a času užití a územního rozsahu licence, který není omezen na území České republiky, přičemž objednatel je oprávněn neomezeně užívat a šířit dílo okamž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ikem převzetí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díla .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 </w:t>
      </w:r>
    </w:p>
    <w:p w:rsidR="00EE5945" w:rsidRDefault="00D9678C" w:rsidP="009D333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  <w:t>VII. Závěrečná ujednání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1.  Další otázky v této smlouvě výslovně neupravené se řídí zejména obchodním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zákoníkem                            a autorským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zákonem v platném znění.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2. </w:t>
      </w:r>
      <w:r>
        <w:rPr>
          <w:rFonts w:ascii="Calibri" w:eastAsia="Calibri" w:hAnsi="Calibri" w:cs="Calibri"/>
          <w:color w:val="808080"/>
          <w:sz w:val="22"/>
          <w:szCs w:val="22"/>
        </w:rPr>
        <w:tab/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Tato smlouva je vypracována ve dvou výtiscích, z nichž každý má platnost originálu a po jednom obdrží každý účastník smlouvy. 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3. </w:t>
      </w:r>
      <w:r>
        <w:rPr>
          <w:rFonts w:ascii="Calibri" w:eastAsia="Calibri" w:hAnsi="Calibri" w:cs="Calibri"/>
          <w:color w:val="808080"/>
          <w:sz w:val="22"/>
          <w:szCs w:val="22"/>
        </w:rPr>
        <w:tab/>
        <w:t>Smlouvu lze měnit pouze písemnými dodatky podepsanými všemi jejími účastníky.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4.   Účastníci této smlouvy prohlašují, že s </w:t>
      </w:r>
      <w:r>
        <w:rPr>
          <w:rFonts w:ascii="Calibri" w:eastAsia="Calibri" w:hAnsi="Calibri" w:cs="Calibri"/>
          <w:color w:val="808080"/>
          <w:sz w:val="22"/>
          <w:szCs w:val="22"/>
        </w:rPr>
        <w:t>jejím zněním souhlasí, že představuje jejich svobodnou vůli a na důkaz toho připojují své podpisy.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980000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980000"/>
          <w:sz w:val="26"/>
          <w:szCs w:val="26"/>
          <w:u w:val="single"/>
        </w:rPr>
        <w:t>VIII. Přílohy smlouvy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8080"/>
          <w:sz w:val="22"/>
          <w:szCs w:val="22"/>
          <w:u w:val="single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Příloha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č.1 – Technická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specifikace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Příloha. 2 – Harmonogram 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808080"/>
          <w:sz w:val="22"/>
          <w:szCs w:val="22"/>
          <w:highlight w:val="white"/>
        </w:rPr>
        <w:t xml:space="preserve">V Ústí nad Labem dne  </w:t>
      </w:r>
      <w:r>
        <w:rPr>
          <w:rFonts w:ascii="Calibri" w:eastAsia="Calibri" w:hAnsi="Calibri" w:cs="Calibri"/>
          <w:color w:val="80808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80808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80808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808080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808080"/>
          <w:sz w:val="22"/>
          <w:szCs w:val="22"/>
          <w:highlight w:val="white"/>
        </w:rPr>
        <w:tab/>
        <w:t xml:space="preserve">V Krásné Lípě dne </w:t>
      </w:r>
      <w:r>
        <w:rPr>
          <w:rFonts w:ascii="Calibri" w:eastAsia="Calibri" w:hAnsi="Calibri" w:cs="Calibri"/>
          <w:color w:val="808080"/>
          <w:sz w:val="22"/>
          <w:szCs w:val="22"/>
          <w:highlight w:val="white"/>
        </w:rPr>
        <w:tab/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Zhotovitel                                                       </w:t>
      </w:r>
      <w:r>
        <w:rPr>
          <w:rFonts w:ascii="Calibri" w:eastAsia="Calibri" w:hAnsi="Calibri" w:cs="Calibri"/>
          <w:color w:val="808080"/>
          <w:sz w:val="22"/>
          <w:szCs w:val="22"/>
        </w:rPr>
        <w:tab/>
      </w:r>
      <w:r>
        <w:rPr>
          <w:rFonts w:ascii="Calibri" w:eastAsia="Calibri" w:hAnsi="Calibri" w:cs="Calibri"/>
          <w:color w:val="808080"/>
          <w:sz w:val="22"/>
          <w:szCs w:val="22"/>
        </w:rPr>
        <w:tab/>
        <w:t xml:space="preserve">Objednatel 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.........................................                </w:t>
      </w:r>
      <w:r>
        <w:rPr>
          <w:rFonts w:ascii="Calibri" w:eastAsia="Calibri" w:hAnsi="Calibri" w:cs="Calibri"/>
          <w:color w:val="808080"/>
          <w:sz w:val="22"/>
          <w:szCs w:val="22"/>
        </w:rPr>
        <w:tab/>
      </w:r>
      <w:r>
        <w:rPr>
          <w:rFonts w:ascii="Calibri" w:eastAsia="Calibri" w:hAnsi="Calibri" w:cs="Calibri"/>
          <w:color w:val="808080"/>
          <w:sz w:val="22"/>
          <w:szCs w:val="22"/>
        </w:rPr>
        <w:tab/>
      </w:r>
      <w:r>
        <w:rPr>
          <w:rFonts w:ascii="Calibri" w:eastAsia="Calibri" w:hAnsi="Calibri" w:cs="Calibri"/>
          <w:color w:val="808080"/>
          <w:sz w:val="22"/>
          <w:szCs w:val="22"/>
        </w:rPr>
        <w:tab/>
        <w:t>................................................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NOESIS s.r.o.                                                   </w:t>
      </w:r>
      <w:r>
        <w:rPr>
          <w:rFonts w:ascii="Calibri" w:eastAsia="Calibri" w:hAnsi="Calibri" w:cs="Calibri"/>
          <w:color w:val="808080"/>
          <w:sz w:val="22"/>
          <w:szCs w:val="22"/>
        </w:rPr>
        <w:tab/>
      </w:r>
      <w:r>
        <w:rPr>
          <w:rFonts w:ascii="Calibri" w:eastAsia="Calibri" w:hAnsi="Calibri" w:cs="Calibri"/>
          <w:color w:val="808080"/>
          <w:sz w:val="22"/>
          <w:szCs w:val="22"/>
        </w:rPr>
        <w:tab/>
        <w:t>České Švýcarsko o.p.s.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Mgr. Radovan Dostálek                                    </w:t>
      </w:r>
      <w:r>
        <w:rPr>
          <w:rFonts w:ascii="Calibri" w:eastAsia="Calibri" w:hAnsi="Calibri" w:cs="Calibri"/>
          <w:color w:val="808080"/>
          <w:sz w:val="22"/>
          <w:szCs w:val="22"/>
        </w:rPr>
        <w:tab/>
      </w:r>
      <w:r>
        <w:rPr>
          <w:rFonts w:ascii="Calibri" w:eastAsia="Calibri" w:hAnsi="Calibri" w:cs="Calibri"/>
          <w:color w:val="808080"/>
          <w:sz w:val="22"/>
          <w:szCs w:val="22"/>
        </w:rPr>
        <w:tab/>
        <w:t xml:space="preserve">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Bc.Jan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 xml:space="preserve"> Šmíd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Jednatel                                                          </w:t>
      </w:r>
      <w:r>
        <w:rPr>
          <w:rFonts w:ascii="Calibri" w:eastAsia="Calibri" w:hAnsi="Calibri" w:cs="Calibri"/>
          <w:color w:val="808080"/>
          <w:sz w:val="22"/>
          <w:szCs w:val="22"/>
        </w:rPr>
        <w:tab/>
      </w:r>
      <w:r>
        <w:rPr>
          <w:rFonts w:ascii="Calibri" w:eastAsia="Calibri" w:hAnsi="Calibri" w:cs="Calibri"/>
          <w:color w:val="808080"/>
          <w:sz w:val="22"/>
          <w:szCs w:val="22"/>
        </w:rPr>
        <w:tab/>
        <w:t xml:space="preserve">ředitel                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980000"/>
          <w:sz w:val="28"/>
          <w:szCs w:val="28"/>
        </w:rPr>
      </w:pPr>
      <w:r>
        <w:rPr>
          <w:rFonts w:ascii="Calibri" w:eastAsia="Calibri" w:hAnsi="Calibri" w:cs="Calibri"/>
          <w:b/>
          <w:color w:val="980000"/>
          <w:sz w:val="28"/>
          <w:szCs w:val="28"/>
        </w:rPr>
        <w:t>Příloha č. 1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980000"/>
          <w:sz w:val="28"/>
          <w:szCs w:val="28"/>
        </w:rPr>
      </w:pPr>
      <w:r>
        <w:rPr>
          <w:rFonts w:ascii="Calibri" w:eastAsia="Calibri" w:hAnsi="Calibri" w:cs="Calibri"/>
          <w:b/>
          <w:color w:val="980000"/>
          <w:sz w:val="28"/>
          <w:szCs w:val="28"/>
        </w:rPr>
        <w:t xml:space="preserve"> Technická specifikace 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8080"/>
          <w:sz w:val="22"/>
          <w:szCs w:val="22"/>
          <w:u w:val="single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b/>
          <w:color w:val="808080"/>
          <w:sz w:val="22"/>
          <w:szCs w:val="22"/>
        </w:rPr>
        <w:t xml:space="preserve">Technické parametry brožury: 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Formát: brožura formátu A5 (148 x 210 mm)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Materiál obálky: bezdřevý ofset FSC mix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credit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> (SOPORSET-FSC MIX CREDIT)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Gramáž obálky: 190 g/m²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Gramáž vnitřních stran: 100 g/m²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Materiál vnitřních stran: bezdřevý ofset FSC mix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credit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> (SOPORSET-FSC MIX CREDIT)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Barevnost: plnobarevné:  4/4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Vazba: V1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Rozsah varianta</w:t>
      </w:r>
      <w:r>
        <w:rPr>
          <w:rFonts w:ascii="Calibri" w:eastAsia="Calibri" w:hAnsi="Calibri" w:cs="Calibri"/>
          <w:color w:val="808080"/>
          <w:sz w:val="22"/>
          <w:szCs w:val="22"/>
          <w:highlight w:val="white"/>
        </w:rPr>
        <w:t xml:space="preserve"> B: 64 stran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+ 4 strany obálka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>Jazykové mutace: česká, německá a anglická mutace, odděleně jako samostatné brožury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Počet kusů: 10.000 CZ, 2.000 DE, 2.000 ENG 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808080"/>
          <w:sz w:val="22"/>
          <w:szCs w:val="22"/>
        </w:rPr>
      </w:pPr>
      <w:r>
        <w:rPr>
          <w:rFonts w:ascii="Calibri" w:eastAsia="Calibri" w:hAnsi="Calibri" w:cs="Calibri"/>
          <w:b/>
          <w:color w:val="808080"/>
          <w:sz w:val="22"/>
          <w:szCs w:val="22"/>
        </w:rPr>
        <w:t xml:space="preserve">Grafické parametry: 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dle nového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Corporate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 xml:space="preserve"> Design (manuálu) Česko-Saské Švýcarsko  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česká, německá a anglická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verze  vyžadují</w:t>
      </w:r>
      <w:proofErr w:type="gramEnd"/>
      <w:r>
        <w:rPr>
          <w:rFonts w:ascii="Calibri" w:eastAsia="Calibri" w:hAnsi="Calibri" w:cs="Calibri"/>
          <w:color w:val="808080"/>
          <w:sz w:val="22"/>
          <w:szCs w:val="22"/>
        </w:rPr>
        <w:t xml:space="preserve"> samostatnou grafickou přípravu (tzn. výtvarná, grafická a technická redakce  - sazba, </w:t>
      </w:r>
      <w:r>
        <w:rPr>
          <w:rFonts w:ascii="Calibri" w:eastAsia="Calibri" w:hAnsi="Calibri" w:cs="Calibri"/>
          <w:color w:val="808080"/>
          <w:sz w:val="22"/>
          <w:szCs w:val="22"/>
        </w:rPr>
        <w:t>DTP práce)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808080"/>
          <w:sz w:val="22"/>
          <w:szCs w:val="22"/>
        </w:rPr>
      </w:pPr>
      <w:r>
        <w:br w:type="page"/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980000"/>
          <w:sz w:val="22"/>
          <w:szCs w:val="22"/>
          <w:u w:val="single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980000"/>
          <w:u w:val="single"/>
        </w:rPr>
      </w:pPr>
      <w:r>
        <w:rPr>
          <w:rFonts w:ascii="Calibri" w:eastAsia="Calibri" w:hAnsi="Calibri" w:cs="Calibri"/>
          <w:b/>
          <w:color w:val="980000"/>
          <w:u w:val="single"/>
        </w:rPr>
        <w:t xml:space="preserve">Příloha </w:t>
      </w:r>
      <w:proofErr w:type="gramStart"/>
      <w:r>
        <w:rPr>
          <w:rFonts w:ascii="Calibri" w:eastAsia="Calibri" w:hAnsi="Calibri" w:cs="Calibri"/>
          <w:b/>
          <w:color w:val="980000"/>
          <w:u w:val="single"/>
        </w:rPr>
        <w:t>č. 2 Harmonogram</w:t>
      </w:r>
      <w:proofErr w:type="gramEnd"/>
      <w:r>
        <w:rPr>
          <w:rFonts w:ascii="Calibri" w:eastAsia="Calibri" w:hAnsi="Calibri" w:cs="Calibri"/>
          <w:b/>
          <w:color w:val="980000"/>
          <w:u w:val="single"/>
        </w:rPr>
        <w:t xml:space="preserve"> </w:t>
      </w: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b/>
          <w:color w:val="808080"/>
          <w:sz w:val="22"/>
          <w:szCs w:val="22"/>
        </w:rPr>
        <w:t>Časový harmonogram realizace: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Grafická realizace české verze brožury: únor </w:t>
      </w:r>
      <w:r>
        <w:rPr>
          <w:rFonts w:ascii="Calibri" w:eastAsia="Calibri" w:hAnsi="Calibri" w:cs="Calibri"/>
          <w:color w:val="808080"/>
          <w:sz w:val="22"/>
          <w:szCs w:val="22"/>
        </w:rPr>
        <w:t>2021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Grafická realizace německé a anglické verze brožury: </w:t>
      </w:r>
      <w:r>
        <w:rPr>
          <w:rFonts w:ascii="Calibri" w:eastAsia="Calibri" w:hAnsi="Calibri" w:cs="Calibri"/>
          <w:color w:val="808080"/>
          <w:sz w:val="22"/>
          <w:szCs w:val="22"/>
        </w:rPr>
        <w:t>únor/březen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</w:rPr>
        <w:t>2021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Tisk a dodání české brožury: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1.3.2021</w:t>
      </w:r>
      <w:proofErr w:type="gramEnd"/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Tisk a dodání německé a anglické brožury: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1.4.2021</w:t>
      </w:r>
      <w:proofErr w:type="gramEnd"/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EE5945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Místo dodání: České Švýcarsko, o.p.s. </w:t>
      </w:r>
      <w:proofErr w:type="spellStart"/>
      <w:r>
        <w:rPr>
          <w:rFonts w:ascii="Calibri" w:eastAsia="Calibri" w:hAnsi="Calibri" w:cs="Calibri"/>
          <w:color w:val="808080"/>
          <w:sz w:val="22"/>
          <w:szCs w:val="22"/>
        </w:rPr>
        <w:t>K</w:t>
      </w:r>
      <w:r>
        <w:rPr>
          <w:rFonts w:ascii="Calibri" w:eastAsia="Calibri" w:hAnsi="Calibri" w:cs="Calibri"/>
          <w:color w:val="808080"/>
          <w:sz w:val="22"/>
          <w:szCs w:val="22"/>
        </w:rPr>
        <w:t>ř</w:t>
      </w:r>
      <w:r>
        <w:rPr>
          <w:rFonts w:ascii="Calibri" w:eastAsia="Calibri" w:hAnsi="Calibri" w:cs="Calibri"/>
          <w:color w:val="808080"/>
          <w:sz w:val="22"/>
          <w:szCs w:val="22"/>
        </w:rPr>
        <w:t>inické</w:t>
      </w:r>
      <w:proofErr w:type="spellEnd"/>
      <w:r>
        <w:rPr>
          <w:rFonts w:ascii="Calibri" w:eastAsia="Calibri" w:hAnsi="Calibri" w:cs="Calibri"/>
          <w:color w:val="808080"/>
          <w:sz w:val="22"/>
          <w:szCs w:val="22"/>
        </w:rPr>
        <w:t xml:space="preserve"> nám. Krásná Lípa </w:t>
      </w:r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Dodací termín české brožury: nejpozději 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1.3.2021</w:t>
      </w:r>
      <w:proofErr w:type="gramEnd"/>
    </w:p>
    <w:p w:rsidR="00EE5945" w:rsidRDefault="00D9678C" w:rsidP="009D3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color w:val="808080"/>
          <w:sz w:val="22"/>
          <w:szCs w:val="22"/>
        </w:rPr>
        <w:t xml:space="preserve">Dodací termín české brožury: nejpozději  </w:t>
      </w:r>
      <w:proofErr w:type="gramStart"/>
      <w:r>
        <w:rPr>
          <w:rFonts w:ascii="Calibri" w:eastAsia="Calibri" w:hAnsi="Calibri" w:cs="Calibri"/>
          <w:color w:val="808080"/>
          <w:sz w:val="22"/>
          <w:szCs w:val="22"/>
        </w:rPr>
        <w:t>1.4.2021</w:t>
      </w:r>
      <w:proofErr w:type="gramEnd"/>
    </w:p>
    <w:p w:rsidR="00EE5945" w:rsidRDefault="00EE5945" w:rsidP="00EE59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808080"/>
          <w:sz w:val="22"/>
          <w:szCs w:val="22"/>
        </w:rPr>
      </w:pPr>
    </w:p>
    <w:sectPr w:rsidR="00EE5945">
      <w:headerReference w:type="default" r:id="rId9"/>
      <w:footerReference w:type="default" r:id="rId10"/>
      <w:pgSz w:w="11906" w:h="16838"/>
      <w:pgMar w:top="1079" w:right="1417" w:bottom="1258" w:left="1418" w:header="345" w:footer="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678C" w:rsidP="009D3330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D9678C" w:rsidP="009D33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45" w:rsidRDefault="00D9678C" w:rsidP="009D3330">
    <w:pPr>
      <w:ind w:left="0" w:hanging="2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6658293" cy="80010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665829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678C" w:rsidP="009D3330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D9678C" w:rsidP="009D33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45" w:rsidRDefault="00D9678C" w:rsidP="009D33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2647950" cy="5905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A13"/>
    <w:multiLevelType w:val="multilevel"/>
    <w:tmpl w:val="EFEA64B8"/>
    <w:lvl w:ilvl="0">
      <w:start w:val="1"/>
      <w:numFmt w:val="decimal"/>
      <w:lvlText w:val="%1.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65605C2"/>
    <w:multiLevelType w:val="multilevel"/>
    <w:tmpl w:val="3BD22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2CA1F11"/>
    <w:multiLevelType w:val="multilevel"/>
    <w:tmpl w:val="FE6E54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2CC7C80"/>
    <w:multiLevelType w:val="multilevel"/>
    <w:tmpl w:val="29DE7A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8C34D1E"/>
    <w:multiLevelType w:val="multilevel"/>
    <w:tmpl w:val="6602DBF6"/>
    <w:lvl w:ilvl="0">
      <w:start w:val="1"/>
      <w:numFmt w:val="decimal"/>
      <w:lvlText w:val="%1."/>
      <w:lvlJc w:val="left"/>
      <w:pPr>
        <w:ind w:left="720" w:hanging="360"/>
      </w:pPr>
      <w:rPr>
        <w:color w:val="8080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D87306D"/>
    <w:multiLevelType w:val="multilevel"/>
    <w:tmpl w:val="E0BABD7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6C80D0B"/>
    <w:multiLevelType w:val="multilevel"/>
    <w:tmpl w:val="3A367618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2DA108C"/>
    <w:multiLevelType w:val="multilevel"/>
    <w:tmpl w:val="084ED3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312"/>
      <w:numFmt w:val="decimal"/>
      <w:lvlText w:val="%3"/>
      <w:lvlJc w:val="left"/>
      <w:pPr>
        <w:ind w:left="2385" w:hanging="40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B903FAC"/>
    <w:multiLevelType w:val="multilevel"/>
    <w:tmpl w:val="DFBCB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FE25ED2"/>
    <w:multiLevelType w:val="multilevel"/>
    <w:tmpl w:val="E68AC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945"/>
    <w:rsid w:val="009D3330"/>
    <w:rsid w:val="00D9678C"/>
    <w:rsid w:val="00E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</w:pPr>
    <w:rPr>
      <w:b/>
      <w:bCs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pPr>
      <w:jc w:val="center"/>
    </w:pPr>
    <w:rPr>
      <w:b/>
      <w:bCs/>
      <w:szCs w:val="20"/>
    </w:rPr>
  </w:style>
  <w:style w:type="paragraph" w:styleId="Zkladntext2">
    <w:name w:val="Body Text 2"/>
    <w:basedOn w:val="Normln"/>
    <w:pPr>
      <w:jc w:val="both"/>
    </w:pPr>
    <w:rPr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pPr>
      <w:ind w:left="708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</w:pPr>
    <w:rPr>
      <w:b/>
      <w:bCs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pPr>
      <w:jc w:val="center"/>
    </w:pPr>
    <w:rPr>
      <w:b/>
      <w:bCs/>
      <w:szCs w:val="20"/>
    </w:rPr>
  </w:style>
  <w:style w:type="paragraph" w:styleId="Zkladntext2">
    <w:name w:val="Body Text 2"/>
    <w:basedOn w:val="Normln"/>
    <w:pPr>
      <w:jc w:val="both"/>
    </w:pPr>
    <w:rPr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pPr>
      <w:ind w:left="708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MizLQwqaU2f24XMG0xhlootx7A==">AMUW2mUWXoHDqaOdkQ2fIZncFRq+hGtGW4ePf5jYklhCE4KiB5yrgALN+0qNwn0yKSO774SXjtz22MQ9KXeWnDFciGJYzyZ4StVawGc2viLnrDbIdLcCxtQkGtrACLX0gtb3vlkcXJQZsPvMQ6xeyIvSssoau4BnHQ==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1515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Mrkusová</dc:creator>
  <cp:lastModifiedBy>Pavla Vaňková</cp:lastModifiedBy>
  <cp:revision>3</cp:revision>
  <dcterms:created xsi:type="dcterms:W3CDTF">2021-02-15T11:05:00Z</dcterms:created>
  <dcterms:modified xsi:type="dcterms:W3CDTF">2021-02-15T11:10:00Z</dcterms:modified>
</cp:coreProperties>
</file>