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5E72C" w14:textId="3CBA5210" w:rsidR="001A1E34" w:rsidRPr="0008171F" w:rsidRDefault="003E1A3D" w:rsidP="00327337">
      <w:pPr>
        <w:pStyle w:val="RLNzevsmlouvy"/>
        <w:spacing w:after="0" w:line="280" w:lineRule="atLeast"/>
        <w:rPr>
          <w:sz w:val="22"/>
          <w:szCs w:val="22"/>
        </w:rPr>
      </w:pPr>
      <w:bookmarkStart w:id="0" w:name="OLE_LINK1"/>
      <w:bookmarkStart w:id="1" w:name="OLE_LINK2"/>
      <w:r w:rsidRPr="00F71F56">
        <w:rPr>
          <w:sz w:val="22"/>
          <w:szCs w:val="22"/>
        </w:rPr>
        <w:t>S</w:t>
      </w:r>
      <w:r w:rsidR="005E6174" w:rsidRPr="00F71F56">
        <w:rPr>
          <w:sz w:val="22"/>
          <w:szCs w:val="22"/>
        </w:rPr>
        <w:t xml:space="preserve">MLOUVA O </w:t>
      </w:r>
      <w:r w:rsidR="00D7219C" w:rsidRPr="00F71F56">
        <w:rPr>
          <w:sz w:val="22"/>
          <w:szCs w:val="22"/>
        </w:rPr>
        <w:t xml:space="preserve">dočasném </w:t>
      </w:r>
      <w:r w:rsidR="00AA267C" w:rsidRPr="00F71F56">
        <w:rPr>
          <w:sz w:val="22"/>
          <w:szCs w:val="22"/>
        </w:rPr>
        <w:t xml:space="preserve">ZAJIŠTĚNÍ </w:t>
      </w:r>
      <w:r w:rsidR="0041608B" w:rsidRPr="00F71F56">
        <w:rPr>
          <w:sz w:val="22"/>
          <w:szCs w:val="22"/>
        </w:rPr>
        <w:t xml:space="preserve">podpory </w:t>
      </w:r>
      <w:r w:rsidR="00AA267C" w:rsidRPr="00F71F56">
        <w:rPr>
          <w:sz w:val="22"/>
          <w:szCs w:val="22"/>
        </w:rPr>
        <w:t>OKAPLIKACÍ</w:t>
      </w:r>
    </w:p>
    <w:bookmarkEnd w:id="0"/>
    <w:bookmarkEnd w:id="1"/>
    <w:p w14:paraId="1F521933" w14:textId="77777777" w:rsidR="00EA0C5D" w:rsidRPr="0008171F" w:rsidRDefault="00EA0C5D" w:rsidP="00327337">
      <w:pPr>
        <w:pStyle w:val="RLdajeosmluvnstran"/>
        <w:spacing w:line="280" w:lineRule="atLeast"/>
        <w:rPr>
          <w:rFonts w:cs="Arial"/>
          <w:szCs w:val="20"/>
        </w:rPr>
      </w:pPr>
    </w:p>
    <w:p w14:paraId="54E0E934" w14:textId="77777777" w:rsidR="00EA0C5D" w:rsidRPr="0008171F" w:rsidRDefault="00EA0C5D" w:rsidP="00327337">
      <w:pPr>
        <w:pStyle w:val="RLdajeosmluvnstran"/>
        <w:spacing w:line="280" w:lineRule="atLeast"/>
        <w:rPr>
          <w:rFonts w:cs="Arial"/>
          <w:szCs w:val="20"/>
        </w:rPr>
      </w:pPr>
    </w:p>
    <w:p w14:paraId="4325E72D" w14:textId="2B9D8415" w:rsidR="00607561" w:rsidRPr="0008171F" w:rsidRDefault="00607561" w:rsidP="00327337">
      <w:pPr>
        <w:pStyle w:val="RLdajeosmluvnstran"/>
        <w:spacing w:line="280" w:lineRule="atLeast"/>
        <w:rPr>
          <w:rFonts w:cs="Arial"/>
          <w:szCs w:val="20"/>
        </w:rPr>
      </w:pPr>
      <w:r w:rsidRPr="0008171F">
        <w:rPr>
          <w:rFonts w:cs="Arial"/>
          <w:szCs w:val="20"/>
        </w:rPr>
        <w:t>Smluvní strany:</w:t>
      </w:r>
    </w:p>
    <w:p w14:paraId="4325E72E" w14:textId="77777777" w:rsidR="00607561" w:rsidRPr="0008171F" w:rsidRDefault="00607561" w:rsidP="00327337">
      <w:pPr>
        <w:pStyle w:val="RLdajeosmluvnstran"/>
        <w:spacing w:line="280" w:lineRule="atLeast"/>
        <w:rPr>
          <w:rFonts w:cs="Arial"/>
          <w:szCs w:val="20"/>
        </w:rPr>
      </w:pPr>
    </w:p>
    <w:p w14:paraId="4325E72F" w14:textId="77777777" w:rsidR="00120172" w:rsidRPr="0008171F" w:rsidRDefault="00120172" w:rsidP="00327337">
      <w:pPr>
        <w:pStyle w:val="RLdajeosmluvnstran"/>
        <w:spacing w:line="280" w:lineRule="atLeast"/>
        <w:rPr>
          <w:rFonts w:cs="Arial"/>
          <w:b/>
          <w:szCs w:val="20"/>
        </w:rPr>
      </w:pPr>
      <w:r w:rsidRPr="0008171F">
        <w:rPr>
          <w:rFonts w:cs="Arial"/>
          <w:b/>
          <w:szCs w:val="20"/>
        </w:rPr>
        <w:t>Česká republika – Ministerstvo práce a sociálních věcí</w:t>
      </w:r>
    </w:p>
    <w:p w14:paraId="4325E730" w14:textId="77777777" w:rsidR="00607561" w:rsidRPr="0008171F" w:rsidRDefault="00607561" w:rsidP="00327337">
      <w:pPr>
        <w:pStyle w:val="RLdajeosmluvnstran"/>
        <w:spacing w:line="280" w:lineRule="atLeast"/>
        <w:rPr>
          <w:rFonts w:cs="Arial"/>
          <w:szCs w:val="20"/>
        </w:rPr>
      </w:pPr>
      <w:r w:rsidRPr="0008171F">
        <w:rPr>
          <w:rFonts w:cs="Arial"/>
          <w:szCs w:val="20"/>
        </w:rPr>
        <w:t xml:space="preserve">se sídlem: </w:t>
      </w:r>
      <w:r w:rsidR="00120172" w:rsidRPr="0008171F">
        <w:rPr>
          <w:rFonts w:cs="Arial"/>
          <w:szCs w:val="20"/>
        </w:rPr>
        <w:t>Na Poříčním právu 1/376, 128 01 Praha 2</w:t>
      </w:r>
    </w:p>
    <w:p w14:paraId="4325E731" w14:textId="77777777" w:rsidR="00120172" w:rsidRPr="0008171F" w:rsidRDefault="00607561" w:rsidP="00327337">
      <w:pPr>
        <w:pStyle w:val="RLdajeosmluvnstran"/>
        <w:spacing w:line="280" w:lineRule="atLeast"/>
        <w:rPr>
          <w:rFonts w:cs="Arial"/>
          <w:szCs w:val="20"/>
        </w:rPr>
      </w:pPr>
      <w:r w:rsidRPr="0008171F">
        <w:rPr>
          <w:rFonts w:cs="Arial"/>
          <w:szCs w:val="20"/>
        </w:rPr>
        <w:t>IČ</w:t>
      </w:r>
      <w:r w:rsidR="004C1863" w:rsidRPr="0008171F">
        <w:rPr>
          <w:rFonts w:cs="Arial"/>
          <w:szCs w:val="20"/>
        </w:rPr>
        <w:t>O</w:t>
      </w:r>
      <w:r w:rsidRPr="0008171F">
        <w:rPr>
          <w:rFonts w:cs="Arial"/>
          <w:szCs w:val="20"/>
        </w:rPr>
        <w:t xml:space="preserve">: </w:t>
      </w:r>
      <w:r w:rsidR="00120172" w:rsidRPr="0008171F">
        <w:rPr>
          <w:rFonts w:cs="Arial"/>
          <w:szCs w:val="20"/>
        </w:rPr>
        <w:t>005 51 023</w:t>
      </w:r>
    </w:p>
    <w:p w14:paraId="4325E732" w14:textId="77777777" w:rsidR="00AF6BAA" w:rsidRPr="0008171F" w:rsidRDefault="00607561" w:rsidP="00327337">
      <w:pPr>
        <w:pStyle w:val="RLdajeosmluvnstran"/>
        <w:spacing w:line="280" w:lineRule="atLeast"/>
        <w:rPr>
          <w:rFonts w:cs="Arial"/>
          <w:szCs w:val="20"/>
        </w:rPr>
      </w:pPr>
      <w:r w:rsidRPr="0008171F">
        <w:rPr>
          <w:rFonts w:cs="Arial"/>
          <w:szCs w:val="20"/>
        </w:rPr>
        <w:t xml:space="preserve">bank. spojení: </w:t>
      </w:r>
      <w:r w:rsidR="00AF6BAA" w:rsidRPr="0008171F">
        <w:rPr>
          <w:rFonts w:cs="Arial"/>
          <w:szCs w:val="20"/>
        </w:rPr>
        <w:t>Česká národní banka, pobočka Praha, Na Příkopě 28, 11503 Praha 1</w:t>
      </w:r>
      <w:r w:rsidRPr="0008171F">
        <w:rPr>
          <w:rFonts w:cs="Arial"/>
          <w:szCs w:val="20"/>
        </w:rPr>
        <w:t xml:space="preserve">, </w:t>
      </w:r>
    </w:p>
    <w:p w14:paraId="4325E733" w14:textId="77777777" w:rsidR="00607561" w:rsidRPr="0008171F" w:rsidRDefault="00607561" w:rsidP="00327337">
      <w:pPr>
        <w:pStyle w:val="RLdajeosmluvnstran"/>
        <w:spacing w:line="280" w:lineRule="atLeast"/>
        <w:rPr>
          <w:rFonts w:cs="Arial"/>
          <w:szCs w:val="20"/>
        </w:rPr>
      </w:pPr>
      <w:r w:rsidRPr="0008171F">
        <w:rPr>
          <w:rFonts w:cs="Arial"/>
          <w:szCs w:val="20"/>
        </w:rPr>
        <w:t xml:space="preserve">č. účtu: </w:t>
      </w:r>
      <w:r w:rsidR="00AF6BAA" w:rsidRPr="0008171F">
        <w:rPr>
          <w:rFonts w:cs="Arial"/>
          <w:szCs w:val="20"/>
        </w:rPr>
        <w:t>2229001/0710</w:t>
      </w:r>
    </w:p>
    <w:p w14:paraId="4325E734" w14:textId="7A392F35" w:rsidR="00055172" w:rsidRPr="0008171F" w:rsidRDefault="006E3C19" w:rsidP="00327337">
      <w:pPr>
        <w:pStyle w:val="RLdajeosmluvnstran"/>
        <w:keepNext/>
        <w:spacing w:line="280" w:lineRule="atLeast"/>
        <w:rPr>
          <w:rFonts w:cs="Arial"/>
          <w:szCs w:val="20"/>
        </w:rPr>
      </w:pPr>
      <w:r w:rsidRPr="0008171F">
        <w:rPr>
          <w:rFonts w:cs="Arial"/>
          <w:szCs w:val="20"/>
        </w:rPr>
        <w:t>zastoupená</w:t>
      </w:r>
      <w:r w:rsidR="00607561" w:rsidRPr="0008171F">
        <w:rPr>
          <w:rFonts w:cs="Arial"/>
          <w:szCs w:val="20"/>
        </w:rPr>
        <w:t>:</w:t>
      </w:r>
      <w:r w:rsidR="00D02BC0" w:rsidRPr="0008171F">
        <w:rPr>
          <w:rFonts w:cs="Arial"/>
          <w:szCs w:val="20"/>
        </w:rPr>
        <w:t xml:space="preserve"> Ing. Milanem Lonským, zástupcem ředitele odboru ICT</w:t>
      </w:r>
    </w:p>
    <w:p w14:paraId="4325E737" w14:textId="62F16E53" w:rsidR="00607561" w:rsidRPr="0008171F" w:rsidRDefault="00607561" w:rsidP="00327337">
      <w:pPr>
        <w:pStyle w:val="RLdajeosmluvnstran"/>
        <w:spacing w:line="280" w:lineRule="atLeast"/>
        <w:rPr>
          <w:rFonts w:cs="Arial"/>
          <w:szCs w:val="20"/>
        </w:rPr>
      </w:pPr>
      <w:r w:rsidRPr="0008171F">
        <w:rPr>
          <w:rFonts w:cs="Arial"/>
          <w:szCs w:val="20"/>
        </w:rPr>
        <w:t>(dále jen „</w:t>
      </w:r>
      <w:r w:rsidRPr="0008171F">
        <w:rPr>
          <w:rFonts w:cs="Arial"/>
          <w:b/>
          <w:szCs w:val="20"/>
        </w:rPr>
        <w:t>Objednatel</w:t>
      </w:r>
      <w:r w:rsidRPr="0008171F">
        <w:rPr>
          <w:rFonts w:cs="Arial"/>
          <w:szCs w:val="20"/>
        </w:rPr>
        <w:t>“)</w:t>
      </w:r>
    </w:p>
    <w:p w14:paraId="3140DCD8" w14:textId="77777777" w:rsidR="002F3AE0" w:rsidRPr="0008171F" w:rsidRDefault="002F3AE0" w:rsidP="00327337">
      <w:pPr>
        <w:pStyle w:val="RLdajeosmluvnstran"/>
        <w:spacing w:line="280" w:lineRule="atLeast"/>
        <w:rPr>
          <w:rFonts w:cs="Arial"/>
          <w:szCs w:val="20"/>
        </w:rPr>
      </w:pPr>
    </w:p>
    <w:p w14:paraId="4325E739" w14:textId="48BD3E6B" w:rsidR="00B9746D" w:rsidRPr="0008171F" w:rsidRDefault="00607561" w:rsidP="00327337">
      <w:pPr>
        <w:spacing w:line="280" w:lineRule="atLeast"/>
        <w:jc w:val="center"/>
        <w:rPr>
          <w:rFonts w:cs="Arial"/>
          <w:szCs w:val="20"/>
          <w:lang w:eastAsia="en-US"/>
        </w:rPr>
      </w:pPr>
      <w:r w:rsidRPr="0008171F">
        <w:rPr>
          <w:rFonts w:cs="Arial"/>
          <w:szCs w:val="20"/>
          <w:lang w:eastAsia="en-US"/>
        </w:rPr>
        <w:t>a</w:t>
      </w:r>
    </w:p>
    <w:p w14:paraId="20651FAA" w14:textId="77777777" w:rsidR="002F3AE0" w:rsidRPr="0008171F" w:rsidRDefault="002F3AE0" w:rsidP="00327337">
      <w:pPr>
        <w:pStyle w:val="RLdajeosmluvnstran"/>
        <w:spacing w:line="280" w:lineRule="atLeast"/>
        <w:rPr>
          <w:rFonts w:cs="Arial"/>
          <w:b/>
          <w:bCs/>
          <w:szCs w:val="20"/>
        </w:rPr>
      </w:pPr>
    </w:p>
    <w:p w14:paraId="4325E73A" w14:textId="4597AC36" w:rsidR="00607561" w:rsidRPr="0008171F" w:rsidRDefault="00B9746D" w:rsidP="00327337">
      <w:pPr>
        <w:pStyle w:val="RLdajeosmluvnstran"/>
        <w:spacing w:line="280" w:lineRule="atLeast"/>
        <w:rPr>
          <w:rFonts w:cs="Arial"/>
          <w:b/>
          <w:bCs/>
          <w:szCs w:val="20"/>
        </w:rPr>
      </w:pPr>
      <w:proofErr w:type="spellStart"/>
      <w:r w:rsidRPr="0008171F">
        <w:rPr>
          <w:rFonts w:cs="Arial"/>
          <w:b/>
          <w:bCs/>
          <w:szCs w:val="20"/>
        </w:rPr>
        <w:t>OKsystem</w:t>
      </w:r>
      <w:proofErr w:type="spellEnd"/>
      <w:r w:rsidRPr="0008171F">
        <w:rPr>
          <w:rFonts w:cs="Arial"/>
          <w:b/>
          <w:bCs/>
          <w:szCs w:val="20"/>
        </w:rPr>
        <w:t xml:space="preserve"> a.s.</w:t>
      </w:r>
      <w:r w:rsidR="00D054DA" w:rsidRPr="0008171F">
        <w:rPr>
          <w:rFonts w:cs="Arial"/>
          <w:b/>
          <w:bCs/>
          <w:szCs w:val="20"/>
        </w:rPr>
        <w:t xml:space="preserve"> </w:t>
      </w:r>
    </w:p>
    <w:p w14:paraId="4325E73B" w14:textId="77777777" w:rsidR="00607561" w:rsidRPr="0008171F" w:rsidRDefault="00607561" w:rsidP="00327337">
      <w:pPr>
        <w:pStyle w:val="RLdajeosmluvnstran"/>
        <w:spacing w:line="280" w:lineRule="atLeast"/>
        <w:rPr>
          <w:rFonts w:cs="Arial"/>
          <w:szCs w:val="20"/>
        </w:rPr>
      </w:pPr>
      <w:r w:rsidRPr="0008171F">
        <w:rPr>
          <w:rFonts w:cs="Arial"/>
          <w:szCs w:val="20"/>
        </w:rPr>
        <w:t xml:space="preserve">se sídlem: </w:t>
      </w:r>
      <w:r w:rsidR="00B9746D" w:rsidRPr="0008171F">
        <w:rPr>
          <w:rFonts w:cs="Arial"/>
          <w:szCs w:val="20"/>
        </w:rPr>
        <w:t>Praha 4 - Nusle, Na Pankráci 1690/125, PSČ 14021</w:t>
      </w:r>
    </w:p>
    <w:p w14:paraId="4325E73C" w14:textId="4B014A37" w:rsidR="00607561" w:rsidRPr="0008171F" w:rsidRDefault="00607561" w:rsidP="00327337">
      <w:pPr>
        <w:pStyle w:val="RLdajeosmluvnstran"/>
        <w:spacing w:line="280" w:lineRule="atLeast"/>
        <w:rPr>
          <w:rFonts w:cs="Arial"/>
          <w:szCs w:val="20"/>
        </w:rPr>
      </w:pPr>
      <w:r w:rsidRPr="0008171F">
        <w:rPr>
          <w:rFonts w:cs="Arial"/>
          <w:szCs w:val="20"/>
        </w:rPr>
        <w:t>IČ</w:t>
      </w:r>
      <w:r w:rsidR="00D022F4" w:rsidRPr="0008171F">
        <w:rPr>
          <w:rFonts w:cs="Arial"/>
          <w:szCs w:val="20"/>
        </w:rPr>
        <w:t>O</w:t>
      </w:r>
      <w:r w:rsidRPr="0008171F">
        <w:rPr>
          <w:rFonts w:cs="Arial"/>
          <w:szCs w:val="20"/>
        </w:rPr>
        <w:t xml:space="preserve">: </w:t>
      </w:r>
      <w:r w:rsidR="00B9746D" w:rsidRPr="0008171F">
        <w:rPr>
          <w:rFonts w:cs="Arial"/>
          <w:szCs w:val="20"/>
        </w:rPr>
        <w:t>273</w:t>
      </w:r>
      <w:r w:rsidR="000211C3" w:rsidRPr="0008171F">
        <w:rPr>
          <w:rFonts w:cs="Arial"/>
          <w:szCs w:val="20"/>
        </w:rPr>
        <w:t> </w:t>
      </w:r>
      <w:r w:rsidR="00B9746D" w:rsidRPr="0008171F">
        <w:rPr>
          <w:rFonts w:cs="Arial"/>
          <w:szCs w:val="20"/>
        </w:rPr>
        <w:t>73</w:t>
      </w:r>
      <w:r w:rsidR="000211C3" w:rsidRPr="0008171F">
        <w:rPr>
          <w:rFonts w:cs="Arial"/>
          <w:szCs w:val="20"/>
        </w:rPr>
        <w:t> </w:t>
      </w:r>
      <w:r w:rsidR="00B9746D" w:rsidRPr="0008171F">
        <w:rPr>
          <w:rFonts w:cs="Arial"/>
          <w:szCs w:val="20"/>
        </w:rPr>
        <w:t>665</w:t>
      </w:r>
      <w:r w:rsidRPr="0008171F">
        <w:rPr>
          <w:rFonts w:cs="Arial"/>
          <w:szCs w:val="20"/>
        </w:rPr>
        <w:t xml:space="preserve">, DIČ: </w:t>
      </w:r>
      <w:r w:rsidR="00B9746D" w:rsidRPr="0008171F">
        <w:rPr>
          <w:rFonts w:cs="Arial"/>
          <w:szCs w:val="20"/>
        </w:rPr>
        <w:t>CZ27373665</w:t>
      </w:r>
    </w:p>
    <w:p w14:paraId="4325E73D" w14:textId="77777777" w:rsidR="00607561" w:rsidRPr="0008171F" w:rsidRDefault="00607561" w:rsidP="00327337">
      <w:pPr>
        <w:pStyle w:val="RLdajeosmluvnstran"/>
        <w:spacing w:line="280" w:lineRule="atLeast"/>
        <w:rPr>
          <w:rFonts w:cs="Arial"/>
          <w:szCs w:val="20"/>
        </w:rPr>
      </w:pPr>
      <w:r w:rsidRPr="0008171F">
        <w:rPr>
          <w:rFonts w:cs="Arial"/>
          <w:szCs w:val="20"/>
        </w:rPr>
        <w:t xml:space="preserve">společnost zapsaná v obchodním rejstříku vedeném </w:t>
      </w:r>
      <w:r w:rsidR="00B9746D" w:rsidRPr="0008171F">
        <w:rPr>
          <w:rFonts w:cs="Arial"/>
          <w:szCs w:val="20"/>
        </w:rPr>
        <w:t>u Městského soudu v Praze</w:t>
      </w:r>
      <w:r w:rsidRPr="0008171F">
        <w:rPr>
          <w:rFonts w:cs="Arial"/>
          <w:szCs w:val="20"/>
        </w:rPr>
        <w:t xml:space="preserve">, </w:t>
      </w:r>
    </w:p>
    <w:p w14:paraId="4325E73E" w14:textId="77777777" w:rsidR="00607561" w:rsidRPr="0008171F" w:rsidRDefault="00607561" w:rsidP="00327337">
      <w:pPr>
        <w:pStyle w:val="RLdajeosmluvnstran"/>
        <w:spacing w:line="280" w:lineRule="atLeast"/>
        <w:rPr>
          <w:rFonts w:cs="Arial"/>
          <w:szCs w:val="20"/>
        </w:rPr>
      </w:pPr>
      <w:r w:rsidRPr="0008171F">
        <w:rPr>
          <w:rFonts w:cs="Arial"/>
          <w:szCs w:val="20"/>
        </w:rPr>
        <w:t xml:space="preserve">oddíl </w:t>
      </w:r>
      <w:r w:rsidR="00B9746D" w:rsidRPr="0008171F">
        <w:rPr>
          <w:rFonts w:cs="Arial"/>
          <w:szCs w:val="20"/>
        </w:rPr>
        <w:t>B</w:t>
      </w:r>
      <w:r w:rsidRPr="0008171F">
        <w:rPr>
          <w:rFonts w:cs="Arial"/>
          <w:szCs w:val="20"/>
        </w:rPr>
        <w:t xml:space="preserve">, vložka </w:t>
      </w:r>
      <w:r w:rsidR="00B9746D" w:rsidRPr="0008171F">
        <w:rPr>
          <w:rFonts w:cs="Arial"/>
          <w:szCs w:val="20"/>
        </w:rPr>
        <w:t>20326</w:t>
      </w:r>
    </w:p>
    <w:p w14:paraId="1CD8CAB1" w14:textId="34B5CD8F" w:rsidR="00D02BC0" w:rsidRPr="0008171F" w:rsidRDefault="00D02BC0" w:rsidP="00327337">
      <w:pPr>
        <w:pStyle w:val="RLdajeosmluvnstran"/>
        <w:spacing w:line="280" w:lineRule="atLeast"/>
        <w:rPr>
          <w:rFonts w:cs="Arial"/>
          <w:szCs w:val="20"/>
        </w:rPr>
      </w:pPr>
      <w:r w:rsidRPr="0008171F">
        <w:rPr>
          <w:rFonts w:cs="Arial"/>
          <w:szCs w:val="20"/>
        </w:rPr>
        <w:t>bank. spojení:</w:t>
      </w:r>
      <w:r w:rsidR="00C346A4" w:rsidRPr="00C346A4">
        <w:rPr>
          <w:rFonts w:cs="Arial"/>
          <w:color w:val="000000"/>
          <w:szCs w:val="20"/>
        </w:rPr>
        <w:t xml:space="preserve"> </w:t>
      </w:r>
      <w:proofErr w:type="spellStart"/>
      <w:r w:rsidR="00C346A4">
        <w:rPr>
          <w:rFonts w:cs="Arial"/>
          <w:color w:val="000000"/>
          <w:szCs w:val="20"/>
        </w:rPr>
        <w:t>UniCredit</w:t>
      </w:r>
      <w:proofErr w:type="spellEnd"/>
      <w:r w:rsidR="00C346A4">
        <w:rPr>
          <w:rFonts w:cs="Arial"/>
          <w:color w:val="000000"/>
          <w:szCs w:val="20"/>
        </w:rPr>
        <w:t xml:space="preserve"> Bank Czech Republic and Slovakia a.s.</w:t>
      </w:r>
      <w:r w:rsidRPr="0008171F">
        <w:rPr>
          <w:rFonts w:cs="Arial"/>
          <w:szCs w:val="20"/>
        </w:rPr>
        <w:t xml:space="preserve">, č. účtu: </w:t>
      </w:r>
      <w:r w:rsidR="00C346A4" w:rsidRPr="005B19A7">
        <w:rPr>
          <w:rFonts w:cs="Arial"/>
          <w:color w:val="000000"/>
          <w:szCs w:val="20"/>
        </w:rPr>
        <w:t>48973004</w:t>
      </w:r>
      <w:r w:rsidR="00C346A4">
        <w:rPr>
          <w:rFonts w:cs="Arial"/>
          <w:color w:val="000000"/>
          <w:szCs w:val="20"/>
        </w:rPr>
        <w:t>/2700</w:t>
      </w:r>
    </w:p>
    <w:p w14:paraId="43E49ACE" w14:textId="50A32303" w:rsidR="00D02BC0" w:rsidRPr="0008171F" w:rsidRDefault="00D02BC0" w:rsidP="00327337">
      <w:pPr>
        <w:pStyle w:val="RLdajeosmluvnstran"/>
        <w:spacing w:line="280" w:lineRule="atLeast"/>
        <w:rPr>
          <w:rFonts w:cs="Arial"/>
          <w:szCs w:val="20"/>
        </w:rPr>
      </w:pPr>
      <w:r w:rsidRPr="0008171F">
        <w:rPr>
          <w:rFonts w:cs="Arial"/>
          <w:szCs w:val="20"/>
        </w:rPr>
        <w:t xml:space="preserve">zastoupená: </w:t>
      </w:r>
      <w:r w:rsidR="00C346A4">
        <w:rPr>
          <w:rFonts w:cs="Arial"/>
          <w:color w:val="000000"/>
          <w:szCs w:val="20"/>
        </w:rPr>
        <w:t xml:space="preserve">Ing. Vítězslavem </w:t>
      </w:r>
      <w:proofErr w:type="spellStart"/>
      <w:r w:rsidR="00C346A4">
        <w:rPr>
          <w:rFonts w:cs="Arial"/>
          <w:color w:val="000000"/>
          <w:szCs w:val="20"/>
        </w:rPr>
        <w:t>Cimlem</w:t>
      </w:r>
      <w:proofErr w:type="spellEnd"/>
      <w:r w:rsidR="00C346A4">
        <w:rPr>
          <w:rFonts w:cs="Arial"/>
          <w:color w:val="000000"/>
          <w:szCs w:val="20"/>
        </w:rPr>
        <w:t>, ředitelem a místopředsedou představenstva</w:t>
      </w:r>
    </w:p>
    <w:p w14:paraId="3413A026" w14:textId="77777777" w:rsidR="00D02BC0" w:rsidRPr="0008171F" w:rsidRDefault="00D02BC0" w:rsidP="00327337">
      <w:pPr>
        <w:pStyle w:val="RLdajeosmluvnstran"/>
        <w:spacing w:line="280" w:lineRule="atLeast"/>
        <w:rPr>
          <w:rFonts w:cs="Arial"/>
          <w:szCs w:val="20"/>
        </w:rPr>
      </w:pPr>
      <w:r w:rsidRPr="0008171F">
        <w:rPr>
          <w:rFonts w:cs="Arial"/>
          <w:szCs w:val="20"/>
        </w:rPr>
        <w:t>(dále jen „</w:t>
      </w:r>
      <w:r w:rsidRPr="0008171F">
        <w:rPr>
          <w:rFonts w:cs="Arial"/>
          <w:b/>
          <w:bCs/>
          <w:szCs w:val="20"/>
        </w:rPr>
        <w:t>Poskytovatel</w:t>
      </w:r>
      <w:r w:rsidRPr="0008171F">
        <w:rPr>
          <w:rFonts w:cs="Arial"/>
          <w:szCs w:val="20"/>
        </w:rPr>
        <w:t>“)</w:t>
      </w:r>
    </w:p>
    <w:p w14:paraId="6FF3A2BA" w14:textId="018A53C0" w:rsidR="00D02BC0" w:rsidRPr="0008171F" w:rsidRDefault="00D02BC0" w:rsidP="00327337">
      <w:pPr>
        <w:pStyle w:val="RLdajeosmluvnstran"/>
        <w:spacing w:line="280" w:lineRule="atLeast"/>
        <w:rPr>
          <w:rFonts w:cs="Arial"/>
          <w:szCs w:val="20"/>
        </w:rPr>
      </w:pPr>
      <w:r w:rsidRPr="0008171F">
        <w:rPr>
          <w:rFonts w:cs="Arial"/>
          <w:i/>
          <w:szCs w:val="20"/>
        </w:rPr>
        <w:t xml:space="preserve">číslo smlouvy Poskytovatele: </w:t>
      </w:r>
    </w:p>
    <w:p w14:paraId="434CE762" w14:textId="77777777" w:rsidR="00D02BC0" w:rsidRPr="0008171F" w:rsidRDefault="00D02BC0" w:rsidP="00327337">
      <w:pPr>
        <w:pStyle w:val="RLdajeosmluvnstran"/>
        <w:spacing w:line="280" w:lineRule="atLeast"/>
        <w:rPr>
          <w:rFonts w:cs="Arial"/>
          <w:szCs w:val="20"/>
        </w:rPr>
      </w:pPr>
    </w:p>
    <w:p w14:paraId="4325E744" w14:textId="77777777" w:rsidR="00607561" w:rsidRPr="0008171F" w:rsidRDefault="00607561" w:rsidP="00327337">
      <w:pPr>
        <w:spacing w:line="280" w:lineRule="atLeast"/>
        <w:jc w:val="center"/>
        <w:rPr>
          <w:rFonts w:cs="Arial"/>
          <w:szCs w:val="20"/>
          <w:lang w:eastAsia="en-US"/>
        </w:rPr>
      </w:pPr>
      <w:r w:rsidRPr="0008171F">
        <w:rPr>
          <w:rFonts w:cs="Arial"/>
          <w:szCs w:val="20"/>
          <w:lang w:eastAsia="en-US"/>
        </w:rPr>
        <w:t xml:space="preserve">dnešního dne uzavřely tuto smlouvu v souladu s ustanovením </w:t>
      </w:r>
      <w:r w:rsidR="00214B35" w:rsidRPr="0008171F">
        <w:rPr>
          <w:rFonts w:cs="Arial"/>
          <w:szCs w:val="20"/>
          <w:lang w:eastAsia="en-US"/>
        </w:rPr>
        <w:t xml:space="preserve">§ </w:t>
      </w:r>
      <w:r w:rsidR="003B7F0E" w:rsidRPr="0008171F">
        <w:rPr>
          <w:rFonts w:cs="Arial"/>
          <w:szCs w:val="20"/>
          <w:lang w:eastAsia="en-US"/>
        </w:rPr>
        <w:t xml:space="preserve">1746 odst. 2 </w:t>
      </w:r>
      <w:r w:rsidR="00214B35" w:rsidRPr="0008171F">
        <w:rPr>
          <w:rFonts w:cs="Arial"/>
          <w:szCs w:val="20"/>
          <w:lang w:eastAsia="en-US"/>
        </w:rPr>
        <w:t>zákona č. 89/2012 Sb., občanský zákoník (dále jen „</w:t>
      </w:r>
      <w:r w:rsidR="00214B35" w:rsidRPr="0008171F">
        <w:rPr>
          <w:rFonts w:cs="Arial"/>
          <w:b/>
          <w:szCs w:val="20"/>
          <w:lang w:eastAsia="en-US"/>
        </w:rPr>
        <w:t>občanský zákoník</w:t>
      </w:r>
      <w:r w:rsidR="00214B35" w:rsidRPr="0008171F">
        <w:rPr>
          <w:rFonts w:cs="Arial"/>
          <w:szCs w:val="20"/>
          <w:lang w:eastAsia="en-US"/>
        </w:rPr>
        <w:t>“)</w:t>
      </w:r>
      <w:r w:rsidR="00DF4FAB" w:rsidRPr="0008171F">
        <w:rPr>
          <w:rFonts w:cs="Arial"/>
          <w:szCs w:val="20"/>
          <w:lang w:eastAsia="en-US"/>
        </w:rPr>
        <w:t xml:space="preserve"> </w:t>
      </w:r>
      <w:r w:rsidRPr="0008171F">
        <w:rPr>
          <w:rFonts w:cs="Arial"/>
          <w:szCs w:val="20"/>
          <w:lang w:eastAsia="en-US"/>
        </w:rPr>
        <w:t>(dále jen „</w:t>
      </w:r>
      <w:r w:rsidRPr="0008171F">
        <w:rPr>
          <w:rFonts w:cs="Arial"/>
          <w:b/>
          <w:szCs w:val="20"/>
          <w:lang w:eastAsia="en-US"/>
        </w:rPr>
        <w:t>Smlouva</w:t>
      </w:r>
      <w:r w:rsidRPr="0008171F">
        <w:rPr>
          <w:rFonts w:cs="Arial"/>
          <w:szCs w:val="20"/>
          <w:lang w:eastAsia="en-US"/>
        </w:rPr>
        <w:t>“)</w:t>
      </w:r>
    </w:p>
    <w:p w14:paraId="1B8AE1C3" w14:textId="77777777" w:rsidR="00EA0C5D" w:rsidRPr="0008171F" w:rsidRDefault="00EA0C5D" w:rsidP="00327337">
      <w:pPr>
        <w:spacing w:after="0" w:line="240" w:lineRule="auto"/>
        <w:rPr>
          <w:rFonts w:cs="Arial"/>
          <w:b/>
          <w:szCs w:val="20"/>
        </w:rPr>
      </w:pPr>
      <w:r w:rsidRPr="0008171F">
        <w:rPr>
          <w:rFonts w:cs="Arial"/>
          <w:szCs w:val="20"/>
        </w:rPr>
        <w:br w:type="page"/>
      </w:r>
    </w:p>
    <w:p w14:paraId="4325E745" w14:textId="48CF386C" w:rsidR="00EC245F" w:rsidRPr="00F71F56" w:rsidRDefault="00EC245F" w:rsidP="00327337">
      <w:pPr>
        <w:pStyle w:val="RLProhlensmluvnchstran"/>
        <w:spacing w:after="0" w:line="280" w:lineRule="atLeast"/>
        <w:rPr>
          <w:rFonts w:cs="Arial"/>
          <w:szCs w:val="20"/>
        </w:rPr>
      </w:pPr>
      <w:r w:rsidRPr="00F71F56">
        <w:rPr>
          <w:rFonts w:cs="Arial"/>
          <w:szCs w:val="20"/>
        </w:rPr>
        <w:lastRenderedPageBreak/>
        <w:t>Smluvní strany, vědomy si svých závazků v této Smlouvě obsažených a s úmyslem být touto Smlouvou vázány, dohodly se na následujícím znění Smlouvy:</w:t>
      </w:r>
    </w:p>
    <w:p w14:paraId="50B4590E" w14:textId="50C7AD94" w:rsidR="001A581B" w:rsidRPr="00F71F56" w:rsidRDefault="001A581B" w:rsidP="00327337">
      <w:pPr>
        <w:pStyle w:val="RLProhlensmluvnchstran"/>
        <w:spacing w:after="0" w:line="280" w:lineRule="atLeast"/>
        <w:rPr>
          <w:rFonts w:cs="Arial"/>
          <w:szCs w:val="20"/>
        </w:rPr>
      </w:pPr>
    </w:p>
    <w:p w14:paraId="175AF8E2" w14:textId="7BE705F3" w:rsidR="001A581B" w:rsidRPr="00F71F56" w:rsidRDefault="001A581B" w:rsidP="001A581B">
      <w:pPr>
        <w:pStyle w:val="RLProhlensmluvnchstran"/>
        <w:spacing w:after="0" w:line="280" w:lineRule="atLeast"/>
        <w:jc w:val="both"/>
        <w:rPr>
          <w:rFonts w:cs="Arial"/>
          <w:szCs w:val="20"/>
        </w:rPr>
      </w:pPr>
      <w:r w:rsidRPr="00F71F56">
        <w:rPr>
          <w:rFonts w:cs="Arial"/>
          <w:szCs w:val="20"/>
        </w:rPr>
        <w:t>PREAMBULE</w:t>
      </w:r>
    </w:p>
    <w:p w14:paraId="00E35F4B" w14:textId="1C16865B" w:rsidR="0039579F" w:rsidRPr="00F71F56" w:rsidRDefault="007D68A1" w:rsidP="007D68A1">
      <w:pPr>
        <w:spacing w:before="120" w:after="0" w:line="280" w:lineRule="atLeast"/>
        <w:jc w:val="both"/>
        <w:rPr>
          <w:rFonts w:cs="Arial"/>
          <w:szCs w:val="20"/>
        </w:rPr>
      </w:pPr>
      <w:r w:rsidRPr="00F71F56">
        <w:rPr>
          <w:rFonts w:cs="Arial"/>
          <w:szCs w:val="20"/>
        </w:rPr>
        <w:t xml:space="preserve">Objednatel </w:t>
      </w:r>
      <w:r w:rsidR="001D28B9" w:rsidRPr="00F71F56">
        <w:rPr>
          <w:rFonts w:cs="Arial"/>
          <w:szCs w:val="20"/>
        </w:rPr>
        <w:t xml:space="preserve">dne </w:t>
      </w:r>
      <w:r w:rsidR="00503E1A" w:rsidRPr="00F71F56">
        <w:rPr>
          <w:rFonts w:cs="Arial"/>
          <w:szCs w:val="20"/>
        </w:rPr>
        <w:t>27</w:t>
      </w:r>
      <w:r w:rsidR="001D28B9" w:rsidRPr="00F71F56">
        <w:rPr>
          <w:rFonts w:cs="Arial"/>
          <w:szCs w:val="20"/>
        </w:rPr>
        <w:t xml:space="preserve">. 1. 2021 </w:t>
      </w:r>
      <w:r w:rsidRPr="00F71F56">
        <w:rPr>
          <w:rFonts w:cs="Arial"/>
          <w:szCs w:val="20"/>
        </w:rPr>
        <w:t xml:space="preserve">zahájil jednací řízení bez uveřejnění </w:t>
      </w:r>
      <w:r w:rsidR="002F594F" w:rsidRPr="00F71F56">
        <w:rPr>
          <w:rFonts w:cs="Arial"/>
          <w:szCs w:val="20"/>
        </w:rPr>
        <w:t xml:space="preserve">na </w:t>
      </w:r>
      <w:r w:rsidRPr="00F71F56">
        <w:rPr>
          <w:rFonts w:cs="Arial"/>
          <w:szCs w:val="20"/>
        </w:rPr>
        <w:t>veřejn</w:t>
      </w:r>
      <w:r w:rsidR="002F594F" w:rsidRPr="00F71F56">
        <w:rPr>
          <w:rFonts w:cs="Arial"/>
          <w:szCs w:val="20"/>
        </w:rPr>
        <w:t>ou</w:t>
      </w:r>
      <w:r w:rsidRPr="00F71F56">
        <w:rPr>
          <w:rFonts w:cs="Arial"/>
          <w:szCs w:val="20"/>
        </w:rPr>
        <w:t xml:space="preserve"> </w:t>
      </w:r>
      <w:r w:rsidR="00517ED1" w:rsidRPr="00F71F56">
        <w:rPr>
          <w:rFonts w:cs="Arial"/>
          <w:szCs w:val="20"/>
        </w:rPr>
        <w:t xml:space="preserve">zakázku </w:t>
      </w:r>
      <w:r w:rsidRPr="00F71F56">
        <w:rPr>
          <w:rFonts w:cs="Arial"/>
          <w:szCs w:val="20"/>
        </w:rPr>
        <w:t>„</w:t>
      </w:r>
      <w:r w:rsidRPr="00F71F56">
        <w:rPr>
          <w:rFonts w:cs="Arial"/>
          <w:i/>
          <w:iCs/>
          <w:szCs w:val="20"/>
        </w:rPr>
        <w:t xml:space="preserve">Zajištění služeb podpory provozu, nutného rozvoje a ukončení </w:t>
      </w:r>
      <w:proofErr w:type="spellStart"/>
      <w:r w:rsidRPr="00F71F56">
        <w:rPr>
          <w:rFonts w:cs="Arial"/>
          <w:i/>
          <w:iCs/>
          <w:szCs w:val="20"/>
        </w:rPr>
        <w:t>OKaplikací</w:t>
      </w:r>
      <w:proofErr w:type="spellEnd"/>
      <w:r w:rsidRPr="00F71F56">
        <w:rPr>
          <w:rFonts w:cs="Arial"/>
          <w:szCs w:val="20"/>
        </w:rPr>
        <w:t>“ (dále jen „</w:t>
      </w:r>
      <w:r w:rsidRPr="00F71F56">
        <w:rPr>
          <w:rFonts w:cs="Arial"/>
          <w:b/>
          <w:bCs/>
          <w:szCs w:val="20"/>
        </w:rPr>
        <w:t>Původní veřejná zakázka</w:t>
      </w:r>
      <w:r w:rsidRPr="00F71F56">
        <w:rPr>
          <w:rFonts w:cs="Arial"/>
          <w:szCs w:val="20"/>
        </w:rPr>
        <w:t xml:space="preserve">“) dle </w:t>
      </w:r>
      <w:r w:rsidR="002F594F" w:rsidRPr="00F71F56">
        <w:rPr>
          <w:rFonts w:cs="Arial"/>
          <w:szCs w:val="20"/>
        </w:rPr>
        <w:t>§</w:t>
      </w:r>
      <w:r w:rsidR="00F71F56">
        <w:rPr>
          <w:rFonts w:cs="Arial"/>
          <w:szCs w:val="20"/>
        </w:rPr>
        <w:t> </w:t>
      </w:r>
      <w:r w:rsidR="002F594F" w:rsidRPr="00F71F56">
        <w:rPr>
          <w:rFonts w:cs="Arial"/>
          <w:szCs w:val="20"/>
        </w:rPr>
        <w:t>63 odst. 5 ZZVZ</w:t>
      </w:r>
      <w:r w:rsidR="00584F92" w:rsidRPr="00F71F56">
        <w:rPr>
          <w:rFonts w:cs="Arial"/>
          <w:szCs w:val="20"/>
        </w:rPr>
        <w:t xml:space="preserve"> a rovněž § 63 odst. 3 písm. b)</w:t>
      </w:r>
      <w:r w:rsidR="002F594F" w:rsidRPr="00F71F56">
        <w:rPr>
          <w:rFonts w:cs="Arial"/>
          <w:szCs w:val="20"/>
        </w:rPr>
        <w:t xml:space="preserve"> </w:t>
      </w:r>
      <w:r w:rsidR="00584F92" w:rsidRPr="00F71F56">
        <w:rPr>
          <w:rFonts w:cs="Arial"/>
          <w:szCs w:val="20"/>
        </w:rPr>
        <w:t xml:space="preserve">ZZVZ </w:t>
      </w:r>
      <w:r w:rsidRPr="00F71F56">
        <w:rPr>
          <w:rFonts w:cs="Arial"/>
          <w:szCs w:val="20"/>
        </w:rPr>
        <w:t>zákona č. 137/2016 Sb., o zadávání veřejných zakázkách, ve znění pozdějších předpisů (dále jen „</w:t>
      </w:r>
      <w:r w:rsidRPr="00F71F56">
        <w:rPr>
          <w:rFonts w:cs="Arial"/>
          <w:b/>
          <w:bCs/>
          <w:szCs w:val="20"/>
        </w:rPr>
        <w:t>ZZVZ</w:t>
      </w:r>
      <w:r w:rsidRPr="00F71F56">
        <w:rPr>
          <w:rFonts w:cs="Arial"/>
          <w:szCs w:val="20"/>
        </w:rPr>
        <w:t xml:space="preserve">“). Důvodem </w:t>
      </w:r>
      <w:r w:rsidR="002F594F" w:rsidRPr="00F71F56">
        <w:rPr>
          <w:rFonts w:cs="Arial"/>
          <w:szCs w:val="20"/>
        </w:rPr>
        <w:t>zahájení zadávacího řízení na</w:t>
      </w:r>
      <w:r w:rsidR="00F71F56">
        <w:rPr>
          <w:rFonts w:cs="Arial"/>
          <w:szCs w:val="20"/>
        </w:rPr>
        <w:t> </w:t>
      </w:r>
      <w:r w:rsidRPr="00F71F56">
        <w:rPr>
          <w:rFonts w:cs="Arial"/>
          <w:szCs w:val="20"/>
        </w:rPr>
        <w:t>Původní veřejn</w:t>
      </w:r>
      <w:r w:rsidR="002F594F" w:rsidRPr="00F71F56">
        <w:rPr>
          <w:rFonts w:cs="Arial"/>
          <w:szCs w:val="20"/>
        </w:rPr>
        <w:t>ou</w:t>
      </w:r>
      <w:r w:rsidRPr="00F71F56">
        <w:rPr>
          <w:rFonts w:cs="Arial"/>
          <w:szCs w:val="20"/>
        </w:rPr>
        <w:t xml:space="preserve"> zakázk</w:t>
      </w:r>
      <w:r w:rsidR="002F594F" w:rsidRPr="00F71F56">
        <w:rPr>
          <w:rFonts w:cs="Arial"/>
          <w:szCs w:val="20"/>
        </w:rPr>
        <w:t>u</w:t>
      </w:r>
      <w:r w:rsidRPr="00F71F56">
        <w:rPr>
          <w:rFonts w:cs="Arial"/>
          <w:szCs w:val="20"/>
        </w:rPr>
        <w:t xml:space="preserve"> </w:t>
      </w:r>
      <w:r w:rsidR="002F594F" w:rsidRPr="00F71F56">
        <w:rPr>
          <w:rFonts w:cs="Arial"/>
          <w:szCs w:val="20"/>
        </w:rPr>
        <w:t>byla potřeba Objednatele řešit krajně naléhavou situaci</w:t>
      </w:r>
      <w:r w:rsidR="0039579F" w:rsidRPr="00F71F56">
        <w:rPr>
          <w:rFonts w:cs="Arial"/>
          <w:szCs w:val="20"/>
        </w:rPr>
        <w:t xml:space="preserve"> blížícího se konce</w:t>
      </w:r>
      <w:r w:rsidR="001D28B9" w:rsidRPr="00F71F56">
        <w:rPr>
          <w:rFonts w:cs="Arial"/>
          <w:szCs w:val="20"/>
        </w:rPr>
        <w:t xml:space="preserve"> doby trvání smlouvy o zajištění služeb podpory provozu a rozvoje </w:t>
      </w:r>
      <w:proofErr w:type="spellStart"/>
      <w:r w:rsidR="001D28B9" w:rsidRPr="00F71F56">
        <w:rPr>
          <w:rFonts w:cs="Arial"/>
          <w:szCs w:val="20"/>
        </w:rPr>
        <w:t>OKaplikací</w:t>
      </w:r>
      <w:proofErr w:type="spellEnd"/>
      <w:r w:rsidR="001D28B9" w:rsidRPr="00F71F56">
        <w:rPr>
          <w:rFonts w:cs="Arial"/>
          <w:szCs w:val="20"/>
        </w:rPr>
        <w:t xml:space="preserve"> pro MPSV, uzavřené mezi Objednatelem a Poskytovatelem dne 22. 12. 2016, ve znění pozdějších dodatků („</w:t>
      </w:r>
      <w:r w:rsidR="001D28B9" w:rsidRPr="00F71F56">
        <w:rPr>
          <w:rFonts w:cs="Arial"/>
          <w:b/>
          <w:bCs/>
          <w:szCs w:val="20"/>
        </w:rPr>
        <w:t>Stávající smlouva</w:t>
      </w:r>
      <w:r w:rsidR="001D28B9" w:rsidRPr="00F71F56">
        <w:rPr>
          <w:rFonts w:cs="Arial"/>
          <w:szCs w:val="20"/>
        </w:rPr>
        <w:t xml:space="preserve">“) </w:t>
      </w:r>
      <w:r w:rsidR="0039579F" w:rsidRPr="00F71F56">
        <w:rPr>
          <w:rFonts w:cs="Arial"/>
          <w:szCs w:val="20"/>
        </w:rPr>
        <w:t xml:space="preserve">ke dni 24. 2. 2021 </w:t>
      </w:r>
      <w:r w:rsidR="00517ED1" w:rsidRPr="00F71F56">
        <w:rPr>
          <w:rFonts w:cs="Arial"/>
          <w:szCs w:val="20"/>
        </w:rPr>
        <w:t>a nemožnost</w:t>
      </w:r>
      <w:r w:rsidR="0039579F" w:rsidRPr="00F71F56">
        <w:rPr>
          <w:rFonts w:cs="Arial"/>
          <w:szCs w:val="20"/>
        </w:rPr>
        <w:t>i</w:t>
      </w:r>
      <w:r w:rsidR="00517ED1" w:rsidRPr="00F71F56">
        <w:rPr>
          <w:rFonts w:cs="Arial"/>
          <w:szCs w:val="20"/>
        </w:rPr>
        <w:t xml:space="preserve"> Objednatele uzavřít </w:t>
      </w:r>
      <w:r w:rsidR="0039579F" w:rsidRPr="00F71F56">
        <w:rPr>
          <w:rFonts w:cs="Arial"/>
          <w:szCs w:val="20"/>
        </w:rPr>
        <w:t xml:space="preserve">na Stávající smlouvu věcně a časově </w:t>
      </w:r>
      <w:r w:rsidR="001D28B9" w:rsidRPr="00F71F56">
        <w:rPr>
          <w:rFonts w:cs="Arial"/>
          <w:szCs w:val="20"/>
        </w:rPr>
        <w:t>navazující</w:t>
      </w:r>
      <w:r w:rsidR="00517ED1" w:rsidRPr="00F71F56">
        <w:rPr>
          <w:rFonts w:cs="Arial"/>
          <w:szCs w:val="20"/>
        </w:rPr>
        <w:t xml:space="preserve"> smlouvu </w:t>
      </w:r>
      <w:r w:rsidR="0039579F" w:rsidRPr="00F71F56">
        <w:rPr>
          <w:rFonts w:cs="Arial"/>
          <w:szCs w:val="20"/>
        </w:rPr>
        <w:t>na základě</w:t>
      </w:r>
      <w:r w:rsidR="00517ED1" w:rsidRPr="00F71F56">
        <w:rPr>
          <w:rFonts w:cs="Arial"/>
          <w:szCs w:val="20"/>
        </w:rPr>
        <w:t> otevřené</w:t>
      </w:r>
      <w:r w:rsidR="0039579F" w:rsidRPr="00F71F56">
        <w:rPr>
          <w:rFonts w:cs="Arial"/>
          <w:szCs w:val="20"/>
        </w:rPr>
        <w:t>ho</w:t>
      </w:r>
      <w:r w:rsidR="00517ED1" w:rsidRPr="00F71F56">
        <w:rPr>
          <w:rFonts w:cs="Arial"/>
          <w:szCs w:val="20"/>
        </w:rPr>
        <w:t xml:space="preserve"> zadávací</w:t>
      </w:r>
      <w:r w:rsidR="0039579F" w:rsidRPr="00F71F56">
        <w:rPr>
          <w:rFonts w:cs="Arial"/>
          <w:szCs w:val="20"/>
        </w:rPr>
        <w:t>ho</w:t>
      </w:r>
      <w:r w:rsidR="00517ED1" w:rsidRPr="00F71F56">
        <w:rPr>
          <w:rFonts w:cs="Arial"/>
          <w:szCs w:val="20"/>
        </w:rPr>
        <w:t xml:space="preserve"> řízení </w:t>
      </w:r>
      <w:r w:rsidR="0039579F" w:rsidRPr="00F71F56">
        <w:rPr>
          <w:rFonts w:cs="Arial"/>
          <w:szCs w:val="20"/>
        </w:rPr>
        <w:t>na zadání veřejné zakázky s</w:t>
      </w:r>
      <w:r w:rsidR="00F71F56">
        <w:rPr>
          <w:rFonts w:cs="Arial"/>
          <w:szCs w:val="20"/>
        </w:rPr>
        <w:t> </w:t>
      </w:r>
      <w:r w:rsidR="0039579F" w:rsidRPr="00F71F56">
        <w:rPr>
          <w:rFonts w:cs="Arial"/>
          <w:szCs w:val="20"/>
        </w:rPr>
        <w:t>názvem „</w:t>
      </w:r>
      <w:r w:rsidR="0039579F" w:rsidRPr="00F71F56">
        <w:rPr>
          <w:rFonts w:cs="Arial"/>
          <w:i/>
          <w:iCs/>
          <w:szCs w:val="20"/>
        </w:rPr>
        <w:t xml:space="preserve">Podpora, nutný rozvoj a ukončení </w:t>
      </w:r>
      <w:proofErr w:type="spellStart"/>
      <w:r w:rsidR="0039579F" w:rsidRPr="00F71F56">
        <w:rPr>
          <w:rFonts w:cs="Arial"/>
          <w:i/>
          <w:iCs/>
          <w:szCs w:val="20"/>
        </w:rPr>
        <w:t>OKaplikací</w:t>
      </w:r>
      <w:proofErr w:type="spellEnd"/>
      <w:r w:rsidR="0039579F" w:rsidRPr="00F71F56">
        <w:rPr>
          <w:rFonts w:cs="Arial"/>
          <w:i/>
          <w:iCs/>
          <w:szCs w:val="20"/>
        </w:rPr>
        <w:t xml:space="preserve"> rezortu MPSV</w:t>
      </w:r>
      <w:r w:rsidR="0039579F" w:rsidRPr="00F71F56">
        <w:rPr>
          <w:rFonts w:cs="Arial"/>
          <w:szCs w:val="20"/>
        </w:rPr>
        <w:t xml:space="preserve">“, jehož zahájení bylo uveřejněno dne </w:t>
      </w:r>
      <w:r w:rsidR="0039579F" w:rsidRPr="00F71F56">
        <w:rPr>
          <w:rFonts w:cs="Arial"/>
        </w:rPr>
        <w:t xml:space="preserve">21. 9. 2020 </w:t>
      </w:r>
      <w:r w:rsidR="00584F92" w:rsidRPr="00F71F56">
        <w:rPr>
          <w:rFonts w:cs="Arial"/>
          <w:szCs w:val="20"/>
        </w:rPr>
        <w:t>(„</w:t>
      </w:r>
      <w:r w:rsidR="00584F92" w:rsidRPr="00F71F56">
        <w:rPr>
          <w:rFonts w:cs="Arial"/>
          <w:b/>
          <w:bCs/>
          <w:szCs w:val="20"/>
        </w:rPr>
        <w:t>O</w:t>
      </w:r>
      <w:r w:rsidR="009D763A" w:rsidRPr="00F71F56">
        <w:rPr>
          <w:rFonts w:cs="Arial"/>
          <w:b/>
          <w:bCs/>
          <w:szCs w:val="20"/>
        </w:rPr>
        <w:t>tevřené řízení</w:t>
      </w:r>
      <w:r w:rsidR="00584F92" w:rsidRPr="00F71F56">
        <w:rPr>
          <w:rFonts w:cs="Arial"/>
          <w:szCs w:val="20"/>
        </w:rPr>
        <w:t>)</w:t>
      </w:r>
      <w:r w:rsidR="0039579F" w:rsidRPr="00F71F56">
        <w:rPr>
          <w:rFonts w:cs="Arial"/>
          <w:szCs w:val="20"/>
        </w:rPr>
        <w:t>.</w:t>
      </w:r>
      <w:r w:rsidR="00517ED1" w:rsidRPr="00F71F56">
        <w:rPr>
          <w:rFonts w:cs="Arial"/>
          <w:szCs w:val="20"/>
        </w:rPr>
        <w:t xml:space="preserve"> </w:t>
      </w:r>
      <w:r w:rsidR="009B7650" w:rsidRPr="00F71F56">
        <w:rPr>
          <w:rFonts w:cs="Arial"/>
          <w:szCs w:val="20"/>
        </w:rPr>
        <w:t xml:space="preserve">Absence </w:t>
      </w:r>
      <w:r w:rsidR="0039579F" w:rsidRPr="00F71F56">
        <w:rPr>
          <w:rFonts w:cs="Arial"/>
          <w:szCs w:val="20"/>
        </w:rPr>
        <w:t>kvalifikované</w:t>
      </w:r>
      <w:r w:rsidR="009B7650" w:rsidRPr="00F71F56">
        <w:rPr>
          <w:rFonts w:cs="Arial"/>
          <w:szCs w:val="20"/>
        </w:rPr>
        <w:t xml:space="preserve"> podpory provozu </w:t>
      </w:r>
      <w:proofErr w:type="spellStart"/>
      <w:r w:rsidR="009B7650" w:rsidRPr="00F71F56">
        <w:rPr>
          <w:rFonts w:cs="Arial"/>
          <w:szCs w:val="20"/>
        </w:rPr>
        <w:t>OKaplikací</w:t>
      </w:r>
      <w:proofErr w:type="spellEnd"/>
      <w:r w:rsidR="009B7650" w:rsidRPr="00F71F56">
        <w:rPr>
          <w:rFonts w:cs="Arial"/>
          <w:szCs w:val="20"/>
        </w:rPr>
        <w:t xml:space="preserve"> by </w:t>
      </w:r>
      <w:r w:rsidR="0039579F" w:rsidRPr="00F71F56">
        <w:rPr>
          <w:rFonts w:cs="Arial"/>
          <w:szCs w:val="20"/>
        </w:rPr>
        <w:t>ohrozila jejich řádné fungování</w:t>
      </w:r>
      <w:r w:rsidR="009B7650" w:rsidRPr="00F71F56">
        <w:rPr>
          <w:rFonts w:cs="Arial"/>
          <w:szCs w:val="20"/>
        </w:rPr>
        <w:t xml:space="preserve">, což by </w:t>
      </w:r>
      <w:r w:rsidR="001D28B9" w:rsidRPr="00F71F56">
        <w:rPr>
          <w:rFonts w:cs="Arial"/>
          <w:szCs w:val="20"/>
        </w:rPr>
        <w:t xml:space="preserve">mohlo narušit řádné a včasné </w:t>
      </w:r>
      <w:r w:rsidR="00C65D5F" w:rsidRPr="00F71F56">
        <w:rPr>
          <w:rFonts w:cs="Arial"/>
          <w:szCs w:val="20"/>
        </w:rPr>
        <w:t>vyplácení</w:t>
      </w:r>
      <w:r w:rsidR="001D28B9" w:rsidRPr="00F71F56">
        <w:rPr>
          <w:rFonts w:cs="Arial"/>
          <w:szCs w:val="20"/>
        </w:rPr>
        <w:t xml:space="preserve"> sociálních dávek a způsobit škod</w:t>
      </w:r>
      <w:r w:rsidR="0039579F" w:rsidRPr="00F71F56">
        <w:rPr>
          <w:rFonts w:cs="Arial"/>
          <w:szCs w:val="20"/>
        </w:rPr>
        <w:t>u</w:t>
      </w:r>
      <w:r w:rsidR="001D28B9" w:rsidRPr="00F71F56">
        <w:rPr>
          <w:rFonts w:cs="Arial"/>
          <w:szCs w:val="20"/>
        </w:rPr>
        <w:t xml:space="preserve"> velkého rozsahu</w:t>
      </w:r>
      <w:r w:rsidR="00517ED1" w:rsidRPr="00F71F56">
        <w:rPr>
          <w:rFonts w:cs="Arial"/>
          <w:szCs w:val="20"/>
        </w:rPr>
        <w:t xml:space="preserve">. </w:t>
      </w:r>
      <w:r w:rsidR="0039579F" w:rsidRPr="00F71F56">
        <w:rPr>
          <w:rFonts w:cs="Arial"/>
          <w:szCs w:val="20"/>
        </w:rPr>
        <w:t xml:space="preserve">Za dané situace není Objednateli schopen kvalifikovanou podporu provozu </w:t>
      </w:r>
      <w:proofErr w:type="spellStart"/>
      <w:r w:rsidR="0039579F" w:rsidRPr="00F71F56">
        <w:rPr>
          <w:rFonts w:cs="Arial"/>
          <w:szCs w:val="20"/>
        </w:rPr>
        <w:t>OKaplikací</w:t>
      </w:r>
      <w:proofErr w:type="spellEnd"/>
      <w:r w:rsidR="0039579F" w:rsidRPr="00F71F56">
        <w:rPr>
          <w:rFonts w:cs="Arial"/>
          <w:szCs w:val="20"/>
        </w:rPr>
        <w:t xml:space="preserve"> poskytnout nikdo jiný než Poskytovatel na základě jednacího řízení bez uveřejnění</w:t>
      </w:r>
      <w:r w:rsidRPr="00F71F56">
        <w:rPr>
          <w:rFonts w:cs="Arial"/>
          <w:szCs w:val="20"/>
        </w:rPr>
        <w:t>.</w:t>
      </w:r>
    </w:p>
    <w:p w14:paraId="6B2FACBB" w14:textId="04AF31F9" w:rsidR="000B25DC" w:rsidRPr="00F71F56" w:rsidRDefault="007D68A1" w:rsidP="007D68A1">
      <w:pPr>
        <w:spacing w:before="120" w:after="0" w:line="280" w:lineRule="atLeast"/>
        <w:jc w:val="both"/>
        <w:rPr>
          <w:rFonts w:cs="Arial"/>
          <w:szCs w:val="20"/>
        </w:rPr>
      </w:pPr>
      <w:r w:rsidRPr="00F71F56">
        <w:rPr>
          <w:rFonts w:cs="Arial"/>
          <w:szCs w:val="20"/>
        </w:rPr>
        <w:t xml:space="preserve">Objednatel </w:t>
      </w:r>
      <w:r w:rsidR="0039579F" w:rsidRPr="00F71F56">
        <w:rPr>
          <w:rFonts w:cs="Arial"/>
          <w:szCs w:val="20"/>
        </w:rPr>
        <w:t xml:space="preserve">však </w:t>
      </w:r>
      <w:r w:rsidR="00503E1A" w:rsidRPr="00F71F56">
        <w:rPr>
          <w:rFonts w:cs="Arial"/>
          <w:szCs w:val="20"/>
        </w:rPr>
        <w:t>v průběhu jednacího řízení bez uveřejnění na Původní veřejnou zakázku</w:t>
      </w:r>
      <w:r w:rsidRPr="00F71F56">
        <w:rPr>
          <w:rFonts w:cs="Arial"/>
          <w:szCs w:val="20"/>
        </w:rPr>
        <w:t xml:space="preserve"> obdržel námitky </w:t>
      </w:r>
      <w:r w:rsidR="0039579F" w:rsidRPr="00F71F56">
        <w:rPr>
          <w:rFonts w:cs="Arial"/>
          <w:szCs w:val="20"/>
        </w:rPr>
        <w:t xml:space="preserve">jiného dodavatele </w:t>
      </w:r>
      <w:r w:rsidRPr="00F71F56">
        <w:rPr>
          <w:rFonts w:cs="Arial"/>
          <w:szCs w:val="20"/>
        </w:rPr>
        <w:t>směřující proti zadání Původní veřejné zakázky v jednacím řízení bez uveřejnění či jiným způsobem mimo zadávací řízení dle ZZVZ („dále jen „</w:t>
      </w:r>
      <w:r w:rsidRPr="00F71F56">
        <w:rPr>
          <w:rFonts w:cs="Arial"/>
          <w:b/>
          <w:bCs/>
          <w:szCs w:val="20"/>
        </w:rPr>
        <w:t>Námitky</w:t>
      </w:r>
      <w:r w:rsidRPr="00F71F56">
        <w:rPr>
          <w:rFonts w:cs="Arial"/>
          <w:szCs w:val="20"/>
        </w:rPr>
        <w:t xml:space="preserve">“). </w:t>
      </w:r>
      <w:r w:rsidR="009B7650" w:rsidRPr="00F71F56">
        <w:rPr>
          <w:rFonts w:cs="Arial"/>
          <w:szCs w:val="20"/>
        </w:rPr>
        <w:t xml:space="preserve">Objednatel </w:t>
      </w:r>
      <w:r w:rsidR="006F2622" w:rsidRPr="00F71F56">
        <w:rPr>
          <w:rFonts w:cs="Arial"/>
          <w:szCs w:val="20"/>
        </w:rPr>
        <w:t>shledává</w:t>
      </w:r>
      <w:r w:rsidR="00D7219C" w:rsidRPr="00F71F56">
        <w:rPr>
          <w:rFonts w:cs="Arial"/>
          <w:szCs w:val="20"/>
        </w:rPr>
        <w:t xml:space="preserve"> </w:t>
      </w:r>
      <w:r w:rsidR="009B7650" w:rsidRPr="00F71F56">
        <w:rPr>
          <w:rFonts w:cs="Arial"/>
          <w:szCs w:val="20"/>
        </w:rPr>
        <w:t xml:space="preserve">Námitky </w:t>
      </w:r>
      <w:r w:rsidR="001D28B9" w:rsidRPr="00F71F56">
        <w:rPr>
          <w:rFonts w:cs="Arial"/>
          <w:szCs w:val="20"/>
        </w:rPr>
        <w:t>jako nedůvodné,</w:t>
      </w:r>
      <w:r w:rsidR="00D7219C" w:rsidRPr="00F71F56">
        <w:rPr>
          <w:rFonts w:cs="Arial"/>
          <w:szCs w:val="20"/>
        </w:rPr>
        <w:t xml:space="preserve"> </w:t>
      </w:r>
      <w:r w:rsidR="001D28B9" w:rsidRPr="00F71F56">
        <w:rPr>
          <w:rFonts w:cs="Arial"/>
          <w:szCs w:val="20"/>
        </w:rPr>
        <w:t>je</w:t>
      </w:r>
      <w:r w:rsidR="00D7219C" w:rsidRPr="00F71F56">
        <w:rPr>
          <w:rFonts w:cs="Arial"/>
          <w:szCs w:val="20"/>
        </w:rPr>
        <w:t xml:space="preserve"> přesvědčen o zákonnosti svého postupu při zadávání Původní veřejné zakázky</w:t>
      </w:r>
      <w:r w:rsidR="001D28B9" w:rsidRPr="00F71F56">
        <w:rPr>
          <w:rFonts w:cs="Arial"/>
          <w:szCs w:val="20"/>
        </w:rPr>
        <w:t xml:space="preserve">, a </w:t>
      </w:r>
      <w:r w:rsidR="001D7770" w:rsidRPr="00F71F56">
        <w:rPr>
          <w:rFonts w:cs="Arial"/>
          <w:szCs w:val="20"/>
        </w:rPr>
        <w:t xml:space="preserve">je </w:t>
      </w:r>
      <w:r w:rsidR="001D28B9" w:rsidRPr="00F71F56">
        <w:rPr>
          <w:rFonts w:cs="Arial"/>
          <w:szCs w:val="20"/>
        </w:rPr>
        <w:t>proto</w:t>
      </w:r>
      <w:r w:rsidR="00D7219C" w:rsidRPr="00F71F56">
        <w:rPr>
          <w:rFonts w:cs="Arial"/>
          <w:szCs w:val="20"/>
        </w:rPr>
        <w:t xml:space="preserve"> </w:t>
      </w:r>
      <w:r w:rsidR="001D7770" w:rsidRPr="00F71F56">
        <w:rPr>
          <w:rFonts w:cs="Arial"/>
          <w:szCs w:val="20"/>
        </w:rPr>
        <w:t xml:space="preserve">dán důvod pro </w:t>
      </w:r>
      <w:r w:rsidR="00C53966" w:rsidRPr="00F71F56">
        <w:rPr>
          <w:rFonts w:cs="Arial"/>
          <w:szCs w:val="20"/>
        </w:rPr>
        <w:t xml:space="preserve">jejich </w:t>
      </w:r>
      <w:r w:rsidR="00BA64E2" w:rsidRPr="00F71F56">
        <w:rPr>
          <w:rFonts w:cs="Arial"/>
          <w:szCs w:val="20"/>
        </w:rPr>
        <w:t>odmí</w:t>
      </w:r>
      <w:r w:rsidR="00C53966" w:rsidRPr="00F71F56">
        <w:rPr>
          <w:rFonts w:cs="Arial"/>
          <w:szCs w:val="20"/>
        </w:rPr>
        <w:t>tnutí</w:t>
      </w:r>
      <w:r w:rsidR="00BA64E2" w:rsidRPr="00F71F56">
        <w:rPr>
          <w:rFonts w:cs="Arial"/>
          <w:szCs w:val="20"/>
        </w:rPr>
        <w:t xml:space="preserve">. Objednatel </w:t>
      </w:r>
      <w:r w:rsidR="009B7650" w:rsidRPr="00F71F56">
        <w:rPr>
          <w:rFonts w:cs="Arial"/>
          <w:szCs w:val="20"/>
        </w:rPr>
        <w:t xml:space="preserve">nicméně </w:t>
      </w:r>
      <w:r w:rsidR="00BA64E2" w:rsidRPr="00F71F56">
        <w:rPr>
          <w:rFonts w:cs="Arial"/>
          <w:szCs w:val="20"/>
        </w:rPr>
        <w:t>v návaznosti na</w:t>
      </w:r>
      <w:r w:rsidR="00F71F56">
        <w:rPr>
          <w:rFonts w:cs="Arial"/>
          <w:szCs w:val="20"/>
        </w:rPr>
        <w:t> </w:t>
      </w:r>
      <w:r w:rsidR="00C53966" w:rsidRPr="00F71F56">
        <w:rPr>
          <w:rFonts w:cs="Arial"/>
          <w:szCs w:val="20"/>
        </w:rPr>
        <w:t xml:space="preserve">obdržené </w:t>
      </w:r>
      <w:r w:rsidR="00BA64E2" w:rsidRPr="00F71F56">
        <w:rPr>
          <w:rFonts w:cs="Arial"/>
          <w:szCs w:val="20"/>
        </w:rPr>
        <w:t>Námitk</w:t>
      </w:r>
      <w:r w:rsidR="00C53966" w:rsidRPr="00F71F56">
        <w:rPr>
          <w:rFonts w:cs="Arial"/>
          <w:szCs w:val="20"/>
        </w:rPr>
        <w:t>y a jejich odmítnutí</w:t>
      </w:r>
      <w:r w:rsidR="00BA64E2" w:rsidRPr="00F71F56">
        <w:rPr>
          <w:rFonts w:cs="Arial"/>
          <w:szCs w:val="20"/>
        </w:rPr>
        <w:t xml:space="preserve"> </w:t>
      </w:r>
      <w:r w:rsidR="00C53966" w:rsidRPr="00F71F56">
        <w:rPr>
          <w:rFonts w:cs="Arial"/>
          <w:szCs w:val="20"/>
        </w:rPr>
        <w:t xml:space="preserve">není </w:t>
      </w:r>
      <w:r w:rsidR="00BA64E2" w:rsidRPr="00F71F56">
        <w:rPr>
          <w:rFonts w:cs="Arial"/>
          <w:szCs w:val="20"/>
        </w:rPr>
        <w:t xml:space="preserve">s ohledem </w:t>
      </w:r>
      <w:r w:rsidR="00584F92" w:rsidRPr="00F71F56">
        <w:rPr>
          <w:rFonts w:cs="Arial"/>
          <w:szCs w:val="20"/>
        </w:rPr>
        <w:t>na</w:t>
      </w:r>
      <w:r w:rsidR="00C53966" w:rsidRPr="00F71F56">
        <w:rPr>
          <w:rFonts w:cs="Arial"/>
          <w:szCs w:val="20"/>
        </w:rPr>
        <w:t xml:space="preserve"> </w:t>
      </w:r>
      <w:r w:rsidR="00BA64E2" w:rsidRPr="00F71F56">
        <w:rPr>
          <w:rFonts w:cs="Arial"/>
          <w:szCs w:val="20"/>
        </w:rPr>
        <w:t xml:space="preserve">§ 246 ZZVZ </w:t>
      </w:r>
      <w:r w:rsidR="00584F92" w:rsidRPr="00F71F56">
        <w:rPr>
          <w:rFonts w:cs="Arial"/>
          <w:szCs w:val="20"/>
        </w:rPr>
        <w:t xml:space="preserve">potenciálně </w:t>
      </w:r>
      <w:r w:rsidR="00BA64E2" w:rsidRPr="00F71F56">
        <w:rPr>
          <w:rFonts w:cs="Arial"/>
          <w:szCs w:val="20"/>
        </w:rPr>
        <w:t xml:space="preserve">oprávněn uzavřít smlouvu na Původní veřejnou zakázku. </w:t>
      </w:r>
      <w:r w:rsidR="00D7219C" w:rsidRPr="00F71F56">
        <w:rPr>
          <w:rFonts w:cs="Arial"/>
          <w:szCs w:val="20"/>
        </w:rPr>
        <w:t xml:space="preserve">Akutní </w:t>
      </w:r>
      <w:r w:rsidR="00BA64E2" w:rsidRPr="00F71F56">
        <w:rPr>
          <w:rFonts w:cs="Arial"/>
          <w:szCs w:val="20"/>
        </w:rPr>
        <w:t>potřeb</w:t>
      </w:r>
      <w:r w:rsidR="00D7219C" w:rsidRPr="00F71F56">
        <w:rPr>
          <w:rFonts w:cs="Arial"/>
          <w:szCs w:val="20"/>
        </w:rPr>
        <w:t>a</w:t>
      </w:r>
      <w:r w:rsidR="00BA64E2" w:rsidRPr="00F71F56">
        <w:rPr>
          <w:rFonts w:cs="Arial"/>
          <w:szCs w:val="20"/>
        </w:rPr>
        <w:t xml:space="preserve"> zajistit </w:t>
      </w:r>
      <w:r w:rsidR="00D7219C" w:rsidRPr="00F71F56">
        <w:rPr>
          <w:rFonts w:cs="Arial"/>
          <w:szCs w:val="20"/>
        </w:rPr>
        <w:t xml:space="preserve">podporu </w:t>
      </w:r>
      <w:r w:rsidR="00BA64E2" w:rsidRPr="00F71F56">
        <w:rPr>
          <w:rFonts w:cs="Arial"/>
          <w:szCs w:val="20"/>
        </w:rPr>
        <w:t>provoz</w:t>
      </w:r>
      <w:r w:rsidR="00D7219C" w:rsidRPr="00F71F56">
        <w:rPr>
          <w:rFonts w:cs="Arial"/>
          <w:szCs w:val="20"/>
        </w:rPr>
        <w:t>u</w:t>
      </w:r>
      <w:r w:rsidR="00BA64E2" w:rsidRPr="00F71F56">
        <w:rPr>
          <w:rFonts w:cs="Arial"/>
          <w:szCs w:val="20"/>
        </w:rPr>
        <w:t xml:space="preserve"> </w:t>
      </w:r>
      <w:proofErr w:type="spellStart"/>
      <w:r w:rsidR="00BA64E2" w:rsidRPr="00F71F56">
        <w:rPr>
          <w:rFonts w:cs="Arial"/>
          <w:szCs w:val="20"/>
        </w:rPr>
        <w:t>OKaplikací</w:t>
      </w:r>
      <w:proofErr w:type="spellEnd"/>
      <w:r w:rsidR="00BA64E2" w:rsidRPr="00F71F56">
        <w:rPr>
          <w:rFonts w:cs="Arial"/>
          <w:szCs w:val="20"/>
        </w:rPr>
        <w:t xml:space="preserve"> </w:t>
      </w:r>
      <w:r w:rsidR="00584F92" w:rsidRPr="00F71F56">
        <w:rPr>
          <w:rFonts w:cs="Arial"/>
          <w:szCs w:val="20"/>
        </w:rPr>
        <w:t xml:space="preserve">i nemožnost tuto zajistit jiným způsobem </w:t>
      </w:r>
      <w:r w:rsidR="00D7219C" w:rsidRPr="00F71F56">
        <w:rPr>
          <w:rFonts w:cs="Arial"/>
          <w:szCs w:val="20"/>
        </w:rPr>
        <w:t>však trvá</w:t>
      </w:r>
      <w:r w:rsidR="00584F92" w:rsidRPr="00F71F56">
        <w:rPr>
          <w:rFonts w:cs="Arial"/>
          <w:szCs w:val="20"/>
        </w:rPr>
        <w:t>,</w:t>
      </w:r>
      <w:r w:rsidR="00D7219C" w:rsidRPr="00F71F56">
        <w:rPr>
          <w:rFonts w:cs="Arial"/>
          <w:szCs w:val="20"/>
        </w:rPr>
        <w:t xml:space="preserve"> </w:t>
      </w:r>
      <w:r w:rsidR="00584F92" w:rsidRPr="00F71F56">
        <w:rPr>
          <w:rFonts w:cs="Arial"/>
          <w:szCs w:val="20"/>
        </w:rPr>
        <w:t>pročež</w:t>
      </w:r>
      <w:r w:rsidR="00D7219C" w:rsidRPr="00F71F56">
        <w:rPr>
          <w:rFonts w:cs="Arial"/>
          <w:szCs w:val="20"/>
        </w:rPr>
        <w:t xml:space="preserve"> Objednatel </w:t>
      </w:r>
      <w:r w:rsidR="00C53966" w:rsidRPr="00F71F56">
        <w:rPr>
          <w:rFonts w:cs="Arial"/>
          <w:szCs w:val="20"/>
        </w:rPr>
        <w:t>dne</w:t>
      </w:r>
      <w:r w:rsidR="00503E1A" w:rsidRPr="00F71F56">
        <w:rPr>
          <w:rFonts w:cs="Arial"/>
          <w:szCs w:val="20"/>
        </w:rPr>
        <w:t xml:space="preserve"> </w:t>
      </w:r>
      <w:r w:rsidR="00F71F56" w:rsidRPr="00F71F56">
        <w:rPr>
          <w:rFonts w:cs="Arial"/>
          <w:szCs w:val="20"/>
        </w:rPr>
        <w:t>22</w:t>
      </w:r>
      <w:r w:rsidR="00C53966" w:rsidRPr="00F71F56">
        <w:rPr>
          <w:rFonts w:cs="Arial"/>
          <w:szCs w:val="20"/>
        </w:rPr>
        <w:t xml:space="preserve">. 2. 2021 </w:t>
      </w:r>
      <w:r w:rsidR="0039579F" w:rsidRPr="00F71F56">
        <w:rPr>
          <w:rFonts w:cs="Arial"/>
          <w:szCs w:val="20"/>
        </w:rPr>
        <w:t xml:space="preserve">z opatrnosti zahájil nové </w:t>
      </w:r>
      <w:r w:rsidR="00BA64E2" w:rsidRPr="00F71F56">
        <w:rPr>
          <w:rFonts w:cs="Arial"/>
          <w:szCs w:val="20"/>
        </w:rPr>
        <w:t xml:space="preserve">jednací řízení bez uveřejnění </w:t>
      </w:r>
      <w:r w:rsidR="009B7650" w:rsidRPr="00F71F56">
        <w:rPr>
          <w:rFonts w:cs="Arial"/>
          <w:szCs w:val="20"/>
        </w:rPr>
        <w:t xml:space="preserve">dle § 63 odst. 3 písm. b) </w:t>
      </w:r>
      <w:r w:rsidR="00584F92" w:rsidRPr="00F71F56">
        <w:rPr>
          <w:rFonts w:cs="Arial"/>
          <w:szCs w:val="20"/>
        </w:rPr>
        <w:t xml:space="preserve">ZZVZ </w:t>
      </w:r>
      <w:r w:rsidR="009B7650" w:rsidRPr="00F71F56">
        <w:rPr>
          <w:rFonts w:cs="Arial"/>
          <w:szCs w:val="20"/>
        </w:rPr>
        <w:t>a</w:t>
      </w:r>
      <w:r w:rsidR="00584F92" w:rsidRPr="00F71F56">
        <w:rPr>
          <w:rFonts w:cs="Arial"/>
          <w:szCs w:val="20"/>
        </w:rPr>
        <w:t xml:space="preserve"> § 63</w:t>
      </w:r>
      <w:r w:rsidR="009B7650" w:rsidRPr="00F71F56">
        <w:rPr>
          <w:rFonts w:cs="Arial"/>
          <w:szCs w:val="20"/>
        </w:rPr>
        <w:t xml:space="preserve"> odst. 5 ZZVZ </w:t>
      </w:r>
      <w:r w:rsidR="00BA64E2" w:rsidRPr="00F71F56">
        <w:rPr>
          <w:rFonts w:cs="Arial"/>
          <w:szCs w:val="20"/>
        </w:rPr>
        <w:t>na veřejnou zakázku s názvem „</w:t>
      </w:r>
      <w:r w:rsidR="00D7219C" w:rsidRPr="00F71F56">
        <w:rPr>
          <w:rFonts w:cs="Arial"/>
          <w:i/>
          <w:iCs/>
          <w:szCs w:val="20"/>
        </w:rPr>
        <w:t xml:space="preserve">Dočasné zajištění podpory </w:t>
      </w:r>
      <w:proofErr w:type="spellStart"/>
      <w:r w:rsidR="00D7219C" w:rsidRPr="00F71F56">
        <w:rPr>
          <w:rFonts w:cs="Arial"/>
          <w:i/>
          <w:iCs/>
          <w:szCs w:val="20"/>
        </w:rPr>
        <w:t>OKaplikací</w:t>
      </w:r>
      <w:proofErr w:type="spellEnd"/>
      <w:r w:rsidR="00BA64E2" w:rsidRPr="00F71F56">
        <w:rPr>
          <w:rFonts w:cs="Arial"/>
          <w:szCs w:val="20"/>
        </w:rPr>
        <w:t>“ (dále jen „</w:t>
      </w:r>
      <w:r w:rsidR="00BA64E2" w:rsidRPr="00F71F56">
        <w:rPr>
          <w:rFonts w:cs="Arial"/>
          <w:b/>
          <w:bCs/>
          <w:szCs w:val="20"/>
        </w:rPr>
        <w:t>Veřejná zakázka</w:t>
      </w:r>
      <w:r w:rsidR="00BA64E2" w:rsidRPr="00F71F56">
        <w:rPr>
          <w:rFonts w:cs="Arial"/>
          <w:szCs w:val="20"/>
        </w:rPr>
        <w:t>“)</w:t>
      </w:r>
      <w:r w:rsidR="00D7219C" w:rsidRPr="00F71F56">
        <w:rPr>
          <w:rFonts w:cs="Arial"/>
          <w:szCs w:val="20"/>
        </w:rPr>
        <w:t xml:space="preserve">, </w:t>
      </w:r>
      <w:r w:rsidR="0039579F" w:rsidRPr="00F71F56">
        <w:rPr>
          <w:rFonts w:cs="Arial"/>
          <w:szCs w:val="20"/>
        </w:rPr>
        <w:t>na základě které si přeje zajistit</w:t>
      </w:r>
      <w:r w:rsidR="00D7219C" w:rsidRPr="00F71F56">
        <w:rPr>
          <w:rFonts w:cs="Arial"/>
          <w:szCs w:val="20"/>
        </w:rPr>
        <w:t xml:space="preserve"> </w:t>
      </w:r>
      <w:r w:rsidR="0039579F" w:rsidRPr="00F71F56">
        <w:rPr>
          <w:rFonts w:cs="Arial"/>
          <w:szCs w:val="20"/>
        </w:rPr>
        <w:t xml:space="preserve">kvalifikovanou </w:t>
      </w:r>
      <w:r w:rsidR="00D7219C" w:rsidRPr="00F71F56">
        <w:rPr>
          <w:rFonts w:cs="Arial"/>
          <w:szCs w:val="20"/>
        </w:rPr>
        <w:t>podporu</w:t>
      </w:r>
      <w:r w:rsidR="00BA64E2" w:rsidRPr="00F71F56">
        <w:rPr>
          <w:rFonts w:cs="Arial"/>
          <w:szCs w:val="20"/>
        </w:rPr>
        <w:t xml:space="preserve"> </w:t>
      </w:r>
      <w:r w:rsidR="00D7219C" w:rsidRPr="00F71F56">
        <w:rPr>
          <w:rFonts w:cs="Arial"/>
          <w:szCs w:val="20"/>
        </w:rPr>
        <w:t xml:space="preserve">nezbytnou pro </w:t>
      </w:r>
      <w:r w:rsidR="0039579F" w:rsidRPr="00F71F56">
        <w:rPr>
          <w:rFonts w:cs="Arial"/>
          <w:szCs w:val="20"/>
        </w:rPr>
        <w:t>zajištění provozu</w:t>
      </w:r>
      <w:r w:rsidR="00D7219C" w:rsidRPr="00F71F56">
        <w:rPr>
          <w:rFonts w:cs="Arial"/>
          <w:szCs w:val="20"/>
        </w:rPr>
        <w:t xml:space="preserve"> </w:t>
      </w:r>
      <w:proofErr w:type="spellStart"/>
      <w:r w:rsidR="00D7219C" w:rsidRPr="00F71F56">
        <w:rPr>
          <w:rFonts w:cs="Arial"/>
          <w:szCs w:val="20"/>
        </w:rPr>
        <w:t>OKaplikací</w:t>
      </w:r>
      <w:proofErr w:type="spellEnd"/>
      <w:r w:rsidR="00D7219C" w:rsidRPr="00F71F56">
        <w:rPr>
          <w:rFonts w:cs="Arial"/>
          <w:szCs w:val="20"/>
        </w:rPr>
        <w:t xml:space="preserve"> </w:t>
      </w:r>
      <w:r w:rsidR="0039579F" w:rsidRPr="00F71F56">
        <w:rPr>
          <w:rFonts w:cs="Arial"/>
          <w:szCs w:val="20"/>
        </w:rPr>
        <w:t xml:space="preserve">pouze </w:t>
      </w:r>
      <w:r w:rsidR="00D7219C" w:rsidRPr="00F71F56">
        <w:rPr>
          <w:rFonts w:cs="Arial"/>
          <w:szCs w:val="20"/>
        </w:rPr>
        <w:t>po dobu</w:t>
      </w:r>
      <w:r w:rsidR="00584F92" w:rsidRPr="00F71F56">
        <w:rPr>
          <w:rFonts w:cs="Arial"/>
          <w:szCs w:val="20"/>
        </w:rPr>
        <w:t xml:space="preserve"> trvání </w:t>
      </w:r>
      <w:r w:rsidR="0039579F" w:rsidRPr="00F71F56">
        <w:rPr>
          <w:rFonts w:cs="Arial"/>
          <w:szCs w:val="20"/>
        </w:rPr>
        <w:t xml:space="preserve">potenciálního </w:t>
      </w:r>
      <w:r w:rsidR="00584F92" w:rsidRPr="00F71F56">
        <w:rPr>
          <w:rFonts w:cs="Arial"/>
          <w:szCs w:val="20"/>
        </w:rPr>
        <w:t>zákazu uzavřít smlouvu na Původní veřejnou zakázku</w:t>
      </w:r>
      <w:r w:rsidR="0039579F" w:rsidRPr="00F71F56">
        <w:rPr>
          <w:rFonts w:cs="Arial"/>
          <w:szCs w:val="20"/>
        </w:rPr>
        <w:t xml:space="preserve"> v důsledku podaných Námitek a</w:t>
      </w:r>
      <w:r w:rsidR="00F71F56">
        <w:rPr>
          <w:rFonts w:cs="Arial"/>
          <w:szCs w:val="20"/>
        </w:rPr>
        <w:t> </w:t>
      </w:r>
      <w:r w:rsidR="0039579F" w:rsidRPr="00F71F56">
        <w:rPr>
          <w:rFonts w:cs="Arial"/>
          <w:szCs w:val="20"/>
        </w:rPr>
        <w:t>na ně navazujících procesních kroků</w:t>
      </w:r>
      <w:r w:rsidR="00584F92" w:rsidRPr="00F71F56">
        <w:rPr>
          <w:rFonts w:cs="Arial"/>
          <w:szCs w:val="20"/>
        </w:rPr>
        <w:t>,</w:t>
      </w:r>
      <w:r w:rsidR="0039579F" w:rsidRPr="00F71F56">
        <w:rPr>
          <w:rFonts w:cs="Arial"/>
          <w:szCs w:val="20"/>
        </w:rPr>
        <w:t xml:space="preserve"> popřípadě</w:t>
      </w:r>
      <w:r w:rsidR="00584F92" w:rsidRPr="00F71F56">
        <w:rPr>
          <w:rFonts w:cs="Arial"/>
          <w:szCs w:val="20"/>
        </w:rPr>
        <w:t xml:space="preserve"> </w:t>
      </w:r>
      <w:r w:rsidR="0039579F" w:rsidRPr="00F71F56">
        <w:rPr>
          <w:rFonts w:cs="Arial"/>
          <w:szCs w:val="20"/>
        </w:rPr>
        <w:t xml:space="preserve">do chvíle, než bude podporu provozu </w:t>
      </w:r>
      <w:proofErr w:type="spellStart"/>
      <w:r w:rsidR="0039579F" w:rsidRPr="00F71F56">
        <w:rPr>
          <w:rFonts w:cs="Arial"/>
          <w:szCs w:val="20"/>
        </w:rPr>
        <w:t>OKaplikací</w:t>
      </w:r>
      <w:proofErr w:type="spellEnd"/>
      <w:r w:rsidR="0039579F" w:rsidRPr="00F71F56">
        <w:rPr>
          <w:rFonts w:cs="Arial"/>
          <w:szCs w:val="20"/>
        </w:rPr>
        <w:t xml:space="preserve"> moci zajistit </w:t>
      </w:r>
      <w:r w:rsidR="00584F92" w:rsidRPr="00F71F56">
        <w:rPr>
          <w:rFonts w:cs="Arial"/>
          <w:szCs w:val="20"/>
        </w:rPr>
        <w:t xml:space="preserve">na základě </w:t>
      </w:r>
      <w:r w:rsidR="0039579F" w:rsidRPr="00F71F56">
        <w:rPr>
          <w:rFonts w:cs="Arial"/>
          <w:szCs w:val="20"/>
        </w:rPr>
        <w:t>smlouvy uzavřené v</w:t>
      </w:r>
      <w:r w:rsidR="009D763A" w:rsidRPr="00F71F56">
        <w:rPr>
          <w:rFonts w:cs="Arial"/>
          <w:szCs w:val="20"/>
        </w:rPr>
        <w:t> Otevřeném řízení</w:t>
      </w:r>
      <w:r w:rsidR="00D7219C" w:rsidRPr="00F71F56">
        <w:rPr>
          <w:rFonts w:cs="Arial"/>
          <w:szCs w:val="20"/>
        </w:rPr>
        <w:t>.</w:t>
      </w:r>
    </w:p>
    <w:p w14:paraId="1850477E" w14:textId="49AB163E" w:rsidR="007D68A1" w:rsidRPr="00BA64E2" w:rsidRDefault="009B7650" w:rsidP="007D68A1">
      <w:pPr>
        <w:spacing w:before="120" w:after="0" w:line="280" w:lineRule="atLeast"/>
        <w:jc w:val="both"/>
        <w:rPr>
          <w:rFonts w:eastAsiaTheme="minorHAnsi" w:cs="Arial"/>
          <w:szCs w:val="20"/>
        </w:rPr>
      </w:pPr>
      <w:r w:rsidRPr="00F71F56">
        <w:rPr>
          <w:rFonts w:cs="Arial"/>
          <w:szCs w:val="20"/>
        </w:rPr>
        <w:t>S</w:t>
      </w:r>
      <w:r w:rsidR="00C65D5F" w:rsidRPr="00F71F56">
        <w:rPr>
          <w:rFonts w:cs="Arial"/>
          <w:szCs w:val="20"/>
        </w:rPr>
        <w:t>mluvní s</w:t>
      </w:r>
      <w:r w:rsidRPr="00F71F56">
        <w:rPr>
          <w:rFonts w:cs="Arial"/>
          <w:szCs w:val="20"/>
        </w:rPr>
        <w:t xml:space="preserve">trany jsou si vědomy krátkodobého charakteru této Smlouvy a </w:t>
      </w:r>
      <w:r w:rsidR="00C65D5F" w:rsidRPr="00F71F56">
        <w:rPr>
          <w:rFonts w:cs="Arial"/>
          <w:szCs w:val="20"/>
        </w:rPr>
        <w:t xml:space="preserve">záměru Objednatele </w:t>
      </w:r>
      <w:r w:rsidR="0039579F" w:rsidRPr="00F71F56">
        <w:rPr>
          <w:rFonts w:cs="Arial"/>
          <w:szCs w:val="20"/>
        </w:rPr>
        <w:t>čerpat během doby jejího trvání</w:t>
      </w:r>
      <w:r w:rsidR="00C65D5F" w:rsidRPr="00F71F56">
        <w:rPr>
          <w:rFonts w:cs="Arial"/>
          <w:szCs w:val="20"/>
        </w:rPr>
        <w:t xml:space="preserve"> Služb</w:t>
      </w:r>
      <w:r w:rsidR="0039579F" w:rsidRPr="00F71F56">
        <w:rPr>
          <w:rFonts w:cs="Arial"/>
          <w:szCs w:val="20"/>
        </w:rPr>
        <w:t>y</w:t>
      </w:r>
      <w:r w:rsidR="00C65D5F" w:rsidRPr="00F71F56">
        <w:rPr>
          <w:rFonts w:cs="Arial"/>
          <w:szCs w:val="20"/>
        </w:rPr>
        <w:t xml:space="preserve"> (jak jsou definovány níže)</w:t>
      </w:r>
      <w:r w:rsidRPr="00F71F56">
        <w:rPr>
          <w:rFonts w:cs="Arial"/>
          <w:szCs w:val="20"/>
        </w:rPr>
        <w:t xml:space="preserve"> v</w:t>
      </w:r>
      <w:r w:rsidR="000B25DC" w:rsidRPr="00F71F56">
        <w:rPr>
          <w:rFonts w:cs="Arial"/>
          <w:szCs w:val="20"/>
        </w:rPr>
        <w:t xml:space="preserve"> </w:t>
      </w:r>
      <w:r w:rsidR="00BC63A0" w:rsidRPr="00F71F56">
        <w:rPr>
          <w:rFonts w:cs="Arial"/>
          <w:szCs w:val="20"/>
        </w:rPr>
        <w:t>jen</w:t>
      </w:r>
      <w:r w:rsidR="0039579F" w:rsidRPr="00F71F56">
        <w:rPr>
          <w:rFonts w:cs="Arial"/>
          <w:szCs w:val="20"/>
        </w:rPr>
        <w:t> nezbytně nutném</w:t>
      </w:r>
      <w:r w:rsidRPr="00F71F56">
        <w:rPr>
          <w:rFonts w:cs="Arial"/>
          <w:szCs w:val="20"/>
        </w:rPr>
        <w:t xml:space="preserve"> rozsahu</w:t>
      </w:r>
      <w:r w:rsidR="007D68A1" w:rsidRPr="00F71F56">
        <w:rPr>
          <w:rFonts w:eastAsiaTheme="minorHAnsi" w:cs="Arial"/>
          <w:szCs w:val="20"/>
        </w:rPr>
        <w:t>.</w:t>
      </w:r>
    </w:p>
    <w:p w14:paraId="4325E746" w14:textId="77777777" w:rsidR="000F7E77" w:rsidRPr="0008171F" w:rsidRDefault="001A1E34" w:rsidP="00327337">
      <w:pPr>
        <w:pStyle w:val="RLlneksmlouvy"/>
        <w:suppressAutoHyphens w:val="0"/>
        <w:spacing w:line="280" w:lineRule="atLeast"/>
        <w:rPr>
          <w:rFonts w:cs="Arial"/>
          <w:szCs w:val="20"/>
        </w:rPr>
      </w:pPr>
      <w:r w:rsidRPr="0008171F">
        <w:rPr>
          <w:rFonts w:cs="Arial"/>
          <w:szCs w:val="20"/>
        </w:rPr>
        <w:t>ÚVODNÍ USTANOVENÍ</w:t>
      </w:r>
    </w:p>
    <w:p w14:paraId="4325E747" w14:textId="77777777" w:rsidR="00607561" w:rsidRPr="0008171F" w:rsidRDefault="00607561" w:rsidP="00327337">
      <w:pPr>
        <w:pStyle w:val="RLTextlnkuslovan"/>
        <w:spacing w:line="280" w:lineRule="atLeast"/>
        <w:rPr>
          <w:rFonts w:cs="Arial"/>
          <w:szCs w:val="20"/>
        </w:rPr>
      </w:pPr>
      <w:r w:rsidRPr="0008171F">
        <w:rPr>
          <w:rFonts w:cs="Arial"/>
          <w:szCs w:val="20"/>
        </w:rPr>
        <w:t>Objednatel prohlašuje, že:</w:t>
      </w:r>
    </w:p>
    <w:p w14:paraId="4325E748" w14:textId="77777777" w:rsidR="00607561" w:rsidRPr="0008171F" w:rsidRDefault="00607561" w:rsidP="00327337">
      <w:pPr>
        <w:pStyle w:val="RLTextlnkuslovan"/>
        <w:numPr>
          <w:ilvl w:val="2"/>
          <w:numId w:val="1"/>
        </w:numPr>
        <w:spacing w:line="280" w:lineRule="atLeast"/>
        <w:rPr>
          <w:rFonts w:cs="Arial"/>
          <w:szCs w:val="20"/>
        </w:rPr>
      </w:pPr>
      <w:r w:rsidRPr="0008171F">
        <w:rPr>
          <w:rFonts w:cs="Arial"/>
          <w:szCs w:val="20"/>
        </w:rPr>
        <w:t>je ústředním orgánem státní správy, jehož působnost a zásady činnosti jsou stanoveny zákonem č. 2/1969 Sb., o zřízení ministerstev a jiných ústředních orgánů státní správy České republiky, ve znění pozdějších předpisů, a</w:t>
      </w:r>
    </w:p>
    <w:p w14:paraId="4325E749" w14:textId="77777777" w:rsidR="00607561" w:rsidRPr="0008171F" w:rsidRDefault="00607561" w:rsidP="00327337">
      <w:pPr>
        <w:pStyle w:val="RLTextlnkuslovan"/>
        <w:numPr>
          <w:ilvl w:val="2"/>
          <w:numId w:val="1"/>
        </w:numPr>
        <w:spacing w:line="280" w:lineRule="atLeast"/>
        <w:rPr>
          <w:rFonts w:cs="Arial"/>
          <w:szCs w:val="20"/>
        </w:rPr>
      </w:pPr>
      <w:r w:rsidRPr="0008171F">
        <w:rPr>
          <w:rFonts w:cs="Arial"/>
          <w:szCs w:val="20"/>
        </w:rPr>
        <w:t>splňuje veškeré podmínky a požadavky v této Smlouvě stanovené a je oprávněn tuto Smlouvu uzavřít a řádně plnit závazky v ní obsažené.</w:t>
      </w:r>
    </w:p>
    <w:p w14:paraId="4325E74A" w14:textId="7773322B" w:rsidR="00607561" w:rsidRPr="0008171F" w:rsidRDefault="00902894" w:rsidP="00327337">
      <w:pPr>
        <w:pStyle w:val="RLTextlnkuslovan"/>
        <w:spacing w:line="280" w:lineRule="atLeast"/>
        <w:rPr>
          <w:rFonts w:cs="Arial"/>
          <w:szCs w:val="20"/>
        </w:rPr>
      </w:pPr>
      <w:r w:rsidRPr="0008171F">
        <w:rPr>
          <w:rFonts w:cs="Arial"/>
          <w:szCs w:val="20"/>
        </w:rPr>
        <w:t>Poskytovatel</w:t>
      </w:r>
      <w:r w:rsidR="00607561" w:rsidRPr="0008171F">
        <w:rPr>
          <w:rFonts w:cs="Arial"/>
          <w:szCs w:val="20"/>
        </w:rPr>
        <w:t xml:space="preserve"> prohlašuje, že:</w:t>
      </w:r>
    </w:p>
    <w:p w14:paraId="4325E74B" w14:textId="77777777" w:rsidR="00607561" w:rsidRPr="0008171F" w:rsidRDefault="00607561" w:rsidP="00327337">
      <w:pPr>
        <w:pStyle w:val="RLTextlnkuslovan"/>
        <w:numPr>
          <w:ilvl w:val="2"/>
          <w:numId w:val="1"/>
        </w:numPr>
        <w:spacing w:line="280" w:lineRule="atLeast"/>
        <w:rPr>
          <w:rFonts w:cs="Arial"/>
          <w:szCs w:val="20"/>
        </w:rPr>
      </w:pPr>
      <w:r w:rsidRPr="0008171F">
        <w:rPr>
          <w:rFonts w:cs="Arial"/>
          <w:szCs w:val="20"/>
        </w:rPr>
        <w:lastRenderedPageBreak/>
        <w:t xml:space="preserve">je právnickou osobou řádně založenou a existující podle </w:t>
      </w:r>
      <w:r w:rsidR="00B9746D" w:rsidRPr="0008171F">
        <w:rPr>
          <w:rFonts w:cs="Arial"/>
          <w:szCs w:val="20"/>
        </w:rPr>
        <w:t>českého</w:t>
      </w:r>
      <w:r w:rsidRPr="0008171F">
        <w:rPr>
          <w:rFonts w:cs="Arial"/>
          <w:szCs w:val="20"/>
        </w:rPr>
        <w:t xml:space="preserve"> právního řádu, </w:t>
      </w:r>
    </w:p>
    <w:p w14:paraId="4325E74C" w14:textId="77777777" w:rsidR="00607561" w:rsidRPr="0008171F" w:rsidRDefault="00607561" w:rsidP="00327337">
      <w:pPr>
        <w:pStyle w:val="RLTextlnkuslovan"/>
        <w:numPr>
          <w:ilvl w:val="2"/>
          <w:numId w:val="1"/>
        </w:numPr>
        <w:spacing w:line="280" w:lineRule="atLeast"/>
        <w:rPr>
          <w:rFonts w:cs="Arial"/>
          <w:szCs w:val="20"/>
        </w:rPr>
      </w:pPr>
      <w:r w:rsidRPr="0008171F">
        <w:rPr>
          <w:rFonts w:cs="Arial"/>
          <w:szCs w:val="20"/>
        </w:rPr>
        <w:t>splňuje veškeré podmínky a požadavky v této Smlouvě stanovené a je oprávněn tuto Smlouvu uzavřít a řádně plnit závazky v ní obsažené</w:t>
      </w:r>
      <w:r w:rsidR="0030241C" w:rsidRPr="0008171F">
        <w:rPr>
          <w:rFonts w:cs="Arial"/>
          <w:szCs w:val="20"/>
        </w:rPr>
        <w:t>, a</w:t>
      </w:r>
    </w:p>
    <w:p w14:paraId="4325E74D" w14:textId="1E2A9BBD" w:rsidR="0030241C" w:rsidRPr="0008171F" w:rsidRDefault="0030241C" w:rsidP="00327337">
      <w:pPr>
        <w:pStyle w:val="RLTextlnkuslovan"/>
        <w:numPr>
          <w:ilvl w:val="2"/>
          <w:numId w:val="1"/>
        </w:numPr>
        <w:spacing w:line="280" w:lineRule="atLeast"/>
        <w:rPr>
          <w:rFonts w:cs="Arial"/>
          <w:szCs w:val="20"/>
        </w:rPr>
      </w:pPr>
      <w:r w:rsidRPr="0008171F">
        <w:rPr>
          <w:rFonts w:cs="Arial"/>
          <w:szCs w:val="20"/>
        </w:rPr>
        <w:t>ke dni uzavření této Smlouvy vůči němu není vedeno řízení dle zákona č. 182/2006 Sb., o úpadku a způsobech jeho řešení (insolvenční zákon), ve</w:t>
      </w:r>
      <w:r w:rsidR="00F71F56">
        <w:rPr>
          <w:rFonts w:cs="Arial"/>
          <w:szCs w:val="20"/>
        </w:rPr>
        <w:t> </w:t>
      </w:r>
      <w:r w:rsidRPr="0008171F">
        <w:rPr>
          <w:rFonts w:cs="Arial"/>
          <w:szCs w:val="20"/>
        </w:rPr>
        <w:t xml:space="preserve">znění pozdějších předpisů, a </w:t>
      </w:r>
      <w:r w:rsidR="00346A96" w:rsidRPr="0008171F">
        <w:rPr>
          <w:rFonts w:cs="Arial"/>
          <w:szCs w:val="20"/>
        </w:rPr>
        <w:t xml:space="preserve">zároveň se </w:t>
      </w:r>
      <w:r w:rsidRPr="0008171F">
        <w:rPr>
          <w:rFonts w:cs="Arial"/>
          <w:szCs w:val="20"/>
        </w:rPr>
        <w:t xml:space="preserve">zavazuje Objednatele o všech skutečnostech o hrozícím úpadku bezodkladně informovat. </w:t>
      </w:r>
    </w:p>
    <w:p w14:paraId="4325E74F" w14:textId="77777777" w:rsidR="005E6174" w:rsidRPr="0008171F" w:rsidRDefault="005E6174" w:rsidP="00327337">
      <w:pPr>
        <w:pStyle w:val="RLlneksmlouvy"/>
        <w:suppressAutoHyphens w:val="0"/>
        <w:spacing w:line="280" w:lineRule="atLeast"/>
        <w:rPr>
          <w:rFonts w:cs="Arial"/>
          <w:szCs w:val="20"/>
        </w:rPr>
      </w:pPr>
      <w:r w:rsidRPr="0008171F">
        <w:rPr>
          <w:rFonts w:cs="Arial"/>
          <w:szCs w:val="20"/>
        </w:rPr>
        <w:t>ÚČEL SMLOUVY</w:t>
      </w:r>
    </w:p>
    <w:p w14:paraId="4325E750" w14:textId="74E4FB76" w:rsidR="000F7338" w:rsidRPr="0008171F" w:rsidRDefault="00D84EF3" w:rsidP="00327337">
      <w:pPr>
        <w:pStyle w:val="RLTextlnkuslovan"/>
        <w:rPr>
          <w:rFonts w:cs="Arial"/>
          <w:szCs w:val="20"/>
        </w:rPr>
      </w:pPr>
      <w:r w:rsidRPr="0008171F">
        <w:rPr>
          <w:rFonts w:cs="Arial"/>
          <w:szCs w:val="20"/>
        </w:rPr>
        <w:t xml:space="preserve">Účelem této Smlouvy je zajištění </w:t>
      </w:r>
      <w:r w:rsidR="000B25DC">
        <w:rPr>
          <w:rFonts w:cs="Arial"/>
          <w:szCs w:val="20"/>
        </w:rPr>
        <w:t>dočasné</w:t>
      </w:r>
      <w:r w:rsidR="00FA4457" w:rsidRPr="0008171F">
        <w:rPr>
          <w:rFonts w:cs="Arial"/>
          <w:bCs/>
          <w:szCs w:val="20"/>
        </w:rPr>
        <w:t xml:space="preserve"> </w:t>
      </w:r>
      <w:r w:rsidR="000B25DC">
        <w:rPr>
          <w:rFonts w:cs="Arial"/>
          <w:bCs/>
          <w:szCs w:val="20"/>
        </w:rPr>
        <w:t xml:space="preserve">nezbytné </w:t>
      </w:r>
      <w:r w:rsidR="00FA4457" w:rsidRPr="0008171F">
        <w:rPr>
          <w:rFonts w:cs="Arial"/>
          <w:bCs/>
          <w:szCs w:val="20"/>
        </w:rPr>
        <w:t xml:space="preserve">podpory </w:t>
      </w:r>
      <w:r w:rsidR="000B25DC">
        <w:rPr>
          <w:rFonts w:cs="Arial"/>
          <w:bCs/>
          <w:szCs w:val="20"/>
        </w:rPr>
        <w:t xml:space="preserve">a </w:t>
      </w:r>
      <w:r w:rsidR="00EE6465">
        <w:rPr>
          <w:rFonts w:cs="Arial"/>
          <w:bCs/>
          <w:szCs w:val="20"/>
        </w:rPr>
        <w:t>případně i</w:t>
      </w:r>
      <w:r w:rsidR="00EE6465" w:rsidRPr="0008171F">
        <w:rPr>
          <w:rFonts w:cs="Arial"/>
          <w:bCs/>
          <w:szCs w:val="20"/>
        </w:rPr>
        <w:t xml:space="preserve"> </w:t>
      </w:r>
      <w:r w:rsidR="007C356A" w:rsidRPr="0008171F">
        <w:rPr>
          <w:rFonts w:cs="Arial"/>
          <w:bCs/>
          <w:szCs w:val="20"/>
        </w:rPr>
        <w:t>nezbytného</w:t>
      </w:r>
      <w:r w:rsidR="00EE6465">
        <w:rPr>
          <w:rFonts w:cs="Arial"/>
          <w:bCs/>
          <w:szCs w:val="20"/>
        </w:rPr>
        <w:t xml:space="preserve"> </w:t>
      </w:r>
      <w:r w:rsidR="00FA4457" w:rsidRPr="0008171F">
        <w:rPr>
          <w:rFonts w:cs="Arial"/>
          <w:bCs/>
          <w:szCs w:val="20"/>
        </w:rPr>
        <w:t>rozvoje</w:t>
      </w:r>
      <w:r w:rsidR="001B5E00" w:rsidRPr="0008171F">
        <w:rPr>
          <w:rFonts w:cs="Arial"/>
          <w:bCs/>
          <w:szCs w:val="20"/>
        </w:rPr>
        <w:t xml:space="preserve"> </w:t>
      </w:r>
      <w:r w:rsidR="00177100" w:rsidRPr="0008171F">
        <w:rPr>
          <w:rFonts w:cs="Arial"/>
          <w:bCs/>
          <w:szCs w:val="20"/>
        </w:rPr>
        <w:t xml:space="preserve">ve vztahu k tzv. </w:t>
      </w:r>
      <w:proofErr w:type="spellStart"/>
      <w:r w:rsidR="001B5E00" w:rsidRPr="0008171F">
        <w:rPr>
          <w:rFonts w:cs="Arial"/>
          <w:bCs/>
          <w:szCs w:val="20"/>
        </w:rPr>
        <w:t>OKaplikací</w:t>
      </w:r>
      <w:r w:rsidR="00177100" w:rsidRPr="0008171F">
        <w:rPr>
          <w:rFonts w:cs="Arial"/>
          <w:bCs/>
          <w:szCs w:val="20"/>
        </w:rPr>
        <w:t>m</w:t>
      </w:r>
      <w:proofErr w:type="spellEnd"/>
      <w:r w:rsidR="004F6A06" w:rsidRPr="0008171F">
        <w:rPr>
          <w:rFonts w:cs="Arial"/>
          <w:bCs/>
          <w:szCs w:val="20"/>
        </w:rPr>
        <w:t xml:space="preserve">, </w:t>
      </w:r>
      <w:r w:rsidR="004F6A06" w:rsidRPr="0008171F">
        <w:rPr>
          <w:rFonts w:cs="Arial"/>
          <w:szCs w:val="20"/>
        </w:rPr>
        <w:t xml:space="preserve">které byly </w:t>
      </w:r>
      <w:r w:rsidR="00EE6465" w:rsidRPr="0008171F">
        <w:rPr>
          <w:rFonts w:cs="Arial"/>
          <w:bCs/>
          <w:szCs w:val="20"/>
        </w:rPr>
        <w:t>pro Objednatele</w:t>
      </w:r>
      <w:r w:rsidR="00EE6465" w:rsidRPr="0008171F">
        <w:rPr>
          <w:rFonts w:cs="Arial"/>
          <w:szCs w:val="20"/>
        </w:rPr>
        <w:t xml:space="preserve"> </w:t>
      </w:r>
      <w:r w:rsidR="004F6A06" w:rsidRPr="0008171F">
        <w:rPr>
          <w:rFonts w:cs="Arial"/>
          <w:szCs w:val="20"/>
        </w:rPr>
        <w:t xml:space="preserve">vytvořeny a jsou </w:t>
      </w:r>
      <w:r w:rsidR="007C356A" w:rsidRPr="0008171F">
        <w:rPr>
          <w:rFonts w:cs="Arial"/>
          <w:szCs w:val="20"/>
        </w:rPr>
        <w:t xml:space="preserve">provozovány, </w:t>
      </w:r>
      <w:r w:rsidR="004F6A06" w:rsidRPr="0008171F">
        <w:rPr>
          <w:rFonts w:cs="Arial"/>
          <w:szCs w:val="20"/>
        </w:rPr>
        <w:t>upravovány a</w:t>
      </w:r>
      <w:r w:rsidR="006B79D1" w:rsidRPr="0008171F">
        <w:rPr>
          <w:rFonts w:cs="Arial"/>
          <w:szCs w:val="20"/>
        </w:rPr>
        <w:t> </w:t>
      </w:r>
      <w:r w:rsidR="004F6A06" w:rsidRPr="0008171F">
        <w:rPr>
          <w:rFonts w:cs="Arial"/>
          <w:szCs w:val="20"/>
        </w:rPr>
        <w:t xml:space="preserve">rozvíjeny </w:t>
      </w:r>
      <w:r w:rsidR="00863F2F" w:rsidRPr="0008171F">
        <w:rPr>
          <w:rFonts w:cs="Arial"/>
          <w:szCs w:val="20"/>
        </w:rPr>
        <w:t>Poskytovatelem</w:t>
      </w:r>
      <w:r w:rsidR="004F6A06" w:rsidRPr="0008171F">
        <w:rPr>
          <w:rFonts w:cs="Arial"/>
          <w:szCs w:val="20"/>
        </w:rPr>
        <w:t xml:space="preserve"> na základě </w:t>
      </w:r>
      <w:r w:rsidR="001D28B9">
        <w:rPr>
          <w:rFonts w:cs="Arial"/>
          <w:szCs w:val="20"/>
        </w:rPr>
        <w:t>Stávající smlouvy</w:t>
      </w:r>
      <w:r w:rsidR="004F6A06" w:rsidRPr="0008171F">
        <w:rPr>
          <w:rFonts w:cs="Arial"/>
          <w:szCs w:val="20"/>
        </w:rPr>
        <w:t>, v</w:t>
      </w:r>
      <w:r w:rsidR="00F71F56">
        <w:rPr>
          <w:rFonts w:cs="Arial"/>
          <w:szCs w:val="20"/>
        </w:rPr>
        <w:t> </w:t>
      </w:r>
      <w:r w:rsidR="004F6A06" w:rsidRPr="0008171F">
        <w:rPr>
          <w:rFonts w:cs="Arial"/>
          <w:szCs w:val="20"/>
        </w:rPr>
        <w:t>návaznosti na předchozí smlouvy na</w:t>
      </w:r>
      <w:r w:rsidR="0046787D" w:rsidRPr="0008171F">
        <w:rPr>
          <w:rFonts w:cs="Arial"/>
          <w:szCs w:val="20"/>
        </w:rPr>
        <w:t> </w:t>
      </w:r>
      <w:r w:rsidR="004F6A06" w:rsidRPr="0008171F">
        <w:rPr>
          <w:rFonts w:cs="Arial"/>
          <w:szCs w:val="20"/>
        </w:rPr>
        <w:t>komplexní údržbu, správu, pokračování vývoje APV, dodávku a</w:t>
      </w:r>
      <w:r w:rsidR="00274C3F" w:rsidRPr="0008171F">
        <w:rPr>
          <w:rFonts w:cs="Arial"/>
          <w:szCs w:val="20"/>
        </w:rPr>
        <w:t> </w:t>
      </w:r>
      <w:r w:rsidR="004F6A06" w:rsidRPr="0008171F">
        <w:rPr>
          <w:rFonts w:cs="Arial"/>
          <w:szCs w:val="20"/>
        </w:rPr>
        <w:t>údržbu licenčního programového vybavení a školení IS SSP, IS PZ, IS HN, IS SS a</w:t>
      </w:r>
      <w:r w:rsidR="002020E7" w:rsidRPr="0008171F">
        <w:rPr>
          <w:rFonts w:cs="Arial"/>
          <w:szCs w:val="20"/>
        </w:rPr>
        <w:t> </w:t>
      </w:r>
      <w:r w:rsidR="004F6A06" w:rsidRPr="0008171F">
        <w:rPr>
          <w:rFonts w:cs="Arial"/>
          <w:szCs w:val="20"/>
        </w:rPr>
        <w:t xml:space="preserve">IS </w:t>
      </w:r>
      <w:proofErr w:type="spellStart"/>
      <w:r w:rsidR="004F6A06" w:rsidRPr="0008171F">
        <w:rPr>
          <w:rFonts w:cs="Arial"/>
          <w:szCs w:val="20"/>
        </w:rPr>
        <w:t>OKcentrum</w:t>
      </w:r>
      <w:proofErr w:type="spellEnd"/>
      <w:r w:rsidR="004F6A06" w:rsidRPr="0008171F">
        <w:rPr>
          <w:rFonts w:cs="Arial"/>
          <w:szCs w:val="20"/>
        </w:rPr>
        <w:t xml:space="preserve"> (dále</w:t>
      </w:r>
      <w:r w:rsidR="008B6A55" w:rsidRPr="0008171F">
        <w:rPr>
          <w:rFonts w:cs="Arial"/>
          <w:szCs w:val="20"/>
        </w:rPr>
        <w:t> </w:t>
      </w:r>
      <w:r w:rsidR="004F6A06" w:rsidRPr="0008171F">
        <w:rPr>
          <w:rFonts w:cs="Arial"/>
          <w:szCs w:val="20"/>
        </w:rPr>
        <w:t>jen „</w:t>
      </w:r>
      <w:r w:rsidR="004F6A06" w:rsidRPr="0008171F">
        <w:rPr>
          <w:rFonts w:cs="Arial"/>
          <w:b/>
          <w:bCs/>
          <w:szCs w:val="20"/>
        </w:rPr>
        <w:t>Systém</w:t>
      </w:r>
      <w:r w:rsidR="004F6A06" w:rsidRPr="0008171F">
        <w:rPr>
          <w:rFonts w:cs="Arial"/>
          <w:szCs w:val="20"/>
        </w:rPr>
        <w:t>“)</w:t>
      </w:r>
      <w:r w:rsidR="00182B85" w:rsidRPr="0008171F">
        <w:rPr>
          <w:rFonts w:cs="Arial"/>
          <w:szCs w:val="20"/>
        </w:rPr>
        <w:t xml:space="preserve">. </w:t>
      </w:r>
      <w:r w:rsidR="00050F93" w:rsidRPr="0008171F">
        <w:rPr>
          <w:rFonts w:cs="Arial"/>
          <w:szCs w:val="20"/>
        </w:rPr>
        <w:t>Systém a podrobné vymezení požadavků na plnění Poskytovatele dle této Smlouvy jsou</w:t>
      </w:r>
      <w:r w:rsidR="00182B85" w:rsidRPr="0008171F">
        <w:rPr>
          <w:rFonts w:cs="Arial"/>
          <w:szCs w:val="20"/>
        </w:rPr>
        <w:t xml:space="preserve"> specifikován</w:t>
      </w:r>
      <w:r w:rsidR="00050F93" w:rsidRPr="0008171F">
        <w:rPr>
          <w:rFonts w:cs="Arial"/>
          <w:szCs w:val="20"/>
        </w:rPr>
        <w:t>y</w:t>
      </w:r>
      <w:r w:rsidR="00182B85" w:rsidRPr="0008171F">
        <w:rPr>
          <w:rFonts w:cs="Arial"/>
          <w:szCs w:val="20"/>
        </w:rPr>
        <w:t xml:space="preserve"> </w:t>
      </w:r>
      <w:r w:rsidR="00F45976" w:rsidRPr="0008171F">
        <w:rPr>
          <w:rFonts w:cs="Arial"/>
          <w:szCs w:val="20"/>
        </w:rPr>
        <w:t xml:space="preserve">zejména </w:t>
      </w:r>
      <w:r w:rsidR="00182B85" w:rsidRPr="0008171F">
        <w:rPr>
          <w:rFonts w:cs="Arial"/>
          <w:szCs w:val="20"/>
        </w:rPr>
        <w:t>v </w:t>
      </w:r>
      <w:hyperlink w:anchor="ListAnnex01" w:history="1">
        <w:r w:rsidR="00182B85" w:rsidRPr="0008171F">
          <w:rPr>
            <w:rStyle w:val="Hypertextovodkaz"/>
            <w:rFonts w:cs="Arial"/>
            <w:szCs w:val="20"/>
          </w:rPr>
          <w:t>Příloze č. 1</w:t>
        </w:r>
      </w:hyperlink>
      <w:r w:rsidR="00182B85" w:rsidRPr="0008171F">
        <w:rPr>
          <w:rFonts w:cs="Arial"/>
          <w:szCs w:val="20"/>
        </w:rPr>
        <w:t xml:space="preserve"> této Smlouvy.</w:t>
      </w:r>
      <w:r w:rsidR="003E00F8" w:rsidRPr="0008171F">
        <w:rPr>
          <w:rFonts w:cs="Arial"/>
          <w:szCs w:val="20"/>
        </w:rPr>
        <w:t xml:space="preserve"> </w:t>
      </w:r>
    </w:p>
    <w:p w14:paraId="4325E751" w14:textId="08D48E90" w:rsidR="005E6174" w:rsidRPr="0008171F" w:rsidRDefault="00214B35" w:rsidP="00327337">
      <w:pPr>
        <w:pStyle w:val="RLTextlnkuslovan"/>
        <w:spacing w:line="280" w:lineRule="atLeast"/>
        <w:rPr>
          <w:rFonts w:cs="Arial"/>
          <w:szCs w:val="20"/>
        </w:rPr>
      </w:pPr>
      <w:bookmarkStart w:id="2" w:name="_Ref398625762"/>
      <w:r w:rsidRPr="0008171F">
        <w:rPr>
          <w:rFonts w:cs="Arial"/>
          <w:szCs w:val="20"/>
        </w:rPr>
        <w:t xml:space="preserve">Účelem této Smlouvy je dále úprava podmínek pro </w:t>
      </w:r>
      <w:r w:rsidR="005E6174" w:rsidRPr="0008171F">
        <w:rPr>
          <w:rFonts w:cs="Arial"/>
          <w:szCs w:val="20"/>
        </w:rPr>
        <w:t>zajištění oprávnění Objednatele k</w:t>
      </w:r>
      <w:r w:rsidR="001A5844" w:rsidRPr="0008171F">
        <w:rPr>
          <w:rFonts w:cs="Arial"/>
          <w:szCs w:val="20"/>
        </w:rPr>
        <w:t> </w:t>
      </w:r>
      <w:r w:rsidR="005E6174" w:rsidRPr="0008171F">
        <w:rPr>
          <w:rFonts w:cs="Arial"/>
          <w:szCs w:val="20"/>
        </w:rPr>
        <w:t xml:space="preserve">užití a </w:t>
      </w:r>
      <w:r w:rsidR="00A87280" w:rsidRPr="0008171F">
        <w:rPr>
          <w:rFonts w:cs="Arial"/>
          <w:szCs w:val="20"/>
        </w:rPr>
        <w:t xml:space="preserve">rozvoji </w:t>
      </w:r>
      <w:r w:rsidR="000F7338" w:rsidRPr="0008171F">
        <w:rPr>
          <w:rFonts w:cs="Arial"/>
          <w:szCs w:val="20"/>
        </w:rPr>
        <w:t xml:space="preserve">Systému </w:t>
      </w:r>
      <w:r w:rsidR="00FA3113" w:rsidRPr="0008171F">
        <w:rPr>
          <w:rFonts w:cs="Arial"/>
          <w:szCs w:val="20"/>
        </w:rPr>
        <w:t xml:space="preserve">tak, aby byl </w:t>
      </w:r>
      <w:r w:rsidR="00A87280" w:rsidRPr="0008171F">
        <w:rPr>
          <w:rFonts w:cs="Arial"/>
          <w:szCs w:val="20"/>
        </w:rPr>
        <w:t xml:space="preserve">otevřený ve smyslu možnosti Objednatele zadávat jeho </w:t>
      </w:r>
      <w:r w:rsidR="005566E1" w:rsidRPr="0008171F">
        <w:rPr>
          <w:rFonts w:cs="Arial"/>
          <w:szCs w:val="20"/>
        </w:rPr>
        <w:t xml:space="preserve">případnou </w:t>
      </w:r>
      <w:r w:rsidR="00E42894" w:rsidRPr="0008171F">
        <w:rPr>
          <w:rFonts w:cs="Arial"/>
          <w:szCs w:val="20"/>
        </w:rPr>
        <w:t xml:space="preserve">další </w:t>
      </w:r>
      <w:r w:rsidR="000A25B0" w:rsidRPr="0008171F">
        <w:rPr>
          <w:rFonts w:cs="Arial"/>
          <w:szCs w:val="20"/>
        </w:rPr>
        <w:t xml:space="preserve">podporu </w:t>
      </w:r>
      <w:r w:rsidR="00A87280" w:rsidRPr="0008171F">
        <w:rPr>
          <w:rFonts w:cs="Arial"/>
          <w:szCs w:val="20"/>
        </w:rPr>
        <w:t>provoz</w:t>
      </w:r>
      <w:r w:rsidR="000A25B0" w:rsidRPr="0008171F">
        <w:rPr>
          <w:rFonts w:cs="Arial"/>
          <w:szCs w:val="20"/>
        </w:rPr>
        <w:t>u</w:t>
      </w:r>
      <w:r w:rsidR="00A87280" w:rsidRPr="0008171F">
        <w:rPr>
          <w:rFonts w:cs="Arial"/>
          <w:szCs w:val="20"/>
        </w:rPr>
        <w:t xml:space="preserve"> a rozvoj v otevřené soutěži co nejširší</w:t>
      </w:r>
      <w:r w:rsidR="00050F93" w:rsidRPr="0008171F">
        <w:rPr>
          <w:rFonts w:cs="Arial"/>
          <w:szCs w:val="20"/>
        </w:rPr>
        <w:t>mu</w:t>
      </w:r>
      <w:r w:rsidR="00A87280" w:rsidRPr="0008171F">
        <w:rPr>
          <w:rFonts w:cs="Arial"/>
          <w:szCs w:val="20"/>
        </w:rPr>
        <w:t xml:space="preserve"> počtu dodavatelů bez toho, aby byl Objednatel omezen výhradními právy </w:t>
      </w:r>
      <w:r w:rsidR="00902894" w:rsidRPr="0008171F">
        <w:rPr>
          <w:rFonts w:cs="Arial"/>
          <w:szCs w:val="20"/>
        </w:rPr>
        <w:t>Poskytovatel</w:t>
      </w:r>
      <w:r w:rsidR="00A87280" w:rsidRPr="0008171F">
        <w:rPr>
          <w:rFonts w:cs="Arial"/>
          <w:szCs w:val="20"/>
        </w:rPr>
        <w:t xml:space="preserve">e či třetích osob váznoucích na </w:t>
      </w:r>
      <w:r w:rsidR="000F7338" w:rsidRPr="0008171F">
        <w:rPr>
          <w:rFonts w:cs="Arial"/>
          <w:szCs w:val="20"/>
        </w:rPr>
        <w:t>S</w:t>
      </w:r>
      <w:r w:rsidR="00A87280" w:rsidRPr="0008171F">
        <w:rPr>
          <w:rFonts w:cs="Arial"/>
          <w:szCs w:val="20"/>
        </w:rPr>
        <w:t>ystému.</w:t>
      </w:r>
      <w:bookmarkEnd w:id="2"/>
      <w:r w:rsidR="00A87280" w:rsidRPr="0008171F">
        <w:rPr>
          <w:rFonts w:cs="Arial"/>
          <w:szCs w:val="20"/>
        </w:rPr>
        <w:t xml:space="preserve"> </w:t>
      </w:r>
    </w:p>
    <w:p w14:paraId="4325E752" w14:textId="683E214B" w:rsidR="00536D87" w:rsidRPr="0008171F" w:rsidRDefault="00902894" w:rsidP="00327337">
      <w:pPr>
        <w:pStyle w:val="RLTextlnkuslovan"/>
        <w:spacing w:line="280" w:lineRule="atLeast"/>
        <w:rPr>
          <w:rFonts w:cs="Arial"/>
          <w:szCs w:val="20"/>
        </w:rPr>
      </w:pPr>
      <w:r w:rsidRPr="0008171F">
        <w:rPr>
          <w:rFonts w:cs="Arial"/>
          <w:szCs w:val="20"/>
        </w:rPr>
        <w:t>Poskytovatel</w:t>
      </w:r>
      <w:r w:rsidR="00536D87" w:rsidRPr="0008171F">
        <w:rPr>
          <w:rFonts w:cs="Arial"/>
          <w:szCs w:val="20"/>
        </w:rPr>
        <w:t xml:space="preserve"> touto Smlouvou garantuje Objednateli splnění zadání Veřejné zakázky a</w:t>
      </w:r>
      <w:r w:rsidR="00182B85" w:rsidRPr="0008171F">
        <w:rPr>
          <w:rFonts w:cs="Arial"/>
          <w:szCs w:val="20"/>
        </w:rPr>
        <w:t> </w:t>
      </w:r>
      <w:r w:rsidR="00536D87" w:rsidRPr="0008171F">
        <w:rPr>
          <w:rFonts w:cs="Arial"/>
          <w:szCs w:val="20"/>
        </w:rPr>
        <w:t>všech z toho vyplývajících podmínek a povinností podle Zadávací dokumentace. Pro vyloučení jakýchkoliv pochybností to znamená, že:</w:t>
      </w:r>
    </w:p>
    <w:p w14:paraId="4325E753" w14:textId="7D81C35E" w:rsidR="00536D87" w:rsidRPr="0008171F" w:rsidRDefault="00536D87" w:rsidP="00327337">
      <w:pPr>
        <w:pStyle w:val="RLTextlnkuslovan"/>
        <w:numPr>
          <w:ilvl w:val="2"/>
          <w:numId w:val="1"/>
        </w:numPr>
        <w:spacing w:line="280" w:lineRule="atLeast"/>
        <w:rPr>
          <w:rFonts w:cs="Arial"/>
          <w:szCs w:val="20"/>
        </w:rPr>
      </w:pPr>
      <w:r w:rsidRPr="0008171F">
        <w:rPr>
          <w:rFonts w:cs="Arial"/>
          <w:szCs w:val="20"/>
        </w:rPr>
        <w:t>v případě jakékoliv nejistoty ohledně výkladu ustanovení této Smlouvy</w:t>
      </w:r>
      <w:r w:rsidR="00050F93" w:rsidRPr="0008171F">
        <w:rPr>
          <w:rFonts w:cs="Arial"/>
          <w:szCs w:val="20"/>
        </w:rPr>
        <w:t xml:space="preserve"> anebo jejich příloh</w:t>
      </w:r>
      <w:r w:rsidRPr="0008171F">
        <w:rPr>
          <w:rFonts w:cs="Arial"/>
          <w:szCs w:val="20"/>
        </w:rPr>
        <w:t xml:space="preserve"> budou tato ustanovení vykládána tak, aby v co nejširší míře zohledňovala účel </w:t>
      </w:r>
      <w:r w:rsidR="00F45976" w:rsidRPr="0008171F">
        <w:rPr>
          <w:rFonts w:cs="Arial"/>
          <w:szCs w:val="20"/>
        </w:rPr>
        <w:t xml:space="preserve">a smysl </w:t>
      </w:r>
      <w:r w:rsidRPr="0008171F">
        <w:rPr>
          <w:rFonts w:cs="Arial"/>
          <w:szCs w:val="20"/>
        </w:rPr>
        <w:t>Veřejné zakázky vyjádřený Zadávací dokumentací</w:t>
      </w:r>
      <w:r w:rsidR="0054539C" w:rsidRPr="0008171F">
        <w:rPr>
          <w:rFonts w:cs="Arial"/>
          <w:szCs w:val="20"/>
        </w:rPr>
        <w:t>;</w:t>
      </w:r>
      <w:r w:rsidR="00F45976" w:rsidRPr="0008171F">
        <w:rPr>
          <w:rFonts w:cs="Arial"/>
          <w:szCs w:val="20"/>
        </w:rPr>
        <w:t xml:space="preserve"> a</w:t>
      </w:r>
    </w:p>
    <w:p w14:paraId="4325E754" w14:textId="16889F20" w:rsidR="00536D87" w:rsidRPr="0008171F" w:rsidRDefault="00536D87" w:rsidP="00327337">
      <w:pPr>
        <w:pStyle w:val="RLTextlnkuslovan"/>
        <w:numPr>
          <w:ilvl w:val="2"/>
          <w:numId w:val="1"/>
        </w:numPr>
        <w:spacing w:line="280" w:lineRule="atLeast"/>
        <w:rPr>
          <w:rFonts w:cs="Arial"/>
          <w:szCs w:val="20"/>
          <w:lang w:eastAsia="en-US"/>
        </w:rPr>
      </w:pPr>
      <w:r w:rsidRPr="0008171F">
        <w:rPr>
          <w:rFonts w:cs="Arial"/>
          <w:szCs w:val="20"/>
        </w:rPr>
        <w:t>v případě chybějících</w:t>
      </w:r>
      <w:r w:rsidR="00B31CB9" w:rsidRPr="0008171F">
        <w:rPr>
          <w:rFonts w:cs="Arial"/>
          <w:szCs w:val="20"/>
        </w:rPr>
        <w:t xml:space="preserve"> anebo nepřesných</w:t>
      </w:r>
      <w:r w:rsidRPr="0008171F">
        <w:rPr>
          <w:rFonts w:cs="Arial"/>
          <w:szCs w:val="20"/>
        </w:rPr>
        <w:t xml:space="preserve"> ustanovení této Smlouvy </w:t>
      </w:r>
      <w:r w:rsidR="00B31CB9" w:rsidRPr="0008171F">
        <w:rPr>
          <w:rFonts w:cs="Arial"/>
          <w:szCs w:val="20"/>
        </w:rPr>
        <w:t>se na</w:t>
      </w:r>
      <w:r w:rsidR="0046787D" w:rsidRPr="0008171F">
        <w:rPr>
          <w:rFonts w:cs="Arial"/>
          <w:szCs w:val="20"/>
        </w:rPr>
        <w:t> </w:t>
      </w:r>
      <w:r w:rsidR="00B31CB9" w:rsidRPr="0008171F">
        <w:rPr>
          <w:rFonts w:cs="Arial"/>
          <w:szCs w:val="20"/>
        </w:rPr>
        <w:t xml:space="preserve">vztah mezi Objednatelem a Poskytovatelem uplatní </w:t>
      </w:r>
      <w:r w:rsidR="00F45976" w:rsidRPr="0008171F">
        <w:rPr>
          <w:rFonts w:cs="Arial"/>
          <w:szCs w:val="20"/>
        </w:rPr>
        <w:t xml:space="preserve">v co nejširší míře </w:t>
      </w:r>
      <w:r w:rsidRPr="0008171F">
        <w:rPr>
          <w:rFonts w:cs="Arial"/>
          <w:szCs w:val="20"/>
        </w:rPr>
        <w:t>ustanovení Zadávací dokumentace.</w:t>
      </w:r>
      <w:r w:rsidR="00CA643C" w:rsidRPr="0008171F">
        <w:rPr>
          <w:rFonts w:cs="Arial"/>
          <w:szCs w:val="20"/>
        </w:rPr>
        <w:t xml:space="preserve"> </w:t>
      </w:r>
    </w:p>
    <w:p w14:paraId="4325E755" w14:textId="77777777" w:rsidR="005E6174" w:rsidRPr="0008171F" w:rsidRDefault="005E6174" w:rsidP="00327337">
      <w:pPr>
        <w:pStyle w:val="RLlneksmlouvy"/>
        <w:suppressAutoHyphens w:val="0"/>
        <w:spacing w:line="280" w:lineRule="atLeast"/>
        <w:rPr>
          <w:rFonts w:cs="Arial"/>
          <w:szCs w:val="20"/>
        </w:rPr>
      </w:pPr>
      <w:bookmarkStart w:id="3" w:name="_Toc212632746"/>
      <w:r w:rsidRPr="0008171F">
        <w:rPr>
          <w:rFonts w:cs="Arial"/>
          <w:szCs w:val="20"/>
        </w:rPr>
        <w:t>PŘEDMĚT SMLOUVY</w:t>
      </w:r>
      <w:bookmarkEnd w:id="3"/>
    </w:p>
    <w:p w14:paraId="4325E756" w14:textId="77777777" w:rsidR="00490F25" w:rsidRPr="0008171F" w:rsidRDefault="00902894" w:rsidP="00327337">
      <w:pPr>
        <w:pStyle w:val="RLTextlnkuslovan"/>
        <w:spacing w:line="280" w:lineRule="atLeast"/>
        <w:rPr>
          <w:rFonts w:cs="Arial"/>
          <w:szCs w:val="20"/>
          <w:lang w:eastAsia="en-US"/>
        </w:rPr>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372204248"/>
      <w:bookmarkStart w:id="12" w:name="_Ref372555576"/>
      <w:bookmarkStart w:id="13" w:name="_Ref399762661"/>
      <w:bookmarkStart w:id="14" w:name="_Ref415646153"/>
      <w:bookmarkEnd w:id="4"/>
      <w:bookmarkEnd w:id="5"/>
      <w:bookmarkEnd w:id="6"/>
      <w:bookmarkEnd w:id="7"/>
      <w:bookmarkEnd w:id="8"/>
      <w:bookmarkEnd w:id="9"/>
      <w:bookmarkEnd w:id="10"/>
      <w:r w:rsidRPr="0008171F">
        <w:rPr>
          <w:rFonts w:cs="Arial"/>
          <w:szCs w:val="20"/>
          <w:lang w:eastAsia="en-US"/>
        </w:rPr>
        <w:t>Poskytovatel</w:t>
      </w:r>
      <w:r w:rsidR="00A87280" w:rsidRPr="0008171F">
        <w:rPr>
          <w:rFonts w:cs="Arial"/>
          <w:szCs w:val="20"/>
          <w:lang w:eastAsia="en-US"/>
        </w:rPr>
        <w:t xml:space="preserve"> </w:t>
      </w:r>
      <w:r w:rsidR="00323DE6" w:rsidRPr="0008171F">
        <w:rPr>
          <w:rFonts w:cs="Arial"/>
          <w:szCs w:val="20"/>
          <w:lang w:eastAsia="en-US"/>
        </w:rPr>
        <w:t xml:space="preserve">se </w:t>
      </w:r>
      <w:r w:rsidR="00A87280" w:rsidRPr="0008171F">
        <w:rPr>
          <w:rFonts w:cs="Arial"/>
          <w:szCs w:val="20"/>
          <w:lang w:eastAsia="en-US"/>
        </w:rPr>
        <w:t xml:space="preserve">zavazuje poskytnout Objednateli </w:t>
      </w:r>
      <w:r w:rsidR="00490F25" w:rsidRPr="0008171F">
        <w:rPr>
          <w:rFonts w:cs="Arial"/>
          <w:szCs w:val="20"/>
          <w:lang w:eastAsia="en-US"/>
        </w:rPr>
        <w:t>plnění spočívající v:</w:t>
      </w:r>
    </w:p>
    <w:p w14:paraId="4325E757" w14:textId="77777777" w:rsidR="00AF4A2D" w:rsidRPr="0008171F" w:rsidRDefault="00490F25" w:rsidP="00327337">
      <w:pPr>
        <w:pStyle w:val="RLTextlnkuslovan"/>
        <w:numPr>
          <w:ilvl w:val="2"/>
          <w:numId w:val="1"/>
        </w:numPr>
        <w:spacing w:line="280" w:lineRule="atLeast"/>
        <w:rPr>
          <w:rFonts w:cs="Arial"/>
          <w:szCs w:val="20"/>
          <w:lang w:eastAsia="en-US"/>
        </w:rPr>
      </w:pPr>
      <w:bookmarkStart w:id="15" w:name="_Ref462051385"/>
      <w:bookmarkStart w:id="16" w:name="_Ref426023008"/>
      <w:r w:rsidRPr="0008171F">
        <w:rPr>
          <w:rFonts w:cs="Arial"/>
          <w:szCs w:val="20"/>
          <w:lang w:eastAsia="en-US"/>
        </w:rPr>
        <w:t xml:space="preserve">poskytování </w:t>
      </w:r>
      <w:r w:rsidR="00A87280" w:rsidRPr="0008171F">
        <w:rPr>
          <w:rFonts w:cs="Arial"/>
          <w:szCs w:val="20"/>
          <w:lang w:eastAsia="en-US"/>
        </w:rPr>
        <w:t>služ</w:t>
      </w:r>
      <w:r w:rsidRPr="0008171F">
        <w:rPr>
          <w:rFonts w:cs="Arial"/>
          <w:szCs w:val="20"/>
          <w:lang w:eastAsia="en-US"/>
        </w:rPr>
        <w:t>e</w:t>
      </w:r>
      <w:r w:rsidR="00A87280" w:rsidRPr="0008171F">
        <w:rPr>
          <w:rFonts w:cs="Arial"/>
          <w:szCs w:val="20"/>
          <w:lang w:eastAsia="en-US"/>
        </w:rPr>
        <w:t>b</w:t>
      </w:r>
      <w:bookmarkStart w:id="17" w:name="_Ref372555656"/>
      <w:bookmarkEnd w:id="11"/>
      <w:bookmarkEnd w:id="12"/>
      <w:r w:rsidR="00B1263B" w:rsidRPr="0008171F">
        <w:rPr>
          <w:rFonts w:cs="Arial"/>
          <w:szCs w:val="20"/>
          <w:lang w:eastAsia="en-US"/>
        </w:rPr>
        <w:t xml:space="preserve"> </w:t>
      </w:r>
      <w:bookmarkStart w:id="18" w:name="_Ref398619437"/>
      <w:r w:rsidR="003F66C4" w:rsidRPr="0008171F">
        <w:rPr>
          <w:rFonts w:cs="Arial"/>
          <w:szCs w:val="20"/>
          <w:lang w:eastAsia="en-US"/>
        </w:rPr>
        <w:t xml:space="preserve">podpory </w:t>
      </w:r>
      <w:r w:rsidR="0020498E" w:rsidRPr="0008171F">
        <w:rPr>
          <w:rFonts w:cs="Arial"/>
          <w:szCs w:val="20"/>
          <w:lang w:eastAsia="en-US"/>
        </w:rPr>
        <w:t>provoz</w:t>
      </w:r>
      <w:r w:rsidR="00B1263B" w:rsidRPr="0008171F">
        <w:rPr>
          <w:rFonts w:cs="Arial"/>
          <w:szCs w:val="20"/>
          <w:lang w:eastAsia="en-US"/>
        </w:rPr>
        <w:t>u</w:t>
      </w:r>
      <w:r w:rsidR="008B7939" w:rsidRPr="0008171F">
        <w:rPr>
          <w:rFonts w:cs="Arial"/>
          <w:szCs w:val="20"/>
          <w:lang w:eastAsia="en-US"/>
        </w:rPr>
        <w:t xml:space="preserve"> </w:t>
      </w:r>
      <w:r w:rsidR="00E303B5" w:rsidRPr="0008171F">
        <w:rPr>
          <w:rFonts w:cs="Arial"/>
          <w:szCs w:val="20"/>
          <w:lang w:eastAsia="en-US"/>
        </w:rPr>
        <w:t xml:space="preserve">Systému, </w:t>
      </w:r>
      <w:r w:rsidR="00195427" w:rsidRPr="0008171F">
        <w:rPr>
          <w:rFonts w:cs="Arial"/>
          <w:szCs w:val="20"/>
          <w:lang w:eastAsia="en-US"/>
        </w:rPr>
        <w:t>vč. monitoringu Systému</w:t>
      </w:r>
      <w:r w:rsidR="003F66C4" w:rsidRPr="0008171F">
        <w:rPr>
          <w:rFonts w:cs="Arial"/>
          <w:szCs w:val="20"/>
        </w:rPr>
        <w:t xml:space="preserve">, poskytování správy a údržby Systému a podpory jeho uživatelů </w:t>
      </w:r>
      <w:r w:rsidR="005B30C8" w:rsidRPr="0008171F">
        <w:rPr>
          <w:rFonts w:cs="Arial"/>
          <w:szCs w:val="20"/>
          <w:lang w:eastAsia="en-US"/>
        </w:rPr>
        <w:t>(dále též jen jako „</w:t>
      </w:r>
      <w:r w:rsidR="005B30C8" w:rsidRPr="0008171F">
        <w:rPr>
          <w:rFonts w:cs="Arial"/>
          <w:b/>
          <w:szCs w:val="20"/>
          <w:lang w:eastAsia="en-US"/>
        </w:rPr>
        <w:t>Služby podpory provozu</w:t>
      </w:r>
      <w:r w:rsidR="005B30C8" w:rsidRPr="0008171F">
        <w:rPr>
          <w:rFonts w:cs="Arial"/>
          <w:szCs w:val="20"/>
          <w:lang w:eastAsia="en-US"/>
        </w:rPr>
        <w:t>“</w:t>
      </w:r>
      <w:r w:rsidR="002F165B" w:rsidRPr="0008171F">
        <w:rPr>
          <w:rFonts w:cs="Arial"/>
          <w:szCs w:val="20"/>
          <w:lang w:eastAsia="en-US"/>
        </w:rPr>
        <w:t>), a to v těchto věcných oblastech,</w:t>
      </w:r>
      <w:r w:rsidR="00650527" w:rsidRPr="0008171F">
        <w:rPr>
          <w:rFonts w:cs="Arial"/>
          <w:szCs w:val="20"/>
          <w:lang w:eastAsia="en-US"/>
        </w:rPr>
        <w:t xml:space="preserve"> blíže specifikovan</w:t>
      </w:r>
      <w:r w:rsidR="002F165B" w:rsidRPr="0008171F">
        <w:rPr>
          <w:rFonts w:cs="Arial"/>
          <w:szCs w:val="20"/>
          <w:lang w:eastAsia="en-US"/>
        </w:rPr>
        <w:t>ých</w:t>
      </w:r>
      <w:r w:rsidR="00650527" w:rsidRPr="0008171F">
        <w:rPr>
          <w:rFonts w:cs="Arial"/>
          <w:szCs w:val="20"/>
          <w:lang w:eastAsia="en-US"/>
        </w:rPr>
        <w:t xml:space="preserve"> v Příloze č.</w:t>
      </w:r>
      <w:r w:rsidR="002F165B" w:rsidRPr="0008171F">
        <w:rPr>
          <w:rFonts w:cs="Arial"/>
          <w:szCs w:val="20"/>
          <w:lang w:eastAsia="en-US"/>
        </w:rPr>
        <w:t xml:space="preserve"> </w:t>
      </w:r>
      <w:r w:rsidR="00650527" w:rsidRPr="0008171F">
        <w:rPr>
          <w:rFonts w:cs="Arial"/>
          <w:szCs w:val="20"/>
          <w:lang w:eastAsia="en-US"/>
        </w:rPr>
        <w:t>1 této Smlouvy:</w:t>
      </w:r>
      <w:bookmarkEnd w:id="15"/>
    </w:p>
    <w:p w14:paraId="4325E758" w14:textId="77777777" w:rsidR="00AF4A2D" w:rsidRPr="0008171F" w:rsidRDefault="00650527" w:rsidP="00327337">
      <w:pPr>
        <w:pStyle w:val="RLTextlnkuslovan"/>
        <w:numPr>
          <w:ilvl w:val="3"/>
          <w:numId w:val="1"/>
        </w:numPr>
        <w:spacing w:line="280" w:lineRule="atLeast"/>
        <w:rPr>
          <w:rFonts w:cs="Arial"/>
          <w:szCs w:val="20"/>
          <w:lang w:eastAsia="en-US"/>
        </w:rPr>
      </w:pPr>
      <w:bookmarkStart w:id="19" w:name="_Ref469397897"/>
      <w:r w:rsidRPr="0008171F">
        <w:rPr>
          <w:rFonts w:cs="Arial"/>
          <w:szCs w:val="20"/>
          <w:lang w:eastAsia="en-US"/>
        </w:rPr>
        <w:t>S1 Zaměstn</w:t>
      </w:r>
      <w:r w:rsidR="002F165B" w:rsidRPr="0008171F">
        <w:rPr>
          <w:rFonts w:cs="Arial"/>
          <w:szCs w:val="20"/>
          <w:lang w:eastAsia="en-US"/>
        </w:rPr>
        <w:t>a</w:t>
      </w:r>
      <w:r w:rsidRPr="0008171F">
        <w:rPr>
          <w:rFonts w:cs="Arial"/>
          <w:szCs w:val="20"/>
          <w:lang w:eastAsia="en-US"/>
        </w:rPr>
        <w:t>nost</w:t>
      </w:r>
      <w:r w:rsidR="00AF4A2D" w:rsidRPr="0008171F">
        <w:rPr>
          <w:rFonts w:cs="Arial"/>
          <w:szCs w:val="20"/>
          <w:lang w:eastAsia="en-US"/>
        </w:rPr>
        <w:t>;</w:t>
      </w:r>
      <w:bookmarkEnd w:id="19"/>
    </w:p>
    <w:p w14:paraId="4325E759" w14:textId="77777777" w:rsidR="00AF4A2D" w:rsidRPr="0008171F" w:rsidRDefault="00650527" w:rsidP="00327337">
      <w:pPr>
        <w:pStyle w:val="RLTextlnkuslovan"/>
        <w:numPr>
          <w:ilvl w:val="3"/>
          <w:numId w:val="1"/>
        </w:numPr>
        <w:spacing w:line="280" w:lineRule="atLeast"/>
        <w:rPr>
          <w:rFonts w:cs="Arial"/>
          <w:szCs w:val="20"/>
          <w:lang w:eastAsia="en-US"/>
        </w:rPr>
      </w:pPr>
      <w:bookmarkStart w:id="20" w:name="_Ref469398223"/>
      <w:r w:rsidRPr="0008171F">
        <w:rPr>
          <w:rFonts w:cs="Arial"/>
          <w:szCs w:val="20"/>
          <w:lang w:eastAsia="en-US"/>
        </w:rPr>
        <w:t>S2 Sociální dávky a Sociální služby</w:t>
      </w:r>
      <w:r w:rsidR="00AF4A2D" w:rsidRPr="0008171F">
        <w:rPr>
          <w:rFonts w:cs="Arial"/>
          <w:szCs w:val="20"/>
          <w:lang w:eastAsia="en-US"/>
        </w:rPr>
        <w:t>;</w:t>
      </w:r>
      <w:bookmarkEnd w:id="20"/>
    </w:p>
    <w:p w14:paraId="4325E75B" w14:textId="3A5917D8" w:rsidR="00AF4A2D" w:rsidRPr="0008171F" w:rsidRDefault="00650527" w:rsidP="00327337">
      <w:pPr>
        <w:pStyle w:val="RLTextlnkuslovan"/>
        <w:numPr>
          <w:ilvl w:val="3"/>
          <w:numId w:val="1"/>
        </w:numPr>
        <w:spacing w:line="280" w:lineRule="atLeast"/>
        <w:rPr>
          <w:rFonts w:cs="Arial"/>
          <w:szCs w:val="20"/>
          <w:lang w:eastAsia="en-US"/>
        </w:rPr>
      </w:pPr>
      <w:bookmarkStart w:id="21" w:name="_Ref469398442"/>
      <w:r w:rsidRPr="0008171F">
        <w:rPr>
          <w:rFonts w:cs="Arial"/>
          <w:szCs w:val="20"/>
          <w:lang w:eastAsia="en-US"/>
        </w:rPr>
        <w:lastRenderedPageBreak/>
        <w:t>S</w:t>
      </w:r>
      <w:r w:rsidR="00182B85" w:rsidRPr="0008171F">
        <w:rPr>
          <w:rFonts w:cs="Arial"/>
          <w:szCs w:val="20"/>
          <w:lang w:eastAsia="en-US"/>
        </w:rPr>
        <w:t>3</w:t>
      </w:r>
      <w:r w:rsidRPr="0008171F">
        <w:rPr>
          <w:rFonts w:cs="Arial"/>
          <w:szCs w:val="20"/>
          <w:lang w:eastAsia="en-US"/>
        </w:rPr>
        <w:t xml:space="preserve"> Podpůrné systémy</w:t>
      </w:r>
      <w:r w:rsidR="002F165B" w:rsidRPr="0008171F">
        <w:rPr>
          <w:rFonts w:cs="Arial"/>
          <w:szCs w:val="20"/>
          <w:lang w:eastAsia="en-US"/>
        </w:rPr>
        <w:t>,</w:t>
      </w:r>
      <w:bookmarkEnd w:id="21"/>
    </w:p>
    <w:p w14:paraId="4325E75C" w14:textId="0C68EB27" w:rsidR="00C84499" w:rsidRPr="0008171F" w:rsidRDefault="00BD53C5" w:rsidP="00327337">
      <w:pPr>
        <w:pStyle w:val="RLTextlnkuslovan"/>
        <w:numPr>
          <w:ilvl w:val="0"/>
          <w:numId w:val="0"/>
        </w:numPr>
        <w:spacing w:line="280" w:lineRule="atLeast"/>
        <w:ind w:left="2155"/>
        <w:rPr>
          <w:rFonts w:cs="Arial"/>
          <w:szCs w:val="20"/>
          <w:lang w:eastAsia="en-US"/>
        </w:rPr>
      </w:pPr>
      <w:r w:rsidRPr="0008171F">
        <w:rPr>
          <w:rFonts w:cs="Arial"/>
          <w:szCs w:val="20"/>
        </w:rPr>
        <w:t xml:space="preserve">a </w:t>
      </w:r>
      <w:r w:rsidR="00AF4A2D" w:rsidRPr="0008171F">
        <w:rPr>
          <w:rFonts w:cs="Arial"/>
          <w:szCs w:val="20"/>
          <w:lang w:eastAsia="en-US"/>
        </w:rPr>
        <w:t xml:space="preserve">to vše v </w:t>
      </w:r>
      <w:r w:rsidR="0020498E" w:rsidRPr="0008171F">
        <w:rPr>
          <w:rFonts w:cs="Arial"/>
          <w:szCs w:val="20"/>
          <w:lang w:eastAsia="en-US"/>
        </w:rPr>
        <w:t>rozsahu a způsobem popsan</w:t>
      </w:r>
      <w:r w:rsidR="00D71B62" w:rsidRPr="0008171F">
        <w:rPr>
          <w:rFonts w:cs="Arial"/>
          <w:szCs w:val="20"/>
          <w:lang w:eastAsia="en-US"/>
        </w:rPr>
        <w:t>ý</w:t>
      </w:r>
      <w:r w:rsidR="0020498E" w:rsidRPr="0008171F">
        <w:rPr>
          <w:rFonts w:cs="Arial"/>
          <w:szCs w:val="20"/>
          <w:lang w:eastAsia="en-US"/>
        </w:rPr>
        <w:t>m v této Smlouvě</w:t>
      </w:r>
      <w:r w:rsidR="00323DE6" w:rsidRPr="0008171F">
        <w:rPr>
          <w:rFonts w:cs="Arial"/>
          <w:szCs w:val="20"/>
          <w:lang w:eastAsia="en-US"/>
        </w:rPr>
        <w:t xml:space="preserve"> a </w:t>
      </w:r>
      <w:r w:rsidR="0012107C" w:rsidRPr="0008171F">
        <w:rPr>
          <w:rFonts w:cs="Arial"/>
          <w:szCs w:val="20"/>
          <w:lang w:eastAsia="en-US"/>
        </w:rPr>
        <w:t>v</w:t>
      </w:r>
      <w:r w:rsidR="0020498E" w:rsidRPr="0008171F">
        <w:rPr>
          <w:rFonts w:cs="Arial"/>
          <w:szCs w:val="20"/>
          <w:lang w:eastAsia="en-US"/>
        </w:rPr>
        <w:t xml:space="preserve"> </w:t>
      </w:r>
      <w:hyperlink w:anchor="ListAnnex01" w:history="1">
        <w:r w:rsidR="00323DE6" w:rsidRPr="0008171F">
          <w:rPr>
            <w:rStyle w:val="Hypertextovodkaz"/>
            <w:rFonts w:cs="Arial"/>
            <w:szCs w:val="20"/>
          </w:rPr>
          <w:t>Příloze č. 1</w:t>
        </w:r>
      </w:hyperlink>
      <w:r w:rsidR="00323DE6" w:rsidRPr="0008171F">
        <w:rPr>
          <w:rFonts w:cs="Arial"/>
          <w:szCs w:val="20"/>
        </w:rPr>
        <w:t xml:space="preserve"> této Smlouvy (dále jen „</w:t>
      </w:r>
      <w:r w:rsidR="00323DE6" w:rsidRPr="0008171F">
        <w:rPr>
          <w:rStyle w:val="RLProhlensmluvnchstranChar"/>
          <w:rFonts w:cs="Arial"/>
          <w:szCs w:val="20"/>
        </w:rPr>
        <w:t>Technická specifikace</w:t>
      </w:r>
      <w:r w:rsidR="00323DE6" w:rsidRPr="0008171F">
        <w:rPr>
          <w:rFonts w:cs="Arial"/>
          <w:szCs w:val="20"/>
        </w:rPr>
        <w:t>“</w:t>
      </w:r>
      <w:r w:rsidR="003B151F" w:rsidRPr="0008171F">
        <w:rPr>
          <w:rFonts w:cs="Arial"/>
          <w:szCs w:val="20"/>
        </w:rPr>
        <w:t>)</w:t>
      </w:r>
      <w:bookmarkEnd w:id="17"/>
      <w:r w:rsidR="0012107C" w:rsidRPr="0008171F">
        <w:rPr>
          <w:rFonts w:cs="Arial"/>
          <w:szCs w:val="20"/>
          <w:lang w:eastAsia="en-US"/>
        </w:rPr>
        <w:t xml:space="preserve">. Rozsah Služeb podpory provozu je uveden </w:t>
      </w:r>
      <w:r w:rsidR="001D4653" w:rsidRPr="0008171F">
        <w:rPr>
          <w:rFonts w:cs="Arial"/>
          <w:szCs w:val="20"/>
          <w:lang w:eastAsia="en-US"/>
        </w:rPr>
        <w:t>formou katalogových listů (dále jen „</w:t>
      </w:r>
      <w:r w:rsidR="003353C6" w:rsidRPr="0008171F">
        <w:rPr>
          <w:rFonts w:cs="Arial"/>
          <w:b/>
          <w:szCs w:val="20"/>
          <w:lang w:eastAsia="en-US"/>
        </w:rPr>
        <w:t>K</w:t>
      </w:r>
      <w:r w:rsidR="001D4653" w:rsidRPr="0008171F">
        <w:rPr>
          <w:rFonts w:cs="Arial"/>
          <w:b/>
          <w:szCs w:val="20"/>
          <w:lang w:eastAsia="en-US"/>
        </w:rPr>
        <w:t>atalogový list</w:t>
      </w:r>
      <w:r w:rsidR="001D4653" w:rsidRPr="0008171F">
        <w:rPr>
          <w:rFonts w:cs="Arial"/>
          <w:szCs w:val="20"/>
          <w:lang w:eastAsia="en-US"/>
        </w:rPr>
        <w:t xml:space="preserve">“) </w:t>
      </w:r>
      <w:r w:rsidR="0012107C" w:rsidRPr="0008171F">
        <w:rPr>
          <w:rFonts w:cs="Arial"/>
          <w:szCs w:val="20"/>
          <w:lang w:eastAsia="en-US"/>
        </w:rPr>
        <w:t>v</w:t>
      </w:r>
      <w:r w:rsidR="00EA0C5D" w:rsidRPr="0008171F">
        <w:rPr>
          <w:rFonts w:cs="Arial"/>
          <w:szCs w:val="20"/>
          <w:lang w:eastAsia="en-US"/>
        </w:rPr>
        <w:t> </w:t>
      </w:r>
      <w:r w:rsidR="0032083C" w:rsidRPr="0008171F">
        <w:rPr>
          <w:rFonts w:cs="Arial"/>
          <w:szCs w:val="20"/>
        </w:rPr>
        <w:t>Technické specifikaci</w:t>
      </w:r>
      <w:bookmarkEnd w:id="13"/>
      <w:bookmarkEnd w:id="18"/>
      <w:r w:rsidR="003A29BE" w:rsidRPr="0008171F">
        <w:rPr>
          <w:rFonts w:cs="Arial"/>
          <w:szCs w:val="20"/>
        </w:rPr>
        <w:t>;</w:t>
      </w:r>
      <w:bookmarkEnd w:id="14"/>
      <w:bookmarkEnd w:id="16"/>
    </w:p>
    <w:p w14:paraId="4325E75D" w14:textId="6B35C49D" w:rsidR="00733F0E" w:rsidRPr="0008171F" w:rsidRDefault="00D15C20" w:rsidP="00327337">
      <w:pPr>
        <w:pStyle w:val="RLTextlnkuslovan"/>
        <w:numPr>
          <w:ilvl w:val="2"/>
          <w:numId w:val="1"/>
        </w:numPr>
        <w:spacing w:line="280" w:lineRule="atLeast"/>
        <w:rPr>
          <w:rFonts w:cs="Arial"/>
          <w:szCs w:val="20"/>
          <w:lang w:eastAsia="en-US"/>
        </w:rPr>
      </w:pPr>
      <w:bookmarkStart w:id="22" w:name="_Ref469404207"/>
      <w:r w:rsidRPr="0008171F">
        <w:rPr>
          <w:rFonts w:cs="Arial"/>
          <w:szCs w:val="20"/>
          <w:lang w:eastAsia="en-US"/>
        </w:rPr>
        <w:t xml:space="preserve">případném </w:t>
      </w:r>
      <w:r w:rsidR="00347C9A" w:rsidRPr="0008171F">
        <w:rPr>
          <w:rFonts w:cs="Arial"/>
          <w:szCs w:val="20"/>
          <w:lang w:eastAsia="en-US"/>
        </w:rPr>
        <w:t>poskyt</w:t>
      </w:r>
      <w:r w:rsidR="00490F25" w:rsidRPr="0008171F">
        <w:rPr>
          <w:rFonts w:cs="Arial"/>
          <w:szCs w:val="20"/>
          <w:lang w:eastAsia="en-US"/>
        </w:rPr>
        <w:t>ování služeb spočívajících</w:t>
      </w:r>
      <w:r w:rsidR="001C19D1" w:rsidRPr="0008171F">
        <w:rPr>
          <w:rFonts w:cs="Arial"/>
          <w:szCs w:val="20"/>
          <w:lang w:eastAsia="en-US"/>
        </w:rPr>
        <w:t xml:space="preserve"> v legislativní údržbě, opravě chyb</w:t>
      </w:r>
      <w:r w:rsidR="00E64D25" w:rsidRPr="0008171F">
        <w:rPr>
          <w:rFonts w:cs="Arial"/>
          <w:szCs w:val="20"/>
          <w:lang w:eastAsia="en-US"/>
        </w:rPr>
        <w:t>, poskytování konzultací</w:t>
      </w:r>
      <w:r w:rsidR="001C19D1" w:rsidRPr="0008171F">
        <w:rPr>
          <w:rFonts w:cs="Arial"/>
          <w:szCs w:val="20"/>
          <w:lang w:eastAsia="en-US"/>
        </w:rPr>
        <w:t xml:space="preserve"> a ostatním </w:t>
      </w:r>
      <w:r w:rsidR="00FE530A" w:rsidRPr="0008171F">
        <w:rPr>
          <w:rFonts w:cs="Arial"/>
          <w:szCs w:val="20"/>
          <w:lang w:eastAsia="en-US"/>
        </w:rPr>
        <w:t xml:space="preserve">dílčím </w:t>
      </w:r>
      <w:r w:rsidR="00347C9A" w:rsidRPr="0008171F">
        <w:rPr>
          <w:rFonts w:cs="Arial"/>
          <w:szCs w:val="20"/>
          <w:lang w:eastAsia="en-US"/>
        </w:rPr>
        <w:t>rozvoj</w:t>
      </w:r>
      <w:r w:rsidR="00490F25" w:rsidRPr="0008171F">
        <w:rPr>
          <w:rFonts w:cs="Arial"/>
          <w:szCs w:val="20"/>
          <w:lang w:eastAsia="en-US"/>
        </w:rPr>
        <w:t>i</w:t>
      </w:r>
      <w:r w:rsidR="00347C9A" w:rsidRPr="0008171F">
        <w:rPr>
          <w:rFonts w:cs="Arial"/>
          <w:szCs w:val="20"/>
          <w:lang w:eastAsia="en-US"/>
        </w:rPr>
        <w:t xml:space="preserve"> Systému </w:t>
      </w:r>
      <w:r w:rsidR="00534665" w:rsidRPr="0008171F">
        <w:rPr>
          <w:rFonts w:cs="Arial"/>
          <w:szCs w:val="20"/>
          <w:lang w:eastAsia="en-US"/>
        </w:rPr>
        <w:t>dle požadavků Objednatele po celou dobu účinnosti Smlouvy</w:t>
      </w:r>
      <w:r w:rsidR="0087749D" w:rsidRPr="0008171F">
        <w:rPr>
          <w:rFonts w:cs="Arial"/>
          <w:szCs w:val="20"/>
          <w:lang w:eastAsia="en-US"/>
        </w:rPr>
        <w:t>, a to</w:t>
      </w:r>
      <w:r w:rsidR="00534665" w:rsidRPr="0008171F">
        <w:rPr>
          <w:rFonts w:cs="Arial"/>
          <w:szCs w:val="20"/>
          <w:lang w:eastAsia="en-US"/>
        </w:rPr>
        <w:t xml:space="preserve"> </w:t>
      </w:r>
      <w:r w:rsidR="001A1668" w:rsidRPr="0008171F">
        <w:rPr>
          <w:rFonts w:cs="Arial"/>
          <w:szCs w:val="20"/>
          <w:lang w:eastAsia="en-US"/>
        </w:rPr>
        <w:t>na základě</w:t>
      </w:r>
      <w:r w:rsidR="00534665" w:rsidRPr="0008171F">
        <w:rPr>
          <w:rFonts w:cs="Arial"/>
          <w:szCs w:val="20"/>
          <w:lang w:eastAsia="en-US"/>
        </w:rPr>
        <w:t xml:space="preserve"> </w:t>
      </w:r>
      <w:r w:rsidR="00EF3ADF" w:rsidRPr="0008171F">
        <w:rPr>
          <w:rFonts w:cs="Arial"/>
          <w:szCs w:val="20"/>
          <w:lang w:eastAsia="en-US"/>
        </w:rPr>
        <w:t xml:space="preserve">změnových </w:t>
      </w:r>
      <w:r w:rsidR="00534665" w:rsidRPr="0008171F">
        <w:rPr>
          <w:rFonts w:cs="Arial"/>
          <w:szCs w:val="20"/>
          <w:lang w:eastAsia="en-US"/>
        </w:rPr>
        <w:t>požadavků Objednatele učiněných postupem podle této Smlouvy</w:t>
      </w:r>
      <w:r w:rsidR="00E64D25" w:rsidRPr="0008171F">
        <w:rPr>
          <w:rFonts w:cs="Arial"/>
          <w:szCs w:val="20"/>
          <w:lang w:eastAsia="en-US"/>
        </w:rPr>
        <w:t xml:space="preserve">, </w:t>
      </w:r>
      <w:r w:rsidR="00E64D25" w:rsidRPr="0008171F">
        <w:rPr>
          <w:rFonts w:cs="Arial"/>
          <w:szCs w:val="20"/>
        </w:rPr>
        <w:t>jakož i</w:t>
      </w:r>
      <w:r w:rsidR="00EA0C5D" w:rsidRPr="0008171F">
        <w:rPr>
          <w:rFonts w:cs="Arial"/>
          <w:szCs w:val="20"/>
        </w:rPr>
        <w:t> </w:t>
      </w:r>
      <w:r w:rsidR="00E64D25" w:rsidRPr="0008171F">
        <w:rPr>
          <w:rFonts w:cs="Arial"/>
          <w:szCs w:val="20"/>
        </w:rPr>
        <w:t>poskytování činností souvisejících</w:t>
      </w:r>
      <w:r w:rsidR="00286C1C" w:rsidRPr="0008171F">
        <w:rPr>
          <w:rFonts w:cs="Arial"/>
          <w:szCs w:val="20"/>
        </w:rPr>
        <w:t>;</w:t>
      </w:r>
      <w:r w:rsidR="00B31CB9" w:rsidRPr="0008171F">
        <w:rPr>
          <w:rFonts w:cs="Arial"/>
          <w:szCs w:val="20"/>
        </w:rPr>
        <w:t xml:space="preserve"> a to způsobem popsaným v této Smlouvě a Technické specifikaci</w:t>
      </w:r>
      <w:r w:rsidR="00534665" w:rsidRPr="0008171F">
        <w:rPr>
          <w:rFonts w:cs="Arial"/>
          <w:szCs w:val="20"/>
          <w:lang w:eastAsia="en-US"/>
        </w:rPr>
        <w:t xml:space="preserve"> (dále jen „</w:t>
      </w:r>
      <w:r w:rsidR="0012107C" w:rsidRPr="0008171F">
        <w:rPr>
          <w:rFonts w:cs="Arial"/>
          <w:b/>
          <w:szCs w:val="20"/>
          <w:lang w:eastAsia="en-US"/>
        </w:rPr>
        <w:t>R</w:t>
      </w:r>
      <w:r w:rsidR="00534665" w:rsidRPr="0008171F">
        <w:rPr>
          <w:rFonts w:cs="Arial"/>
          <w:b/>
          <w:szCs w:val="20"/>
          <w:lang w:eastAsia="en-US"/>
        </w:rPr>
        <w:t>ozvoj</w:t>
      </w:r>
      <w:r w:rsidR="00534665" w:rsidRPr="0008171F">
        <w:rPr>
          <w:rFonts w:cs="Arial"/>
          <w:szCs w:val="20"/>
          <w:lang w:eastAsia="en-US"/>
        </w:rPr>
        <w:t>“)</w:t>
      </w:r>
      <w:r w:rsidR="0087749D" w:rsidRPr="0008171F">
        <w:rPr>
          <w:rFonts w:cs="Arial"/>
          <w:szCs w:val="20"/>
          <w:lang w:eastAsia="en-US"/>
        </w:rPr>
        <w:t>.</w:t>
      </w:r>
      <w:r w:rsidR="00BD4EEA" w:rsidRPr="0008171F">
        <w:rPr>
          <w:rFonts w:cs="Arial"/>
          <w:szCs w:val="20"/>
          <w:lang w:eastAsia="en-US"/>
        </w:rPr>
        <w:t xml:space="preserve"> Předmětem Rozvoje může být též poskytnutí </w:t>
      </w:r>
      <w:r w:rsidR="00BD4EEA" w:rsidRPr="0008171F">
        <w:rPr>
          <w:rFonts w:cs="Arial"/>
          <w:szCs w:val="20"/>
        </w:rPr>
        <w:t xml:space="preserve">školení </w:t>
      </w:r>
      <w:r w:rsidR="000A7594" w:rsidRPr="0008171F">
        <w:rPr>
          <w:rFonts w:cs="Arial"/>
          <w:szCs w:val="20"/>
        </w:rPr>
        <w:t>osoby</w:t>
      </w:r>
      <w:r w:rsidR="00BD4EEA" w:rsidRPr="0008171F">
        <w:rPr>
          <w:rFonts w:cs="Arial"/>
          <w:szCs w:val="20"/>
        </w:rPr>
        <w:t xml:space="preserve"> určené Objednatelem. Školení budou prováděna </w:t>
      </w:r>
      <w:r w:rsidR="00D45FC0" w:rsidRPr="0008171F">
        <w:rPr>
          <w:rFonts w:cs="Arial"/>
          <w:szCs w:val="20"/>
        </w:rPr>
        <w:t xml:space="preserve">dle dohody smluvních stran </w:t>
      </w:r>
      <w:r w:rsidR="00BD4EEA" w:rsidRPr="0008171F">
        <w:rPr>
          <w:rFonts w:cs="Arial"/>
          <w:szCs w:val="20"/>
        </w:rPr>
        <w:t>prezenčně</w:t>
      </w:r>
      <w:r w:rsidR="005512C5" w:rsidRPr="0008171F">
        <w:rPr>
          <w:rFonts w:cs="Arial"/>
          <w:szCs w:val="20"/>
        </w:rPr>
        <w:t xml:space="preserve"> (</w:t>
      </w:r>
      <w:proofErr w:type="spellStart"/>
      <w:r w:rsidR="005512C5" w:rsidRPr="0008171F">
        <w:rPr>
          <w:rFonts w:cs="Arial"/>
          <w:i/>
          <w:iCs/>
          <w:szCs w:val="20"/>
        </w:rPr>
        <w:t>onsite</w:t>
      </w:r>
      <w:proofErr w:type="spellEnd"/>
      <w:r w:rsidR="005512C5" w:rsidRPr="0008171F">
        <w:rPr>
          <w:rFonts w:cs="Arial"/>
          <w:szCs w:val="20"/>
        </w:rPr>
        <w:t>) či distančně (</w:t>
      </w:r>
      <w:proofErr w:type="spellStart"/>
      <w:r w:rsidR="005512C5" w:rsidRPr="0008171F">
        <w:rPr>
          <w:rFonts w:cs="Arial"/>
          <w:i/>
          <w:iCs/>
          <w:szCs w:val="20"/>
        </w:rPr>
        <w:t>offsite</w:t>
      </w:r>
      <w:proofErr w:type="spellEnd"/>
      <w:r w:rsidR="005512C5" w:rsidRPr="0008171F">
        <w:rPr>
          <w:rFonts w:cs="Arial"/>
          <w:szCs w:val="20"/>
        </w:rPr>
        <w:t>)</w:t>
      </w:r>
      <w:r w:rsidR="00BD4EEA" w:rsidRPr="0008171F">
        <w:rPr>
          <w:rFonts w:cs="Arial"/>
          <w:szCs w:val="20"/>
        </w:rPr>
        <w:t xml:space="preserve"> Poskytovatelem</w:t>
      </w:r>
      <w:r w:rsidR="00994A1A" w:rsidRPr="0008171F">
        <w:rPr>
          <w:rFonts w:cs="Arial"/>
          <w:szCs w:val="20"/>
        </w:rPr>
        <w:t>, který</w:t>
      </w:r>
      <w:r w:rsidR="00BD4EEA" w:rsidRPr="0008171F">
        <w:rPr>
          <w:rFonts w:cs="Arial"/>
          <w:szCs w:val="20"/>
        </w:rPr>
        <w:t xml:space="preserve"> zajistí školicí a</w:t>
      </w:r>
      <w:r w:rsidR="007C5ACB" w:rsidRPr="0008171F">
        <w:rPr>
          <w:rFonts w:cs="Arial"/>
          <w:szCs w:val="20"/>
        </w:rPr>
        <w:t> </w:t>
      </w:r>
      <w:r w:rsidR="00BD4EEA" w:rsidRPr="0008171F">
        <w:rPr>
          <w:rFonts w:cs="Arial"/>
          <w:szCs w:val="20"/>
        </w:rPr>
        <w:t>prezentační techniku a</w:t>
      </w:r>
      <w:r w:rsidR="001E4952" w:rsidRPr="0008171F">
        <w:rPr>
          <w:rFonts w:cs="Arial"/>
          <w:szCs w:val="20"/>
        </w:rPr>
        <w:t> </w:t>
      </w:r>
      <w:r w:rsidR="00BD4EEA" w:rsidRPr="0008171F">
        <w:rPr>
          <w:rFonts w:cs="Arial"/>
          <w:szCs w:val="20"/>
        </w:rPr>
        <w:t>potřebnou konektivitu k příslušnému prostředí</w:t>
      </w:r>
      <w:r w:rsidR="00733F0E" w:rsidRPr="0008171F">
        <w:rPr>
          <w:rFonts w:cs="Arial"/>
          <w:szCs w:val="20"/>
        </w:rPr>
        <w:t>;</w:t>
      </w:r>
      <w:r w:rsidR="00EA0CEC" w:rsidRPr="0008171F">
        <w:rPr>
          <w:rFonts w:cs="Arial"/>
          <w:szCs w:val="20"/>
        </w:rPr>
        <w:t xml:space="preserve"> a</w:t>
      </w:r>
      <w:bookmarkEnd w:id="22"/>
    </w:p>
    <w:p w14:paraId="4325E75E" w14:textId="7EC5BF87" w:rsidR="00733F0E" w:rsidRPr="0008171F" w:rsidRDefault="00D15C20" w:rsidP="00327337">
      <w:pPr>
        <w:pStyle w:val="RLTextlnkuslovan"/>
        <w:numPr>
          <w:ilvl w:val="2"/>
          <w:numId w:val="1"/>
        </w:numPr>
        <w:spacing w:line="280" w:lineRule="atLeast"/>
        <w:rPr>
          <w:rFonts w:cs="Arial"/>
          <w:szCs w:val="20"/>
          <w:lang w:eastAsia="en-US"/>
        </w:rPr>
      </w:pPr>
      <w:bookmarkStart w:id="23" w:name="_Ref462051388"/>
      <w:r w:rsidRPr="0008171F">
        <w:rPr>
          <w:rFonts w:cs="Arial"/>
          <w:szCs w:val="20"/>
        </w:rPr>
        <w:t xml:space="preserve">případných </w:t>
      </w:r>
      <w:r w:rsidR="00733F0E" w:rsidRPr="0008171F">
        <w:rPr>
          <w:rFonts w:cs="Arial"/>
          <w:szCs w:val="20"/>
        </w:rPr>
        <w:t>činnostech spojených se závěrečným ukončením poskytování služeb podle této Smlouvy</w:t>
      </w:r>
      <w:r w:rsidR="003F66C4" w:rsidRPr="0008171F">
        <w:rPr>
          <w:rFonts w:cs="Arial"/>
          <w:szCs w:val="20"/>
        </w:rPr>
        <w:t xml:space="preserve"> a spočívajících v přípravě a předání Systému</w:t>
      </w:r>
      <w:r w:rsidR="001C19D1" w:rsidRPr="0008171F">
        <w:rPr>
          <w:rFonts w:cs="Arial"/>
          <w:szCs w:val="20"/>
        </w:rPr>
        <w:t xml:space="preserve"> </w:t>
      </w:r>
      <w:r w:rsidR="00F7756E" w:rsidRPr="0008171F">
        <w:rPr>
          <w:rFonts w:cs="Arial"/>
          <w:szCs w:val="20"/>
        </w:rPr>
        <w:t>a</w:t>
      </w:r>
      <w:r w:rsidR="0046787D" w:rsidRPr="0008171F">
        <w:rPr>
          <w:rFonts w:cs="Arial"/>
          <w:szCs w:val="20"/>
        </w:rPr>
        <w:t> </w:t>
      </w:r>
      <w:r w:rsidR="001C19D1" w:rsidRPr="0008171F">
        <w:rPr>
          <w:rFonts w:cs="Arial"/>
          <w:szCs w:val="20"/>
        </w:rPr>
        <w:t>jeho částí</w:t>
      </w:r>
      <w:r w:rsidR="003F66C4" w:rsidRPr="0008171F">
        <w:rPr>
          <w:rFonts w:cs="Arial"/>
          <w:szCs w:val="20"/>
        </w:rPr>
        <w:t xml:space="preserve"> </w:t>
      </w:r>
      <w:r w:rsidR="00D76880" w:rsidRPr="0008171F">
        <w:rPr>
          <w:rFonts w:cs="Arial"/>
          <w:szCs w:val="20"/>
        </w:rPr>
        <w:t>Objednateli</w:t>
      </w:r>
      <w:r w:rsidR="00B31CB9" w:rsidRPr="0008171F">
        <w:rPr>
          <w:rFonts w:cs="Arial"/>
          <w:szCs w:val="20"/>
        </w:rPr>
        <w:t xml:space="preserve">, popř. třetí osobě určené Objednatelem, </w:t>
      </w:r>
      <w:r w:rsidR="00A16977" w:rsidRPr="0008171F">
        <w:rPr>
          <w:rFonts w:cs="Arial"/>
          <w:szCs w:val="20"/>
        </w:rPr>
        <w:t xml:space="preserve">podle </w:t>
      </w:r>
      <w:r w:rsidR="00A16977" w:rsidRPr="00776A81">
        <w:rPr>
          <w:rFonts w:cs="Arial"/>
          <w:szCs w:val="20"/>
        </w:rPr>
        <w:t xml:space="preserve">pokynů </w:t>
      </w:r>
      <w:r w:rsidR="003E156E" w:rsidRPr="00776A81">
        <w:rPr>
          <w:rFonts w:cs="Arial"/>
          <w:szCs w:val="20"/>
        </w:rPr>
        <w:t xml:space="preserve">a na </w:t>
      </w:r>
      <w:r w:rsidR="00BB37EC" w:rsidRPr="0008171F">
        <w:rPr>
          <w:rFonts w:cs="Arial"/>
          <w:szCs w:val="20"/>
        </w:rPr>
        <w:t>objednávku</w:t>
      </w:r>
      <w:r w:rsidR="003E156E" w:rsidRPr="0008171F">
        <w:rPr>
          <w:rFonts w:cs="Arial"/>
          <w:szCs w:val="20"/>
        </w:rPr>
        <w:t xml:space="preserve"> </w:t>
      </w:r>
      <w:r w:rsidR="00A16977" w:rsidRPr="0008171F">
        <w:rPr>
          <w:rFonts w:cs="Arial"/>
          <w:szCs w:val="20"/>
        </w:rPr>
        <w:t>Objednatele</w:t>
      </w:r>
      <w:r w:rsidR="003F66C4" w:rsidRPr="0008171F">
        <w:rPr>
          <w:rFonts w:cs="Arial"/>
          <w:szCs w:val="20"/>
        </w:rPr>
        <w:t>, které zahrnují: poskytnutí potřebné součinnosti Objednatel</w:t>
      </w:r>
      <w:r w:rsidR="00D76880" w:rsidRPr="0008171F">
        <w:rPr>
          <w:rFonts w:cs="Arial"/>
          <w:szCs w:val="20"/>
        </w:rPr>
        <w:t>i nebo třetí osobě určené</w:t>
      </w:r>
      <w:r w:rsidR="003F66C4" w:rsidRPr="0008171F">
        <w:rPr>
          <w:rFonts w:cs="Arial"/>
          <w:szCs w:val="20"/>
        </w:rPr>
        <w:t xml:space="preserve"> </w:t>
      </w:r>
      <w:r w:rsidR="00D76880" w:rsidRPr="0008171F">
        <w:rPr>
          <w:rFonts w:cs="Arial"/>
          <w:szCs w:val="20"/>
        </w:rPr>
        <w:t>Objedn</w:t>
      </w:r>
      <w:r w:rsidR="003F66C4" w:rsidRPr="0008171F">
        <w:rPr>
          <w:rFonts w:cs="Arial"/>
          <w:szCs w:val="20"/>
        </w:rPr>
        <w:t>atel</w:t>
      </w:r>
      <w:r w:rsidR="00D76880" w:rsidRPr="0008171F">
        <w:rPr>
          <w:rFonts w:cs="Arial"/>
          <w:szCs w:val="20"/>
        </w:rPr>
        <w:t>em</w:t>
      </w:r>
      <w:r w:rsidR="003F66C4" w:rsidRPr="0008171F">
        <w:rPr>
          <w:rFonts w:cs="Arial"/>
          <w:szCs w:val="20"/>
        </w:rPr>
        <w:t>,</w:t>
      </w:r>
      <w:r w:rsidR="00B31CB9" w:rsidRPr="0008171F">
        <w:rPr>
          <w:rFonts w:cs="Arial"/>
          <w:szCs w:val="20"/>
        </w:rPr>
        <w:t xml:space="preserve"> zajištění </w:t>
      </w:r>
      <w:r w:rsidR="00E66158" w:rsidRPr="0008171F">
        <w:rPr>
          <w:rFonts w:cs="Arial"/>
          <w:szCs w:val="20"/>
        </w:rPr>
        <w:t xml:space="preserve">součinnosti při </w:t>
      </w:r>
      <w:r w:rsidR="00B31CB9" w:rsidRPr="0008171F">
        <w:rPr>
          <w:rFonts w:cs="Arial"/>
          <w:szCs w:val="20"/>
        </w:rPr>
        <w:t>migrac</w:t>
      </w:r>
      <w:r w:rsidR="00E66158" w:rsidRPr="0008171F">
        <w:rPr>
          <w:rFonts w:cs="Arial"/>
          <w:szCs w:val="20"/>
        </w:rPr>
        <w:t>i</w:t>
      </w:r>
      <w:r w:rsidR="00B31CB9" w:rsidRPr="0008171F">
        <w:rPr>
          <w:rFonts w:cs="Arial"/>
          <w:szCs w:val="20"/>
        </w:rPr>
        <w:t xml:space="preserve"> Systému na nástupnický systém, </w:t>
      </w:r>
      <w:r w:rsidR="003F66C4" w:rsidRPr="0008171F">
        <w:rPr>
          <w:rFonts w:cs="Arial"/>
          <w:szCs w:val="20"/>
        </w:rPr>
        <w:t>předání veškeré dokumentace a</w:t>
      </w:r>
      <w:r w:rsidR="0046787D" w:rsidRPr="0008171F">
        <w:rPr>
          <w:rFonts w:cs="Arial"/>
          <w:szCs w:val="20"/>
        </w:rPr>
        <w:t> </w:t>
      </w:r>
      <w:r w:rsidR="003F66C4" w:rsidRPr="0008171F">
        <w:rPr>
          <w:rFonts w:cs="Arial"/>
          <w:szCs w:val="20"/>
        </w:rPr>
        <w:t>potřebných informací, řádn</w:t>
      </w:r>
      <w:r w:rsidR="006164B0" w:rsidRPr="0008171F">
        <w:rPr>
          <w:rFonts w:cs="Arial"/>
          <w:szCs w:val="20"/>
        </w:rPr>
        <w:t xml:space="preserve">ý export a </w:t>
      </w:r>
      <w:r w:rsidR="003F66C4" w:rsidRPr="0008171F">
        <w:rPr>
          <w:rFonts w:cs="Arial"/>
          <w:szCs w:val="20"/>
        </w:rPr>
        <w:t>předání všech dat zpracovávaných v</w:t>
      </w:r>
      <w:r w:rsidR="0046787D" w:rsidRPr="0008171F">
        <w:rPr>
          <w:rFonts w:cs="Arial"/>
          <w:szCs w:val="20"/>
        </w:rPr>
        <w:t> </w:t>
      </w:r>
      <w:r w:rsidR="003F66C4" w:rsidRPr="0008171F">
        <w:rPr>
          <w:rFonts w:cs="Arial"/>
          <w:szCs w:val="20"/>
        </w:rPr>
        <w:t>Systému</w:t>
      </w:r>
      <w:r w:rsidR="00D76880" w:rsidRPr="0008171F">
        <w:rPr>
          <w:rFonts w:cs="Arial"/>
          <w:szCs w:val="20"/>
        </w:rPr>
        <w:t xml:space="preserve"> podle pokynů Objednatele</w:t>
      </w:r>
      <w:r w:rsidR="003F66C4" w:rsidRPr="0008171F">
        <w:rPr>
          <w:rFonts w:cs="Arial"/>
          <w:szCs w:val="20"/>
        </w:rPr>
        <w:t>, včetně dat doplňkových</w:t>
      </w:r>
      <w:r w:rsidR="00333B5A" w:rsidRPr="0008171F">
        <w:rPr>
          <w:rFonts w:cs="Arial"/>
          <w:szCs w:val="20"/>
        </w:rPr>
        <w:t>,</w:t>
      </w:r>
      <w:r w:rsidR="003F66C4" w:rsidRPr="0008171F">
        <w:rPr>
          <w:rFonts w:cs="Arial"/>
          <w:szCs w:val="20"/>
        </w:rPr>
        <w:t xml:space="preserve"> vypracová</w:t>
      </w:r>
      <w:r w:rsidR="00D13E6A" w:rsidRPr="0008171F">
        <w:rPr>
          <w:rFonts w:cs="Arial"/>
          <w:szCs w:val="20"/>
        </w:rPr>
        <w:t>ní e</w:t>
      </w:r>
      <w:r w:rsidR="003F66C4" w:rsidRPr="0008171F">
        <w:rPr>
          <w:rFonts w:cs="Arial"/>
          <w:szCs w:val="20"/>
        </w:rPr>
        <w:t>xitového plánu v</w:t>
      </w:r>
      <w:r w:rsidR="001E4952" w:rsidRPr="0008171F">
        <w:rPr>
          <w:rFonts w:cs="Arial"/>
          <w:szCs w:val="20"/>
        </w:rPr>
        <w:t> </w:t>
      </w:r>
      <w:r w:rsidR="003F66C4" w:rsidRPr="0008171F">
        <w:rPr>
          <w:rFonts w:cs="Arial"/>
          <w:szCs w:val="20"/>
        </w:rPr>
        <w:t>dostatečném předstihu</w:t>
      </w:r>
      <w:r w:rsidR="00333B5A" w:rsidRPr="0008171F">
        <w:rPr>
          <w:rFonts w:cs="Arial"/>
          <w:szCs w:val="20"/>
        </w:rPr>
        <w:t>,</w:t>
      </w:r>
      <w:r w:rsidR="003F66C4" w:rsidRPr="0008171F">
        <w:rPr>
          <w:rFonts w:cs="Arial"/>
          <w:szCs w:val="20"/>
        </w:rPr>
        <w:t xml:space="preserve"> poskytnutí nezbytné součinnosti k</w:t>
      </w:r>
      <w:r w:rsidR="0046787D" w:rsidRPr="0008171F">
        <w:rPr>
          <w:rFonts w:cs="Arial"/>
          <w:szCs w:val="20"/>
        </w:rPr>
        <w:t> </w:t>
      </w:r>
      <w:r w:rsidR="003F66C4" w:rsidRPr="0008171F">
        <w:rPr>
          <w:rFonts w:cs="Arial"/>
          <w:szCs w:val="20"/>
        </w:rPr>
        <w:t>jeho realizaci</w:t>
      </w:r>
      <w:r w:rsidR="00FE530A" w:rsidRPr="0008171F">
        <w:rPr>
          <w:rFonts w:cs="Arial"/>
          <w:szCs w:val="20"/>
        </w:rPr>
        <w:t xml:space="preserve">, </w:t>
      </w:r>
      <w:r w:rsidR="00D40B58" w:rsidRPr="0008171F">
        <w:rPr>
          <w:rFonts w:cs="Arial"/>
          <w:szCs w:val="20"/>
        </w:rPr>
        <w:t>převod Systému do</w:t>
      </w:r>
      <w:r w:rsidR="00EA0C5D" w:rsidRPr="0008171F">
        <w:rPr>
          <w:rFonts w:cs="Arial"/>
          <w:szCs w:val="20"/>
        </w:rPr>
        <w:t> </w:t>
      </w:r>
      <w:r w:rsidR="00D40B58" w:rsidRPr="0008171F">
        <w:rPr>
          <w:rFonts w:cs="Arial"/>
          <w:szCs w:val="20"/>
        </w:rPr>
        <w:t xml:space="preserve">archivního režimu, </w:t>
      </w:r>
      <w:r w:rsidR="00753E66" w:rsidRPr="0008171F">
        <w:rPr>
          <w:rFonts w:cs="Arial"/>
          <w:szCs w:val="20"/>
        </w:rPr>
        <w:t xml:space="preserve">archivaci </w:t>
      </w:r>
      <w:r w:rsidR="00333B5A" w:rsidRPr="0008171F">
        <w:rPr>
          <w:rFonts w:cs="Arial"/>
          <w:szCs w:val="20"/>
        </w:rPr>
        <w:t>Systému</w:t>
      </w:r>
      <w:r w:rsidR="00753E66" w:rsidRPr="0008171F">
        <w:rPr>
          <w:rFonts w:cs="Arial"/>
          <w:szCs w:val="20"/>
        </w:rPr>
        <w:t xml:space="preserve"> a</w:t>
      </w:r>
      <w:r w:rsidR="0046787D" w:rsidRPr="0008171F">
        <w:rPr>
          <w:rFonts w:cs="Arial"/>
          <w:szCs w:val="20"/>
        </w:rPr>
        <w:t> </w:t>
      </w:r>
      <w:r w:rsidR="00753E66" w:rsidRPr="0008171F">
        <w:rPr>
          <w:rFonts w:cs="Arial"/>
          <w:szCs w:val="20"/>
        </w:rPr>
        <w:t>jeho částí umožňující jejich obnovu do produktivního provozu</w:t>
      </w:r>
      <w:r w:rsidR="00EB30F8" w:rsidRPr="0008171F">
        <w:rPr>
          <w:rFonts w:cs="Arial"/>
          <w:szCs w:val="20"/>
        </w:rPr>
        <w:t xml:space="preserve"> včetně zpětné migrace dat</w:t>
      </w:r>
      <w:r w:rsidR="00333B5A" w:rsidRPr="0008171F">
        <w:rPr>
          <w:rFonts w:cs="Arial"/>
          <w:szCs w:val="20"/>
        </w:rPr>
        <w:t xml:space="preserve">, </w:t>
      </w:r>
      <w:r w:rsidR="00FE530A" w:rsidRPr="0008171F">
        <w:rPr>
          <w:rFonts w:cs="Arial"/>
          <w:szCs w:val="20"/>
        </w:rPr>
        <w:t>jakož i</w:t>
      </w:r>
      <w:r w:rsidR="00EA0C5D" w:rsidRPr="0008171F">
        <w:rPr>
          <w:rFonts w:cs="Arial"/>
          <w:szCs w:val="20"/>
        </w:rPr>
        <w:t> </w:t>
      </w:r>
      <w:r w:rsidR="00FE530A" w:rsidRPr="0008171F">
        <w:rPr>
          <w:rFonts w:cs="Arial"/>
          <w:szCs w:val="20"/>
        </w:rPr>
        <w:t>poskytování činností souvisejících</w:t>
      </w:r>
      <w:r w:rsidR="00286C1C" w:rsidRPr="0008171F">
        <w:rPr>
          <w:rFonts w:cs="Arial"/>
          <w:szCs w:val="20"/>
        </w:rPr>
        <w:t>;</w:t>
      </w:r>
      <w:r w:rsidR="00B31CB9" w:rsidRPr="0008171F">
        <w:rPr>
          <w:rFonts w:cs="Arial"/>
          <w:szCs w:val="20"/>
        </w:rPr>
        <w:t xml:space="preserve"> a to způsobem popsaným v této Smlouvě a Technické specifikaci </w:t>
      </w:r>
      <w:r w:rsidR="00733F0E" w:rsidRPr="0008171F">
        <w:rPr>
          <w:rFonts w:cs="Arial"/>
          <w:szCs w:val="20"/>
        </w:rPr>
        <w:t>(dále jen „</w:t>
      </w:r>
      <w:r w:rsidR="00733F0E" w:rsidRPr="0008171F">
        <w:rPr>
          <w:rFonts w:cs="Arial"/>
          <w:b/>
          <w:szCs w:val="20"/>
        </w:rPr>
        <w:t>Služby exitu</w:t>
      </w:r>
      <w:r w:rsidR="00733F0E" w:rsidRPr="0008171F">
        <w:rPr>
          <w:rFonts w:cs="Arial"/>
          <w:szCs w:val="20"/>
        </w:rPr>
        <w:t>“)</w:t>
      </w:r>
      <w:bookmarkEnd w:id="23"/>
    </w:p>
    <w:p w14:paraId="4325E75F" w14:textId="319B9E41" w:rsidR="0087749D" w:rsidRPr="0008171F" w:rsidRDefault="00733F0E" w:rsidP="00327337">
      <w:pPr>
        <w:pStyle w:val="RLTextlnkuslovan"/>
        <w:numPr>
          <w:ilvl w:val="0"/>
          <w:numId w:val="0"/>
        </w:numPr>
        <w:spacing w:line="280" w:lineRule="atLeast"/>
        <w:ind w:left="2155"/>
        <w:rPr>
          <w:rFonts w:cs="Arial"/>
          <w:szCs w:val="20"/>
          <w:lang w:eastAsia="en-US"/>
        </w:rPr>
      </w:pPr>
      <w:r w:rsidRPr="0008171F">
        <w:rPr>
          <w:rFonts w:cs="Arial"/>
          <w:szCs w:val="20"/>
        </w:rPr>
        <w:t xml:space="preserve">(dále společně </w:t>
      </w:r>
      <w:r w:rsidRPr="0008171F">
        <w:rPr>
          <w:rFonts w:cs="Arial"/>
          <w:i/>
          <w:szCs w:val="20"/>
        </w:rPr>
        <w:t>Služby podpory provozu</w:t>
      </w:r>
      <w:r w:rsidRPr="0008171F">
        <w:rPr>
          <w:rFonts w:cs="Arial"/>
          <w:szCs w:val="20"/>
        </w:rPr>
        <w:t xml:space="preserve">, </w:t>
      </w:r>
      <w:r w:rsidRPr="0008171F">
        <w:rPr>
          <w:rFonts w:cs="Arial"/>
          <w:i/>
          <w:szCs w:val="20"/>
        </w:rPr>
        <w:t xml:space="preserve">Rozvoj </w:t>
      </w:r>
      <w:r w:rsidRPr="0008171F">
        <w:rPr>
          <w:rFonts w:cs="Arial"/>
          <w:szCs w:val="20"/>
        </w:rPr>
        <w:t xml:space="preserve">a </w:t>
      </w:r>
      <w:r w:rsidRPr="0008171F">
        <w:rPr>
          <w:rFonts w:cs="Arial"/>
          <w:i/>
          <w:szCs w:val="20"/>
        </w:rPr>
        <w:t>Služby exitu</w:t>
      </w:r>
      <w:r w:rsidRPr="0008171F">
        <w:rPr>
          <w:rFonts w:cs="Arial"/>
          <w:szCs w:val="20"/>
        </w:rPr>
        <w:t xml:space="preserve"> též jako „</w:t>
      </w:r>
      <w:r w:rsidRPr="0008171F">
        <w:rPr>
          <w:rFonts w:cs="Arial"/>
          <w:b/>
          <w:bCs/>
          <w:szCs w:val="20"/>
        </w:rPr>
        <w:t>Služby</w:t>
      </w:r>
      <w:r w:rsidRPr="0008171F">
        <w:rPr>
          <w:rFonts w:cs="Arial"/>
          <w:szCs w:val="20"/>
        </w:rPr>
        <w:t>“ či jednotlivě jen „</w:t>
      </w:r>
      <w:r w:rsidRPr="0008171F">
        <w:rPr>
          <w:rFonts w:cs="Arial"/>
          <w:b/>
          <w:szCs w:val="20"/>
        </w:rPr>
        <w:t>Služba</w:t>
      </w:r>
      <w:r w:rsidRPr="0008171F">
        <w:rPr>
          <w:rFonts w:cs="Arial"/>
          <w:szCs w:val="20"/>
        </w:rPr>
        <w:t>“).</w:t>
      </w:r>
    </w:p>
    <w:p w14:paraId="4325E760" w14:textId="55443EC6" w:rsidR="00480675" w:rsidRPr="0008171F" w:rsidRDefault="00BD4EEA" w:rsidP="00327337">
      <w:pPr>
        <w:pStyle w:val="RLTextlnkuslovan"/>
        <w:spacing w:line="280" w:lineRule="atLeast"/>
        <w:rPr>
          <w:rFonts w:cs="Arial"/>
          <w:szCs w:val="20"/>
          <w:lang w:eastAsia="en-US"/>
        </w:rPr>
      </w:pPr>
      <w:bookmarkStart w:id="24" w:name="_Ref462061774"/>
      <w:r w:rsidRPr="0008171F">
        <w:rPr>
          <w:rFonts w:cs="Arial"/>
          <w:szCs w:val="20"/>
        </w:rPr>
        <w:t xml:space="preserve">Nedílnou součástí poskytování Služeb </w:t>
      </w:r>
      <w:r w:rsidR="00AE312C" w:rsidRPr="0008171F">
        <w:rPr>
          <w:rFonts w:cs="Arial"/>
          <w:szCs w:val="20"/>
        </w:rPr>
        <w:t xml:space="preserve">a ceny za tato plnění </w:t>
      </w:r>
      <w:r w:rsidRPr="0008171F">
        <w:rPr>
          <w:rFonts w:cs="Arial"/>
          <w:szCs w:val="20"/>
        </w:rPr>
        <w:t>je též</w:t>
      </w:r>
      <w:r w:rsidR="003116BE" w:rsidRPr="0008171F">
        <w:rPr>
          <w:rFonts w:cs="Arial"/>
          <w:szCs w:val="20"/>
        </w:rPr>
        <w:t xml:space="preserve"> </w:t>
      </w:r>
      <w:r w:rsidR="00783812" w:rsidRPr="0008171F">
        <w:rPr>
          <w:rFonts w:cs="Arial"/>
          <w:szCs w:val="20"/>
        </w:rPr>
        <w:t>vytvoření a</w:t>
      </w:r>
      <w:r w:rsidR="00EA0C5D" w:rsidRPr="0008171F">
        <w:rPr>
          <w:rFonts w:cs="Arial"/>
          <w:szCs w:val="20"/>
        </w:rPr>
        <w:t> </w:t>
      </w:r>
      <w:r w:rsidR="003116BE" w:rsidRPr="0008171F">
        <w:rPr>
          <w:rFonts w:cs="Arial"/>
          <w:szCs w:val="20"/>
        </w:rPr>
        <w:t>pravidelná</w:t>
      </w:r>
      <w:r w:rsidRPr="0008171F">
        <w:rPr>
          <w:rFonts w:cs="Arial"/>
          <w:szCs w:val="20"/>
        </w:rPr>
        <w:t xml:space="preserve"> aktualizace příslušné </w:t>
      </w:r>
      <w:r w:rsidR="00783812" w:rsidRPr="0008171F">
        <w:rPr>
          <w:rFonts w:cs="Arial"/>
          <w:szCs w:val="20"/>
        </w:rPr>
        <w:t xml:space="preserve">technické, </w:t>
      </w:r>
      <w:r w:rsidRPr="0008171F">
        <w:rPr>
          <w:rFonts w:cs="Arial"/>
          <w:szCs w:val="20"/>
        </w:rPr>
        <w:t>administrátorské, uživatelské, provozní a</w:t>
      </w:r>
      <w:r w:rsidR="00CA3C73" w:rsidRPr="0008171F">
        <w:rPr>
          <w:rFonts w:cs="Arial"/>
          <w:szCs w:val="20"/>
        </w:rPr>
        <w:t> </w:t>
      </w:r>
      <w:r w:rsidRPr="0008171F">
        <w:rPr>
          <w:rFonts w:cs="Arial"/>
          <w:szCs w:val="20"/>
        </w:rPr>
        <w:t>škol</w:t>
      </w:r>
      <w:r w:rsidR="002F4A74" w:rsidRPr="0008171F">
        <w:rPr>
          <w:rFonts w:cs="Arial"/>
          <w:szCs w:val="20"/>
        </w:rPr>
        <w:t>i</w:t>
      </w:r>
      <w:r w:rsidRPr="0008171F">
        <w:rPr>
          <w:rFonts w:cs="Arial"/>
          <w:szCs w:val="20"/>
        </w:rPr>
        <w:t>cí dokumentace</w:t>
      </w:r>
      <w:r w:rsidR="00636D06" w:rsidRPr="0008171F">
        <w:rPr>
          <w:rFonts w:cs="Arial"/>
          <w:szCs w:val="20"/>
        </w:rPr>
        <w:t>, pokud je relevantní,</w:t>
      </w:r>
      <w:r w:rsidRPr="0008171F">
        <w:rPr>
          <w:rFonts w:cs="Arial"/>
          <w:szCs w:val="20"/>
        </w:rPr>
        <w:t xml:space="preserve"> vztahující se k</w:t>
      </w:r>
      <w:r w:rsidR="000571E5" w:rsidRPr="0008171F">
        <w:rPr>
          <w:rFonts w:cs="Arial"/>
          <w:szCs w:val="20"/>
        </w:rPr>
        <w:t xml:space="preserve"> těm částem Systému, které </w:t>
      </w:r>
      <w:r w:rsidR="00286C1C" w:rsidRPr="0008171F">
        <w:rPr>
          <w:rFonts w:cs="Arial"/>
          <w:szCs w:val="20"/>
        </w:rPr>
        <w:t xml:space="preserve">budou </w:t>
      </w:r>
      <w:r w:rsidR="000571E5" w:rsidRPr="0008171F">
        <w:rPr>
          <w:rFonts w:cs="Arial"/>
          <w:szCs w:val="20"/>
        </w:rPr>
        <w:t xml:space="preserve">v rámci plnění </w:t>
      </w:r>
      <w:r w:rsidR="00480675" w:rsidRPr="0008171F">
        <w:rPr>
          <w:rFonts w:cs="Arial"/>
          <w:szCs w:val="20"/>
        </w:rPr>
        <w:t xml:space="preserve">této Smlouvy </w:t>
      </w:r>
      <w:r w:rsidR="000571E5" w:rsidRPr="0008171F">
        <w:rPr>
          <w:rFonts w:cs="Arial"/>
          <w:szCs w:val="20"/>
        </w:rPr>
        <w:t>nově vytvořeny</w:t>
      </w:r>
      <w:r w:rsidR="00DB3D0D" w:rsidRPr="0008171F">
        <w:rPr>
          <w:rFonts w:cs="Arial"/>
          <w:szCs w:val="20"/>
        </w:rPr>
        <w:t xml:space="preserve"> či upraveny</w:t>
      </w:r>
      <w:r w:rsidR="00FF4547" w:rsidRPr="0008171F">
        <w:rPr>
          <w:rFonts w:cs="Arial"/>
          <w:szCs w:val="20"/>
        </w:rPr>
        <w:t>.</w:t>
      </w:r>
      <w:bookmarkEnd w:id="24"/>
    </w:p>
    <w:p w14:paraId="4325E761" w14:textId="7A6C3268" w:rsidR="00BD4EEA" w:rsidRPr="0008171F" w:rsidRDefault="000571E5" w:rsidP="00327337">
      <w:pPr>
        <w:pStyle w:val="RLTextlnkuslovan"/>
        <w:spacing w:line="280" w:lineRule="atLeast"/>
        <w:rPr>
          <w:rFonts w:cs="Arial"/>
          <w:szCs w:val="20"/>
          <w:lang w:eastAsia="en-US"/>
        </w:rPr>
      </w:pPr>
      <w:r w:rsidRPr="0008171F">
        <w:rPr>
          <w:rFonts w:cs="Arial"/>
          <w:szCs w:val="20"/>
          <w:lang w:eastAsia="en-US"/>
        </w:rPr>
        <w:t xml:space="preserve">V rámci plnění této Smlouvy je Poskytovatel povinen rovněž vytvořit </w:t>
      </w:r>
      <w:r w:rsidR="00311BC3" w:rsidRPr="0008171F">
        <w:rPr>
          <w:rFonts w:cs="Arial"/>
          <w:szCs w:val="20"/>
          <w:lang w:eastAsia="en-US"/>
        </w:rPr>
        <w:t>d</w:t>
      </w:r>
      <w:r w:rsidRPr="0008171F">
        <w:rPr>
          <w:rFonts w:cs="Arial"/>
          <w:szCs w:val="20"/>
          <w:lang w:eastAsia="en-US"/>
        </w:rPr>
        <w:t>okumentaci k ostatním částem Systému,</w:t>
      </w:r>
      <w:r w:rsidR="00480675" w:rsidRPr="0008171F">
        <w:rPr>
          <w:rFonts w:cs="Arial"/>
          <w:szCs w:val="20"/>
          <w:lang w:eastAsia="en-US"/>
        </w:rPr>
        <w:t xml:space="preserve"> a to výhradně na základě </w:t>
      </w:r>
      <w:r w:rsidR="00786090" w:rsidRPr="0008171F">
        <w:rPr>
          <w:rFonts w:cs="Arial"/>
          <w:szCs w:val="20"/>
          <w:lang w:eastAsia="en-US"/>
        </w:rPr>
        <w:t xml:space="preserve">zadání </w:t>
      </w:r>
      <w:r w:rsidR="00480675" w:rsidRPr="0008171F">
        <w:rPr>
          <w:rFonts w:cs="Arial"/>
          <w:szCs w:val="20"/>
          <w:lang w:eastAsia="en-US"/>
        </w:rPr>
        <w:t xml:space="preserve">změnového požadavku Objednatele. Zadání </w:t>
      </w:r>
      <w:r w:rsidR="00F839FD" w:rsidRPr="0008171F">
        <w:rPr>
          <w:rFonts w:cs="Arial"/>
          <w:szCs w:val="20"/>
          <w:lang w:eastAsia="en-US"/>
        </w:rPr>
        <w:t xml:space="preserve">takového </w:t>
      </w:r>
      <w:r w:rsidR="00480675" w:rsidRPr="0008171F">
        <w:rPr>
          <w:rFonts w:cs="Arial"/>
          <w:szCs w:val="20"/>
          <w:lang w:eastAsia="en-US"/>
        </w:rPr>
        <w:t xml:space="preserve">změnového požadavku se přiměřeně řídí ustanovením čl. </w:t>
      </w:r>
      <w:r w:rsidR="00480675" w:rsidRPr="0008171F">
        <w:rPr>
          <w:rFonts w:cs="Arial"/>
          <w:szCs w:val="20"/>
          <w:lang w:eastAsia="en-US"/>
        </w:rPr>
        <w:fldChar w:fldCharType="begin"/>
      </w:r>
      <w:r w:rsidR="00480675" w:rsidRPr="0008171F">
        <w:rPr>
          <w:rFonts w:cs="Arial"/>
          <w:szCs w:val="20"/>
          <w:lang w:eastAsia="en-US"/>
        </w:rPr>
        <w:instrText xml:space="preserve"> REF _Ref372211386 \r \h </w:instrText>
      </w:r>
      <w:r w:rsidR="00182B85" w:rsidRPr="0008171F">
        <w:rPr>
          <w:rFonts w:cs="Arial"/>
          <w:szCs w:val="20"/>
          <w:lang w:eastAsia="en-US"/>
        </w:rPr>
        <w:instrText xml:space="preserve"> \* MERGEFORMAT </w:instrText>
      </w:r>
      <w:r w:rsidR="00480675" w:rsidRPr="0008171F">
        <w:rPr>
          <w:rFonts w:cs="Arial"/>
          <w:szCs w:val="20"/>
          <w:lang w:eastAsia="en-US"/>
        </w:rPr>
      </w:r>
      <w:r w:rsidR="00480675" w:rsidRPr="0008171F">
        <w:rPr>
          <w:rFonts w:cs="Arial"/>
          <w:szCs w:val="20"/>
          <w:lang w:eastAsia="en-US"/>
        </w:rPr>
        <w:fldChar w:fldCharType="separate"/>
      </w:r>
      <w:r w:rsidR="006A5C45">
        <w:rPr>
          <w:rFonts w:cs="Arial"/>
          <w:szCs w:val="20"/>
          <w:lang w:eastAsia="en-US"/>
        </w:rPr>
        <w:t>6</w:t>
      </w:r>
      <w:r w:rsidR="00480675" w:rsidRPr="0008171F">
        <w:rPr>
          <w:rFonts w:cs="Arial"/>
          <w:szCs w:val="20"/>
          <w:lang w:eastAsia="en-US"/>
        </w:rPr>
        <w:fldChar w:fldCharType="end"/>
      </w:r>
      <w:r w:rsidR="00480675" w:rsidRPr="0008171F">
        <w:rPr>
          <w:rFonts w:cs="Arial"/>
          <w:szCs w:val="20"/>
          <w:lang w:eastAsia="en-US"/>
        </w:rPr>
        <w:t xml:space="preserve"> této Smlouvy.</w:t>
      </w:r>
    </w:p>
    <w:p w14:paraId="4325E762" w14:textId="01DA8980" w:rsidR="002F4A74" w:rsidRPr="0008171F" w:rsidRDefault="00475AFE" w:rsidP="00327337">
      <w:pPr>
        <w:pStyle w:val="RLTextlnkuslovan"/>
        <w:spacing w:line="280" w:lineRule="atLeast"/>
        <w:rPr>
          <w:rFonts w:cs="Arial"/>
          <w:szCs w:val="20"/>
        </w:rPr>
      </w:pPr>
      <w:r w:rsidRPr="0008171F" w:rsidDel="00701205">
        <w:rPr>
          <w:rFonts w:cs="Arial"/>
          <w:szCs w:val="20"/>
        </w:rPr>
        <w:t>Poskytovatel dále bere na vědomí, že na základě plnění této Smlouvy získá přístup k</w:t>
      </w:r>
      <w:r w:rsidR="00EA0C5D" w:rsidRPr="0008171F">
        <w:rPr>
          <w:rFonts w:cs="Arial"/>
          <w:szCs w:val="20"/>
        </w:rPr>
        <w:t> </w:t>
      </w:r>
      <w:r w:rsidRPr="0008171F" w:rsidDel="00701205">
        <w:rPr>
          <w:rFonts w:cs="Arial"/>
          <w:szCs w:val="20"/>
        </w:rPr>
        <w:t xml:space="preserve">osobním údajům </w:t>
      </w:r>
      <w:r w:rsidR="00025016" w:rsidRPr="0008171F">
        <w:rPr>
          <w:rFonts w:cs="Arial"/>
          <w:szCs w:val="20"/>
        </w:rPr>
        <w:t>klientů</w:t>
      </w:r>
      <w:r w:rsidRPr="0008171F" w:rsidDel="00701205">
        <w:rPr>
          <w:rFonts w:cs="Arial"/>
          <w:szCs w:val="20"/>
        </w:rPr>
        <w:t xml:space="preserve"> </w:t>
      </w:r>
      <w:r w:rsidR="00D42A63" w:rsidRPr="0008171F">
        <w:rPr>
          <w:rFonts w:cs="Arial"/>
          <w:szCs w:val="20"/>
        </w:rPr>
        <w:t>Systému</w:t>
      </w:r>
      <w:r w:rsidRPr="0008171F" w:rsidDel="00701205">
        <w:rPr>
          <w:rFonts w:cs="Arial"/>
          <w:szCs w:val="20"/>
        </w:rPr>
        <w:t xml:space="preserve">. </w:t>
      </w:r>
      <w:r w:rsidRPr="0008171F">
        <w:rPr>
          <w:rFonts w:cs="Arial"/>
          <w:szCs w:val="20"/>
        </w:rPr>
        <w:t xml:space="preserve">Poskytovatel se zavazuje pro Objednatele </w:t>
      </w:r>
      <w:r w:rsidR="00DF6BD5" w:rsidRPr="0008171F">
        <w:rPr>
          <w:rFonts w:cs="Arial"/>
          <w:szCs w:val="20"/>
        </w:rPr>
        <w:t xml:space="preserve">zpracovávat </w:t>
      </w:r>
      <w:r w:rsidRPr="0008171F">
        <w:rPr>
          <w:rFonts w:cs="Arial"/>
          <w:szCs w:val="20"/>
        </w:rPr>
        <w:t xml:space="preserve">osobní údaje </w:t>
      </w:r>
      <w:r w:rsidR="00EB2097" w:rsidRPr="0008171F">
        <w:rPr>
          <w:rFonts w:cs="Arial"/>
          <w:szCs w:val="20"/>
        </w:rPr>
        <w:t>klientů</w:t>
      </w:r>
      <w:r w:rsidRPr="0008171F">
        <w:rPr>
          <w:rFonts w:cs="Arial"/>
          <w:szCs w:val="20"/>
        </w:rPr>
        <w:t xml:space="preserve"> </w:t>
      </w:r>
      <w:r w:rsidR="00D42A63" w:rsidRPr="0008171F">
        <w:rPr>
          <w:rFonts w:cs="Arial"/>
          <w:szCs w:val="20"/>
        </w:rPr>
        <w:t>Systému</w:t>
      </w:r>
      <w:r w:rsidRPr="0008171F">
        <w:rPr>
          <w:rFonts w:cs="Arial"/>
          <w:szCs w:val="20"/>
        </w:rPr>
        <w:t xml:space="preserve"> dle podmínek stanovených v čl. </w:t>
      </w:r>
      <w:r w:rsidRPr="0008171F">
        <w:rPr>
          <w:rFonts w:cs="Arial"/>
          <w:szCs w:val="20"/>
        </w:rPr>
        <w:fldChar w:fldCharType="begin"/>
      </w:r>
      <w:r w:rsidRPr="0008171F">
        <w:rPr>
          <w:rFonts w:cs="Arial"/>
          <w:szCs w:val="20"/>
        </w:rPr>
        <w:instrText xml:space="preserve"> REF _Ref376966503 \r \h </w:instrText>
      </w:r>
      <w:r w:rsidR="00FF479E" w:rsidRPr="0008171F">
        <w:rPr>
          <w:rFonts w:cs="Arial"/>
          <w:szCs w:val="20"/>
        </w:rPr>
        <w:instrText xml:space="preserve"> \* MERGEFORMAT </w:instrText>
      </w:r>
      <w:r w:rsidRPr="0008171F">
        <w:rPr>
          <w:rFonts w:cs="Arial"/>
          <w:szCs w:val="20"/>
        </w:rPr>
      </w:r>
      <w:r w:rsidRPr="0008171F">
        <w:rPr>
          <w:rFonts w:cs="Arial"/>
          <w:szCs w:val="20"/>
        </w:rPr>
        <w:fldChar w:fldCharType="separate"/>
      </w:r>
      <w:r w:rsidR="006A5C45">
        <w:rPr>
          <w:rFonts w:cs="Arial"/>
          <w:szCs w:val="20"/>
        </w:rPr>
        <w:t>16</w:t>
      </w:r>
      <w:r w:rsidRPr="0008171F">
        <w:rPr>
          <w:rFonts w:cs="Arial"/>
          <w:szCs w:val="20"/>
        </w:rPr>
        <w:fldChar w:fldCharType="end"/>
      </w:r>
      <w:r w:rsidRPr="0008171F">
        <w:rPr>
          <w:rFonts w:cs="Arial"/>
          <w:szCs w:val="20"/>
        </w:rPr>
        <w:t xml:space="preserve"> této Smlouvy. </w:t>
      </w:r>
    </w:p>
    <w:p w14:paraId="4325E763" w14:textId="6E3987A8" w:rsidR="00475AFE" w:rsidRPr="0008171F" w:rsidRDefault="00001B22" w:rsidP="00327337">
      <w:pPr>
        <w:pStyle w:val="RLTextlnkuslovan"/>
        <w:spacing w:line="280" w:lineRule="atLeast"/>
        <w:rPr>
          <w:rFonts w:cs="Arial"/>
          <w:szCs w:val="20"/>
        </w:rPr>
      </w:pPr>
      <w:r w:rsidRPr="0008171F">
        <w:rPr>
          <w:rFonts w:cs="Arial"/>
          <w:szCs w:val="20"/>
        </w:rPr>
        <w:t xml:space="preserve">Poskytovatel prohlašuje, že si je </w:t>
      </w:r>
      <w:r w:rsidR="00D76880" w:rsidRPr="0008171F">
        <w:rPr>
          <w:rFonts w:cs="Arial"/>
          <w:szCs w:val="20"/>
        </w:rPr>
        <w:t xml:space="preserve">plně </w:t>
      </w:r>
      <w:r w:rsidRPr="0008171F">
        <w:rPr>
          <w:rFonts w:cs="Arial"/>
          <w:szCs w:val="20"/>
        </w:rPr>
        <w:t>vědom aktuálního stavu Systému a</w:t>
      </w:r>
      <w:r w:rsidR="00EA0C5D" w:rsidRPr="0008171F">
        <w:rPr>
          <w:rFonts w:cs="Arial"/>
          <w:szCs w:val="20"/>
        </w:rPr>
        <w:t> </w:t>
      </w:r>
      <w:r w:rsidRPr="0008171F">
        <w:rPr>
          <w:rFonts w:cs="Arial"/>
          <w:szCs w:val="20"/>
        </w:rPr>
        <w:t>dokumentace k Systému, a garantuje, že řádné splnění této Smlouvy a jejího účelu je schopen zajistit.</w:t>
      </w:r>
    </w:p>
    <w:p w14:paraId="4325E764" w14:textId="77777777" w:rsidR="005E6174" w:rsidRPr="0008171F" w:rsidRDefault="005E6174" w:rsidP="00327337">
      <w:pPr>
        <w:pStyle w:val="RLTextlnkuslovan"/>
        <w:spacing w:line="280" w:lineRule="atLeast"/>
        <w:rPr>
          <w:rFonts w:cs="Arial"/>
          <w:szCs w:val="20"/>
        </w:rPr>
      </w:pPr>
      <w:r w:rsidRPr="0008171F">
        <w:rPr>
          <w:rFonts w:cs="Arial"/>
          <w:szCs w:val="20"/>
        </w:rPr>
        <w:lastRenderedPageBreak/>
        <w:t xml:space="preserve">Objednatel se touto Smlouvou zavazuje poskytnout </w:t>
      </w:r>
      <w:r w:rsidR="00902894" w:rsidRPr="0008171F">
        <w:rPr>
          <w:rFonts w:cs="Arial"/>
          <w:szCs w:val="20"/>
        </w:rPr>
        <w:t>Poskytovatel</w:t>
      </w:r>
      <w:r w:rsidRPr="0008171F">
        <w:rPr>
          <w:rFonts w:cs="Arial"/>
          <w:szCs w:val="20"/>
        </w:rPr>
        <w:t xml:space="preserve">i nezbytnou součinnost </w:t>
      </w:r>
      <w:r w:rsidR="00347C9A" w:rsidRPr="0008171F">
        <w:rPr>
          <w:rFonts w:cs="Arial"/>
          <w:szCs w:val="20"/>
        </w:rPr>
        <w:t>při</w:t>
      </w:r>
      <w:r w:rsidR="00770BC3" w:rsidRPr="0008171F">
        <w:rPr>
          <w:rFonts w:cs="Arial"/>
          <w:szCs w:val="20"/>
        </w:rPr>
        <w:t xml:space="preserve"> poskytování Služeb</w:t>
      </w:r>
      <w:r w:rsidR="00347C9A" w:rsidRPr="0008171F">
        <w:rPr>
          <w:rFonts w:cs="Arial"/>
          <w:szCs w:val="20"/>
        </w:rPr>
        <w:t xml:space="preserve"> </w:t>
      </w:r>
      <w:r w:rsidR="00902894" w:rsidRPr="0008171F">
        <w:rPr>
          <w:rFonts w:cs="Arial"/>
          <w:szCs w:val="20"/>
        </w:rPr>
        <w:t>Poskytovatel</w:t>
      </w:r>
      <w:r w:rsidRPr="0008171F">
        <w:rPr>
          <w:rFonts w:cs="Arial"/>
          <w:szCs w:val="20"/>
        </w:rPr>
        <w:t>em</w:t>
      </w:r>
      <w:r w:rsidR="008D3DC0" w:rsidRPr="0008171F">
        <w:rPr>
          <w:rFonts w:cs="Arial"/>
          <w:szCs w:val="20"/>
        </w:rPr>
        <w:t>.</w:t>
      </w:r>
      <w:r w:rsidR="00F53005" w:rsidRPr="0008171F">
        <w:rPr>
          <w:rFonts w:cs="Arial"/>
          <w:szCs w:val="20"/>
        </w:rPr>
        <w:t xml:space="preserve"> </w:t>
      </w:r>
    </w:p>
    <w:p w14:paraId="4325E765" w14:textId="2B09C70C" w:rsidR="005E6174" w:rsidRPr="0008171F" w:rsidRDefault="005E6174" w:rsidP="00327337">
      <w:pPr>
        <w:pStyle w:val="RLTextlnkuslovan"/>
        <w:spacing w:line="280" w:lineRule="atLeast"/>
        <w:rPr>
          <w:rFonts w:cs="Arial"/>
          <w:szCs w:val="20"/>
        </w:rPr>
      </w:pPr>
      <w:r w:rsidRPr="0008171F">
        <w:rPr>
          <w:rFonts w:cs="Arial"/>
          <w:szCs w:val="20"/>
        </w:rPr>
        <w:t xml:space="preserve">Objednatel se zavazuje zaplatit </w:t>
      </w:r>
      <w:r w:rsidR="00902894" w:rsidRPr="0008171F">
        <w:rPr>
          <w:rFonts w:cs="Arial"/>
          <w:szCs w:val="20"/>
        </w:rPr>
        <w:t>Poskytovatel</w:t>
      </w:r>
      <w:r w:rsidRPr="0008171F">
        <w:rPr>
          <w:rFonts w:cs="Arial"/>
          <w:szCs w:val="20"/>
        </w:rPr>
        <w:t xml:space="preserve">i dohodnutou cenu </w:t>
      </w:r>
      <w:r w:rsidR="00347C9A" w:rsidRPr="0008171F">
        <w:rPr>
          <w:rFonts w:cs="Arial"/>
          <w:szCs w:val="20"/>
        </w:rPr>
        <w:t>za</w:t>
      </w:r>
      <w:r w:rsidR="00BD49F4" w:rsidRPr="0008171F">
        <w:rPr>
          <w:rFonts w:cs="Arial"/>
          <w:szCs w:val="20"/>
        </w:rPr>
        <w:t xml:space="preserve"> poskytnut</w:t>
      </w:r>
      <w:r w:rsidR="00982455" w:rsidRPr="0008171F">
        <w:rPr>
          <w:rFonts w:cs="Arial"/>
          <w:szCs w:val="20"/>
        </w:rPr>
        <w:t>é</w:t>
      </w:r>
      <w:r w:rsidR="00BD49F4" w:rsidRPr="0008171F">
        <w:rPr>
          <w:rFonts w:cs="Arial"/>
          <w:szCs w:val="20"/>
        </w:rPr>
        <w:t xml:space="preserve"> Služb</w:t>
      </w:r>
      <w:r w:rsidR="00982455" w:rsidRPr="0008171F">
        <w:rPr>
          <w:rFonts w:cs="Arial"/>
          <w:szCs w:val="20"/>
        </w:rPr>
        <w:t>y</w:t>
      </w:r>
      <w:r w:rsidR="00F62C09" w:rsidRPr="0008171F">
        <w:rPr>
          <w:rFonts w:cs="Arial"/>
          <w:szCs w:val="20"/>
        </w:rPr>
        <w:t xml:space="preserve">, a to </w:t>
      </w:r>
      <w:r w:rsidR="00BD49F4" w:rsidRPr="0008171F">
        <w:rPr>
          <w:rFonts w:cs="Arial"/>
          <w:szCs w:val="20"/>
        </w:rPr>
        <w:t xml:space="preserve">vždy po poskytnutí Služeb </w:t>
      </w:r>
      <w:r w:rsidR="00792DCC" w:rsidRPr="0008171F">
        <w:rPr>
          <w:rFonts w:cs="Arial"/>
          <w:szCs w:val="20"/>
        </w:rPr>
        <w:t>podpory provozu</w:t>
      </w:r>
      <w:r w:rsidR="00C70302" w:rsidRPr="0008171F">
        <w:rPr>
          <w:rFonts w:cs="Arial"/>
          <w:szCs w:val="20"/>
        </w:rPr>
        <w:t xml:space="preserve"> </w:t>
      </w:r>
      <w:r w:rsidR="00BD49F4" w:rsidRPr="0008171F">
        <w:rPr>
          <w:rFonts w:cs="Arial"/>
          <w:szCs w:val="20"/>
        </w:rPr>
        <w:t xml:space="preserve">a </w:t>
      </w:r>
      <w:r w:rsidR="00347C9A" w:rsidRPr="0008171F">
        <w:rPr>
          <w:rFonts w:cs="Arial"/>
          <w:szCs w:val="20"/>
        </w:rPr>
        <w:t>po akceptaci Rozvoje</w:t>
      </w:r>
      <w:r w:rsidR="00D51930" w:rsidRPr="0008171F">
        <w:rPr>
          <w:rFonts w:cs="Arial"/>
          <w:szCs w:val="20"/>
        </w:rPr>
        <w:t xml:space="preserve"> a</w:t>
      </w:r>
      <w:r w:rsidR="0046787D" w:rsidRPr="0008171F">
        <w:rPr>
          <w:rFonts w:cs="Arial"/>
          <w:szCs w:val="20"/>
        </w:rPr>
        <w:t> </w:t>
      </w:r>
      <w:r w:rsidR="00D51930" w:rsidRPr="0008171F">
        <w:rPr>
          <w:rFonts w:cs="Arial"/>
          <w:szCs w:val="20"/>
        </w:rPr>
        <w:t>Služeb exitu</w:t>
      </w:r>
      <w:r w:rsidR="00EC4DBD" w:rsidRPr="0008171F">
        <w:rPr>
          <w:rFonts w:cs="Arial"/>
          <w:szCs w:val="20"/>
        </w:rPr>
        <w:t>,</w:t>
      </w:r>
      <w:r w:rsidR="003E3521" w:rsidRPr="0008171F">
        <w:rPr>
          <w:rFonts w:cs="Arial"/>
          <w:szCs w:val="20"/>
        </w:rPr>
        <w:t xml:space="preserve"> </w:t>
      </w:r>
      <w:r w:rsidR="00BD49F4" w:rsidRPr="0008171F">
        <w:rPr>
          <w:rFonts w:cs="Arial"/>
          <w:szCs w:val="20"/>
        </w:rPr>
        <w:t xml:space="preserve">to vše </w:t>
      </w:r>
      <w:r w:rsidR="00F62C09" w:rsidRPr="0008171F">
        <w:rPr>
          <w:rFonts w:cs="Arial"/>
          <w:szCs w:val="20"/>
        </w:rPr>
        <w:t>za podmínek touto Smlouvou</w:t>
      </w:r>
      <w:r w:rsidR="00880D63" w:rsidRPr="0008171F">
        <w:rPr>
          <w:rFonts w:cs="Arial"/>
          <w:szCs w:val="20"/>
        </w:rPr>
        <w:t xml:space="preserve"> dále stanovených</w:t>
      </w:r>
      <w:r w:rsidRPr="0008171F">
        <w:rPr>
          <w:rFonts w:cs="Arial"/>
          <w:szCs w:val="20"/>
        </w:rPr>
        <w:t>.</w:t>
      </w:r>
    </w:p>
    <w:p w14:paraId="4325E766" w14:textId="7DFC5586" w:rsidR="00AB6B78" w:rsidRPr="0008171F" w:rsidRDefault="00902894" w:rsidP="00327337">
      <w:pPr>
        <w:pStyle w:val="RLTextlnkuslovan"/>
        <w:spacing w:line="280" w:lineRule="atLeast"/>
        <w:rPr>
          <w:rFonts w:cs="Arial"/>
          <w:szCs w:val="20"/>
        </w:rPr>
      </w:pPr>
      <w:bookmarkStart w:id="25" w:name="_Ref372629542"/>
      <w:bookmarkStart w:id="26" w:name="_Ref368938526"/>
      <w:r w:rsidRPr="0008171F">
        <w:rPr>
          <w:rFonts w:cs="Arial"/>
          <w:szCs w:val="20"/>
        </w:rPr>
        <w:t>Poskytovatel</w:t>
      </w:r>
      <w:r w:rsidR="00FE7426" w:rsidRPr="0008171F">
        <w:rPr>
          <w:rFonts w:cs="Arial"/>
          <w:szCs w:val="20"/>
        </w:rPr>
        <w:t xml:space="preserve"> se zavazuje </w:t>
      </w:r>
      <w:r w:rsidR="00AB6B78" w:rsidRPr="0008171F">
        <w:rPr>
          <w:rFonts w:cs="Arial"/>
          <w:szCs w:val="20"/>
        </w:rPr>
        <w:t>poskytov</w:t>
      </w:r>
      <w:r w:rsidR="00191BB9" w:rsidRPr="0008171F">
        <w:rPr>
          <w:rFonts w:cs="Arial"/>
          <w:szCs w:val="20"/>
        </w:rPr>
        <w:t>at</w:t>
      </w:r>
      <w:r w:rsidR="00AB6B78" w:rsidRPr="0008171F">
        <w:rPr>
          <w:rFonts w:cs="Arial"/>
          <w:szCs w:val="20"/>
        </w:rPr>
        <w:t xml:space="preserve"> Služb</w:t>
      </w:r>
      <w:r w:rsidR="00191BB9" w:rsidRPr="0008171F">
        <w:rPr>
          <w:rFonts w:cs="Arial"/>
          <w:szCs w:val="20"/>
        </w:rPr>
        <w:t>y</w:t>
      </w:r>
      <w:r w:rsidR="00AB6B78" w:rsidRPr="0008171F">
        <w:rPr>
          <w:rFonts w:cs="Arial"/>
          <w:szCs w:val="20"/>
        </w:rPr>
        <w:t xml:space="preserve"> dle této Smlouvy </w:t>
      </w:r>
      <w:r w:rsidR="00191BB9" w:rsidRPr="0008171F">
        <w:rPr>
          <w:rFonts w:cs="Arial"/>
          <w:szCs w:val="20"/>
        </w:rPr>
        <w:t xml:space="preserve">primárně prostřednictvím </w:t>
      </w:r>
      <w:r w:rsidR="00AB6B78" w:rsidRPr="0008171F">
        <w:rPr>
          <w:rFonts w:cs="Arial"/>
          <w:szCs w:val="20"/>
        </w:rPr>
        <w:t xml:space="preserve">členů realizačního týmu Poskytovatele </w:t>
      </w:r>
      <w:r w:rsidR="00FE7426" w:rsidRPr="0008171F">
        <w:rPr>
          <w:rFonts w:cs="Arial"/>
          <w:szCs w:val="20"/>
        </w:rPr>
        <w:t>uvede</w:t>
      </w:r>
      <w:r w:rsidR="00445BE7">
        <w:rPr>
          <w:rFonts w:cs="Arial"/>
          <w:szCs w:val="20"/>
        </w:rPr>
        <w:t xml:space="preserve">ných </w:t>
      </w:r>
      <w:r w:rsidR="00FE7426" w:rsidRPr="0008171F">
        <w:rPr>
          <w:rFonts w:cs="Arial"/>
          <w:szCs w:val="20"/>
        </w:rPr>
        <w:t xml:space="preserve">v </w:t>
      </w:r>
      <w:bookmarkStart w:id="27" w:name="_Hlk63779389"/>
      <w:r w:rsidR="00F3217D" w:rsidRPr="0008171F">
        <w:fldChar w:fldCharType="begin"/>
      </w:r>
      <w:r w:rsidR="00F3217D" w:rsidRPr="0008171F">
        <w:rPr>
          <w:rFonts w:cs="Arial"/>
        </w:rPr>
        <w:instrText xml:space="preserve"> HYPERLINK \l "ListAnnex03" </w:instrText>
      </w:r>
      <w:r w:rsidR="00F3217D" w:rsidRPr="0008171F">
        <w:fldChar w:fldCharType="separate"/>
      </w:r>
      <w:r w:rsidR="001C1E65" w:rsidRPr="0008171F">
        <w:rPr>
          <w:rStyle w:val="Hypertextovodkaz"/>
          <w:rFonts w:cs="Arial"/>
          <w:szCs w:val="20"/>
        </w:rPr>
        <w:t>Příloze č. 3</w:t>
      </w:r>
      <w:r w:rsidR="00F3217D" w:rsidRPr="0008171F">
        <w:rPr>
          <w:rStyle w:val="Hypertextovodkaz"/>
          <w:rFonts w:cs="Arial"/>
          <w:szCs w:val="20"/>
        </w:rPr>
        <w:fldChar w:fldCharType="end"/>
      </w:r>
      <w:r w:rsidR="00FE7426" w:rsidRPr="0008171F">
        <w:rPr>
          <w:rFonts w:cs="Arial"/>
          <w:szCs w:val="20"/>
        </w:rPr>
        <w:t xml:space="preserve"> </w:t>
      </w:r>
      <w:bookmarkEnd w:id="27"/>
      <w:r w:rsidR="00FE7426" w:rsidRPr="0008171F">
        <w:rPr>
          <w:rFonts w:cs="Arial"/>
          <w:szCs w:val="20"/>
        </w:rPr>
        <w:t>této Smlouvy</w:t>
      </w:r>
      <w:r w:rsidR="00AB6B78" w:rsidRPr="0008171F">
        <w:rPr>
          <w:rFonts w:cs="Arial"/>
          <w:szCs w:val="20"/>
        </w:rPr>
        <w:t xml:space="preserve">, </w:t>
      </w:r>
      <w:r w:rsidR="00236232" w:rsidRPr="0008171F">
        <w:rPr>
          <w:rFonts w:cs="Arial"/>
          <w:szCs w:val="20"/>
        </w:rPr>
        <w:t xml:space="preserve">u nichž Poskytovatel garantuje kvalifikaci dostatečnou k řádnému poskytování </w:t>
      </w:r>
      <w:r w:rsidR="00445BE7">
        <w:rPr>
          <w:rFonts w:cs="Arial"/>
          <w:szCs w:val="20"/>
        </w:rPr>
        <w:t>S</w:t>
      </w:r>
      <w:r w:rsidR="00236232" w:rsidRPr="0008171F">
        <w:rPr>
          <w:rFonts w:cs="Arial"/>
          <w:szCs w:val="20"/>
        </w:rPr>
        <w:t>lužeb dle této Smlouvy</w:t>
      </w:r>
      <w:r w:rsidR="003F3D08">
        <w:rPr>
          <w:rFonts w:cs="Arial"/>
          <w:szCs w:val="20"/>
        </w:rPr>
        <w:t>.</w:t>
      </w:r>
      <w:r w:rsidR="002E5468">
        <w:rPr>
          <w:rFonts w:cs="Arial"/>
          <w:szCs w:val="20"/>
        </w:rPr>
        <w:t xml:space="preserve"> </w:t>
      </w:r>
      <w:r w:rsidRPr="0008171F">
        <w:rPr>
          <w:rFonts w:cs="Arial"/>
          <w:szCs w:val="20"/>
        </w:rPr>
        <w:t>Poskytovatel</w:t>
      </w:r>
      <w:r w:rsidR="00FE7426" w:rsidRPr="0008171F">
        <w:rPr>
          <w:rFonts w:cs="Arial"/>
          <w:szCs w:val="20"/>
        </w:rPr>
        <w:t xml:space="preserve"> se v případě</w:t>
      </w:r>
      <w:r w:rsidR="00191BB9" w:rsidRPr="0008171F">
        <w:rPr>
          <w:rFonts w:cs="Arial"/>
          <w:szCs w:val="20"/>
        </w:rPr>
        <w:t xml:space="preserve"> potřeby nahradit člena realizačního týmu</w:t>
      </w:r>
      <w:r w:rsidR="00FE7426" w:rsidRPr="0008171F">
        <w:rPr>
          <w:rFonts w:cs="Arial"/>
          <w:szCs w:val="20"/>
        </w:rPr>
        <w:t xml:space="preserve"> </w:t>
      </w:r>
      <w:r w:rsidR="002E5468">
        <w:rPr>
          <w:rFonts w:cs="Arial"/>
          <w:szCs w:val="20"/>
        </w:rPr>
        <w:t xml:space="preserve">nebo doplnit realizační tým </w:t>
      </w:r>
      <w:r w:rsidR="00B57494" w:rsidRPr="0008171F">
        <w:rPr>
          <w:rFonts w:cs="Arial"/>
          <w:szCs w:val="20"/>
        </w:rPr>
        <w:t xml:space="preserve">v </w:t>
      </w:r>
      <w:hyperlink w:anchor="ListAnnex03" w:history="1">
        <w:r w:rsidR="00B57494" w:rsidRPr="0008171F">
          <w:rPr>
            <w:rStyle w:val="Hypertextovodkaz"/>
            <w:rFonts w:cs="Arial"/>
            <w:szCs w:val="20"/>
          </w:rPr>
          <w:t>Příloze č. 3</w:t>
        </w:r>
      </w:hyperlink>
      <w:r w:rsidR="00B57494" w:rsidRPr="0008171F">
        <w:rPr>
          <w:rFonts w:cs="Arial"/>
          <w:szCs w:val="20"/>
        </w:rPr>
        <w:t xml:space="preserve"> této Smlouvy </w:t>
      </w:r>
      <w:r w:rsidR="00FE7426" w:rsidRPr="0008171F">
        <w:rPr>
          <w:rFonts w:cs="Arial"/>
          <w:szCs w:val="20"/>
        </w:rPr>
        <w:t xml:space="preserve">zavazuje </w:t>
      </w:r>
      <w:r w:rsidR="002E5468">
        <w:rPr>
          <w:rFonts w:cs="Arial"/>
          <w:szCs w:val="20"/>
        </w:rPr>
        <w:t xml:space="preserve">jej </w:t>
      </w:r>
      <w:r w:rsidR="00FE7426" w:rsidRPr="0008171F">
        <w:rPr>
          <w:rFonts w:cs="Arial"/>
          <w:szCs w:val="20"/>
        </w:rPr>
        <w:t xml:space="preserve">nahradit </w:t>
      </w:r>
      <w:r w:rsidR="002E5468">
        <w:rPr>
          <w:rFonts w:cs="Arial"/>
          <w:szCs w:val="20"/>
        </w:rPr>
        <w:t xml:space="preserve">nebo doplnit </w:t>
      </w:r>
      <w:r w:rsidR="00FE7426" w:rsidRPr="0008171F">
        <w:rPr>
          <w:rFonts w:cs="Arial"/>
          <w:szCs w:val="20"/>
        </w:rPr>
        <w:t>takovou osobou, která disponuje</w:t>
      </w:r>
      <w:r w:rsidR="00EA0C5D" w:rsidRPr="0008171F">
        <w:rPr>
          <w:rFonts w:cs="Arial"/>
          <w:szCs w:val="20"/>
        </w:rPr>
        <w:t xml:space="preserve"> </w:t>
      </w:r>
      <w:r w:rsidR="002C54C6">
        <w:rPr>
          <w:rFonts w:cs="Arial"/>
          <w:szCs w:val="20"/>
        </w:rPr>
        <w:t xml:space="preserve">dostatečnou </w:t>
      </w:r>
      <w:r w:rsidR="00EA0C5D" w:rsidRPr="0008171F">
        <w:rPr>
          <w:rFonts w:cs="Arial"/>
          <w:szCs w:val="20"/>
        </w:rPr>
        <w:t xml:space="preserve">kvalifikací </w:t>
      </w:r>
      <w:r w:rsidR="008763DF" w:rsidRPr="0008171F">
        <w:rPr>
          <w:rFonts w:cs="Arial"/>
          <w:szCs w:val="20"/>
        </w:rPr>
        <w:t>pro dotčenou pozici v</w:t>
      </w:r>
      <w:r w:rsidR="00F71F56">
        <w:rPr>
          <w:rFonts w:cs="Arial"/>
          <w:szCs w:val="20"/>
        </w:rPr>
        <w:t> </w:t>
      </w:r>
      <w:r w:rsidR="008763DF" w:rsidRPr="0008171F">
        <w:rPr>
          <w:rFonts w:cs="Arial"/>
          <w:szCs w:val="20"/>
        </w:rPr>
        <w:t>realizačním týmu.</w:t>
      </w:r>
      <w:bookmarkStart w:id="28" w:name="_Ref372629544"/>
      <w:bookmarkEnd w:id="25"/>
      <w:r w:rsidR="002E5468">
        <w:rPr>
          <w:rFonts w:cs="Arial"/>
          <w:szCs w:val="20"/>
        </w:rPr>
        <w:t xml:space="preserve"> </w:t>
      </w:r>
    </w:p>
    <w:p w14:paraId="757FA567" w14:textId="60DD9F43" w:rsidR="008B31A2" w:rsidRPr="0008171F" w:rsidRDefault="00BA1A09" w:rsidP="00327337">
      <w:pPr>
        <w:pStyle w:val="RLTextlnkuslovan"/>
        <w:rPr>
          <w:rFonts w:cs="Arial"/>
          <w:szCs w:val="20"/>
          <w:lang w:eastAsia="en-US"/>
        </w:rPr>
      </w:pPr>
      <w:bookmarkStart w:id="29" w:name="_Ref462057697"/>
      <w:bookmarkStart w:id="30" w:name="_Ref426022402"/>
      <w:r w:rsidRPr="0008171F">
        <w:rPr>
          <w:rFonts w:cs="Arial"/>
          <w:szCs w:val="20"/>
        </w:rPr>
        <w:t xml:space="preserve">Poskytovatel je oprávněn přistupovat k datům obsaženým v Systému a k Systému </w:t>
      </w:r>
      <w:r w:rsidR="008A581C" w:rsidRPr="0008171F">
        <w:rPr>
          <w:rFonts w:cs="Arial"/>
          <w:szCs w:val="20"/>
        </w:rPr>
        <w:t xml:space="preserve">samotnému </w:t>
      </w:r>
      <w:r w:rsidRPr="0008171F">
        <w:rPr>
          <w:rFonts w:cs="Arial"/>
          <w:szCs w:val="20"/>
        </w:rPr>
        <w:t xml:space="preserve">prostřednictvím osob uvedených v </w:t>
      </w:r>
      <w:hyperlink w:anchor="ListAnnex03" w:history="1">
        <w:r w:rsidRPr="0008171F">
          <w:rPr>
            <w:rStyle w:val="Hypertextovodkaz"/>
            <w:rFonts w:cs="Arial"/>
            <w:szCs w:val="20"/>
          </w:rPr>
          <w:t>Příloze č. 3</w:t>
        </w:r>
      </w:hyperlink>
      <w:r w:rsidRPr="0008171F">
        <w:rPr>
          <w:rFonts w:cs="Arial"/>
          <w:szCs w:val="20"/>
        </w:rPr>
        <w:t xml:space="preserve"> této Smlouvy. </w:t>
      </w:r>
      <w:r w:rsidR="00AD5A48">
        <w:rPr>
          <w:rFonts w:cs="Arial"/>
          <w:szCs w:val="20"/>
        </w:rPr>
        <w:t>Rozšíření okruhu těchto</w:t>
      </w:r>
      <w:r w:rsidR="000A11A4" w:rsidRPr="0008171F">
        <w:rPr>
          <w:rFonts w:cs="Arial"/>
          <w:szCs w:val="20"/>
        </w:rPr>
        <w:t xml:space="preserve"> </w:t>
      </w:r>
      <w:r w:rsidRPr="0008171F">
        <w:rPr>
          <w:rFonts w:cs="Arial"/>
          <w:szCs w:val="20"/>
        </w:rPr>
        <w:t>osob</w:t>
      </w:r>
      <w:r w:rsidR="005D32F4" w:rsidRPr="0008171F">
        <w:rPr>
          <w:rFonts w:cs="Arial"/>
          <w:szCs w:val="20"/>
        </w:rPr>
        <w:t xml:space="preserve"> uvedených</w:t>
      </w:r>
      <w:r w:rsidR="00C31721" w:rsidRPr="0008171F">
        <w:rPr>
          <w:rFonts w:cs="Arial"/>
          <w:szCs w:val="20"/>
        </w:rPr>
        <w:t xml:space="preserve"> v </w:t>
      </w:r>
      <w:hyperlink w:anchor="ListAnnex03" w:history="1">
        <w:r w:rsidR="00C31721" w:rsidRPr="0008171F">
          <w:rPr>
            <w:rStyle w:val="Hypertextovodkaz"/>
            <w:rFonts w:cs="Arial"/>
            <w:szCs w:val="20"/>
          </w:rPr>
          <w:t>Příloze č. 3</w:t>
        </w:r>
      </w:hyperlink>
      <w:r w:rsidRPr="0008171F">
        <w:rPr>
          <w:rFonts w:cs="Arial"/>
          <w:szCs w:val="20"/>
        </w:rPr>
        <w:t xml:space="preserve"> musí být předem </w:t>
      </w:r>
      <w:r w:rsidR="00EA3416" w:rsidRPr="0008171F">
        <w:rPr>
          <w:rFonts w:cs="Arial"/>
          <w:szCs w:val="20"/>
        </w:rPr>
        <w:t xml:space="preserve">smluvními stranami </w:t>
      </w:r>
      <w:r w:rsidR="000A11A4" w:rsidRPr="0008171F">
        <w:rPr>
          <w:rFonts w:cs="Arial"/>
          <w:szCs w:val="20"/>
        </w:rPr>
        <w:t>projednán</w:t>
      </w:r>
      <w:r w:rsidR="00AD5A48">
        <w:rPr>
          <w:rFonts w:cs="Arial"/>
          <w:szCs w:val="20"/>
        </w:rPr>
        <w:t>o</w:t>
      </w:r>
      <w:r w:rsidR="000A11A4" w:rsidRPr="0008171F">
        <w:rPr>
          <w:rFonts w:cs="Arial"/>
          <w:szCs w:val="20"/>
        </w:rPr>
        <w:t xml:space="preserve"> </w:t>
      </w:r>
      <w:r w:rsidRPr="0008171F">
        <w:rPr>
          <w:rFonts w:cs="Arial"/>
          <w:szCs w:val="20"/>
        </w:rPr>
        <w:t xml:space="preserve">a písemně </w:t>
      </w:r>
      <w:r w:rsidR="000A11A4" w:rsidRPr="0008171F">
        <w:rPr>
          <w:rFonts w:cs="Arial"/>
          <w:szCs w:val="20"/>
        </w:rPr>
        <w:t>schválen</w:t>
      </w:r>
      <w:r w:rsidR="00AD5A48">
        <w:rPr>
          <w:rFonts w:cs="Arial"/>
          <w:szCs w:val="20"/>
        </w:rPr>
        <w:t>o</w:t>
      </w:r>
      <w:r w:rsidR="000A11A4" w:rsidRPr="0008171F">
        <w:rPr>
          <w:rFonts w:cs="Arial"/>
          <w:szCs w:val="20"/>
        </w:rPr>
        <w:t xml:space="preserve"> </w:t>
      </w:r>
      <w:r w:rsidRPr="0008171F">
        <w:rPr>
          <w:rFonts w:cs="Arial"/>
          <w:szCs w:val="20"/>
        </w:rPr>
        <w:t>Objednatelem</w:t>
      </w:r>
      <w:r w:rsidR="00EB01C0" w:rsidRPr="0008171F">
        <w:rPr>
          <w:rFonts w:cs="Arial"/>
          <w:szCs w:val="20"/>
        </w:rPr>
        <w:t xml:space="preserve">, přičemž </w:t>
      </w:r>
      <w:r w:rsidR="008F751F" w:rsidRPr="0008171F">
        <w:rPr>
          <w:rFonts w:cs="Arial"/>
          <w:szCs w:val="20"/>
        </w:rPr>
        <w:t xml:space="preserve">Objednatel </w:t>
      </w:r>
      <w:r w:rsidR="00EB01C0" w:rsidRPr="0008171F">
        <w:rPr>
          <w:rFonts w:cs="Arial"/>
          <w:szCs w:val="20"/>
        </w:rPr>
        <w:t xml:space="preserve">nesmí </w:t>
      </w:r>
      <w:r w:rsidR="00A32AC6" w:rsidRPr="0008171F">
        <w:rPr>
          <w:rFonts w:cs="Arial"/>
          <w:szCs w:val="20"/>
        </w:rPr>
        <w:t xml:space="preserve">takto </w:t>
      </w:r>
      <w:r w:rsidR="00F53359" w:rsidRPr="0008171F">
        <w:rPr>
          <w:rFonts w:cs="Arial"/>
          <w:szCs w:val="20"/>
        </w:rPr>
        <w:t>navrženou</w:t>
      </w:r>
      <w:r w:rsidR="00EB01C0" w:rsidRPr="0008171F">
        <w:rPr>
          <w:rFonts w:cs="Arial"/>
          <w:szCs w:val="20"/>
        </w:rPr>
        <w:t xml:space="preserve"> změnu bezdůvodně odepřít</w:t>
      </w:r>
      <w:r w:rsidRPr="0008171F">
        <w:rPr>
          <w:rFonts w:cs="Arial"/>
          <w:szCs w:val="20"/>
        </w:rPr>
        <w:t>.</w:t>
      </w:r>
      <w:bookmarkEnd w:id="29"/>
      <w:r w:rsidR="00C31721" w:rsidRPr="0008171F">
        <w:rPr>
          <w:rFonts w:cs="Arial"/>
        </w:rPr>
        <w:t xml:space="preserve"> </w:t>
      </w:r>
      <w:r w:rsidR="00C31721" w:rsidRPr="0008171F">
        <w:rPr>
          <w:rFonts w:cs="Arial"/>
          <w:szCs w:val="20"/>
        </w:rPr>
        <w:t xml:space="preserve">Změna </w:t>
      </w:r>
      <w:hyperlink w:anchor="ListAnnex03" w:history="1">
        <w:r w:rsidR="00C31721" w:rsidRPr="0008171F">
          <w:rPr>
            <w:rStyle w:val="Hypertextovodkaz"/>
            <w:rFonts w:cs="Arial"/>
            <w:szCs w:val="20"/>
          </w:rPr>
          <w:t>Přílohy č. 3</w:t>
        </w:r>
      </w:hyperlink>
      <w:r w:rsidR="00C31721" w:rsidRPr="0008171F">
        <w:rPr>
          <w:rFonts w:cs="Arial"/>
          <w:szCs w:val="20"/>
        </w:rPr>
        <w:t xml:space="preserve"> s je účinná odsouhlasením ze strany Objednatele bez nutnosti uzavření dodatku ke Smlouvě</w:t>
      </w:r>
      <w:r w:rsidR="00B61C14" w:rsidRPr="0008171F">
        <w:rPr>
          <w:rFonts w:cs="Arial"/>
          <w:szCs w:val="20"/>
        </w:rPr>
        <w:t>.</w:t>
      </w:r>
      <w:r w:rsidR="008B31A2" w:rsidRPr="0008171F">
        <w:rPr>
          <w:rFonts w:cs="Arial"/>
          <w:szCs w:val="20"/>
        </w:rPr>
        <w:t xml:space="preserve"> </w:t>
      </w:r>
      <w:r w:rsidR="008B31A2" w:rsidRPr="0008171F">
        <w:rPr>
          <w:rFonts w:cs="Arial"/>
          <w:szCs w:val="20"/>
          <w:lang w:eastAsia="en-US"/>
        </w:rPr>
        <w:t xml:space="preserve">Všechny osoby, včetně poddodavatelů uvedených v </w:t>
      </w:r>
      <w:hyperlink w:anchor="ListAnnex05" w:history="1">
        <w:r w:rsidR="008B31A2" w:rsidRPr="0008171F">
          <w:rPr>
            <w:rStyle w:val="Hypertextovodkaz"/>
            <w:rFonts w:cs="Arial"/>
            <w:szCs w:val="20"/>
            <w:lang w:eastAsia="en-US"/>
          </w:rPr>
          <w:t xml:space="preserve">Příloze č. </w:t>
        </w:r>
      </w:hyperlink>
      <w:r w:rsidR="008B31A2" w:rsidRPr="0008171F">
        <w:rPr>
          <w:rStyle w:val="Hypertextovodkaz"/>
          <w:rFonts w:cs="Arial"/>
          <w:szCs w:val="20"/>
        </w:rPr>
        <w:t>5 této Smlouvy</w:t>
      </w:r>
      <w:r w:rsidR="008B31A2" w:rsidRPr="0008171F">
        <w:rPr>
          <w:rFonts w:cs="Arial"/>
          <w:szCs w:val="20"/>
          <w:lang w:eastAsia="en-US"/>
        </w:rPr>
        <w:t xml:space="preserve">, které Poskytovatel při své činnosti dle této Smlouvy použije, musí splňovat veškeré </w:t>
      </w:r>
      <w:r w:rsidR="00B13255">
        <w:rPr>
          <w:rFonts w:cs="Arial"/>
          <w:szCs w:val="20"/>
          <w:lang w:eastAsia="en-US"/>
        </w:rPr>
        <w:t xml:space="preserve">odborné </w:t>
      </w:r>
      <w:r w:rsidR="008B31A2" w:rsidRPr="0008171F">
        <w:rPr>
          <w:rFonts w:cs="Arial"/>
          <w:szCs w:val="20"/>
          <w:lang w:eastAsia="en-US"/>
        </w:rPr>
        <w:t>předpoklady, musí být bezúhonné a musí být plně seznámeny s</w:t>
      </w:r>
      <w:r w:rsidR="0046787D" w:rsidRPr="0008171F">
        <w:rPr>
          <w:rFonts w:cs="Arial"/>
          <w:szCs w:val="20"/>
          <w:lang w:eastAsia="en-US"/>
        </w:rPr>
        <w:t> </w:t>
      </w:r>
      <w:r w:rsidR="008B31A2" w:rsidRPr="0008171F">
        <w:rPr>
          <w:rFonts w:cs="Arial"/>
          <w:szCs w:val="20"/>
          <w:lang w:eastAsia="en-US"/>
        </w:rPr>
        <w:t xml:space="preserve">důsledky možné trestní odpovědnosti právnických osob. Poskytovatel je dále povinen seznámit všechny osoby, včetně poddodavatelů uvedených v </w:t>
      </w:r>
      <w:hyperlink w:anchor="ListAnnex05" w:history="1">
        <w:r w:rsidR="008B31A2" w:rsidRPr="0008171F">
          <w:rPr>
            <w:rStyle w:val="Hypertextovodkaz"/>
            <w:rFonts w:cs="Arial"/>
            <w:szCs w:val="20"/>
            <w:lang w:eastAsia="en-US"/>
          </w:rPr>
          <w:t xml:space="preserve">Příloze č. </w:t>
        </w:r>
      </w:hyperlink>
      <w:r w:rsidR="008B31A2" w:rsidRPr="0008171F">
        <w:rPr>
          <w:rStyle w:val="Hypertextovodkaz"/>
          <w:rFonts w:cs="Arial"/>
          <w:szCs w:val="20"/>
        </w:rPr>
        <w:t>5 této Smlouvy</w:t>
      </w:r>
      <w:r w:rsidR="008B31A2" w:rsidRPr="0008171F">
        <w:rPr>
          <w:rFonts w:cs="Arial"/>
          <w:szCs w:val="20"/>
          <w:lang w:eastAsia="en-US"/>
        </w:rPr>
        <w:t>, které při své činnosti dle této Smlouvy použije, s interními předpisy Objednatele</w:t>
      </w:r>
      <w:r w:rsidR="003338AD" w:rsidRPr="0008171F">
        <w:rPr>
          <w:rFonts w:cs="Arial"/>
          <w:szCs w:val="20"/>
          <w:lang w:eastAsia="en-US"/>
        </w:rPr>
        <w:t xml:space="preserve">, se kterými byl </w:t>
      </w:r>
      <w:r w:rsidR="00CC7F50" w:rsidRPr="0008171F">
        <w:rPr>
          <w:rFonts w:cs="Arial"/>
          <w:szCs w:val="20"/>
          <w:lang w:eastAsia="en-US"/>
        </w:rPr>
        <w:t xml:space="preserve">Poskytovatel </w:t>
      </w:r>
      <w:r w:rsidR="003338AD" w:rsidRPr="0008171F">
        <w:rPr>
          <w:rFonts w:cs="Arial"/>
          <w:szCs w:val="20"/>
          <w:lang w:eastAsia="en-US"/>
        </w:rPr>
        <w:t>Objednatelem seznámen,</w:t>
      </w:r>
      <w:r w:rsidR="008B31A2" w:rsidRPr="0008171F">
        <w:rPr>
          <w:rFonts w:cs="Arial"/>
          <w:szCs w:val="20"/>
          <w:lang w:eastAsia="en-US"/>
        </w:rPr>
        <w:t xml:space="preserve"> a</w:t>
      </w:r>
      <w:r w:rsidR="00EA3416" w:rsidRPr="0008171F">
        <w:rPr>
          <w:rFonts w:cs="Arial"/>
          <w:szCs w:val="20"/>
          <w:lang w:eastAsia="en-US"/>
        </w:rPr>
        <w:t> </w:t>
      </w:r>
      <w:r w:rsidR="008B31A2" w:rsidRPr="0008171F">
        <w:rPr>
          <w:rFonts w:cs="Arial"/>
          <w:szCs w:val="20"/>
          <w:lang w:eastAsia="en-US"/>
        </w:rPr>
        <w:t>dalšími právy a</w:t>
      </w:r>
      <w:r w:rsidR="005031E4" w:rsidRPr="0008171F">
        <w:rPr>
          <w:rFonts w:cs="Arial"/>
          <w:szCs w:val="20"/>
          <w:lang w:eastAsia="en-US"/>
        </w:rPr>
        <w:t> </w:t>
      </w:r>
      <w:r w:rsidR="008B31A2" w:rsidRPr="0008171F">
        <w:rPr>
          <w:rFonts w:cs="Arial"/>
          <w:szCs w:val="20"/>
          <w:lang w:eastAsia="en-US"/>
        </w:rPr>
        <w:t>povinnostmi zejména ve</w:t>
      </w:r>
      <w:r w:rsidR="00F71F56">
        <w:rPr>
          <w:rFonts w:cs="Arial"/>
          <w:szCs w:val="20"/>
          <w:lang w:eastAsia="en-US"/>
        </w:rPr>
        <w:t> </w:t>
      </w:r>
      <w:r w:rsidR="008B31A2" w:rsidRPr="0008171F">
        <w:rPr>
          <w:rFonts w:cs="Arial"/>
          <w:szCs w:val="20"/>
          <w:lang w:eastAsia="en-US"/>
        </w:rPr>
        <w:t xml:space="preserve">smyslu čl. </w:t>
      </w:r>
      <w:r w:rsidR="008B31A2" w:rsidRPr="0008171F">
        <w:rPr>
          <w:rFonts w:cs="Arial"/>
          <w:szCs w:val="20"/>
          <w:lang w:eastAsia="en-US"/>
        </w:rPr>
        <w:fldChar w:fldCharType="begin"/>
      </w:r>
      <w:r w:rsidR="008B31A2" w:rsidRPr="0008171F">
        <w:rPr>
          <w:rFonts w:cs="Arial"/>
          <w:szCs w:val="20"/>
          <w:lang w:eastAsia="en-US"/>
        </w:rPr>
        <w:instrText xml:space="preserve"> REF _Ref62503321 \r \h </w:instrText>
      </w:r>
      <w:r w:rsidR="00327337" w:rsidRPr="0008171F">
        <w:rPr>
          <w:rFonts w:cs="Arial"/>
          <w:szCs w:val="20"/>
          <w:lang w:eastAsia="en-US"/>
        </w:rPr>
        <w:instrText xml:space="preserve"> \* MERGEFORMAT </w:instrText>
      </w:r>
      <w:r w:rsidR="008B31A2" w:rsidRPr="0008171F">
        <w:rPr>
          <w:rFonts w:cs="Arial"/>
          <w:szCs w:val="20"/>
          <w:lang w:eastAsia="en-US"/>
        </w:rPr>
      </w:r>
      <w:r w:rsidR="008B31A2" w:rsidRPr="0008171F">
        <w:rPr>
          <w:rFonts w:cs="Arial"/>
          <w:szCs w:val="20"/>
          <w:lang w:eastAsia="en-US"/>
        </w:rPr>
        <w:fldChar w:fldCharType="separate"/>
      </w:r>
      <w:r w:rsidR="006A5C45">
        <w:rPr>
          <w:rFonts w:cs="Arial"/>
          <w:szCs w:val="20"/>
          <w:lang w:eastAsia="en-US"/>
        </w:rPr>
        <w:t>19</w:t>
      </w:r>
      <w:r w:rsidR="008B31A2" w:rsidRPr="0008171F">
        <w:rPr>
          <w:rFonts w:cs="Arial"/>
          <w:szCs w:val="20"/>
          <w:lang w:eastAsia="en-US"/>
        </w:rPr>
        <w:fldChar w:fldCharType="end"/>
      </w:r>
      <w:r w:rsidR="008B31A2" w:rsidRPr="0008171F">
        <w:rPr>
          <w:rFonts w:cs="Arial"/>
          <w:szCs w:val="20"/>
          <w:lang w:eastAsia="en-US"/>
        </w:rPr>
        <w:t>, které se týkají anebo mohou týkat jeho poddodávek a</w:t>
      </w:r>
      <w:r w:rsidR="00CC7F50" w:rsidRPr="0008171F">
        <w:rPr>
          <w:rFonts w:cs="Arial"/>
          <w:szCs w:val="20"/>
          <w:lang w:eastAsia="en-US"/>
        </w:rPr>
        <w:t> </w:t>
      </w:r>
      <w:r w:rsidR="008B31A2" w:rsidRPr="0008171F">
        <w:rPr>
          <w:rFonts w:cs="Arial"/>
          <w:szCs w:val="20"/>
          <w:lang w:eastAsia="en-US"/>
        </w:rPr>
        <w:t xml:space="preserve">dohlížet na jejich plnění. </w:t>
      </w:r>
    </w:p>
    <w:p w14:paraId="4325E768" w14:textId="00A96583" w:rsidR="009335D8" w:rsidRPr="0008171F" w:rsidRDefault="00902894" w:rsidP="00327337">
      <w:pPr>
        <w:pStyle w:val="RLTextlnkuslovan"/>
        <w:spacing w:line="280" w:lineRule="atLeast"/>
        <w:rPr>
          <w:rFonts w:cs="Arial"/>
          <w:szCs w:val="20"/>
        </w:rPr>
      </w:pPr>
      <w:bookmarkStart w:id="31" w:name="_Ref469338604"/>
      <w:r w:rsidRPr="0008171F">
        <w:rPr>
          <w:rFonts w:cs="Arial"/>
          <w:szCs w:val="20"/>
          <w:lang w:eastAsia="en-US"/>
        </w:rPr>
        <w:t>Poskytovatel</w:t>
      </w:r>
      <w:r w:rsidR="009335D8" w:rsidRPr="0008171F">
        <w:rPr>
          <w:rFonts w:cs="Arial"/>
          <w:szCs w:val="20"/>
          <w:lang w:eastAsia="en-US"/>
        </w:rPr>
        <w:t xml:space="preserve"> se zavazuje </w:t>
      </w:r>
      <w:r w:rsidR="00347C9A" w:rsidRPr="0008171F">
        <w:rPr>
          <w:rFonts w:cs="Arial"/>
          <w:szCs w:val="20"/>
          <w:lang w:eastAsia="en-US"/>
        </w:rPr>
        <w:t>poskytovat</w:t>
      </w:r>
      <w:r w:rsidR="00A83CDD" w:rsidRPr="0008171F">
        <w:rPr>
          <w:rFonts w:cs="Arial"/>
          <w:szCs w:val="20"/>
          <w:lang w:eastAsia="en-US"/>
        </w:rPr>
        <w:t xml:space="preserve"> </w:t>
      </w:r>
      <w:r w:rsidR="00733F0E" w:rsidRPr="0008171F">
        <w:rPr>
          <w:rFonts w:cs="Arial"/>
          <w:szCs w:val="20"/>
        </w:rPr>
        <w:t xml:space="preserve">plnění dle této Smlouvy </w:t>
      </w:r>
      <w:r w:rsidR="009335D8" w:rsidRPr="0008171F">
        <w:rPr>
          <w:rFonts w:cs="Arial"/>
          <w:szCs w:val="20"/>
          <w:lang w:eastAsia="en-US"/>
        </w:rPr>
        <w:t xml:space="preserve">sám, nebo s využitím </w:t>
      </w:r>
      <w:r w:rsidR="00EA0C5D" w:rsidRPr="0008171F">
        <w:rPr>
          <w:rFonts w:cs="Arial"/>
          <w:szCs w:val="20"/>
          <w:lang w:eastAsia="en-US"/>
        </w:rPr>
        <w:t>pod</w:t>
      </w:r>
      <w:r w:rsidR="009335D8" w:rsidRPr="0008171F">
        <w:rPr>
          <w:rFonts w:cs="Arial"/>
          <w:szCs w:val="20"/>
          <w:lang w:eastAsia="en-US"/>
        </w:rPr>
        <w:t xml:space="preserve">dodavatelů uvedených v </w:t>
      </w:r>
      <w:hyperlink w:anchor="ListAnnex05" w:history="1">
        <w:r w:rsidR="00785733" w:rsidRPr="0008171F">
          <w:rPr>
            <w:rStyle w:val="Hypertextovodkaz"/>
            <w:rFonts w:cs="Arial"/>
            <w:szCs w:val="20"/>
            <w:lang w:eastAsia="en-US"/>
          </w:rPr>
          <w:t xml:space="preserve">Příloze </w:t>
        </w:r>
        <w:bookmarkStart w:id="32" w:name="_Hlt313894357"/>
        <w:r w:rsidR="00785733" w:rsidRPr="0008171F">
          <w:rPr>
            <w:rStyle w:val="Hypertextovodkaz"/>
            <w:rFonts w:cs="Arial"/>
            <w:szCs w:val="20"/>
            <w:lang w:eastAsia="en-US"/>
          </w:rPr>
          <w:t>č</w:t>
        </w:r>
        <w:bookmarkEnd w:id="32"/>
        <w:r w:rsidR="00785733" w:rsidRPr="0008171F">
          <w:rPr>
            <w:rStyle w:val="Hypertextovodkaz"/>
            <w:rFonts w:cs="Arial"/>
            <w:szCs w:val="20"/>
            <w:lang w:eastAsia="en-US"/>
          </w:rPr>
          <w:t xml:space="preserve">. </w:t>
        </w:r>
      </w:hyperlink>
      <w:r w:rsidR="000C53E0" w:rsidRPr="0008171F">
        <w:rPr>
          <w:rStyle w:val="Hypertextovodkaz"/>
          <w:rFonts w:cs="Arial"/>
          <w:szCs w:val="20"/>
        </w:rPr>
        <w:t>5</w:t>
      </w:r>
      <w:r w:rsidR="009335D8" w:rsidRPr="0008171F">
        <w:rPr>
          <w:rFonts w:cs="Arial"/>
          <w:szCs w:val="20"/>
          <w:lang w:eastAsia="en-US"/>
        </w:rPr>
        <w:t xml:space="preserve"> této Smlouvy</w:t>
      </w:r>
      <w:r w:rsidR="00060D1A" w:rsidRPr="0008171F">
        <w:rPr>
          <w:rFonts w:cs="Arial"/>
          <w:szCs w:val="20"/>
          <w:lang w:eastAsia="en-US"/>
        </w:rPr>
        <w:t>, jejichž plnění je k okamžiku uzavření této Smlouvy předpokládáno</w:t>
      </w:r>
      <w:r w:rsidR="009335D8" w:rsidRPr="0008171F">
        <w:rPr>
          <w:rFonts w:cs="Arial"/>
          <w:szCs w:val="20"/>
          <w:lang w:eastAsia="en-US"/>
        </w:rPr>
        <w:t xml:space="preserve">. Jakákoliv dodatečná změna osoby </w:t>
      </w:r>
      <w:r w:rsidR="00EA0C5D" w:rsidRPr="0008171F">
        <w:rPr>
          <w:rFonts w:cs="Arial"/>
          <w:szCs w:val="20"/>
          <w:lang w:eastAsia="en-US"/>
        </w:rPr>
        <w:t>pod</w:t>
      </w:r>
      <w:r w:rsidR="009335D8" w:rsidRPr="0008171F">
        <w:rPr>
          <w:rFonts w:cs="Arial"/>
          <w:szCs w:val="20"/>
          <w:lang w:eastAsia="en-US"/>
        </w:rPr>
        <w:t>dodavatele</w:t>
      </w:r>
      <w:r w:rsidR="00060D1A" w:rsidRPr="0008171F">
        <w:rPr>
          <w:rFonts w:cs="Arial"/>
          <w:szCs w:val="20"/>
          <w:lang w:eastAsia="en-US"/>
        </w:rPr>
        <w:t xml:space="preserve">, </w:t>
      </w:r>
      <w:r w:rsidR="00CE23C1" w:rsidRPr="0008171F">
        <w:rPr>
          <w:rFonts w:cs="Arial"/>
          <w:szCs w:val="20"/>
          <w:lang w:eastAsia="en-US"/>
        </w:rPr>
        <w:t xml:space="preserve">dodatečné využití jiného </w:t>
      </w:r>
      <w:r w:rsidR="00EA0C5D" w:rsidRPr="0008171F">
        <w:rPr>
          <w:rFonts w:cs="Arial"/>
          <w:szCs w:val="20"/>
          <w:lang w:eastAsia="en-US"/>
        </w:rPr>
        <w:t>pod</w:t>
      </w:r>
      <w:r w:rsidR="00CE23C1" w:rsidRPr="0008171F">
        <w:rPr>
          <w:rFonts w:cs="Arial"/>
          <w:szCs w:val="20"/>
          <w:lang w:eastAsia="en-US"/>
        </w:rPr>
        <w:t xml:space="preserve">dodavatele, než </w:t>
      </w:r>
      <w:r w:rsidR="00EA0C5D" w:rsidRPr="0008171F">
        <w:rPr>
          <w:rFonts w:cs="Arial"/>
          <w:szCs w:val="20"/>
          <w:lang w:eastAsia="en-US"/>
        </w:rPr>
        <w:t>pod</w:t>
      </w:r>
      <w:r w:rsidR="00CE23C1" w:rsidRPr="0008171F">
        <w:rPr>
          <w:rFonts w:cs="Arial"/>
          <w:szCs w:val="20"/>
          <w:lang w:eastAsia="en-US"/>
        </w:rPr>
        <w:t xml:space="preserve">dodavatele uvedeného v </w:t>
      </w:r>
      <w:hyperlink w:anchor="ListAnnex05" w:history="1">
        <w:r w:rsidR="00CE23C1" w:rsidRPr="0008171F">
          <w:rPr>
            <w:rStyle w:val="Hypertextovodkaz"/>
            <w:rFonts w:cs="Arial"/>
            <w:szCs w:val="20"/>
            <w:lang w:eastAsia="en-US"/>
          </w:rPr>
          <w:t xml:space="preserve">Příloze č. </w:t>
        </w:r>
      </w:hyperlink>
      <w:r w:rsidR="00CE23C1" w:rsidRPr="0008171F">
        <w:rPr>
          <w:rStyle w:val="Hypertextovodkaz"/>
          <w:rFonts w:cs="Arial"/>
          <w:szCs w:val="20"/>
          <w:lang w:eastAsia="en-US"/>
        </w:rPr>
        <w:t>5</w:t>
      </w:r>
      <w:r w:rsidR="00CE23C1" w:rsidRPr="0008171F">
        <w:rPr>
          <w:rFonts w:cs="Arial"/>
          <w:szCs w:val="20"/>
          <w:lang w:eastAsia="en-US"/>
        </w:rPr>
        <w:t xml:space="preserve"> této Smlouvy</w:t>
      </w:r>
      <w:r w:rsidR="009335D8" w:rsidRPr="0008171F">
        <w:rPr>
          <w:rFonts w:cs="Arial"/>
          <w:szCs w:val="20"/>
          <w:lang w:eastAsia="en-US"/>
        </w:rPr>
        <w:t xml:space="preserve"> nebo rozsahu plnění svěřeného </w:t>
      </w:r>
      <w:r w:rsidR="00EA0C5D" w:rsidRPr="0008171F">
        <w:rPr>
          <w:rFonts w:cs="Arial"/>
          <w:szCs w:val="20"/>
          <w:lang w:eastAsia="en-US"/>
        </w:rPr>
        <w:t>pod</w:t>
      </w:r>
      <w:r w:rsidR="009335D8" w:rsidRPr="0008171F">
        <w:rPr>
          <w:rFonts w:cs="Arial"/>
          <w:szCs w:val="20"/>
          <w:lang w:eastAsia="en-US"/>
        </w:rPr>
        <w:t>dodavateli musí být předem písemně schválen</w:t>
      </w:r>
      <w:r w:rsidR="008A581C" w:rsidRPr="0008171F">
        <w:rPr>
          <w:rFonts w:cs="Arial"/>
          <w:szCs w:val="20"/>
          <w:lang w:eastAsia="en-US"/>
        </w:rPr>
        <w:t>y</w:t>
      </w:r>
      <w:r w:rsidR="009335D8" w:rsidRPr="0008171F">
        <w:rPr>
          <w:rFonts w:cs="Arial"/>
          <w:szCs w:val="20"/>
          <w:lang w:eastAsia="en-US"/>
        </w:rPr>
        <w:t xml:space="preserve"> Objednatelem</w:t>
      </w:r>
      <w:r w:rsidR="004F29FB" w:rsidRPr="0008171F">
        <w:rPr>
          <w:rFonts w:cs="Arial"/>
          <w:szCs w:val="20"/>
          <w:lang w:eastAsia="en-US"/>
        </w:rPr>
        <w:t xml:space="preserve">, ledaže by plnění původně svěřené </w:t>
      </w:r>
      <w:r w:rsidR="00EA0C5D" w:rsidRPr="0008171F">
        <w:rPr>
          <w:rFonts w:cs="Arial"/>
          <w:szCs w:val="20"/>
          <w:lang w:eastAsia="en-US"/>
        </w:rPr>
        <w:t>pod</w:t>
      </w:r>
      <w:r w:rsidR="004F29FB" w:rsidRPr="0008171F">
        <w:rPr>
          <w:rFonts w:cs="Arial"/>
          <w:szCs w:val="20"/>
          <w:lang w:eastAsia="en-US"/>
        </w:rPr>
        <w:t xml:space="preserve">dodavateli realizoval </w:t>
      </w:r>
      <w:r w:rsidRPr="0008171F">
        <w:rPr>
          <w:rFonts w:cs="Arial"/>
          <w:szCs w:val="20"/>
          <w:lang w:eastAsia="en-US"/>
        </w:rPr>
        <w:t>Poskytovatel</w:t>
      </w:r>
      <w:r w:rsidR="004F29FB" w:rsidRPr="0008171F">
        <w:rPr>
          <w:rFonts w:cs="Arial"/>
          <w:szCs w:val="20"/>
          <w:lang w:eastAsia="en-US"/>
        </w:rPr>
        <w:t xml:space="preserve"> sám</w:t>
      </w:r>
      <w:r w:rsidR="009335D8" w:rsidRPr="0008171F">
        <w:rPr>
          <w:rFonts w:cs="Arial"/>
          <w:szCs w:val="20"/>
          <w:lang w:eastAsia="en-US"/>
        </w:rPr>
        <w:t>.</w:t>
      </w:r>
      <w:r w:rsidR="0030241C" w:rsidRPr="0008171F">
        <w:rPr>
          <w:rFonts w:cs="Arial"/>
          <w:szCs w:val="20"/>
          <w:lang w:eastAsia="en-US"/>
        </w:rPr>
        <w:t xml:space="preserve"> Smluvní strany výslovně uvádějí, že při </w:t>
      </w:r>
      <w:r w:rsidR="0045151D" w:rsidRPr="0008171F">
        <w:rPr>
          <w:rFonts w:cs="Arial"/>
          <w:szCs w:val="20"/>
          <w:lang w:eastAsia="en-US"/>
        </w:rPr>
        <w:t xml:space="preserve">poskytování </w:t>
      </w:r>
      <w:r w:rsidR="00E657FB" w:rsidRPr="0008171F">
        <w:rPr>
          <w:rFonts w:cs="Arial"/>
          <w:szCs w:val="20"/>
        </w:rPr>
        <w:t xml:space="preserve">plnění dle této Smlouvy </w:t>
      </w:r>
      <w:r w:rsidR="0030241C" w:rsidRPr="0008171F">
        <w:rPr>
          <w:rFonts w:cs="Arial"/>
          <w:szCs w:val="20"/>
          <w:lang w:eastAsia="en-US"/>
        </w:rPr>
        <w:t xml:space="preserve">prostřednictvím jakékoliv třetí osoby dle tohoto odstavce má </w:t>
      </w:r>
      <w:r w:rsidRPr="0008171F">
        <w:rPr>
          <w:rFonts w:cs="Arial"/>
          <w:szCs w:val="20"/>
          <w:lang w:eastAsia="en-US"/>
        </w:rPr>
        <w:t>Poskytovatel</w:t>
      </w:r>
      <w:r w:rsidR="0030241C" w:rsidRPr="0008171F">
        <w:rPr>
          <w:rFonts w:cs="Arial"/>
          <w:szCs w:val="20"/>
          <w:lang w:eastAsia="en-US"/>
        </w:rPr>
        <w:t xml:space="preserve"> odpovědnost, jako by </w:t>
      </w:r>
      <w:r w:rsidR="00E657FB" w:rsidRPr="0008171F">
        <w:rPr>
          <w:rFonts w:cs="Arial"/>
          <w:szCs w:val="20"/>
        </w:rPr>
        <w:t xml:space="preserve">plnění dle této Smlouvy </w:t>
      </w:r>
      <w:r w:rsidR="00347C9A" w:rsidRPr="0008171F">
        <w:rPr>
          <w:rFonts w:cs="Arial"/>
          <w:szCs w:val="20"/>
          <w:lang w:eastAsia="en-US"/>
        </w:rPr>
        <w:t xml:space="preserve">realizoval </w:t>
      </w:r>
      <w:r w:rsidR="0030241C" w:rsidRPr="0008171F">
        <w:rPr>
          <w:rFonts w:cs="Arial"/>
          <w:szCs w:val="20"/>
          <w:lang w:eastAsia="en-US"/>
        </w:rPr>
        <w:t>sám</w:t>
      </w:r>
      <w:r w:rsidR="0030241C" w:rsidRPr="0008171F">
        <w:rPr>
          <w:rFonts w:cs="Arial"/>
          <w:i/>
          <w:szCs w:val="20"/>
          <w:lang w:eastAsia="en-US"/>
        </w:rPr>
        <w:t>.</w:t>
      </w:r>
      <w:bookmarkEnd w:id="26"/>
      <w:bookmarkEnd w:id="28"/>
      <w:bookmarkEnd w:id="30"/>
      <w:bookmarkEnd w:id="31"/>
      <w:r w:rsidR="00A91884">
        <w:rPr>
          <w:rFonts w:cs="Arial"/>
          <w:i/>
          <w:szCs w:val="20"/>
          <w:lang w:eastAsia="en-US"/>
        </w:rPr>
        <w:t xml:space="preserve"> </w:t>
      </w:r>
    </w:p>
    <w:p w14:paraId="4325E769" w14:textId="77777777" w:rsidR="00BF63E1" w:rsidRPr="0008171F" w:rsidRDefault="00BF63E1" w:rsidP="0008171F">
      <w:pPr>
        <w:pStyle w:val="RLTextlnkuslovan"/>
        <w:keepNext/>
        <w:spacing w:line="280" w:lineRule="atLeast"/>
        <w:rPr>
          <w:rFonts w:cs="Arial"/>
          <w:szCs w:val="20"/>
        </w:rPr>
      </w:pPr>
      <w:bookmarkStart w:id="33" w:name="_Ref462065311"/>
      <w:r w:rsidRPr="0008171F">
        <w:rPr>
          <w:rFonts w:cs="Arial"/>
          <w:szCs w:val="20"/>
          <w:lang w:eastAsia="en-US"/>
        </w:rPr>
        <w:t>Objednatel si v souladu s § 100 odst. 1 ZZVZ vyhrazuje právo na změnu závazku vyplývajícího z této Smlouvy, a to konkrétně</w:t>
      </w:r>
      <w:r w:rsidR="00BF4643" w:rsidRPr="0008171F">
        <w:rPr>
          <w:rFonts w:cs="Arial"/>
          <w:szCs w:val="20"/>
          <w:lang w:eastAsia="en-US"/>
        </w:rPr>
        <w:t xml:space="preserve"> na</w:t>
      </w:r>
      <w:r w:rsidRPr="0008171F">
        <w:rPr>
          <w:rFonts w:cs="Arial"/>
          <w:szCs w:val="20"/>
          <w:lang w:eastAsia="en-US"/>
        </w:rPr>
        <w:t>:</w:t>
      </w:r>
      <w:bookmarkEnd w:id="33"/>
    </w:p>
    <w:p w14:paraId="4325E76D" w14:textId="103864CC" w:rsidR="00A739EF" w:rsidRPr="0008171F" w:rsidRDefault="00D2154B" w:rsidP="0008171F">
      <w:pPr>
        <w:pStyle w:val="RLTextlnkuslovan"/>
        <w:keepNext/>
        <w:numPr>
          <w:ilvl w:val="2"/>
          <w:numId w:val="1"/>
        </w:numPr>
        <w:spacing w:line="280" w:lineRule="atLeast"/>
        <w:rPr>
          <w:rFonts w:cs="Arial"/>
          <w:szCs w:val="20"/>
        </w:rPr>
      </w:pPr>
      <w:bookmarkStart w:id="34" w:name="_Ref462046776"/>
      <w:bookmarkStart w:id="35" w:name="_Ref462050035"/>
      <w:r w:rsidRPr="0008171F">
        <w:rPr>
          <w:rFonts w:cs="Arial"/>
          <w:szCs w:val="20"/>
        </w:rPr>
        <w:t>změn</w:t>
      </w:r>
      <w:bookmarkEnd w:id="34"/>
      <w:r w:rsidR="00A739EF" w:rsidRPr="0008171F">
        <w:rPr>
          <w:rFonts w:cs="Arial"/>
          <w:szCs w:val="20"/>
        </w:rPr>
        <w:t>u</w:t>
      </w:r>
      <w:r w:rsidRPr="0008171F">
        <w:rPr>
          <w:rFonts w:cs="Arial"/>
          <w:szCs w:val="20"/>
        </w:rPr>
        <w:t xml:space="preserve"> Technické specifikace, a to v souladu s</w:t>
      </w:r>
      <w:r w:rsidR="00A739EF" w:rsidRPr="0008171F">
        <w:rPr>
          <w:rFonts w:cs="Arial"/>
          <w:szCs w:val="20"/>
        </w:rPr>
        <w:t> </w:t>
      </w:r>
      <w:r w:rsidRPr="0008171F">
        <w:rPr>
          <w:rFonts w:cs="Arial"/>
          <w:szCs w:val="20"/>
        </w:rPr>
        <w:t>vývo</w:t>
      </w:r>
      <w:r w:rsidR="00A739EF" w:rsidRPr="0008171F">
        <w:rPr>
          <w:rFonts w:cs="Arial"/>
          <w:szCs w:val="20"/>
        </w:rPr>
        <w:t>jem praxe poskytování IT služeb oproti stavu v okamžiku nabytí účinnosti této Smlouvy;</w:t>
      </w:r>
      <w:bookmarkEnd w:id="35"/>
    </w:p>
    <w:p w14:paraId="4325E76E" w14:textId="77777777" w:rsidR="00BF4643" w:rsidRPr="0008171F" w:rsidRDefault="00A739EF" w:rsidP="00327337">
      <w:pPr>
        <w:pStyle w:val="RLTextlnkuslovan"/>
        <w:numPr>
          <w:ilvl w:val="2"/>
          <w:numId w:val="1"/>
        </w:numPr>
        <w:spacing w:line="280" w:lineRule="atLeast"/>
        <w:rPr>
          <w:rFonts w:cs="Arial"/>
          <w:szCs w:val="20"/>
        </w:rPr>
      </w:pPr>
      <w:bookmarkStart w:id="36" w:name="_Ref62470513"/>
      <w:bookmarkStart w:id="37" w:name="_Ref462050042"/>
      <w:r w:rsidRPr="0008171F">
        <w:rPr>
          <w:rFonts w:cs="Arial"/>
          <w:szCs w:val="20"/>
        </w:rPr>
        <w:t xml:space="preserve">úpravu rozsahu Služeb podpory provozu, Rozvoje a Služeb exitu, a to v rozsahu nezbytném pro splnění účelu této Smlouvy v případech, kdy </w:t>
      </w:r>
      <w:r w:rsidR="00F11D76" w:rsidRPr="0008171F">
        <w:rPr>
          <w:rFonts w:cs="Arial"/>
          <w:szCs w:val="20"/>
        </w:rPr>
        <w:t>potřeba takové úpravy vyvstala až po nabytí účinnosti této Smlouvy a úprava je v souladu s účelem této Smlouvy</w:t>
      </w:r>
      <w:r w:rsidR="00BF4643" w:rsidRPr="0008171F">
        <w:rPr>
          <w:rFonts w:cs="Arial"/>
          <w:szCs w:val="20"/>
        </w:rPr>
        <w:t>;</w:t>
      </w:r>
      <w:bookmarkEnd w:id="36"/>
    </w:p>
    <w:p w14:paraId="4325E770" w14:textId="490C504D" w:rsidR="00D2154B" w:rsidRPr="00A91884" w:rsidRDefault="00060D1A" w:rsidP="00327337">
      <w:pPr>
        <w:pStyle w:val="RLTextlnkuslovan"/>
        <w:numPr>
          <w:ilvl w:val="2"/>
          <w:numId w:val="1"/>
        </w:numPr>
        <w:spacing w:line="280" w:lineRule="atLeast"/>
        <w:rPr>
          <w:rFonts w:cs="Arial"/>
          <w:szCs w:val="20"/>
        </w:rPr>
      </w:pPr>
      <w:bookmarkStart w:id="38" w:name="_Ref462063828"/>
      <w:bookmarkStart w:id="39" w:name="_Ref62470654"/>
      <w:r w:rsidRPr="0008171F">
        <w:rPr>
          <w:rFonts w:cs="Arial"/>
          <w:szCs w:val="20"/>
        </w:rPr>
        <w:lastRenderedPageBreak/>
        <w:t xml:space="preserve">změnu ceny za Služby dle této Smlouvy odpovídající změnám provedeným dle </w:t>
      </w:r>
      <w:r w:rsidR="00404CFE" w:rsidRPr="00A91884">
        <w:rPr>
          <w:rFonts w:cs="Arial"/>
          <w:szCs w:val="20"/>
        </w:rPr>
        <w:t>čl.</w:t>
      </w:r>
      <w:r w:rsidRPr="00A91884">
        <w:rPr>
          <w:rFonts w:cs="Arial"/>
          <w:szCs w:val="20"/>
        </w:rPr>
        <w:t xml:space="preserve"> </w:t>
      </w:r>
      <w:r w:rsidR="007E2225" w:rsidRPr="00A91884">
        <w:rPr>
          <w:rFonts w:cs="Arial"/>
          <w:szCs w:val="20"/>
        </w:rPr>
        <w:fldChar w:fldCharType="begin"/>
      </w:r>
      <w:r w:rsidR="007E2225" w:rsidRPr="00A91884">
        <w:rPr>
          <w:rFonts w:cs="Arial"/>
          <w:szCs w:val="20"/>
        </w:rPr>
        <w:instrText xml:space="preserve"> REF _Ref462050035 \r \h </w:instrText>
      </w:r>
      <w:r w:rsidR="00A91884">
        <w:rPr>
          <w:rFonts w:cs="Arial"/>
          <w:szCs w:val="20"/>
        </w:rPr>
        <w:instrText xml:space="preserve"> \* MERGEFORMAT </w:instrText>
      </w:r>
      <w:r w:rsidR="007E2225" w:rsidRPr="00A91884">
        <w:rPr>
          <w:rFonts w:cs="Arial"/>
          <w:szCs w:val="20"/>
        </w:rPr>
      </w:r>
      <w:r w:rsidR="007E2225" w:rsidRPr="00A91884">
        <w:rPr>
          <w:rFonts w:cs="Arial"/>
          <w:szCs w:val="20"/>
        </w:rPr>
        <w:fldChar w:fldCharType="separate"/>
      </w:r>
      <w:r w:rsidR="006A5C45">
        <w:rPr>
          <w:rFonts w:cs="Arial"/>
          <w:szCs w:val="20"/>
        </w:rPr>
        <w:t>3.11.1</w:t>
      </w:r>
      <w:r w:rsidR="007E2225" w:rsidRPr="00A91884">
        <w:rPr>
          <w:rFonts w:cs="Arial"/>
          <w:szCs w:val="20"/>
        </w:rPr>
        <w:fldChar w:fldCharType="end"/>
      </w:r>
      <w:r w:rsidRPr="00A91884">
        <w:rPr>
          <w:rFonts w:cs="Arial"/>
          <w:szCs w:val="20"/>
        </w:rPr>
        <w:t xml:space="preserve"> až </w:t>
      </w:r>
      <w:r w:rsidR="00086390" w:rsidRPr="00A91884">
        <w:rPr>
          <w:rFonts w:cs="Arial"/>
          <w:szCs w:val="20"/>
        </w:rPr>
        <w:fldChar w:fldCharType="begin"/>
      </w:r>
      <w:r w:rsidR="00086390" w:rsidRPr="00A91884">
        <w:rPr>
          <w:rFonts w:cs="Arial"/>
          <w:szCs w:val="20"/>
        </w:rPr>
        <w:instrText xml:space="preserve"> REF _Ref62470513 \r \h </w:instrText>
      </w:r>
      <w:r w:rsidR="00327337" w:rsidRPr="00A91884">
        <w:rPr>
          <w:rFonts w:cs="Arial"/>
          <w:szCs w:val="20"/>
        </w:rPr>
        <w:instrText xml:space="preserve"> \* MERGEFORMAT </w:instrText>
      </w:r>
      <w:r w:rsidR="00086390" w:rsidRPr="00A91884">
        <w:rPr>
          <w:rFonts w:cs="Arial"/>
          <w:szCs w:val="20"/>
        </w:rPr>
      </w:r>
      <w:r w:rsidR="00086390" w:rsidRPr="00A91884">
        <w:rPr>
          <w:rFonts w:cs="Arial"/>
          <w:szCs w:val="20"/>
        </w:rPr>
        <w:fldChar w:fldCharType="separate"/>
      </w:r>
      <w:r w:rsidR="006A5C45">
        <w:rPr>
          <w:rFonts w:cs="Arial"/>
          <w:szCs w:val="20"/>
        </w:rPr>
        <w:t>3.11.2</w:t>
      </w:r>
      <w:r w:rsidR="00086390" w:rsidRPr="00A91884">
        <w:rPr>
          <w:rFonts w:cs="Arial"/>
          <w:szCs w:val="20"/>
        </w:rPr>
        <w:fldChar w:fldCharType="end"/>
      </w:r>
      <w:r w:rsidRPr="00A91884">
        <w:rPr>
          <w:rFonts w:cs="Arial"/>
          <w:szCs w:val="20"/>
        </w:rPr>
        <w:t xml:space="preserve"> této Smlouvy</w:t>
      </w:r>
      <w:r w:rsidR="00A739EF" w:rsidRPr="00A91884">
        <w:rPr>
          <w:rFonts w:cs="Arial"/>
          <w:szCs w:val="20"/>
        </w:rPr>
        <w:t>.</w:t>
      </w:r>
      <w:bookmarkEnd w:id="37"/>
      <w:bookmarkEnd w:id="38"/>
      <w:bookmarkEnd w:id="39"/>
      <w:r w:rsidR="00A739EF" w:rsidRPr="00A91884">
        <w:rPr>
          <w:rFonts w:cs="Arial"/>
          <w:szCs w:val="20"/>
        </w:rPr>
        <w:t xml:space="preserve"> </w:t>
      </w:r>
    </w:p>
    <w:p w14:paraId="4325E771" w14:textId="0C94085A" w:rsidR="00D2154B" w:rsidRPr="00A91884" w:rsidRDefault="00F11D76" w:rsidP="00327337">
      <w:pPr>
        <w:pStyle w:val="RLTextlnkuslovan"/>
        <w:numPr>
          <w:ilvl w:val="0"/>
          <w:numId w:val="0"/>
        </w:numPr>
        <w:spacing w:line="280" w:lineRule="atLeast"/>
        <w:ind w:left="1474"/>
        <w:rPr>
          <w:rFonts w:cs="Arial"/>
          <w:szCs w:val="20"/>
        </w:rPr>
      </w:pPr>
      <w:r w:rsidRPr="00A91884">
        <w:rPr>
          <w:rFonts w:cs="Arial"/>
          <w:szCs w:val="20"/>
        </w:rPr>
        <w:t xml:space="preserve">Změny uvedené v odst. </w:t>
      </w:r>
      <w:r w:rsidRPr="00A91884">
        <w:rPr>
          <w:rFonts w:cs="Arial"/>
          <w:szCs w:val="20"/>
        </w:rPr>
        <w:fldChar w:fldCharType="begin"/>
      </w:r>
      <w:r w:rsidRPr="00A91884">
        <w:rPr>
          <w:rFonts w:cs="Arial"/>
          <w:szCs w:val="20"/>
        </w:rPr>
        <w:instrText xml:space="preserve"> REF _Ref462050035 \r \h </w:instrText>
      </w:r>
      <w:r w:rsidR="00D477A5" w:rsidRPr="00A91884">
        <w:rPr>
          <w:rFonts w:cs="Arial"/>
          <w:szCs w:val="20"/>
        </w:rPr>
        <w:instrText xml:space="preserve"> \* MERGEFORMAT </w:instrText>
      </w:r>
      <w:r w:rsidRPr="00A91884">
        <w:rPr>
          <w:rFonts w:cs="Arial"/>
          <w:szCs w:val="20"/>
        </w:rPr>
      </w:r>
      <w:r w:rsidRPr="00A91884">
        <w:rPr>
          <w:rFonts w:cs="Arial"/>
          <w:szCs w:val="20"/>
        </w:rPr>
        <w:fldChar w:fldCharType="separate"/>
      </w:r>
      <w:r w:rsidR="006A5C45">
        <w:rPr>
          <w:rFonts w:cs="Arial"/>
          <w:szCs w:val="20"/>
        </w:rPr>
        <w:t>3.11.1</w:t>
      </w:r>
      <w:r w:rsidRPr="00A91884">
        <w:rPr>
          <w:rFonts w:cs="Arial"/>
          <w:szCs w:val="20"/>
        </w:rPr>
        <w:fldChar w:fldCharType="end"/>
      </w:r>
      <w:r w:rsidRPr="00A91884">
        <w:rPr>
          <w:rFonts w:cs="Arial"/>
          <w:szCs w:val="20"/>
        </w:rPr>
        <w:t xml:space="preserve"> až </w:t>
      </w:r>
      <w:r w:rsidR="007E2225" w:rsidRPr="00A91884">
        <w:rPr>
          <w:rFonts w:cs="Arial"/>
          <w:szCs w:val="20"/>
        </w:rPr>
        <w:fldChar w:fldCharType="begin"/>
      </w:r>
      <w:r w:rsidR="007E2225" w:rsidRPr="00A91884">
        <w:rPr>
          <w:rFonts w:cs="Arial"/>
          <w:szCs w:val="20"/>
        </w:rPr>
        <w:instrText xml:space="preserve"> REF _Ref62470513 \r \h </w:instrText>
      </w:r>
      <w:r w:rsidR="00A91884">
        <w:rPr>
          <w:rFonts w:cs="Arial"/>
          <w:szCs w:val="20"/>
        </w:rPr>
        <w:instrText xml:space="preserve"> \* MERGEFORMAT </w:instrText>
      </w:r>
      <w:r w:rsidR="007E2225" w:rsidRPr="00A91884">
        <w:rPr>
          <w:rFonts w:cs="Arial"/>
          <w:szCs w:val="20"/>
        </w:rPr>
      </w:r>
      <w:r w:rsidR="007E2225" w:rsidRPr="00A91884">
        <w:rPr>
          <w:rFonts w:cs="Arial"/>
          <w:szCs w:val="20"/>
        </w:rPr>
        <w:fldChar w:fldCharType="separate"/>
      </w:r>
      <w:r w:rsidR="006A5C45">
        <w:rPr>
          <w:rFonts w:cs="Arial"/>
          <w:szCs w:val="20"/>
        </w:rPr>
        <w:t>3.11.2</w:t>
      </w:r>
      <w:r w:rsidR="007E2225" w:rsidRPr="00A91884">
        <w:rPr>
          <w:rFonts w:cs="Arial"/>
          <w:szCs w:val="20"/>
        </w:rPr>
        <w:fldChar w:fldCharType="end"/>
      </w:r>
      <w:r w:rsidRPr="00A91884">
        <w:rPr>
          <w:rFonts w:cs="Arial"/>
          <w:szCs w:val="20"/>
        </w:rPr>
        <w:t xml:space="preserve"> této Smlouvy budou sjednány a provedeny postupem dle čl. </w:t>
      </w:r>
      <w:r w:rsidRPr="00A91884">
        <w:rPr>
          <w:rFonts w:cs="Arial"/>
          <w:szCs w:val="20"/>
        </w:rPr>
        <w:fldChar w:fldCharType="begin"/>
      </w:r>
      <w:r w:rsidRPr="00A91884">
        <w:rPr>
          <w:rFonts w:cs="Arial"/>
          <w:szCs w:val="20"/>
        </w:rPr>
        <w:instrText xml:space="preserve"> REF _Ref405914254 \r \h </w:instrText>
      </w:r>
      <w:r w:rsidR="00D477A5" w:rsidRPr="00A91884">
        <w:rPr>
          <w:rFonts w:cs="Arial"/>
          <w:szCs w:val="20"/>
        </w:rPr>
        <w:instrText xml:space="preserve"> \* MERGEFORMAT </w:instrText>
      </w:r>
      <w:r w:rsidRPr="00A91884">
        <w:rPr>
          <w:rFonts w:cs="Arial"/>
          <w:szCs w:val="20"/>
        </w:rPr>
      </w:r>
      <w:r w:rsidRPr="00A91884">
        <w:rPr>
          <w:rFonts w:cs="Arial"/>
          <w:szCs w:val="20"/>
        </w:rPr>
        <w:fldChar w:fldCharType="separate"/>
      </w:r>
      <w:r w:rsidR="006A5C45">
        <w:rPr>
          <w:rFonts w:cs="Arial"/>
          <w:szCs w:val="20"/>
        </w:rPr>
        <w:t>8</w:t>
      </w:r>
      <w:r w:rsidRPr="00A91884">
        <w:rPr>
          <w:rFonts w:cs="Arial"/>
          <w:szCs w:val="20"/>
        </w:rPr>
        <w:fldChar w:fldCharType="end"/>
      </w:r>
      <w:r w:rsidRPr="00A91884">
        <w:rPr>
          <w:rFonts w:cs="Arial"/>
          <w:szCs w:val="20"/>
        </w:rPr>
        <w:t xml:space="preserve"> této Smlouvy na základě </w:t>
      </w:r>
      <w:r w:rsidR="003A0537" w:rsidRPr="00A91884">
        <w:rPr>
          <w:rFonts w:cs="Arial"/>
          <w:szCs w:val="20"/>
        </w:rPr>
        <w:t>dohody smluvních stran</w:t>
      </w:r>
      <w:r w:rsidRPr="00A91884">
        <w:rPr>
          <w:rFonts w:cs="Arial"/>
          <w:szCs w:val="20"/>
        </w:rPr>
        <w:t>.</w:t>
      </w:r>
    </w:p>
    <w:p w14:paraId="4325E772" w14:textId="7B2C26E2" w:rsidR="006F213E" w:rsidRPr="0008171F" w:rsidRDefault="006F213E" w:rsidP="00327337">
      <w:pPr>
        <w:pStyle w:val="RLTextlnkuslovan"/>
        <w:numPr>
          <w:ilvl w:val="0"/>
          <w:numId w:val="0"/>
        </w:numPr>
        <w:spacing w:line="280" w:lineRule="atLeast"/>
        <w:ind w:left="1474"/>
        <w:rPr>
          <w:rFonts w:cs="Arial"/>
          <w:szCs w:val="20"/>
        </w:rPr>
      </w:pPr>
      <w:r w:rsidRPr="00A91884">
        <w:rPr>
          <w:rFonts w:cs="Arial"/>
          <w:szCs w:val="20"/>
        </w:rPr>
        <w:t xml:space="preserve">Změny dle odstavce </w:t>
      </w:r>
      <w:r w:rsidR="00086390" w:rsidRPr="00A91884">
        <w:rPr>
          <w:rFonts w:cs="Arial"/>
          <w:szCs w:val="20"/>
        </w:rPr>
        <w:fldChar w:fldCharType="begin"/>
      </w:r>
      <w:r w:rsidR="00086390" w:rsidRPr="00A91884">
        <w:rPr>
          <w:rFonts w:cs="Arial"/>
          <w:szCs w:val="20"/>
        </w:rPr>
        <w:instrText xml:space="preserve"> REF _Ref62470654 \r \h </w:instrText>
      </w:r>
      <w:r w:rsidR="00327337" w:rsidRPr="00A91884">
        <w:rPr>
          <w:rFonts w:cs="Arial"/>
          <w:szCs w:val="20"/>
        </w:rPr>
        <w:instrText xml:space="preserve"> \* MERGEFORMAT </w:instrText>
      </w:r>
      <w:r w:rsidR="00086390" w:rsidRPr="00A91884">
        <w:rPr>
          <w:rFonts w:cs="Arial"/>
          <w:szCs w:val="20"/>
        </w:rPr>
      </w:r>
      <w:r w:rsidR="00086390" w:rsidRPr="00A91884">
        <w:rPr>
          <w:rFonts w:cs="Arial"/>
          <w:szCs w:val="20"/>
        </w:rPr>
        <w:fldChar w:fldCharType="separate"/>
      </w:r>
      <w:r w:rsidR="006A5C45">
        <w:rPr>
          <w:rFonts w:cs="Arial"/>
          <w:szCs w:val="20"/>
        </w:rPr>
        <w:t>3.11.3</w:t>
      </w:r>
      <w:r w:rsidR="00086390" w:rsidRPr="00A91884">
        <w:rPr>
          <w:rFonts w:cs="Arial"/>
          <w:szCs w:val="20"/>
        </w:rPr>
        <w:fldChar w:fldCharType="end"/>
      </w:r>
      <w:r w:rsidRPr="00A91884">
        <w:rPr>
          <w:rFonts w:cs="Arial"/>
          <w:szCs w:val="20"/>
        </w:rPr>
        <w:t xml:space="preserve"> musí být sjednány na žádost Poskytovatele tak, aby odpovídaly skutečné náročnosti plnění Veřejné zakázky</w:t>
      </w:r>
      <w:r w:rsidRPr="0008171F">
        <w:rPr>
          <w:rFonts w:cs="Arial"/>
          <w:szCs w:val="20"/>
        </w:rPr>
        <w:t>.</w:t>
      </w:r>
    </w:p>
    <w:p w14:paraId="4325E773" w14:textId="77777777" w:rsidR="005E6174" w:rsidRPr="0008171F" w:rsidRDefault="005E6174" w:rsidP="00327337">
      <w:pPr>
        <w:pStyle w:val="RLlneksmlouvy"/>
        <w:suppressAutoHyphens w:val="0"/>
        <w:spacing w:line="280" w:lineRule="atLeast"/>
        <w:rPr>
          <w:rFonts w:cs="Arial"/>
          <w:szCs w:val="20"/>
        </w:rPr>
      </w:pPr>
      <w:bookmarkStart w:id="40" w:name="_Toc212632747"/>
      <w:r w:rsidRPr="0008171F">
        <w:rPr>
          <w:rFonts w:cs="Arial"/>
          <w:szCs w:val="20"/>
        </w:rPr>
        <w:t>DOBA A MÍSTO PLNĚNÍ</w:t>
      </w:r>
      <w:bookmarkEnd w:id="40"/>
    </w:p>
    <w:p w14:paraId="4325E774" w14:textId="5497D187" w:rsidR="005E6174" w:rsidRPr="003A11FE" w:rsidRDefault="00E95320" w:rsidP="00327337">
      <w:pPr>
        <w:pStyle w:val="RLTextlnkuslovan"/>
        <w:spacing w:line="280" w:lineRule="atLeast"/>
        <w:rPr>
          <w:rFonts w:cs="Arial"/>
          <w:szCs w:val="20"/>
        </w:rPr>
      </w:pPr>
      <w:bookmarkStart w:id="41" w:name="_Ref370398867"/>
      <w:r w:rsidRPr="003A11FE">
        <w:rPr>
          <w:rFonts w:cs="Arial"/>
          <w:szCs w:val="20"/>
        </w:rPr>
        <w:t xml:space="preserve">Poskytovatel se Smlouvou zavazuje </w:t>
      </w:r>
      <w:r w:rsidR="00273892" w:rsidRPr="003A11FE">
        <w:rPr>
          <w:rFonts w:cs="Arial"/>
          <w:szCs w:val="20"/>
        </w:rPr>
        <w:t>p</w:t>
      </w:r>
      <w:r w:rsidR="00E657FB" w:rsidRPr="003A11FE">
        <w:rPr>
          <w:rFonts w:cs="Arial"/>
          <w:szCs w:val="20"/>
        </w:rPr>
        <w:t xml:space="preserve">oskytnout </w:t>
      </w:r>
      <w:r w:rsidR="008B58CE" w:rsidRPr="003A11FE">
        <w:rPr>
          <w:rFonts w:cs="Arial"/>
          <w:szCs w:val="20"/>
        </w:rPr>
        <w:t xml:space="preserve">Objednateli </w:t>
      </w:r>
      <w:r w:rsidR="00C57DB5" w:rsidRPr="003A11FE">
        <w:rPr>
          <w:rFonts w:cs="Arial"/>
          <w:szCs w:val="20"/>
        </w:rPr>
        <w:t xml:space="preserve">Služby </w:t>
      </w:r>
      <w:r w:rsidRPr="003A11FE">
        <w:rPr>
          <w:rFonts w:cs="Arial"/>
          <w:szCs w:val="20"/>
        </w:rPr>
        <w:t>dle harmonogramu plnění</w:t>
      </w:r>
      <w:r w:rsidR="00AA3C68" w:rsidRPr="003A11FE">
        <w:rPr>
          <w:rFonts w:cs="Arial"/>
          <w:szCs w:val="20"/>
        </w:rPr>
        <w:t>, který</w:t>
      </w:r>
      <w:r w:rsidR="00A66B77" w:rsidRPr="003A11FE">
        <w:rPr>
          <w:rFonts w:cs="Arial"/>
          <w:szCs w:val="20"/>
        </w:rPr>
        <w:t xml:space="preserve"> </w:t>
      </w:r>
      <w:r w:rsidR="00D01B1B" w:rsidRPr="003A11FE">
        <w:rPr>
          <w:rFonts w:cs="Arial"/>
          <w:szCs w:val="20"/>
        </w:rPr>
        <w:t xml:space="preserve">je </w:t>
      </w:r>
      <w:r w:rsidR="00083BFF" w:rsidRPr="003A11FE">
        <w:rPr>
          <w:rFonts w:cs="Arial"/>
          <w:szCs w:val="20"/>
        </w:rPr>
        <w:t xml:space="preserve">součástí </w:t>
      </w:r>
      <w:hyperlink w:anchor="ListAnnex02" w:history="1">
        <w:r w:rsidR="00083BFF" w:rsidRPr="003A11FE">
          <w:rPr>
            <w:rStyle w:val="Hypertextovodkaz"/>
            <w:rFonts w:cs="Arial"/>
            <w:szCs w:val="20"/>
          </w:rPr>
          <w:t>Přílohy č. 2</w:t>
        </w:r>
      </w:hyperlink>
      <w:r w:rsidR="00083BFF" w:rsidRPr="003A11FE">
        <w:rPr>
          <w:rFonts w:cs="Arial"/>
          <w:szCs w:val="20"/>
        </w:rPr>
        <w:t xml:space="preserve"> této Smlouvy</w:t>
      </w:r>
      <w:r w:rsidR="0080089D" w:rsidRPr="003A11FE">
        <w:rPr>
          <w:rFonts w:cs="Arial"/>
          <w:szCs w:val="20"/>
        </w:rPr>
        <w:t xml:space="preserve"> a obsahuje </w:t>
      </w:r>
      <w:r w:rsidR="00F95137" w:rsidRPr="003A11FE">
        <w:rPr>
          <w:rFonts w:cs="Arial"/>
          <w:szCs w:val="20"/>
        </w:rPr>
        <w:t xml:space="preserve">závazné </w:t>
      </w:r>
      <w:r w:rsidR="00A66B77" w:rsidRPr="003A11FE">
        <w:rPr>
          <w:rFonts w:cs="Arial"/>
          <w:szCs w:val="20"/>
        </w:rPr>
        <w:t>t</w:t>
      </w:r>
      <w:r w:rsidR="0074310F" w:rsidRPr="003A11FE">
        <w:rPr>
          <w:rFonts w:cs="Arial"/>
          <w:szCs w:val="20"/>
        </w:rPr>
        <w:t>ermín</w:t>
      </w:r>
      <w:r w:rsidR="00D01B1B" w:rsidRPr="003A11FE">
        <w:rPr>
          <w:rFonts w:cs="Arial"/>
          <w:szCs w:val="20"/>
        </w:rPr>
        <w:t>y</w:t>
      </w:r>
      <w:r w:rsidR="0074310F" w:rsidRPr="003A11FE">
        <w:rPr>
          <w:rFonts w:cs="Arial"/>
          <w:szCs w:val="20"/>
        </w:rPr>
        <w:t xml:space="preserve"> </w:t>
      </w:r>
      <w:r w:rsidR="00D01B1B" w:rsidRPr="003A11FE">
        <w:rPr>
          <w:rFonts w:cs="Arial"/>
          <w:szCs w:val="20"/>
        </w:rPr>
        <w:t xml:space="preserve">zahájení poskytování </w:t>
      </w:r>
      <w:r w:rsidR="00DA16CE" w:rsidRPr="003A11FE">
        <w:rPr>
          <w:rFonts w:cs="Arial"/>
          <w:szCs w:val="20"/>
        </w:rPr>
        <w:t xml:space="preserve">a ukončování </w:t>
      </w:r>
      <w:r w:rsidR="00D01B1B" w:rsidRPr="003A11FE">
        <w:rPr>
          <w:rFonts w:cs="Arial"/>
          <w:szCs w:val="20"/>
        </w:rPr>
        <w:t>Služeb</w:t>
      </w:r>
      <w:r w:rsidR="00C81409" w:rsidRPr="003A11FE">
        <w:rPr>
          <w:rFonts w:cs="Arial"/>
          <w:szCs w:val="20"/>
        </w:rPr>
        <w:t xml:space="preserve"> </w:t>
      </w:r>
      <w:r w:rsidR="00667817" w:rsidRPr="003A11FE">
        <w:rPr>
          <w:rFonts w:cs="Arial"/>
          <w:szCs w:val="20"/>
        </w:rPr>
        <w:t xml:space="preserve">podpory provozu </w:t>
      </w:r>
      <w:r w:rsidR="00D51AE0" w:rsidRPr="003A11FE">
        <w:rPr>
          <w:rFonts w:cs="Arial"/>
          <w:szCs w:val="20"/>
        </w:rPr>
        <w:t xml:space="preserve">dle </w:t>
      </w:r>
      <w:r w:rsidR="00404CFE" w:rsidRPr="003A11FE">
        <w:rPr>
          <w:rFonts w:cs="Arial"/>
          <w:szCs w:val="20"/>
        </w:rPr>
        <w:t>čl.</w:t>
      </w:r>
      <w:r w:rsidR="00D51AE0" w:rsidRPr="003A11FE">
        <w:rPr>
          <w:rFonts w:cs="Arial"/>
          <w:szCs w:val="20"/>
        </w:rPr>
        <w:t xml:space="preserve"> </w:t>
      </w:r>
      <w:r w:rsidR="00B05BDB" w:rsidRPr="003A11FE">
        <w:rPr>
          <w:rFonts w:cs="Arial"/>
          <w:szCs w:val="20"/>
        </w:rPr>
        <w:fldChar w:fldCharType="begin"/>
      </w:r>
      <w:r w:rsidR="00B05BDB" w:rsidRPr="003A11FE">
        <w:rPr>
          <w:rFonts w:cs="Arial"/>
          <w:szCs w:val="20"/>
        </w:rPr>
        <w:instrText xml:space="preserve"> REF _Ref462051385 \r \h </w:instrText>
      </w:r>
      <w:r w:rsidR="00B81DE8" w:rsidRPr="003A11FE">
        <w:rPr>
          <w:rFonts w:cs="Arial"/>
          <w:szCs w:val="20"/>
        </w:rPr>
        <w:instrText xml:space="preserve"> \* MERGEFORMAT </w:instrText>
      </w:r>
      <w:r w:rsidR="00B05BDB" w:rsidRPr="003A11FE">
        <w:rPr>
          <w:rFonts w:cs="Arial"/>
          <w:szCs w:val="20"/>
        </w:rPr>
      </w:r>
      <w:r w:rsidR="00B05BDB" w:rsidRPr="003A11FE">
        <w:rPr>
          <w:rFonts w:cs="Arial"/>
          <w:szCs w:val="20"/>
        </w:rPr>
        <w:fldChar w:fldCharType="separate"/>
      </w:r>
      <w:r w:rsidR="006A5C45">
        <w:rPr>
          <w:rFonts w:cs="Arial"/>
          <w:szCs w:val="20"/>
        </w:rPr>
        <w:t>3.1.1</w:t>
      </w:r>
      <w:r w:rsidR="00B05BDB" w:rsidRPr="003A11FE">
        <w:rPr>
          <w:rFonts w:cs="Arial"/>
          <w:szCs w:val="20"/>
        </w:rPr>
        <w:fldChar w:fldCharType="end"/>
      </w:r>
      <w:r w:rsidR="00F71F56">
        <w:rPr>
          <w:rFonts w:cs="Arial"/>
          <w:szCs w:val="20"/>
        </w:rPr>
        <w:t xml:space="preserve"> </w:t>
      </w:r>
      <w:r w:rsidR="00E303B5" w:rsidRPr="003A11FE">
        <w:rPr>
          <w:rFonts w:cs="Arial"/>
          <w:szCs w:val="20"/>
        </w:rPr>
        <w:t xml:space="preserve">této Smlouvy. </w:t>
      </w:r>
      <w:bookmarkEnd w:id="41"/>
    </w:p>
    <w:p w14:paraId="4325E775" w14:textId="40EC0BD1" w:rsidR="00D71B62" w:rsidRPr="0008171F" w:rsidRDefault="00215F17" w:rsidP="00327337">
      <w:pPr>
        <w:pStyle w:val="RLTextlnkuslovan"/>
        <w:spacing w:line="280" w:lineRule="atLeast"/>
        <w:rPr>
          <w:rFonts w:cs="Arial"/>
          <w:szCs w:val="20"/>
          <w:lang w:eastAsia="en-US"/>
        </w:rPr>
      </w:pPr>
      <w:r w:rsidRPr="003A11FE">
        <w:rPr>
          <w:rFonts w:cs="Arial"/>
          <w:szCs w:val="20"/>
          <w:lang w:eastAsia="en-US"/>
        </w:rPr>
        <w:t xml:space="preserve">Místem plnění je </w:t>
      </w:r>
      <w:r w:rsidR="00D01B1B" w:rsidRPr="003A11FE">
        <w:rPr>
          <w:rFonts w:cs="Arial"/>
          <w:szCs w:val="20"/>
          <w:lang w:eastAsia="en-US"/>
        </w:rPr>
        <w:t>sídlo Objednatele</w:t>
      </w:r>
      <w:r w:rsidR="00B02093" w:rsidRPr="003A11FE">
        <w:rPr>
          <w:rFonts w:cs="Arial"/>
          <w:szCs w:val="20"/>
          <w:lang w:eastAsia="en-US"/>
        </w:rPr>
        <w:t xml:space="preserve"> a dále jakékoliv místo v České republice, k němuž</w:t>
      </w:r>
      <w:r w:rsidR="00B02093" w:rsidRPr="0008171F">
        <w:rPr>
          <w:rFonts w:cs="Arial"/>
          <w:szCs w:val="20"/>
          <w:lang w:eastAsia="en-US"/>
        </w:rPr>
        <w:t xml:space="preserve"> se vztahuje či by se mohlo vztahovat poskytování Služeb</w:t>
      </w:r>
      <w:r w:rsidR="00C81409" w:rsidRPr="0008171F">
        <w:rPr>
          <w:rFonts w:cs="Arial"/>
          <w:szCs w:val="20"/>
          <w:lang w:eastAsia="en-US"/>
        </w:rPr>
        <w:t xml:space="preserve"> </w:t>
      </w:r>
      <w:r w:rsidR="00B02093" w:rsidRPr="0008171F">
        <w:rPr>
          <w:rFonts w:cs="Arial"/>
          <w:szCs w:val="20"/>
          <w:lang w:eastAsia="en-US"/>
        </w:rPr>
        <w:t>dle této Smlouvy.</w:t>
      </w:r>
      <w:r w:rsidR="006C5122" w:rsidRPr="0008171F">
        <w:rPr>
          <w:rFonts w:cs="Arial"/>
          <w:szCs w:val="20"/>
          <w:lang w:eastAsia="en-US"/>
        </w:rPr>
        <w:t xml:space="preserve"> </w:t>
      </w:r>
      <w:r w:rsidR="007A2F63" w:rsidRPr="0008171F">
        <w:rPr>
          <w:rFonts w:cs="Arial"/>
          <w:szCs w:val="20"/>
          <w:lang w:eastAsia="en-US"/>
        </w:rPr>
        <w:t xml:space="preserve">Objednatel je oprávněn tato místa </w:t>
      </w:r>
      <w:r w:rsidR="003D7B63" w:rsidRPr="0008171F">
        <w:rPr>
          <w:rFonts w:cs="Arial"/>
          <w:szCs w:val="20"/>
          <w:lang w:eastAsia="en-US"/>
        </w:rPr>
        <w:t xml:space="preserve">plnění </w:t>
      </w:r>
      <w:r w:rsidR="007A2F63" w:rsidRPr="0008171F">
        <w:rPr>
          <w:rFonts w:cs="Arial"/>
          <w:szCs w:val="20"/>
          <w:lang w:eastAsia="en-US"/>
        </w:rPr>
        <w:t xml:space="preserve">svým písemným oznámením </w:t>
      </w:r>
      <w:r w:rsidR="003D7B63" w:rsidRPr="0008171F">
        <w:rPr>
          <w:rFonts w:cs="Arial"/>
          <w:szCs w:val="20"/>
          <w:lang w:eastAsia="en-US"/>
        </w:rPr>
        <w:t xml:space="preserve">Poskytovateli </w:t>
      </w:r>
      <w:r w:rsidR="007A2F63" w:rsidRPr="0008171F">
        <w:rPr>
          <w:rFonts w:cs="Arial"/>
          <w:szCs w:val="20"/>
          <w:lang w:eastAsia="en-US"/>
        </w:rPr>
        <w:t>specifikovat</w:t>
      </w:r>
      <w:r w:rsidR="00DC568E" w:rsidRPr="0008171F">
        <w:rPr>
          <w:rFonts w:cs="Arial"/>
          <w:szCs w:val="20"/>
          <w:lang w:eastAsia="en-US"/>
        </w:rPr>
        <w:t>, a to nejpozději do 14 dnů před požadovaným datem zahájení poskytování Služeb z tohoto místa.</w:t>
      </w:r>
    </w:p>
    <w:p w14:paraId="4325E776" w14:textId="650D9EE2" w:rsidR="00215F17" w:rsidRPr="0008171F" w:rsidRDefault="00215F17" w:rsidP="00327337">
      <w:pPr>
        <w:pStyle w:val="RLTextlnkuslovan"/>
        <w:spacing w:line="280" w:lineRule="atLeast"/>
        <w:rPr>
          <w:rFonts w:cs="Arial"/>
          <w:szCs w:val="20"/>
          <w:lang w:eastAsia="en-US"/>
        </w:rPr>
      </w:pPr>
      <w:r w:rsidRPr="0008171F">
        <w:rPr>
          <w:rFonts w:cs="Arial"/>
          <w:szCs w:val="20"/>
          <w:lang w:eastAsia="en-US"/>
        </w:rPr>
        <w:t>Pokud to povaha plnění této Smlouvy umožňuje</w:t>
      </w:r>
      <w:r w:rsidR="004F29FB" w:rsidRPr="0008171F">
        <w:rPr>
          <w:rFonts w:cs="Arial"/>
          <w:szCs w:val="20"/>
          <w:lang w:eastAsia="en-US"/>
        </w:rPr>
        <w:t xml:space="preserve"> a Objednatel </w:t>
      </w:r>
      <w:r w:rsidR="003D7B63" w:rsidRPr="0008171F">
        <w:rPr>
          <w:rFonts w:cs="Arial"/>
          <w:szCs w:val="20"/>
          <w:lang w:eastAsia="en-US"/>
        </w:rPr>
        <w:t>nebude mít</w:t>
      </w:r>
      <w:r w:rsidR="004F29FB" w:rsidRPr="0008171F">
        <w:rPr>
          <w:rFonts w:cs="Arial"/>
          <w:szCs w:val="20"/>
          <w:lang w:eastAsia="en-US"/>
        </w:rPr>
        <w:t xml:space="preserve"> výhrady</w:t>
      </w:r>
      <w:r w:rsidRPr="0008171F">
        <w:rPr>
          <w:rFonts w:cs="Arial"/>
          <w:szCs w:val="20"/>
          <w:lang w:eastAsia="en-US"/>
        </w:rPr>
        <w:t xml:space="preserve">, je </w:t>
      </w:r>
      <w:r w:rsidR="00902894" w:rsidRPr="0008171F">
        <w:rPr>
          <w:rFonts w:cs="Arial"/>
          <w:szCs w:val="20"/>
          <w:lang w:eastAsia="en-US"/>
        </w:rPr>
        <w:t>Poskytovatel</w:t>
      </w:r>
      <w:r w:rsidRPr="0008171F">
        <w:rPr>
          <w:rFonts w:cs="Arial"/>
          <w:szCs w:val="20"/>
          <w:lang w:eastAsia="en-US"/>
        </w:rPr>
        <w:t xml:space="preserve"> oprávněn </w:t>
      </w:r>
      <w:r w:rsidR="00A83CDD" w:rsidRPr="0008171F">
        <w:rPr>
          <w:rFonts w:cs="Arial"/>
          <w:szCs w:val="20"/>
          <w:lang w:eastAsia="en-US"/>
        </w:rPr>
        <w:t>poskytovat Služb</w:t>
      </w:r>
      <w:r w:rsidR="00925101" w:rsidRPr="0008171F">
        <w:rPr>
          <w:rFonts w:cs="Arial"/>
          <w:szCs w:val="20"/>
          <w:lang w:eastAsia="en-US"/>
        </w:rPr>
        <w:t>y</w:t>
      </w:r>
      <w:r w:rsidR="00C81409" w:rsidRPr="0008171F">
        <w:rPr>
          <w:rFonts w:cs="Arial"/>
          <w:szCs w:val="20"/>
          <w:lang w:eastAsia="en-US"/>
        </w:rPr>
        <w:t xml:space="preserve"> </w:t>
      </w:r>
      <w:r w:rsidR="00E657FB" w:rsidRPr="0008171F">
        <w:rPr>
          <w:rFonts w:cs="Arial"/>
          <w:szCs w:val="20"/>
          <w:lang w:eastAsia="en-US"/>
        </w:rPr>
        <w:t xml:space="preserve">dle této Smlouvy </w:t>
      </w:r>
      <w:r w:rsidRPr="0008171F">
        <w:rPr>
          <w:rFonts w:cs="Arial"/>
          <w:szCs w:val="20"/>
          <w:lang w:eastAsia="en-US"/>
        </w:rPr>
        <w:t>také vzdáleným přístupem.</w:t>
      </w:r>
    </w:p>
    <w:p w14:paraId="4325E777" w14:textId="77777777" w:rsidR="00BF54E2" w:rsidRPr="0008171F" w:rsidRDefault="00BF54E2" w:rsidP="00327337">
      <w:pPr>
        <w:pStyle w:val="RLlneksmlouvy"/>
        <w:suppressAutoHyphens w:val="0"/>
        <w:spacing w:line="280" w:lineRule="atLeast"/>
        <w:rPr>
          <w:rFonts w:cs="Arial"/>
          <w:szCs w:val="20"/>
        </w:rPr>
      </w:pPr>
      <w:bookmarkStart w:id="42" w:name="_Hlt313947781"/>
      <w:bookmarkStart w:id="43" w:name="_Ref212260271"/>
      <w:bookmarkStart w:id="44" w:name="_Toc212632749"/>
      <w:bookmarkStart w:id="45" w:name="_Ref195953308"/>
      <w:bookmarkStart w:id="46" w:name="_Ref196136175"/>
      <w:bookmarkStart w:id="47" w:name="_Ref196188216"/>
      <w:bookmarkEnd w:id="42"/>
      <w:r w:rsidRPr="0008171F">
        <w:rPr>
          <w:rFonts w:cs="Arial"/>
          <w:szCs w:val="20"/>
        </w:rPr>
        <w:t>ZPŮSOB POSKYTOVÁNÍ SLUŽEB PODPORY</w:t>
      </w:r>
      <w:r w:rsidR="009C38C0" w:rsidRPr="0008171F">
        <w:rPr>
          <w:rFonts w:cs="Arial"/>
          <w:szCs w:val="20"/>
        </w:rPr>
        <w:t xml:space="preserve"> </w:t>
      </w:r>
      <w:r w:rsidR="00417DAD" w:rsidRPr="0008171F">
        <w:rPr>
          <w:rFonts w:cs="Arial"/>
          <w:szCs w:val="20"/>
        </w:rPr>
        <w:t>PROVOZU</w:t>
      </w:r>
    </w:p>
    <w:p w14:paraId="4325E778" w14:textId="0C65FF12" w:rsidR="00CF2272" w:rsidRPr="0008171F" w:rsidRDefault="00902894" w:rsidP="00327337">
      <w:pPr>
        <w:pStyle w:val="RLTextlnkuslovan"/>
        <w:spacing w:line="280" w:lineRule="atLeast"/>
        <w:rPr>
          <w:rFonts w:cs="Arial"/>
          <w:szCs w:val="20"/>
          <w:lang w:eastAsia="en-US"/>
        </w:rPr>
      </w:pPr>
      <w:bookmarkStart w:id="48" w:name="_Ref469401465"/>
      <w:r w:rsidRPr="0008171F">
        <w:rPr>
          <w:rFonts w:cs="Arial"/>
          <w:szCs w:val="20"/>
          <w:lang w:eastAsia="en-US"/>
        </w:rPr>
        <w:t>Poskytovatel</w:t>
      </w:r>
      <w:r w:rsidR="00E33BB0" w:rsidRPr="0008171F">
        <w:rPr>
          <w:rFonts w:cs="Arial"/>
          <w:szCs w:val="20"/>
          <w:lang w:eastAsia="en-US"/>
        </w:rPr>
        <w:t xml:space="preserve"> se zavazuje zahájit poskytování Služeb podpory</w:t>
      </w:r>
      <w:r w:rsidR="00417DAD" w:rsidRPr="0008171F">
        <w:rPr>
          <w:rFonts w:cs="Arial"/>
          <w:szCs w:val="20"/>
          <w:lang w:eastAsia="en-US"/>
        </w:rPr>
        <w:t xml:space="preserve"> provozu</w:t>
      </w:r>
      <w:r w:rsidR="00E33BB0" w:rsidRPr="0008171F">
        <w:rPr>
          <w:rFonts w:cs="Arial"/>
          <w:szCs w:val="20"/>
          <w:lang w:eastAsia="en-US"/>
        </w:rPr>
        <w:t xml:space="preserve"> dle harmonogramu</w:t>
      </w:r>
      <w:r w:rsidR="001E6499" w:rsidRPr="0008171F">
        <w:rPr>
          <w:rFonts w:cs="Arial"/>
          <w:szCs w:val="20"/>
          <w:lang w:eastAsia="en-US"/>
        </w:rPr>
        <w:t xml:space="preserve"> plnění</w:t>
      </w:r>
      <w:r w:rsidR="00E33BB0" w:rsidRPr="0008171F">
        <w:rPr>
          <w:rFonts w:cs="Arial"/>
          <w:szCs w:val="20"/>
          <w:lang w:eastAsia="en-US"/>
        </w:rPr>
        <w:t xml:space="preserve">, který je nedílnou součástí </w:t>
      </w:r>
      <w:hyperlink w:anchor="ListAnnex02" w:history="1">
        <w:r w:rsidR="001E6499" w:rsidRPr="0008171F">
          <w:rPr>
            <w:rStyle w:val="Hypertextovodkaz"/>
            <w:rFonts w:cs="Arial"/>
            <w:szCs w:val="20"/>
          </w:rPr>
          <w:t>Přílohy č. 2</w:t>
        </w:r>
      </w:hyperlink>
      <w:r w:rsidR="001E6499" w:rsidRPr="0008171F">
        <w:rPr>
          <w:rFonts w:cs="Arial"/>
          <w:szCs w:val="20"/>
        </w:rPr>
        <w:t xml:space="preserve"> této Smlouvy</w:t>
      </w:r>
      <w:r w:rsidR="00A71AA9" w:rsidRPr="0008171F">
        <w:rPr>
          <w:rFonts w:cs="Arial"/>
          <w:szCs w:val="20"/>
        </w:rPr>
        <w:t>, a dále v souladu s Technickou specifikací</w:t>
      </w:r>
      <w:r w:rsidR="00E33BB0" w:rsidRPr="0008171F">
        <w:rPr>
          <w:rFonts w:cs="Arial"/>
          <w:szCs w:val="20"/>
          <w:lang w:eastAsia="en-US"/>
        </w:rPr>
        <w:t>.</w:t>
      </w:r>
      <w:r w:rsidR="003827A6" w:rsidRPr="0008171F">
        <w:rPr>
          <w:rFonts w:cs="Arial"/>
          <w:szCs w:val="20"/>
          <w:lang w:eastAsia="en-US"/>
        </w:rPr>
        <w:t xml:space="preserve"> </w:t>
      </w:r>
      <w:bookmarkEnd w:id="48"/>
    </w:p>
    <w:p w14:paraId="4325E779" w14:textId="4E85A613" w:rsidR="00CF2272" w:rsidRPr="0008171F" w:rsidRDefault="00CF2272" w:rsidP="00327337">
      <w:pPr>
        <w:pStyle w:val="RLTextlnkuslovan"/>
        <w:spacing w:line="280" w:lineRule="atLeast"/>
        <w:rPr>
          <w:rFonts w:cs="Arial"/>
          <w:szCs w:val="20"/>
          <w:lang w:eastAsia="en-US"/>
        </w:rPr>
      </w:pPr>
      <w:bookmarkStart w:id="49" w:name="_Ref469400112"/>
      <w:r w:rsidRPr="0008171F">
        <w:rPr>
          <w:rFonts w:cs="Arial"/>
          <w:szCs w:val="20"/>
        </w:rPr>
        <w:t>Poskytovatel bude poskytovat komponentu Služeb podpory provozu KS</w:t>
      </w:r>
      <w:r w:rsidR="008868E2" w:rsidRPr="0008171F">
        <w:rPr>
          <w:rFonts w:cs="Arial"/>
          <w:szCs w:val="20"/>
        </w:rPr>
        <w:t>5</w:t>
      </w:r>
      <w:r w:rsidR="008C796E" w:rsidRPr="0008171F">
        <w:rPr>
          <w:rFonts w:cs="Arial"/>
          <w:szCs w:val="20"/>
        </w:rPr>
        <w:t xml:space="preserve"> (Archivní provoz systému)</w:t>
      </w:r>
      <w:r w:rsidRPr="0008171F">
        <w:rPr>
          <w:rFonts w:cs="Arial"/>
          <w:szCs w:val="20"/>
        </w:rPr>
        <w:t xml:space="preserve"> </w:t>
      </w:r>
      <w:r w:rsidRPr="0008171F">
        <w:rPr>
          <w:rFonts w:cs="Arial"/>
          <w:szCs w:val="20"/>
          <w:lang w:eastAsia="en-US"/>
        </w:rPr>
        <w:t>ve smyslu čl. 1.2.1.</w:t>
      </w:r>
      <w:r w:rsidR="008868E2" w:rsidRPr="0008171F">
        <w:rPr>
          <w:rFonts w:cs="Arial"/>
          <w:szCs w:val="20"/>
          <w:lang w:eastAsia="en-US"/>
        </w:rPr>
        <w:t>5</w:t>
      </w:r>
      <w:r w:rsidRPr="0008171F">
        <w:rPr>
          <w:rFonts w:cs="Arial"/>
          <w:szCs w:val="20"/>
          <w:lang w:eastAsia="en-US"/>
        </w:rPr>
        <w:t xml:space="preserve"> </w:t>
      </w:r>
      <w:hyperlink w:anchor="ListAnnex01" w:history="1">
        <w:r w:rsidRPr="0008171F">
          <w:rPr>
            <w:rStyle w:val="Hypertextovodkaz"/>
            <w:rFonts w:cs="Arial"/>
            <w:szCs w:val="20"/>
          </w:rPr>
          <w:t>Přílohy č. 1</w:t>
        </w:r>
      </w:hyperlink>
      <w:r w:rsidRPr="0008171F">
        <w:rPr>
          <w:rFonts w:cs="Arial"/>
          <w:szCs w:val="20"/>
        </w:rPr>
        <w:t xml:space="preserve"> této Smlouvy</w:t>
      </w:r>
      <w:r w:rsidR="008C5B1D" w:rsidRPr="0008171F">
        <w:rPr>
          <w:rFonts w:cs="Arial"/>
          <w:szCs w:val="20"/>
        </w:rPr>
        <w:t xml:space="preserve"> ve vztahu k příslušné části Systému</w:t>
      </w:r>
      <w:r w:rsidR="0066470A" w:rsidRPr="0008171F">
        <w:rPr>
          <w:rFonts w:cs="Arial"/>
          <w:szCs w:val="20"/>
        </w:rPr>
        <w:t xml:space="preserve"> dle </w:t>
      </w:r>
      <w:r w:rsidR="00D70D0B" w:rsidRPr="0008171F">
        <w:rPr>
          <w:rFonts w:cs="Arial"/>
          <w:szCs w:val="20"/>
        </w:rPr>
        <w:t xml:space="preserve">čl. </w:t>
      </w:r>
      <w:r w:rsidR="00D70D0B" w:rsidRPr="0008171F">
        <w:rPr>
          <w:rFonts w:cs="Arial"/>
          <w:szCs w:val="20"/>
        </w:rPr>
        <w:fldChar w:fldCharType="begin"/>
      </w:r>
      <w:r w:rsidR="00D70D0B" w:rsidRPr="0008171F">
        <w:rPr>
          <w:rFonts w:cs="Arial"/>
          <w:szCs w:val="20"/>
        </w:rPr>
        <w:instrText xml:space="preserve"> REF _Ref469397897 \r \h </w:instrText>
      </w:r>
      <w:r w:rsidR="00327337" w:rsidRPr="0008171F">
        <w:rPr>
          <w:rFonts w:cs="Arial"/>
          <w:szCs w:val="20"/>
        </w:rPr>
        <w:instrText xml:space="preserve"> \* MERGEFORMAT </w:instrText>
      </w:r>
      <w:r w:rsidR="00D70D0B" w:rsidRPr="0008171F">
        <w:rPr>
          <w:rFonts w:cs="Arial"/>
          <w:szCs w:val="20"/>
        </w:rPr>
      </w:r>
      <w:r w:rsidR="00D70D0B" w:rsidRPr="0008171F">
        <w:rPr>
          <w:rFonts w:cs="Arial"/>
          <w:szCs w:val="20"/>
        </w:rPr>
        <w:fldChar w:fldCharType="separate"/>
      </w:r>
      <w:r w:rsidR="006A5C45">
        <w:rPr>
          <w:rFonts w:cs="Arial"/>
          <w:szCs w:val="20"/>
        </w:rPr>
        <w:t>3.1.</w:t>
      </w:r>
      <w:proofErr w:type="gramStart"/>
      <w:r w:rsidR="006A5C45">
        <w:rPr>
          <w:rFonts w:cs="Arial"/>
          <w:szCs w:val="20"/>
        </w:rPr>
        <w:t>1a</w:t>
      </w:r>
      <w:proofErr w:type="gramEnd"/>
      <w:r w:rsidR="006A5C45">
        <w:rPr>
          <w:rFonts w:cs="Arial"/>
          <w:szCs w:val="20"/>
        </w:rPr>
        <w:t>)</w:t>
      </w:r>
      <w:r w:rsidR="00D70D0B" w:rsidRPr="0008171F">
        <w:rPr>
          <w:rFonts w:cs="Arial"/>
          <w:szCs w:val="20"/>
        </w:rPr>
        <w:fldChar w:fldCharType="end"/>
      </w:r>
      <w:r w:rsidR="00D70D0B" w:rsidRPr="0008171F">
        <w:rPr>
          <w:rFonts w:cs="Arial"/>
          <w:szCs w:val="20"/>
        </w:rPr>
        <w:t xml:space="preserve"> až </w:t>
      </w:r>
      <w:r w:rsidR="00D70D0B" w:rsidRPr="0008171F">
        <w:rPr>
          <w:rFonts w:cs="Arial"/>
          <w:szCs w:val="20"/>
        </w:rPr>
        <w:fldChar w:fldCharType="begin"/>
      </w:r>
      <w:r w:rsidR="00D70D0B" w:rsidRPr="0008171F">
        <w:rPr>
          <w:rFonts w:cs="Arial"/>
          <w:szCs w:val="20"/>
        </w:rPr>
        <w:instrText xml:space="preserve"> REF _Ref469398442 \r \h </w:instrText>
      </w:r>
      <w:r w:rsidR="00327337" w:rsidRPr="0008171F">
        <w:rPr>
          <w:rFonts w:cs="Arial"/>
          <w:szCs w:val="20"/>
        </w:rPr>
        <w:instrText xml:space="preserve"> \* MERGEFORMAT </w:instrText>
      </w:r>
      <w:r w:rsidR="00D70D0B" w:rsidRPr="0008171F">
        <w:rPr>
          <w:rFonts w:cs="Arial"/>
          <w:szCs w:val="20"/>
        </w:rPr>
      </w:r>
      <w:r w:rsidR="00D70D0B" w:rsidRPr="0008171F">
        <w:rPr>
          <w:rFonts w:cs="Arial"/>
          <w:szCs w:val="20"/>
        </w:rPr>
        <w:fldChar w:fldCharType="separate"/>
      </w:r>
      <w:r w:rsidR="006A5C45">
        <w:rPr>
          <w:rFonts w:cs="Arial"/>
          <w:szCs w:val="20"/>
        </w:rPr>
        <w:t>3.1.1c)</w:t>
      </w:r>
      <w:r w:rsidR="00D70D0B" w:rsidRPr="0008171F">
        <w:rPr>
          <w:rFonts w:cs="Arial"/>
          <w:szCs w:val="20"/>
        </w:rPr>
        <w:fldChar w:fldCharType="end"/>
      </w:r>
      <w:r w:rsidRPr="0008171F">
        <w:rPr>
          <w:rFonts w:cs="Arial"/>
          <w:szCs w:val="20"/>
        </w:rPr>
        <w:t xml:space="preserve"> </w:t>
      </w:r>
      <w:r w:rsidR="00D70D0B" w:rsidRPr="0008171F">
        <w:rPr>
          <w:rFonts w:cs="Arial"/>
          <w:szCs w:val="20"/>
        </w:rPr>
        <w:t xml:space="preserve">této Smlouvy </w:t>
      </w:r>
      <w:r w:rsidR="008C5B1D" w:rsidRPr="0008171F">
        <w:rPr>
          <w:rFonts w:cs="Arial"/>
          <w:szCs w:val="20"/>
        </w:rPr>
        <w:t xml:space="preserve">pouze </w:t>
      </w:r>
      <w:r w:rsidRPr="0008171F">
        <w:rPr>
          <w:rFonts w:cs="Arial"/>
          <w:szCs w:val="20"/>
        </w:rPr>
        <w:t xml:space="preserve">na základě předchozího písemného pokynu Objednatele. </w:t>
      </w:r>
      <w:r w:rsidR="008C5B1D" w:rsidRPr="0008171F">
        <w:rPr>
          <w:rFonts w:cs="Arial"/>
          <w:szCs w:val="20"/>
        </w:rPr>
        <w:t>Poskytovatel ukončí poskytování komponent Služeb podpory provozu KS1 až KS</w:t>
      </w:r>
      <w:r w:rsidR="008868E2" w:rsidRPr="0008171F">
        <w:rPr>
          <w:rFonts w:cs="Arial"/>
          <w:szCs w:val="20"/>
        </w:rPr>
        <w:t>5</w:t>
      </w:r>
      <w:r w:rsidR="008C5B1D" w:rsidRPr="0008171F">
        <w:rPr>
          <w:rFonts w:cs="Arial"/>
          <w:szCs w:val="20"/>
        </w:rPr>
        <w:t xml:space="preserve"> </w:t>
      </w:r>
      <w:r w:rsidR="008C5B1D" w:rsidRPr="0008171F">
        <w:rPr>
          <w:rFonts w:cs="Arial"/>
          <w:szCs w:val="20"/>
          <w:lang w:eastAsia="en-US"/>
        </w:rPr>
        <w:t>ve smyslu čl. 1.2.1.1 až 1.2.1.</w:t>
      </w:r>
      <w:r w:rsidR="008868E2" w:rsidRPr="0008171F">
        <w:rPr>
          <w:rFonts w:cs="Arial"/>
          <w:szCs w:val="20"/>
          <w:lang w:eastAsia="en-US"/>
        </w:rPr>
        <w:t>5</w:t>
      </w:r>
      <w:r w:rsidR="008C5B1D" w:rsidRPr="0008171F">
        <w:rPr>
          <w:rFonts w:cs="Arial"/>
          <w:szCs w:val="20"/>
          <w:lang w:eastAsia="en-US"/>
        </w:rPr>
        <w:t xml:space="preserve"> </w:t>
      </w:r>
      <w:hyperlink w:anchor="ListAnnex01" w:history="1">
        <w:r w:rsidR="008C5B1D" w:rsidRPr="0008171F">
          <w:rPr>
            <w:rStyle w:val="Hypertextovodkaz"/>
            <w:rFonts w:cs="Arial"/>
            <w:szCs w:val="20"/>
          </w:rPr>
          <w:t>Přílohy č. 1</w:t>
        </w:r>
      </w:hyperlink>
      <w:r w:rsidR="008C5B1D" w:rsidRPr="0008171F">
        <w:rPr>
          <w:rFonts w:cs="Arial"/>
          <w:szCs w:val="20"/>
        </w:rPr>
        <w:t xml:space="preserve"> této Smlouvy</w:t>
      </w:r>
      <w:r w:rsidR="0066470A" w:rsidRPr="0008171F">
        <w:rPr>
          <w:rFonts w:cs="Arial"/>
          <w:szCs w:val="20"/>
        </w:rPr>
        <w:t xml:space="preserve"> ve vztahu k příslušné části Systému</w:t>
      </w:r>
      <w:r w:rsidR="008C5B1D" w:rsidRPr="0008171F">
        <w:rPr>
          <w:rFonts w:cs="Arial"/>
          <w:szCs w:val="20"/>
        </w:rPr>
        <w:t xml:space="preserve"> </w:t>
      </w:r>
      <w:r w:rsidR="00D70D0B" w:rsidRPr="0008171F">
        <w:rPr>
          <w:rFonts w:cs="Arial"/>
          <w:szCs w:val="20"/>
        </w:rPr>
        <w:t xml:space="preserve">dle čl. </w:t>
      </w:r>
      <w:r w:rsidR="00D70D0B" w:rsidRPr="0008171F">
        <w:rPr>
          <w:rFonts w:cs="Arial"/>
          <w:szCs w:val="20"/>
        </w:rPr>
        <w:fldChar w:fldCharType="begin"/>
      </w:r>
      <w:r w:rsidR="00D70D0B" w:rsidRPr="0008171F">
        <w:rPr>
          <w:rFonts w:cs="Arial"/>
          <w:szCs w:val="20"/>
        </w:rPr>
        <w:instrText xml:space="preserve"> REF _Ref469397897 \r \h </w:instrText>
      </w:r>
      <w:r w:rsidR="00327337" w:rsidRPr="0008171F">
        <w:rPr>
          <w:rFonts w:cs="Arial"/>
          <w:szCs w:val="20"/>
        </w:rPr>
        <w:instrText xml:space="preserve"> \* MERGEFORMAT </w:instrText>
      </w:r>
      <w:r w:rsidR="00D70D0B" w:rsidRPr="0008171F">
        <w:rPr>
          <w:rFonts w:cs="Arial"/>
          <w:szCs w:val="20"/>
        </w:rPr>
      </w:r>
      <w:r w:rsidR="00D70D0B" w:rsidRPr="0008171F">
        <w:rPr>
          <w:rFonts w:cs="Arial"/>
          <w:szCs w:val="20"/>
        </w:rPr>
        <w:fldChar w:fldCharType="separate"/>
      </w:r>
      <w:r w:rsidR="006A5C45">
        <w:rPr>
          <w:rFonts w:cs="Arial"/>
          <w:szCs w:val="20"/>
        </w:rPr>
        <w:t>3.1.</w:t>
      </w:r>
      <w:proofErr w:type="gramStart"/>
      <w:r w:rsidR="006A5C45">
        <w:rPr>
          <w:rFonts w:cs="Arial"/>
          <w:szCs w:val="20"/>
        </w:rPr>
        <w:t>1a</w:t>
      </w:r>
      <w:proofErr w:type="gramEnd"/>
      <w:r w:rsidR="006A5C45">
        <w:rPr>
          <w:rFonts w:cs="Arial"/>
          <w:szCs w:val="20"/>
        </w:rPr>
        <w:t>)</w:t>
      </w:r>
      <w:r w:rsidR="00D70D0B" w:rsidRPr="0008171F">
        <w:rPr>
          <w:rFonts w:cs="Arial"/>
          <w:szCs w:val="20"/>
        </w:rPr>
        <w:fldChar w:fldCharType="end"/>
      </w:r>
      <w:r w:rsidR="00D70D0B" w:rsidRPr="0008171F">
        <w:rPr>
          <w:rFonts w:cs="Arial"/>
          <w:szCs w:val="20"/>
        </w:rPr>
        <w:t xml:space="preserve"> až </w:t>
      </w:r>
      <w:r w:rsidR="00D70D0B" w:rsidRPr="0008171F">
        <w:rPr>
          <w:rFonts w:cs="Arial"/>
          <w:szCs w:val="20"/>
        </w:rPr>
        <w:fldChar w:fldCharType="begin"/>
      </w:r>
      <w:r w:rsidR="00D70D0B" w:rsidRPr="0008171F">
        <w:rPr>
          <w:rFonts w:cs="Arial"/>
          <w:szCs w:val="20"/>
        </w:rPr>
        <w:instrText xml:space="preserve"> REF _Ref469398442 \r \h </w:instrText>
      </w:r>
      <w:r w:rsidR="00327337" w:rsidRPr="0008171F">
        <w:rPr>
          <w:rFonts w:cs="Arial"/>
          <w:szCs w:val="20"/>
        </w:rPr>
        <w:instrText xml:space="preserve"> \* MERGEFORMAT </w:instrText>
      </w:r>
      <w:r w:rsidR="00D70D0B" w:rsidRPr="0008171F">
        <w:rPr>
          <w:rFonts w:cs="Arial"/>
          <w:szCs w:val="20"/>
        </w:rPr>
      </w:r>
      <w:r w:rsidR="00D70D0B" w:rsidRPr="0008171F">
        <w:rPr>
          <w:rFonts w:cs="Arial"/>
          <w:szCs w:val="20"/>
        </w:rPr>
        <w:fldChar w:fldCharType="separate"/>
      </w:r>
      <w:r w:rsidR="006A5C45">
        <w:rPr>
          <w:rFonts w:cs="Arial"/>
          <w:szCs w:val="20"/>
        </w:rPr>
        <w:t>3.1.1c)</w:t>
      </w:r>
      <w:r w:rsidR="00D70D0B" w:rsidRPr="0008171F">
        <w:rPr>
          <w:rFonts w:cs="Arial"/>
          <w:szCs w:val="20"/>
        </w:rPr>
        <w:fldChar w:fldCharType="end"/>
      </w:r>
      <w:r w:rsidR="00D70D0B" w:rsidRPr="0008171F">
        <w:rPr>
          <w:rFonts w:cs="Arial"/>
          <w:szCs w:val="20"/>
        </w:rPr>
        <w:t xml:space="preserve"> této Smlouvy </w:t>
      </w:r>
      <w:r w:rsidR="008C5B1D" w:rsidRPr="0008171F">
        <w:rPr>
          <w:rFonts w:cs="Arial"/>
          <w:szCs w:val="20"/>
        </w:rPr>
        <w:t xml:space="preserve">na základě předchozího písemného pokynu Objednatele. Pro vyloučení pochybností platí, že na základě předchozího písemného pokynu Objednatele </w:t>
      </w:r>
      <w:r w:rsidR="0066470A" w:rsidRPr="0008171F">
        <w:rPr>
          <w:rFonts w:cs="Arial"/>
          <w:szCs w:val="20"/>
        </w:rPr>
        <w:t xml:space="preserve">může být </w:t>
      </w:r>
      <w:r w:rsidR="008C5B1D" w:rsidRPr="0008171F">
        <w:rPr>
          <w:rFonts w:cs="Arial"/>
          <w:szCs w:val="20"/>
        </w:rPr>
        <w:t xml:space="preserve">rovněž </w:t>
      </w:r>
      <w:r w:rsidR="0066470A" w:rsidRPr="0008171F">
        <w:rPr>
          <w:rFonts w:cs="Arial"/>
          <w:szCs w:val="20"/>
        </w:rPr>
        <w:t>obnoveno poskytování těch komponent</w:t>
      </w:r>
      <w:r w:rsidR="008C5B1D" w:rsidRPr="0008171F">
        <w:rPr>
          <w:rFonts w:cs="Arial"/>
          <w:szCs w:val="20"/>
        </w:rPr>
        <w:t xml:space="preserve"> Služeb podpory provozu</w:t>
      </w:r>
      <w:r w:rsidR="0066470A" w:rsidRPr="0008171F">
        <w:rPr>
          <w:rFonts w:cs="Arial"/>
          <w:szCs w:val="20"/>
        </w:rPr>
        <w:t xml:space="preserve"> ve vztahu k příslušné části Systému</w:t>
      </w:r>
      <w:r w:rsidR="00D70D0B" w:rsidRPr="0008171F">
        <w:rPr>
          <w:rFonts w:cs="Arial"/>
          <w:szCs w:val="20"/>
        </w:rPr>
        <w:t xml:space="preserve"> dle čl. </w:t>
      </w:r>
      <w:r w:rsidR="00D70D0B" w:rsidRPr="0008171F">
        <w:rPr>
          <w:rFonts w:cs="Arial"/>
          <w:szCs w:val="20"/>
        </w:rPr>
        <w:fldChar w:fldCharType="begin"/>
      </w:r>
      <w:r w:rsidR="00D70D0B" w:rsidRPr="0008171F">
        <w:rPr>
          <w:rFonts w:cs="Arial"/>
          <w:szCs w:val="20"/>
        </w:rPr>
        <w:instrText xml:space="preserve"> REF _Ref469397897 \r \h </w:instrText>
      </w:r>
      <w:r w:rsidR="00327337" w:rsidRPr="0008171F">
        <w:rPr>
          <w:rFonts w:cs="Arial"/>
          <w:szCs w:val="20"/>
        </w:rPr>
        <w:instrText xml:space="preserve"> \* MERGEFORMAT </w:instrText>
      </w:r>
      <w:r w:rsidR="00D70D0B" w:rsidRPr="0008171F">
        <w:rPr>
          <w:rFonts w:cs="Arial"/>
          <w:szCs w:val="20"/>
        </w:rPr>
      </w:r>
      <w:r w:rsidR="00D70D0B" w:rsidRPr="0008171F">
        <w:rPr>
          <w:rFonts w:cs="Arial"/>
          <w:szCs w:val="20"/>
        </w:rPr>
        <w:fldChar w:fldCharType="separate"/>
      </w:r>
      <w:r w:rsidR="006A5C45">
        <w:rPr>
          <w:rFonts w:cs="Arial"/>
          <w:szCs w:val="20"/>
        </w:rPr>
        <w:t>3.1.</w:t>
      </w:r>
      <w:proofErr w:type="gramStart"/>
      <w:r w:rsidR="006A5C45">
        <w:rPr>
          <w:rFonts w:cs="Arial"/>
          <w:szCs w:val="20"/>
        </w:rPr>
        <w:t>1a</w:t>
      </w:r>
      <w:proofErr w:type="gramEnd"/>
      <w:r w:rsidR="006A5C45">
        <w:rPr>
          <w:rFonts w:cs="Arial"/>
          <w:szCs w:val="20"/>
        </w:rPr>
        <w:t>)</w:t>
      </w:r>
      <w:r w:rsidR="00D70D0B" w:rsidRPr="0008171F">
        <w:rPr>
          <w:rFonts w:cs="Arial"/>
          <w:szCs w:val="20"/>
        </w:rPr>
        <w:fldChar w:fldCharType="end"/>
      </w:r>
      <w:r w:rsidR="00D70D0B" w:rsidRPr="0008171F">
        <w:rPr>
          <w:rFonts w:cs="Arial"/>
          <w:szCs w:val="20"/>
        </w:rPr>
        <w:t xml:space="preserve"> až </w:t>
      </w:r>
      <w:r w:rsidR="00D70D0B" w:rsidRPr="0008171F">
        <w:rPr>
          <w:rFonts w:cs="Arial"/>
          <w:szCs w:val="20"/>
        </w:rPr>
        <w:fldChar w:fldCharType="begin"/>
      </w:r>
      <w:r w:rsidR="00D70D0B" w:rsidRPr="0008171F">
        <w:rPr>
          <w:rFonts w:cs="Arial"/>
          <w:szCs w:val="20"/>
        </w:rPr>
        <w:instrText xml:space="preserve"> REF _Ref469398442 \r \h </w:instrText>
      </w:r>
      <w:r w:rsidR="00327337" w:rsidRPr="0008171F">
        <w:rPr>
          <w:rFonts w:cs="Arial"/>
          <w:szCs w:val="20"/>
        </w:rPr>
        <w:instrText xml:space="preserve"> \* MERGEFORMAT </w:instrText>
      </w:r>
      <w:r w:rsidR="00D70D0B" w:rsidRPr="0008171F">
        <w:rPr>
          <w:rFonts w:cs="Arial"/>
          <w:szCs w:val="20"/>
        </w:rPr>
      </w:r>
      <w:r w:rsidR="00D70D0B" w:rsidRPr="0008171F">
        <w:rPr>
          <w:rFonts w:cs="Arial"/>
          <w:szCs w:val="20"/>
        </w:rPr>
        <w:fldChar w:fldCharType="separate"/>
      </w:r>
      <w:r w:rsidR="006A5C45">
        <w:rPr>
          <w:rFonts w:cs="Arial"/>
          <w:szCs w:val="20"/>
        </w:rPr>
        <w:t>3.1.1c)</w:t>
      </w:r>
      <w:r w:rsidR="00D70D0B" w:rsidRPr="0008171F">
        <w:rPr>
          <w:rFonts w:cs="Arial"/>
          <w:szCs w:val="20"/>
        </w:rPr>
        <w:fldChar w:fldCharType="end"/>
      </w:r>
      <w:r w:rsidR="00D70D0B" w:rsidRPr="0008171F">
        <w:rPr>
          <w:rFonts w:cs="Arial"/>
          <w:szCs w:val="20"/>
        </w:rPr>
        <w:t xml:space="preserve"> této Smlouvy</w:t>
      </w:r>
      <w:r w:rsidR="008C5B1D" w:rsidRPr="0008171F">
        <w:rPr>
          <w:rFonts w:cs="Arial"/>
          <w:szCs w:val="20"/>
        </w:rPr>
        <w:t xml:space="preserve">, k jejichž ukončení došlo na základě </w:t>
      </w:r>
      <w:r w:rsidR="0066470A" w:rsidRPr="0008171F">
        <w:rPr>
          <w:rFonts w:cs="Arial"/>
          <w:szCs w:val="20"/>
        </w:rPr>
        <w:t>dřívějšího</w:t>
      </w:r>
      <w:r w:rsidR="008C5B1D" w:rsidRPr="0008171F">
        <w:rPr>
          <w:rFonts w:cs="Arial"/>
          <w:szCs w:val="20"/>
        </w:rPr>
        <w:t xml:space="preserve"> písemného pokynu Objednatele.</w:t>
      </w:r>
      <w:bookmarkEnd w:id="49"/>
    </w:p>
    <w:p w14:paraId="4325E77A" w14:textId="73332EC2" w:rsidR="008C5B1D" w:rsidRPr="0008171F" w:rsidRDefault="008C5B1D" w:rsidP="00327337">
      <w:pPr>
        <w:pStyle w:val="RLTextlnkuslovan"/>
        <w:spacing w:line="280" w:lineRule="atLeast"/>
        <w:rPr>
          <w:rFonts w:cs="Arial"/>
          <w:szCs w:val="20"/>
          <w:lang w:eastAsia="en-US"/>
        </w:rPr>
      </w:pPr>
      <w:r w:rsidRPr="0008171F">
        <w:rPr>
          <w:rFonts w:cs="Arial"/>
          <w:szCs w:val="20"/>
        </w:rPr>
        <w:t xml:space="preserve">Písemný pokyn Objednatele k zahájení poskytování komponent Služeb podpory provozu </w:t>
      </w:r>
      <w:r w:rsidR="0066470A" w:rsidRPr="0008171F">
        <w:rPr>
          <w:rFonts w:cs="Arial"/>
          <w:szCs w:val="20"/>
        </w:rPr>
        <w:t xml:space="preserve">či ukončení poskytování komponent Služeb podpory provozu ve vztahu k příslušné části Systému dle </w:t>
      </w:r>
      <w:r w:rsidR="00E21065" w:rsidRPr="0008171F">
        <w:rPr>
          <w:rFonts w:cs="Arial"/>
          <w:szCs w:val="20"/>
        </w:rPr>
        <w:t>čl</w:t>
      </w:r>
      <w:r w:rsidR="0066470A" w:rsidRPr="0008171F">
        <w:rPr>
          <w:rFonts w:cs="Arial"/>
          <w:szCs w:val="20"/>
        </w:rPr>
        <w:t xml:space="preserve">. </w:t>
      </w:r>
      <w:r w:rsidR="0066470A" w:rsidRPr="0008171F">
        <w:rPr>
          <w:rFonts w:cs="Arial"/>
          <w:szCs w:val="20"/>
        </w:rPr>
        <w:fldChar w:fldCharType="begin"/>
      </w:r>
      <w:r w:rsidR="0066470A" w:rsidRPr="0008171F">
        <w:rPr>
          <w:rFonts w:cs="Arial"/>
          <w:szCs w:val="20"/>
        </w:rPr>
        <w:instrText xml:space="preserve"> REF _Ref469400112 \r \h </w:instrText>
      </w:r>
      <w:r w:rsidR="00327337" w:rsidRPr="0008171F">
        <w:rPr>
          <w:rFonts w:cs="Arial"/>
          <w:szCs w:val="20"/>
        </w:rPr>
        <w:instrText xml:space="preserve"> \* MERGEFORMAT </w:instrText>
      </w:r>
      <w:r w:rsidR="0066470A" w:rsidRPr="0008171F">
        <w:rPr>
          <w:rFonts w:cs="Arial"/>
          <w:szCs w:val="20"/>
        </w:rPr>
      </w:r>
      <w:r w:rsidR="0066470A" w:rsidRPr="0008171F">
        <w:rPr>
          <w:rFonts w:cs="Arial"/>
          <w:szCs w:val="20"/>
        </w:rPr>
        <w:fldChar w:fldCharType="separate"/>
      </w:r>
      <w:r w:rsidR="006A5C45">
        <w:rPr>
          <w:rFonts w:cs="Arial"/>
          <w:szCs w:val="20"/>
        </w:rPr>
        <w:t>5.2</w:t>
      </w:r>
      <w:r w:rsidR="0066470A" w:rsidRPr="0008171F">
        <w:rPr>
          <w:rFonts w:cs="Arial"/>
          <w:szCs w:val="20"/>
        </w:rPr>
        <w:fldChar w:fldCharType="end"/>
      </w:r>
      <w:r w:rsidR="0066470A" w:rsidRPr="0008171F">
        <w:rPr>
          <w:rFonts w:cs="Arial"/>
          <w:szCs w:val="20"/>
        </w:rPr>
        <w:t xml:space="preserve"> této Smlouvy musí obsahovat alespoň:</w:t>
      </w:r>
    </w:p>
    <w:p w14:paraId="4325E77B" w14:textId="36A78EF3" w:rsidR="0066470A" w:rsidRPr="0008171F" w:rsidRDefault="0066470A" w:rsidP="00327337">
      <w:pPr>
        <w:pStyle w:val="RLTextlnkuslovan"/>
        <w:numPr>
          <w:ilvl w:val="2"/>
          <w:numId w:val="1"/>
        </w:numPr>
        <w:spacing w:line="280" w:lineRule="atLeast"/>
        <w:rPr>
          <w:rFonts w:cs="Arial"/>
          <w:szCs w:val="20"/>
          <w:lang w:eastAsia="en-US"/>
        </w:rPr>
      </w:pPr>
      <w:r w:rsidRPr="0008171F">
        <w:rPr>
          <w:rFonts w:cs="Arial"/>
          <w:szCs w:val="20"/>
        </w:rPr>
        <w:t xml:space="preserve">identifikaci komponenty / komponent Služeb podpory provozu </w:t>
      </w:r>
      <w:r w:rsidRPr="0008171F">
        <w:rPr>
          <w:rFonts w:cs="Arial"/>
          <w:szCs w:val="20"/>
          <w:lang w:eastAsia="en-US"/>
        </w:rPr>
        <w:t>ve smyslu čl.</w:t>
      </w:r>
      <w:r w:rsidR="00E21065" w:rsidRPr="0008171F">
        <w:rPr>
          <w:rFonts w:cs="Arial"/>
          <w:szCs w:val="20"/>
          <w:lang w:eastAsia="en-US"/>
        </w:rPr>
        <w:t> </w:t>
      </w:r>
      <w:r w:rsidRPr="0008171F">
        <w:rPr>
          <w:rFonts w:cs="Arial"/>
          <w:szCs w:val="20"/>
          <w:lang w:eastAsia="en-US"/>
        </w:rPr>
        <w:t>1.2.1.1 až 1.2.1.</w:t>
      </w:r>
      <w:r w:rsidR="008868E2" w:rsidRPr="0008171F">
        <w:rPr>
          <w:rFonts w:cs="Arial"/>
          <w:szCs w:val="20"/>
          <w:lang w:eastAsia="en-US"/>
        </w:rPr>
        <w:t>5</w:t>
      </w:r>
      <w:r w:rsidRPr="0008171F">
        <w:rPr>
          <w:rFonts w:cs="Arial"/>
          <w:szCs w:val="20"/>
          <w:lang w:eastAsia="en-US"/>
        </w:rPr>
        <w:t xml:space="preserve"> </w:t>
      </w:r>
      <w:hyperlink w:anchor="ListAnnex01" w:history="1">
        <w:r w:rsidRPr="0008171F">
          <w:rPr>
            <w:rStyle w:val="Hypertextovodkaz"/>
            <w:rFonts w:cs="Arial"/>
            <w:szCs w:val="20"/>
          </w:rPr>
          <w:t>Přílohy č. 1</w:t>
        </w:r>
      </w:hyperlink>
      <w:r w:rsidRPr="0008171F">
        <w:rPr>
          <w:rFonts w:cs="Arial"/>
          <w:szCs w:val="20"/>
        </w:rPr>
        <w:t xml:space="preserve"> této Smlouvy, které mají být ukončeny, či jejichž poskytování má být zahájeno;</w:t>
      </w:r>
    </w:p>
    <w:p w14:paraId="4325E77C" w14:textId="3860AAFE" w:rsidR="0066470A" w:rsidRPr="0008171F" w:rsidRDefault="0066470A" w:rsidP="00327337">
      <w:pPr>
        <w:pStyle w:val="RLTextlnkuslovan"/>
        <w:numPr>
          <w:ilvl w:val="2"/>
          <w:numId w:val="1"/>
        </w:numPr>
        <w:spacing w:line="280" w:lineRule="atLeast"/>
        <w:rPr>
          <w:rFonts w:cs="Arial"/>
          <w:szCs w:val="20"/>
          <w:lang w:eastAsia="en-US"/>
        </w:rPr>
      </w:pPr>
      <w:r w:rsidRPr="0008171F">
        <w:rPr>
          <w:rFonts w:cs="Arial"/>
          <w:szCs w:val="20"/>
        </w:rPr>
        <w:t>identifikaci části</w:t>
      </w:r>
      <w:r w:rsidR="00D70D0B" w:rsidRPr="0008171F">
        <w:rPr>
          <w:rFonts w:cs="Arial"/>
          <w:szCs w:val="20"/>
        </w:rPr>
        <w:t xml:space="preserve"> / částí</w:t>
      </w:r>
      <w:r w:rsidRPr="0008171F">
        <w:rPr>
          <w:rFonts w:cs="Arial"/>
          <w:szCs w:val="20"/>
        </w:rPr>
        <w:t xml:space="preserve"> Systému </w:t>
      </w:r>
      <w:r w:rsidR="00D70D0B" w:rsidRPr="0008171F">
        <w:rPr>
          <w:rFonts w:cs="Arial"/>
          <w:szCs w:val="20"/>
        </w:rPr>
        <w:t xml:space="preserve">ve smyslu čl. </w:t>
      </w:r>
      <w:r w:rsidR="00D70D0B" w:rsidRPr="0008171F">
        <w:rPr>
          <w:rFonts w:cs="Arial"/>
          <w:szCs w:val="20"/>
        </w:rPr>
        <w:fldChar w:fldCharType="begin"/>
      </w:r>
      <w:r w:rsidR="00D70D0B" w:rsidRPr="0008171F">
        <w:rPr>
          <w:rFonts w:cs="Arial"/>
          <w:szCs w:val="20"/>
        </w:rPr>
        <w:instrText xml:space="preserve"> REF _Ref469397897 \r \h </w:instrText>
      </w:r>
      <w:r w:rsidR="00327337" w:rsidRPr="0008171F">
        <w:rPr>
          <w:rFonts w:cs="Arial"/>
          <w:szCs w:val="20"/>
        </w:rPr>
        <w:instrText xml:space="preserve"> \* MERGEFORMAT </w:instrText>
      </w:r>
      <w:r w:rsidR="00D70D0B" w:rsidRPr="0008171F">
        <w:rPr>
          <w:rFonts w:cs="Arial"/>
          <w:szCs w:val="20"/>
        </w:rPr>
      </w:r>
      <w:r w:rsidR="00D70D0B" w:rsidRPr="0008171F">
        <w:rPr>
          <w:rFonts w:cs="Arial"/>
          <w:szCs w:val="20"/>
        </w:rPr>
        <w:fldChar w:fldCharType="separate"/>
      </w:r>
      <w:r w:rsidR="006A5C45">
        <w:rPr>
          <w:rFonts w:cs="Arial"/>
          <w:szCs w:val="20"/>
        </w:rPr>
        <w:t>3.1.</w:t>
      </w:r>
      <w:proofErr w:type="gramStart"/>
      <w:r w:rsidR="006A5C45">
        <w:rPr>
          <w:rFonts w:cs="Arial"/>
          <w:szCs w:val="20"/>
        </w:rPr>
        <w:t>1a</w:t>
      </w:r>
      <w:proofErr w:type="gramEnd"/>
      <w:r w:rsidR="006A5C45">
        <w:rPr>
          <w:rFonts w:cs="Arial"/>
          <w:szCs w:val="20"/>
        </w:rPr>
        <w:t>)</w:t>
      </w:r>
      <w:r w:rsidR="00D70D0B" w:rsidRPr="0008171F">
        <w:rPr>
          <w:rFonts w:cs="Arial"/>
          <w:szCs w:val="20"/>
        </w:rPr>
        <w:fldChar w:fldCharType="end"/>
      </w:r>
      <w:r w:rsidR="00D70D0B" w:rsidRPr="0008171F">
        <w:rPr>
          <w:rFonts w:cs="Arial"/>
          <w:szCs w:val="20"/>
        </w:rPr>
        <w:t xml:space="preserve"> až </w:t>
      </w:r>
      <w:r w:rsidR="00D70D0B" w:rsidRPr="0008171F">
        <w:rPr>
          <w:rFonts w:cs="Arial"/>
          <w:szCs w:val="20"/>
        </w:rPr>
        <w:fldChar w:fldCharType="begin"/>
      </w:r>
      <w:r w:rsidR="00D70D0B" w:rsidRPr="0008171F">
        <w:rPr>
          <w:rFonts w:cs="Arial"/>
          <w:szCs w:val="20"/>
        </w:rPr>
        <w:instrText xml:space="preserve"> REF _Ref469398442 \r \h </w:instrText>
      </w:r>
      <w:r w:rsidR="00327337" w:rsidRPr="0008171F">
        <w:rPr>
          <w:rFonts w:cs="Arial"/>
          <w:szCs w:val="20"/>
        </w:rPr>
        <w:instrText xml:space="preserve"> \* MERGEFORMAT </w:instrText>
      </w:r>
      <w:r w:rsidR="00D70D0B" w:rsidRPr="0008171F">
        <w:rPr>
          <w:rFonts w:cs="Arial"/>
          <w:szCs w:val="20"/>
        </w:rPr>
      </w:r>
      <w:r w:rsidR="00D70D0B" w:rsidRPr="0008171F">
        <w:rPr>
          <w:rFonts w:cs="Arial"/>
          <w:szCs w:val="20"/>
        </w:rPr>
        <w:fldChar w:fldCharType="separate"/>
      </w:r>
      <w:r w:rsidR="006A5C45">
        <w:rPr>
          <w:rFonts w:cs="Arial"/>
          <w:szCs w:val="20"/>
        </w:rPr>
        <w:t>3.1.1c)</w:t>
      </w:r>
      <w:r w:rsidR="00D70D0B" w:rsidRPr="0008171F">
        <w:rPr>
          <w:rFonts w:cs="Arial"/>
          <w:szCs w:val="20"/>
        </w:rPr>
        <w:fldChar w:fldCharType="end"/>
      </w:r>
      <w:r w:rsidR="00D70D0B" w:rsidRPr="0008171F">
        <w:rPr>
          <w:rFonts w:cs="Arial"/>
          <w:szCs w:val="20"/>
        </w:rPr>
        <w:t xml:space="preserve"> této Smlouvy, jíž / jichž se ukončení či zahájení poskytování Objednatelem určené komponenty Služeb podpory provozu týká; a</w:t>
      </w:r>
    </w:p>
    <w:p w14:paraId="4325E77D" w14:textId="35A20203" w:rsidR="0066470A" w:rsidRPr="0008171F" w:rsidRDefault="0066470A" w:rsidP="00327337">
      <w:pPr>
        <w:pStyle w:val="RLTextlnkuslovan"/>
        <w:numPr>
          <w:ilvl w:val="2"/>
          <w:numId w:val="1"/>
        </w:numPr>
        <w:spacing w:line="280" w:lineRule="atLeast"/>
        <w:rPr>
          <w:rFonts w:cs="Arial"/>
          <w:szCs w:val="20"/>
          <w:lang w:eastAsia="en-US"/>
        </w:rPr>
      </w:pPr>
      <w:r w:rsidRPr="0008171F">
        <w:rPr>
          <w:rFonts w:cs="Arial"/>
          <w:szCs w:val="20"/>
        </w:rPr>
        <w:lastRenderedPageBreak/>
        <w:t>datum</w:t>
      </w:r>
      <w:r w:rsidR="00D70D0B" w:rsidRPr="0008171F">
        <w:rPr>
          <w:rFonts w:cs="Arial"/>
          <w:szCs w:val="20"/>
        </w:rPr>
        <w:t xml:space="preserve">, ke kterému má být poskytování Objednatelem určené komponenty / komponent Služeb podpory provozu ve vztahu k příslušné části Systému dle čl. </w:t>
      </w:r>
      <w:r w:rsidR="00D70D0B" w:rsidRPr="0008171F">
        <w:rPr>
          <w:rFonts w:cs="Arial"/>
          <w:szCs w:val="20"/>
        </w:rPr>
        <w:fldChar w:fldCharType="begin"/>
      </w:r>
      <w:r w:rsidR="00D70D0B" w:rsidRPr="0008171F">
        <w:rPr>
          <w:rFonts w:cs="Arial"/>
          <w:szCs w:val="20"/>
        </w:rPr>
        <w:instrText xml:space="preserve"> REF _Ref469397897 \r \h </w:instrText>
      </w:r>
      <w:r w:rsidR="00327337" w:rsidRPr="0008171F">
        <w:rPr>
          <w:rFonts w:cs="Arial"/>
          <w:szCs w:val="20"/>
        </w:rPr>
        <w:instrText xml:space="preserve"> \* MERGEFORMAT </w:instrText>
      </w:r>
      <w:r w:rsidR="00D70D0B" w:rsidRPr="0008171F">
        <w:rPr>
          <w:rFonts w:cs="Arial"/>
          <w:szCs w:val="20"/>
        </w:rPr>
      </w:r>
      <w:r w:rsidR="00D70D0B" w:rsidRPr="0008171F">
        <w:rPr>
          <w:rFonts w:cs="Arial"/>
          <w:szCs w:val="20"/>
        </w:rPr>
        <w:fldChar w:fldCharType="separate"/>
      </w:r>
      <w:r w:rsidR="006A5C45">
        <w:rPr>
          <w:rFonts w:cs="Arial"/>
          <w:szCs w:val="20"/>
        </w:rPr>
        <w:t>3.1.</w:t>
      </w:r>
      <w:proofErr w:type="gramStart"/>
      <w:r w:rsidR="006A5C45">
        <w:rPr>
          <w:rFonts w:cs="Arial"/>
          <w:szCs w:val="20"/>
        </w:rPr>
        <w:t>1a</w:t>
      </w:r>
      <w:proofErr w:type="gramEnd"/>
      <w:r w:rsidR="006A5C45">
        <w:rPr>
          <w:rFonts w:cs="Arial"/>
          <w:szCs w:val="20"/>
        </w:rPr>
        <w:t>)</w:t>
      </w:r>
      <w:r w:rsidR="00D70D0B" w:rsidRPr="0008171F">
        <w:rPr>
          <w:rFonts w:cs="Arial"/>
          <w:szCs w:val="20"/>
        </w:rPr>
        <w:fldChar w:fldCharType="end"/>
      </w:r>
      <w:r w:rsidR="00D70D0B" w:rsidRPr="0008171F">
        <w:rPr>
          <w:rFonts w:cs="Arial"/>
          <w:szCs w:val="20"/>
        </w:rPr>
        <w:t xml:space="preserve"> až </w:t>
      </w:r>
      <w:r w:rsidR="00D70D0B" w:rsidRPr="0008171F">
        <w:rPr>
          <w:rFonts w:cs="Arial"/>
          <w:szCs w:val="20"/>
        </w:rPr>
        <w:fldChar w:fldCharType="begin"/>
      </w:r>
      <w:r w:rsidR="00D70D0B" w:rsidRPr="0008171F">
        <w:rPr>
          <w:rFonts w:cs="Arial"/>
          <w:szCs w:val="20"/>
        </w:rPr>
        <w:instrText xml:space="preserve"> REF _Ref469398442 \r \h </w:instrText>
      </w:r>
      <w:r w:rsidR="00327337" w:rsidRPr="0008171F">
        <w:rPr>
          <w:rFonts w:cs="Arial"/>
          <w:szCs w:val="20"/>
        </w:rPr>
        <w:instrText xml:space="preserve"> \* MERGEFORMAT </w:instrText>
      </w:r>
      <w:r w:rsidR="00D70D0B" w:rsidRPr="0008171F">
        <w:rPr>
          <w:rFonts w:cs="Arial"/>
          <w:szCs w:val="20"/>
        </w:rPr>
      </w:r>
      <w:r w:rsidR="00D70D0B" w:rsidRPr="0008171F">
        <w:rPr>
          <w:rFonts w:cs="Arial"/>
          <w:szCs w:val="20"/>
        </w:rPr>
        <w:fldChar w:fldCharType="separate"/>
      </w:r>
      <w:r w:rsidR="006A5C45">
        <w:rPr>
          <w:rFonts w:cs="Arial"/>
          <w:szCs w:val="20"/>
        </w:rPr>
        <w:t>3.1.1c)</w:t>
      </w:r>
      <w:r w:rsidR="00D70D0B" w:rsidRPr="0008171F">
        <w:rPr>
          <w:rFonts w:cs="Arial"/>
          <w:szCs w:val="20"/>
        </w:rPr>
        <w:fldChar w:fldCharType="end"/>
      </w:r>
      <w:r w:rsidR="00D70D0B" w:rsidRPr="0008171F">
        <w:rPr>
          <w:rFonts w:cs="Arial"/>
          <w:szCs w:val="20"/>
        </w:rPr>
        <w:t xml:space="preserve"> této Smlouvy zahájeno či ukončeno</w:t>
      </w:r>
      <w:r w:rsidR="00E06603" w:rsidRPr="0008171F">
        <w:rPr>
          <w:rFonts w:cs="Arial"/>
          <w:szCs w:val="20"/>
        </w:rPr>
        <w:t xml:space="preserve">, které nesmí být </w:t>
      </w:r>
      <w:r w:rsidR="00E21065" w:rsidRPr="0008171F">
        <w:rPr>
          <w:rFonts w:cs="Arial"/>
          <w:szCs w:val="20"/>
        </w:rPr>
        <w:t xml:space="preserve">dříve </w:t>
      </w:r>
      <w:r w:rsidR="00E06603" w:rsidRPr="0008171F">
        <w:rPr>
          <w:rFonts w:cs="Arial"/>
          <w:szCs w:val="20"/>
        </w:rPr>
        <w:t xml:space="preserve">než </w:t>
      </w:r>
      <w:r w:rsidR="00322097" w:rsidRPr="0008171F">
        <w:rPr>
          <w:rFonts w:cs="Arial"/>
          <w:szCs w:val="20"/>
        </w:rPr>
        <w:t>3</w:t>
      </w:r>
      <w:r w:rsidR="00E06603" w:rsidRPr="0008171F">
        <w:rPr>
          <w:rFonts w:cs="Arial"/>
          <w:szCs w:val="20"/>
        </w:rPr>
        <w:t xml:space="preserve"> měsíce od </w:t>
      </w:r>
      <w:r w:rsidR="00D0668C" w:rsidRPr="0008171F">
        <w:rPr>
          <w:rFonts w:cs="Arial"/>
          <w:szCs w:val="20"/>
        </w:rPr>
        <w:t xml:space="preserve">doručení </w:t>
      </w:r>
      <w:r w:rsidR="00E06603" w:rsidRPr="0008171F">
        <w:rPr>
          <w:rFonts w:cs="Arial"/>
          <w:szCs w:val="20"/>
        </w:rPr>
        <w:t>písemného pokynu</w:t>
      </w:r>
      <w:r w:rsidR="00AE1CA1" w:rsidRPr="0008171F">
        <w:rPr>
          <w:rFonts w:cs="Arial"/>
          <w:szCs w:val="20"/>
        </w:rPr>
        <w:t xml:space="preserve"> Objednatele Poskytovateli</w:t>
      </w:r>
      <w:r w:rsidR="00D70D0B" w:rsidRPr="0008171F">
        <w:rPr>
          <w:rFonts w:cs="Arial"/>
          <w:szCs w:val="20"/>
        </w:rPr>
        <w:t>.</w:t>
      </w:r>
    </w:p>
    <w:p w14:paraId="4325E77E" w14:textId="4FD35314" w:rsidR="00D70D0B" w:rsidRPr="0008171F" w:rsidRDefault="00D70D0B" w:rsidP="00327337">
      <w:pPr>
        <w:pStyle w:val="RLTextlnkuslovan"/>
        <w:spacing w:line="280" w:lineRule="atLeast"/>
        <w:rPr>
          <w:rFonts w:cs="Arial"/>
          <w:szCs w:val="20"/>
          <w:lang w:eastAsia="en-US"/>
        </w:rPr>
      </w:pPr>
      <w:bookmarkStart w:id="50" w:name="_Ref469401473"/>
      <w:r w:rsidRPr="0008171F">
        <w:rPr>
          <w:rFonts w:cs="Arial"/>
          <w:szCs w:val="20"/>
          <w:lang w:eastAsia="en-US"/>
        </w:rPr>
        <w:t xml:space="preserve">Písemný pokyn Objednatele k zahájení či ukončení plnění </w:t>
      </w:r>
      <w:r w:rsidRPr="0008171F">
        <w:rPr>
          <w:rFonts w:cs="Arial"/>
          <w:szCs w:val="20"/>
        </w:rPr>
        <w:t xml:space="preserve">Objednatelem určené komponenty / komponent Služeb podpory provozu ve vztahu k příslušné části Systému dle čl. </w:t>
      </w:r>
      <w:r w:rsidRPr="0008171F">
        <w:rPr>
          <w:rFonts w:cs="Arial"/>
          <w:szCs w:val="20"/>
        </w:rPr>
        <w:fldChar w:fldCharType="begin"/>
      </w:r>
      <w:r w:rsidRPr="0008171F">
        <w:rPr>
          <w:rFonts w:cs="Arial"/>
          <w:szCs w:val="20"/>
        </w:rPr>
        <w:instrText xml:space="preserve"> REF _Ref469397897 \r \h </w:instrText>
      </w:r>
      <w:r w:rsidR="00F839FD" w:rsidRPr="0008171F">
        <w:rPr>
          <w:rFonts w:cs="Arial"/>
          <w:szCs w:val="20"/>
        </w:rPr>
        <w:instrText xml:space="preserve"> \* MERGEFORMAT </w:instrText>
      </w:r>
      <w:r w:rsidRPr="0008171F">
        <w:rPr>
          <w:rFonts w:cs="Arial"/>
          <w:szCs w:val="20"/>
        </w:rPr>
      </w:r>
      <w:r w:rsidRPr="0008171F">
        <w:rPr>
          <w:rFonts w:cs="Arial"/>
          <w:szCs w:val="20"/>
        </w:rPr>
        <w:fldChar w:fldCharType="separate"/>
      </w:r>
      <w:r w:rsidR="006A5C45">
        <w:rPr>
          <w:rFonts w:cs="Arial"/>
          <w:szCs w:val="20"/>
        </w:rPr>
        <w:t>3.1.</w:t>
      </w:r>
      <w:proofErr w:type="gramStart"/>
      <w:r w:rsidR="006A5C45">
        <w:rPr>
          <w:rFonts w:cs="Arial"/>
          <w:szCs w:val="20"/>
        </w:rPr>
        <w:t>1a</w:t>
      </w:r>
      <w:proofErr w:type="gramEnd"/>
      <w:r w:rsidR="006A5C45">
        <w:rPr>
          <w:rFonts w:cs="Arial"/>
          <w:szCs w:val="20"/>
        </w:rPr>
        <w:t>)</w:t>
      </w:r>
      <w:r w:rsidRPr="0008171F">
        <w:rPr>
          <w:rFonts w:cs="Arial"/>
          <w:szCs w:val="20"/>
        </w:rPr>
        <w:fldChar w:fldCharType="end"/>
      </w:r>
      <w:r w:rsidRPr="0008171F">
        <w:rPr>
          <w:rFonts w:cs="Arial"/>
          <w:szCs w:val="20"/>
        </w:rPr>
        <w:t xml:space="preserve"> až </w:t>
      </w:r>
      <w:r w:rsidRPr="0008171F">
        <w:rPr>
          <w:rFonts w:cs="Arial"/>
          <w:szCs w:val="20"/>
        </w:rPr>
        <w:fldChar w:fldCharType="begin"/>
      </w:r>
      <w:r w:rsidRPr="0008171F">
        <w:rPr>
          <w:rFonts w:cs="Arial"/>
          <w:szCs w:val="20"/>
        </w:rPr>
        <w:instrText xml:space="preserve"> REF _Ref469398442 \r \h </w:instrText>
      </w:r>
      <w:r w:rsidR="00F839FD" w:rsidRPr="0008171F">
        <w:rPr>
          <w:rFonts w:cs="Arial"/>
          <w:szCs w:val="20"/>
        </w:rPr>
        <w:instrText xml:space="preserve"> \* MERGEFORMAT </w:instrText>
      </w:r>
      <w:r w:rsidRPr="0008171F">
        <w:rPr>
          <w:rFonts w:cs="Arial"/>
          <w:szCs w:val="20"/>
        </w:rPr>
      </w:r>
      <w:r w:rsidRPr="0008171F">
        <w:rPr>
          <w:rFonts w:cs="Arial"/>
          <w:szCs w:val="20"/>
        </w:rPr>
        <w:fldChar w:fldCharType="separate"/>
      </w:r>
      <w:r w:rsidR="006A5C45">
        <w:rPr>
          <w:rFonts w:cs="Arial"/>
          <w:szCs w:val="20"/>
        </w:rPr>
        <w:t>3.1.1c)</w:t>
      </w:r>
      <w:r w:rsidRPr="0008171F">
        <w:rPr>
          <w:rFonts w:cs="Arial"/>
          <w:szCs w:val="20"/>
        </w:rPr>
        <w:fldChar w:fldCharType="end"/>
      </w:r>
      <w:r w:rsidRPr="0008171F">
        <w:rPr>
          <w:rFonts w:cs="Arial"/>
          <w:szCs w:val="20"/>
        </w:rPr>
        <w:t xml:space="preserve"> této Smlouvy</w:t>
      </w:r>
      <w:r w:rsidR="00AE1DC9" w:rsidRPr="0008171F">
        <w:rPr>
          <w:rFonts w:cs="Arial"/>
          <w:szCs w:val="20"/>
        </w:rPr>
        <w:t xml:space="preserve"> je pro Poskytovatele závazný</w:t>
      </w:r>
      <w:r w:rsidR="00E96413" w:rsidRPr="0008171F">
        <w:rPr>
          <w:rFonts w:cs="Arial"/>
          <w:szCs w:val="20"/>
        </w:rPr>
        <w:t>,</w:t>
      </w:r>
      <w:r w:rsidR="00CC57AA" w:rsidRPr="0008171F">
        <w:rPr>
          <w:rFonts w:cs="Arial"/>
          <w:szCs w:val="20"/>
        </w:rPr>
        <w:t xml:space="preserve"> pokud splňuje podmínky stanovené v článku 5.3</w:t>
      </w:r>
      <w:r w:rsidR="00AE1DC9" w:rsidRPr="0008171F">
        <w:rPr>
          <w:rFonts w:cs="Arial"/>
          <w:szCs w:val="20"/>
        </w:rPr>
        <w:t>.</w:t>
      </w:r>
      <w:bookmarkEnd w:id="50"/>
    </w:p>
    <w:p w14:paraId="4325E77F" w14:textId="62826CE4" w:rsidR="00E33BB0" w:rsidRPr="0008171F" w:rsidRDefault="001255E6" w:rsidP="00327337">
      <w:pPr>
        <w:pStyle w:val="RLTextlnkuslovan"/>
        <w:spacing w:line="280" w:lineRule="atLeast"/>
        <w:rPr>
          <w:rFonts w:cs="Arial"/>
          <w:szCs w:val="20"/>
          <w:lang w:eastAsia="en-US"/>
        </w:rPr>
      </w:pPr>
      <w:bookmarkStart w:id="51" w:name="_Ref62470756"/>
      <w:r w:rsidRPr="0008171F">
        <w:rPr>
          <w:rFonts w:cs="Arial"/>
          <w:szCs w:val="20"/>
          <w:lang w:eastAsia="en-US"/>
        </w:rPr>
        <w:t xml:space="preserve">Vznikne-li při </w:t>
      </w:r>
      <w:r w:rsidR="00A97AF2" w:rsidRPr="0008171F">
        <w:rPr>
          <w:rFonts w:cs="Arial"/>
          <w:szCs w:val="20"/>
          <w:lang w:eastAsia="en-US"/>
        </w:rPr>
        <w:t xml:space="preserve">realizaci Rozvoje </w:t>
      </w:r>
      <w:r w:rsidR="00902894" w:rsidRPr="0008171F">
        <w:rPr>
          <w:rFonts w:cs="Arial"/>
          <w:szCs w:val="20"/>
          <w:lang w:eastAsia="en-US"/>
        </w:rPr>
        <w:t>Poskytovatel</w:t>
      </w:r>
      <w:r w:rsidRPr="0008171F">
        <w:rPr>
          <w:rFonts w:cs="Arial"/>
          <w:szCs w:val="20"/>
          <w:lang w:eastAsia="en-US"/>
        </w:rPr>
        <w:t>e</w:t>
      </w:r>
      <w:r w:rsidR="009018CB" w:rsidRPr="0008171F">
        <w:rPr>
          <w:rFonts w:cs="Arial"/>
          <w:szCs w:val="20"/>
          <w:lang w:eastAsia="en-US"/>
        </w:rPr>
        <w:t>m</w:t>
      </w:r>
      <w:r w:rsidRPr="0008171F">
        <w:rPr>
          <w:rFonts w:cs="Arial"/>
          <w:szCs w:val="20"/>
          <w:lang w:eastAsia="en-US"/>
        </w:rPr>
        <w:t xml:space="preserve"> výstup, k němuž bude možné a</w:t>
      </w:r>
      <w:r w:rsidR="00182B85" w:rsidRPr="0008171F">
        <w:rPr>
          <w:rFonts w:cs="Arial"/>
          <w:szCs w:val="20"/>
          <w:lang w:eastAsia="en-US"/>
        </w:rPr>
        <w:t> </w:t>
      </w:r>
      <w:r w:rsidRPr="0008171F">
        <w:rPr>
          <w:rFonts w:cs="Arial"/>
          <w:szCs w:val="20"/>
          <w:lang w:eastAsia="en-US"/>
        </w:rPr>
        <w:t>účelné poskytovat Služby podpory</w:t>
      </w:r>
      <w:r w:rsidR="00F646EE" w:rsidRPr="0008171F">
        <w:rPr>
          <w:rFonts w:cs="Arial"/>
          <w:szCs w:val="20"/>
          <w:lang w:eastAsia="en-US"/>
        </w:rPr>
        <w:t xml:space="preserve"> provozu</w:t>
      </w:r>
      <w:r w:rsidRPr="0008171F">
        <w:rPr>
          <w:rFonts w:cs="Arial"/>
          <w:szCs w:val="20"/>
          <w:lang w:eastAsia="en-US"/>
        </w:rPr>
        <w:t xml:space="preserve">, zavazuje se </w:t>
      </w:r>
      <w:r w:rsidR="00902894" w:rsidRPr="0008171F">
        <w:rPr>
          <w:rFonts w:cs="Arial"/>
          <w:szCs w:val="20"/>
          <w:lang w:eastAsia="en-US"/>
        </w:rPr>
        <w:t>Poskytovatel</w:t>
      </w:r>
      <w:r w:rsidRPr="0008171F">
        <w:rPr>
          <w:rFonts w:cs="Arial"/>
          <w:szCs w:val="20"/>
          <w:lang w:eastAsia="en-US"/>
        </w:rPr>
        <w:t xml:space="preserve"> zahájit poskytování Služeb podpory</w:t>
      </w:r>
      <w:r w:rsidR="000D3324" w:rsidRPr="0008171F">
        <w:rPr>
          <w:rFonts w:cs="Arial"/>
          <w:szCs w:val="20"/>
          <w:lang w:eastAsia="en-US"/>
        </w:rPr>
        <w:t xml:space="preserve"> provozu</w:t>
      </w:r>
      <w:r w:rsidRPr="0008171F">
        <w:rPr>
          <w:rFonts w:cs="Arial"/>
          <w:szCs w:val="20"/>
          <w:lang w:eastAsia="en-US"/>
        </w:rPr>
        <w:t xml:space="preserve"> rovněž k takovýmto výstupům</w:t>
      </w:r>
      <w:r w:rsidR="001E02D2" w:rsidRPr="0008171F">
        <w:rPr>
          <w:rFonts w:cs="Arial"/>
          <w:szCs w:val="20"/>
          <w:lang w:eastAsia="en-US"/>
        </w:rPr>
        <w:t xml:space="preserve"> ode dne jejich akceptace</w:t>
      </w:r>
      <w:r w:rsidR="00086390" w:rsidRPr="0008171F">
        <w:rPr>
          <w:rFonts w:cs="Arial"/>
          <w:szCs w:val="20"/>
          <w:lang w:eastAsia="en-US"/>
        </w:rPr>
        <w:t xml:space="preserve"> Objednatelem v souladu s touto Smlouvou</w:t>
      </w:r>
      <w:r w:rsidRPr="0008171F">
        <w:rPr>
          <w:rFonts w:cs="Arial"/>
          <w:szCs w:val="20"/>
          <w:lang w:eastAsia="en-US"/>
        </w:rPr>
        <w:t xml:space="preserve">. </w:t>
      </w:r>
      <w:r w:rsidR="00F839FD" w:rsidRPr="0008171F">
        <w:rPr>
          <w:rFonts w:cs="Arial"/>
          <w:szCs w:val="20"/>
          <w:lang w:eastAsia="en-US"/>
        </w:rPr>
        <w:t>Neurčí-li Objednatel jinak, je Poskytovatel povinen poskytovat ve vztahu k takovému výstupu</w:t>
      </w:r>
      <w:r w:rsidR="00086390" w:rsidRPr="0008171F">
        <w:rPr>
          <w:rFonts w:cs="Arial"/>
          <w:szCs w:val="20"/>
          <w:lang w:eastAsia="en-US"/>
        </w:rPr>
        <w:t xml:space="preserve"> Rozvoje</w:t>
      </w:r>
      <w:r w:rsidR="00F839FD" w:rsidRPr="0008171F">
        <w:rPr>
          <w:rFonts w:cs="Arial"/>
          <w:szCs w:val="20"/>
          <w:lang w:eastAsia="en-US"/>
        </w:rPr>
        <w:t xml:space="preserve"> takové komponenty Služeb podpory provozu, které poskytuje ve vztahu k části Systému</w:t>
      </w:r>
      <w:r w:rsidR="00B32BCB" w:rsidRPr="0008171F">
        <w:rPr>
          <w:rFonts w:cs="Arial"/>
          <w:szCs w:val="20"/>
          <w:lang w:eastAsia="en-US"/>
        </w:rPr>
        <w:t>, ke</w:t>
      </w:r>
      <w:r w:rsidR="0046787D" w:rsidRPr="0008171F">
        <w:rPr>
          <w:rFonts w:cs="Arial"/>
          <w:szCs w:val="20"/>
          <w:lang w:eastAsia="en-US"/>
        </w:rPr>
        <w:t> </w:t>
      </w:r>
      <w:r w:rsidR="00B32BCB" w:rsidRPr="0008171F">
        <w:rPr>
          <w:rFonts w:cs="Arial"/>
          <w:szCs w:val="20"/>
          <w:lang w:eastAsia="en-US"/>
        </w:rPr>
        <w:t xml:space="preserve">kterému se </w:t>
      </w:r>
      <w:r w:rsidR="00B9426C" w:rsidRPr="0008171F">
        <w:rPr>
          <w:rFonts w:cs="Arial"/>
          <w:szCs w:val="20"/>
          <w:lang w:eastAsia="en-US"/>
        </w:rPr>
        <w:t xml:space="preserve">daný </w:t>
      </w:r>
      <w:r w:rsidR="00B32BCB" w:rsidRPr="0008171F">
        <w:rPr>
          <w:rFonts w:cs="Arial"/>
          <w:szCs w:val="20"/>
          <w:lang w:eastAsia="en-US"/>
        </w:rPr>
        <w:t xml:space="preserve">výstup </w:t>
      </w:r>
      <w:r w:rsidR="00B9426C" w:rsidRPr="0008171F">
        <w:rPr>
          <w:rFonts w:cs="Arial"/>
          <w:szCs w:val="20"/>
          <w:lang w:eastAsia="en-US"/>
        </w:rPr>
        <w:t xml:space="preserve">Rozvoje </w:t>
      </w:r>
      <w:r w:rsidR="00B32BCB" w:rsidRPr="0008171F">
        <w:rPr>
          <w:rFonts w:cs="Arial"/>
          <w:szCs w:val="20"/>
          <w:lang w:eastAsia="en-US"/>
        </w:rPr>
        <w:t xml:space="preserve">váže. Ustanovení </w:t>
      </w:r>
      <w:r w:rsidR="00404CFE" w:rsidRPr="0008171F">
        <w:rPr>
          <w:rFonts w:cs="Arial"/>
          <w:szCs w:val="20"/>
          <w:lang w:eastAsia="en-US"/>
        </w:rPr>
        <w:t>čl.</w:t>
      </w:r>
      <w:r w:rsidR="00B32BCB" w:rsidRPr="0008171F">
        <w:rPr>
          <w:rFonts w:cs="Arial"/>
          <w:szCs w:val="20"/>
          <w:lang w:eastAsia="en-US"/>
        </w:rPr>
        <w:t xml:space="preserve"> </w:t>
      </w:r>
      <w:r w:rsidR="00B32BCB" w:rsidRPr="0008171F">
        <w:rPr>
          <w:rFonts w:cs="Arial"/>
          <w:szCs w:val="20"/>
          <w:lang w:eastAsia="en-US"/>
        </w:rPr>
        <w:fldChar w:fldCharType="begin"/>
      </w:r>
      <w:r w:rsidR="00B32BCB" w:rsidRPr="0008171F">
        <w:rPr>
          <w:rFonts w:cs="Arial"/>
          <w:szCs w:val="20"/>
          <w:lang w:eastAsia="en-US"/>
        </w:rPr>
        <w:instrText xml:space="preserve"> REF _Ref469401465 \r \h </w:instrText>
      </w:r>
      <w:r w:rsidR="00327337" w:rsidRPr="0008171F">
        <w:rPr>
          <w:rFonts w:cs="Arial"/>
          <w:szCs w:val="20"/>
          <w:lang w:eastAsia="en-US"/>
        </w:rPr>
        <w:instrText xml:space="preserve"> \* MERGEFORMAT </w:instrText>
      </w:r>
      <w:r w:rsidR="00B32BCB" w:rsidRPr="0008171F">
        <w:rPr>
          <w:rFonts w:cs="Arial"/>
          <w:szCs w:val="20"/>
          <w:lang w:eastAsia="en-US"/>
        </w:rPr>
      </w:r>
      <w:r w:rsidR="00B32BCB" w:rsidRPr="0008171F">
        <w:rPr>
          <w:rFonts w:cs="Arial"/>
          <w:szCs w:val="20"/>
          <w:lang w:eastAsia="en-US"/>
        </w:rPr>
        <w:fldChar w:fldCharType="separate"/>
      </w:r>
      <w:r w:rsidR="006A5C45">
        <w:rPr>
          <w:rFonts w:cs="Arial"/>
          <w:szCs w:val="20"/>
          <w:lang w:eastAsia="en-US"/>
        </w:rPr>
        <w:t>5.1</w:t>
      </w:r>
      <w:r w:rsidR="00B32BCB" w:rsidRPr="0008171F">
        <w:rPr>
          <w:rFonts w:cs="Arial"/>
          <w:szCs w:val="20"/>
          <w:lang w:eastAsia="en-US"/>
        </w:rPr>
        <w:fldChar w:fldCharType="end"/>
      </w:r>
      <w:r w:rsidR="00B32BCB" w:rsidRPr="0008171F">
        <w:rPr>
          <w:rFonts w:cs="Arial"/>
          <w:szCs w:val="20"/>
          <w:lang w:eastAsia="en-US"/>
        </w:rPr>
        <w:t xml:space="preserve"> až </w:t>
      </w:r>
      <w:r w:rsidR="00B32BCB" w:rsidRPr="0008171F">
        <w:rPr>
          <w:rFonts w:cs="Arial"/>
          <w:szCs w:val="20"/>
          <w:lang w:eastAsia="en-US"/>
        </w:rPr>
        <w:fldChar w:fldCharType="begin"/>
      </w:r>
      <w:r w:rsidR="00B32BCB" w:rsidRPr="0008171F">
        <w:rPr>
          <w:rFonts w:cs="Arial"/>
          <w:szCs w:val="20"/>
          <w:lang w:eastAsia="en-US"/>
        </w:rPr>
        <w:instrText xml:space="preserve"> REF _Ref469401473 \r \h </w:instrText>
      </w:r>
      <w:r w:rsidR="00327337" w:rsidRPr="0008171F">
        <w:rPr>
          <w:rFonts w:cs="Arial"/>
          <w:szCs w:val="20"/>
          <w:lang w:eastAsia="en-US"/>
        </w:rPr>
        <w:instrText xml:space="preserve"> \* MERGEFORMAT </w:instrText>
      </w:r>
      <w:r w:rsidR="00B32BCB" w:rsidRPr="0008171F">
        <w:rPr>
          <w:rFonts w:cs="Arial"/>
          <w:szCs w:val="20"/>
          <w:lang w:eastAsia="en-US"/>
        </w:rPr>
      </w:r>
      <w:r w:rsidR="00B32BCB" w:rsidRPr="0008171F">
        <w:rPr>
          <w:rFonts w:cs="Arial"/>
          <w:szCs w:val="20"/>
          <w:lang w:eastAsia="en-US"/>
        </w:rPr>
        <w:fldChar w:fldCharType="separate"/>
      </w:r>
      <w:r w:rsidR="006A5C45">
        <w:rPr>
          <w:rFonts w:cs="Arial"/>
          <w:szCs w:val="20"/>
          <w:lang w:eastAsia="en-US"/>
        </w:rPr>
        <w:t>5.4</w:t>
      </w:r>
      <w:r w:rsidR="00B32BCB" w:rsidRPr="0008171F">
        <w:rPr>
          <w:rFonts w:cs="Arial"/>
          <w:szCs w:val="20"/>
          <w:lang w:eastAsia="en-US"/>
        </w:rPr>
        <w:fldChar w:fldCharType="end"/>
      </w:r>
      <w:r w:rsidR="00B32BCB" w:rsidRPr="0008171F">
        <w:rPr>
          <w:rFonts w:cs="Arial"/>
          <w:szCs w:val="20"/>
          <w:lang w:eastAsia="en-US"/>
        </w:rPr>
        <w:t xml:space="preserve"> této Smlouvy se použijí</w:t>
      </w:r>
      <w:r w:rsidR="00B9426C" w:rsidRPr="0008171F">
        <w:rPr>
          <w:rFonts w:cs="Arial"/>
          <w:szCs w:val="20"/>
          <w:lang w:eastAsia="en-US"/>
        </w:rPr>
        <w:t xml:space="preserve"> na Služby podpory k výstupu Rozvoje dle tohoto čl. </w:t>
      </w:r>
      <w:r w:rsidR="00B9426C" w:rsidRPr="0008171F">
        <w:rPr>
          <w:rFonts w:cs="Arial"/>
          <w:szCs w:val="20"/>
          <w:lang w:eastAsia="en-US"/>
        </w:rPr>
        <w:fldChar w:fldCharType="begin"/>
      </w:r>
      <w:r w:rsidR="00B9426C" w:rsidRPr="0008171F">
        <w:rPr>
          <w:rFonts w:cs="Arial"/>
          <w:szCs w:val="20"/>
          <w:lang w:eastAsia="en-US"/>
        </w:rPr>
        <w:instrText xml:space="preserve"> REF _Ref62470756 \r \h </w:instrText>
      </w:r>
      <w:r w:rsidR="00327337" w:rsidRPr="0008171F">
        <w:rPr>
          <w:rFonts w:cs="Arial"/>
          <w:szCs w:val="20"/>
          <w:lang w:eastAsia="en-US"/>
        </w:rPr>
        <w:instrText xml:space="preserve"> \* MERGEFORMAT </w:instrText>
      </w:r>
      <w:r w:rsidR="00B9426C" w:rsidRPr="0008171F">
        <w:rPr>
          <w:rFonts w:cs="Arial"/>
          <w:szCs w:val="20"/>
          <w:lang w:eastAsia="en-US"/>
        </w:rPr>
      </w:r>
      <w:r w:rsidR="00B9426C" w:rsidRPr="0008171F">
        <w:rPr>
          <w:rFonts w:cs="Arial"/>
          <w:szCs w:val="20"/>
          <w:lang w:eastAsia="en-US"/>
        </w:rPr>
        <w:fldChar w:fldCharType="separate"/>
      </w:r>
      <w:r w:rsidR="006A5C45">
        <w:rPr>
          <w:rFonts w:cs="Arial"/>
          <w:szCs w:val="20"/>
          <w:lang w:eastAsia="en-US"/>
        </w:rPr>
        <w:t>5.5</w:t>
      </w:r>
      <w:r w:rsidR="00B9426C" w:rsidRPr="0008171F">
        <w:rPr>
          <w:rFonts w:cs="Arial"/>
          <w:szCs w:val="20"/>
          <w:lang w:eastAsia="en-US"/>
        </w:rPr>
        <w:fldChar w:fldCharType="end"/>
      </w:r>
      <w:r w:rsidR="00B32BCB" w:rsidRPr="0008171F">
        <w:rPr>
          <w:rFonts w:cs="Arial"/>
          <w:szCs w:val="20"/>
          <w:lang w:eastAsia="en-US"/>
        </w:rPr>
        <w:t xml:space="preserve"> přiměřeně.</w:t>
      </w:r>
      <w:r w:rsidR="00F839FD" w:rsidRPr="0008171F">
        <w:rPr>
          <w:rFonts w:cs="Arial"/>
          <w:szCs w:val="20"/>
          <w:lang w:eastAsia="en-US"/>
        </w:rPr>
        <w:t xml:space="preserve"> </w:t>
      </w:r>
      <w:r w:rsidRPr="0008171F">
        <w:rPr>
          <w:rFonts w:cs="Arial"/>
          <w:szCs w:val="20"/>
          <w:lang w:eastAsia="en-US"/>
        </w:rPr>
        <w:t>Cena za</w:t>
      </w:r>
      <w:r w:rsidR="0046787D" w:rsidRPr="0008171F">
        <w:rPr>
          <w:rFonts w:cs="Arial"/>
          <w:szCs w:val="20"/>
          <w:lang w:eastAsia="en-US"/>
        </w:rPr>
        <w:t> </w:t>
      </w:r>
      <w:r w:rsidRPr="0008171F">
        <w:rPr>
          <w:rFonts w:cs="Arial"/>
          <w:szCs w:val="20"/>
          <w:lang w:eastAsia="en-US"/>
        </w:rPr>
        <w:t xml:space="preserve">poskytování </w:t>
      </w:r>
      <w:r w:rsidR="00501A76" w:rsidRPr="0008171F">
        <w:rPr>
          <w:rFonts w:cs="Arial"/>
          <w:szCs w:val="20"/>
          <w:lang w:eastAsia="en-US"/>
        </w:rPr>
        <w:t>s</w:t>
      </w:r>
      <w:r w:rsidRPr="0008171F">
        <w:rPr>
          <w:rFonts w:cs="Arial"/>
          <w:szCs w:val="20"/>
          <w:lang w:eastAsia="en-US"/>
        </w:rPr>
        <w:t>lužeb dle tohoto odstavce Smlouvy</w:t>
      </w:r>
      <w:r w:rsidR="007D2A45" w:rsidRPr="0008171F">
        <w:rPr>
          <w:rFonts w:cs="Arial"/>
          <w:szCs w:val="20"/>
          <w:lang w:eastAsia="en-US"/>
        </w:rPr>
        <w:t xml:space="preserve"> bude sjednána dle </w:t>
      </w:r>
      <w:r w:rsidR="00E1573F" w:rsidRPr="0008171F">
        <w:rPr>
          <w:rFonts w:cs="Arial"/>
          <w:szCs w:val="20"/>
          <w:lang w:eastAsia="en-US"/>
        </w:rPr>
        <w:t>čl</w:t>
      </w:r>
      <w:r w:rsidR="00E1573F">
        <w:rPr>
          <w:rFonts w:cs="Arial"/>
          <w:szCs w:val="20"/>
          <w:lang w:eastAsia="en-US"/>
        </w:rPr>
        <w:t>.</w:t>
      </w:r>
      <w:r w:rsidR="00E1573F" w:rsidRPr="0008171F">
        <w:rPr>
          <w:rFonts w:cs="Arial"/>
          <w:szCs w:val="20"/>
          <w:lang w:eastAsia="en-US"/>
        </w:rPr>
        <w:t xml:space="preserve"> </w:t>
      </w:r>
      <w:r w:rsidR="00B9426C" w:rsidRPr="0008171F">
        <w:rPr>
          <w:rFonts w:cs="Arial"/>
          <w:szCs w:val="20"/>
          <w:lang w:eastAsia="en-US"/>
        </w:rPr>
        <w:fldChar w:fldCharType="begin"/>
      </w:r>
      <w:r w:rsidR="00B9426C" w:rsidRPr="0008171F">
        <w:rPr>
          <w:rFonts w:cs="Arial"/>
          <w:szCs w:val="20"/>
          <w:lang w:eastAsia="en-US"/>
        </w:rPr>
        <w:instrText xml:space="preserve"> REF _Ref62470654 \r \h </w:instrText>
      </w:r>
      <w:r w:rsidR="00327337" w:rsidRPr="0008171F">
        <w:rPr>
          <w:rFonts w:cs="Arial"/>
          <w:szCs w:val="20"/>
          <w:lang w:eastAsia="en-US"/>
        </w:rPr>
        <w:instrText xml:space="preserve"> \* MERGEFORMAT </w:instrText>
      </w:r>
      <w:r w:rsidR="00B9426C" w:rsidRPr="0008171F">
        <w:rPr>
          <w:rFonts w:cs="Arial"/>
          <w:szCs w:val="20"/>
          <w:lang w:eastAsia="en-US"/>
        </w:rPr>
      </w:r>
      <w:r w:rsidR="00B9426C" w:rsidRPr="0008171F">
        <w:rPr>
          <w:rFonts w:cs="Arial"/>
          <w:szCs w:val="20"/>
          <w:lang w:eastAsia="en-US"/>
        </w:rPr>
        <w:fldChar w:fldCharType="separate"/>
      </w:r>
      <w:r w:rsidR="006A5C45">
        <w:rPr>
          <w:rFonts w:cs="Arial"/>
          <w:szCs w:val="20"/>
          <w:lang w:eastAsia="en-US"/>
        </w:rPr>
        <w:t>3.11.3</w:t>
      </w:r>
      <w:r w:rsidR="00B9426C" w:rsidRPr="0008171F">
        <w:rPr>
          <w:rFonts w:cs="Arial"/>
          <w:szCs w:val="20"/>
          <w:lang w:eastAsia="en-US"/>
        </w:rPr>
        <w:fldChar w:fldCharType="end"/>
      </w:r>
      <w:r w:rsidR="00494EE9" w:rsidRPr="0008171F">
        <w:rPr>
          <w:rFonts w:cs="Arial"/>
          <w:szCs w:val="20"/>
          <w:lang w:eastAsia="en-US"/>
        </w:rPr>
        <w:t xml:space="preserve">, bude-li potřeba úpravy ceny odůvodněna a Poskytovatelem </w:t>
      </w:r>
      <w:r w:rsidR="009E2479" w:rsidRPr="0008171F">
        <w:rPr>
          <w:rFonts w:cs="Arial"/>
          <w:szCs w:val="20"/>
          <w:lang w:eastAsia="en-US"/>
        </w:rPr>
        <w:t>objasněn</w:t>
      </w:r>
      <w:r w:rsidR="00894E39" w:rsidRPr="0008171F">
        <w:rPr>
          <w:rFonts w:cs="Arial"/>
          <w:szCs w:val="20"/>
          <w:lang w:eastAsia="en-US"/>
        </w:rPr>
        <w:t>a</w:t>
      </w:r>
      <w:r w:rsidR="009E2479" w:rsidRPr="0008171F">
        <w:rPr>
          <w:rFonts w:cs="Arial"/>
          <w:szCs w:val="20"/>
          <w:lang w:eastAsia="en-US"/>
        </w:rPr>
        <w:t xml:space="preserve"> v Analýze změnového požadavku</w:t>
      </w:r>
      <w:r w:rsidR="000E36C4" w:rsidRPr="0008171F">
        <w:rPr>
          <w:rFonts w:cs="Arial"/>
          <w:szCs w:val="20"/>
          <w:lang w:eastAsia="en-US"/>
        </w:rPr>
        <w:t xml:space="preserve"> nebo Analýze exitového požadavku</w:t>
      </w:r>
      <w:r w:rsidR="009C494E" w:rsidRPr="0008171F">
        <w:rPr>
          <w:rFonts w:cs="Arial"/>
          <w:szCs w:val="20"/>
          <w:lang w:eastAsia="en-US"/>
        </w:rPr>
        <w:t xml:space="preserve"> (jak jsou tyto pojmy definovány níže)</w:t>
      </w:r>
      <w:r w:rsidRPr="0008171F">
        <w:rPr>
          <w:rFonts w:cs="Arial"/>
          <w:szCs w:val="20"/>
          <w:lang w:eastAsia="en-US"/>
        </w:rPr>
        <w:t>.</w:t>
      </w:r>
      <w:bookmarkEnd w:id="51"/>
    </w:p>
    <w:p w14:paraId="4325E780" w14:textId="77777777" w:rsidR="006C5122" w:rsidRPr="0008171F" w:rsidRDefault="00E33BB0" w:rsidP="00327337">
      <w:pPr>
        <w:pStyle w:val="RLTextlnkuslovan"/>
        <w:spacing w:line="280" w:lineRule="atLeast"/>
        <w:rPr>
          <w:rFonts w:cs="Arial"/>
          <w:szCs w:val="20"/>
          <w:lang w:eastAsia="en-US"/>
        </w:rPr>
      </w:pPr>
      <w:r w:rsidRPr="0008171F">
        <w:rPr>
          <w:rFonts w:cs="Arial"/>
          <w:szCs w:val="20"/>
          <w:lang w:eastAsia="en-US"/>
        </w:rPr>
        <w:t>Služby podpory</w:t>
      </w:r>
      <w:r w:rsidR="002C6D2B" w:rsidRPr="0008171F">
        <w:rPr>
          <w:rFonts w:cs="Arial"/>
          <w:szCs w:val="20"/>
          <w:lang w:eastAsia="en-US"/>
        </w:rPr>
        <w:t xml:space="preserve"> provozu</w:t>
      </w:r>
      <w:r w:rsidRPr="0008171F">
        <w:rPr>
          <w:rFonts w:cs="Arial"/>
          <w:szCs w:val="20"/>
          <w:lang w:eastAsia="en-US"/>
        </w:rPr>
        <w:t xml:space="preserve"> budou poskytovány </w:t>
      </w:r>
      <w:r w:rsidR="00EF0D93" w:rsidRPr="0008171F">
        <w:rPr>
          <w:rFonts w:cs="Arial"/>
          <w:szCs w:val="20"/>
          <w:lang w:eastAsia="en-US"/>
        </w:rPr>
        <w:t>nepřetržitě</w:t>
      </w:r>
      <w:r w:rsidR="00F9543B" w:rsidRPr="0008171F">
        <w:rPr>
          <w:rFonts w:cs="Arial"/>
          <w:szCs w:val="20"/>
          <w:lang w:eastAsia="en-US"/>
        </w:rPr>
        <w:t xml:space="preserve"> </w:t>
      </w:r>
      <w:r w:rsidR="00752818" w:rsidRPr="0008171F">
        <w:rPr>
          <w:rFonts w:cs="Arial"/>
          <w:szCs w:val="20"/>
          <w:lang w:eastAsia="en-US"/>
        </w:rPr>
        <w:t xml:space="preserve">od zahájení jejich poskytování </w:t>
      </w:r>
      <w:r w:rsidR="00F9543B" w:rsidRPr="0008171F">
        <w:rPr>
          <w:rFonts w:cs="Arial"/>
          <w:szCs w:val="20"/>
          <w:lang w:eastAsia="en-US"/>
        </w:rPr>
        <w:t>až</w:t>
      </w:r>
      <w:r w:rsidR="00EF0D93" w:rsidRPr="0008171F">
        <w:rPr>
          <w:rFonts w:cs="Arial"/>
          <w:szCs w:val="20"/>
          <w:lang w:eastAsia="en-US"/>
        </w:rPr>
        <w:t xml:space="preserve"> </w:t>
      </w:r>
      <w:r w:rsidR="00982455" w:rsidRPr="0008171F">
        <w:rPr>
          <w:rFonts w:cs="Arial"/>
          <w:szCs w:val="20"/>
          <w:lang w:eastAsia="en-US"/>
        </w:rPr>
        <w:t xml:space="preserve">do </w:t>
      </w:r>
      <w:r w:rsidR="00191CBC" w:rsidRPr="0008171F">
        <w:rPr>
          <w:rFonts w:cs="Arial"/>
          <w:szCs w:val="20"/>
          <w:lang w:eastAsia="en-US"/>
        </w:rPr>
        <w:t>okamžiku, kdy má být poskytování těchto Služeb podpory provozu či jejich části dle této</w:t>
      </w:r>
      <w:r w:rsidR="00AF3BC2" w:rsidRPr="0008171F">
        <w:rPr>
          <w:rFonts w:cs="Arial"/>
          <w:szCs w:val="20"/>
          <w:lang w:eastAsia="en-US"/>
        </w:rPr>
        <w:t xml:space="preserve"> Smlouv</w:t>
      </w:r>
      <w:r w:rsidR="00191CBC" w:rsidRPr="0008171F">
        <w:rPr>
          <w:rFonts w:cs="Arial"/>
          <w:szCs w:val="20"/>
          <w:lang w:eastAsia="en-US"/>
        </w:rPr>
        <w:t>y</w:t>
      </w:r>
      <w:r w:rsidR="00AF3BC2" w:rsidRPr="0008171F">
        <w:rPr>
          <w:rFonts w:cs="Arial"/>
          <w:szCs w:val="20"/>
          <w:lang w:eastAsia="en-US"/>
        </w:rPr>
        <w:t xml:space="preserve"> </w:t>
      </w:r>
      <w:r w:rsidR="00191CBC" w:rsidRPr="0008171F">
        <w:rPr>
          <w:rFonts w:cs="Arial"/>
          <w:szCs w:val="20"/>
          <w:lang w:eastAsia="en-US"/>
        </w:rPr>
        <w:t>ukončeno</w:t>
      </w:r>
      <w:r w:rsidR="006C5122" w:rsidRPr="0008171F">
        <w:rPr>
          <w:rFonts w:cs="Arial"/>
          <w:szCs w:val="20"/>
          <w:lang w:eastAsia="en-US"/>
        </w:rPr>
        <w:t>.</w:t>
      </w:r>
    </w:p>
    <w:p w14:paraId="4325E781" w14:textId="77777777" w:rsidR="00313ABD" w:rsidRPr="0008171F" w:rsidRDefault="00902894" w:rsidP="00327337">
      <w:pPr>
        <w:pStyle w:val="RLTextlnkuslovan"/>
        <w:keepNext/>
        <w:spacing w:line="280" w:lineRule="atLeast"/>
        <w:rPr>
          <w:rFonts w:cs="Arial"/>
          <w:szCs w:val="20"/>
        </w:rPr>
      </w:pPr>
      <w:bookmarkStart w:id="52" w:name="_Ref306281286"/>
      <w:r w:rsidRPr="0008171F">
        <w:rPr>
          <w:rFonts w:cs="Arial"/>
          <w:szCs w:val="20"/>
          <w:lang w:eastAsia="en-US"/>
        </w:rPr>
        <w:t>Poskytovatel</w:t>
      </w:r>
      <w:r w:rsidR="00313ABD" w:rsidRPr="0008171F">
        <w:rPr>
          <w:rFonts w:cs="Arial"/>
          <w:szCs w:val="20"/>
        </w:rPr>
        <w:t xml:space="preserve"> se zavazuje:</w:t>
      </w:r>
      <w:bookmarkEnd w:id="52"/>
    </w:p>
    <w:p w14:paraId="4325E782" w14:textId="659898C9" w:rsidR="00313ABD" w:rsidRPr="0008171F" w:rsidRDefault="00313ABD" w:rsidP="00327337">
      <w:pPr>
        <w:pStyle w:val="RLTextlnkuslovan"/>
        <w:numPr>
          <w:ilvl w:val="2"/>
          <w:numId w:val="1"/>
        </w:numPr>
        <w:spacing w:line="280" w:lineRule="atLeast"/>
        <w:rPr>
          <w:rFonts w:cs="Arial"/>
          <w:szCs w:val="20"/>
          <w:lang w:eastAsia="en-US"/>
        </w:rPr>
      </w:pPr>
      <w:bookmarkStart w:id="53" w:name="_Ref306280449"/>
      <w:r w:rsidRPr="0008171F">
        <w:rPr>
          <w:rFonts w:cs="Arial"/>
          <w:szCs w:val="20"/>
        </w:rPr>
        <w:t xml:space="preserve">poskytovat Služby podpory </w:t>
      </w:r>
      <w:r w:rsidR="00417DAD" w:rsidRPr="0008171F">
        <w:rPr>
          <w:rFonts w:cs="Arial"/>
          <w:szCs w:val="20"/>
        </w:rPr>
        <w:t xml:space="preserve">provozu </w:t>
      </w:r>
      <w:r w:rsidRPr="0008171F">
        <w:rPr>
          <w:rFonts w:cs="Arial"/>
          <w:szCs w:val="20"/>
        </w:rPr>
        <w:t>s</w:t>
      </w:r>
      <w:r w:rsidR="005B466E" w:rsidRPr="0008171F">
        <w:rPr>
          <w:rFonts w:cs="Arial"/>
          <w:szCs w:val="20"/>
        </w:rPr>
        <w:t xml:space="preserve"> odbornou péčí a </w:t>
      </w:r>
      <w:r w:rsidR="00142C66" w:rsidRPr="0008171F">
        <w:rPr>
          <w:rFonts w:cs="Arial"/>
          <w:szCs w:val="20"/>
        </w:rPr>
        <w:t xml:space="preserve">s </w:t>
      </w:r>
      <w:r w:rsidRPr="0008171F">
        <w:rPr>
          <w:rFonts w:cs="Arial"/>
          <w:szCs w:val="20"/>
        </w:rPr>
        <w:t>péčí řádného hospodáře odpovídající podmínkám sjednaným v této Smlouvě</w:t>
      </w:r>
      <w:r w:rsidR="00B9426C" w:rsidRPr="0008171F">
        <w:rPr>
          <w:rFonts w:cs="Arial"/>
          <w:szCs w:val="20"/>
        </w:rPr>
        <w:t xml:space="preserve"> a Technické specifikaci</w:t>
      </w:r>
      <w:r w:rsidRPr="0008171F">
        <w:rPr>
          <w:rFonts w:cs="Arial"/>
          <w:szCs w:val="20"/>
        </w:rPr>
        <w:t xml:space="preserve">; dostane-li se </w:t>
      </w:r>
      <w:r w:rsidR="00902894" w:rsidRPr="0008171F">
        <w:rPr>
          <w:rFonts w:cs="Arial"/>
          <w:szCs w:val="20"/>
        </w:rPr>
        <w:t>Poskytovatel</w:t>
      </w:r>
      <w:r w:rsidRPr="0008171F">
        <w:rPr>
          <w:rFonts w:cs="Arial"/>
          <w:szCs w:val="20"/>
        </w:rPr>
        <w:t xml:space="preserve"> do prodlení s povinností </w:t>
      </w:r>
      <w:r w:rsidR="00B9426C" w:rsidRPr="0008171F">
        <w:rPr>
          <w:rFonts w:cs="Arial"/>
          <w:szCs w:val="20"/>
        </w:rPr>
        <w:t xml:space="preserve">řádně </w:t>
      </w:r>
      <w:r w:rsidRPr="0008171F">
        <w:rPr>
          <w:rFonts w:cs="Arial"/>
          <w:szCs w:val="20"/>
        </w:rPr>
        <w:t>poskytovat Služby podpory</w:t>
      </w:r>
      <w:r w:rsidR="00B51917" w:rsidRPr="0008171F">
        <w:rPr>
          <w:rFonts w:cs="Arial"/>
          <w:szCs w:val="20"/>
        </w:rPr>
        <w:t xml:space="preserve"> provozu</w:t>
      </w:r>
      <w:r w:rsidRPr="0008171F">
        <w:rPr>
          <w:rFonts w:cs="Arial"/>
          <w:szCs w:val="20"/>
        </w:rPr>
        <w:t xml:space="preserve"> bez zavinění Objednatele či v důsledku </w:t>
      </w:r>
      <w:r w:rsidR="00FC5638" w:rsidRPr="0008171F">
        <w:rPr>
          <w:rFonts w:cs="Arial"/>
          <w:szCs w:val="20"/>
        </w:rPr>
        <w:t>překážky</w:t>
      </w:r>
      <w:r w:rsidRPr="0008171F">
        <w:rPr>
          <w:rFonts w:cs="Arial"/>
          <w:szCs w:val="20"/>
        </w:rPr>
        <w:t xml:space="preserve"> vylučujících </w:t>
      </w:r>
      <w:r w:rsidR="004B03B7" w:rsidRPr="0008171F">
        <w:rPr>
          <w:rFonts w:cs="Arial"/>
          <w:szCs w:val="20"/>
        </w:rPr>
        <w:t>povinnost k náhradě škody</w:t>
      </w:r>
      <w:r w:rsidRPr="0008171F">
        <w:rPr>
          <w:rFonts w:cs="Arial"/>
          <w:szCs w:val="20"/>
        </w:rPr>
        <w:t xml:space="preserve"> </w:t>
      </w:r>
      <w:r w:rsidR="00B9426C" w:rsidRPr="0008171F">
        <w:rPr>
          <w:rFonts w:cs="Arial"/>
          <w:szCs w:val="20"/>
        </w:rPr>
        <w:t xml:space="preserve">trvající </w:t>
      </w:r>
      <w:r w:rsidRPr="0008171F">
        <w:rPr>
          <w:rFonts w:cs="Arial"/>
          <w:szCs w:val="20"/>
        </w:rPr>
        <w:t>po dobu delší</w:t>
      </w:r>
      <w:r w:rsidR="005D41C0" w:rsidRPr="0008171F">
        <w:rPr>
          <w:rFonts w:cs="Arial"/>
          <w:szCs w:val="20"/>
        </w:rPr>
        <w:t xml:space="preserve"> než</w:t>
      </w:r>
      <w:r w:rsidRPr="0008171F">
        <w:rPr>
          <w:rFonts w:cs="Arial"/>
          <w:szCs w:val="20"/>
        </w:rPr>
        <w:t xml:space="preserve"> </w:t>
      </w:r>
      <w:r w:rsidR="00AF1255" w:rsidRPr="0008171F">
        <w:rPr>
          <w:rFonts w:cs="Arial"/>
          <w:szCs w:val="20"/>
        </w:rPr>
        <w:t>20</w:t>
      </w:r>
      <w:r w:rsidRPr="0008171F">
        <w:rPr>
          <w:rFonts w:cs="Arial"/>
          <w:szCs w:val="20"/>
        </w:rPr>
        <w:t xml:space="preserve"> </w:t>
      </w:r>
      <w:r w:rsidR="008E1E5F" w:rsidRPr="0008171F">
        <w:rPr>
          <w:rFonts w:cs="Arial"/>
          <w:szCs w:val="20"/>
        </w:rPr>
        <w:t xml:space="preserve">pracovních </w:t>
      </w:r>
      <w:r w:rsidRPr="0008171F">
        <w:rPr>
          <w:rFonts w:cs="Arial"/>
          <w:szCs w:val="20"/>
        </w:rPr>
        <w:t>dnů</w:t>
      </w:r>
      <w:r w:rsidR="008E1E5F" w:rsidRPr="0008171F">
        <w:rPr>
          <w:rFonts w:cs="Arial"/>
          <w:szCs w:val="20"/>
        </w:rPr>
        <w:t xml:space="preserve"> </w:t>
      </w:r>
      <w:r w:rsidR="00B9426C" w:rsidRPr="0008171F">
        <w:rPr>
          <w:rFonts w:cs="Arial"/>
          <w:szCs w:val="20"/>
        </w:rPr>
        <w:t>(počítáno od</w:t>
      </w:r>
      <w:r w:rsidR="008E1E5F" w:rsidRPr="0008171F">
        <w:rPr>
          <w:rFonts w:cs="Arial"/>
          <w:szCs w:val="20"/>
        </w:rPr>
        <w:t xml:space="preserve"> prvního dne, kdy se Poskytovatel dostal do prodlení</w:t>
      </w:r>
      <w:r w:rsidR="00B9426C" w:rsidRPr="0008171F">
        <w:rPr>
          <w:rFonts w:cs="Arial"/>
          <w:szCs w:val="20"/>
        </w:rPr>
        <w:t>)</w:t>
      </w:r>
      <w:r w:rsidRPr="0008171F">
        <w:rPr>
          <w:rFonts w:cs="Arial"/>
          <w:szCs w:val="20"/>
        </w:rPr>
        <w:t xml:space="preserve"> je Objednatel oprávněn </w:t>
      </w:r>
      <w:r w:rsidR="00093F1D" w:rsidRPr="0008171F">
        <w:rPr>
          <w:rFonts w:cs="Arial"/>
          <w:szCs w:val="20"/>
        </w:rPr>
        <w:t xml:space="preserve">zajistit </w:t>
      </w:r>
      <w:r w:rsidR="00B51917" w:rsidRPr="0008171F">
        <w:rPr>
          <w:rFonts w:cs="Arial"/>
          <w:szCs w:val="20"/>
        </w:rPr>
        <w:t>poskytování Služeb podpory provozu</w:t>
      </w:r>
      <w:r w:rsidRPr="0008171F">
        <w:rPr>
          <w:rFonts w:cs="Arial"/>
          <w:szCs w:val="20"/>
        </w:rPr>
        <w:t xml:space="preserve"> dle této Smlouvy po dobu prodlení </w:t>
      </w:r>
      <w:r w:rsidR="00902894" w:rsidRPr="0008171F">
        <w:rPr>
          <w:rFonts w:cs="Arial"/>
          <w:szCs w:val="20"/>
        </w:rPr>
        <w:t>Poskytovatel</w:t>
      </w:r>
      <w:r w:rsidRPr="0008171F">
        <w:rPr>
          <w:rFonts w:cs="Arial"/>
          <w:szCs w:val="20"/>
        </w:rPr>
        <w:t xml:space="preserve">e jinou osobou; v takovém případě </w:t>
      </w:r>
      <w:r w:rsidR="002F6104" w:rsidRPr="0008171F">
        <w:rPr>
          <w:rFonts w:cs="Arial"/>
          <w:szCs w:val="20"/>
        </w:rPr>
        <w:t>mohou být</w:t>
      </w:r>
      <w:r w:rsidRPr="0008171F">
        <w:rPr>
          <w:rFonts w:cs="Arial"/>
          <w:szCs w:val="20"/>
        </w:rPr>
        <w:t xml:space="preserve"> náklady spojené s náhradním plněním </w:t>
      </w:r>
      <w:r w:rsidR="002F6104" w:rsidRPr="0008171F">
        <w:rPr>
          <w:rFonts w:cs="Arial"/>
          <w:szCs w:val="20"/>
        </w:rPr>
        <w:t>uplatněny Objednatelem v rámci náhrady škody</w:t>
      </w:r>
      <w:r w:rsidRPr="0008171F">
        <w:rPr>
          <w:rFonts w:cs="Arial"/>
          <w:szCs w:val="20"/>
        </w:rPr>
        <w:t>;</w:t>
      </w:r>
      <w:bookmarkEnd w:id="53"/>
      <w:r w:rsidR="006E196D" w:rsidRPr="0008171F">
        <w:rPr>
          <w:rFonts w:cs="Arial"/>
          <w:szCs w:val="20"/>
        </w:rPr>
        <w:t xml:space="preserve"> </w:t>
      </w:r>
    </w:p>
    <w:p w14:paraId="4325E783" w14:textId="54EB2F69" w:rsidR="00313ABD" w:rsidRPr="0008171F" w:rsidRDefault="00313ABD" w:rsidP="00327337">
      <w:pPr>
        <w:numPr>
          <w:ilvl w:val="2"/>
          <w:numId w:val="1"/>
        </w:numPr>
        <w:overflowPunct w:val="0"/>
        <w:autoSpaceDE w:val="0"/>
        <w:autoSpaceDN w:val="0"/>
        <w:adjustRightInd w:val="0"/>
        <w:spacing w:line="280" w:lineRule="atLeast"/>
        <w:jc w:val="both"/>
        <w:textAlignment w:val="baseline"/>
        <w:rPr>
          <w:rFonts w:cs="Arial"/>
          <w:szCs w:val="20"/>
        </w:rPr>
      </w:pPr>
      <w:r w:rsidRPr="0008171F">
        <w:rPr>
          <w:rFonts w:cs="Arial"/>
          <w:szCs w:val="20"/>
        </w:rPr>
        <w:t>poskytovat Služby podpory</w:t>
      </w:r>
      <w:r w:rsidR="00417DAD" w:rsidRPr="0008171F">
        <w:rPr>
          <w:rFonts w:cs="Arial"/>
          <w:szCs w:val="20"/>
        </w:rPr>
        <w:t xml:space="preserve"> provozu</w:t>
      </w:r>
      <w:r w:rsidRPr="0008171F">
        <w:rPr>
          <w:rFonts w:cs="Arial"/>
          <w:szCs w:val="20"/>
        </w:rPr>
        <w:t xml:space="preserve"> v</w:t>
      </w:r>
      <w:r w:rsidR="007A510C" w:rsidRPr="0008171F">
        <w:rPr>
          <w:rFonts w:cs="Arial"/>
          <w:szCs w:val="20"/>
        </w:rPr>
        <w:t xml:space="preserve"> rozsahu dle jednotlivých Katalogových listů a v </w:t>
      </w:r>
      <w:r w:rsidRPr="0008171F">
        <w:rPr>
          <w:rFonts w:cs="Arial"/>
          <w:szCs w:val="20"/>
        </w:rPr>
        <w:t xml:space="preserve">kvalitě definované v jednotlivých </w:t>
      </w:r>
      <w:proofErr w:type="spellStart"/>
      <w:r w:rsidRPr="0008171F">
        <w:rPr>
          <w:rFonts w:cs="Arial"/>
          <w:szCs w:val="20"/>
        </w:rPr>
        <w:t>Service</w:t>
      </w:r>
      <w:proofErr w:type="spellEnd"/>
      <w:r w:rsidRPr="0008171F">
        <w:rPr>
          <w:rFonts w:cs="Arial"/>
          <w:szCs w:val="20"/>
        </w:rPr>
        <w:t xml:space="preserve"> Level </w:t>
      </w:r>
      <w:proofErr w:type="spellStart"/>
      <w:r w:rsidRPr="0008171F">
        <w:rPr>
          <w:rFonts w:cs="Arial"/>
          <w:szCs w:val="20"/>
        </w:rPr>
        <w:t>Agreements</w:t>
      </w:r>
      <w:proofErr w:type="spellEnd"/>
      <w:r w:rsidRPr="0008171F">
        <w:rPr>
          <w:rFonts w:cs="Arial"/>
          <w:szCs w:val="20"/>
        </w:rPr>
        <w:t xml:space="preserve"> (dále jen „</w:t>
      </w:r>
      <w:r w:rsidRPr="0008171F">
        <w:rPr>
          <w:rFonts w:cs="Arial"/>
          <w:b/>
          <w:szCs w:val="20"/>
        </w:rPr>
        <w:t>SLA</w:t>
      </w:r>
      <w:r w:rsidRPr="0008171F">
        <w:rPr>
          <w:rFonts w:cs="Arial"/>
          <w:szCs w:val="20"/>
        </w:rPr>
        <w:t xml:space="preserve">“), které jsou součástí </w:t>
      </w:r>
      <w:r w:rsidR="004411CB" w:rsidRPr="0008171F">
        <w:rPr>
          <w:rFonts w:cs="Arial"/>
          <w:szCs w:val="20"/>
        </w:rPr>
        <w:t>Technické specifikace</w:t>
      </w:r>
      <w:r w:rsidR="005A71C5" w:rsidRPr="0008171F">
        <w:rPr>
          <w:rFonts w:cs="Arial"/>
          <w:szCs w:val="20"/>
        </w:rPr>
        <w:t xml:space="preserve"> </w:t>
      </w:r>
      <w:r w:rsidRPr="0008171F">
        <w:rPr>
          <w:rFonts w:cs="Arial"/>
          <w:szCs w:val="20"/>
        </w:rPr>
        <w:t xml:space="preserve">a/nebo v kvalitě odpovídající popisu jednotlivých dílčích Služeb podpory </w:t>
      </w:r>
      <w:r w:rsidR="00417DAD" w:rsidRPr="0008171F">
        <w:rPr>
          <w:rFonts w:cs="Arial"/>
          <w:szCs w:val="20"/>
        </w:rPr>
        <w:t xml:space="preserve">provozu </w:t>
      </w:r>
      <w:r w:rsidRPr="0008171F">
        <w:rPr>
          <w:rFonts w:cs="Arial"/>
          <w:szCs w:val="20"/>
        </w:rPr>
        <w:t>a závazných činností definovaných pro jednotlivé Služby</w:t>
      </w:r>
      <w:r w:rsidR="004864EF" w:rsidRPr="0008171F">
        <w:rPr>
          <w:rFonts w:cs="Arial"/>
          <w:szCs w:val="20"/>
        </w:rPr>
        <w:t xml:space="preserve"> podpory provozu</w:t>
      </w:r>
      <w:r w:rsidRPr="0008171F">
        <w:rPr>
          <w:rFonts w:cs="Arial"/>
          <w:szCs w:val="20"/>
        </w:rPr>
        <w:t xml:space="preserve"> v </w:t>
      </w:r>
      <w:r w:rsidR="00B01B27" w:rsidRPr="0008171F">
        <w:rPr>
          <w:rFonts w:cs="Arial"/>
          <w:szCs w:val="20"/>
        </w:rPr>
        <w:t>Technické</w:t>
      </w:r>
      <w:r w:rsidRPr="0008171F">
        <w:rPr>
          <w:rFonts w:cs="Arial"/>
          <w:szCs w:val="20"/>
        </w:rPr>
        <w:t xml:space="preserve"> specifikaci v případě, že daná dílčí Služba podpory</w:t>
      </w:r>
      <w:r w:rsidR="004864EF" w:rsidRPr="0008171F">
        <w:rPr>
          <w:rFonts w:cs="Arial"/>
          <w:szCs w:val="20"/>
        </w:rPr>
        <w:t xml:space="preserve"> provozu</w:t>
      </w:r>
      <w:r w:rsidRPr="0008171F">
        <w:rPr>
          <w:rFonts w:cs="Arial"/>
          <w:szCs w:val="20"/>
        </w:rPr>
        <w:t xml:space="preserve"> nemá definované SLA;</w:t>
      </w:r>
      <w:r w:rsidR="005A2C27" w:rsidRPr="0008171F">
        <w:rPr>
          <w:rFonts w:cs="Arial"/>
          <w:szCs w:val="20"/>
        </w:rPr>
        <w:t xml:space="preserve"> a</w:t>
      </w:r>
    </w:p>
    <w:p w14:paraId="4325E784" w14:textId="44B67B1B" w:rsidR="00313ABD" w:rsidRPr="0008171F" w:rsidRDefault="00313ABD" w:rsidP="00327337">
      <w:pPr>
        <w:pStyle w:val="RLTextlnkuslovan"/>
        <w:numPr>
          <w:ilvl w:val="2"/>
          <w:numId w:val="1"/>
        </w:numPr>
        <w:overflowPunct w:val="0"/>
        <w:autoSpaceDE w:val="0"/>
        <w:autoSpaceDN w:val="0"/>
        <w:adjustRightInd w:val="0"/>
        <w:spacing w:line="280" w:lineRule="atLeast"/>
        <w:textAlignment w:val="baseline"/>
        <w:rPr>
          <w:rFonts w:cs="Arial"/>
          <w:szCs w:val="20"/>
        </w:rPr>
      </w:pPr>
      <w:r w:rsidRPr="0008171F">
        <w:rPr>
          <w:rFonts w:cs="Arial"/>
          <w:szCs w:val="20"/>
        </w:rPr>
        <w:t xml:space="preserve">na své náklady a s péčí řádného hospodáře podporovat, spravovat a udržovat veškeré technické prostředky Objednatele, které </w:t>
      </w:r>
      <w:r w:rsidR="00902894" w:rsidRPr="0008171F">
        <w:rPr>
          <w:rFonts w:cs="Arial"/>
          <w:szCs w:val="20"/>
        </w:rPr>
        <w:t>Poskytovatel</w:t>
      </w:r>
      <w:r w:rsidRPr="0008171F">
        <w:rPr>
          <w:rFonts w:cs="Arial"/>
          <w:szCs w:val="20"/>
        </w:rPr>
        <w:t xml:space="preserve"> převzal do</w:t>
      </w:r>
      <w:r w:rsidR="0046787D" w:rsidRPr="0008171F">
        <w:rPr>
          <w:rFonts w:cs="Arial"/>
          <w:szCs w:val="20"/>
        </w:rPr>
        <w:t> </w:t>
      </w:r>
      <w:r w:rsidRPr="0008171F">
        <w:rPr>
          <w:rFonts w:cs="Arial"/>
          <w:szCs w:val="20"/>
        </w:rPr>
        <w:t>užívání.</w:t>
      </w:r>
    </w:p>
    <w:p w14:paraId="4325E785" w14:textId="65475EF9" w:rsidR="00453C2D" w:rsidRPr="0008171F" w:rsidRDefault="00902894" w:rsidP="00327337">
      <w:pPr>
        <w:pStyle w:val="RLTextlnkuslovan"/>
        <w:spacing w:line="280" w:lineRule="atLeast"/>
        <w:rPr>
          <w:rFonts w:cs="Arial"/>
          <w:szCs w:val="20"/>
          <w:lang w:eastAsia="en-US"/>
        </w:rPr>
      </w:pPr>
      <w:bookmarkStart w:id="54" w:name="_Ref372623940"/>
      <w:r w:rsidRPr="0008171F">
        <w:rPr>
          <w:rFonts w:cs="Arial"/>
          <w:szCs w:val="20"/>
          <w:lang w:eastAsia="en-US"/>
        </w:rPr>
        <w:t>Poskytovatel</w:t>
      </w:r>
      <w:r w:rsidR="00453C2D" w:rsidRPr="0008171F">
        <w:rPr>
          <w:rFonts w:cs="Arial"/>
          <w:szCs w:val="20"/>
          <w:lang w:eastAsia="en-US"/>
        </w:rPr>
        <w:t xml:space="preserve"> se zavazuje ke Službám podpory </w:t>
      </w:r>
      <w:r w:rsidR="00417DAD" w:rsidRPr="0008171F">
        <w:rPr>
          <w:rFonts w:cs="Arial"/>
          <w:szCs w:val="20"/>
          <w:lang w:eastAsia="en-US"/>
        </w:rPr>
        <w:t xml:space="preserve">provozu </w:t>
      </w:r>
      <w:r w:rsidR="00313ABD" w:rsidRPr="0008171F">
        <w:rPr>
          <w:rFonts w:cs="Arial"/>
          <w:szCs w:val="20"/>
          <w:lang w:eastAsia="en-US"/>
        </w:rPr>
        <w:t xml:space="preserve">zprovoznit </w:t>
      </w:r>
      <w:r w:rsidR="002D5F11" w:rsidRPr="0008171F">
        <w:rPr>
          <w:rFonts w:cs="Arial"/>
          <w:szCs w:val="20"/>
          <w:lang w:eastAsia="en-US"/>
        </w:rPr>
        <w:t>řešení pro monitoring provozu Systému</w:t>
      </w:r>
      <w:r w:rsidR="00CB1514" w:rsidRPr="0008171F">
        <w:rPr>
          <w:rFonts w:cs="Arial"/>
          <w:szCs w:val="20"/>
          <w:lang w:eastAsia="en-US"/>
        </w:rPr>
        <w:t xml:space="preserve"> (dále jen „</w:t>
      </w:r>
      <w:r w:rsidR="00CB1514" w:rsidRPr="0008171F">
        <w:rPr>
          <w:rFonts w:cs="Arial"/>
          <w:b/>
          <w:szCs w:val="20"/>
          <w:lang w:eastAsia="en-US"/>
        </w:rPr>
        <w:t>Monitoring</w:t>
      </w:r>
      <w:r w:rsidR="00CB1514" w:rsidRPr="0008171F">
        <w:rPr>
          <w:rFonts w:cs="Arial"/>
          <w:szCs w:val="20"/>
          <w:lang w:eastAsia="en-US"/>
        </w:rPr>
        <w:t xml:space="preserve">“, tj. Automatizovaný dohled dle </w:t>
      </w:r>
      <w:r w:rsidR="00CB1514" w:rsidRPr="0008171F">
        <w:rPr>
          <w:rFonts w:cs="Arial"/>
          <w:szCs w:val="20"/>
          <w:lang w:eastAsia="en-US"/>
        </w:rPr>
        <w:lastRenderedPageBreak/>
        <w:t>Přílohy č. 1)</w:t>
      </w:r>
      <w:r w:rsidR="002D5F11" w:rsidRPr="0008171F">
        <w:rPr>
          <w:rFonts w:cs="Arial"/>
          <w:szCs w:val="20"/>
          <w:lang w:eastAsia="en-US"/>
        </w:rPr>
        <w:t>, kter</w:t>
      </w:r>
      <w:r w:rsidR="009302F0" w:rsidRPr="0008171F">
        <w:rPr>
          <w:rFonts w:cs="Arial"/>
          <w:szCs w:val="20"/>
          <w:lang w:eastAsia="en-US"/>
        </w:rPr>
        <w:t>é</w:t>
      </w:r>
      <w:r w:rsidR="002D5F11" w:rsidRPr="0008171F">
        <w:rPr>
          <w:rFonts w:cs="Arial"/>
          <w:szCs w:val="20"/>
          <w:lang w:eastAsia="en-US"/>
        </w:rPr>
        <w:t xml:space="preserve"> bude sloužit k dohledu na</w:t>
      </w:r>
      <w:r w:rsidR="00207962" w:rsidRPr="0008171F">
        <w:rPr>
          <w:rFonts w:cs="Arial"/>
          <w:szCs w:val="20"/>
          <w:lang w:eastAsia="en-US"/>
        </w:rPr>
        <w:t>d</w:t>
      </w:r>
      <w:r w:rsidR="002D5F11" w:rsidRPr="0008171F">
        <w:rPr>
          <w:rFonts w:cs="Arial"/>
          <w:szCs w:val="20"/>
          <w:lang w:eastAsia="en-US"/>
        </w:rPr>
        <w:t xml:space="preserve"> </w:t>
      </w:r>
      <w:r w:rsidR="00453C2D" w:rsidRPr="0008171F">
        <w:rPr>
          <w:rFonts w:cs="Arial"/>
          <w:szCs w:val="20"/>
          <w:lang w:eastAsia="en-US"/>
        </w:rPr>
        <w:t>poskytování</w:t>
      </w:r>
      <w:r w:rsidR="00207962" w:rsidRPr="0008171F">
        <w:rPr>
          <w:rFonts w:cs="Arial"/>
          <w:szCs w:val="20"/>
          <w:lang w:eastAsia="en-US"/>
        </w:rPr>
        <w:t>m</w:t>
      </w:r>
      <w:r w:rsidR="00453C2D" w:rsidRPr="0008171F">
        <w:rPr>
          <w:rFonts w:cs="Arial"/>
          <w:szCs w:val="20"/>
          <w:lang w:eastAsia="en-US"/>
        </w:rPr>
        <w:t xml:space="preserve"> Služeb</w:t>
      </w:r>
      <w:r w:rsidR="001F4624" w:rsidRPr="0008171F">
        <w:rPr>
          <w:rFonts w:cs="Arial"/>
          <w:szCs w:val="20"/>
          <w:lang w:eastAsia="en-US"/>
        </w:rPr>
        <w:t xml:space="preserve"> podpory</w:t>
      </w:r>
      <w:r w:rsidR="00417DAD" w:rsidRPr="0008171F">
        <w:rPr>
          <w:rFonts w:cs="Arial"/>
          <w:szCs w:val="20"/>
          <w:lang w:eastAsia="en-US"/>
        </w:rPr>
        <w:t xml:space="preserve"> provozu</w:t>
      </w:r>
      <w:r w:rsidR="002D5F11" w:rsidRPr="0008171F">
        <w:rPr>
          <w:rFonts w:cs="Arial"/>
          <w:szCs w:val="20"/>
          <w:lang w:eastAsia="en-US"/>
        </w:rPr>
        <w:t xml:space="preserve">. Zprovozněné řešení </w:t>
      </w:r>
      <w:r w:rsidR="00D3743E" w:rsidRPr="0008171F">
        <w:rPr>
          <w:rFonts w:cs="Arial"/>
          <w:szCs w:val="20"/>
          <w:lang w:eastAsia="en-US"/>
        </w:rPr>
        <w:t xml:space="preserve">monitoringu provozu Systému </w:t>
      </w:r>
      <w:r w:rsidR="002D5F11" w:rsidRPr="0008171F">
        <w:rPr>
          <w:rFonts w:cs="Arial"/>
          <w:szCs w:val="20"/>
          <w:lang w:eastAsia="en-US"/>
        </w:rPr>
        <w:t xml:space="preserve">umožní předávání </w:t>
      </w:r>
      <w:r w:rsidR="00770FFE" w:rsidRPr="0008171F">
        <w:rPr>
          <w:rFonts w:cs="Arial"/>
          <w:szCs w:val="20"/>
          <w:lang w:eastAsia="en-US"/>
        </w:rPr>
        <w:t>a</w:t>
      </w:r>
      <w:r w:rsidR="00182B85" w:rsidRPr="0008171F">
        <w:rPr>
          <w:rFonts w:cs="Arial"/>
          <w:szCs w:val="20"/>
          <w:lang w:eastAsia="en-US"/>
        </w:rPr>
        <w:t> </w:t>
      </w:r>
      <w:r w:rsidR="00770FFE" w:rsidRPr="0008171F">
        <w:rPr>
          <w:rFonts w:cs="Arial"/>
          <w:szCs w:val="20"/>
          <w:lang w:eastAsia="en-US"/>
        </w:rPr>
        <w:t xml:space="preserve">přijímání </w:t>
      </w:r>
      <w:r w:rsidR="002D5F11" w:rsidRPr="0008171F">
        <w:rPr>
          <w:rFonts w:cs="Arial"/>
          <w:szCs w:val="20"/>
          <w:lang w:eastAsia="en-US"/>
        </w:rPr>
        <w:t>informací ke sledování</w:t>
      </w:r>
      <w:r w:rsidR="00453C2D" w:rsidRPr="0008171F">
        <w:rPr>
          <w:rFonts w:cs="Arial"/>
          <w:szCs w:val="20"/>
          <w:lang w:eastAsia="en-US"/>
        </w:rPr>
        <w:t xml:space="preserve"> kvalitativní</w:t>
      </w:r>
      <w:r w:rsidR="002D5F11" w:rsidRPr="0008171F">
        <w:rPr>
          <w:rFonts w:cs="Arial"/>
          <w:szCs w:val="20"/>
          <w:lang w:eastAsia="en-US"/>
        </w:rPr>
        <w:t>ch a</w:t>
      </w:r>
      <w:r w:rsidR="00453C2D" w:rsidRPr="0008171F">
        <w:rPr>
          <w:rFonts w:cs="Arial"/>
          <w:szCs w:val="20"/>
          <w:lang w:eastAsia="en-US"/>
        </w:rPr>
        <w:t xml:space="preserve"> kvantitativní</w:t>
      </w:r>
      <w:r w:rsidR="00207962" w:rsidRPr="0008171F">
        <w:rPr>
          <w:rFonts w:cs="Arial"/>
          <w:szCs w:val="20"/>
          <w:lang w:eastAsia="en-US"/>
        </w:rPr>
        <w:t>ch</w:t>
      </w:r>
      <w:r w:rsidR="00453C2D" w:rsidRPr="0008171F">
        <w:rPr>
          <w:rFonts w:cs="Arial"/>
          <w:szCs w:val="20"/>
          <w:lang w:eastAsia="en-US"/>
        </w:rPr>
        <w:t xml:space="preserve"> </w:t>
      </w:r>
      <w:r w:rsidR="002D5F11" w:rsidRPr="0008171F">
        <w:rPr>
          <w:rFonts w:cs="Arial"/>
          <w:szCs w:val="20"/>
          <w:lang w:eastAsia="en-US"/>
        </w:rPr>
        <w:t>parametr</w:t>
      </w:r>
      <w:r w:rsidR="00207962" w:rsidRPr="0008171F">
        <w:rPr>
          <w:rFonts w:cs="Arial"/>
          <w:szCs w:val="20"/>
          <w:lang w:eastAsia="en-US"/>
        </w:rPr>
        <w:t>ů</w:t>
      </w:r>
      <w:r w:rsidR="002D5F11" w:rsidRPr="0008171F">
        <w:rPr>
          <w:rFonts w:cs="Arial"/>
          <w:szCs w:val="20"/>
          <w:lang w:eastAsia="en-US"/>
        </w:rPr>
        <w:t xml:space="preserve"> Služby podpory provozu</w:t>
      </w:r>
      <w:r w:rsidR="00CB1514" w:rsidRPr="0008171F">
        <w:rPr>
          <w:rFonts w:cs="Arial"/>
          <w:szCs w:val="20"/>
          <w:lang w:eastAsia="en-US"/>
        </w:rPr>
        <w:t xml:space="preserve"> </w:t>
      </w:r>
      <w:r w:rsidR="007D1A8A" w:rsidRPr="0008171F">
        <w:rPr>
          <w:rFonts w:cs="Arial"/>
          <w:szCs w:val="20"/>
          <w:lang w:eastAsia="en-US"/>
        </w:rPr>
        <w:t>Poskytovatelem</w:t>
      </w:r>
      <w:r w:rsidR="00453C2D" w:rsidRPr="0008171F">
        <w:rPr>
          <w:rFonts w:cs="Arial"/>
          <w:szCs w:val="20"/>
          <w:lang w:eastAsia="en-US"/>
        </w:rPr>
        <w:t>,</w:t>
      </w:r>
      <w:r w:rsidR="007E3862" w:rsidRPr="0008171F">
        <w:rPr>
          <w:rFonts w:cs="Arial"/>
          <w:szCs w:val="20"/>
          <w:lang w:eastAsia="en-US"/>
        </w:rPr>
        <w:t xml:space="preserve"> popřípadě Objednatelem, bude-li to Objednatelem vyžádáno.</w:t>
      </w:r>
      <w:r w:rsidR="00453C2D" w:rsidRPr="0008171F">
        <w:rPr>
          <w:rFonts w:cs="Arial"/>
          <w:szCs w:val="20"/>
          <w:lang w:eastAsia="en-US"/>
        </w:rPr>
        <w:t xml:space="preserve"> </w:t>
      </w:r>
      <w:r w:rsidR="007E3862" w:rsidRPr="0008171F">
        <w:rPr>
          <w:rFonts w:cs="Arial"/>
          <w:szCs w:val="20"/>
          <w:lang w:eastAsia="en-US"/>
        </w:rPr>
        <w:t>B</w:t>
      </w:r>
      <w:r w:rsidR="00453C2D" w:rsidRPr="0008171F">
        <w:rPr>
          <w:rFonts w:cs="Arial"/>
          <w:szCs w:val="20"/>
          <w:lang w:eastAsia="en-US"/>
        </w:rPr>
        <w:t xml:space="preserve">ližší specifikace systému Monitoringu </w:t>
      </w:r>
      <w:r w:rsidR="00B401DF" w:rsidRPr="0008171F">
        <w:rPr>
          <w:rFonts w:cs="Arial"/>
          <w:szCs w:val="20"/>
          <w:lang w:eastAsia="en-US"/>
        </w:rPr>
        <w:t xml:space="preserve">je </w:t>
      </w:r>
      <w:r w:rsidR="00453C2D" w:rsidRPr="0008171F">
        <w:rPr>
          <w:rFonts w:cs="Arial"/>
          <w:szCs w:val="20"/>
          <w:lang w:eastAsia="en-US"/>
        </w:rPr>
        <w:t>uvedena v</w:t>
      </w:r>
      <w:r w:rsidR="000560F7" w:rsidRPr="0008171F">
        <w:rPr>
          <w:rFonts w:cs="Arial"/>
          <w:szCs w:val="20"/>
          <w:lang w:eastAsia="en-US"/>
        </w:rPr>
        <w:t> Technické specifikaci</w:t>
      </w:r>
      <w:r w:rsidR="00453C2D" w:rsidRPr="0008171F">
        <w:rPr>
          <w:rFonts w:cs="Arial"/>
          <w:szCs w:val="20"/>
          <w:lang w:eastAsia="en-US"/>
        </w:rPr>
        <w:t>.</w:t>
      </w:r>
      <w:bookmarkEnd w:id="54"/>
      <w:r w:rsidR="007E3862" w:rsidRPr="0008171F">
        <w:rPr>
          <w:rFonts w:cs="Arial"/>
          <w:szCs w:val="20"/>
          <w:lang w:eastAsia="en-US"/>
        </w:rPr>
        <w:t xml:space="preserve"> </w:t>
      </w:r>
    </w:p>
    <w:p w14:paraId="4325E786" w14:textId="2A172604" w:rsidR="00453C2D" w:rsidRPr="0008171F" w:rsidRDefault="00453C2D" w:rsidP="00327337">
      <w:pPr>
        <w:pStyle w:val="RLTextlnkuslovan"/>
        <w:spacing w:line="280" w:lineRule="atLeast"/>
        <w:rPr>
          <w:rFonts w:cs="Arial"/>
          <w:szCs w:val="20"/>
          <w:lang w:eastAsia="en-US"/>
        </w:rPr>
      </w:pPr>
      <w:bookmarkStart w:id="55" w:name="_Ref372624234"/>
      <w:r w:rsidRPr="0008171F">
        <w:rPr>
          <w:rFonts w:cs="Arial"/>
          <w:szCs w:val="20"/>
          <w:lang w:eastAsia="en-US"/>
        </w:rPr>
        <w:t>Na základě Monitoringu budou vypracovány a Objednateli doručovány přehledné a</w:t>
      </w:r>
      <w:r w:rsidR="00182B85" w:rsidRPr="0008171F">
        <w:rPr>
          <w:rFonts w:cs="Arial"/>
          <w:szCs w:val="20"/>
          <w:lang w:eastAsia="en-US"/>
        </w:rPr>
        <w:t> </w:t>
      </w:r>
      <w:r w:rsidRPr="0008171F">
        <w:rPr>
          <w:rFonts w:cs="Arial"/>
          <w:szCs w:val="20"/>
          <w:lang w:eastAsia="en-US"/>
        </w:rPr>
        <w:t>kompletní výkazy a výsledky Monitoringu</w:t>
      </w:r>
      <w:r w:rsidR="009B2BCA" w:rsidRPr="0008171F">
        <w:rPr>
          <w:rFonts w:cs="Arial"/>
          <w:szCs w:val="20"/>
          <w:lang w:eastAsia="en-US"/>
        </w:rPr>
        <w:t xml:space="preserve">, informace ze </w:t>
      </w:r>
      <w:proofErr w:type="spellStart"/>
      <w:r w:rsidR="009B2BCA" w:rsidRPr="0008171F">
        <w:rPr>
          <w:rFonts w:cs="Arial"/>
          <w:szCs w:val="20"/>
          <w:lang w:eastAsia="en-US"/>
        </w:rPr>
        <w:t>Service</w:t>
      </w:r>
      <w:proofErr w:type="spellEnd"/>
      <w:r w:rsidR="009B2BCA" w:rsidRPr="0008171F">
        <w:rPr>
          <w:rFonts w:cs="Arial"/>
          <w:szCs w:val="20"/>
          <w:lang w:eastAsia="en-US"/>
        </w:rPr>
        <w:t xml:space="preserve"> Desku a další informace relevantní pro poskytování Služby podpory provozu, a to</w:t>
      </w:r>
      <w:r w:rsidRPr="0008171F">
        <w:rPr>
          <w:rFonts w:cs="Arial"/>
          <w:szCs w:val="20"/>
          <w:lang w:eastAsia="en-US"/>
        </w:rPr>
        <w:t xml:space="preserve"> </w:t>
      </w:r>
      <w:r w:rsidR="004E7E81" w:rsidRPr="0008171F">
        <w:rPr>
          <w:rFonts w:cs="Arial"/>
          <w:szCs w:val="20"/>
          <w:lang w:eastAsia="en-US"/>
        </w:rPr>
        <w:t>formou písemn</w:t>
      </w:r>
      <w:r w:rsidR="00364F3E" w:rsidRPr="0008171F">
        <w:rPr>
          <w:rFonts w:cs="Arial"/>
          <w:szCs w:val="20"/>
          <w:lang w:eastAsia="en-US"/>
        </w:rPr>
        <w:t xml:space="preserve">ých měsíčních výkazů kvality plnění </w:t>
      </w:r>
      <w:r w:rsidRPr="0008171F">
        <w:rPr>
          <w:rFonts w:cs="Arial"/>
          <w:szCs w:val="20"/>
          <w:lang w:eastAsia="en-US"/>
        </w:rPr>
        <w:t>(dále jen „</w:t>
      </w:r>
      <w:r w:rsidR="004E7E81" w:rsidRPr="0008171F">
        <w:rPr>
          <w:rFonts w:cs="Arial"/>
          <w:b/>
          <w:szCs w:val="20"/>
          <w:lang w:eastAsia="en-US"/>
        </w:rPr>
        <w:t>Zpráva</w:t>
      </w:r>
      <w:r w:rsidRPr="0008171F">
        <w:rPr>
          <w:rFonts w:cs="Arial"/>
          <w:szCs w:val="20"/>
          <w:lang w:eastAsia="en-US"/>
        </w:rPr>
        <w:t xml:space="preserve">“), ze kterých </w:t>
      </w:r>
      <w:r w:rsidR="001F4624" w:rsidRPr="0008171F">
        <w:rPr>
          <w:rFonts w:cs="Arial"/>
          <w:szCs w:val="20"/>
          <w:lang w:eastAsia="en-US"/>
        </w:rPr>
        <w:t>bude</w:t>
      </w:r>
      <w:r w:rsidRPr="0008171F">
        <w:rPr>
          <w:rFonts w:cs="Arial"/>
          <w:szCs w:val="20"/>
          <w:lang w:eastAsia="en-US"/>
        </w:rPr>
        <w:t xml:space="preserve"> jednoznačně zřejmé, zda byly Služby podpory </w:t>
      </w:r>
      <w:r w:rsidR="002D5F11" w:rsidRPr="0008171F">
        <w:rPr>
          <w:rFonts w:cs="Arial"/>
          <w:szCs w:val="20"/>
          <w:lang w:eastAsia="en-US"/>
        </w:rPr>
        <w:t xml:space="preserve">provozu </w:t>
      </w:r>
      <w:r w:rsidRPr="0008171F">
        <w:rPr>
          <w:rFonts w:cs="Arial"/>
          <w:szCs w:val="20"/>
          <w:lang w:eastAsia="en-US"/>
        </w:rPr>
        <w:t xml:space="preserve">poskytovány v kvalitě definované v jednotlivých SLA dle této Smlouvy, a není-li pro určitou Službu </w:t>
      </w:r>
      <w:r w:rsidR="00313ABD" w:rsidRPr="0008171F">
        <w:rPr>
          <w:rFonts w:cs="Arial"/>
          <w:szCs w:val="20"/>
          <w:lang w:eastAsia="en-US"/>
        </w:rPr>
        <w:t xml:space="preserve">podpory </w:t>
      </w:r>
      <w:r w:rsidR="00DC2BD1" w:rsidRPr="0008171F">
        <w:rPr>
          <w:rFonts w:cs="Arial"/>
          <w:szCs w:val="20"/>
          <w:lang w:eastAsia="en-US"/>
        </w:rPr>
        <w:t xml:space="preserve">provozu </w:t>
      </w:r>
      <w:r w:rsidR="00313ABD" w:rsidRPr="0008171F">
        <w:rPr>
          <w:rFonts w:cs="Arial"/>
          <w:szCs w:val="20"/>
          <w:lang w:eastAsia="en-US"/>
        </w:rPr>
        <w:t xml:space="preserve">SLA </w:t>
      </w:r>
      <w:r w:rsidRPr="0008171F">
        <w:rPr>
          <w:rFonts w:cs="Arial"/>
          <w:szCs w:val="20"/>
          <w:lang w:eastAsia="en-US"/>
        </w:rPr>
        <w:t xml:space="preserve">definováno, zda splňuje specifikaci takovéto Služby </w:t>
      </w:r>
      <w:r w:rsidR="008E0930" w:rsidRPr="0008171F">
        <w:rPr>
          <w:rFonts w:cs="Arial"/>
          <w:szCs w:val="20"/>
          <w:lang w:eastAsia="en-US"/>
        </w:rPr>
        <w:t xml:space="preserve">podpory </w:t>
      </w:r>
      <w:r w:rsidR="002D5F11" w:rsidRPr="0008171F">
        <w:rPr>
          <w:rFonts w:cs="Arial"/>
          <w:szCs w:val="20"/>
          <w:lang w:eastAsia="en-US"/>
        </w:rPr>
        <w:t xml:space="preserve">provozu </w:t>
      </w:r>
      <w:r w:rsidRPr="0008171F">
        <w:rPr>
          <w:rFonts w:cs="Arial"/>
          <w:szCs w:val="20"/>
          <w:lang w:eastAsia="en-US"/>
        </w:rPr>
        <w:t>sjednanou v této Smlouvě.</w:t>
      </w:r>
      <w:r w:rsidR="001F4624" w:rsidRPr="0008171F">
        <w:rPr>
          <w:rFonts w:cs="Arial"/>
          <w:szCs w:val="20"/>
          <w:lang w:eastAsia="en-US"/>
        </w:rPr>
        <w:t xml:space="preserve"> Podoba </w:t>
      </w:r>
      <w:r w:rsidR="00E653BD" w:rsidRPr="0008171F">
        <w:rPr>
          <w:rFonts w:cs="Arial"/>
          <w:szCs w:val="20"/>
          <w:lang w:eastAsia="en-US"/>
        </w:rPr>
        <w:t xml:space="preserve">Zprávy </w:t>
      </w:r>
      <w:r w:rsidR="004C5B77" w:rsidRPr="0008171F">
        <w:rPr>
          <w:rFonts w:cs="Arial"/>
          <w:szCs w:val="20"/>
          <w:lang w:eastAsia="en-US"/>
        </w:rPr>
        <w:t>je vymezena v Technické specifikaci</w:t>
      </w:r>
      <w:r w:rsidR="001F4624" w:rsidRPr="0008171F">
        <w:rPr>
          <w:rFonts w:cs="Arial"/>
          <w:szCs w:val="20"/>
          <w:lang w:eastAsia="en-US"/>
        </w:rPr>
        <w:t>.</w:t>
      </w:r>
      <w:bookmarkEnd w:id="55"/>
      <w:r w:rsidR="000427AA" w:rsidRPr="0008171F">
        <w:rPr>
          <w:rFonts w:cs="Arial"/>
          <w:szCs w:val="20"/>
          <w:lang w:eastAsia="en-US"/>
        </w:rPr>
        <w:t xml:space="preserve"> </w:t>
      </w:r>
    </w:p>
    <w:p w14:paraId="4325E787" w14:textId="77777777" w:rsidR="00453C2D" w:rsidRPr="0008171F" w:rsidRDefault="00E653BD" w:rsidP="00327337">
      <w:pPr>
        <w:pStyle w:val="RLTextlnkuslovan"/>
        <w:spacing w:line="280" w:lineRule="atLeast"/>
        <w:rPr>
          <w:rFonts w:cs="Arial"/>
          <w:szCs w:val="20"/>
          <w:lang w:eastAsia="en-US"/>
        </w:rPr>
      </w:pPr>
      <w:bookmarkStart w:id="56" w:name="_Ref372629927"/>
      <w:r w:rsidRPr="0008171F">
        <w:rPr>
          <w:rFonts w:cs="Arial"/>
          <w:szCs w:val="20"/>
          <w:lang w:eastAsia="en-US"/>
        </w:rPr>
        <w:t xml:space="preserve">Zprávy </w:t>
      </w:r>
      <w:r w:rsidR="00453C2D" w:rsidRPr="0008171F">
        <w:rPr>
          <w:rFonts w:cs="Arial"/>
          <w:szCs w:val="20"/>
          <w:lang w:eastAsia="en-US"/>
        </w:rPr>
        <w:t xml:space="preserve">budou vypracovávány vždy pro vyhodnocovací období </w:t>
      </w:r>
      <w:r w:rsidR="005E1700" w:rsidRPr="0008171F">
        <w:rPr>
          <w:rFonts w:cs="Arial"/>
          <w:szCs w:val="20"/>
          <w:lang w:eastAsia="en-US"/>
        </w:rPr>
        <w:t>1 kalendářního měsíce</w:t>
      </w:r>
      <w:r w:rsidR="00453C2D" w:rsidRPr="0008171F">
        <w:rPr>
          <w:rFonts w:cs="Arial"/>
          <w:szCs w:val="20"/>
          <w:lang w:eastAsia="en-US"/>
        </w:rPr>
        <w:t xml:space="preserve"> (dále jen „</w:t>
      </w:r>
      <w:r w:rsidR="00453C2D" w:rsidRPr="0008171F">
        <w:rPr>
          <w:rFonts w:cs="Arial"/>
          <w:b/>
          <w:szCs w:val="20"/>
          <w:lang w:eastAsia="en-US"/>
        </w:rPr>
        <w:t>Vyhodnocovací období</w:t>
      </w:r>
      <w:r w:rsidR="00453C2D" w:rsidRPr="0008171F">
        <w:rPr>
          <w:rFonts w:cs="Arial"/>
          <w:szCs w:val="20"/>
          <w:lang w:eastAsia="en-US"/>
        </w:rPr>
        <w:t xml:space="preserve">“) a budou Objednateli doručeny nejpozději do </w:t>
      </w:r>
      <w:r w:rsidR="00B22954" w:rsidRPr="0008171F">
        <w:rPr>
          <w:rFonts w:cs="Arial"/>
          <w:szCs w:val="20"/>
          <w:lang w:eastAsia="en-US"/>
        </w:rPr>
        <w:t xml:space="preserve">5 </w:t>
      </w:r>
      <w:r w:rsidR="008E1E5F" w:rsidRPr="0008171F">
        <w:rPr>
          <w:rFonts w:cs="Arial"/>
          <w:szCs w:val="20"/>
          <w:lang w:eastAsia="en-US"/>
        </w:rPr>
        <w:t xml:space="preserve">pracovních </w:t>
      </w:r>
      <w:r w:rsidR="00453C2D" w:rsidRPr="0008171F">
        <w:rPr>
          <w:rFonts w:cs="Arial"/>
          <w:szCs w:val="20"/>
          <w:lang w:eastAsia="en-US"/>
        </w:rPr>
        <w:t>dní od ukončení daného Vyhodnocovací</w:t>
      </w:r>
      <w:r w:rsidR="00CE3DFD" w:rsidRPr="0008171F">
        <w:rPr>
          <w:rFonts w:cs="Arial"/>
          <w:szCs w:val="20"/>
          <w:lang w:eastAsia="en-US"/>
        </w:rPr>
        <w:t>ho</w:t>
      </w:r>
      <w:r w:rsidR="00453C2D" w:rsidRPr="0008171F">
        <w:rPr>
          <w:rFonts w:cs="Arial"/>
          <w:szCs w:val="20"/>
          <w:lang w:eastAsia="en-US"/>
        </w:rPr>
        <w:t xml:space="preserve"> období.</w:t>
      </w:r>
      <w:bookmarkEnd w:id="56"/>
      <w:r w:rsidR="00453C2D" w:rsidRPr="0008171F">
        <w:rPr>
          <w:rFonts w:cs="Arial"/>
          <w:szCs w:val="20"/>
          <w:lang w:eastAsia="en-US"/>
        </w:rPr>
        <w:t xml:space="preserve"> </w:t>
      </w:r>
    </w:p>
    <w:p w14:paraId="4325E788" w14:textId="1DFA526C" w:rsidR="00CD09EB" w:rsidRPr="0008171F" w:rsidRDefault="00E653BD" w:rsidP="00327337">
      <w:pPr>
        <w:pStyle w:val="RLTextlnkuslovan"/>
        <w:spacing w:line="280" w:lineRule="atLeast"/>
        <w:rPr>
          <w:rFonts w:cs="Arial"/>
          <w:szCs w:val="20"/>
          <w:lang w:eastAsia="en-US"/>
        </w:rPr>
      </w:pPr>
      <w:bookmarkStart w:id="57" w:name="_Ref372624220"/>
      <w:r w:rsidRPr="0008171F">
        <w:rPr>
          <w:rFonts w:cs="Arial"/>
          <w:szCs w:val="20"/>
          <w:lang w:eastAsia="en-US"/>
        </w:rPr>
        <w:t>Zprávy</w:t>
      </w:r>
      <w:r w:rsidR="00CD09EB" w:rsidRPr="0008171F">
        <w:rPr>
          <w:rFonts w:cs="Arial"/>
          <w:szCs w:val="20"/>
          <w:lang w:eastAsia="en-US"/>
        </w:rPr>
        <w:t xml:space="preserve"> podléhají schvalování Objednatelem</w:t>
      </w:r>
      <w:r w:rsidR="00B22954" w:rsidRPr="0008171F">
        <w:rPr>
          <w:rFonts w:cs="Arial"/>
          <w:szCs w:val="20"/>
          <w:lang w:eastAsia="en-US"/>
        </w:rPr>
        <w:t xml:space="preserve"> ve lhůtě 5 pracovních dnů ode dne jejich předložení Objednateli</w:t>
      </w:r>
      <w:r w:rsidR="00CD09EB" w:rsidRPr="0008171F">
        <w:rPr>
          <w:rFonts w:cs="Arial"/>
          <w:szCs w:val="20"/>
          <w:lang w:eastAsia="en-US"/>
        </w:rPr>
        <w:t>. Nebyly-li Služby podpory</w:t>
      </w:r>
      <w:r w:rsidR="00B722AC" w:rsidRPr="0008171F">
        <w:rPr>
          <w:rFonts w:cs="Arial"/>
          <w:szCs w:val="20"/>
          <w:lang w:eastAsia="en-US"/>
        </w:rPr>
        <w:t xml:space="preserve"> provozu</w:t>
      </w:r>
      <w:r w:rsidR="00CD09EB" w:rsidRPr="0008171F">
        <w:rPr>
          <w:rFonts w:cs="Arial"/>
          <w:szCs w:val="20"/>
          <w:lang w:eastAsia="en-US"/>
        </w:rPr>
        <w:t xml:space="preserve"> poskytnuty řádně, bude </w:t>
      </w:r>
      <w:r w:rsidRPr="0008171F">
        <w:rPr>
          <w:rFonts w:cs="Arial"/>
          <w:szCs w:val="20"/>
          <w:lang w:eastAsia="en-US"/>
        </w:rPr>
        <w:t xml:space="preserve">Zpráva </w:t>
      </w:r>
      <w:r w:rsidR="00CD09EB" w:rsidRPr="0008171F">
        <w:rPr>
          <w:rFonts w:cs="Arial"/>
          <w:szCs w:val="20"/>
          <w:lang w:eastAsia="en-US"/>
        </w:rPr>
        <w:t>vyčíslovat příslušnou slevu z ceny Služeb podpory</w:t>
      </w:r>
      <w:r w:rsidR="00B722AC" w:rsidRPr="0008171F">
        <w:rPr>
          <w:rFonts w:cs="Arial"/>
          <w:szCs w:val="20"/>
          <w:lang w:eastAsia="en-US"/>
        </w:rPr>
        <w:t xml:space="preserve"> provozu</w:t>
      </w:r>
      <w:r w:rsidR="00CD09EB" w:rsidRPr="0008171F">
        <w:rPr>
          <w:rFonts w:cs="Arial"/>
          <w:szCs w:val="20"/>
          <w:lang w:eastAsia="en-US"/>
        </w:rPr>
        <w:t>.</w:t>
      </w:r>
      <w:bookmarkEnd w:id="57"/>
    </w:p>
    <w:p w14:paraId="4325E789" w14:textId="53AACA6D" w:rsidR="002177DC" w:rsidRPr="0008171F" w:rsidRDefault="00090191" w:rsidP="00327337">
      <w:pPr>
        <w:pStyle w:val="RLTextlnkuslovan"/>
        <w:keepNext/>
        <w:spacing w:line="280" w:lineRule="atLeast"/>
        <w:rPr>
          <w:rFonts w:cs="Arial"/>
          <w:szCs w:val="20"/>
          <w:lang w:eastAsia="en-US"/>
        </w:rPr>
      </w:pPr>
      <w:r w:rsidRPr="0008171F">
        <w:rPr>
          <w:rFonts w:cs="Arial"/>
          <w:szCs w:val="20"/>
          <w:lang w:eastAsia="en-US"/>
        </w:rPr>
        <w:t>Služb</w:t>
      </w:r>
      <w:r w:rsidR="00861AD8" w:rsidRPr="0008171F">
        <w:rPr>
          <w:rFonts w:cs="Arial"/>
          <w:szCs w:val="20"/>
          <w:lang w:eastAsia="en-US"/>
        </w:rPr>
        <w:t>y</w:t>
      </w:r>
      <w:r w:rsidRPr="0008171F">
        <w:rPr>
          <w:rFonts w:cs="Arial"/>
          <w:szCs w:val="20"/>
          <w:lang w:eastAsia="en-US"/>
        </w:rPr>
        <w:t xml:space="preserve"> podpory </w:t>
      </w:r>
      <w:r w:rsidR="008F6CE1" w:rsidRPr="0008171F">
        <w:rPr>
          <w:rFonts w:cs="Arial"/>
          <w:szCs w:val="20"/>
          <w:lang w:eastAsia="en-US"/>
        </w:rPr>
        <w:t xml:space="preserve">provozu jsou popsány v </w:t>
      </w:r>
      <w:hyperlink w:anchor="ListAnnex01" w:history="1">
        <w:r w:rsidR="008F6CE1" w:rsidRPr="0008171F">
          <w:rPr>
            <w:rStyle w:val="Hypertextovodkaz"/>
            <w:rFonts w:cs="Arial"/>
            <w:szCs w:val="20"/>
          </w:rPr>
          <w:t>Příloze č. 1</w:t>
        </w:r>
      </w:hyperlink>
      <w:r w:rsidR="008F6CE1" w:rsidRPr="0008171F">
        <w:rPr>
          <w:rFonts w:cs="Arial"/>
          <w:szCs w:val="20"/>
        </w:rPr>
        <w:t xml:space="preserve"> této Smlouvy</w:t>
      </w:r>
      <w:r w:rsidR="00484829" w:rsidRPr="0008171F">
        <w:rPr>
          <w:rFonts w:cs="Arial"/>
          <w:szCs w:val="20"/>
        </w:rPr>
        <w:t>.</w:t>
      </w:r>
      <w:r w:rsidR="008F6CE1" w:rsidRPr="0008171F">
        <w:rPr>
          <w:rFonts w:cs="Arial"/>
          <w:szCs w:val="20"/>
          <w:lang w:eastAsia="en-US"/>
        </w:rPr>
        <w:t xml:space="preserve"> </w:t>
      </w:r>
    </w:p>
    <w:p w14:paraId="4325E78A" w14:textId="4F69D35B" w:rsidR="00090191" w:rsidRPr="0008171F" w:rsidRDefault="00090191" w:rsidP="00327337">
      <w:pPr>
        <w:pStyle w:val="RLTextlnkuslovan"/>
        <w:spacing w:line="280" w:lineRule="atLeast"/>
        <w:rPr>
          <w:rFonts w:cs="Arial"/>
          <w:szCs w:val="20"/>
          <w:lang w:eastAsia="en-US"/>
        </w:rPr>
      </w:pPr>
      <w:r w:rsidRPr="0008171F">
        <w:rPr>
          <w:rFonts w:cs="Arial"/>
          <w:szCs w:val="20"/>
          <w:lang w:eastAsia="en-US"/>
        </w:rPr>
        <w:t xml:space="preserve">Za účelem poskytování Služeb podpory </w:t>
      </w:r>
      <w:r w:rsidR="002177DC" w:rsidRPr="0008171F">
        <w:rPr>
          <w:rFonts w:cs="Arial"/>
          <w:szCs w:val="20"/>
          <w:lang w:eastAsia="en-US"/>
        </w:rPr>
        <w:t>provozu</w:t>
      </w:r>
      <w:r w:rsidR="00484829" w:rsidRPr="0008171F">
        <w:rPr>
          <w:rFonts w:cs="Arial"/>
          <w:szCs w:val="20"/>
          <w:lang w:eastAsia="en-US"/>
        </w:rPr>
        <w:t xml:space="preserve"> a</w:t>
      </w:r>
      <w:r w:rsidRPr="0008171F">
        <w:rPr>
          <w:rFonts w:cs="Arial"/>
          <w:szCs w:val="20"/>
          <w:lang w:eastAsia="en-US"/>
        </w:rPr>
        <w:t xml:space="preserve"> pro příjem </w:t>
      </w:r>
      <w:r w:rsidR="002177DC" w:rsidRPr="0008171F">
        <w:rPr>
          <w:rFonts w:cs="Arial"/>
          <w:szCs w:val="20"/>
          <w:lang w:eastAsia="en-US"/>
        </w:rPr>
        <w:t xml:space="preserve">servisních </w:t>
      </w:r>
      <w:r w:rsidRPr="0008171F">
        <w:rPr>
          <w:rFonts w:cs="Arial"/>
          <w:szCs w:val="20"/>
          <w:lang w:eastAsia="en-US"/>
        </w:rPr>
        <w:t xml:space="preserve">požadavků je </w:t>
      </w:r>
      <w:r w:rsidR="00902894" w:rsidRPr="0008171F">
        <w:rPr>
          <w:rFonts w:cs="Arial"/>
          <w:szCs w:val="20"/>
          <w:lang w:eastAsia="en-US"/>
        </w:rPr>
        <w:t>Poskytovatel</w:t>
      </w:r>
      <w:r w:rsidRPr="0008171F">
        <w:rPr>
          <w:rFonts w:cs="Arial"/>
          <w:szCs w:val="20"/>
          <w:lang w:eastAsia="en-US"/>
        </w:rPr>
        <w:t xml:space="preserve"> povinen udržovat po dobu </w:t>
      </w:r>
      <w:r w:rsidR="00E60FB5" w:rsidRPr="0008171F">
        <w:rPr>
          <w:rFonts w:cs="Arial"/>
          <w:szCs w:val="20"/>
          <w:lang w:eastAsia="en-US"/>
        </w:rPr>
        <w:t xml:space="preserve">poskytování Služeb </w:t>
      </w:r>
      <w:r w:rsidR="002177DC" w:rsidRPr="0008171F">
        <w:rPr>
          <w:rFonts w:cs="Arial"/>
          <w:szCs w:val="20"/>
          <w:lang w:eastAsia="en-US"/>
        </w:rPr>
        <w:t xml:space="preserve">podpory provozu </w:t>
      </w:r>
      <w:proofErr w:type="spellStart"/>
      <w:r w:rsidR="00CC7778" w:rsidRPr="0008171F">
        <w:rPr>
          <w:rFonts w:cs="Arial"/>
          <w:szCs w:val="20"/>
          <w:lang w:eastAsia="en-US"/>
        </w:rPr>
        <w:t>Help</w:t>
      </w:r>
      <w:proofErr w:type="spellEnd"/>
      <w:r w:rsidR="00CC7778" w:rsidRPr="0008171F">
        <w:rPr>
          <w:rFonts w:cs="Arial"/>
          <w:szCs w:val="20"/>
          <w:lang w:eastAsia="en-US"/>
        </w:rPr>
        <w:t xml:space="preserve"> </w:t>
      </w:r>
      <w:proofErr w:type="spellStart"/>
      <w:r w:rsidR="00CC7778" w:rsidRPr="0008171F">
        <w:rPr>
          <w:rFonts w:cs="Arial"/>
          <w:szCs w:val="20"/>
          <w:lang w:eastAsia="en-US"/>
        </w:rPr>
        <w:t>Desk</w:t>
      </w:r>
      <w:proofErr w:type="spellEnd"/>
      <w:r w:rsidRPr="0008171F">
        <w:rPr>
          <w:rFonts w:cs="Arial"/>
          <w:szCs w:val="20"/>
          <w:lang w:eastAsia="en-US"/>
        </w:rPr>
        <w:t xml:space="preserve">, </w:t>
      </w:r>
      <w:r w:rsidR="00320D34" w:rsidRPr="0008171F">
        <w:rPr>
          <w:rFonts w:cs="Arial"/>
          <w:szCs w:val="20"/>
          <w:lang w:eastAsia="en-US"/>
        </w:rPr>
        <w:t>v </w:t>
      </w:r>
      <w:proofErr w:type="gramStart"/>
      <w:r w:rsidR="00320D34" w:rsidRPr="0008171F">
        <w:rPr>
          <w:rFonts w:cs="Arial"/>
          <w:szCs w:val="20"/>
          <w:lang w:eastAsia="en-US"/>
        </w:rPr>
        <w:t>rámci</w:t>
      </w:r>
      <w:proofErr w:type="gramEnd"/>
      <w:r w:rsidR="00320D34" w:rsidRPr="0008171F">
        <w:rPr>
          <w:rFonts w:cs="Arial"/>
          <w:szCs w:val="20"/>
          <w:lang w:eastAsia="en-US"/>
        </w:rPr>
        <w:t xml:space="preserve"> kterého </w:t>
      </w:r>
      <w:r w:rsidRPr="0008171F">
        <w:rPr>
          <w:rFonts w:cs="Arial"/>
          <w:szCs w:val="20"/>
          <w:lang w:eastAsia="en-US"/>
        </w:rPr>
        <w:t>bud</w:t>
      </w:r>
      <w:r w:rsidR="00320D34" w:rsidRPr="0008171F">
        <w:rPr>
          <w:rFonts w:cs="Arial"/>
          <w:szCs w:val="20"/>
          <w:lang w:eastAsia="en-US"/>
        </w:rPr>
        <w:t>ou moci uživatelé na straně</w:t>
      </w:r>
      <w:r w:rsidRPr="0008171F">
        <w:rPr>
          <w:rFonts w:cs="Arial"/>
          <w:szCs w:val="20"/>
          <w:lang w:eastAsia="en-US"/>
        </w:rPr>
        <w:t xml:space="preserve"> Objednatel</w:t>
      </w:r>
      <w:r w:rsidR="00320D34" w:rsidRPr="0008171F">
        <w:rPr>
          <w:rFonts w:cs="Arial"/>
          <w:szCs w:val="20"/>
          <w:lang w:eastAsia="en-US"/>
        </w:rPr>
        <w:t>e</w:t>
      </w:r>
      <w:r w:rsidRPr="0008171F">
        <w:rPr>
          <w:rFonts w:cs="Arial"/>
          <w:szCs w:val="20"/>
          <w:lang w:eastAsia="en-US"/>
        </w:rPr>
        <w:t xml:space="preserve"> telefonicky komunikovat</w:t>
      </w:r>
      <w:r w:rsidR="006033C9" w:rsidRPr="0008171F">
        <w:rPr>
          <w:rFonts w:cs="Arial"/>
          <w:szCs w:val="20"/>
          <w:lang w:eastAsia="en-US"/>
        </w:rPr>
        <w:t xml:space="preserve"> s Poskytovatelem</w:t>
      </w:r>
      <w:r w:rsidRPr="0008171F">
        <w:rPr>
          <w:rFonts w:cs="Arial"/>
          <w:szCs w:val="20"/>
          <w:lang w:eastAsia="en-US"/>
        </w:rPr>
        <w:t xml:space="preserve"> </w:t>
      </w:r>
      <w:r w:rsidR="006033C9" w:rsidRPr="0008171F">
        <w:rPr>
          <w:rFonts w:cs="Arial"/>
          <w:szCs w:val="20"/>
          <w:lang w:eastAsia="en-US"/>
        </w:rPr>
        <w:t xml:space="preserve">(za v místě a čase běžné hovorné) </w:t>
      </w:r>
      <w:r w:rsidR="00813AA8" w:rsidRPr="0008171F">
        <w:rPr>
          <w:rFonts w:cs="Arial"/>
          <w:szCs w:val="20"/>
          <w:lang w:eastAsia="en-US"/>
        </w:rPr>
        <w:t>v českém jazyce</w:t>
      </w:r>
      <w:r w:rsidR="006033C9" w:rsidRPr="0008171F">
        <w:rPr>
          <w:rFonts w:cs="Arial"/>
          <w:szCs w:val="20"/>
          <w:lang w:eastAsia="en-US"/>
        </w:rPr>
        <w:t xml:space="preserve"> </w:t>
      </w:r>
      <w:r w:rsidRPr="0008171F">
        <w:rPr>
          <w:rFonts w:cs="Arial"/>
          <w:szCs w:val="20"/>
          <w:lang w:eastAsia="en-US"/>
        </w:rPr>
        <w:t>a</w:t>
      </w:r>
      <w:r w:rsidR="0046787D" w:rsidRPr="0008171F">
        <w:rPr>
          <w:rFonts w:cs="Arial"/>
          <w:szCs w:val="20"/>
          <w:lang w:eastAsia="en-US"/>
        </w:rPr>
        <w:t> </w:t>
      </w:r>
      <w:r w:rsidRPr="0008171F">
        <w:rPr>
          <w:rFonts w:cs="Arial"/>
          <w:szCs w:val="20"/>
          <w:lang w:eastAsia="en-US"/>
        </w:rPr>
        <w:t>jemuž bud</w:t>
      </w:r>
      <w:r w:rsidR="00320D34" w:rsidRPr="0008171F">
        <w:rPr>
          <w:rFonts w:cs="Arial"/>
          <w:szCs w:val="20"/>
          <w:lang w:eastAsia="en-US"/>
        </w:rPr>
        <w:t>ou</w:t>
      </w:r>
      <w:r w:rsidRPr="0008171F">
        <w:rPr>
          <w:rFonts w:cs="Arial"/>
          <w:szCs w:val="20"/>
          <w:lang w:eastAsia="en-US"/>
        </w:rPr>
        <w:t xml:space="preserve"> moci </w:t>
      </w:r>
      <w:r w:rsidR="002177DC" w:rsidRPr="0008171F">
        <w:rPr>
          <w:rFonts w:cs="Arial"/>
          <w:szCs w:val="20"/>
          <w:lang w:eastAsia="en-US"/>
        </w:rPr>
        <w:t>formou stanovenou v</w:t>
      </w:r>
      <w:r w:rsidR="006116E5" w:rsidRPr="0008171F">
        <w:rPr>
          <w:rFonts w:cs="Arial"/>
          <w:szCs w:val="20"/>
          <w:lang w:eastAsia="en-US"/>
        </w:rPr>
        <w:t> Technické specifikaci</w:t>
      </w:r>
      <w:r w:rsidR="002177DC" w:rsidRPr="0008171F">
        <w:rPr>
          <w:rFonts w:cs="Arial"/>
          <w:szCs w:val="20"/>
          <w:lang w:eastAsia="en-US"/>
        </w:rPr>
        <w:t xml:space="preserve"> </w:t>
      </w:r>
      <w:r w:rsidRPr="0008171F">
        <w:rPr>
          <w:rFonts w:cs="Arial"/>
          <w:szCs w:val="20"/>
          <w:lang w:eastAsia="en-US"/>
        </w:rPr>
        <w:t xml:space="preserve">zasílat své </w:t>
      </w:r>
      <w:r w:rsidR="002177DC" w:rsidRPr="0008171F">
        <w:rPr>
          <w:rFonts w:cs="Arial"/>
          <w:szCs w:val="20"/>
          <w:lang w:eastAsia="en-US"/>
        </w:rPr>
        <w:t xml:space="preserve">servisní </w:t>
      </w:r>
      <w:r w:rsidR="006033C9" w:rsidRPr="0008171F">
        <w:rPr>
          <w:rFonts w:cs="Arial"/>
          <w:szCs w:val="20"/>
          <w:lang w:eastAsia="en-US"/>
        </w:rPr>
        <w:t>P</w:t>
      </w:r>
      <w:r w:rsidRPr="0008171F">
        <w:rPr>
          <w:rFonts w:cs="Arial"/>
          <w:szCs w:val="20"/>
          <w:lang w:eastAsia="en-US"/>
        </w:rPr>
        <w:t>ožadavky</w:t>
      </w:r>
      <w:r w:rsidR="006033C9" w:rsidRPr="0008171F">
        <w:rPr>
          <w:rFonts w:cs="Arial"/>
          <w:szCs w:val="20"/>
          <w:lang w:eastAsia="en-US"/>
        </w:rPr>
        <w:t xml:space="preserve"> anebo hlásit Incidenty (jak jsou tyto pojmy definovány v Technické specifikaci)</w:t>
      </w:r>
      <w:r w:rsidRPr="0008171F">
        <w:rPr>
          <w:rFonts w:cs="Arial"/>
          <w:szCs w:val="20"/>
          <w:lang w:eastAsia="en-US"/>
        </w:rPr>
        <w:t>.</w:t>
      </w:r>
    </w:p>
    <w:p w14:paraId="4325E78B" w14:textId="175BC997" w:rsidR="00FC17EB" w:rsidRPr="0008171F" w:rsidRDefault="00966FBA" w:rsidP="00327337">
      <w:pPr>
        <w:pStyle w:val="RLTextlnkuslovan"/>
        <w:spacing w:line="280" w:lineRule="atLeast"/>
        <w:rPr>
          <w:rFonts w:cs="Arial"/>
          <w:szCs w:val="20"/>
          <w:lang w:eastAsia="en-US"/>
        </w:rPr>
      </w:pPr>
      <w:r w:rsidRPr="0008171F">
        <w:rPr>
          <w:rFonts w:cs="Arial"/>
          <w:szCs w:val="20"/>
          <w:lang w:eastAsia="en-US"/>
        </w:rPr>
        <w:t xml:space="preserve">Ve vztahu k poskytování Služeb podpory </w:t>
      </w:r>
      <w:r w:rsidR="002177DC" w:rsidRPr="0008171F">
        <w:rPr>
          <w:rFonts w:cs="Arial"/>
          <w:szCs w:val="20"/>
          <w:lang w:eastAsia="en-US"/>
        </w:rPr>
        <w:t xml:space="preserve">provozu </w:t>
      </w:r>
      <w:r w:rsidRPr="0008171F">
        <w:rPr>
          <w:rFonts w:cs="Arial"/>
          <w:szCs w:val="20"/>
          <w:lang w:eastAsia="en-US"/>
        </w:rPr>
        <w:t xml:space="preserve">se </w:t>
      </w:r>
      <w:r w:rsidR="00902894" w:rsidRPr="0008171F">
        <w:rPr>
          <w:rFonts w:cs="Arial"/>
          <w:szCs w:val="20"/>
          <w:lang w:eastAsia="en-US"/>
        </w:rPr>
        <w:t>Poskytovatel</w:t>
      </w:r>
      <w:r w:rsidR="00FC17EB" w:rsidRPr="0008171F">
        <w:rPr>
          <w:rFonts w:cs="Arial"/>
          <w:szCs w:val="20"/>
          <w:lang w:eastAsia="en-US"/>
        </w:rPr>
        <w:t xml:space="preserve"> </w:t>
      </w:r>
      <w:r w:rsidR="009C38C0" w:rsidRPr="0008171F">
        <w:rPr>
          <w:rFonts w:cs="Arial"/>
          <w:szCs w:val="20"/>
          <w:lang w:eastAsia="en-US"/>
        </w:rPr>
        <w:t xml:space="preserve">dále </w:t>
      </w:r>
      <w:r w:rsidR="00FC17EB" w:rsidRPr="0008171F">
        <w:rPr>
          <w:rFonts w:cs="Arial"/>
          <w:szCs w:val="20"/>
          <w:lang w:eastAsia="en-US"/>
        </w:rPr>
        <w:t>zavazuje</w:t>
      </w:r>
      <w:r w:rsidR="00501A76" w:rsidRPr="0008171F">
        <w:rPr>
          <w:rFonts w:cs="Arial"/>
          <w:szCs w:val="20"/>
          <w:lang w:eastAsia="en-US"/>
        </w:rPr>
        <w:t>:</w:t>
      </w:r>
      <w:r w:rsidR="00FC17EB" w:rsidRPr="0008171F">
        <w:rPr>
          <w:rFonts w:cs="Arial"/>
          <w:szCs w:val="20"/>
          <w:lang w:eastAsia="en-US"/>
        </w:rPr>
        <w:t xml:space="preserve"> </w:t>
      </w:r>
    </w:p>
    <w:p w14:paraId="4325E78C" w14:textId="3BB66650" w:rsidR="009018CB" w:rsidRPr="0008171F" w:rsidRDefault="00FC17EB" w:rsidP="00327337">
      <w:pPr>
        <w:pStyle w:val="RLTextlnkuslovan"/>
        <w:numPr>
          <w:ilvl w:val="2"/>
          <w:numId w:val="1"/>
        </w:numPr>
        <w:spacing w:line="280" w:lineRule="atLeast"/>
        <w:rPr>
          <w:rFonts w:cs="Arial"/>
          <w:szCs w:val="20"/>
          <w:lang w:eastAsia="en-US"/>
        </w:rPr>
      </w:pPr>
      <w:r w:rsidRPr="0008171F">
        <w:rPr>
          <w:rFonts w:cs="Arial"/>
          <w:szCs w:val="20"/>
          <w:lang w:eastAsia="en-US"/>
        </w:rPr>
        <w:t xml:space="preserve">udržovat </w:t>
      </w:r>
      <w:r w:rsidR="00DF2D34" w:rsidRPr="0008171F">
        <w:rPr>
          <w:rFonts w:cs="Arial"/>
          <w:szCs w:val="20"/>
          <w:lang w:eastAsia="en-US"/>
        </w:rPr>
        <w:t xml:space="preserve">vlastní technické </w:t>
      </w:r>
      <w:r w:rsidR="003529A5">
        <w:rPr>
          <w:rFonts w:cs="Arial"/>
          <w:szCs w:val="20"/>
          <w:lang w:eastAsia="en-US"/>
        </w:rPr>
        <w:t xml:space="preserve">a vlastní programové </w:t>
      </w:r>
      <w:r w:rsidR="00DF2D34" w:rsidRPr="0008171F">
        <w:rPr>
          <w:rFonts w:cs="Arial"/>
          <w:szCs w:val="20"/>
          <w:lang w:eastAsia="en-US"/>
        </w:rPr>
        <w:t>prostředky</w:t>
      </w:r>
      <w:r w:rsidR="006B135A" w:rsidRPr="0008171F">
        <w:rPr>
          <w:rFonts w:cs="Arial"/>
          <w:szCs w:val="20"/>
          <w:lang w:eastAsia="en-US"/>
        </w:rPr>
        <w:t>,</w:t>
      </w:r>
      <w:r w:rsidRPr="0008171F">
        <w:rPr>
          <w:rFonts w:cs="Arial"/>
          <w:szCs w:val="20"/>
          <w:lang w:eastAsia="en-US"/>
        </w:rPr>
        <w:t xml:space="preserve"> </w:t>
      </w:r>
      <w:r w:rsidR="00185E14" w:rsidRPr="0008171F">
        <w:rPr>
          <w:rFonts w:cs="Arial"/>
          <w:szCs w:val="20"/>
          <w:lang w:eastAsia="en-US"/>
        </w:rPr>
        <w:t xml:space="preserve">které </w:t>
      </w:r>
      <w:r w:rsidRPr="0008171F">
        <w:rPr>
          <w:rFonts w:cs="Arial"/>
          <w:szCs w:val="20"/>
          <w:lang w:eastAsia="en-US"/>
        </w:rPr>
        <w:t>slouží k</w:t>
      </w:r>
      <w:r w:rsidR="009018CB" w:rsidRPr="0008171F">
        <w:rPr>
          <w:rFonts w:cs="Arial"/>
          <w:szCs w:val="20"/>
          <w:lang w:eastAsia="en-US"/>
        </w:rPr>
        <w:t> </w:t>
      </w:r>
      <w:r w:rsidRPr="0008171F">
        <w:rPr>
          <w:rFonts w:cs="Arial"/>
          <w:szCs w:val="20"/>
          <w:lang w:eastAsia="en-US"/>
        </w:rPr>
        <w:t>poskytování Služ</w:t>
      </w:r>
      <w:r w:rsidR="00206DDC" w:rsidRPr="0008171F">
        <w:rPr>
          <w:rFonts w:cs="Arial"/>
          <w:szCs w:val="20"/>
          <w:lang w:eastAsia="en-US"/>
        </w:rPr>
        <w:t>e</w:t>
      </w:r>
      <w:r w:rsidRPr="0008171F">
        <w:rPr>
          <w:rFonts w:cs="Arial"/>
          <w:szCs w:val="20"/>
          <w:lang w:eastAsia="en-US"/>
        </w:rPr>
        <w:t xml:space="preserve">b </w:t>
      </w:r>
      <w:r w:rsidR="00966FBA" w:rsidRPr="0008171F">
        <w:rPr>
          <w:rFonts w:cs="Arial"/>
          <w:szCs w:val="20"/>
          <w:lang w:eastAsia="en-US"/>
        </w:rPr>
        <w:t>podpory</w:t>
      </w:r>
      <w:r w:rsidR="00B90DD6" w:rsidRPr="0008171F">
        <w:rPr>
          <w:rFonts w:cs="Arial"/>
          <w:szCs w:val="20"/>
          <w:lang w:eastAsia="en-US"/>
        </w:rPr>
        <w:t xml:space="preserve"> provozu</w:t>
      </w:r>
      <w:r w:rsidR="00501A76" w:rsidRPr="0008171F">
        <w:rPr>
          <w:rFonts w:cs="Arial"/>
          <w:szCs w:val="20"/>
          <w:lang w:eastAsia="en-US"/>
        </w:rPr>
        <w:t>,</w:t>
      </w:r>
      <w:r w:rsidRPr="0008171F">
        <w:rPr>
          <w:rFonts w:cs="Arial"/>
          <w:szCs w:val="20"/>
          <w:lang w:eastAsia="en-US"/>
        </w:rPr>
        <w:t xml:space="preserve"> ve stavu umožňujícím nepřetržitý provoz</w:t>
      </w:r>
      <w:r w:rsidR="006B135A" w:rsidRPr="0008171F">
        <w:rPr>
          <w:rFonts w:cs="Arial"/>
          <w:szCs w:val="20"/>
          <w:lang w:eastAsia="en-US"/>
        </w:rPr>
        <w:t xml:space="preserve"> a zabezpečení garantované a dohodnuté kvality poskytovaných Služeb</w:t>
      </w:r>
      <w:r w:rsidR="00B90DD6" w:rsidRPr="0008171F">
        <w:rPr>
          <w:rFonts w:cs="Arial"/>
          <w:szCs w:val="20"/>
          <w:lang w:eastAsia="en-US"/>
        </w:rPr>
        <w:t xml:space="preserve"> podpory provozu</w:t>
      </w:r>
      <w:r w:rsidR="00501A76" w:rsidRPr="0008171F">
        <w:rPr>
          <w:rFonts w:cs="Arial"/>
          <w:szCs w:val="20"/>
        </w:rPr>
        <w:t xml:space="preserve"> </w:t>
      </w:r>
      <w:r w:rsidR="00414ABA" w:rsidRPr="0008171F">
        <w:rPr>
          <w:rFonts w:cs="Arial"/>
          <w:szCs w:val="20"/>
        </w:rPr>
        <w:t>a</w:t>
      </w:r>
      <w:r w:rsidR="0046787D" w:rsidRPr="0008171F">
        <w:rPr>
          <w:rFonts w:cs="Arial"/>
          <w:szCs w:val="20"/>
        </w:rPr>
        <w:t> </w:t>
      </w:r>
      <w:r w:rsidR="009C494E" w:rsidRPr="0008171F">
        <w:rPr>
          <w:rFonts w:cs="Arial"/>
          <w:szCs w:val="20"/>
        </w:rPr>
        <w:t xml:space="preserve">tyto </w:t>
      </w:r>
      <w:r w:rsidR="0064737D" w:rsidRPr="0008171F">
        <w:rPr>
          <w:rFonts w:cs="Arial"/>
          <w:szCs w:val="20"/>
          <w:lang w:eastAsia="en-US"/>
        </w:rPr>
        <w:t>prostředky</w:t>
      </w:r>
      <w:r w:rsidR="00642201" w:rsidRPr="0008171F">
        <w:rPr>
          <w:rFonts w:cs="Arial"/>
          <w:szCs w:val="20"/>
          <w:lang w:eastAsia="en-US"/>
        </w:rPr>
        <w:t xml:space="preserve"> bezodkladně </w:t>
      </w:r>
      <w:r w:rsidR="009018CB" w:rsidRPr="0008171F">
        <w:rPr>
          <w:rFonts w:cs="Arial"/>
          <w:szCs w:val="20"/>
          <w:lang w:eastAsia="en-US"/>
        </w:rPr>
        <w:t>uzpůsobit</w:t>
      </w:r>
      <w:r w:rsidR="00642201" w:rsidRPr="0008171F">
        <w:rPr>
          <w:rFonts w:cs="Arial"/>
          <w:szCs w:val="20"/>
          <w:lang w:eastAsia="en-US"/>
        </w:rPr>
        <w:t xml:space="preserve"> případným vyšším nárokům na</w:t>
      </w:r>
      <w:r w:rsidR="0046787D" w:rsidRPr="0008171F">
        <w:rPr>
          <w:rFonts w:cs="Arial"/>
          <w:szCs w:val="20"/>
          <w:lang w:eastAsia="en-US"/>
        </w:rPr>
        <w:t> </w:t>
      </w:r>
      <w:r w:rsidR="00642201" w:rsidRPr="0008171F">
        <w:rPr>
          <w:rFonts w:cs="Arial"/>
          <w:szCs w:val="20"/>
          <w:lang w:eastAsia="en-US"/>
        </w:rPr>
        <w:t xml:space="preserve">zajištění řádného provozu </w:t>
      </w:r>
      <w:r w:rsidR="002C0CDF" w:rsidRPr="0008171F">
        <w:rPr>
          <w:rFonts w:cs="Arial"/>
          <w:szCs w:val="20"/>
          <w:lang w:eastAsia="en-US"/>
        </w:rPr>
        <w:t xml:space="preserve">Systému </w:t>
      </w:r>
      <w:r w:rsidR="00642201" w:rsidRPr="0008171F">
        <w:rPr>
          <w:rFonts w:cs="Arial"/>
          <w:szCs w:val="20"/>
          <w:lang w:eastAsia="en-US"/>
        </w:rPr>
        <w:t>a poskytování Služeb podpory</w:t>
      </w:r>
      <w:r w:rsidR="00B90DD6" w:rsidRPr="0008171F">
        <w:rPr>
          <w:rFonts w:cs="Arial"/>
          <w:szCs w:val="20"/>
          <w:lang w:eastAsia="en-US"/>
        </w:rPr>
        <w:t xml:space="preserve"> provozu</w:t>
      </w:r>
      <w:r w:rsidR="00642201" w:rsidRPr="0008171F">
        <w:rPr>
          <w:rFonts w:cs="Arial"/>
          <w:szCs w:val="20"/>
          <w:lang w:eastAsia="en-US"/>
        </w:rPr>
        <w:t xml:space="preserve">, které </w:t>
      </w:r>
      <w:r w:rsidR="00F95A36" w:rsidRPr="0008171F">
        <w:rPr>
          <w:rFonts w:cs="Arial"/>
          <w:szCs w:val="20"/>
          <w:lang w:eastAsia="en-US"/>
        </w:rPr>
        <w:t xml:space="preserve">mohou </w:t>
      </w:r>
      <w:r w:rsidR="00642201" w:rsidRPr="0008171F">
        <w:rPr>
          <w:rFonts w:cs="Arial"/>
          <w:szCs w:val="20"/>
          <w:lang w:eastAsia="en-US"/>
        </w:rPr>
        <w:t xml:space="preserve">nastat </w:t>
      </w:r>
      <w:r w:rsidR="00F95A36" w:rsidRPr="0008171F">
        <w:rPr>
          <w:rFonts w:cs="Arial"/>
          <w:szCs w:val="20"/>
          <w:lang w:eastAsia="en-US"/>
        </w:rPr>
        <w:t xml:space="preserve">v průběhu trvání této Smlouvy </w:t>
      </w:r>
      <w:r w:rsidR="00642201" w:rsidRPr="0008171F">
        <w:rPr>
          <w:rFonts w:cs="Arial"/>
          <w:szCs w:val="20"/>
          <w:lang w:eastAsia="en-US"/>
        </w:rPr>
        <w:t xml:space="preserve">v důsledku </w:t>
      </w:r>
      <w:r w:rsidR="005D254D" w:rsidRPr="0008171F">
        <w:rPr>
          <w:rFonts w:cs="Arial"/>
          <w:szCs w:val="20"/>
          <w:lang w:eastAsia="en-US"/>
        </w:rPr>
        <w:t>realizac</w:t>
      </w:r>
      <w:r w:rsidR="00AD2310" w:rsidRPr="0008171F">
        <w:rPr>
          <w:rFonts w:cs="Arial"/>
          <w:szCs w:val="20"/>
          <w:lang w:eastAsia="en-US"/>
        </w:rPr>
        <w:t>e</w:t>
      </w:r>
      <w:r w:rsidR="005D254D" w:rsidRPr="0008171F">
        <w:rPr>
          <w:rFonts w:cs="Arial"/>
          <w:szCs w:val="20"/>
          <w:lang w:eastAsia="en-US"/>
        </w:rPr>
        <w:t xml:space="preserve"> R</w:t>
      </w:r>
      <w:r w:rsidR="00642201" w:rsidRPr="0008171F">
        <w:rPr>
          <w:rFonts w:cs="Arial"/>
          <w:szCs w:val="20"/>
          <w:lang w:eastAsia="en-US"/>
        </w:rPr>
        <w:t>ozvoje Poskytovatelem;</w:t>
      </w:r>
      <w:r w:rsidR="009018CB" w:rsidRPr="0008171F">
        <w:rPr>
          <w:rFonts w:cs="Arial"/>
          <w:szCs w:val="20"/>
          <w:lang w:eastAsia="en-US"/>
        </w:rPr>
        <w:t xml:space="preserve"> </w:t>
      </w:r>
    </w:p>
    <w:p w14:paraId="4325E78D" w14:textId="7E823774" w:rsidR="00FC17EB" w:rsidRPr="0008171F" w:rsidRDefault="00FC17EB" w:rsidP="00327337">
      <w:pPr>
        <w:pStyle w:val="RLTextlnkuslovan"/>
        <w:numPr>
          <w:ilvl w:val="2"/>
          <w:numId w:val="1"/>
        </w:numPr>
        <w:spacing w:line="280" w:lineRule="atLeast"/>
        <w:rPr>
          <w:rFonts w:cs="Arial"/>
          <w:szCs w:val="20"/>
          <w:lang w:eastAsia="en-US"/>
        </w:rPr>
      </w:pPr>
      <w:bookmarkStart w:id="58" w:name="_Ref372629444"/>
      <w:r w:rsidRPr="0008171F">
        <w:rPr>
          <w:rFonts w:cs="Arial"/>
          <w:szCs w:val="20"/>
          <w:lang w:eastAsia="en-US"/>
        </w:rPr>
        <w:t xml:space="preserve">písemně oznámit </w:t>
      </w:r>
      <w:r w:rsidR="00E0245B" w:rsidRPr="0008171F">
        <w:rPr>
          <w:rFonts w:cs="Arial"/>
          <w:szCs w:val="20"/>
          <w:lang w:eastAsia="en-US"/>
        </w:rPr>
        <w:t xml:space="preserve">Objednateli </w:t>
      </w:r>
      <w:r w:rsidR="007846BC" w:rsidRPr="0008171F">
        <w:rPr>
          <w:rFonts w:cs="Arial"/>
          <w:szCs w:val="20"/>
          <w:lang w:eastAsia="en-US"/>
        </w:rPr>
        <w:t xml:space="preserve">požadovaný </w:t>
      </w:r>
      <w:r w:rsidRPr="0008171F">
        <w:rPr>
          <w:rFonts w:cs="Arial"/>
          <w:szCs w:val="20"/>
          <w:lang w:eastAsia="en-US"/>
        </w:rPr>
        <w:t xml:space="preserve">termín a rozsah </w:t>
      </w:r>
      <w:r w:rsidR="0064737D" w:rsidRPr="0008171F">
        <w:rPr>
          <w:rFonts w:cs="Arial"/>
          <w:szCs w:val="20"/>
          <w:lang w:eastAsia="en-US"/>
        </w:rPr>
        <w:t xml:space="preserve">odstávky Systému a </w:t>
      </w:r>
      <w:r w:rsidR="00FA14EF" w:rsidRPr="0008171F">
        <w:rPr>
          <w:rFonts w:cs="Arial"/>
          <w:szCs w:val="20"/>
          <w:lang w:eastAsia="en-US"/>
        </w:rPr>
        <w:t xml:space="preserve">též </w:t>
      </w:r>
      <w:r w:rsidR="007846BC" w:rsidRPr="0008171F">
        <w:rPr>
          <w:rFonts w:cs="Arial"/>
          <w:szCs w:val="20"/>
          <w:lang w:eastAsia="en-US"/>
        </w:rPr>
        <w:t xml:space="preserve">požadované termíny </w:t>
      </w:r>
      <w:r w:rsidRPr="0008171F">
        <w:rPr>
          <w:rFonts w:cs="Arial"/>
          <w:szCs w:val="20"/>
          <w:lang w:eastAsia="en-US"/>
        </w:rPr>
        <w:t>výluk</w:t>
      </w:r>
      <w:r w:rsidR="00B90DD6" w:rsidRPr="0008171F">
        <w:rPr>
          <w:rFonts w:cs="Arial"/>
          <w:szCs w:val="20"/>
          <w:lang w:eastAsia="en-US"/>
        </w:rPr>
        <w:t>y</w:t>
      </w:r>
      <w:r w:rsidRPr="0008171F">
        <w:rPr>
          <w:rFonts w:cs="Arial"/>
          <w:szCs w:val="20"/>
          <w:lang w:eastAsia="en-US"/>
        </w:rPr>
        <w:t xml:space="preserve"> </w:t>
      </w:r>
      <w:r w:rsidR="003C6BCE" w:rsidRPr="0008171F">
        <w:rPr>
          <w:rFonts w:cs="Arial"/>
          <w:szCs w:val="20"/>
          <w:lang w:eastAsia="en-US"/>
        </w:rPr>
        <w:t>S</w:t>
      </w:r>
      <w:r w:rsidRPr="0008171F">
        <w:rPr>
          <w:rFonts w:cs="Arial"/>
          <w:szCs w:val="20"/>
          <w:lang w:eastAsia="en-US"/>
        </w:rPr>
        <w:t>luž</w:t>
      </w:r>
      <w:r w:rsidR="002D6C43" w:rsidRPr="0008171F">
        <w:rPr>
          <w:rFonts w:cs="Arial"/>
          <w:szCs w:val="20"/>
          <w:lang w:eastAsia="en-US"/>
        </w:rPr>
        <w:t>e</w:t>
      </w:r>
      <w:r w:rsidRPr="0008171F">
        <w:rPr>
          <w:rFonts w:cs="Arial"/>
          <w:szCs w:val="20"/>
          <w:lang w:eastAsia="en-US"/>
        </w:rPr>
        <w:t>b</w:t>
      </w:r>
      <w:r w:rsidR="003C6BCE" w:rsidRPr="0008171F">
        <w:rPr>
          <w:rFonts w:cs="Arial"/>
          <w:szCs w:val="20"/>
          <w:lang w:eastAsia="en-US"/>
        </w:rPr>
        <w:t xml:space="preserve"> podpory</w:t>
      </w:r>
      <w:r w:rsidRPr="0008171F">
        <w:rPr>
          <w:rFonts w:cs="Arial"/>
          <w:szCs w:val="20"/>
          <w:lang w:eastAsia="en-US"/>
        </w:rPr>
        <w:t xml:space="preserve"> </w:t>
      </w:r>
      <w:r w:rsidR="00B90DD6" w:rsidRPr="0008171F">
        <w:rPr>
          <w:rFonts w:cs="Arial"/>
          <w:szCs w:val="20"/>
          <w:lang w:eastAsia="en-US"/>
        </w:rPr>
        <w:t xml:space="preserve">provozu </w:t>
      </w:r>
      <w:r w:rsidRPr="0008171F">
        <w:rPr>
          <w:rFonts w:cs="Arial"/>
          <w:szCs w:val="20"/>
          <w:lang w:eastAsia="en-US"/>
        </w:rPr>
        <w:t>prováděné za</w:t>
      </w:r>
      <w:r w:rsidR="0046787D" w:rsidRPr="0008171F">
        <w:rPr>
          <w:rFonts w:cs="Arial"/>
          <w:szCs w:val="20"/>
          <w:lang w:eastAsia="en-US"/>
        </w:rPr>
        <w:t> </w:t>
      </w:r>
      <w:r w:rsidRPr="0008171F">
        <w:rPr>
          <w:rFonts w:cs="Arial"/>
          <w:szCs w:val="20"/>
          <w:lang w:eastAsia="en-US"/>
        </w:rPr>
        <w:t>účelem plánované údržby</w:t>
      </w:r>
      <w:r w:rsidR="0064737D" w:rsidRPr="0008171F">
        <w:rPr>
          <w:rFonts w:cs="Arial"/>
          <w:szCs w:val="20"/>
          <w:lang w:eastAsia="en-US"/>
        </w:rPr>
        <w:t xml:space="preserve"> </w:t>
      </w:r>
      <w:r w:rsidR="00322C7E" w:rsidRPr="0008171F">
        <w:rPr>
          <w:rFonts w:cs="Arial"/>
          <w:szCs w:val="20"/>
          <w:lang w:eastAsia="en-US"/>
        </w:rPr>
        <w:t xml:space="preserve">Systému </w:t>
      </w:r>
      <w:r w:rsidR="0064737D" w:rsidRPr="0008171F">
        <w:rPr>
          <w:rFonts w:cs="Arial"/>
          <w:szCs w:val="20"/>
          <w:lang w:eastAsia="en-US"/>
        </w:rPr>
        <w:t>(dále jen jako „</w:t>
      </w:r>
      <w:r w:rsidR="0064737D" w:rsidRPr="0008171F">
        <w:rPr>
          <w:rFonts w:cs="Arial"/>
          <w:b/>
          <w:szCs w:val="20"/>
          <w:lang w:eastAsia="en-US"/>
        </w:rPr>
        <w:t>odstávka Systému</w:t>
      </w:r>
      <w:r w:rsidR="0064737D" w:rsidRPr="0008171F">
        <w:rPr>
          <w:rFonts w:cs="Arial"/>
          <w:szCs w:val="20"/>
          <w:lang w:eastAsia="en-US"/>
        </w:rPr>
        <w:t>“)</w:t>
      </w:r>
      <w:r w:rsidR="00E0245B" w:rsidRPr="0008171F">
        <w:rPr>
          <w:rFonts w:cs="Arial"/>
          <w:szCs w:val="20"/>
          <w:lang w:eastAsia="en-US"/>
        </w:rPr>
        <w:t xml:space="preserve">, alespoň </w:t>
      </w:r>
      <w:r w:rsidR="007D1154" w:rsidRPr="0008171F">
        <w:rPr>
          <w:rFonts w:cs="Arial"/>
          <w:szCs w:val="20"/>
          <w:lang w:eastAsia="en-US"/>
        </w:rPr>
        <w:t>10</w:t>
      </w:r>
      <w:r w:rsidR="008E1E5F" w:rsidRPr="0008171F">
        <w:rPr>
          <w:rFonts w:cs="Arial"/>
          <w:szCs w:val="20"/>
          <w:lang w:eastAsia="en-US"/>
        </w:rPr>
        <w:t xml:space="preserve"> pracovních dnů </w:t>
      </w:r>
      <w:r w:rsidR="00E0245B" w:rsidRPr="0008171F">
        <w:rPr>
          <w:rFonts w:cs="Arial"/>
          <w:szCs w:val="20"/>
          <w:lang w:eastAsia="en-US"/>
        </w:rPr>
        <w:t>před</w:t>
      </w:r>
      <w:r w:rsidR="009C494E" w:rsidRPr="0008171F">
        <w:rPr>
          <w:rFonts w:cs="Arial"/>
          <w:szCs w:val="20"/>
          <w:lang w:eastAsia="en-US"/>
        </w:rPr>
        <w:t xml:space="preserve"> dnem jejich konání</w:t>
      </w:r>
      <w:r w:rsidR="007D1154" w:rsidRPr="0008171F">
        <w:rPr>
          <w:rFonts w:cs="Arial"/>
          <w:szCs w:val="20"/>
          <w:lang w:eastAsia="en-US"/>
        </w:rPr>
        <w:t>. Odstávka Systému je možná pouze se souhlasem Objednatele</w:t>
      </w:r>
      <w:r w:rsidR="00E0245B" w:rsidRPr="0008171F">
        <w:rPr>
          <w:rFonts w:cs="Arial"/>
          <w:szCs w:val="20"/>
          <w:lang w:eastAsia="en-US"/>
        </w:rPr>
        <w:t>. Objednate</w:t>
      </w:r>
      <w:r w:rsidR="00966FBA" w:rsidRPr="0008171F">
        <w:rPr>
          <w:rFonts w:cs="Arial"/>
          <w:szCs w:val="20"/>
          <w:lang w:eastAsia="en-US"/>
        </w:rPr>
        <w:t>l</w:t>
      </w:r>
      <w:r w:rsidR="00E0245B" w:rsidRPr="0008171F">
        <w:rPr>
          <w:rFonts w:cs="Arial"/>
          <w:szCs w:val="20"/>
          <w:lang w:eastAsia="en-US"/>
        </w:rPr>
        <w:t xml:space="preserve"> se zavazuje, že svůj souhlas nebude bezdůvodně odpírat. Pokud nebude souhlas</w:t>
      </w:r>
      <w:r w:rsidR="009C494E" w:rsidRPr="0008171F">
        <w:rPr>
          <w:rFonts w:cs="Arial"/>
          <w:szCs w:val="20"/>
          <w:lang w:eastAsia="en-US"/>
        </w:rPr>
        <w:t xml:space="preserve"> s provedením odstávky Systému Objednatelem</w:t>
      </w:r>
      <w:r w:rsidR="00E0245B" w:rsidRPr="0008171F">
        <w:rPr>
          <w:rFonts w:cs="Arial"/>
          <w:szCs w:val="20"/>
          <w:lang w:eastAsia="en-US"/>
        </w:rPr>
        <w:t xml:space="preserve"> udělen ve vztahu ke konkrétnímu </w:t>
      </w:r>
      <w:r w:rsidR="00966FBA" w:rsidRPr="0008171F">
        <w:rPr>
          <w:rFonts w:cs="Arial"/>
          <w:szCs w:val="20"/>
          <w:lang w:eastAsia="en-US"/>
        </w:rPr>
        <w:t>termínu</w:t>
      </w:r>
      <w:r w:rsidR="00E0245B" w:rsidRPr="0008171F">
        <w:rPr>
          <w:rFonts w:cs="Arial"/>
          <w:szCs w:val="20"/>
          <w:lang w:eastAsia="en-US"/>
        </w:rPr>
        <w:t xml:space="preserve">, není </w:t>
      </w:r>
      <w:r w:rsidR="00902894" w:rsidRPr="0008171F">
        <w:rPr>
          <w:rFonts w:cs="Arial"/>
          <w:szCs w:val="20"/>
          <w:lang w:eastAsia="en-US"/>
        </w:rPr>
        <w:t>Poskytovatel</w:t>
      </w:r>
      <w:r w:rsidR="00E0245B" w:rsidRPr="0008171F">
        <w:rPr>
          <w:rFonts w:cs="Arial"/>
          <w:szCs w:val="20"/>
          <w:lang w:eastAsia="en-US"/>
        </w:rPr>
        <w:t xml:space="preserve"> oprávněn </w:t>
      </w:r>
      <w:r w:rsidR="0064737D" w:rsidRPr="0008171F">
        <w:rPr>
          <w:rFonts w:cs="Arial"/>
          <w:szCs w:val="20"/>
          <w:lang w:eastAsia="en-US"/>
        </w:rPr>
        <w:t xml:space="preserve">takovouto odstávku Systému </w:t>
      </w:r>
      <w:r w:rsidR="00E0245B" w:rsidRPr="0008171F">
        <w:rPr>
          <w:rFonts w:cs="Arial"/>
          <w:szCs w:val="20"/>
          <w:lang w:eastAsia="en-US"/>
        </w:rPr>
        <w:t>provést a</w:t>
      </w:r>
      <w:r w:rsidR="00E234B7" w:rsidRPr="0008171F">
        <w:rPr>
          <w:rFonts w:cs="Arial"/>
          <w:szCs w:val="20"/>
          <w:lang w:eastAsia="en-US"/>
        </w:rPr>
        <w:t> </w:t>
      </w:r>
      <w:r w:rsidR="00E0245B" w:rsidRPr="0008171F">
        <w:rPr>
          <w:rFonts w:cs="Arial"/>
          <w:szCs w:val="20"/>
          <w:lang w:eastAsia="en-US"/>
        </w:rPr>
        <w:t xml:space="preserve">Objednatel je povinen </w:t>
      </w:r>
      <w:r w:rsidR="00966FBA" w:rsidRPr="0008171F">
        <w:rPr>
          <w:rFonts w:cs="Arial"/>
          <w:szCs w:val="20"/>
          <w:lang w:eastAsia="en-US"/>
        </w:rPr>
        <w:t>bezodkladně</w:t>
      </w:r>
      <w:r w:rsidR="00E0245B" w:rsidRPr="0008171F">
        <w:rPr>
          <w:rFonts w:cs="Arial"/>
          <w:szCs w:val="20"/>
          <w:lang w:eastAsia="en-US"/>
        </w:rPr>
        <w:t xml:space="preserve"> navrhnou</w:t>
      </w:r>
      <w:r w:rsidR="00496B05" w:rsidRPr="0008171F">
        <w:rPr>
          <w:rFonts w:cs="Arial"/>
          <w:szCs w:val="20"/>
          <w:lang w:eastAsia="en-US"/>
        </w:rPr>
        <w:t>t</w:t>
      </w:r>
      <w:r w:rsidR="00E0245B" w:rsidRPr="0008171F">
        <w:rPr>
          <w:rFonts w:cs="Arial"/>
          <w:szCs w:val="20"/>
          <w:lang w:eastAsia="en-US"/>
        </w:rPr>
        <w:t xml:space="preserve"> nový termín pro provedení údržby</w:t>
      </w:r>
      <w:r w:rsidR="00322C7E" w:rsidRPr="0008171F">
        <w:rPr>
          <w:rFonts w:cs="Arial"/>
          <w:szCs w:val="20"/>
          <w:lang w:eastAsia="en-US"/>
        </w:rPr>
        <w:t xml:space="preserve"> Systému</w:t>
      </w:r>
      <w:r w:rsidR="00E0245B" w:rsidRPr="0008171F">
        <w:rPr>
          <w:rFonts w:cs="Arial"/>
          <w:szCs w:val="20"/>
          <w:lang w:eastAsia="en-US"/>
        </w:rPr>
        <w:t xml:space="preserve">. </w:t>
      </w:r>
      <w:r w:rsidR="009C494E" w:rsidRPr="0008171F">
        <w:rPr>
          <w:rFonts w:cs="Arial"/>
          <w:szCs w:val="20"/>
          <w:lang w:eastAsia="en-US"/>
        </w:rPr>
        <w:lastRenderedPageBreak/>
        <w:t>D</w:t>
      </w:r>
      <w:r w:rsidR="00E0245B" w:rsidRPr="0008171F">
        <w:rPr>
          <w:rFonts w:cs="Arial"/>
          <w:szCs w:val="20"/>
          <w:lang w:eastAsia="en-US"/>
        </w:rPr>
        <w:t xml:space="preserve">oba </w:t>
      </w:r>
      <w:r w:rsidR="00FA14EF" w:rsidRPr="0008171F">
        <w:rPr>
          <w:rFonts w:cs="Arial"/>
          <w:szCs w:val="20"/>
          <w:lang w:eastAsia="en-US"/>
        </w:rPr>
        <w:t xml:space="preserve">odstávky Systému </w:t>
      </w:r>
      <w:r w:rsidR="009C494E" w:rsidRPr="0008171F">
        <w:rPr>
          <w:rFonts w:cs="Arial"/>
          <w:szCs w:val="20"/>
          <w:lang w:eastAsia="en-US"/>
        </w:rPr>
        <w:t xml:space="preserve">sjednaná v souladu s tímto článkem </w:t>
      </w:r>
      <w:r w:rsidR="009C494E" w:rsidRPr="0008171F">
        <w:rPr>
          <w:rFonts w:cs="Arial"/>
          <w:szCs w:val="20"/>
          <w:lang w:eastAsia="en-US"/>
        </w:rPr>
        <w:fldChar w:fldCharType="begin"/>
      </w:r>
      <w:r w:rsidR="009C494E" w:rsidRPr="0008171F">
        <w:rPr>
          <w:rFonts w:cs="Arial"/>
          <w:szCs w:val="20"/>
          <w:lang w:eastAsia="en-US"/>
        </w:rPr>
        <w:instrText xml:space="preserve"> REF _Ref62473536 \r \h </w:instrText>
      </w:r>
      <w:r w:rsidR="00327337" w:rsidRPr="0008171F">
        <w:rPr>
          <w:rFonts w:cs="Arial"/>
          <w:szCs w:val="20"/>
          <w:lang w:eastAsia="en-US"/>
        </w:rPr>
        <w:instrText xml:space="preserve"> \* MERGEFORMAT </w:instrText>
      </w:r>
      <w:r w:rsidR="009C494E" w:rsidRPr="0008171F">
        <w:rPr>
          <w:rFonts w:cs="Arial"/>
          <w:szCs w:val="20"/>
          <w:lang w:eastAsia="en-US"/>
        </w:rPr>
      </w:r>
      <w:r w:rsidR="009C494E" w:rsidRPr="0008171F">
        <w:rPr>
          <w:rFonts w:cs="Arial"/>
          <w:szCs w:val="20"/>
          <w:lang w:eastAsia="en-US"/>
        </w:rPr>
        <w:fldChar w:fldCharType="separate"/>
      </w:r>
      <w:r w:rsidR="006A5C45">
        <w:rPr>
          <w:rFonts w:cs="Arial"/>
          <w:szCs w:val="20"/>
          <w:lang w:eastAsia="en-US"/>
        </w:rPr>
        <w:t>5.14.3</w:t>
      </w:r>
      <w:r w:rsidR="009C494E" w:rsidRPr="0008171F">
        <w:rPr>
          <w:rFonts w:cs="Arial"/>
          <w:szCs w:val="20"/>
          <w:lang w:eastAsia="en-US"/>
        </w:rPr>
        <w:fldChar w:fldCharType="end"/>
      </w:r>
      <w:r w:rsidR="009C494E" w:rsidRPr="0008171F">
        <w:rPr>
          <w:rFonts w:cs="Arial"/>
          <w:szCs w:val="20"/>
          <w:lang w:eastAsia="en-US"/>
        </w:rPr>
        <w:t xml:space="preserve"> </w:t>
      </w:r>
      <w:r w:rsidR="00E0245B" w:rsidRPr="0008171F">
        <w:rPr>
          <w:rFonts w:cs="Arial"/>
          <w:szCs w:val="20"/>
          <w:lang w:eastAsia="en-US"/>
        </w:rPr>
        <w:t>se nezapočítáv</w:t>
      </w:r>
      <w:r w:rsidR="00523F73" w:rsidRPr="0008171F">
        <w:rPr>
          <w:rFonts w:cs="Arial"/>
          <w:szCs w:val="20"/>
          <w:lang w:eastAsia="en-US"/>
        </w:rPr>
        <w:t>á</w:t>
      </w:r>
      <w:r w:rsidR="00E0245B" w:rsidRPr="0008171F">
        <w:rPr>
          <w:rFonts w:cs="Arial"/>
          <w:szCs w:val="20"/>
          <w:lang w:eastAsia="en-US"/>
        </w:rPr>
        <w:t xml:space="preserve"> </w:t>
      </w:r>
      <w:r w:rsidR="00E95503" w:rsidRPr="0008171F">
        <w:rPr>
          <w:rFonts w:cs="Arial"/>
          <w:szCs w:val="20"/>
          <w:lang w:eastAsia="en-US"/>
        </w:rPr>
        <w:t xml:space="preserve">jako nedostupnost </w:t>
      </w:r>
      <w:r w:rsidR="00E0245B" w:rsidRPr="0008171F">
        <w:rPr>
          <w:rFonts w:cs="Arial"/>
          <w:szCs w:val="20"/>
          <w:lang w:eastAsia="en-US"/>
        </w:rPr>
        <w:t>do procentuální dostupnosti Služ</w:t>
      </w:r>
      <w:r w:rsidR="009C494E" w:rsidRPr="0008171F">
        <w:rPr>
          <w:rFonts w:cs="Arial"/>
          <w:szCs w:val="20"/>
          <w:lang w:eastAsia="en-US"/>
        </w:rPr>
        <w:t>e</w:t>
      </w:r>
      <w:r w:rsidR="00E0245B" w:rsidRPr="0008171F">
        <w:rPr>
          <w:rFonts w:cs="Arial"/>
          <w:szCs w:val="20"/>
          <w:lang w:eastAsia="en-US"/>
        </w:rPr>
        <w:t>b podpory</w:t>
      </w:r>
      <w:r w:rsidR="00322C7E" w:rsidRPr="0008171F">
        <w:rPr>
          <w:rFonts w:cs="Arial"/>
          <w:szCs w:val="20"/>
          <w:lang w:eastAsia="en-US"/>
        </w:rPr>
        <w:t xml:space="preserve"> provozu</w:t>
      </w:r>
      <w:r w:rsidR="00E0245B" w:rsidRPr="0008171F">
        <w:rPr>
          <w:rFonts w:cs="Arial"/>
          <w:szCs w:val="20"/>
          <w:lang w:eastAsia="en-US"/>
        </w:rPr>
        <w:t xml:space="preserve">. </w:t>
      </w:r>
      <w:r w:rsidR="008943A5" w:rsidRPr="0008171F">
        <w:rPr>
          <w:rFonts w:cs="Arial"/>
          <w:szCs w:val="20"/>
          <w:lang w:eastAsia="en-US"/>
        </w:rPr>
        <w:t>Další podmínky doby odstávky Systému jsou upraveny v </w:t>
      </w:r>
      <w:bookmarkEnd w:id="58"/>
      <w:r w:rsidR="004411CB" w:rsidRPr="0008171F">
        <w:rPr>
          <w:rFonts w:cs="Arial"/>
          <w:szCs w:val="20"/>
        </w:rPr>
        <w:t>Technické specifikaci</w:t>
      </w:r>
      <w:r w:rsidR="00BF5F6E" w:rsidRPr="0008171F">
        <w:rPr>
          <w:rFonts w:cs="Arial"/>
          <w:szCs w:val="20"/>
          <w:lang w:eastAsia="en-US"/>
        </w:rPr>
        <w:t>;</w:t>
      </w:r>
    </w:p>
    <w:p w14:paraId="4325E78E" w14:textId="314DF43C" w:rsidR="00942534" w:rsidRPr="0008171F" w:rsidRDefault="00942534" w:rsidP="00327337">
      <w:pPr>
        <w:pStyle w:val="RLTextlnkuslovan"/>
        <w:numPr>
          <w:ilvl w:val="2"/>
          <w:numId w:val="1"/>
        </w:numPr>
        <w:spacing w:line="280" w:lineRule="atLeast"/>
        <w:rPr>
          <w:rFonts w:cs="Arial"/>
          <w:szCs w:val="20"/>
          <w:lang w:eastAsia="en-US"/>
        </w:rPr>
      </w:pPr>
      <w:bookmarkStart w:id="59" w:name="_Ref62473536"/>
      <w:r w:rsidRPr="0008171F">
        <w:rPr>
          <w:rFonts w:cs="Arial"/>
          <w:szCs w:val="20"/>
          <w:lang w:eastAsia="en-US"/>
        </w:rPr>
        <w:t xml:space="preserve">provádět nepřetržitý </w:t>
      </w:r>
      <w:r w:rsidR="00501A76" w:rsidRPr="0008171F">
        <w:rPr>
          <w:rFonts w:cs="Arial"/>
          <w:szCs w:val="20"/>
          <w:lang w:eastAsia="en-US"/>
        </w:rPr>
        <w:t>M</w:t>
      </w:r>
      <w:r w:rsidRPr="0008171F">
        <w:rPr>
          <w:rFonts w:cs="Arial"/>
          <w:szCs w:val="20"/>
          <w:lang w:eastAsia="en-US"/>
        </w:rPr>
        <w:t>onitoring provozu</w:t>
      </w:r>
      <w:r w:rsidR="0039629A" w:rsidRPr="0008171F">
        <w:rPr>
          <w:rFonts w:cs="Arial"/>
          <w:szCs w:val="20"/>
          <w:lang w:eastAsia="en-US"/>
        </w:rPr>
        <w:t xml:space="preserve"> Systému a</w:t>
      </w:r>
      <w:r w:rsidRPr="0008171F">
        <w:rPr>
          <w:rFonts w:cs="Arial"/>
          <w:szCs w:val="20"/>
          <w:lang w:eastAsia="en-US"/>
        </w:rPr>
        <w:t xml:space="preserve"> </w:t>
      </w:r>
      <w:r w:rsidR="00501A76" w:rsidRPr="0008171F">
        <w:rPr>
          <w:rFonts w:cs="Arial"/>
          <w:szCs w:val="20"/>
          <w:lang w:eastAsia="en-US"/>
        </w:rPr>
        <w:t>S</w:t>
      </w:r>
      <w:r w:rsidRPr="0008171F">
        <w:rPr>
          <w:rFonts w:cs="Arial"/>
          <w:szCs w:val="20"/>
          <w:lang w:eastAsia="en-US"/>
        </w:rPr>
        <w:t>luž</w:t>
      </w:r>
      <w:r w:rsidR="00501A76" w:rsidRPr="0008171F">
        <w:rPr>
          <w:rFonts w:cs="Arial"/>
          <w:szCs w:val="20"/>
          <w:lang w:eastAsia="en-US"/>
        </w:rPr>
        <w:t>e</w:t>
      </w:r>
      <w:r w:rsidRPr="0008171F">
        <w:rPr>
          <w:rFonts w:cs="Arial"/>
          <w:szCs w:val="20"/>
          <w:lang w:eastAsia="en-US"/>
        </w:rPr>
        <w:t xml:space="preserve">b </w:t>
      </w:r>
      <w:r w:rsidR="00501A76" w:rsidRPr="0008171F">
        <w:rPr>
          <w:rFonts w:cs="Arial"/>
          <w:szCs w:val="20"/>
          <w:lang w:eastAsia="en-US"/>
        </w:rPr>
        <w:t>p</w:t>
      </w:r>
      <w:r w:rsidR="003C6BCE" w:rsidRPr="0008171F">
        <w:rPr>
          <w:rFonts w:cs="Arial"/>
          <w:szCs w:val="20"/>
          <w:lang w:eastAsia="en-US"/>
        </w:rPr>
        <w:t>odpory</w:t>
      </w:r>
      <w:r w:rsidR="00322C7E" w:rsidRPr="0008171F">
        <w:rPr>
          <w:rFonts w:cs="Arial"/>
          <w:szCs w:val="20"/>
          <w:lang w:eastAsia="en-US"/>
        </w:rPr>
        <w:t xml:space="preserve"> provozu</w:t>
      </w:r>
      <w:r w:rsidR="003C6BCE" w:rsidRPr="0008171F">
        <w:rPr>
          <w:rFonts w:cs="Arial"/>
          <w:szCs w:val="20"/>
          <w:lang w:eastAsia="en-US"/>
        </w:rPr>
        <w:t xml:space="preserve"> </w:t>
      </w:r>
      <w:r w:rsidR="00501A76" w:rsidRPr="0008171F">
        <w:rPr>
          <w:rFonts w:cs="Arial"/>
          <w:szCs w:val="20"/>
          <w:lang w:eastAsia="en-US"/>
        </w:rPr>
        <w:t xml:space="preserve">dle podmínek </w:t>
      </w:r>
      <w:r w:rsidR="009C494E" w:rsidRPr="0008171F">
        <w:rPr>
          <w:rFonts w:cs="Arial"/>
          <w:szCs w:val="20"/>
          <w:lang w:eastAsia="en-US"/>
        </w:rPr>
        <w:t>čl</w:t>
      </w:r>
      <w:r w:rsidR="00501A76" w:rsidRPr="0008171F">
        <w:rPr>
          <w:rFonts w:cs="Arial"/>
          <w:szCs w:val="20"/>
          <w:lang w:eastAsia="en-US"/>
        </w:rPr>
        <w:t xml:space="preserve">. </w:t>
      </w:r>
      <w:r w:rsidR="00501A76" w:rsidRPr="0008171F">
        <w:rPr>
          <w:rFonts w:cs="Arial"/>
          <w:szCs w:val="20"/>
          <w:lang w:eastAsia="en-US"/>
        </w:rPr>
        <w:fldChar w:fldCharType="begin"/>
      </w:r>
      <w:r w:rsidR="00501A76" w:rsidRPr="0008171F">
        <w:rPr>
          <w:rFonts w:cs="Arial"/>
          <w:szCs w:val="20"/>
          <w:lang w:eastAsia="en-US"/>
        </w:rPr>
        <w:instrText xml:space="preserve"> REF _Ref372623940 \r \h </w:instrText>
      </w:r>
      <w:r w:rsidR="00FF479E" w:rsidRPr="0008171F">
        <w:rPr>
          <w:rFonts w:cs="Arial"/>
          <w:szCs w:val="20"/>
          <w:lang w:eastAsia="en-US"/>
        </w:rPr>
        <w:instrText xml:space="preserve"> \* MERGEFORMAT </w:instrText>
      </w:r>
      <w:r w:rsidR="00501A76" w:rsidRPr="0008171F">
        <w:rPr>
          <w:rFonts w:cs="Arial"/>
          <w:szCs w:val="20"/>
          <w:lang w:eastAsia="en-US"/>
        </w:rPr>
      </w:r>
      <w:r w:rsidR="00501A76" w:rsidRPr="0008171F">
        <w:rPr>
          <w:rFonts w:cs="Arial"/>
          <w:szCs w:val="20"/>
          <w:lang w:eastAsia="en-US"/>
        </w:rPr>
        <w:fldChar w:fldCharType="separate"/>
      </w:r>
      <w:r w:rsidR="006A5C45">
        <w:rPr>
          <w:rFonts w:cs="Arial"/>
          <w:szCs w:val="20"/>
          <w:lang w:eastAsia="en-US"/>
        </w:rPr>
        <w:t>5.8</w:t>
      </w:r>
      <w:r w:rsidR="00501A76" w:rsidRPr="0008171F">
        <w:rPr>
          <w:rFonts w:cs="Arial"/>
          <w:szCs w:val="20"/>
          <w:lang w:eastAsia="en-US"/>
        </w:rPr>
        <w:fldChar w:fldCharType="end"/>
      </w:r>
      <w:r w:rsidR="00501A76" w:rsidRPr="0008171F">
        <w:rPr>
          <w:rFonts w:cs="Arial"/>
          <w:szCs w:val="20"/>
          <w:lang w:eastAsia="en-US"/>
        </w:rPr>
        <w:t xml:space="preserve"> Smlouvy </w:t>
      </w:r>
      <w:r w:rsidRPr="0008171F">
        <w:rPr>
          <w:rFonts w:cs="Arial"/>
          <w:szCs w:val="20"/>
          <w:lang w:eastAsia="en-US"/>
        </w:rPr>
        <w:t xml:space="preserve">a zajišťovat průběžně správu pro optimální provoz </w:t>
      </w:r>
      <w:r w:rsidR="00665EBC" w:rsidRPr="0008171F">
        <w:rPr>
          <w:rFonts w:cs="Arial"/>
          <w:szCs w:val="20"/>
          <w:lang w:eastAsia="en-US"/>
        </w:rPr>
        <w:t xml:space="preserve">Systému a </w:t>
      </w:r>
      <w:r w:rsidR="003C6BCE" w:rsidRPr="0008171F">
        <w:rPr>
          <w:rFonts w:cs="Arial"/>
          <w:szCs w:val="20"/>
          <w:lang w:eastAsia="en-US"/>
        </w:rPr>
        <w:t>S</w:t>
      </w:r>
      <w:r w:rsidRPr="0008171F">
        <w:rPr>
          <w:rFonts w:cs="Arial"/>
          <w:szCs w:val="20"/>
          <w:lang w:eastAsia="en-US"/>
        </w:rPr>
        <w:t>luž</w:t>
      </w:r>
      <w:r w:rsidR="00501A76" w:rsidRPr="0008171F">
        <w:rPr>
          <w:rFonts w:cs="Arial"/>
          <w:szCs w:val="20"/>
          <w:lang w:eastAsia="en-US"/>
        </w:rPr>
        <w:t>e</w:t>
      </w:r>
      <w:r w:rsidRPr="0008171F">
        <w:rPr>
          <w:rFonts w:cs="Arial"/>
          <w:szCs w:val="20"/>
          <w:lang w:eastAsia="en-US"/>
        </w:rPr>
        <w:t>b</w:t>
      </w:r>
      <w:r w:rsidR="003C6BCE" w:rsidRPr="0008171F">
        <w:rPr>
          <w:rFonts w:cs="Arial"/>
          <w:szCs w:val="20"/>
          <w:lang w:eastAsia="en-US"/>
        </w:rPr>
        <w:t xml:space="preserve"> podpory</w:t>
      </w:r>
      <w:r w:rsidR="00322C7E" w:rsidRPr="0008171F">
        <w:rPr>
          <w:rFonts w:cs="Arial"/>
          <w:szCs w:val="20"/>
          <w:lang w:eastAsia="en-US"/>
        </w:rPr>
        <w:t xml:space="preserve"> provozu</w:t>
      </w:r>
      <w:r w:rsidR="005E3502">
        <w:rPr>
          <w:rFonts w:cs="Arial"/>
          <w:szCs w:val="20"/>
          <w:lang w:eastAsia="en-US"/>
        </w:rPr>
        <w:t>, se souhlasem Objednatele řešit optimalizaci provozu Systému i nasazování</w:t>
      </w:r>
      <w:r w:rsidR="00EC6958">
        <w:rPr>
          <w:rFonts w:cs="Arial"/>
          <w:szCs w:val="20"/>
          <w:lang w:eastAsia="en-US"/>
        </w:rPr>
        <w:t>m</w:t>
      </w:r>
      <w:r w:rsidR="005E3502">
        <w:rPr>
          <w:rFonts w:cs="Arial"/>
          <w:szCs w:val="20"/>
          <w:lang w:eastAsia="en-US"/>
        </w:rPr>
        <w:t xml:space="preserve"> nových verzí Systému</w:t>
      </w:r>
      <w:r w:rsidR="00BF5F6E" w:rsidRPr="0008171F">
        <w:rPr>
          <w:rFonts w:cs="Arial"/>
          <w:szCs w:val="20"/>
          <w:lang w:eastAsia="en-US"/>
        </w:rPr>
        <w:t>.</w:t>
      </w:r>
      <w:bookmarkEnd w:id="59"/>
    </w:p>
    <w:p w14:paraId="4325E78F" w14:textId="77777777" w:rsidR="00BF54E2" w:rsidRPr="0008171F" w:rsidRDefault="00BF54E2" w:rsidP="00327337">
      <w:pPr>
        <w:pStyle w:val="RLlneksmlouvy"/>
        <w:suppressAutoHyphens w:val="0"/>
        <w:spacing w:line="280" w:lineRule="atLeast"/>
        <w:rPr>
          <w:rFonts w:cs="Arial"/>
          <w:szCs w:val="20"/>
        </w:rPr>
      </w:pPr>
      <w:bookmarkStart w:id="60" w:name="_Ref372211386"/>
      <w:r w:rsidRPr="0008171F">
        <w:rPr>
          <w:rFonts w:cs="Arial"/>
          <w:szCs w:val="20"/>
        </w:rPr>
        <w:t>ZPŮSOB POSKYTOVÁNÍ ROZVOJE</w:t>
      </w:r>
      <w:bookmarkEnd w:id="60"/>
      <w:r w:rsidR="00A546F8" w:rsidRPr="0008171F">
        <w:rPr>
          <w:rFonts w:cs="Arial"/>
          <w:szCs w:val="20"/>
        </w:rPr>
        <w:t xml:space="preserve"> </w:t>
      </w:r>
    </w:p>
    <w:p w14:paraId="4325E790" w14:textId="77777777" w:rsidR="00107DE4" w:rsidRPr="0008171F" w:rsidRDefault="002433DC" w:rsidP="00327337">
      <w:pPr>
        <w:pStyle w:val="RLTextlnkuslovan"/>
        <w:tabs>
          <w:tab w:val="num" w:pos="4282"/>
        </w:tabs>
        <w:spacing w:line="280" w:lineRule="atLeast"/>
        <w:rPr>
          <w:rFonts w:cs="Arial"/>
          <w:szCs w:val="20"/>
        </w:rPr>
      </w:pPr>
      <w:bookmarkStart w:id="61" w:name="_Ref368592968"/>
      <w:r w:rsidRPr="0008171F">
        <w:rPr>
          <w:rFonts w:cs="Arial"/>
          <w:szCs w:val="20"/>
        </w:rPr>
        <w:t>R</w:t>
      </w:r>
      <w:r w:rsidR="00CD1EA6" w:rsidRPr="0008171F">
        <w:rPr>
          <w:rFonts w:cs="Arial"/>
          <w:szCs w:val="20"/>
        </w:rPr>
        <w:t>ozvoj</w:t>
      </w:r>
      <w:r w:rsidR="00107DE4" w:rsidRPr="0008171F">
        <w:rPr>
          <w:rFonts w:cs="Arial"/>
          <w:szCs w:val="20"/>
        </w:rPr>
        <w:t xml:space="preserve"> </w:t>
      </w:r>
      <w:r w:rsidR="00CE2E8F" w:rsidRPr="0008171F">
        <w:rPr>
          <w:rFonts w:cs="Arial"/>
          <w:szCs w:val="20"/>
        </w:rPr>
        <w:t>bud</w:t>
      </w:r>
      <w:r w:rsidRPr="0008171F">
        <w:rPr>
          <w:rFonts w:cs="Arial"/>
          <w:szCs w:val="20"/>
        </w:rPr>
        <w:t>e</w:t>
      </w:r>
      <w:r w:rsidR="00CE2E8F" w:rsidRPr="0008171F">
        <w:rPr>
          <w:rFonts w:cs="Arial"/>
          <w:szCs w:val="20"/>
        </w:rPr>
        <w:t xml:space="preserve"> Objednatelem </w:t>
      </w:r>
      <w:r w:rsidR="00107DE4" w:rsidRPr="0008171F">
        <w:rPr>
          <w:rFonts w:cs="Arial"/>
          <w:szCs w:val="20"/>
        </w:rPr>
        <w:t>objednáván dle následujícího postupu:</w:t>
      </w:r>
      <w:bookmarkEnd w:id="61"/>
    </w:p>
    <w:p w14:paraId="4325E791" w14:textId="3834ADDC" w:rsidR="00107DE4" w:rsidRPr="0008171F" w:rsidRDefault="00107DE4" w:rsidP="00327337">
      <w:pPr>
        <w:pStyle w:val="RLTextlnkuslovan"/>
        <w:numPr>
          <w:ilvl w:val="2"/>
          <w:numId w:val="1"/>
        </w:numPr>
        <w:spacing w:line="280" w:lineRule="atLeast"/>
        <w:rPr>
          <w:rFonts w:cs="Arial"/>
          <w:szCs w:val="20"/>
        </w:rPr>
      </w:pPr>
      <w:bookmarkStart w:id="62" w:name="_Ref298340271"/>
      <w:r w:rsidRPr="0008171F">
        <w:rPr>
          <w:rFonts w:cs="Arial"/>
          <w:szCs w:val="20"/>
        </w:rPr>
        <w:t xml:space="preserve">Objednatel je oprávněn kdykoli v průběhu účinnosti této Smlouvy formou </w:t>
      </w:r>
      <w:r w:rsidR="001A52B7" w:rsidRPr="0008171F">
        <w:rPr>
          <w:rFonts w:cs="Arial"/>
          <w:szCs w:val="20"/>
        </w:rPr>
        <w:t>z</w:t>
      </w:r>
      <w:r w:rsidR="008B6DDA" w:rsidRPr="0008171F">
        <w:rPr>
          <w:rFonts w:cs="Arial"/>
          <w:szCs w:val="20"/>
        </w:rPr>
        <w:t xml:space="preserve">adání </w:t>
      </w:r>
      <w:r w:rsidR="002433DC" w:rsidRPr="0008171F">
        <w:rPr>
          <w:rFonts w:cs="Arial"/>
          <w:szCs w:val="20"/>
        </w:rPr>
        <w:t xml:space="preserve">změnového požadavku </w:t>
      </w:r>
      <w:r w:rsidR="001A52B7" w:rsidRPr="0008171F">
        <w:rPr>
          <w:rFonts w:cs="Arial"/>
          <w:szCs w:val="20"/>
        </w:rPr>
        <w:t xml:space="preserve">písemně </w:t>
      </w:r>
      <w:r w:rsidR="008B6DDA" w:rsidRPr="0008171F">
        <w:rPr>
          <w:rFonts w:cs="Arial"/>
          <w:szCs w:val="20"/>
        </w:rPr>
        <w:t xml:space="preserve">zadat </w:t>
      </w:r>
      <w:r w:rsidRPr="0008171F">
        <w:rPr>
          <w:rFonts w:cs="Arial"/>
          <w:szCs w:val="20"/>
        </w:rPr>
        <w:t>Poskytovatel</w:t>
      </w:r>
      <w:r w:rsidR="008B6DDA" w:rsidRPr="0008171F">
        <w:rPr>
          <w:rFonts w:cs="Arial"/>
          <w:szCs w:val="20"/>
        </w:rPr>
        <w:t>i</w:t>
      </w:r>
      <w:r w:rsidRPr="0008171F">
        <w:rPr>
          <w:rFonts w:cs="Arial"/>
          <w:szCs w:val="20"/>
        </w:rPr>
        <w:t xml:space="preserve"> plnění </w:t>
      </w:r>
      <w:r w:rsidR="002433DC" w:rsidRPr="0008171F">
        <w:rPr>
          <w:rFonts w:cs="Arial"/>
          <w:szCs w:val="20"/>
        </w:rPr>
        <w:t>R</w:t>
      </w:r>
      <w:r w:rsidR="002C4CB0" w:rsidRPr="0008171F">
        <w:rPr>
          <w:rFonts w:cs="Arial"/>
          <w:szCs w:val="20"/>
        </w:rPr>
        <w:t>ozvoje</w:t>
      </w:r>
      <w:r w:rsidRPr="0008171F">
        <w:rPr>
          <w:rFonts w:cs="Arial"/>
          <w:szCs w:val="20"/>
        </w:rPr>
        <w:t xml:space="preserve"> (dále jen „</w:t>
      </w:r>
      <w:r w:rsidR="008B6DDA" w:rsidRPr="0008171F">
        <w:rPr>
          <w:rFonts w:cs="Arial"/>
          <w:b/>
          <w:szCs w:val="20"/>
        </w:rPr>
        <w:t>Zadání změnového požadavku</w:t>
      </w:r>
      <w:r w:rsidRPr="0008171F">
        <w:rPr>
          <w:rFonts w:cs="Arial"/>
          <w:szCs w:val="20"/>
        </w:rPr>
        <w:t xml:space="preserve">“) a Poskytovatel je povinen dle </w:t>
      </w:r>
      <w:r w:rsidR="008B6DDA" w:rsidRPr="0008171F">
        <w:rPr>
          <w:rFonts w:cs="Arial"/>
          <w:szCs w:val="20"/>
        </w:rPr>
        <w:t xml:space="preserve">Zadání změnového požadavku nabídnout </w:t>
      </w:r>
      <w:r w:rsidR="006C5A27" w:rsidRPr="0008171F">
        <w:rPr>
          <w:rFonts w:cs="Arial"/>
          <w:szCs w:val="20"/>
        </w:rPr>
        <w:t xml:space="preserve">Objednateli </w:t>
      </w:r>
      <w:r w:rsidRPr="0008171F">
        <w:rPr>
          <w:rFonts w:cs="Arial"/>
          <w:szCs w:val="20"/>
        </w:rPr>
        <w:t xml:space="preserve">plnění, přičemž </w:t>
      </w:r>
      <w:r w:rsidR="00481E67" w:rsidRPr="0008171F">
        <w:rPr>
          <w:rFonts w:cs="Arial"/>
          <w:szCs w:val="20"/>
        </w:rPr>
        <w:t>Z</w:t>
      </w:r>
      <w:r w:rsidR="008B6DDA" w:rsidRPr="0008171F">
        <w:rPr>
          <w:rFonts w:cs="Arial"/>
          <w:szCs w:val="20"/>
        </w:rPr>
        <w:t xml:space="preserve">adání </w:t>
      </w:r>
      <w:r w:rsidR="00481E67" w:rsidRPr="0008171F">
        <w:rPr>
          <w:rFonts w:cs="Arial"/>
          <w:szCs w:val="20"/>
        </w:rPr>
        <w:t xml:space="preserve">změnového požadavku </w:t>
      </w:r>
      <w:r w:rsidRPr="0008171F">
        <w:rPr>
          <w:rFonts w:cs="Arial"/>
          <w:szCs w:val="20"/>
        </w:rPr>
        <w:t>musí obsahovat:</w:t>
      </w:r>
      <w:bookmarkEnd w:id="62"/>
    </w:p>
    <w:p w14:paraId="4325E792" w14:textId="791BEC37" w:rsidR="00107DE4" w:rsidRPr="0008171F" w:rsidRDefault="00107DE4" w:rsidP="00327337">
      <w:pPr>
        <w:pStyle w:val="RLTextlnkuslovan"/>
        <w:numPr>
          <w:ilvl w:val="3"/>
          <w:numId w:val="1"/>
        </w:numPr>
        <w:tabs>
          <w:tab w:val="clear" w:pos="2552"/>
          <w:tab w:val="num" w:pos="3062"/>
        </w:tabs>
        <w:spacing w:line="280" w:lineRule="atLeast"/>
        <w:ind w:left="3062" w:hanging="851"/>
        <w:rPr>
          <w:rFonts w:cs="Arial"/>
          <w:szCs w:val="20"/>
        </w:rPr>
      </w:pPr>
      <w:bookmarkStart w:id="63" w:name="_Ref63428192"/>
      <w:r w:rsidRPr="0008171F">
        <w:rPr>
          <w:rFonts w:cs="Arial"/>
          <w:szCs w:val="20"/>
        </w:rPr>
        <w:t>konkrétní označení a bližší specifikaci</w:t>
      </w:r>
      <w:r w:rsidR="006C5A27" w:rsidRPr="0008171F">
        <w:rPr>
          <w:rFonts w:cs="Arial"/>
          <w:szCs w:val="20"/>
        </w:rPr>
        <w:t xml:space="preserve"> požadovaného</w:t>
      </w:r>
      <w:r w:rsidRPr="0008171F">
        <w:rPr>
          <w:rFonts w:cs="Arial"/>
          <w:szCs w:val="20"/>
        </w:rPr>
        <w:t xml:space="preserve"> plnění</w:t>
      </w:r>
      <w:r w:rsidR="004C5E46">
        <w:rPr>
          <w:rFonts w:cs="Arial"/>
          <w:szCs w:val="20"/>
        </w:rPr>
        <w:t>,</w:t>
      </w:r>
      <w:r w:rsidR="00161C1E">
        <w:rPr>
          <w:rFonts w:cs="Arial"/>
          <w:szCs w:val="20"/>
        </w:rPr>
        <w:t xml:space="preserve"> jímž může být např. požadavek na zapracování konkrétních legislativních změn (vč. připravovaných) Systému</w:t>
      </w:r>
      <w:r w:rsidR="004C5E46">
        <w:rPr>
          <w:rFonts w:cs="Arial"/>
          <w:szCs w:val="20"/>
        </w:rPr>
        <w:t xml:space="preserve">, požadavek na programovou či technickou </w:t>
      </w:r>
      <w:proofErr w:type="gramStart"/>
      <w:r w:rsidR="004C5E46">
        <w:rPr>
          <w:rFonts w:cs="Arial"/>
          <w:szCs w:val="20"/>
        </w:rPr>
        <w:t>inovaci,</w:t>
      </w:r>
      <w:proofErr w:type="gramEnd"/>
      <w:r w:rsidR="004C5E46">
        <w:rPr>
          <w:rFonts w:cs="Arial"/>
          <w:szCs w:val="20"/>
        </w:rPr>
        <w:t xml:space="preserve"> apod.</w:t>
      </w:r>
      <w:r w:rsidRPr="0008171F">
        <w:rPr>
          <w:rFonts w:cs="Arial"/>
          <w:szCs w:val="20"/>
        </w:rPr>
        <w:t>;</w:t>
      </w:r>
      <w:bookmarkEnd w:id="63"/>
    </w:p>
    <w:p w14:paraId="4325E793" w14:textId="6E53F613" w:rsidR="00107DE4" w:rsidRPr="0008171F" w:rsidRDefault="00107DE4" w:rsidP="00327337">
      <w:pPr>
        <w:pStyle w:val="RLTextlnkuslovan"/>
        <w:numPr>
          <w:ilvl w:val="3"/>
          <w:numId w:val="1"/>
        </w:numPr>
        <w:tabs>
          <w:tab w:val="clear" w:pos="2552"/>
          <w:tab w:val="num" w:pos="3062"/>
        </w:tabs>
        <w:spacing w:line="280" w:lineRule="atLeast"/>
        <w:ind w:left="3062" w:hanging="851"/>
        <w:rPr>
          <w:rFonts w:cs="Arial"/>
          <w:szCs w:val="20"/>
        </w:rPr>
      </w:pPr>
      <w:r w:rsidRPr="0008171F">
        <w:rPr>
          <w:rFonts w:cs="Arial"/>
          <w:szCs w:val="20"/>
        </w:rPr>
        <w:t xml:space="preserve">termín dodání </w:t>
      </w:r>
      <w:r w:rsidR="006C5A27" w:rsidRPr="0008171F">
        <w:rPr>
          <w:rFonts w:cs="Arial"/>
          <w:szCs w:val="20"/>
        </w:rPr>
        <w:t xml:space="preserve">požadovaného </w:t>
      </w:r>
      <w:r w:rsidRPr="0008171F">
        <w:rPr>
          <w:rFonts w:cs="Arial"/>
          <w:szCs w:val="20"/>
        </w:rPr>
        <w:t>plnění;</w:t>
      </w:r>
    </w:p>
    <w:p w14:paraId="5B042CF3" w14:textId="2FC4D07D" w:rsidR="00145AD4" w:rsidRPr="0008171F" w:rsidRDefault="00107DE4" w:rsidP="00327337">
      <w:pPr>
        <w:pStyle w:val="RLTextlnkuslovan"/>
        <w:numPr>
          <w:ilvl w:val="3"/>
          <w:numId w:val="1"/>
        </w:numPr>
        <w:tabs>
          <w:tab w:val="clear" w:pos="2552"/>
          <w:tab w:val="num" w:pos="3062"/>
        </w:tabs>
        <w:spacing w:line="280" w:lineRule="atLeast"/>
        <w:ind w:left="3062" w:hanging="851"/>
        <w:rPr>
          <w:rFonts w:cs="Arial"/>
          <w:szCs w:val="20"/>
        </w:rPr>
      </w:pPr>
      <w:r w:rsidRPr="0008171F">
        <w:rPr>
          <w:rFonts w:cs="Arial"/>
          <w:szCs w:val="20"/>
        </w:rPr>
        <w:t>Objednatelem předpokládaný rozsah plnění, případně cenu za</w:t>
      </w:r>
      <w:r w:rsidR="00F71F56">
        <w:rPr>
          <w:rFonts w:cs="Arial"/>
          <w:szCs w:val="20"/>
        </w:rPr>
        <w:t> </w:t>
      </w:r>
      <w:r w:rsidRPr="0008171F">
        <w:rPr>
          <w:rFonts w:cs="Arial"/>
          <w:szCs w:val="20"/>
        </w:rPr>
        <w:t>plnění</w:t>
      </w:r>
      <w:r w:rsidR="00E914A9" w:rsidRPr="0008171F">
        <w:rPr>
          <w:rFonts w:cs="Arial"/>
          <w:szCs w:val="20"/>
        </w:rPr>
        <w:t>;</w:t>
      </w:r>
      <w:r w:rsidRPr="0008171F">
        <w:rPr>
          <w:rFonts w:cs="Arial"/>
          <w:szCs w:val="20"/>
        </w:rPr>
        <w:t xml:space="preserve"> </w:t>
      </w:r>
    </w:p>
    <w:p w14:paraId="4325E794" w14:textId="0B230F07" w:rsidR="00107DE4" w:rsidRPr="0008171F" w:rsidRDefault="00107DE4" w:rsidP="00327337">
      <w:pPr>
        <w:pStyle w:val="RLTextlnkuslovan"/>
        <w:numPr>
          <w:ilvl w:val="3"/>
          <w:numId w:val="1"/>
        </w:numPr>
        <w:tabs>
          <w:tab w:val="clear" w:pos="2552"/>
          <w:tab w:val="num" w:pos="3062"/>
        </w:tabs>
        <w:spacing w:line="280" w:lineRule="atLeast"/>
        <w:ind w:left="3062" w:hanging="851"/>
        <w:rPr>
          <w:rFonts w:cs="Arial"/>
          <w:szCs w:val="20"/>
        </w:rPr>
      </w:pPr>
      <w:bookmarkStart w:id="64" w:name="_Ref63428195"/>
      <w:r w:rsidRPr="0008171F">
        <w:rPr>
          <w:rFonts w:cs="Arial"/>
          <w:szCs w:val="20"/>
        </w:rPr>
        <w:t xml:space="preserve">stanovenou v souladu s cenovými podmínkami uvedenými v této Smlouvě (zejména dle počtu objednaných </w:t>
      </w:r>
      <w:r w:rsidR="002C4CB0" w:rsidRPr="0008171F">
        <w:rPr>
          <w:rFonts w:cs="Arial"/>
          <w:szCs w:val="20"/>
        </w:rPr>
        <w:t>ČD</w:t>
      </w:r>
      <w:r w:rsidR="006C5A27" w:rsidRPr="0008171F">
        <w:rPr>
          <w:rFonts w:cs="Arial"/>
          <w:szCs w:val="20"/>
        </w:rPr>
        <w:t xml:space="preserve"> (jak je tento pojem definován níže)</w:t>
      </w:r>
      <w:r w:rsidR="000D0BED" w:rsidRPr="0008171F">
        <w:rPr>
          <w:rFonts w:cs="Arial"/>
          <w:szCs w:val="20"/>
        </w:rPr>
        <w:t xml:space="preserve"> a </w:t>
      </w:r>
      <w:r w:rsidRPr="0008171F">
        <w:rPr>
          <w:rFonts w:cs="Arial"/>
          <w:szCs w:val="20"/>
        </w:rPr>
        <w:t>dle pozic požadovaných pracovníků)</w:t>
      </w:r>
      <w:r w:rsidR="006C5A27" w:rsidRPr="0008171F">
        <w:rPr>
          <w:rFonts w:cs="Arial"/>
          <w:szCs w:val="20"/>
        </w:rPr>
        <w:t>.</w:t>
      </w:r>
      <w:bookmarkEnd w:id="64"/>
    </w:p>
    <w:p w14:paraId="7710F960" w14:textId="6AB25CBD" w:rsidR="00FD0CC0" w:rsidRPr="0008171F" w:rsidRDefault="00FD0CC0" w:rsidP="00FD0CC0">
      <w:pPr>
        <w:pStyle w:val="RLTextlnkuslovan"/>
        <w:numPr>
          <w:ilvl w:val="0"/>
          <w:numId w:val="0"/>
        </w:numPr>
        <w:spacing w:line="280" w:lineRule="atLeast"/>
        <w:ind w:left="2211"/>
        <w:rPr>
          <w:rFonts w:cs="Arial"/>
          <w:szCs w:val="20"/>
        </w:rPr>
      </w:pPr>
      <w:r w:rsidRPr="0008171F">
        <w:rPr>
          <w:rFonts w:cs="Arial"/>
          <w:szCs w:val="20"/>
        </w:rPr>
        <w:t xml:space="preserve">Zadání změnového požadavku </w:t>
      </w:r>
      <w:r w:rsidR="00682E4E" w:rsidRPr="0008171F">
        <w:rPr>
          <w:rFonts w:cs="Arial"/>
          <w:szCs w:val="20"/>
        </w:rPr>
        <w:t>obsahující</w:t>
      </w:r>
      <w:r w:rsidR="0003432E" w:rsidRPr="0008171F">
        <w:rPr>
          <w:rFonts w:cs="Arial"/>
          <w:szCs w:val="20"/>
        </w:rPr>
        <w:t>ho</w:t>
      </w:r>
      <w:r w:rsidR="00682E4E" w:rsidRPr="0008171F">
        <w:rPr>
          <w:rFonts w:cs="Arial"/>
          <w:szCs w:val="20"/>
        </w:rPr>
        <w:t xml:space="preserve"> </w:t>
      </w:r>
      <w:r w:rsidR="00392346" w:rsidRPr="0008171F">
        <w:rPr>
          <w:rFonts w:cs="Arial"/>
          <w:szCs w:val="20"/>
        </w:rPr>
        <w:t xml:space="preserve">náležitosti </w:t>
      </w:r>
      <w:r w:rsidR="0003432E" w:rsidRPr="0008171F">
        <w:rPr>
          <w:rFonts w:cs="Arial"/>
          <w:szCs w:val="20"/>
        </w:rPr>
        <w:t>uvedené v</w:t>
      </w:r>
      <w:r w:rsidR="007D51B0" w:rsidRPr="0008171F">
        <w:rPr>
          <w:rFonts w:cs="Arial"/>
          <w:szCs w:val="20"/>
        </w:rPr>
        <w:t xml:space="preserve"> bod</w:t>
      </w:r>
      <w:r w:rsidR="0003432E" w:rsidRPr="0008171F">
        <w:rPr>
          <w:rFonts w:cs="Arial"/>
          <w:szCs w:val="20"/>
        </w:rPr>
        <w:t>ech</w:t>
      </w:r>
      <w:r w:rsidR="007D51B0" w:rsidRPr="0008171F">
        <w:rPr>
          <w:rFonts w:cs="Arial"/>
          <w:szCs w:val="20"/>
        </w:rPr>
        <w:t xml:space="preserve"> </w:t>
      </w:r>
      <w:r w:rsidR="007D51B0" w:rsidRPr="0008171F">
        <w:rPr>
          <w:rFonts w:cs="Arial"/>
          <w:szCs w:val="20"/>
        </w:rPr>
        <w:fldChar w:fldCharType="begin"/>
      </w:r>
      <w:r w:rsidR="007D51B0" w:rsidRPr="0008171F">
        <w:rPr>
          <w:rFonts w:cs="Arial"/>
          <w:szCs w:val="20"/>
        </w:rPr>
        <w:instrText xml:space="preserve"> REF _Ref63428192 \w \h </w:instrText>
      </w:r>
      <w:r w:rsidR="0008171F">
        <w:rPr>
          <w:rFonts w:cs="Arial"/>
          <w:szCs w:val="20"/>
        </w:rPr>
        <w:instrText xml:space="preserve"> \* MERGEFORMAT </w:instrText>
      </w:r>
      <w:r w:rsidR="007D51B0" w:rsidRPr="0008171F">
        <w:rPr>
          <w:rFonts w:cs="Arial"/>
          <w:szCs w:val="20"/>
        </w:rPr>
      </w:r>
      <w:r w:rsidR="007D51B0" w:rsidRPr="0008171F">
        <w:rPr>
          <w:rFonts w:cs="Arial"/>
          <w:szCs w:val="20"/>
        </w:rPr>
        <w:fldChar w:fldCharType="separate"/>
      </w:r>
      <w:r w:rsidR="006A5C45">
        <w:rPr>
          <w:rFonts w:cs="Arial"/>
          <w:szCs w:val="20"/>
        </w:rPr>
        <w:t>6.1.</w:t>
      </w:r>
      <w:proofErr w:type="gramStart"/>
      <w:r w:rsidR="006A5C45">
        <w:rPr>
          <w:rFonts w:cs="Arial"/>
          <w:szCs w:val="20"/>
        </w:rPr>
        <w:t>1a</w:t>
      </w:r>
      <w:proofErr w:type="gramEnd"/>
      <w:r w:rsidR="006A5C45">
        <w:rPr>
          <w:rFonts w:cs="Arial"/>
          <w:szCs w:val="20"/>
        </w:rPr>
        <w:t>)</w:t>
      </w:r>
      <w:r w:rsidR="007D51B0" w:rsidRPr="0008171F">
        <w:rPr>
          <w:rFonts w:cs="Arial"/>
          <w:szCs w:val="20"/>
        </w:rPr>
        <w:fldChar w:fldCharType="end"/>
      </w:r>
      <w:r w:rsidR="007D51B0" w:rsidRPr="0008171F">
        <w:rPr>
          <w:rFonts w:cs="Arial"/>
          <w:szCs w:val="20"/>
        </w:rPr>
        <w:t xml:space="preserve"> až </w:t>
      </w:r>
      <w:r w:rsidR="007D51B0" w:rsidRPr="0008171F">
        <w:rPr>
          <w:rFonts w:cs="Arial"/>
          <w:szCs w:val="20"/>
        </w:rPr>
        <w:fldChar w:fldCharType="begin"/>
      </w:r>
      <w:r w:rsidR="007D51B0" w:rsidRPr="0008171F">
        <w:rPr>
          <w:rFonts w:cs="Arial"/>
          <w:szCs w:val="20"/>
        </w:rPr>
        <w:instrText xml:space="preserve"> REF _Ref63428195 \w \h </w:instrText>
      </w:r>
      <w:r w:rsidR="0008171F">
        <w:rPr>
          <w:rFonts w:cs="Arial"/>
          <w:szCs w:val="20"/>
        </w:rPr>
        <w:instrText xml:space="preserve"> \* MERGEFORMAT </w:instrText>
      </w:r>
      <w:r w:rsidR="007D51B0" w:rsidRPr="0008171F">
        <w:rPr>
          <w:rFonts w:cs="Arial"/>
          <w:szCs w:val="20"/>
        </w:rPr>
      </w:r>
      <w:r w:rsidR="007D51B0" w:rsidRPr="0008171F">
        <w:rPr>
          <w:rFonts w:cs="Arial"/>
          <w:szCs w:val="20"/>
        </w:rPr>
        <w:fldChar w:fldCharType="separate"/>
      </w:r>
      <w:r w:rsidR="006A5C45">
        <w:rPr>
          <w:rFonts w:cs="Arial"/>
          <w:szCs w:val="20"/>
        </w:rPr>
        <w:t>6.1.1d)</w:t>
      </w:r>
      <w:r w:rsidR="007D51B0" w:rsidRPr="0008171F">
        <w:rPr>
          <w:rFonts w:cs="Arial"/>
          <w:szCs w:val="20"/>
        </w:rPr>
        <w:fldChar w:fldCharType="end"/>
      </w:r>
      <w:r w:rsidRPr="0008171F">
        <w:rPr>
          <w:rFonts w:cs="Arial"/>
          <w:szCs w:val="20"/>
        </w:rPr>
        <w:t xml:space="preserve"> </w:t>
      </w:r>
      <w:r w:rsidR="0003432E" w:rsidRPr="0008171F">
        <w:rPr>
          <w:rFonts w:cs="Arial"/>
          <w:szCs w:val="20"/>
        </w:rPr>
        <w:t>výše je oprávněn navr</w:t>
      </w:r>
      <w:r w:rsidR="00CF758A" w:rsidRPr="0008171F">
        <w:rPr>
          <w:rFonts w:cs="Arial"/>
          <w:szCs w:val="20"/>
        </w:rPr>
        <w:t>h</w:t>
      </w:r>
      <w:r w:rsidR="0003432E" w:rsidRPr="0008171F">
        <w:rPr>
          <w:rFonts w:cs="Arial"/>
          <w:szCs w:val="20"/>
        </w:rPr>
        <w:t xml:space="preserve">nout </w:t>
      </w:r>
      <w:r w:rsidR="00C23336" w:rsidRPr="0008171F">
        <w:rPr>
          <w:rFonts w:cs="Arial"/>
          <w:szCs w:val="20"/>
        </w:rPr>
        <w:t xml:space="preserve">krom </w:t>
      </w:r>
      <w:r w:rsidR="0003432E" w:rsidRPr="0008171F">
        <w:rPr>
          <w:rFonts w:cs="Arial"/>
          <w:szCs w:val="20"/>
        </w:rPr>
        <w:t>Objednatel</w:t>
      </w:r>
      <w:r w:rsidR="00C23336" w:rsidRPr="0008171F">
        <w:rPr>
          <w:rFonts w:cs="Arial"/>
          <w:szCs w:val="20"/>
        </w:rPr>
        <w:t>e</w:t>
      </w:r>
      <w:r w:rsidR="007F2B0F" w:rsidRPr="0008171F">
        <w:rPr>
          <w:rFonts w:cs="Arial"/>
          <w:szCs w:val="20"/>
        </w:rPr>
        <w:t xml:space="preserve"> </w:t>
      </w:r>
      <w:r w:rsidR="0003432E" w:rsidRPr="0008171F">
        <w:rPr>
          <w:rFonts w:cs="Arial"/>
          <w:szCs w:val="20"/>
        </w:rPr>
        <w:t>i</w:t>
      </w:r>
      <w:r w:rsidR="00C23336" w:rsidRPr="0008171F">
        <w:rPr>
          <w:rFonts w:cs="Arial"/>
          <w:szCs w:val="20"/>
        </w:rPr>
        <w:t> </w:t>
      </w:r>
      <w:r w:rsidR="00CF758A" w:rsidRPr="0008171F">
        <w:rPr>
          <w:rFonts w:cs="Arial"/>
          <w:szCs w:val="20"/>
        </w:rPr>
        <w:t>P</w:t>
      </w:r>
      <w:r w:rsidR="0003432E" w:rsidRPr="0008171F">
        <w:rPr>
          <w:rFonts w:cs="Arial"/>
          <w:szCs w:val="20"/>
        </w:rPr>
        <w:t xml:space="preserve">oskytovatel. </w:t>
      </w:r>
      <w:r w:rsidR="008D7BCA" w:rsidRPr="0008171F">
        <w:rPr>
          <w:rFonts w:cs="Arial"/>
          <w:szCs w:val="20"/>
        </w:rPr>
        <w:t xml:space="preserve">Poskytovatel v takovém případě může </w:t>
      </w:r>
      <w:r w:rsidR="00587227" w:rsidRPr="0008171F">
        <w:rPr>
          <w:rFonts w:cs="Arial"/>
          <w:szCs w:val="20"/>
        </w:rPr>
        <w:t>společně s návrhem </w:t>
      </w:r>
      <w:r w:rsidR="008D7BCA" w:rsidRPr="0008171F">
        <w:rPr>
          <w:rFonts w:cs="Arial"/>
          <w:szCs w:val="20"/>
        </w:rPr>
        <w:t>Zadání</w:t>
      </w:r>
      <w:r w:rsidR="00587227" w:rsidRPr="0008171F">
        <w:rPr>
          <w:rFonts w:cs="Arial"/>
          <w:szCs w:val="20"/>
        </w:rPr>
        <w:t xml:space="preserve"> </w:t>
      </w:r>
      <w:r w:rsidR="008D7BCA" w:rsidRPr="0008171F">
        <w:rPr>
          <w:rFonts w:cs="Arial"/>
          <w:szCs w:val="20"/>
        </w:rPr>
        <w:t xml:space="preserve">změnového požadavku </w:t>
      </w:r>
      <w:r w:rsidR="00587227" w:rsidRPr="0008171F">
        <w:rPr>
          <w:rFonts w:cs="Arial"/>
          <w:szCs w:val="20"/>
        </w:rPr>
        <w:t xml:space="preserve">poskytnout Objednateli také </w:t>
      </w:r>
      <w:r w:rsidR="00217138" w:rsidRPr="0008171F">
        <w:rPr>
          <w:rFonts w:cs="Arial"/>
          <w:szCs w:val="20"/>
        </w:rPr>
        <w:t xml:space="preserve">návrh </w:t>
      </w:r>
      <w:r w:rsidR="00587227" w:rsidRPr="0008171F">
        <w:rPr>
          <w:rFonts w:cs="Arial"/>
          <w:szCs w:val="20"/>
        </w:rPr>
        <w:t>An</w:t>
      </w:r>
      <w:r w:rsidR="007F2B0F" w:rsidRPr="0008171F">
        <w:rPr>
          <w:rFonts w:cs="Arial"/>
          <w:szCs w:val="20"/>
        </w:rPr>
        <w:t>a</w:t>
      </w:r>
      <w:r w:rsidR="00587227" w:rsidRPr="0008171F">
        <w:rPr>
          <w:rFonts w:cs="Arial"/>
          <w:szCs w:val="20"/>
        </w:rPr>
        <w:t>lýz</w:t>
      </w:r>
      <w:r w:rsidR="00217138" w:rsidRPr="0008171F">
        <w:rPr>
          <w:rFonts w:cs="Arial"/>
          <w:szCs w:val="20"/>
        </w:rPr>
        <w:t>y</w:t>
      </w:r>
      <w:r w:rsidR="00587227" w:rsidRPr="0008171F">
        <w:rPr>
          <w:rFonts w:cs="Arial"/>
          <w:szCs w:val="20"/>
        </w:rPr>
        <w:t xml:space="preserve"> změnového požadavku dle článk</w:t>
      </w:r>
      <w:r w:rsidR="00822160" w:rsidRPr="0008171F">
        <w:rPr>
          <w:rFonts w:cs="Arial"/>
          <w:szCs w:val="20"/>
        </w:rPr>
        <w:t>ů</w:t>
      </w:r>
      <w:r w:rsidR="00587227" w:rsidRPr="0008171F">
        <w:rPr>
          <w:rFonts w:cs="Arial"/>
          <w:szCs w:val="20"/>
        </w:rPr>
        <w:t xml:space="preserve"> </w:t>
      </w:r>
      <w:r w:rsidR="00587227" w:rsidRPr="0008171F">
        <w:rPr>
          <w:rFonts w:cs="Arial"/>
          <w:szCs w:val="20"/>
        </w:rPr>
        <w:fldChar w:fldCharType="begin"/>
      </w:r>
      <w:r w:rsidR="00587227" w:rsidRPr="0008171F">
        <w:rPr>
          <w:rFonts w:cs="Arial"/>
          <w:szCs w:val="20"/>
        </w:rPr>
        <w:instrText xml:space="preserve"> REF _Ref63428385 \w \h </w:instrText>
      </w:r>
      <w:r w:rsidR="0008171F">
        <w:rPr>
          <w:rFonts w:cs="Arial"/>
          <w:szCs w:val="20"/>
        </w:rPr>
        <w:instrText xml:space="preserve"> \* MERGEFORMAT </w:instrText>
      </w:r>
      <w:r w:rsidR="00587227" w:rsidRPr="0008171F">
        <w:rPr>
          <w:rFonts w:cs="Arial"/>
          <w:szCs w:val="20"/>
        </w:rPr>
      </w:r>
      <w:r w:rsidR="00587227" w:rsidRPr="0008171F">
        <w:rPr>
          <w:rFonts w:cs="Arial"/>
          <w:szCs w:val="20"/>
        </w:rPr>
        <w:fldChar w:fldCharType="separate"/>
      </w:r>
      <w:r w:rsidR="006A5C45">
        <w:rPr>
          <w:rFonts w:cs="Arial"/>
          <w:szCs w:val="20"/>
        </w:rPr>
        <w:t>6.2</w:t>
      </w:r>
      <w:r w:rsidR="00587227" w:rsidRPr="0008171F">
        <w:rPr>
          <w:rFonts w:cs="Arial"/>
          <w:szCs w:val="20"/>
        </w:rPr>
        <w:fldChar w:fldCharType="end"/>
      </w:r>
      <w:r w:rsidR="00822160" w:rsidRPr="0008171F">
        <w:rPr>
          <w:rFonts w:cs="Arial"/>
          <w:szCs w:val="20"/>
        </w:rPr>
        <w:t xml:space="preserve"> a </w:t>
      </w:r>
      <w:r w:rsidR="00822160" w:rsidRPr="0008171F">
        <w:rPr>
          <w:rFonts w:cs="Arial"/>
          <w:szCs w:val="20"/>
        </w:rPr>
        <w:fldChar w:fldCharType="begin"/>
      </w:r>
      <w:r w:rsidR="00822160" w:rsidRPr="0008171F">
        <w:rPr>
          <w:rFonts w:cs="Arial"/>
          <w:szCs w:val="20"/>
        </w:rPr>
        <w:instrText xml:space="preserve"> REF _Ref366480749 \w \h </w:instrText>
      </w:r>
      <w:r w:rsidR="0008171F">
        <w:rPr>
          <w:rFonts w:cs="Arial"/>
          <w:szCs w:val="20"/>
        </w:rPr>
        <w:instrText xml:space="preserve"> \* MERGEFORMAT </w:instrText>
      </w:r>
      <w:r w:rsidR="00822160" w:rsidRPr="0008171F">
        <w:rPr>
          <w:rFonts w:cs="Arial"/>
          <w:szCs w:val="20"/>
        </w:rPr>
      </w:r>
      <w:r w:rsidR="00822160" w:rsidRPr="0008171F">
        <w:rPr>
          <w:rFonts w:cs="Arial"/>
          <w:szCs w:val="20"/>
        </w:rPr>
        <w:fldChar w:fldCharType="separate"/>
      </w:r>
      <w:r w:rsidR="006A5C45">
        <w:rPr>
          <w:rFonts w:cs="Arial"/>
          <w:szCs w:val="20"/>
        </w:rPr>
        <w:t>6.3</w:t>
      </w:r>
      <w:r w:rsidR="00822160" w:rsidRPr="0008171F">
        <w:rPr>
          <w:rFonts w:cs="Arial"/>
          <w:szCs w:val="20"/>
        </w:rPr>
        <w:fldChar w:fldCharType="end"/>
      </w:r>
      <w:r w:rsidR="00587227" w:rsidRPr="0008171F">
        <w:rPr>
          <w:rFonts w:cs="Arial"/>
          <w:szCs w:val="20"/>
        </w:rPr>
        <w:t xml:space="preserve">. </w:t>
      </w:r>
      <w:r w:rsidR="0003058C" w:rsidRPr="0008171F">
        <w:rPr>
          <w:rFonts w:cs="Arial"/>
          <w:szCs w:val="20"/>
        </w:rPr>
        <w:t>Na</w:t>
      </w:r>
      <w:r w:rsidR="00587227" w:rsidRPr="0008171F">
        <w:rPr>
          <w:rFonts w:cs="Arial"/>
          <w:szCs w:val="20"/>
        </w:rPr>
        <w:t xml:space="preserve"> Zadání změnov</w:t>
      </w:r>
      <w:r w:rsidR="00D235A1" w:rsidRPr="0008171F">
        <w:rPr>
          <w:rFonts w:cs="Arial"/>
          <w:szCs w:val="20"/>
        </w:rPr>
        <w:t>ého</w:t>
      </w:r>
      <w:r w:rsidRPr="0008171F">
        <w:rPr>
          <w:rFonts w:cs="Arial"/>
          <w:szCs w:val="20"/>
        </w:rPr>
        <w:t xml:space="preserve"> požadavk</w:t>
      </w:r>
      <w:r w:rsidR="00B52FDC" w:rsidRPr="0008171F">
        <w:rPr>
          <w:rFonts w:cs="Arial"/>
          <w:szCs w:val="20"/>
        </w:rPr>
        <w:t>u</w:t>
      </w:r>
      <w:r w:rsidR="00F13D28" w:rsidRPr="0008171F">
        <w:rPr>
          <w:rFonts w:cs="Arial"/>
          <w:szCs w:val="20"/>
        </w:rPr>
        <w:t xml:space="preserve">, </w:t>
      </w:r>
      <w:r w:rsidR="00C27715" w:rsidRPr="0008171F">
        <w:rPr>
          <w:rFonts w:cs="Arial"/>
          <w:szCs w:val="20"/>
        </w:rPr>
        <w:t>včetně případné</w:t>
      </w:r>
      <w:r w:rsidR="00F13D28" w:rsidRPr="0008171F">
        <w:rPr>
          <w:rFonts w:cs="Arial"/>
          <w:szCs w:val="20"/>
        </w:rPr>
        <w:t xml:space="preserve"> Analýz</w:t>
      </w:r>
      <w:r w:rsidR="00C27715" w:rsidRPr="0008171F">
        <w:rPr>
          <w:rFonts w:cs="Arial"/>
          <w:szCs w:val="20"/>
        </w:rPr>
        <w:t>y</w:t>
      </w:r>
      <w:r w:rsidR="00F13D28" w:rsidRPr="0008171F">
        <w:rPr>
          <w:rFonts w:cs="Arial"/>
          <w:szCs w:val="20"/>
        </w:rPr>
        <w:t xml:space="preserve"> změnového požadavku, </w:t>
      </w:r>
      <w:r w:rsidR="004C0E76" w:rsidRPr="0008171F">
        <w:rPr>
          <w:rFonts w:cs="Arial"/>
          <w:szCs w:val="20"/>
        </w:rPr>
        <w:t>navržen</w:t>
      </w:r>
      <w:r w:rsidR="00DE7387" w:rsidRPr="0008171F">
        <w:rPr>
          <w:rFonts w:cs="Arial"/>
          <w:szCs w:val="20"/>
        </w:rPr>
        <w:t>é</w:t>
      </w:r>
      <w:r w:rsidR="004C0E76" w:rsidRPr="0008171F">
        <w:rPr>
          <w:rFonts w:cs="Arial"/>
          <w:szCs w:val="20"/>
        </w:rPr>
        <w:t xml:space="preserve"> Poskytovatelem se uplatní</w:t>
      </w:r>
      <w:r w:rsidR="00DE7387" w:rsidRPr="0008171F">
        <w:rPr>
          <w:rFonts w:cs="Arial"/>
          <w:szCs w:val="20"/>
        </w:rPr>
        <w:t xml:space="preserve"> </w:t>
      </w:r>
      <w:r w:rsidR="005B6263" w:rsidRPr="0008171F">
        <w:rPr>
          <w:rFonts w:cs="Arial"/>
          <w:szCs w:val="20"/>
        </w:rPr>
        <w:t xml:space="preserve">postup </w:t>
      </w:r>
      <w:r w:rsidR="00DE7387" w:rsidRPr="0008171F">
        <w:rPr>
          <w:rFonts w:cs="Arial"/>
          <w:szCs w:val="20"/>
        </w:rPr>
        <w:t>obdo</w:t>
      </w:r>
      <w:r w:rsidR="00F379EC" w:rsidRPr="0008171F">
        <w:rPr>
          <w:rFonts w:cs="Arial"/>
          <w:szCs w:val="20"/>
        </w:rPr>
        <w:t>bně</w:t>
      </w:r>
      <w:r w:rsidR="004C0E76" w:rsidRPr="0008171F">
        <w:rPr>
          <w:rFonts w:cs="Arial"/>
          <w:szCs w:val="20"/>
        </w:rPr>
        <w:t xml:space="preserve"> </w:t>
      </w:r>
      <w:r w:rsidR="007D68F5">
        <w:rPr>
          <w:rFonts w:cs="Arial"/>
          <w:szCs w:val="20"/>
        </w:rPr>
        <w:t xml:space="preserve">dle </w:t>
      </w:r>
      <w:r w:rsidR="0003058C" w:rsidRPr="0008171F">
        <w:rPr>
          <w:rFonts w:cs="Arial"/>
          <w:szCs w:val="20"/>
        </w:rPr>
        <w:t xml:space="preserve">čl. </w:t>
      </w:r>
      <w:r w:rsidR="0003058C" w:rsidRPr="0008171F">
        <w:rPr>
          <w:rFonts w:cs="Arial"/>
          <w:szCs w:val="20"/>
        </w:rPr>
        <w:fldChar w:fldCharType="begin"/>
      </w:r>
      <w:r w:rsidR="0003058C" w:rsidRPr="0008171F">
        <w:rPr>
          <w:rFonts w:cs="Arial"/>
          <w:szCs w:val="20"/>
        </w:rPr>
        <w:instrText xml:space="preserve"> REF _Ref63428864 \w \h </w:instrText>
      </w:r>
      <w:r w:rsidR="0008171F">
        <w:rPr>
          <w:rFonts w:cs="Arial"/>
          <w:szCs w:val="20"/>
        </w:rPr>
        <w:instrText xml:space="preserve"> \* MERGEFORMAT </w:instrText>
      </w:r>
      <w:r w:rsidR="0003058C" w:rsidRPr="0008171F">
        <w:rPr>
          <w:rFonts w:cs="Arial"/>
          <w:szCs w:val="20"/>
        </w:rPr>
      </w:r>
      <w:r w:rsidR="0003058C" w:rsidRPr="0008171F">
        <w:rPr>
          <w:rFonts w:cs="Arial"/>
          <w:szCs w:val="20"/>
        </w:rPr>
        <w:fldChar w:fldCharType="separate"/>
      </w:r>
      <w:r w:rsidR="006A5C45">
        <w:rPr>
          <w:rFonts w:cs="Arial"/>
          <w:szCs w:val="20"/>
        </w:rPr>
        <w:t>6.4</w:t>
      </w:r>
      <w:r w:rsidR="0003058C" w:rsidRPr="0008171F">
        <w:rPr>
          <w:rFonts w:cs="Arial"/>
          <w:szCs w:val="20"/>
        </w:rPr>
        <w:fldChar w:fldCharType="end"/>
      </w:r>
      <w:r w:rsidR="0003058C" w:rsidRPr="0008171F">
        <w:rPr>
          <w:rFonts w:cs="Arial"/>
          <w:szCs w:val="20"/>
        </w:rPr>
        <w:t xml:space="preserve"> a</w:t>
      </w:r>
      <w:r w:rsidR="00F379EC" w:rsidRPr="0008171F">
        <w:rPr>
          <w:rFonts w:cs="Arial"/>
          <w:szCs w:val="20"/>
        </w:rPr>
        <w:t xml:space="preserve">ž </w:t>
      </w:r>
      <w:r w:rsidR="00F379EC" w:rsidRPr="0008171F">
        <w:rPr>
          <w:rFonts w:cs="Arial"/>
          <w:szCs w:val="20"/>
        </w:rPr>
        <w:fldChar w:fldCharType="begin"/>
      </w:r>
      <w:r w:rsidR="00F379EC" w:rsidRPr="0008171F">
        <w:rPr>
          <w:rFonts w:cs="Arial"/>
          <w:szCs w:val="20"/>
        </w:rPr>
        <w:instrText xml:space="preserve"> REF _Ref372213479 \w \h </w:instrText>
      </w:r>
      <w:r w:rsidR="0008171F">
        <w:rPr>
          <w:rFonts w:cs="Arial"/>
          <w:szCs w:val="20"/>
        </w:rPr>
        <w:instrText xml:space="preserve"> \* MERGEFORMAT </w:instrText>
      </w:r>
      <w:r w:rsidR="00F379EC" w:rsidRPr="0008171F">
        <w:rPr>
          <w:rFonts w:cs="Arial"/>
          <w:szCs w:val="20"/>
        </w:rPr>
      </w:r>
      <w:r w:rsidR="00F379EC" w:rsidRPr="0008171F">
        <w:rPr>
          <w:rFonts w:cs="Arial"/>
          <w:szCs w:val="20"/>
        </w:rPr>
        <w:fldChar w:fldCharType="separate"/>
      </w:r>
      <w:r w:rsidR="006A5C45">
        <w:rPr>
          <w:rFonts w:cs="Arial"/>
          <w:szCs w:val="20"/>
        </w:rPr>
        <w:t>6.8</w:t>
      </w:r>
      <w:r w:rsidR="00F379EC" w:rsidRPr="0008171F">
        <w:rPr>
          <w:rFonts w:cs="Arial"/>
          <w:szCs w:val="20"/>
        </w:rPr>
        <w:fldChar w:fldCharType="end"/>
      </w:r>
      <w:r w:rsidR="0003058C" w:rsidRPr="0008171F">
        <w:rPr>
          <w:rFonts w:cs="Arial"/>
          <w:szCs w:val="20"/>
        </w:rPr>
        <w:t>.</w:t>
      </w:r>
      <w:r w:rsidRPr="0008171F">
        <w:rPr>
          <w:rFonts w:cs="Arial"/>
          <w:szCs w:val="20"/>
        </w:rPr>
        <w:t xml:space="preserve"> </w:t>
      </w:r>
      <w:r w:rsidR="00EE551D" w:rsidRPr="0008171F">
        <w:rPr>
          <w:rFonts w:cs="Arial"/>
          <w:szCs w:val="20"/>
        </w:rPr>
        <w:t>S</w:t>
      </w:r>
      <w:r w:rsidR="00E71488" w:rsidRPr="0008171F">
        <w:rPr>
          <w:rFonts w:cs="Arial"/>
          <w:szCs w:val="20"/>
        </w:rPr>
        <w:t>mluvní s</w:t>
      </w:r>
      <w:r w:rsidR="00EE551D" w:rsidRPr="0008171F">
        <w:rPr>
          <w:rFonts w:cs="Arial"/>
          <w:szCs w:val="20"/>
        </w:rPr>
        <w:t xml:space="preserve">trany pro vyloučení pochybností sjednávají, že </w:t>
      </w:r>
      <w:r w:rsidR="00591664" w:rsidRPr="0008171F">
        <w:rPr>
          <w:rFonts w:cs="Arial"/>
          <w:szCs w:val="20"/>
        </w:rPr>
        <w:t xml:space="preserve">Objednatel je oprávněn vždy takové Zadání změnového požadavku, včetně případné Analýzy změnového požadavku, </w:t>
      </w:r>
      <w:r w:rsidR="007B7C4F" w:rsidRPr="0008171F">
        <w:rPr>
          <w:rFonts w:cs="Arial"/>
          <w:szCs w:val="20"/>
        </w:rPr>
        <w:t>odmítnout (</w:t>
      </w:r>
      <w:r w:rsidR="00591664" w:rsidRPr="0008171F">
        <w:rPr>
          <w:rFonts w:cs="Arial"/>
          <w:szCs w:val="20"/>
        </w:rPr>
        <w:t>neodsouhlasit</w:t>
      </w:r>
      <w:r w:rsidR="007B7C4F" w:rsidRPr="0008171F">
        <w:rPr>
          <w:rFonts w:cs="Arial"/>
          <w:szCs w:val="20"/>
        </w:rPr>
        <w:t>)</w:t>
      </w:r>
      <w:r w:rsidR="00591664" w:rsidRPr="0008171F">
        <w:rPr>
          <w:rFonts w:cs="Arial"/>
          <w:szCs w:val="20"/>
        </w:rPr>
        <w:t xml:space="preserve"> a </w:t>
      </w:r>
      <w:r w:rsidR="00EE551D" w:rsidRPr="0008171F">
        <w:rPr>
          <w:rFonts w:cs="Arial"/>
          <w:szCs w:val="20"/>
        </w:rPr>
        <w:t xml:space="preserve">Poskytovateli nevzniká v případě </w:t>
      </w:r>
      <w:r w:rsidR="00D3106B" w:rsidRPr="0008171F">
        <w:rPr>
          <w:rFonts w:cs="Arial"/>
          <w:szCs w:val="20"/>
        </w:rPr>
        <w:t xml:space="preserve">vypracování </w:t>
      </w:r>
      <w:r w:rsidR="0062436C" w:rsidRPr="0008171F">
        <w:rPr>
          <w:rFonts w:cs="Arial"/>
          <w:szCs w:val="20"/>
        </w:rPr>
        <w:t xml:space="preserve">takového </w:t>
      </w:r>
      <w:r w:rsidR="00EE551D" w:rsidRPr="0008171F">
        <w:rPr>
          <w:rFonts w:cs="Arial"/>
          <w:szCs w:val="20"/>
        </w:rPr>
        <w:t xml:space="preserve">návrhu </w:t>
      </w:r>
      <w:r w:rsidR="00137501" w:rsidRPr="0008171F">
        <w:rPr>
          <w:rFonts w:cs="Arial"/>
          <w:szCs w:val="20"/>
        </w:rPr>
        <w:t xml:space="preserve">Zadání změnového požadavku či Analýzy změnového požadavku </w:t>
      </w:r>
      <w:r w:rsidR="00D3106B" w:rsidRPr="0008171F">
        <w:rPr>
          <w:rFonts w:cs="Arial"/>
          <w:szCs w:val="20"/>
        </w:rPr>
        <w:t xml:space="preserve">vůči </w:t>
      </w:r>
      <w:r w:rsidR="00137501" w:rsidRPr="0008171F">
        <w:rPr>
          <w:rFonts w:cs="Arial"/>
          <w:szCs w:val="20"/>
        </w:rPr>
        <w:t>Objednateli</w:t>
      </w:r>
      <w:r w:rsidR="00EE551D" w:rsidRPr="0008171F">
        <w:rPr>
          <w:rFonts w:cs="Arial"/>
          <w:szCs w:val="20"/>
        </w:rPr>
        <w:t xml:space="preserve"> nárok na</w:t>
      </w:r>
      <w:r w:rsidR="00137501" w:rsidRPr="0008171F">
        <w:rPr>
          <w:rFonts w:cs="Arial"/>
          <w:szCs w:val="20"/>
        </w:rPr>
        <w:t xml:space="preserve"> jakoukoli</w:t>
      </w:r>
      <w:r w:rsidR="00EE551D" w:rsidRPr="0008171F">
        <w:rPr>
          <w:rFonts w:cs="Arial"/>
          <w:szCs w:val="20"/>
        </w:rPr>
        <w:t xml:space="preserve"> odměnu</w:t>
      </w:r>
      <w:r w:rsidR="00137501" w:rsidRPr="0008171F">
        <w:rPr>
          <w:rFonts w:cs="Arial"/>
          <w:szCs w:val="20"/>
        </w:rPr>
        <w:t>.</w:t>
      </w:r>
      <w:r w:rsidR="00EE551D" w:rsidRPr="0008171F">
        <w:rPr>
          <w:rFonts w:cs="Arial"/>
          <w:szCs w:val="20"/>
        </w:rPr>
        <w:t xml:space="preserve"> </w:t>
      </w:r>
    </w:p>
    <w:p w14:paraId="4325E795" w14:textId="09524D9F" w:rsidR="00107DE4" w:rsidRPr="0008171F" w:rsidRDefault="00107DE4" w:rsidP="00327337">
      <w:pPr>
        <w:pStyle w:val="RLTextlnkuslovan"/>
        <w:tabs>
          <w:tab w:val="num" w:pos="4282"/>
        </w:tabs>
        <w:spacing w:line="280" w:lineRule="atLeast"/>
        <w:rPr>
          <w:rFonts w:cs="Arial"/>
          <w:szCs w:val="20"/>
        </w:rPr>
      </w:pPr>
      <w:bookmarkStart w:id="65" w:name="_Ref350769250"/>
      <w:bookmarkStart w:id="66" w:name="_Ref357714703"/>
      <w:bookmarkStart w:id="67" w:name="_Ref357715123"/>
      <w:bookmarkStart w:id="68" w:name="_Ref63428385"/>
      <w:r w:rsidRPr="0008171F">
        <w:rPr>
          <w:rFonts w:cs="Arial"/>
          <w:szCs w:val="20"/>
        </w:rPr>
        <w:t>V reakci na přij</w:t>
      </w:r>
      <w:r w:rsidR="0098290E" w:rsidRPr="0008171F">
        <w:rPr>
          <w:rFonts w:cs="Arial"/>
          <w:szCs w:val="20"/>
        </w:rPr>
        <w:t>e</w:t>
      </w:r>
      <w:r w:rsidRPr="0008171F">
        <w:rPr>
          <w:rFonts w:cs="Arial"/>
          <w:szCs w:val="20"/>
        </w:rPr>
        <w:t>t</w:t>
      </w:r>
      <w:r w:rsidR="006C5A27" w:rsidRPr="0008171F">
        <w:rPr>
          <w:rFonts w:cs="Arial"/>
          <w:szCs w:val="20"/>
        </w:rPr>
        <w:t>í</w:t>
      </w:r>
      <w:r w:rsidRPr="0008171F">
        <w:rPr>
          <w:rFonts w:cs="Arial"/>
          <w:szCs w:val="20"/>
        </w:rPr>
        <w:t xml:space="preserve"> </w:t>
      </w:r>
      <w:r w:rsidR="008B6DDA" w:rsidRPr="0008171F">
        <w:rPr>
          <w:rFonts w:cs="Arial"/>
          <w:szCs w:val="20"/>
        </w:rPr>
        <w:t>Zadání změnového požadavku</w:t>
      </w:r>
      <w:r w:rsidR="008B6DDA" w:rsidRPr="0008171F" w:rsidDel="008B6DDA">
        <w:rPr>
          <w:rFonts w:cs="Arial"/>
          <w:szCs w:val="20"/>
        </w:rPr>
        <w:t xml:space="preserve"> </w:t>
      </w:r>
      <w:r w:rsidRPr="0008171F">
        <w:rPr>
          <w:rFonts w:cs="Arial"/>
          <w:szCs w:val="20"/>
        </w:rPr>
        <w:t xml:space="preserve">Objednatele je Poskytovatel povinen do 10 pracovních dnů doručit Objednateli písemné upřesnění realizace </w:t>
      </w:r>
      <w:r w:rsidR="006C5A27" w:rsidRPr="0008171F">
        <w:rPr>
          <w:rFonts w:cs="Arial"/>
          <w:szCs w:val="20"/>
        </w:rPr>
        <w:t xml:space="preserve">plnění požadovaného Objednatelem </w:t>
      </w:r>
      <w:r w:rsidR="008B6DDA" w:rsidRPr="0008171F">
        <w:rPr>
          <w:rFonts w:cs="Arial"/>
          <w:szCs w:val="20"/>
        </w:rPr>
        <w:t xml:space="preserve">formou </w:t>
      </w:r>
      <w:r w:rsidR="00650755" w:rsidRPr="0008171F">
        <w:rPr>
          <w:rFonts w:cs="Arial"/>
          <w:szCs w:val="20"/>
        </w:rPr>
        <w:t>analýzy</w:t>
      </w:r>
      <w:r w:rsidR="008B6DDA" w:rsidRPr="0008171F">
        <w:rPr>
          <w:rFonts w:cs="Arial"/>
          <w:szCs w:val="20"/>
        </w:rPr>
        <w:t xml:space="preserve"> </w:t>
      </w:r>
      <w:r w:rsidR="001E2758" w:rsidRPr="0008171F">
        <w:rPr>
          <w:rFonts w:cs="Arial"/>
          <w:szCs w:val="20"/>
        </w:rPr>
        <w:t xml:space="preserve">Zadání </w:t>
      </w:r>
      <w:r w:rsidR="008B6DDA" w:rsidRPr="0008171F">
        <w:rPr>
          <w:rFonts w:cs="Arial"/>
          <w:szCs w:val="20"/>
        </w:rPr>
        <w:t xml:space="preserve">změnového požadavku </w:t>
      </w:r>
      <w:r w:rsidRPr="0008171F">
        <w:rPr>
          <w:rFonts w:cs="Arial"/>
          <w:szCs w:val="20"/>
        </w:rPr>
        <w:t>jakožto návrh</w:t>
      </w:r>
      <w:r w:rsidR="006C5A27" w:rsidRPr="0008171F">
        <w:rPr>
          <w:rFonts w:cs="Arial"/>
          <w:szCs w:val="20"/>
        </w:rPr>
        <w:t>u</w:t>
      </w:r>
      <w:r w:rsidRPr="0008171F">
        <w:rPr>
          <w:rFonts w:cs="Arial"/>
          <w:szCs w:val="20"/>
        </w:rPr>
        <w:t xml:space="preserve"> konkrétního dílčího plnění (dále jen „</w:t>
      </w:r>
      <w:r w:rsidR="008B6DDA" w:rsidRPr="0008171F">
        <w:rPr>
          <w:rFonts w:cs="Arial"/>
          <w:b/>
          <w:szCs w:val="20"/>
        </w:rPr>
        <w:t>Analýza změnového požadavku</w:t>
      </w:r>
      <w:r w:rsidRPr="0008171F">
        <w:rPr>
          <w:rFonts w:cs="Arial"/>
          <w:szCs w:val="20"/>
        </w:rPr>
        <w:t>“), nebo sdělit Objednateli vady ve</w:t>
      </w:r>
      <w:r w:rsidR="00E234B7" w:rsidRPr="0008171F">
        <w:rPr>
          <w:rFonts w:cs="Arial"/>
          <w:szCs w:val="20"/>
        </w:rPr>
        <w:t> </w:t>
      </w:r>
      <w:r w:rsidRPr="0008171F">
        <w:rPr>
          <w:rFonts w:cs="Arial"/>
          <w:szCs w:val="20"/>
        </w:rPr>
        <w:t xml:space="preserve">vymezení </w:t>
      </w:r>
      <w:r w:rsidR="002358AF" w:rsidRPr="0008171F">
        <w:rPr>
          <w:rFonts w:cs="Arial"/>
          <w:szCs w:val="20"/>
        </w:rPr>
        <w:t>Z</w:t>
      </w:r>
      <w:r w:rsidR="008B6DDA" w:rsidRPr="0008171F">
        <w:rPr>
          <w:rFonts w:cs="Arial"/>
          <w:szCs w:val="20"/>
        </w:rPr>
        <w:t>adání</w:t>
      </w:r>
      <w:r w:rsidR="002358AF" w:rsidRPr="0008171F">
        <w:rPr>
          <w:rFonts w:cs="Arial"/>
          <w:szCs w:val="20"/>
        </w:rPr>
        <w:t xml:space="preserve"> změnového požadavku</w:t>
      </w:r>
      <w:r w:rsidR="008B6DDA" w:rsidRPr="0008171F">
        <w:rPr>
          <w:rFonts w:cs="Arial"/>
          <w:szCs w:val="20"/>
        </w:rPr>
        <w:t xml:space="preserve"> </w:t>
      </w:r>
      <w:r w:rsidRPr="0008171F">
        <w:rPr>
          <w:rFonts w:cs="Arial"/>
          <w:szCs w:val="20"/>
        </w:rPr>
        <w:t xml:space="preserve">bránící </w:t>
      </w:r>
      <w:r w:rsidRPr="0008171F">
        <w:rPr>
          <w:rFonts w:cs="Arial"/>
          <w:szCs w:val="20"/>
        </w:rPr>
        <w:lastRenderedPageBreak/>
        <w:t xml:space="preserve">Poskytovateli </w:t>
      </w:r>
      <w:r w:rsidR="006C5A27" w:rsidRPr="0008171F">
        <w:rPr>
          <w:rFonts w:cs="Arial"/>
          <w:szCs w:val="20"/>
        </w:rPr>
        <w:t xml:space="preserve">ve vypracování </w:t>
      </w:r>
      <w:r w:rsidR="008B6DDA" w:rsidRPr="0008171F">
        <w:rPr>
          <w:rFonts w:cs="Arial"/>
          <w:szCs w:val="20"/>
        </w:rPr>
        <w:t>Analýz</w:t>
      </w:r>
      <w:r w:rsidR="006C5A27" w:rsidRPr="0008171F">
        <w:rPr>
          <w:rFonts w:cs="Arial"/>
          <w:szCs w:val="20"/>
        </w:rPr>
        <w:t>y</w:t>
      </w:r>
      <w:r w:rsidR="008B6DDA" w:rsidRPr="0008171F">
        <w:rPr>
          <w:rFonts w:cs="Arial"/>
          <w:szCs w:val="20"/>
        </w:rPr>
        <w:t xml:space="preserve"> změnového požadavku</w:t>
      </w:r>
      <w:r w:rsidRPr="0008171F">
        <w:rPr>
          <w:rFonts w:cs="Arial"/>
          <w:szCs w:val="20"/>
        </w:rPr>
        <w:t xml:space="preserve">. Vadou </w:t>
      </w:r>
      <w:r w:rsidR="006C5A27" w:rsidRPr="0008171F">
        <w:rPr>
          <w:rFonts w:cs="Arial"/>
          <w:szCs w:val="20"/>
        </w:rPr>
        <w:t xml:space="preserve">Zadání změnového požadavku se </w:t>
      </w:r>
      <w:r w:rsidRPr="0008171F">
        <w:rPr>
          <w:rFonts w:cs="Arial"/>
          <w:szCs w:val="20"/>
        </w:rPr>
        <w:t xml:space="preserve">dle tohoto </w:t>
      </w:r>
      <w:r w:rsidR="006C5A27" w:rsidRPr="0008171F">
        <w:rPr>
          <w:rFonts w:cs="Arial"/>
          <w:szCs w:val="20"/>
        </w:rPr>
        <w:t>čl</w:t>
      </w:r>
      <w:r w:rsidRPr="0008171F">
        <w:rPr>
          <w:rFonts w:cs="Arial"/>
          <w:szCs w:val="20"/>
        </w:rPr>
        <w:t xml:space="preserve">. </w:t>
      </w:r>
      <w:r w:rsidRPr="0008171F">
        <w:rPr>
          <w:rFonts w:cs="Arial"/>
          <w:szCs w:val="20"/>
        </w:rPr>
        <w:fldChar w:fldCharType="begin"/>
      </w:r>
      <w:r w:rsidRPr="0008171F">
        <w:rPr>
          <w:rFonts w:cs="Arial"/>
          <w:szCs w:val="20"/>
        </w:rPr>
        <w:instrText xml:space="preserve"> REF _Ref350769250 \r \h  \* MERGEFORMAT </w:instrText>
      </w:r>
      <w:r w:rsidRPr="0008171F">
        <w:rPr>
          <w:rFonts w:cs="Arial"/>
          <w:szCs w:val="20"/>
        </w:rPr>
      </w:r>
      <w:r w:rsidRPr="0008171F">
        <w:rPr>
          <w:rFonts w:cs="Arial"/>
          <w:szCs w:val="20"/>
        </w:rPr>
        <w:fldChar w:fldCharType="separate"/>
      </w:r>
      <w:r w:rsidR="006A5C45">
        <w:rPr>
          <w:rFonts w:cs="Arial"/>
          <w:szCs w:val="20"/>
        </w:rPr>
        <w:t>6.2</w:t>
      </w:r>
      <w:r w:rsidRPr="0008171F">
        <w:rPr>
          <w:rFonts w:cs="Arial"/>
          <w:szCs w:val="20"/>
        </w:rPr>
        <w:fldChar w:fldCharType="end"/>
      </w:r>
      <w:r w:rsidRPr="0008171F">
        <w:rPr>
          <w:rFonts w:cs="Arial"/>
          <w:szCs w:val="20"/>
        </w:rPr>
        <w:t xml:space="preserve"> </w:t>
      </w:r>
      <w:r w:rsidR="006C5A27" w:rsidRPr="0008171F">
        <w:rPr>
          <w:rFonts w:cs="Arial"/>
          <w:szCs w:val="20"/>
        </w:rPr>
        <w:t xml:space="preserve">rozumí </w:t>
      </w:r>
      <w:r w:rsidRPr="0008171F">
        <w:rPr>
          <w:rFonts w:cs="Arial"/>
          <w:szCs w:val="20"/>
        </w:rPr>
        <w:t xml:space="preserve">zejména </w:t>
      </w:r>
      <w:r w:rsidRPr="0008171F">
        <w:rPr>
          <w:rFonts w:cs="Arial"/>
          <w:szCs w:val="20"/>
          <w:lang w:eastAsia="en-US"/>
        </w:rPr>
        <w:t>neurčitost zadání, kterou není Poskytovatel schopen technicky překonat</w:t>
      </w:r>
      <w:r w:rsidR="006C5A27" w:rsidRPr="0008171F">
        <w:rPr>
          <w:rFonts w:cs="Arial"/>
          <w:szCs w:val="20"/>
          <w:lang w:eastAsia="en-US"/>
        </w:rPr>
        <w:t xml:space="preserve">, a dále </w:t>
      </w:r>
      <w:r w:rsidRPr="0008171F">
        <w:rPr>
          <w:rFonts w:cs="Arial"/>
          <w:szCs w:val="20"/>
          <w:lang w:eastAsia="en-US"/>
        </w:rPr>
        <w:t xml:space="preserve">nepřiměřeně krátký termín plnění </w:t>
      </w:r>
      <w:r w:rsidR="0098290E" w:rsidRPr="0008171F">
        <w:rPr>
          <w:rFonts w:cs="Arial"/>
          <w:szCs w:val="20"/>
          <w:lang w:eastAsia="en-US"/>
        </w:rPr>
        <w:t xml:space="preserve">Rozvoje </w:t>
      </w:r>
      <w:r w:rsidRPr="0008171F">
        <w:rPr>
          <w:rFonts w:cs="Arial"/>
          <w:szCs w:val="20"/>
          <w:lang w:eastAsia="en-US"/>
        </w:rPr>
        <w:t>nebo nízký rozsah</w:t>
      </w:r>
      <w:r w:rsidR="0098290E" w:rsidRPr="0008171F">
        <w:rPr>
          <w:rFonts w:cs="Arial"/>
          <w:szCs w:val="20"/>
          <w:lang w:eastAsia="en-US"/>
        </w:rPr>
        <w:t xml:space="preserve"> jeho</w:t>
      </w:r>
      <w:r w:rsidRPr="0008171F">
        <w:rPr>
          <w:rFonts w:cs="Arial"/>
          <w:szCs w:val="20"/>
          <w:lang w:eastAsia="en-US"/>
        </w:rPr>
        <w:t xml:space="preserve"> odhadované pracnosti</w:t>
      </w:r>
      <w:r w:rsidR="006C5A27" w:rsidRPr="0008171F">
        <w:rPr>
          <w:rFonts w:cs="Arial"/>
          <w:szCs w:val="20"/>
          <w:lang w:eastAsia="en-US"/>
        </w:rPr>
        <w:t>;</w:t>
      </w:r>
      <w:r w:rsidRPr="0008171F">
        <w:rPr>
          <w:rFonts w:cs="Arial"/>
          <w:szCs w:val="20"/>
          <w:lang w:eastAsia="en-US"/>
        </w:rPr>
        <w:t xml:space="preserve"> Poskytovatel </w:t>
      </w:r>
      <w:r w:rsidR="006C5A27" w:rsidRPr="0008171F">
        <w:rPr>
          <w:rFonts w:cs="Arial"/>
          <w:szCs w:val="20"/>
          <w:lang w:eastAsia="en-US"/>
        </w:rPr>
        <w:t xml:space="preserve">je </w:t>
      </w:r>
      <w:r w:rsidRPr="0008171F">
        <w:rPr>
          <w:rFonts w:cs="Arial"/>
          <w:szCs w:val="20"/>
          <w:lang w:eastAsia="en-US"/>
        </w:rPr>
        <w:t xml:space="preserve">povinen </w:t>
      </w:r>
      <w:r w:rsidR="006C5A27" w:rsidRPr="0008171F">
        <w:rPr>
          <w:rFonts w:cs="Arial"/>
          <w:szCs w:val="20"/>
          <w:lang w:eastAsia="en-US"/>
        </w:rPr>
        <w:t>veškeré vady Zadání změnového požadavku Objednateli</w:t>
      </w:r>
      <w:r w:rsidRPr="0008171F">
        <w:rPr>
          <w:rFonts w:cs="Arial"/>
          <w:szCs w:val="20"/>
          <w:lang w:eastAsia="en-US"/>
        </w:rPr>
        <w:t xml:space="preserve"> konkrétně a detailně specifikovat a odůvodnit</w:t>
      </w:r>
      <w:r w:rsidRPr="0008171F">
        <w:rPr>
          <w:rFonts w:cs="Arial"/>
          <w:szCs w:val="20"/>
        </w:rPr>
        <w:t xml:space="preserve">. Objednatel je povinen odstranit případné vady </w:t>
      </w:r>
      <w:r w:rsidR="008B6DDA" w:rsidRPr="0008171F">
        <w:rPr>
          <w:rFonts w:cs="Arial"/>
          <w:szCs w:val="20"/>
        </w:rPr>
        <w:t>Zadání změnového požadavku</w:t>
      </w:r>
      <w:r w:rsidRPr="0008171F">
        <w:rPr>
          <w:rFonts w:cs="Arial"/>
          <w:szCs w:val="20"/>
        </w:rPr>
        <w:t>, které budou řádně specifikované Poskytovatelem</w:t>
      </w:r>
      <w:r w:rsidR="006C5A27" w:rsidRPr="0008171F">
        <w:rPr>
          <w:rFonts w:cs="Arial"/>
          <w:szCs w:val="20"/>
        </w:rPr>
        <w:t xml:space="preserve"> v souladu s předchozí větou,</w:t>
      </w:r>
      <w:r w:rsidRPr="0008171F">
        <w:rPr>
          <w:rFonts w:cs="Arial"/>
          <w:szCs w:val="20"/>
        </w:rPr>
        <w:t xml:space="preserve"> a </w:t>
      </w:r>
      <w:r w:rsidR="008B6DDA" w:rsidRPr="0008171F">
        <w:rPr>
          <w:rFonts w:cs="Arial"/>
          <w:szCs w:val="20"/>
        </w:rPr>
        <w:t xml:space="preserve">Zadání změnového požadavku </w:t>
      </w:r>
      <w:r w:rsidRPr="0008171F">
        <w:rPr>
          <w:rFonts w:cs="Arial"/>
          <w:szCs w:val="20"/>
        </w:rPr>
        <w:t>opětovně předložit Poskytovateli. Neodstraní-li Objednatel vady v </w:t>
      </w:r>
      <w:r w:rsidR="008B6DDA" w:rsidRPr="0008171F">
        <w:rPr>
          <w:rFonts w:cs="Arial"/>
          <w:szCs w:val="20"/>
        </w:rPr>
        <w:t>Zadání změnového požadavku</w:t>
      </w:r>
      <w:r w:rsidRPr="0008171F">
        <w:rPr>
          <w:rFonts w:cs="Arial"/>
          <w:szCs w:val="20"/>
        </w:rPr>
        <w:t>, je Poskytovatel po</w:t>
      </w:r>
      <w:bookmarkStart w:id="69" w:name="_Ref359439035"/>
      <w:r w:rsidRPr="0008171F">
        <w:rPr>
          <w:rFonts w:cs="Arial"/>
          <w:szCs w:val="20"/>
        </w:rPr>
        <w:t>vinen průběžně na trvání tohoto stavu Objednatele upozorňovat, a to až do té doby, než Objednatel rozhodne, že svoj</w:t>
      </w:r>
      <w:r w:rsidR="00650755" w:rsidRPr="0008171F">
        <w:rPr>
          <w:rFonts w:cs="Arial"/>
          <w:szCs w:val="20"/>
        </w:rPr>
        <w:t>e</w:t>
      </w:r>
      <w:r w:rsidRPr="0008171F">
        <w:rPr>
          <w:rFonts w:cs="Arial"/>
          <w:szCs w:val="20"/>
        </w:rPr>
        <w:t xml:space="preserve"> </w:t>
      </w:r>
      <w:r w:rsidR="00650755" w:rsidRPr="0008171F">
        <w:rPr>
          <w:rFonts w:cs="Arial"/>
          <w:szCs w:val="20"/>
        </w:rPr>
        <w:t xml:space="preserve">Zadání změnového požadavku </w:t>
      </w:r>
      <w:r w:rsidRPr="0008171F">
        <w:rPr>
          <w:rFonts w:cs="Arial"/>
          <w:szCs w:val="20"/>
        </w:rPr>
        <w:t>bere zpět, nebo specifikované vady odstraní</w:t>
      </w:r>
      <w:bookmarkEnd w:id="65"/>
      <w:bookmarkEnd w:id="66"/>
      <w:r w:rsidRPr="0008171F">
        <w:rPr>
          <w:rFonts w:cs="Arial"/>
          <w:szCs w:val="20"/>
        </w:rPr>
        <w:t>.</w:t>
      </w:r>
      <w:bookmarkEnd w:id="67"/>
      <w:bookmarkEnd w:id="68"/>
      <w:bookmarkEnd w:id="69"/>
    </w:p>
    <w:p w14:paraId="4325E796" w14:textId="77777777" w:rsidR="00107DE4" w:rsidRPr="0008171F" w:rsidRDefault="00650755" w:rsidP="00327337">
      <w:pPr>
        <w:pStyle w:val="RLTextlnkuslovan"/>
        <w:tabs>
          <w:tab w:val="num" w:pos="4282"/>
        </w:tabs>
        <w:spacing w:line="280" w:lineRule="atLeast"/>
        <w:rPr>
          <w:rFonts w:cs="Arial"/>
          <w:szCs w:val="20"/>
        </w:rPr>
      </w:pPr>
      <w:bookmarkStart w:id="70" w:name="_Ref366480749"/>
      <w:r w:rsidRPr="0008171F">
        <w:rPr>
          <w:rFonts w:cs="Arial"/>
          <w:szCs w:val="20"/>
        </w:rPr>
        <w:t xml:space="preserve">Analýza změnového požadavku </w:t>
      </w:r>
      <w:r w:rsidR="00107DE4" w:rsidRPr="0008171F">
        <w:rPr>
          <w:rFonts w:cs="Arial"/>
          <w:szCs w:val="20"/>
        </w:rPr>
        <w:t>musí přinejmenším obsahovat:</w:t>
      </w:r>
      <w:bookmarkEnd w:id="70"/>
    </w:p>
    <w:p w14:paraId="4325E797" w14:textId="0A362DBC" w:rsidR="00107DE4" w:rsidRPr="0008171F" w:rsidRDefault="00107DE4" w:rsidP="00327337">
      <w:pPr>
        <w:pStyle w:val="RLTextlnkuslovan"/>
        <w:numPr>
          <w:ilvl w:val="2"/>
          <w:numId w:val="1"/>
        </w:numPr>
        <w:spacing w:line="280" w:lineRule="atLeast"/>
        <w:rPr>
          <w:rFonts w:cs="Arial"/>
          <w:szCs w:val="20"/>
        </w:rPr>
      </w:pPr>
      <w:r w:rsidRPr="0008171F">
        <w:rPr>
          <w:rFonts w:cs="Arial"/>
          <w:szCs w:val="20"/>
        </w:rPr>
        <w:t xml:space="preserve">dostatečně podrobný popis požadovaného plnění včetně objektivně stanovených akceptačních kritérií </w:t>
      </w:r>
      <w:r w:rsidR="008523CA" w:rsidRPr="0008171F">
        <w:rPr>
          <w:rFonts w:cs="Arial"/>
          <w:szCs w:val="20"/>
        </w:rPr>
        <w:t xml:space="preserve">odpovídajících </w:t>
      </w:r>
      <w:r w:rsidRPr="0008171F">
        <w:rPr>
          <w:rFonts w:cs="Arial"/>
          <w:szCs w:val="20"/>
        </w:rPr>
        <w:t xml:space="preserve">Technické specifikaci nebo </w:t>
      </w:r>
      <w:r w:rsidR="008523CA" w:rsidRPr="0008171F">
        <w:rPr>
          <w:rFonts w:cs="Arial"/>
          <w:szCs w:val="20"/>
        </w:rPr>
        <w:t xml:space="preserve">akceptačních kritérií </w:t>
      </w:r>
      <w:r w:rsidRPr="0008171F">
        <w:rPr>
          <w:rFonts w:cs="Arial"/>
          <w:szCs w:val="20"/>
        </w:rPr>
        <w:t>stanovených Poskytovatelem</w:t>
      </w:r>
      <w:r w:rsidR="008523CA" w:rsidRPr="0008171F">
        <w:rPr>
          <w:rFonts w:cs="Arial"/>
          <w:szCs w:val="20"/>
        </w:rPr>
        <w:t xml:space="preserve"> po </w:t>
      </w:r>
      <w:r w:rsidR="00803765" w:rsidRPr="0008171F">
        <w:rPr>
          <w:rFonts w:cs="Arial"/>
          <w:szCs w:val="20"/>
        </w:rPr>
        <w:t xml:space="preserve">konzultaci a schválení </w:t>
      </w:r>
      <w:r w:rsidR="008523CA" w:rsidRPr="0008171F">
        <w:rPr>
          <w:rFonts w:cs="Arial"/>
          <w:szCs w:val="20"/>
        </w:rPr>
        <w:t>Objednatelem</w:t>
      </w:r>
      <w:r w:rsidRPr="0008171F">
        <w:rPr>
          <w:rFonts w:cs="Arial"/>
          <w:szCs w:val="20"/>
        </w:rPr>
        <w:t xml:space="preserve"> (odpovídá-li to povaze plnění); alternativně může být v</w:t>
      </w:r>
      <w:r w:rsidR="00650755" w:rsidRPr="0008171F">
        <w:rPr>
          <w:rFonts w:cs="Arial"/>
          <w:szCs w:val="20"/>
        </w:rPr>
        <w:t xml:space="preserve"> Analýze změnového požadavku </w:t>
      </w:r>
      <w:r w:rsidRPr="0008171F">
        <w:rPr>
          <w:rFonts w:cs="Arial"/>
          <w:szCs w:val="20"/>
        </w:rPr>
        <w:t xml:space="preserve">uvedeno, že tato část </w:t>
      </w:r>
      <w:r w:rsidR="00650755" w:rsidRPr="0008171F">
        <w:rPr>
          <w:rFonts w:cs="Arial"/>
          <w:szCs w:val="20"/>
        </w:rPr>
        <w:t xml:space="preserve">řešení </w:t>
      </w:r>
      <w:r w:rsidRPr="0008171F">
        <w:rPr>
          <w:rFonts w:cs="Arial"/>
          <w:szCs w:val="20"/>
        </w:rPr>
        <w:t>bude blíže konkretizována v rámci realizace plnění ve stanovené lhůtě za</w:t>
      </w:r>
      <w:r w:rsidR="00E234B7" w:rsidRPr="0008171F">
        <w:rPr>
          <w:rFonts w:cs="Arial"/>
          <w:szCs w:val="20"/>
        </w:rPr>
        <w:t> </w:t>
      </w:r>
      <w:r w:rsidRPr="0008171F">
        <w:rPr>
          <w:rFonts w:cs="Arial"/>
          <w:szCs w:val="20"/>
        </w:rPr>
        <w:t xml:space="preserve">součinnosti obou </w:t>
      </w:r>
      <w:r w:rsidR="00B2373F" w:rsidRPr="0008171F">
        <w:rPr>
          <w:rFonts w:cs="Arial"/>
          <w:szCs w:val="20"/>
        </w:rPr>
        <w:t xml:space="preserve">smluvních </w:t>
      </w:r>
      <w:r w:rsidRPr="0008171F">
        <w:rPr>
          <w:rFonts w:cs="Arial"/>
          <w:szCs w:val="20"/>
        </w:rPr>
        <w:t>stran, přičemž finální podrobný popis realizace plnění včetně objektivně stanovených akceptačních kritérií bude dodatečně odsouhlasen Objednatelem;</w:t>
      </w:r>
    </w:p>
    <w:p w14:paraId="4325E798" w14:textId="77777777" w:rsidR="00107DE4" w:rsidRPr="0008171F" w:rsidRDefault="00107DE4" w:rsidP="00327337">
      <w:pPr>
        <w:pStyle w:val="RLTextlnkuslovan"/>
        <w:numPr>
          <w:ilvl w:val="2"/>
          <w:numId w:val="1"/>
        </w:numPr>
        <w:spacing w:line="280" w:lineRule="atLeast"/>
        <w:rPr>
          <w:rFonts w:cs="Arial"/>
          <w:szCs w:val="20"/>
        </w:rPr>
      </w:pPr>
      <w:r w:rsidRPr="0008171F">
        <w:rPr>
          <w:rFonts w:cs="Arial"/>
          <w:szCs w:val="20"/>
        </w:rPr>
        <w:t>požadavky na nezbytnou součinnost Objednatele při realizaci plnění;</w:t>
      </w:r>
    </w:p>
    <w:p w14:paraId="4325E799" w14:textId="61EB70DD" w:rsidR="00107DE4" w:rsidRPr="0008171F" w:rsidRDefault="00107DE4" w:rsidP="00327337">
      <w:pPr>
        <w:pStyle w:val="RLTextlnkuslovan"/>
        <w:numPr>
          <w:ilvl w:val="2"/>
          <w:numId w:val="1"/>
        </w:numPr>
        <w:spacing w:line="280" w:lineRule="atLeast"/>
        <w:rPr>
          <w:rFonts w:cs="Arial"/>
          <w:szCs w:val="20"/>
        </w:rPr>
      </w:pPr>
      <w:r w:rsidRPr="0008171F">
        <w:rPr>
          <w:rFonts w:cs="Arial"/>
          <w:szCs w:val="20"/>
        </w:rPr>
        <w:t xml:space="preserve">dobu poskytnutí plnění nebo harmonogram realizace plnění definující přinejmenším termín nasazení dílčího plnění do </w:t>
      </w:r>
      <w:r w:rsidR="00F526C9" w:rsidRPr="0008171F">
        <w:rPr>
          <w:rFonts w:cs="Arial"/>
          <w:szCs w:val="20"/>
        </w:rPr>
        <w:t>T</w:t>
      </w:r>
      <w:r w:rsidRPr="0008171F">
        <w:rPr>
          <w:rFonts w:cs="Arial"/>
          <w:szCs w:val="20"/>
        </w:rPr>
        <w:t>estovacího prostředí a</w:t>
      </w:r>
      <w:r w:rsidR="00E234B7" w:rsidRPr="0008171F">
        <w:rPr>
          <w:rFonts w:cs="Arial"/>
          <w:szCs w:val="20"/>
        </w:rPr>
        <w:t> </w:t>
      </w:r>
      <w:r w:rsidRPr="0008171F">
        <w:rPr>
          <w:rFonts w:cs="Arial"/>
          <w:szCs w:val="20"/>
        </w:rPr>
        <w:t xml:space="preserve">nejzazší termín nasazení do </w:t>
      </w:r>
      <w:r w:rsidR="00F526C9" w:rsidRPr="0008171F">
        <w:rPr>
          <w:rFonts w:cs="Arial"/>
          <w:szCs w:val="20"/>
        </w:rPr>
        <w:t>P</w:t>
      </w:r>
      <w:r w:rsidRPr="0008171F">
        <w:rPr>
          <w:rFonts w:cs="Arial"/>
          <w:szCs w:val="20"/>
        </w:rPr>
        <w:t>rodukčního prostředí</w:t>
      </w:r>
      <w:r w:rsidR="00F526C9" w:rsidRPr="0008171F">
        <w:rPr>
          <w:rFonts w:cs="Arial"/>
          <w:szCs w:val="20"/>
        </w:rPr>
        <w:t xml:space="preserve"> (jak jsou tyto části Produkčního prostředí definovány v Technické specifikaci)</w:t>
      </w:r>
      <w:r w:rsidRPr="0008171F">
        <w:rPr>
          <w:rFonts w:cs="Arial"/>
          <w:szCs w:val="20"/>
        </w:rPr>
        <w:t>; harmonogram musí respektovat v </w:t>
      </w:r>
      <w:r w:rsidR="00650755" w:rsidRPr="0008171F">
        <w:rPr>
          <w:rFonts w:cs="Arial"/>
          <w:szCs w:val="20"/>
        </w:rPr>
        <w:t xml:space="preserve">Zadání změnového požadavku </w:t>
      </w:r>
      <w:r w:rsidRPr="0008171F">
        <w:rPr>
          <w:rFonts w:cs="Arial"/>
          <w:szCs w:val="20"/>
        </w:rPr>
        <w:t>určený termín plnění, ledaže by tento termín byl nepřiměřeně krátký a Poskytovatel tuto skutečnost v</w:t>
      </w:r>
      <w:r w:rsidR="00E36172" w:rsidRPr="0008171F">
        <w:rPr>
          <w:rFonts w:cs="Arial"/>
          <w:szCs w:val="20"/>
        </w:rPr>
        <w:t> </w:t>
      </w:r>
      <w:r w:rsidR="00650755" w:rsidRPr="0008171F">
        <w:rPr>
          <w:rFonts w:cs="Arial"/>
          <w:szCs w:val="20"/>
        </w:rPr>
        <w:t xml:space="preserve">Analýze změnového požadavku </w:t>
      </w:r>
      <w:r w:rsidRPr="0008171F">
        <w:rPr>
          <w:rFonts w:cs="Arial"/>
          <w:szCs w:val="20"/>
        </w:rPr>
        <w:t>dostatečně odůvodní s návrhem nejbližšího možného termínu plnění, který je realizovatelný;</w:t>
      </w:r>
    </w:p>
    <w:p w14:paraId="4325E79A" w14:textId="61F463B2" w:rsidR="00107DE4" w:rsidRPr="0008171F" w:rsidRDefault="00107DE4" w:rsidP="00327337">
      <w:pPr>
        <w:pStyle w:val="RLTextlnkuslovan"/>
        <w:numPr>
          <w:ilvl w:val="2"/>
          <w:numId w:val="1"/>
        </w:numPr>
        <w:spacing w:line="280" w:lineRule="atLeast"/>
        <w:rPr>
          <w:rFonts w:cs="Arial"/>
          <w:szCs w:val="20"/>
        </w:rPr>
      </w:pPr>
      <w:r w:rsidRPr="0008171F">
        <w:rPr>
          <w:rFonts w:cs="Arial"/>
          <w:szCs w:val="20"/>
        </w:rPr>
        <w:t>vymezení odpovědných zástupců Poskytovatele a případných třetích stran podílejících se na realizaci plnění;</w:t>
      </w:r>
      <w:r w:rsidR="005925C0" w:rsidRPr="0008171F">
        <w:rPr>
          <w:rFonts w:cs="Arial"/>
          <w:szCs w:val="20"/>
        </w:rPr>
        <w:t xml:space="preserve"> a</w:t>
      </w:r>
    </w:p>
    <w:p w14:paraId="4325E79B" w14:textId="35325379" w:rsidR="00107DE4" w:rsidRPr="0008171F" w:rsidRDefault="00107DE4" w:rsidP="00327337">
      <w:pPr>
        <w:pStyle w:val="RLTextlnkuslovan"/>
        <w:numPr>
          <w:ilvl w:val="2"/>
          <w:numId w:val="1"/>
        </w:numPr>
        <w:spacing w:line="280" w:lineRule="atLeast"/>
        <w:rPr>
          <w:rFonts w:cs="Arial"/>
          <w:szCs w:val="20"/>
        </w:rPr>
      </w:pPr>
      <w:r w:rsidRPr="0008171F">
        <w:rPr>
          <w:rFonts w:cs="Arial"/>
          <w:szCs w:val="20"/>
        </w:rPr>
        <w:t>konečnou cenu za realizaci plnění stanovenou v souladu s cenovými podmínkami uvedenými v této Smlouvě; stanovená cena musí respektovat stanovený rozsah pracnosti</w:t>
      </w:r>
      <w:r w:rsidR="00711512" w:rsidRPr="0008171F">
        <w:rPr>
          <w:rFonts w:cs="Arial"/>
          <w:szCs w:val="20"/>
        </w:rPr>
        <w:t xml:space="preserve"> uvedený v Zadání změnového požadavku</w:t>
      </w:r>
      <w:r w:rsidRPr="0008171F">
        <w:rPr>
          <w:rFonts w:cs="Arial"/>
          <w:szCs w:val="20"/>
        </w:rPr>
        <w:t xml:space="preserve">, ledaže by tento rozsah byl nepřiměřeně nízký a Poskytovatel tuto skutečnost v </w:t>
      </w:r>
      <w:r w:rsidR="00650755" w:rsidRPr="0008171F">
        <w:rPr>
          <w:rFonts w:cs="Arial"/>
          <w:szCs w:val="20"/>
        </w:rPr>
        <w:t xml:space="preserve">Analýze změnového požadavku </w:t>
      </w:r>
      <w:r w:rsidRPr="0008171F">
        <w:rPr>
          <w:rFonts w:cs="Arial"/>
          <w:szCs w:val="20"/>
        </w:rPr>
        <w:t>dostatečně odůvodní s návrhem nejnižšího rozsahu pracnosti, v </w:t>
      </w:r>
      <w:proofErr w:type="gramStart"/>
      <w:r w:rsidRPr="0008171F">
        <w:rPr>
          <w:rFonts w:cs="Arial"/>
          <w:szCs w:val="20"/>
        </w:rPr>
        <w:t>rámci</w:t>
      </w:r>
      <w:proofErr w:type="gramEnd"/>
      <w:r w:rsidRPr="0008171F">
        <w:rPr>
          <w:rFonts w:cs="Arial"/>
          <w:szCs w:val="20"/>
        </w:rPr>
        <w:t xml:space="preserve"> kterého je realizace plnění proveditelná.</w:t>
      </w:r>
    </w:p>
    <w:p w14:paraId="00F8DA05" w14:textId="0B6F0DD6" w:rsidR="00D00447" w:rsidRPr="0008171F" w:rsidRDefault="00107DE4" w:rsidP="00327337">
      <w:pPr>
        <w:pStyle w:val="RLTextlnkuslovan"/>
        <w:spacing w:line="280" w:lineRule="atLeast"/>
        <w:rPr>
          <w:rFonts w:cs="Arial"/>
          <w:szCs w:val="20"/>
        </w:rPr>
      </w:pPr>
      <w:bookmarkStart w:id="71" w:name="_Ref63428864"/>
      <w:bookmarkStart w:id="72" w:name="_Ref366481167"/>
      <w:r w:rsidRPr="0008171F">
        <w:rPr>
          <w:rFonts w:cs="Arial"/>
          <w:szCs w:val="20"/>
        </w:rPr>
        <w:t xml:space="preserve">V případě, že Objednatel souhlasí s navrženou </w:t>
      </w:r>
      <w:r w:rsidR="00650755" w:rsidRPr="0008171F">
        <w:rPr>
          <w:rFonts w:cs="Arial"/>
          <w:szCs w:val="20"/>
        </w:rPr>
        <w:t>Analýzou změnového požadavku</w:t>
      </w:r>
      <w:r w:rsidRPr="0008171F">
        <w:rPr>
          <w:rFonts w:cs="Arial"/>
          <w:szCs w:val="20"/>
        </w:rPr>
        <w:t xml:space="preserve">, bude Poskytovatele o této skutečnosti bez zbytečného odkladu písemně informovat. Objednatel je oprávněn i bez udání důvodu Poskytovatelem předloženou </w:t>
      </w:r>
      <w:r w:rsidR="00650755" w:rsidRPr="0008171F">
        <w:rPr>
          <w:rFonts w:cs="Arial"/>
          <w:szCs w:val="20"/>
        </w:rPr>
        <w:t xml:space="preserve">Analýzu změnového požadavku </w:t>
      </w:r>
      <w:r w:rsidRPr="0008171F">
        <w:rPr>
          <w:rFonts w:cs="Arial"/>
          <w:szCs w:val="20"/>
        </w:rPr>
        <w:t>odmítnout, nebo se k ní nevyjádřit, nebo si vyžádat její úpravu dle svých odůvodněných požadavků, a to bez jakýchkoliv nároků vznikajících v této souvislosti Poskytovateli.</w:t>
      </w:r>
      <w:r w:rsidR="00D00447" w:rsidRPr="0008171F">
        <w:rPr>
          <w:rFonts w:cs="Arial"/>
          <w:szCs w:val="20"/>
        </w:rPr>
        <w:t xml:space="preserve"> V případě, že se Objednatel k Analýze změnového požadavku navržené Poskytovatelem na základě Zadání změnového požadavku </w:t>
      </w:r>
      <w:r w:rsidR="00D00447" w:rsidRPr="0008171F">
        <w:rPr>
          <w:rFonts w:cs="Arial"/>
          <w:szCs w:val="20"/>
        </w:rPr>
        <w:lastRenderedPageBreak/>
        <w:t xml:space="preserve">nevyjádří do uplynutí lhůty 15 pracovních dnů, považuje </w:t>
      </w:r>
      <w:r w:rsidR="001E2041" w:rsidRPr="0008171F">
        <w:rPr>
          <w:rFonts w:cs="Arial"/>
          <w:szCs w:val="20"/>
        </w:rPr>
        <w:t xml:space="preserve">se </w:t>
      </w:r>
      <w:r w:rsidR="00D00447" w:rsidRPr="0008171F">
        <w:rPr>
          <w:rFonts w:cs="Arial"/>
          <w:szCs w:val="20"/>
        </w:rPr>
        <w:t xml:space="preserve">Analýza změnového požadavku za neodsouhlasenou. V případě neodsouhlasení Analýzy změnového požadavku dle předchozí věty budou </w:t>
      </w:r>
      <w:r w:rsidR="00B2373F" w:rsidRPr="0008171F">
        <w:rPr>
          <w:rFonts w:cs="Arial"/>
          <w:szCs w:val="20"/>
        </w:rPr>
        <w:t xml:space="preserve">smluvní </w:t>
      </w:r>
      <w:r w:rsidR="00D00447" w:rsidRPr="0008171F">
        <w:rPr>
          <w:rFonts w:cs="Arial"/>
          <w:szCs w:val="20"/>
        </w:rPr>
        <w:t>strany postupovat obdobně dle čl. 6.2</w:t>
      </w:r>
      <w:r w:rsidR="00872681" w:rsidRPr="0008171F">
        <w:rPr>
          <w:rFonts w:cs="Arial"/>
          <w:szCs w:val="20"/>
        </w:rPr>
        <w:t>, stanoví-li tak Objednatel</w:t>
      </w:r>
      <w:r w:rsidR="00D00447" w:rsidRPr="0008171F">
        <w:rPr>
          <w:rFonts w:cs="Arial"/>
          <w:szCs w:val="20"/>
        </w:rPr>
        <w:t>.</w:t>
      </w:r>
      <w:bookmarkEnd w:id="71"/>
    </w:p>
    <w:bookmarkEnd w:id="72"/>
    <w:p w14:paraId="4325E79D" w14:textId="2EA16C04" w:rsidR="00107DE4" w:rsidRPr="0008171F" w:rsidRDefault="00107DE4" w:rsidP="00327337">
      <w:pPr>
        <w:pStyle w:val="RLTextlnkuslovan"/>
        <w:spacing w:line="280" w:lineRule="atLeast"/>
        <w:rPr>
          <w:rFonts w:cs="Arial"/>
          <w:szCs w:val="20"/>
        </w:rPr>
      </w:pPr>
      <w:r w:rsidRPr="0008171F">
        <w:rPr>
          <w:rFonts w:cs="Arial"/>
          <w:szCs w:val="20"/>
        </w:rPr>
        <w:t xml:space="preserve">V případě, že si Objednatel vyžádá úpravu </w:t>
      </w:r>
      <w:r w:rsidR="00650755" w:rsidRPr="0008171F">
        <w:rPr>
          <w:rFonts w:cs="Arial"/>
          <w:szCs w:val="20"/>
        </w:rPr>
        <w:t>Analýzy změnového požadavku</w:t>
      </w:r>
      <w:r w:rsidRPr="0008171F">
        <w:rPr>
          <w:rFonts w:cs="Arial"/>
          <w:szCs w:val="20"/>
        </w:rPr>
        <w:t xml:space="preserve">, je Poskytovatel povinen tuto úpravu provést bez zbytečného odkladu za obdobného použití </w:t>
      </w:r>
      <w:r w:rsidR="00404CFE" w:rsidRPr="0008171F">
        <w:rPr>
          <w:rFonts w:cs="Arial"/>
          <w:szCs w:val="20"/>
        </w:rPr>
        <w:t>čl.</w:t>
      </w:r>
      <w:r w:rsidRPr="0008171F">
        <w:rPr>
          <w:rFonts w:cs="Arial"/>
          <w:szCs w:val="20"/>
        </w:rPr>
        <w:t xml:space="preserve"> </w:t>
      </w:r>
      <w:r w:rsidRPr="0008171F">
        <w:rPr>
          <w:rFonts w:cs="Arial"/>
          <w:szCs w:val="20"/>
        </w:rPr>
        <w:fldChar w:fldCharType="begin"/>
      </w:r>
      <w:r w:rsidRPr="0008171F">
        <w:rPr>
          <w:rFonts w:cs="Arial"/>
          <w:szCs w:val="20"/>
        </w:rPr>
        <w:instrText xml:space="preserve"> REF _Ref350769250 \r \h  \* MERGEFORMAT </w:instrText>
      </w:r>
      <w:r w:rsidRPr="0008171F">
        <w:rPr>
          <w:rFonts w:cs="Arial"/>
          <w:szCs w:val="20"/>
        </w:rPr>
      </w:r>
      <w:r w:rsidRPr="0008171F">
        <w:rPr>
          <w:rFonts w:cs="Arial"/>
          <w:szCs w:val="20"/>
        </w:rPr>
        <w:fldChar w:fldCharType="separate"/>
      </w:r>
      <w:r w:rsidR="006A5C45">
        <w:rPr>
          <w:rFonts w:cs="Arial"/>
          <w:szCs w:val="20"/>
        </w:rPr>
        <w:t>6.2</w:t>
      </w:r>
      <w:r w:rsidRPr="0008171F">
        <w:rPr>
          <w:rFonts w:cs="Arial"/>
          <w:szCs w:val="20"/>
        </w:rPr>
        <w:fldChar w:fldCharType="end"/>
      </w:r>
      <w:r w:rsidRPr="0008171F">
        <w:rPr>
          <w:rFonts w:cs="Arial"/>
          <w:szCs w:val="20"/>
        </w:rPr>
        <w:t xml:space="preserve"> této Smlouvy.</w:t>
      </w:r>
    </w:p>
    <w:p w14:paraId="4325E79E" w14:textId="4BCDE015" w:rsidR="00107DE4" w:rsidRPr="0008171F" w:rsidRDefault="008C40D1" w:rsidP="00327337">
      <w:pPr>
        <w:pStyle w:val="RLTextlnkuslovan"/>
        <w:spacing w:line="280" w:lineRule="atLeast"/>
        <w:rPr>
          <w:rFonts w:cs="Arial"/>
          <w:szCs w:val="20"/>
        </w:rPr>
      </w:pPr>
      <w:r w:rsidRPr="0008171F">
        <w:rPr>
          <w:rFonts w:cs="Arial"/>
          <w:szCs w:val="20"/>
        </w:rPr>
        <w:t xml:space="preserve">Pokud Objednatel odsouhlasí Analýzu změnového požadavku, bude </w:t>
      </w:r>
      <w:r w:rsidR="00107DE4" w:rsidRPr="0008171F">
        <w:rPr>
          <w:rFonts w:cs="Arial"/>
          <w:szCs w:val="20"/>
        </w:rPr>
        <w:t>Poskytovatel realizovat jak</w:t>
      </w:r>
      <w:r w:rsidR="00650755" w:rsidRPr="0008171F">
        <w:rPr>
          <w:rFonts w:cs="Arial"/>
          <w:szCs w:val="20"/>
        </w:rPr>
        <w:t>ékoliv Zadání změnového požadavku</w:t>
      </w:r>
      <w:r w:rsidR="00107DE4" w:rsidRPr="0008171F">
        <w:rPr>
          <w:rFonts w:cs="Arial"/>
          <w:szCs w:val="20"/>
        </w:rPr>
        <w:t xml:space="preserve"> nebo požadavek vznesený Objednatelem v souladu s touto Smlouvou</w:t>
      </w:r>
      <w:r w:rsidR="003C68F4" w:rsidRPr="0008171F">
        <w:rPr>
          <w:rFonts w:cs="Arial"/>
          <w:szCs w:val="20"/>
        </w:rPr>
        <w:t xml:space="preserve">, </w:t>
      </w:r>
      <w:r w:rsidR="00A71AA9" w:rsidRPr="0008171F">
        <w:rPr>
          <w:rFonts w:cs="Arial"/>
          <w:szCs w:val="20"/>
        </w:rPr>
        <w:t xml:space="preserve">Technickou specifikací a </w:t>
      </w:r>
      <w:r w:rsidR="00983FB0" w:rsidRPr="0008171F">
        <w:rPr>
          <w:rFonts w:cs="Arial"/>
          <w:szCs w:val="20"/>
        </w:rPr>
        <w:t xml:space="preserve">za podmínek </w:t>
      </w:r>
      <w:r w:rsidR="003C68F4" w:rsidRPr="0008171F">
        <w:rPr>
          <w:rFonts w:cs="Arial"/>
          <w:szCs w:val="20"/>
        </w:rPr>
        <w:t>odsouhlasen</w:t>
      </w:r>
      <w:r w:rsidR="00983FB0" w:rsidRPr="0008171F">
        <w:rPr>
          <w:rFonts w:cs="Arial"/>
          <w:szCs w:val="20"/>
        </w:rPr>
        <w:t>ých</w:t>
      </w:r>
      <w:r w:rsidR="003C68F4" w:rsidRPr="0008171F">
        <w:rPr>
          <w:rFonts w:cs="Arial"/>
          <w:szCs w:val="20"/>
        </w:rPr>
        <w:t xml:space="preserve"> </w:t>
      </w:r>
      <w:r w:rsidR="00983FB0" w:rsidRPr="0008171F">
        <w:rPr>
          <w:rFonts w:cs="Arial"/>
          <w:szCs w:val="20"/>
        </w:rPr>
        <w:t xml:space="preserve">oběma </w:t>
      </w:r>
      <w:r w:rsidR="00B2373F" w:rsidRPr="0008171F">
        <w:rPr>
          <w:rFonts w:cs="Arial"/>
          <w:szCs w:val="20"/>
        </w:rPr>
        <w:t xml:space="preserve">smluvními </w:t>
      </w:r>
      <w:r w:rsidR="00983FB0" w:rsidRPr="0008171F">
        <w:rPr>
          <w:rFonts w:cs="Arial"/>
          <w:szCs w:val="20"/>
        </w:rPr>
        <w:t xml:space="preserve">stranami v </w:t>
      </w:r>
      <w:r w:rsidR="003C68F4" w:rsidRPr="0008171F">
        <w:rPr>
          <w:rFonts w:cs="Arial"/>
          <w:szCs w:val="20"/>
        </w:rPr>
        <w:t>Analýz</w:t>
      </w:r>
      <w:r w:rsidR="00983FB0" w:rsidRPr="0008171F">
        <w:rPr>
          <w:rFonts w:cs="Arial"/>
          <w:szCs w:val="20"/>
        </w:rPr>
        <w:t>e</w:t>
      </w:r>
      <w:r w:rsidR="003C68F4" w:rsidRPr="0008171F">
        <w:rPr>
          <w:rFonts w:cs="Arial"/>
          <w:szCs w:val="20"/>
        </w:rPr>
        <w:t xml:space="preserve"> změnového požadavku</w:t>
      </w:r>
      <w:r w:rsidR="00107DE4" w:rsidRPr="0008171F">
        <w:rPr>
          <w:rFonts w:cs="Arial"/>
          <w:szCs w:val="20"/>
        </w:rPr>
        <w:t>.</w:t>
      </w:r>
    </w:p>
    <w:p w14:paraId="4325E79F" w14:textId="77777777" w:rsidR="00107DE4" w:rsidRPr="0008171F" w:rsidRDefault="00650755" w:rsidP="00327337">
      <w:pPr>
        <w:pStyle w:val="RLTextlnkuslovan"/>
        <w:spacing w:line="280" w:lineRule="atLeast"/>
        <w:rPr>
          <w:rFonts w:cs="Arial"/>
          <w:szCs w:val="20"/>
        </w:rPr>
      </w:pPr>
      <w:bookmarkStart w:id="73" w:name="_Ref368592977"/>
      <w:r w:rsidRPr="0008171F">
        <w:rPr>
          <w:rFonts w:cs="Arial"/>
          <w:szCs w:val="20"/>
        </w:rPr>
        <w:t xml:space="preserve">Zadání změnového požadavku </w:t>
      </w:r>
      <w:r w:rsidR="00107DE4" w:rsidRPr="0008171F">
        <w:rPr>
          <w:rFonts w:cs="Arial"/>
          <w:szCs w:val="20"/>
        </w:rPr>
        <w:t xml:space="preserve">se stává součástí odsouhlasené </w:t>
      </w:r>
      <w:r w:rsidRPr="0008171F">
        <w:rPr>
          <w:rFonts w:cs="Arial"/>
          <w:szCs w:val="20"/>
        </w:rPr>
        <w:t xml:space="preserve">Analýzy změnového požadavku </w:t>
      </w:r>
      <w:r w:rsidR="00107DE4" w:rsidRPr="0008171F">
        <w:rPr>
          <w:rFonts w:cs="Arial"/>
          <w:szCs w:val="20"/>
        </w:rPr>
        <w:t xml:space="preserve">v rozsahu, v jakém ustanovením </w:t>
      </w:r>
      <w:r w:rsidRPr="0008171F">
        <w:rPr>
          <w:rFonts w:cs="Arial"/>
          <w:szCs w:val="20"/>
        </w:rPr>
        <w:t xml:space="preserve">Analýzy změnového požadavku </w:t>
      </w:r>
      <w:r w:rsidR="00107DE4" w:rsidRPr="0008171F">
        <w:rPr>
          <w:rFonts w:cs="Arial"/>
          <w:szCs w:val="20"/>
        </w:rPr>
        <w:t xml:space="preserve">neodporuje, a pro výklad ustanovení </w:t>
      </w:r>
      <w:r w:rsidRPr="0008171F">
        <w:rPr>
          <w:rFonts w:cs="Arial"/>
          <w:szCs w:val="20"/>
        </w:rPr>
        <w:t xml:space="preserve">Analýzy změnového požadavku </w:t>
      </w:r>
      <w:r w:rsidR="00107DE4" w:rsidRPr="0008171F">
        <w:rPr>
          <w:rFonts w:cs="Arial"/>
          <w:szCs w:val="20"/>
        </w:rPr>
        <w:t>se použije společně s touto Smlouvou subsidiárně.</w:t>
      </w:r>
      <w:bookmarkEnd w:id="73"/>
    </w:p>
    <w:p w14:paraId="4325E7A0" w14:textId="77777777" w:rsidR="00E7510E" w:rsidRPr="0008171F" w:rsidRDefault="00E7510E" w:rsidP="00327337">
      <w:pPr>
        <w:pStyle w:val="RLTextlnkuslovan"/>
        <w:spacing w:line="280" w:lineRule="atLeast"/>
        <w:rPr>
          <w:rFonts w:cs="Arial"/>
          <w:szCs w:val="20"/>
          <w:lang w:eastAsia="en-US"/>
        </w:rPr>
      </w:pPr>
      <w:bookmarkStart w:id="74" w:name="_Ref372213479"/>
      <w:r w:rsidRPr="0008171F">
        <w:rPr>
          <w:rFonts w:cs="Arial"/>
          <w:szCs w:val="20"/>
        </w:rPr>
        <w:t>Pro vyloučení pochybností se stanoví, že Objednatel není v průběhu trvání této Smlouvy povinen poptat žádn</w:t>
      </w:r>
      <w:r w:rsidR="00650755" w:rsidRPr="0008171F">
        <w:rPr>
          <w:rFonts w:cs="Arial"/>
          <w:szCs w:val="20"/>
        </w:rPr>
        <w:t>ý R</w:t>
      </w:r>
      <w:r w:rsidRPr="0008171F">
        <w:rPr>
          <w:rFonts w:cs="Arial"/>
          <w:szCs w:val="20"/>
        </w:rPr>
        <w:t>ozvoj.</w:t>
      </w:r>
      <w:bookmarkEnd w:id="74"/>
    </w:p>
    <w:p w14:paraId="4325E7A1" w14:textId="77777777" w:rsidR="00201E03" w:rsidRPr="0008171F" w:rsidRDefault="00E657FB" w:rsidP="00327337">
      <w:pPr>
        <w:pStyle w:val="RLlneksmlouvy"/>
        <w:suppressAutoHyphens w:val="0"/>
        <w:spacing w:line="280" w:lineRule="atLeast"/>
        <w:rPr>
          <w:rFonts w:cs="Arial"/>
          <w:szCs w:val="20"/>
        </w:rPr>
      </w:pPr>
      <w:bookmarkStart w:id="75" w:name="_Hlt313951187"/>
      <w:bookmarkStart w:id="76" w:name="_Hlt313951238"/>
      <w:bookmarkStart w:id="77" w:name="_Ref402507686"/>
      <w:bookmarkStart w:id="78" w:name="_Ref62478591"/>
      <w:bookmarkStart w:id="79" w:name="_Ref195958966"/>
      <w:bookmarkStart w:id="80" w:name="_Toc212632748"/>
      <w:bookmarkStart w:id="81" w:name="_Ref224688969"/>
      <w:bookmarkStart w:id="82" w:name="_Ref313890705"/>
      <w:bookmarkStart w:id="83" w:name="_Ref313950543"/>
      <w:bookmarkStart w:id="84" w:name="_Ref313950610"/>
      <w:bookmarkStart w:id="85" w:name="_Ref313951225"/>
      <w:bookmarkStart w:id="86" w:name="_Ref314142814"/>
      <w:bookmarkStart w:id="87" w:name="_Ref375055820"/>
      <w:bookmarkStart w:id="88" w:name="_Ref273382468"/>
      <w:bookmarkStart w:id="89" w:name="_Toc295034736"/>
      <w:bookmarkEnd w:id="75"/>
      <w:bookmarkEnd w:id="76"/>
      <w:r w:rsidRPr="0008171F">
        <w:rPr>
          <w:rFonts w:cs="Arial"/>
          <w:szCs w:val="20"/>
        </w:rPr>
        <w:t xml:space="preserve">ZPŮSOB POSKYTOVÁNÍ SLUŽEB </w:t>
      </w:r>
      <w:r w:rsidR="00201E03" w:rsidRPr="0008171F">
        <w:rPr>
          <w:rFonts w:cs="Arial"/>
          <w:szCs w:val="20"/>
        </w:rPr>
        <w:t>EXIT</w:t>
      </w:r>
      <w:bookmarkEnd w:id="77"/>
      <w:r w:rsidRPr="0008171F">
        <w:rPr>
          <w:rFonts w:cs="Arial"/>
          <w:szCs w:val="20"/>
        </w:rPr>
        <w:t>U</w:t>
      </w:r>
      <w:bookmarkEnd w:id="78"/>
    </w:p>
    <w:p w14:paraId="4325E7A2" w14:textId="4AE5A929" w:rsidR="00201E03" w:rsidRPr="0008171F" w:rsidRDefault="00201E03" w:rsidP="00327337">
      <w:pPr>
        <w:pStyle w:val="RLTextlnkuslovan"/>
        <w:spacing w:line="280" w:lineRule="atLeast"/>
        <w:rPr>
          <w:rFonts w:cs="Arial"/>
          <w:szCs w:val="20"/>
        </w:rPr>
      </w:pPr>
      <w:r w:rsidRPr="0008171F">
        <w:rPr>
          <w:rFonts w:cs="Arial"/>
          <w:szCs w:val="20"/>
        </w:rPr>
        <w:t xml:space="preserve">Poskytovatel se zavazuje dle pokynů Objednatele poskytnout veškerou potřebnou součinnost, dokumentaci a informace, účastnit se jednání s Objednatelem a popřípadě třetími osobami za účelem plynulého a řádného převedení všech činností spojených s poskytováním Služeb podpory provozu </w:t>
      </w:r>
      <w:r w:rsidR="001D0573" w:rsidRPr="0008171F">
        <w:rPr>
          <w:rFonts w:cs="Arial"/>
          <w:szCs w:val="20"/>
        </w:rPr>
        <w:t xml:space="preserve">nebo Rozvoje </w:t>
      </w:r>
      <w:r w:rsidRPr="0008171F">
        <w:rPr>
          <w:rFonts w:cs="Arial"/>
          <w:szCs w:val="20"/>
        </w:rPr>
        <w:t xml:space="preserve">na Objednatele a/nebo nového poskytovatele, </w:t>
      </w:r>
      <w:r w:rsidR="00944008" w:rsidRPr="0008171F">
        <w:rPr>
          <w:rFonts w:cs="Arial"/>
          <w:szCs w:val="20"/>
        </w:rPr>
        <w:t>tedy poskytnout Služby exitu</w:t>
      </w:r>
      <w:r w:rsidR="001714C8" w:rsidRPr="0008171F">
        <w:rPr>
          <w:rFonts w:cs="Arial"/>
          <w:szCs w:val="20"/>
        </w:rPr>
        <w:t>, a to za podmínek definovaných níže v rámci tohoto článku</w:t>
      </w:r>
      <w:r w:rsidR="00A71AA9" w:rsidRPr="0008171F">
        <w:rPr>
          <w:rFonts w:cs="Arial"/>
          <w:szCs w:val="20"/>
        </w:rPr>
        <w:t xml:space="preserve"> </w:t>
      </w:r>
      <w:r w:rsidR="00A71AA9" w:rsidRPr="0008171F">
        <w:rPr>
          <w:rFonts w:cs="Arial"/>
          <w:szCs w:val="20"/>
        </w:rPr>
        <w:fldChar w:fldCharType="begin"/>
      </w:r>
      <w:r w:rsidR="00A71AA9" w:rsidRPr="0008171F">
        <w:rPr>
          <w:rFonts w:cs="Arial"/>
          <w:szCs w:val="20"/>
        </w:rPr>
        <w:instrText xml:space="preserve"> REF _Ref62478591 \r \h </w:instrText>
      </w:r>
      <w:r w:rsidR="00327337" w:rsidRPr="0008171F">
        <w:rPr>
          <w:rFonts w:cs="Arial"/>
          <w:szCs w:val="20"/>
        </w:rPr>
        <w:instrText xml:space="preserve"> \* MERGEFORMAT </w:instrText>
      </w:r>
      <w:r w:rsidR="00A71AA9" w:rsidRPr="0008171F">
        <w:rPr>
          <w:rFonts w:cs="Arial"/>
          <w:szCs w:val="20"/>
        </w:rPr>
      </w:r>
      <w:r w:rsidR="00A71AA9" w:rsidRPr="0008171F">
        <w:rPr>
          <w:rFonts w:cs="Arial"/>
          <w:szCs w:val="20"/>
        </w:rPr>
        <w:fldChar w:fldCharType="separate"/>
      </w:r>
      <w:r w:rsidR="006A5C45">
        <w:rPr>
          <w:rFonts w:cs="Arial"/>
          <w:szCs w:val="20"/>
        </w:rPr>
        <w:t>7</w:t>
      </w:r>
      <w:r w:rsidR="00A71AA9" w:rsidRPr="0008171F">
        <w:rPr>
          <w:rFonts w:cs="Arial"/>
          <w:szCs w:val="20"/>
        </w:rPr>
        <w:fldChar w:fldCharType="end"/>
      </w:r>
      <w:r w:rsidR="00987464" w:rsidRPr="0008171F">
        <w:rPr>
          <w:rFonts w:cs="Arial"/>
          <w:szCs w:val="20"/>
        </w:rPr>
        <w:t>,</w:t>
      </w:r>
      <w:r w:rsidR="00A71AA9" w:rsidRPr="0008171F">
        <w:rPr>
          <w:rFonts w:cs="Arial"/>
          <w:szCs w:val="20"/>
        </w:rPr>
        <w:t xml:space="preserve"> jakož i v Technické specifikaci</w:t>
      </w:r>
      <w:r w:rsidRPr="0008171F">
        <w:rPr>
          <w:rFonts w:cs="Arial"/>
          <w:szCs w:val="20"/>
        </w:rPr>
        <w:t>.</w:t>
      </w:r>
    </w:p>
    <w:p w14:paraId="4325E7A3" w14:textId="35DFCBB7" w:rsidR="001714C8" w:rsidRPr="0008171F" w:rsidRDefault="001714C8" w:rsidP="00327337">
      <w:pPr>
        <w:pStyle w:val="RLTextlnkuslovan"/>
        <w:spacing w:line="280" w:lineRule="atLeast"/>
        <w:rPr>
          <w:rFonts w:cs="Arial"/>
          <w:szCs w:val="20"/>
        </w:rPr>
      </w:pPr>
      <w:r w:rsidRPr="0008171F">
        <w:rPr>
          <w:rFonts w:cs="Arial"/>
          <w:szCs w:val="20"/>
        </w:rPr>
        <w:t xml:space="preserve">Služby exitu </w:t>
      </w:r>
      <w:r w:rsidR="00A66C5E" w:rsidRPr="0008171F">
        <w:rPr>
          <w:rFonts w:cs="Arial"/>
          <w:szCs w:val="20"/>
        </w:rPr>
        <w:t xml:space="preserve">ve smyslu </w:t>
      </w:r>
      <w:r w:rsidR="00404CFE" w:rsidRPr="0008171F">
        <w:rPr>
          <w:rFonts w:cs="Arial"/>
          <w:szCs w:val="20"/>
        </w:rPr>
        <w:t>čl.</w:t>
      </w:r>
      <w:r w:rsidR="00A66C5E" w:rsidRPr="0008171F">
        <w:rPr>
          <w:rFonts w:cs="Arial"/>
          <w:szCs w:val="20"/>
        </w:rPr>
        <w:t xml:space="preserve"> </w:t>
      </w:r>
      <w:r w:rsidR="00A66C5E" w:rsidRPr="0008171F">
        <w:rPr>
          <w:rFonts w:cs="Arial"/>
          <w:szCs w:val="20"/>
        </w:rPr>
        <w:fldChar w:fldCharType="begin"/>
      </w:r>
      <w:r w:rsidR="00A66C5E" w:rsidRPr="0008171F">
        <w:rPr>
          <w:rFonts w:cs="Arial"/>
          <w:szCs w:val="20"/>
        </w:rPr>
        <w:instrText xml:space="preserve"> REF _Ref462051388 \r \h </w:instrText>
      </w:r>
      <w:r w:rsidR="00327337" w:rsidRPr="0008171F">
        <w:rPr>
          <w:rFonts w:cs="Arial"/>
          <w:szCs w:val="20"/>
        </w:rPr>
        <w:instrText xml:space="preserve"> \* MERGEFORMAT </w:instrText>
      </w:r>
      <w:r w:rsidR="00A66C5E" w:rsidRPr="0008171F">
        <w:rPr>
          <w:rFonts w:cs="Arial"/>
          <w:szCs w:val="20"/>
        </w:rPr>
      </w:r>
      <w:r w:rsidR="00A66C5E" w:rsidRPr="0008171F">
        <w:rPr>
          <w:rFonts w:cs="Arial"/>
          <w:szCs w:val="20"/>
        </w:rPr>
        <w:fldChar w:fldCharType="separate"/>
      </w:r>
      <w:r w:rsidR="006A5C45">
        <w:rPr>
          <w:rFonts w:cs="Arial"/>
          <w:szCs w:val="20"/>
        </w:rPr>
        <w:t>3.1.3</w:t>
      </w:r>
      <w:r w:rsidR="00A66C5E" w:rsidRPr="0008171F">
        <w:rPr>
          <w:rFonts w:cs="Arial"/>
          <w:szCs w:val="20"/>
        </w:rPr>
        <w:fldChar w:fldCharType="end"/>
      </w:r>
      <w:r w:rsidR="00A66C5E" w:rsidRPr="0008171F">
        <w:rPr>
          <w:rFonts w:cs="Arial"/>
          <w:szCs w:val="20"/>
        </w:rPr>
        <w:t xml:space="preserve"> </w:t>
      </w:r>
      <w:r w:rsidRPr="0008171F">
        <w:rPr>
          <w:rFonts w:cs="Arial"/>
          <w:szCs w:val="20"/>
        </w:rPr>
        <w:t xml:space="preserve">zahrnují </w:t>
      </w:r>
      <w:r w:rsidR="00A66C5E" w:rsidRPr="0008171F">
        <w:rPr>
          <w:rFonts w:cs="Arial"/>
          <w:szCs w:val="20"/>
        </w:rPr>
        <w:t>též</w:t>
      </w:r>
      <w:r w:rsidRPr="0008171F">
        <w:rPr>
          <w:rFonts w:cs="Arial"/>
          <w:szCs w:val="20"/>
        </w:rPr>
        <w:t xml:space="preserve">: </w:t>
      </w:r>
    </w:p>
    <w:p w14:paraId="4325E7A4" w14:textId="66808A7E" w:rsidR="00C21B1A" w:rsidRPr="0008171F" w:rsidRDefault="00C21B1A" w:rsidP="00327337">
      <w:pPr>
        <w:pStyle w:val="RLTextlnkuslovan"/>
        <w:numPr>
          <w:ilvl w:val="2"/>
          <w:numId w:val="1"/>
        </w:numPr>
        <w:spacing w:line="280" w:lineRule="atLeast"/>
        <w:rPr>
          <w:rFonts w:cs="Arial"/>
          <w:szCs w:val="20"/>
        </w:rPr>
      </w:pPr>
      <w:r w:rsidRPr="0008171F">
        <w:rPr>
          <w:rFonts w:cs="Arial"/>
          <w:szCs w:val="20"/>
        </w:rPr>
        <w:t xml:space="preserve">účast na jednáních </w:t>
      </w:r>
      <w:r w:rsidR="00190BC6" w:rsidRPr="0008171F">
        <w:rPr>
          <w:rFonts w:cs="Arial"/>
          <w:szCs w:val="20"/>
        </w:rPr>
        <w:t xml:space="preserve">a konzultacích </w:t>
      </w:r>
      <w:r w:rsidRPr="0008171F">
        <w:rPr>
          <w:rFonts w:cs="Arial"/>
          <w:szCs w:val="20"/>
        </w:rPr>
        <w:t>s Objednatelem a popřípadě třetími osobami za účelem plynulého a řádného převedení všech činností spojených s poskytováním Služeb podpory provozu nebo Rozvoje</w:t>
      </w:r>
      <w:r w:rsidR="00E66158" w:rsidRPr="0008171F">
        <w:rPr>
          <w:rFonts w:cs="Arial"/>
          <w:szCs w:val="20"/>
        </w:rPr>
        <w:t xml:space="preserve"> (včetně</w:t>
      </w:r>
      <w:r w:rsidR="003F6D69" w:rsidRPr="0008171F">
        <w:rPr>
          <w:rFonts w:cs="Arial"/>
          <w:szCs w:val="20"/>
        </w:rPr>
        <w:t xml:space="preserve">, například, </w:t>
      </w:r>
      <w:r w:rsidR="00BA6A43" w:rsidRPr="0008171F">
        <w:rPr>
          <w:rFonts w:cs="Arial"/>
        </w:rPr>
        <w:t>účasti na jednáních a konzultací</w:t>
      </w:r>
      <w:r w:rsidR="00305794" w:rsidRPr="0008171F">
        <w:rPr>
          <w:rFonts w:cs="Arial"/>
        </w:rPr>
        <w:t>ch</w:t>
      </w:r>
      <w:r w:rsidR="00BA6A43" w:rsidRPr="0008171F">
        <w:rPr>
          <w:rFonts w:cs="Arial"/>
        </w:rPr>
        <w:t xml:space="preserve"> týkající</w:t>
      </w:r>
      <w:r w:rsidR="00305794" w:rsidRPr="0008171F">
        <w:rPr>
          <w:rFonts w:cs="Arial"/>
        </w:rPr>
        <w:t>ch</w:t>
      </w:r>
      <w:r w:rsidR="00BA6A43" w:rsidRPr="0008171F">
        <w:rPr>
          <w:rFonts w:cs="Arial"/>
        </w:rPr>
        <w:t xml:space="preserve"> se</w:t>
      </w:r>
      <w:r w:rsidR="00E66158" w:rsidRPr="0008171F">
        <w:rPr>
          <w:rFonts w:cs="Arial"/>
          <w:szCs w:val="20"/>
        </w:rPr>
        <w:t xml:space="preserve"> migrac</w:t>
      </w:r>
      <w:r w:rsidR="00BA6A43" w:rsidRPr="0008171F">
        <w:rPr>
          <w:rFonts w:cs="Arial"/>
          <w:szCs w:val="20"/>
        </w:rPr>
        <w:t>e</w:t>
      </w:r>
      <w:r w:rsidR="00E66158" w:rsidRPr="0008171F">
        <w:rPr>
          <w:rFonts w:cs="Arial"/>
          <w:szCs w:val="20"/>
        </w:rPr>
        <w:t xml:space="preserve"> Systému)</w:t>
      </w:r>
      <w:r w:rsidRPr="0008171F">
        <w:rPr>
          <w:rFonts w:cs="Arial"/>
          <w:szCs w:val="20"/>
        </w:rPr>
        <w:t xml:space="preserve"> na</w:t>
      </w:r>
      <w:r w:rsidR="00F71F56">
        <w:rPr>
          <w:rFonts w:cs="Arial"/>
          <w:szCs w:val="20"/>
        </w:rPr>
        <w:t> </w:t>
      </w:r>
      <w:r w:rsidRPr="0008171F">
        <w:rPr>
          <w:rFonts w:cs="Arial"/>
          <w:szCs w:val="20"/>
        </w:rPr>
        <w:t>Objednatele a/nebo nového poskytovatele;</w:t>
      </w:r>
    </w:p>
    <w:p w14:paraId="588512A7" w14:textId="0F628272" w:rsidR="00A02708" w:rsidRPr="0008171F" w:rsidRDefault="001714C8" w:rsidP="00327337">
      <w:pPr>
        <w:pStyle w:val="RLTextlnkuslovan"/>
        <w:numPr>
          <w:ilvl w:val="2"/>
          <w:numId w:val="1"/>
        </w:numPr>
        <w:spacing w:line="280" w:lineRule="atLeast"/>
        <w:rPr>
          <w:rFonts w:cs="Arial"/>
          <w:szCs w:val="20"/>
        </w:rPr>
      </w:pPr>
      <w:r w:rsidRPr="0008171F">
        <w:rPr>
          <w:rFonts w:cs="Arial"/>
          <w:szCs w:val="20"/>
        </w:rPr>
        <w:t>vypracování dokumentace vymezující postup provedení Služeb exitu</w:t>
      </w:r>
      <w:r w:rsidR="00717491" w:rsidRPr="0008171F">
        <w:rPr>
          <w:rFonts w:cs="Arial"/>
          <w:szCs w:val="20"/>
        </w:rPr>
        <w:t xml:space="preserve"> a</w:t>
      </w:r>
      <w:r w:rsidR="00E234B7" w:rsidRPr="0008171F">
        <w:rPr>
          <w:rFonts w:cs="Arial"/>
          <w:szCs w:val="20"/>
        </w:rPr>
        <w:t> </w:t>
      </w:r>
      <w:r w:rsidR="00717491" w:rsidRPr="0008171F">
        <w:rPr>
          <w:rFonts w:cs="Arial"/>
          <w:szCs w:val="20"/>
        </w:rPr>
        <w:t xml:space="preserve">způsobu dalšího provozu </w:t>
      </w:r>
      <w:r w:rsidR="00E66158" w:rsidRPr="0008171F">
        <w:rPr>
          <w:rFonts w:cs="Arial"/>
          <w:szCs w:val="20"/>
        </w:rPr>
        <w:t>Systému</w:t>
      </w:r>
      <w:r w:rsidR="00E66158" w:rsidRPr="0008171F" w:rsidDel="00944008">
        <w:rPr>
          <w:rFonts w:cs="Arial"/>
          <w:szCs w:val="20"/>
        </w:rPr>
        <w:t xml:space="preserve"> </w:t>
      </w:r>
      <w:r w:rsidRPr="0008171F">
        <w:rPr>
          <w:rFonts w:cs="Arial"/>
          <w:szCs w:val="20"/>
        </w:rPr>
        <w:t>(dále jen „</w:t>
      </w:r>
      <w:r w:rsidRPr="0008171F">
        <w:rPr>
          <w:rFonts w:cs="Arial"/>
          <w:b/>
          <w:szCs w:val="20"/>
        </w:rPr>
        <w:t>Exitový plán</w:t>
      </w:r>
      <w:r w:rsidRPr="0008171F">
        <w:rPr>
          <w:rFonts w:cs="Arial"/>
          <w:szCs w:val="20"/>
        </w:rPr>
        <w:t>“)</w:t>
      </w:r>
      <w:r w:rsidR="00A02708" w:rsidRPr="0008171F">
        <w:rPr>
          <w:rFonts w:cs="Arial"/>
          <w:szCs w:val="20"/>
        </w:rPr>
        <w:t>. Exitový plán bude mimo jiné</w:t>
      </w:r>
      <w:r w:rsidR="00236805" w:rsidRPr="0008171F">
        <w:rPr>
          <w:rFonts w:cs="Arial"/>
          <w:szCs w:val="20"/>
        </w:rPr>
        <w:t xml:space="preserve"> </w:t>
      </w:r>
      <w:r w:rsidR="0013108C" w:rsidRPr="0008171F">
        <w:rPr>
          <w:rFonts w:cs="Arial"/>
          <w:szCs w:val="20"/>
        </w:rPr>
        <w:t>stanovovat harmonogram</w:t>
      </w:r>
      <w:r w:rsidR="00236805" w:rsidRPr="0008171F">
        <w:rPr>
          <w:rFonts w:cs="Arial"/>
          <w:szCs w:val="20"/>
        </w:rPr>
        <w:t xml:space="preserve"> </w:t>
      </w:r>
      <w:r w:rsidR="00D47C74" w:rsidRPr="0008171F">
        <w:rPr>
          <w:rFonts w:cs="Arial"/>
          <w:szCs w:val="20"/>
        </w:rPr>
        <w:t xml:space="preserve">a termín </w:t>
      </w:r>
      <w:r w:rsidR="00236805" w:rsidRPr="0008171F">
        <w:rPr>
          <w:rFonts w:cs="Arial"/>
          <w:szCs w:val="20"/>
        </w:rPr>
        <w:t xml:space="preserve">ukončení poskytování Služeb podpory provozu, </w:t>
      </w:r>
      <w:r w:rsidR="00A02708" w:rsidRPr="0008171F">
        <w:rPr>
          <w:rFonts w:cs="Arial"/>
          <w:szCs w:val="20"/>
        </w:rPr>
        <w:t xml:space="preserve">formátu </w:t>
      </w:r>
      <w:r w:rsidR="00236805" w:rsidRPr="0008171F">
        <w:rPr>
          <w:rFonts w:cs="Arial"/>
          <w:szCs w:val="20"/>
        </w:rPr>
        <w:t xml:space="preserve">předání dat </w:t>
      </w:r>
      <w:r w:rsidR="00601A1E" w:rsidRPr="0008171F">
        <w:rPr>
          <w:rFonts w:cs="Arial"/>
          <w:szCs w:val="20"/>
        </w:rPr>
        <w:t xml:space="preserve">a provozních údajů </w:t>
      </w:r>
      <w:r w:rsidR="00236805" w:rsidRPr="0008171F">
        <w:rPr>
          <w:rFonts w:cs="Arial"/>
          <w:szCs w:val="20"/>
        </w:rPr>
        <w:t>Systému a</w:t>
      </w:r>
      <w:r w:rsidR="0013108C" w:rsidRPr="0008171F">
        <w:rPr>
          <w:rFonts w:cs="Arial"/>
          <w:szCs w:val="20"/>
        </w:rPr>
        <w:t> </w:t>
      </w:r>
      <w:r w:rsidR="00236805" w:rsidRPr="0008171F">
        <w:rPr>
          <w:rFonts w:cs="Arial"/>
          <w:szCs w:val="20"/>
        </w:rPr>
        <w:t>harmonogram likvidace dat souvisejících se Systéme</w:t>
      </w:r>
      <w:r w:rsidR="00601A1E" w:rsidRPr="0008171F">
        <w:rPr>
          <w:rFonts w:cs="Arial"/>
          <w:szCs w:val="20"/>
        </w:rPr>
        <w:t>m</w:t>
      </w:r>
      <w:r w:rsidR="00236805" w:rsidRPr="0008171F">
        <w:rPr>
          <w:rFonts w:cs="Arial"/>
          <w:szCs w:val="20"/>
        </w:rPr>
        <w:t xml:space="preserve"> dle</w:t>
      </w:r>
      <w:r w:rsidR="00A02708" w:rsidRPr="0008171F">
        <w:rPr>
          <w:rFonts w:cs="Arial"/>
          <w:szCs w:val="20"/>
        </w:rPr>
        <w:t xml:space="preserve"> Objednatelem určen</w:t>
      </w:r>
      <w:r w:rsidR="00601A1E" w:rsidRPr="0008171F">
        <w:rPr>
          <w:rFonts w:cs="Arial"/>
          <w:szCs w:val="20"/>
        </w:rPr>
        <w:t>ého</w:t>
      </w:r>
      <w:r w:rsidR="00A02708" w:rsidRPr="0008171F">
        <w:rPr>
          <w:rFonts w:cs="Arial"/>
          <w:szCs w:val="20"/>
        </w:rPr>
        <w:t xml:space="preserve"> způsob</w:t>
      </w:r>
      <w:r w:rsidR="00601A1E" w:rsidRPr="0008171F">
        <w:rPr>
          <w:rFonts w:cs="Arial"/>
          <w:szCs w:val="20"/>
        </w:rPr>
        <w:t>u</w:t>
      </w:r>
      <w:r w:rsidR="00A02708" w:rsidRPr="0008171F">
        <w:rPr>
          <w:rFonts w:cs="Arial"/>
          <w:szCs w:val="20"/>
        </w:rPr>
        <w:t>;</w:t>
      </w:r>
    </w:p>
    <w:p w14:paraId="4325E7A6" w14:textId="1EDCCD9E" w:rsidR="001714C8" w:rsidRPr="0008171F" w:rsidRDefault="001714C8" w:rsidP="00327337">
      <w:pPr>
        <w:pStyle w:val="RLTextlnkuslovan"/>
        <w:numPr>
          <w:ilvl w:val="2"/>
          <w:numId w:val="1"/>
        </w:numPr>
        <w:spacing w:line="280" w:lineRule="atLeast"/>
        <w:rPr>
          <w:rFonts w:cs="Arial"/>
          <w:szCs w:val="20"/>
        </w:rPr>
      </w:pPr>
      <w:r w:rsidRPr="0008171F">
        <w:rPr>
          <w:rFonts w:cs="Arial"/>
          <w:szCs w:val="20"/>
        </w:rPr>
        <w:t>poskytnutí plnění</w:t>
      </w:r>
      <w:r w:rsidR="00C21B1A" w:rsidRPr="0008171F">
        <w:rPr>
          <w:rFonts w:cs="Arial"/>
          <w:szCs w:val="20"/>
        </w:rPr>
        <w:t xml:space="preserve"> (součinnost, dokumentace, informace aj.)</w:t>
      </w:r>
      <w:r w:rsidRPr="0008171F">
        <w:rPr>
          <w:rFonts w:cs="Arial"/>
          <w:szCs w:val="20"/>
        </w:rPr>
        <w:t xml:space="preserve"> nezbytných k</w:t>
      </w:r>
      <w:r w:rsidR="00E234B7" w:rsidRPr="0008171F">
        <w:rPr>
          <w:rFonts w:cs="Arial"/>
          <w:szCs w:val="20"/>
        </w:rPr>
        <w:t> </w:t>
      </w:r>
      <w:r w:rsidRPr="0008171F">
        <w:rPr>
          <w:rFonts w:cs="Arial"/>
          <w:szCs w:val="20"/>
        </w:rPr>
        <w:t>realizaci tohoto Exitového plánu za přiměřeného použití vhodných ustanovení této Smlouvy</w:t>
      </w:r>
      <w:r w:rsidR="008E4B56" w:rsidRPr="0008171F">
        <w:rPr>
          <w:rFonts w:cs="Arial"/>
          <w:szCs w:val="20"/>
        </w:rPr>
        <w:t>, a to včetně čištění a exportu dat ze Systému způsobem umožňující</w:t>
      </w:r>
      <w:r w:rsidR="00C21B1A" w:rsidRPr="0008171F">
        <w:rPr>
          <w:rFonts w:cs="Arial"/>
          <w:szCs w:val="20"/>
        </w:rPr>
        <w:t>m</w:t>
      </w:r>
      <w:r w:rsidR="008E4B56" w:rsidRPr="0008171F">
        <w:rPr>
          <w:rFonts w:cs="Arial"/>
          <w:szCs w:val="20"/>
        </w:rPr>
        <w:t xml:space="preserve"> jejich vložení do systémů navazujících</w:t>
      </w:r>
      <w:r w:rsidRPr="0008171F">
        <w:rPr>
          <w:rFonts w:cs="Arial"/>
          <w:szCs w:val="20"/>
        </w:rPr>
        <w:t>;</w:t>
      </w:r>
    </w:p>
    <w:p w14:paraId="4325E7A7" w14:textId="7DB5EE72" w:rsidR="001714C8" w:rsidRPr="0008171F" w:rsidRDefault="001714C8" w:rsidP="00327337">
      <w:pPr>
        <w:pStyle w:val="RLTextlnkuslovan"/>
        <w:numPr>
          <w:ilvl w:val="2"/>
          <w:numId w:val="1"/>
        </w:numPr>
        <w:spacing w:line="280" w:lineRule="atLeast"/>
        <w:rPr>
          <w:rFonts w:cs="Arial"/>
          <w:szCs w:val="20"/>
        </w:rPr>
      </w:pPr>
      <w:bookmarkStart w:id="90" w:name="_Ref395780860"/>
      <w:r w:rsidRPr="0008171F">
        <w:rPr>
          <w:rFonts w:cs="Arial"/>
          <w:szCs w:val="20"/>
        </w:rPr>
        <w:t>poskytnutí veškeré požadované spolupráce a součinnosti</w:t>
      </w:r>
      <w:r w:rsidR="00A71AA9" w:rsidRPr="0008171F">
        <w:rPr>
          <w:rFonts w:cs="Arial"/>
          <w:szCs w:val="20"/>
        </w:rPr>
        <w:t xml:space="preserve"> Objednateli nebo jakékoliv třetí osobě písemně pověřené Objednatelem (včetně vypracování </w:t>
      </w:r>
      <w:r w:rsidR="00A71AA9" w:rsidRPr="0008171F">
        <w:rPr>
          <w:rFonts w:cs="Arial"/>
          <w:szCs w:val="20"/>
        </w:rPr>
        <w:lastRenderedPageBreak/>
        <w:t>rozboru dopadů změny Systému na další informační systémy a prostředí Objednatele</w:t>
      </w:r>
      <w:r w:rsidR="00E43287" w:rsidRPr="0008171F">
        <w:rPr>
          <w:rFonts w:cs="Arial"/>
          <w:szCs w:val="20"/>
        </w:rPr>
        <w:t xml:space="preserve"> </w:t>
      </w:r>
      <w:r w:rsidR="00786586" w:rsidRPr="0008171F">
        <w:rPr>
          <w:rFonts w:cs="Arial"/>
          <w:szCs w:val="20"/>
        </w:rPr>
        <w:t xml:space="preserve">či předání </w:t>
      </w:r>
      <w:r w:rsidR="009508DB" w:rsidRPr="0008171F">
        <w:rPr>
          <w:rFonts w:cs="Arial"/>
          <w:szCs w:val="20"/>
        </w:rPr>
        <w:t xml:space="preserve">dostatečného </w:t>
      </w:r>
      <w:r w:rsidR="00786586" w:rsidRPr="0008171F">
        <w:rPr>
          <w:rFonts w:cs="Arial"/>
          <w:szCs w:val="20"/>
        </w:rPr>
        <w:t>vzorku zdrojového kódu</w:t>
      </w:r>
      <w:r w:rsidR="00CF5482" w:rsidRPr="0008171F">
        <w:rPr>
          <w:rFonts w:cs="Arial"/>
          <w:szCs w:val="20"/>
        </w:rPr>
        <w:t xml:space="preserve"> </w:t>
      </w:r>
      <w:r w:rsidR="004A5903" w:rsidRPr="0008171F">
        <w:rPr>
          <w:rFonts w:cs="Arial"/>
          <w:szCs w:val="20"/>
        </w:rPr>
        <w:t xml:space="preserve">dle pokynu Objednatele </w:t>
      </w:r>
      <w:r w:rsidR="00CF5482" w:rsidRPr="0008171F">
        <w:rPr>
          <w:rFonts w:cs="Arial"/>
          <w:szCs w:val="20"/>
        </w:rPr>
        <w:t xml:space="preserve">v rozsahu </w:t>
      </w:r>
      <w:r w:rsidR="00C12088" w:rsidRPr="0008171F">
        <w:rPr>
          <w:rFonts w:cs="Arial"/>
          <w:szCs w:val="20"/>
        </w:rPr>
        <w:t xml:space="preserve">potřebném </w:t>
      </w:r>
      <w:r w:rsidR="00B06385" w:rsidRPr="0008171F">
        <w:rPr>
          <w:rFonts w:cs="Arial"/>
          <w:szCs w:val="20"/>
        </w:rPr>
        <w:t xml:space="preserve">pro </w:t>
      </w:r>
      <w:r w:rsidR="00C03BD3" w:rsidRPr="0008171F">
        <w:rPr>
          <w:rFonts w:cs="Arial"/>
          <w:szCs w:val="20"/>
        </w:rPr>
        <w:t>jiného poskytovatele služeb týkajících se Systému</w:t>
      </w:r>
      <w:r w:rsidR="00A71AA9" w:rsidRPr="0008171F">
        <w:rPr>
          <w:rFonts w:cs="Arial"/>
          <w:szCs w:val="20"/>
        </w:rPr>
        <w:t>)</w:t>
      </w:r>
      <w:r w:rsidRPr="0008171F">
        <w:rPr>
          <w:rFonts w:cs="Arial"/>
          <w:szCs w:val="20"/>
        </w:rPr>
        <w:t xml:space="preserve">, </w:t>
      </w:r>
      <w:r w:rsidR="00C21B1A" w:rsidRPr="0008171F">
        <w:rPr>
          <w:rFonts w:cs="Arial"/>
          <w:szCs w:val="20"/>
        </w:rPr>
        <w:t>které jsou nezbytné</w:t>
      </w:r>
      <w:r w:rsidRPr="0008171F">
        <w:rPr>
          <w:rFonts w:cs="Arial"/>
          <w:szCs w:val="20"/>
        </w:rPr>
        <w:t xml:space="preserve"> pro účely provázání Systému s dalšími informačními systémy užívanými nebo provozovanými Objednatelem či třetími osobami určenými Objednatelem, </w:t>
      </w:r>
      <w:bookmarkEnd w:id="90"/>
      <w:r w:rsidRPr="0008171F">
        <w:rPr>
          <w:rFonts w:cs="Arial"/>
          <w:szCs w:val="20"/>
        </w:rPr>
        <w:t>a to</w:t>
      </w:r>
      <w:r w:rsidR="00F771CC" w:rsidRPr="0008171F">
        <w:rPr>
          <w:rFonts w:cs="Arial"/>
          <w:szCs w:val="20"/>
        </w:rPr>
        <w:t xml:space="preserve"> na základě Objednatelem poskytnutých informací o</w:t>
      </w:r>
      <w:r w:rsidR="00305794" w:rsidRPr="0008171F">
        <w:rPr>
          <w:rFonts w:cs="Arial"/>
          <w:szCs w:val="20"/>
        </w:rPr>
        <w:t> </w:t>
      </w:r>
      <w:r w:rsidR="00F771CC" w:rsidRPr="0008171F">
        <w:rPr>
          <w:rFonts w:cs="Arial"/>
          <w:szCs w:val="20"/>
        </w:rPr>
        <w:t>takovýchto dalších informačních systémech a prostředích</w:t>
      </w:r>
      <w:r w:rsidRPr="0008171F">
        <w:rPr>
          <w:rFonts w:cs="Arial"/>
          <w:szCs w:val="20"/>
        </w:rPr>
        <w:t>.</w:t>
      </w:r>
    </w:p>
    <w:p w14:paraId="4325E7A8" w14:textId="77777777" w:rsidR="001714C8" w:rsidRPr="0008171F" w:rsidRDefault="001714C8" w:rsidP="00327337">
      <w:pPr>
        <w:pStyle w:val="RLTextlnkuslovan"/>
        <w:tabs>
          <w:tab w:val="num" w:pos="4282"/>
        </w:tabs>
        <w:spacing w:line="280" w:lineRule="atLeast"/>
        <w:rPr>
          <w:rFonts w:cs="Arial"/>
          <w:szCs w:val="20"/>
        </w:rPr>
      </w:pPr>
      <w:bookmarkStart w:id="91" w:name="_Ref401754504"/>
      <w:r w:rsidRPr="0008171F">
        <w:rPr>
          <w:rFonts w:cs="Arial"/>
          <w:szCs w:val="20"/>
        </w:rPr>
        <w:t>Služby exitu budou Objednatelem objednávány dle následujícího postupu:</w:t>
      </w:r>
    </w:p>
    <w:p w14:paraId="4325E7A9" w14:textId="77777777" w:rsidR="001714C8" w:rsidRPr="0008171F" w:rsidRDefault="001714C8" w:rsidP="00327337">
      <w:pPr>
        <w:pStyle w:val="RLTextlnkuslovan"/>
        <w:numPr>
          <w:ilvl w:val="2"/>
          <w:numId w:val="1"/>
        </w:numPr>
        <w:spacing w:line="280" w:lineRule="atLeast"/>
        <w:rPr>
          <w:rFonts w:cs="Arial"/>
          <w:szCs w:val="20"/>
        </w:rPr>
      </w:pPr>
      <w:bookmarkStart w:id="92" w:name="_Ref462058871"/>
      <w:r w:rsidRPr="0008171F">
        <w:rPr>
          <w:rFonts w:cs="Arial"/>
          <w:szCs w:val="20"/>
        </w:rPr>
        <w:t xml:space="preserve">Objednatel je oprávněn kdykoli v průběhu účinnosti této Smlouvy formou zadání </w:t>
      </w:r>
      <w:r w:rsidR="00661E3E" w:rsidRPr="0008171F">
        <w:rPr>
          <w:rFonts w:cs="Arial"/>
          <w:szCs w:val="20"/>
        </w:rPr>
        <w:t>exitového</w:t>
      </w:r>
      <w:r w:rsidRPr="0008171F">
        <w:rPr>
          <w:rFonts w:cs="Arial"/>
          <w:szCs w:val="20"/>
        </w:rPr>
        <w:t xml:space="preserve"> požadavku písemně zadat Poskytovateli plnění </w:t>
      </w:r>
      <w:r w:rsidR="00E17929" w:rsidRPr="0008171F">
        <w:rPr>
          <w:rFonts w:cs="Arial"/>
          <w:szCs w:val="20"/>
        </w:rPr>
        <w:t>Služeb exitu</w:t>
      </w:r>
      <w:r w:rsidRPr="0008171F">
        <w:rPr>
          <w:rFonts w:cs="Arial"/>
          <w:szCs w:val="20"/>
        </w:rPr>
        <w:t xml:space="preserve"> (dále jen „</w:t>
      </w:r>
      <w:r w:rsidRPr="0008171F">
        <w:rPr>
          <w:rFonts w:cs="Arial"/>
          <w:b/>
          <w:szCs w:val="20"/>
        </w:rPr>
        <w:t xml:space="preserve">Zadání </w:t>
      </w:r>
      <w:r w:rsidR="00661E3E" w:rsidRPr="0008171F">
        <w:rPr>
          <w:rFonts w:cs="Arial"/>
          <w:b/>
          <w:szCs w:val="20"/>
        </w:rPr>
        <w:t>exitového</w:t>
      </w:r>
      <w:r w:rsidRPr="0008171F">
        <w:rPr>
          <w:rFonts w:cs="Arial"/>
          <w:b/>
          <w:szCs w:val="20"/>
        </w:rPr>
        <w:t xml:space="preserve"> požadavku</w:t>
      </w:r>
      <w:r w:rsidRPr="0008171F">
        <w:rPr>
          <w:rFonts w:cs="Arial"/>
          <w:szCs w:val="20"/>
        </w:rPr>
        <w:t>“) a Poskytovatel je povinen dle Zadání změnového požadavku nabídnout plnění, přičemž toto Zadání změnového požadavku musí obsahovat:</w:t>
      </w:r>
      <w:bookmarkEnd w:id="92"/>
    </w:p>
    <w:p w14:paraId="4325E7AA" w14:textId="4E55D4E4" w:rsidR="001714C8" w:rsidRPr="0008171F" w:rsidRDefault="001714C8" w:rsidP="00327337">
      <w:pPr>
        <w:pStyle w:val="RLTextlnkuslovan"/>
        <w:numPr>
          <w:ilvl w:val="3"/>
          <w:numId w:val="1"/>
        </w:numPr>
        <w:tabs>
          <w:tab w:val="clear" w:pos="2552"/>
          <w:tab w:val="num" w:pos="3062"/>
        </w:tabs>
        <w:spacing w:line="280" w:lineRule="atLeast"/>
        <w:ind w:left="3062" w:hanging="851"/>
        <w:rPr>
          <w:rFonts w:cs="Arial"/>
          <w:szCs w:val="20"/>
        </w:rPr>
      </w:pPr>
      <w:r w:rsidRPr="0008171F">
        <w:rPr>
          <w:rFonts w:cs="Arial"/>
          <w:szCs w:val="20"/>
        </w:rPr>
        <w:t>konkrétní označení a bližší specifikaci</w:t>
      </w:r>
      <w:r w:rsidR="00A71AA9" w:rsidRPr="0008171F">
        <w:rPr>
          <w:rFonts w:cs="Arial"/>
          <w:szCs w:val="20"/>
        </w:rPr>
        <w:t xml:space="preserve"> požadovaného</w:t>
      </w:r>
      <w:r w:rsidRPr="0008171F">
        <w:rPr>
          <w:rFonts w:cs="Arial"/>
          <w:szCs w:val="20"/>
        </w:rPr>
        <w:t xml:space="preserve"> plnění;</w:t>
      </w:r>
    </w:p>
    <w:p w14:paraId="4325E7AB" w14:textId="593DD5D7" w:rsidR="001714C8" w:rsidRPr="0008171F" w:rsidRDefault="001714C8" w:rsidP="00327337">
      <w:pPr>
        <w:pStyle w:val="RLTextlnkuslovan"/>
        <w:numPr>
          <w:ilvl w:val="3"/>
          <w:numId w:val="1"/>
        </w:numPr>
        <w:tabs>
          <w:tab w:val="clear" w:pos="2552"/>
          <w:tab w:val="num" w:pos="3062"/>
        </w:tabs>
        <w:spacing w:line="280" w:lineRule="atLeast"/>
        <w:ind w:left="3062" w:hanging="851"/>
        <w:rPr>
          <w:rFonts w:cs="Arial"/>
          <w:szCs w:val="20"/>
        </w:rPr>
      </w:pPr>
      <w:r w:rsidRPr="0008171F">
        <w:rPr>
          <w:rFonts w:cs="Arial"/>
          <w:szCs w:val="20"/>
        </w:rPr>
        <w:t>termín dodání</w:t>
      </w:r>
      <w:r w:rsidR="00A71AA9" w:rsidRPr="0008171F">
        <w:rPr>
          <w:rFonts w:cs="Arial"/>
          <w:szCs w:val="20"/>
        </w:rPr>
        <w:t xml:space="preserve"> požadovaného</w:t>
      </w:r>
      <w:r w:rsidRPr="0008171F">
        <w:rPr>
          <w:rFonts w:cs="Arial"/>
          <w:szCs w:val="20"/>
        </w:rPr>
        <w:t xml:space="preserve"> plnění;</w:t>
      </w:r>
    </w:p>
    <w:p w14:paraId="4325E7AC" w14:textId="3188520C" w:rsidR="001714C8" w:rsidRPr="0008171F" w:rsidRDefault="001714C8" w:rsidP="00327337">
      <w:pPr>
        <w:pStyle w:val="RLTextlnkuslovan"/>
        <w:numPr>
          <w:ilvl w:val="3"/>
          <w:numId w:val="1"/>
        </w:numPr>
        <w:tabs>
          <w:tab w:val="clear" w:pos="2552"/>
          <w:tab w:val="num" w:pos="3062"/>
        </w:tabs>
        <w:spacing w:line="280" w:lineRule="atLeast"/>
        <w:ind w:left="3062" w:hanging="851"/>
        <w:rPr>
          <w:rFonts w:cs="Arial"/>
          <w:szCs w:val="20"/>
        </w:rPr>
      </w:pPr>
      <w:r w:rsidRPr="0008171F">
        <w:rPr>
          <w:rFonts w:cs="Arial"/>
          <w:szCs w:val="20"/>
        </w:rPr>
        <w:t>Objednatelem předpokládaný rozsah plnění, případně cenu za</w:t>
      </w:r>
      <w:r w:rsidR="0046787D" w:rsidRPr="0008171F">
        <w:rPr>
          <w:rFonts w:cs="Arial"/>
          <w:szCs w:val="20"/>
        </w:rPr>
        <w:t> </w:t>
      </w:r>
      <w:r w:rsidRPr="0008171F">
        <w:rPr>
          <w:rFonts w:cs="Arial"/>
          <w:szCs w:val="20"/>
        </w:rPr>
        <w:t>plnění stanovenou v souladu s cenovými podmínkami uvedenými v této Smlouvě (zejména dle počtu objednaných ČD</w:t>
      </w:r>
      <w:r w:rsidR="00A71AA9" w:rsidRPr="0008171F">
        <w:rPr>
          <w:rFonts w:cs="Arial"/>
          <w:szCs w:val="20"/>
        </w:rPr>
        <w:t>, jak je tento pojem definován níže,</w:t>
      </w:r>
      <w:r w:rsidR="000D0BED" w:rsidRPr="0008171F">
        <w:rPr>
          <w:rFonts w:cs="Arial"/>
          <w:szCs w:val="20"/>
        </w:rPr>
        <w:t xml:space="preserve"> a</w:t>
      </w:r>
      <w:r w:rsidRPr="0008171F">
        <w:rPr>
          <w:rFonts w:cs="Arial"/>
          <w:szCs w:val="20"/>
        </w:rPr>
        <w:t xml:space="preserve"> dle pozic požadovaných pracovníků)</w:t>
      </w:r>
      <w:r w:rsidR="008D3ACF" w:rsidRPr="0008171F">
        <w:rPr>
          <w:rFonts w:cs="Arial"/>
          <w:szCs w:val="20"/>
        </w:rPr>
        <w:t>.</w:t>
      </w:r>
    </w:p>
    <w:p w14:paraId="4325E7AD" w14:textId="3B24293E" w:rsidR="00EC4541" w:rsidRPr="0008171F" w:rsidRDefault="00EC4541" w:rsidP="00327337">
      <w:pPr>
        <w:pStyle w:val="RLTextlnkuslovan"/>
        <w:numPr>
          <w:ilvl w:val="0"/>
          <w:numId w:val="0"/>
        </w:numPr>
        <w:spacing w:line="280" w:lineRule="atLeast"/>
        <w:ind w:left="2155"/>
        <w:rPr>
          <w:rFonts w:cs="Arial"/>
          <w:szCs w:val="20"/>
        </w:rPr>
      </w:pPr>
      <w:r w:rsidRPr="0008171F">
        <w:rPr>
          <w:rFonts w:cs="Arial"/>
          <w:szCs w:val="20"/>
        </w:rPr>
        <w:t xml:space="preserve">Objednatel je rovněž v rámci Zadání exitového požadavku oprávněn uvést, že vypracování Analýzy exitového požadavku nepožaduje, přičemž v takovém případě se </w:t>
      </w:r>
      <w:r w:rsidR="0098290E" w:rsidRPr="0008171F">
        <w:rPr>
          <w:rFonts w:cs="Arial"/>
          <w:szCs w:val="20"/>
        </w:rPr>
        <w:t>čl</w:t>
      </w:r>
      <w:r w:rsidRPr="0008171F">
        <w:rPr>
          <w:rFonts w:cs="Arial"/>
          <w:szCs w:val="20"/>
        </w:rPr>
        <w:t xml:space="preserve">. </w:t>
      </w:r>
      <w:r w:rsidRPr="0008171F">
        <w:rPr>
          <w:rFonts w:cs="Arial"/>
          <w:szCs w:val="20"/>
        </w:rPr>
        <w:fldChar w:fldCharType="begin"/>
      </w:r>
      <w:r w:rsidRPr="0008171F">
        <w:rPr>
          <w:rFonts w:cs="Arial"/>
          <w:szCs w:val="20"/>
        </w:rPr>
        <w:instrText xml:space="preserve"> REF _Ref461998281 \r \h </w:instrText>
      </w:r>
      <w:r w:rsidR="00327337" w:rsidRPr="0008171F">
        <w:rPr>
          <w:rFonts w:cs="Arial"/>
          <w:szCs w:val="20"/>
        </w:rPr>
        <w:instrText xml:space="preserve"> \* MERGEFORMAT </w:instrText>
      </w:r>
      <w:r w:rsidRPr="0008171F">
        <w:rPr>
          <w:rFonts w:cs="Arial"/>
          <w:szCs w:val="20"/>
        </w:rPr>
      </w:r>
      <w:r w:rsidRPr="0008171F">
        <w:rPr>
          <w:rFonts w:cs="Arial"/>
          <w:szCs w:val="20"/>
        </w:rPr>
        <w:fldChar w:fldCharType="separate"/>
      </w:r>
      <w:r w:rsidR="006A5C45">
        <w:rPr>
          <w:rFonts w:cs="Arial"/>
          <w:szCs w:val="20"/>
        </w:rPr>
        <w:t>7.4</w:t>
      </w:r>
      <w:r w:rsidRPr="0008171F">
        <w:rPr>
          <w:rFonts w:cs="Arial"/>
          <w:szCs w:val="20"/>
        </w:rPr>
        <w:fldChar w:fldCharType="end"/>
      </w:r>
      <w:r w:rsidRPr="0008171F">
        <w:rPr>
          <w:rFonts w:cs="Arial"/>
          <w:szCs w:val="20"/>
        </w:rPr>
        <w:t xml:space="preserve"> až </w:t>
      </w:r>
      <w:r w:rsidR="004F3DEB" w:rsidRPr="0008171F">
        <w:rPr>
          <w:rFonts w:cs="Arial"/>
          <w:szCs w:val="20"/>
        </w:rPr>
        <w:fldChar w:fldCharType="begin"/>
      </w:r>
      <w:r w:rsidR="004F3DEB" w:rsidRPr="0008171F">
        <w:rPr>
          <w:rFonts w:cs="Arial"/>
          <w:szCs w:val="20"/>
        </w:rPr>
        <w:instrText xml:space="preserve"> REF _Ref461998682 \r \h </w:instrText>
      </w:r>
      <w:r w:rsidR="00327337" w:rsidRPr="0008171F">
        <w:rPr>
          <w:rFonts w:cs="Arial"/>
          <w:szCs w:val="20"/>
        </w:rPr>
        <w:instrText xml:space="preserve"> \* MERGEFORMAT </w:instrText>
      </w:r>
      <w:r w:rsidR="004F3DEB" w:rsidRPr="0008171F">
        <w:rPr>
          <w:rFonts w:cs="Arial"/>
          <w:szCs w:val="20"/>
        </w:rPr>
      </w:r>
      <w:r w:rsidR="004F3DEB" w:rsidRPr="0008171F">
        <w:rPr>
          <w:rFonts w:cs="Arial"/>
          <w:szCs w:val="20"/>
        </w:rPr>
        <w:fldChar w:fldCharType="separate"/>
      </w:r>
      <w:r w:rsidR="006A5C45">
        <w:rPr>
          <w:rFonts w:cs="Arial"/>
          <w:szCs w:val="20"/>
        </w:rPr>
        <w:t>7.8</w:t>
      </w:r>
      <w:r w:rsidR="004F3DEB" w:rsidRPr="0008171F">
        <w:rPr>
          <w:rFonts w:cs="Arial"/>
          <w:szCs w:val="20"/>
        </w:rPr>
        <w:fldChar w:fldCharType="end"/>
      </w:r>
      <w:r w:rsidRPr="0008171F">
        <w:rPr>
          <w:rFonts w:cs="Arial"/>
          <w:szCs w:val="20"/>
        </w:rPr>
        <w:t xml:space="preserve"> níže neuplatní</w:t>
      </w:r>
      <w:r w:rsidR="0098290E" w:rsidRPr="0008171F">
        <w:rPr>
          <w:rFonts w:cs="Arial"/>
          <w:szCs w:val="20"/>
        </w:rPr>
        <w:t>.</w:t>
      </w:r>
      <w:r w:rsidRPr="0008171F">
        <w:rPr>
          <w:rFonts w:cs="Arial"/>
          <w:szCs w:val="20"/>
        </w:rPr>
        <w:t xml:space="preserve"> </w:t>
      </w:r>
      <w:r w:rsidR="0098290E" w:rsidRPr="0008171F">
        <w:rPr>
          <w:rFonts w:cs="Arial"/>
          <w:szCs w:val="20"/>
        </w:rPr>
        <w:t xml:space="preserve">V takovém případě je </w:t>
      </w:r>
      <w:r w:rsidRPr="0008171F">
        <w:rPr>
          <w:rFonts w:cs="Arial"/>
          <w:szCs w:val="20"/>
        </w:rPr>
        <w:t xml:space="preserve">Poskytovatel povinen do </w:t>
      </w:r>
      <w:r w:rsidR="00B226F8" w:rsidRPr="0008171F">
        <w:rPr>
          <w:rFonts w:cs="Arial"/>
          <w:szCs w:val="20"/>
        </w:rPr>
        <w:t xml:space="preserve">10 </w:t>
      </w:r>
      <w:r w:rsidRPr="0008171F">
        <w:rPr>
          <w:rFonts w:cs="Arial"/>
          <w:szCs w:val="20"/>
        </w:rPr>
        <w:t>pracovních dní Objednateli doručit písemnou akceptaci Zadání exitového požadavku nebo sdělit Objednateli vady ve vymezení Zadání exitového požadavku bránící Poskytovateli Zadání exitového požadavku akceptovat</w:t>
      </w:r>
      <w:r w:rsidR="00D50A39" w:rsidRPr="0008171F">
        <w:rPr>
          <w:rFonts w:cs="Arial"/>
          <w:szCs w:val="20"/>
        </w:rPr>
        <w:t xml:space="preserve">. Vadou </w:t>
      </w:r>
      <w:r w:rsidR="0098290E" w:rsidRPr="0008171F">
        <w:rPr>
          <w:rFonts w:cs="Arial"/>
          <w:szCs w:val="20"/>
        </w:rPr>
        <w:t xml:space="preserve">Zadání exitového požadavku se </w:t>
      </w:r>
      <w:r w:rsidR="00D50A39" w:rsidRPr="0008171F">
        <w:rPr>
          <w:rFonts w:cs="Arial"/>
          <w:szCs w:val="20"/>
        </w:rPr>
        <w:t xml:space="preserve">dle </w:t>
      </w:r>
      <w:r w:rsidR="0098290E" w:rsidRPr="0008171F">
        <w:rPr>
          <w:rFonts w:cs="Arial"/>
          <w:szCs w:val="20"/>
        </w:rPr>
        <w:t>předchozí věty zejména rozumí</w:t>
      </w:r>
      <w:r w:rsidR="00D50A39" w:rsidRPr="0008171F">
        <w:rPr>
          <w:rFonts w:cs="Arial"/>
          <w:szCs w:val="20"/>
        </w:rPr>
        <w:t xml:space="preserve"> </w:t>
      </w:r>
      <w:r w:rsidR="00D50A39" w:rsidRPr="0008171F">
        <w:rPr>
          <w:rFonts w:cs="Arial"/>
          <w:szCs w:val="20"/>
          <w:lang w:eastAsia="en-US"/>
        </w:rPr>
        <w:t>neurčitost zadání, kterou není Poskytovatel schopen technicky překonat</w:t>
      </w:r>
      <w:r w:rsidR="0098290E" w:rsidRPr="0008171F">
        <w:rPr>
          <w:rFonts w:cs="Arial"/>
          <w:szCs w:val="20"/>
          <w:lang w:eastAsia="en-US"/>
        </w:rPr>
        <w:t>,</w:t>
      </w:r>
      <w:r w:rsidR="00D50A39" w:rsidRPr="0008171F">
        <w:rPr>
          <w:rFonts w:cs="Arial"/>
          <w:szCs w:val="20"/>
          <w:lang w:eastAsia="en-US"/>
        </w:rPr>
        <w:t xml:space="preserve"> nepřiměřeně krátký termín plnění </w:t>
      </w:r>
      <w:r w:rsidR="0098290E" w:rsidRPr="0008171F">
        <w:rPr>
          <w:rFonts w:cs="Arial"/>
          <w:szCs w:val="20"/>
          <w:lang w:eastAsia="en-US"/>
        </w:rPr>
        <w:t xml:space="preserve">Služby exitu </w:t>
      </w:r>
      <w:r w:rsidR="00D50A39" w:rsidRPr="0008171F">
        <w:rPr>
          <w:rFonts w:cs="Arial"/>
          <w:szCs w:val="20"/>
          <w:lang w:eastAsia="en-US"/>
        </w:rPr>
        <w:t xml:space="preserve">nebo nízký rozsah </w:t>
      </w:r>
      <w:r w:rsidR="0098290E" w:rsidRPr="0008171F">
        <w:rPr>
          <w:rFonts w:cs="Arial"/>
          <w:szCs w:val="20"/>
          <w:lang w:eastAsia="en-US"/>
        </w:rPr>
        <w:t xml:space="preserve">její </w:t>
      </w:r>
      <w:r w:rsidR="00D50A39" w:rsidRPr="0008171F">
        <w:rPr>
          <w:rFonts w:cs="Arial"/>
          <w:szCs w:val="20"/>
          <w:lang w:eastAsia="en-US"/>
        </w:rPr>
        <w:t>odhadované pracnosti</w:t>
      </w:r>
      <w:r w:rsidR="0098290E" w:rsidRPr="0008171F">
        <w:rPr>
          <w:rFonts w:cs="Arial"/>
          <w:szCs w:val="20"/>
          <w:lang w:eastAsia="en-US"/>
        </w:rPr>
        <w:t>;</w:t>
      </w:r>
      <w:r w:rsidR="00D50A39" w:rsidRPr="0008171F">
        <w:rPr>
          <w:rFonts w:cs="Arial"/>
          <w:szCs w:val="20"/>
          <w:lang w:eastAsia="en-US"/>
        </w:rPr>
        <w:t xml:space="preserve"> Poskytovatel</w:t>
      </w:r>
      <w:r w:rsidR="0098290E" w:rsidRPr="0008171F">
        <w:rPr>
          <w:rFonts w:cs="Arial"/>
          <w:szCs w:val="20"/>
          <w:lang w:eastAsia="en-US"/>
        </w:rPr>
        <w:t xml:space="preserve"> je</w:t>
      </w:r>
      <w:r w:rsidR="00D50A39" w:rsidRPr="0008171F">
        <w:rPr>
          <w:rFonts w:cs="Arial"/>
          <w:szCs w:val="20"/>
          <w:lang w:eastAsia="en-US"/>
        </w:rPr>
        <w:t xml:space="preserve"> povinen </w:t>
      </w:r>
      <w:r w:rsidR="0098290E" w:rsidRPr="0008171F">
        <w:rPr>
          <w:rFonts w:cs="Arial"/>
          <w:szCs w:val="20"/>
          <w:lang w:eastAsia="en-US"/>
        </w:rPr>
        <w:t>veškeré vady Zadání exitového požadavku</w:t>
      </w:r>
      <w:r w:rsidR="00D50A39" w:rsidRPr="0008171F">
        <w:rPr>
          <w:rFonts w:cs="Arial"/>
          <w:szCs w:val="20"/>
          <w:lang w:eastAsia="en-US"/>
        </w:rPr>
        <w:t xml:space="preserve"> konkrétně a detailně specifikovat a odůvodnit. V takovém případě je Objednatel oprávněn své Zadání exitového požadavku přiměřeně upravit a</w:t>
      </w:r>
      <w:r w:rsidR="00D47C74" w:rsidRPr="0008171F">
        <w:rPr>
          <w:rFonts w:cs="Arial"/>
          <w:szCs w:val="20"/>
          <w:lang w:eastAsia="en-US"/>
        </w:rPr>
        <w:t> </w:t>
      </w:r>
      <w:r w:rsidR="00D50A39" w:rsidRPr="0008171F">
        <w:rPr>
          <w:rFonts w:cs="Arial"/>
          <w:szCs w:val="20"/>
          <w:lang w:eastAsia="en-US"/>
        </w:rPr>
        <w:t xml:space="preserve">opětovně předložit Poskytovateli za přiměřeného užití postupu uvedeného výše v tomto odstavci. </w:t>
      </w:r>
    </w:p>
    <w:p w14:paraId="4325E7AE" w14:textId="7401A823" w:rsidR="001714C8" w:rsidRPr="0008171F" w:rsidRDefault="001714C8" w:rsidP="00327337">
      <w:pPr>
        <w:pStyle w:val="RLTextlnkuslovan"/>
        <w:tabs>
          <w:tab w:val="num" w:pos="4282"/>
        </w:tabs>
        <w:spacing w:line="280" w:lineRule="atLeast"/>
        <w:rPr>
          <w:rFonts w:cs="Arial"/>
          <w:szCs w:val="20"/>
        </w:rPr>
      </w:pPr>
      <w:bookmarkStart w:id="93" w:name="_Ref461998281"/>
      <w:bookmarkStart w:id="94" w:name="_Ref461997922"/>
      <w:r w:rsidRPr="0008171F">
        <w:rPr>
          <w:rFonts w:cs="Arial"/>
          <w:szCs w:val="20"/>
        </w:rPr>
        <w:t>V reakci na přij</w:t>
      </w:r>
      <w:r w:rsidR="0098290E" w:rsidRPr="0008171F">
        <w:rPr>
          <w:rFonts w:cs="Arial"/>
          <w:szCs w:val="20"/>
        </w:rPr>
        <w:t>e</w:t>
      </w:r>
      <w:r w:rsidRPr="0008171F">
        <w:rPr>
          <w:rFonts w:cs="Arial"/>
          <w:szCs w:val="20"/>
        </w:rPr>
        <w:t>t</w:t>
      </w:r>
      <w:r w:rsidR="0098290E" w:rsidRPr="0008171F">
        <w:rPr>
          <w:rFonts w:cs="Arial"/>
          <w:szCs w:val="20"/>
        </w:rPr>
        <w:t>í</w:t>
      </w:r>
      <w:r w:rsidRPr="0008171F">
        <w:rPr>
          <w:rFonts w:cs="Arial"/>
          <w:szCs w:val="20"/>
        </w:rPr>
        <w:t xml:space="preserve"> Zadání </w:t>
      </w:r>
      <w:r w:rsidR="009B62DA" w:rsidRPr="0008171F">
        <w:rPr>
          <w:rFonts w:cs="Arial"/>
          <w:szCs w:val="20"/>
        </w:rPr>
        <w:t>exitového</w:t>
      </w:r>
      <w:r w:rsidRPr="0008171F">
        <w:rPr>
          <w:rFonts w:cs="Arial"/>
          <w:szCs w:val="20"/>
        </w:rPr>
        <w:t xml:space="preserve"> požadavku</w:t>
      </w:r>
      <w:r w:rsidRPr="0008171F" w:rsidDel="008B6DDA">
        <w:rPr>
          <w:rFonts w:cs="Arial"/>
          <w:szCs w:val="20"/>
        </w:rPr>
        <w:t xml:space="preserve"> </w:t>
      </w:r>
      <w:r w:rsidRPr="0008171F">
        <w:rPr>
          <w:rFonts w:cs="Arial"/>
          <w:szCs w:val="20"/>
        </w:rPr>
        <w:t xml:space="preserve">Objednatele je Poskytovatel povinen do </w:t>
      </w:r>
      <w:r w:rsidR="00ED5D75" w:rsidRPr="0008171F">
        <w:rPr>
          <w:rFonts w:cs="Arial"/>
          <w:szCs w:val="20"/>
        </w:rPr>
        <w:t xml:space="preserve">10 </w:t>
      </w:r>
      <w:r w:rsidR="009B62DA" w:rsidRPr="0008171F">
        <w:rPr>
          <w:rFonts w:cs="Arial"/>
          <w:szCs w:val="20"/>
        </w:rPr>
        <w:t>pracovních dní</w:t>
      </w:r>
      <w:r w:rsidRPr="0008171F">
        <w:rPr>
          <w:rFonts w:cs="Arial"/>
          <w:szCs w:val="20"/>
        </w:rPr>
        <w:t xml:space="preserve"> doručit Objednateli písemné upřesnění realizace </w:t>
      </w:r>
      <w:r w:rsidR="0098290E" w:rsidRPr="0008171F">
        <w:rPr>
          <w:rFonts w:cs="Arial"/>
          <w:szCs w:val="20"/>
        </w:rPr>
        <w:t xml:space="preserve">plnění požadovaného Objednatelem </w:t>
      </w:r>
      <w:r w:rsidRPr="0008171F">
        <w:rPr>
          <w:rFonts w:cs="Arial"/>
          <w:szCs w:val="20"/>
        </w:rPr>
        <w:t xml:space="preserve">formou analýzy Zadání </w:t>
      </w:r>
      <w:r w:rsidR="004F3DEB" w:rsidRPr="0008171F">
        <w:rPr>
          <w:rFonts w:cs="Arial"/>
          <w:szCs w:val="20"/>
        </w:rPr>
        <w:t xml:space="preserve">exitového </w:t>
      </w:r>
      <w:r w:rsidRPr="0008171F">
        <w:rPr>
          <w:rFonts w:cs="Arial"/>
          <w:szCs w:val="20"/>
        </w:rPr>
        <w:t>požadavku jakožto návrh konkrétního dílčího plnění (dále jen „</w:t>
      </w:r>
      <w:r w:rsidRPr="0008171F">
        <w:rPr>
          <w:rFonts w:cs="Arial"/>
          <w:b/>
          <w:szCs w:val="20"/>
        </w:rPr>
        <w:t xml:space="preserve">Analýza </w:t>
      </w:r>
      <w:r w:rsidR="009B62DA" w:rsidRPr="0008171F">
        <w:rPr>
          <w:rFonts w:cs="Arial"/>
          <w:b/>
          <w:szCs w:val="20"/>
        </w:rPr>
        <w:t>exitového</w:t>
      </w:r>
      <w:r w:rsidRPr="0008171F">
        <w:rPr>
          <w:rFonts w:cs="Arial"/>
          <w:b/>
          <w:szCs w:val="20"/>
        </w:rPr>
        <w:t xml:space="preserve"> požadavku</w:t>
      </w:r>
      <w:r w:rsidRPr="0008171F">
        <w:rPr>
          <w:rFonts w:cs="Arial"/>
          <w:szCs w:val="20"/>
        </w:rPr>
        <w:t xml:space="preserve">“), nebo sdělit Objednateli vady ve vymezení Zadání </w:t>
      </w:r>
      <w:r w:rsidR="004F3DEB" w:rsidRPr="0008171F">
        <w:rPr>
          <w:rFonts w:cs="Arial"/>
          <w:szCs w:val="20"/>
        </w:rPr>
        <w:t xml:space="preserve">exitového </w:t>
      </w:r>
      <w:r w:rsidRPr="0008171F">
        <w:rPr>
          <w:rFonts w:cs="Arial"/>
          <w:szCs w:val="20"/>
        </w:rPr>
        <w:t>požadavku bránící Poskytovateli</w:t>
      </w:r>
      <w:r w:rsidR="0098290E" w:rsidRPr="0008171F">
        <w:rPr>
          <w:rFonts w:cs="Arial"/>
          <w:szCs w:val="20"/>
        </w:rPr>
        <w:t xml:space="preserve"> ve vypracování</w:t>
      </w:r>
      <w:r w:rsidRPr="0008171F">
        <w:rPr>
          <w:rFonts w:cs="Arial"/>
          <w:szCs w:val="20"/>
        </w:rPr>
        <w:t xml:space="preserve"> Analýz</w:t>
      </w:r>
      <w:r w:rsidR="0098290E" w:rsidRPr="0008171F">
        <w:rPr>
          <w:rFonts w:cs="Arial"/>
          <w:szCs w:val="20"/>
        </w:rPr>
        <w:t>y</w:t>
      </w:r>
      <w:r w:rsidRPr="0008171F">
        <w:rPr>
          <w:rFonts w:cs="Arial"/>
          <w:szCs w:val="20"/>
        </w:rPr>
        <w:t xml:space="preserve"> </w:t>
      </w:r>
      <w:r w:rsidR="009B62DA" w:rsidRPr="0008171F">
        <w:rPr>
          <w:rFonts w:cs="Arial"/>
          <w:szCs w:val="20"/>
        </w:rPr>
        <w:t>exitového</w:t>
      </w:r>
      <w:r w:rsidRPr="0008171F">
        <w:rPr>
          <w:rFonts w:cs="Arial"/>
          <w:szCs w:val="20"/>
        </w:rPr>
        <w:t xml:space="preserve"> požadavku. Vadou</w:t>
      </w:r>
      <w:r w:rsidR="0098290E" w:rsidRPr="0008171F">
        <w:rPr>
          <w:rFonts w:cs="Arial"/>
          <w:szCs w:val="20"/>
        </w:rPr>
        <w:t xml:space="preserve"> Zadání exitového požadavku</w:t>
      </w:r>
      <w:r w:rsidRPr="0008171F">
        <w:rPr>
          <w:rFonts w:cs="Arial"/>
          <w:szCs w:val="20"/>
        </w:rPr>
        <w:t xml:space="preserve"> </w:t>
      </w:r>
      <w:r w:rsidR="0098290E" w:rsidRPr="0008171F">
        <w:rPr>
          <w:rFonts w:cs="Arial"/>
          <w:szCs w:val="20"/>
        </w:rPr>
        <w:t xml:space="preserve">se </w:t>
      </w:r>
      <w:r w:rsidRPr="0008171F">
        <w:rPr>
          <w:rFonts w:cs="Arial"/>
          <w:szCs w:val="20"/>
        </w:rPr>
        <w:t xml:space="preserve">dle tohoto </w:t>
      </w:r>
      <w:r w:rsidR="0098290E" w:rsidRPr="0008171F">
        <w:rPr>
          <w:rFonts w:cs="Arial"/>
          <w:szCs w:val="20"/>
        </w:rPr>
        <w:t>čl</w:t>
      </w:r>
      <w:r w:rsidRPr="0008171F">
        <w:rPr>
          <w:rFonts w:cs="Arial"/>
          <w:szCs w:val="20"/>
        </w:rPr>
        <w:t xml:space="preserve">. </w:t>
      </w:r>
      <w:r w:rsidR="009B62DA" w:rsidRPr="0008171F">
        <w:rPr>
          <w:rFonts w:cs="Arial"/>
          <w:szCs w:val="20"/>
        </w:rPr>
        <w:fldChar w:fldCharType="begin"/>
      </w:r>
      <w:r w:rsidR="009B62DA" w:rsidRPr="0008171F">
        <w:rPr>
          <w:rFonts w:cs="Arial"/>
          <w:szCs w:val="20"/>
        </w:rPr>
        <w:instrText xml:space="preserve"> REF _Ref461997922 \r \h </w:instrText>
      </w:r>
      <w:r w:rsidR="00327337" w:rsidRPr="0008171F">
        <w:rPr>
          <w:rFonts w:cs="Arial"/>
          <w:szCs w:val="20"/>
        </w:rPr>
        <w:instrText xml:space="preserve"> \* MERGEFORMAT </w:instrText>
      </w:r>
      <w:r w:rsidR="009B62DA" w:rsidRPr="0008171F">
        <w:rPr>
          <w:rFonts w:cs="Arial"/>
          <w:szCs w:val="20"/>
        </w:rPr>
      </w:r>
      <w:r w:rsidR="009B62DA" w:rsidRPr="0008171F">
        <w:rPr>
          <w:rFonts w:cs="Arial"/>
          <w:szCs w:val="20"/>
        </w:rPr>
        <w:fldChar w:fldCharType="separate"/>
      </w:r>
      <w:r w:rsidR="006A5C45">
        <w:rPr>
          <w:rFonts w:cs="Arial"/>
          <w:szCs w:val="20"/>
        </w:rPr>
        <w:t>7.4</w:t>
      </w:r>
      <w:r w:rsidR="009B62DA" w:rsidRPr="0008171F">
        <w:rPr>
          <w:rFonts w:cs="Arial"/>
          <w:szCs w:val="20"/>
        </w:rPr>
        <w:fldChar w:fldCharType="end"/>
      </w:r>
      <w:r w:rsidRPr="0008171F">
        <w:rPr>
          <w:rFonts w:cs="Arial"/>
          <w:szCs w:val="20"/>
        </w:rPr>
        <w:t xml:space="preserve"> </w:t>
      </w:r>
      <w:r w:rsidR="0098290E" w:rsidRPr="0008171F">
        <w:rPr>
          <w:rFonts w:cs="Arial"/>
          <w:szCs w:val="20"/>
        </w:rPr>
        <w:t xml:space="preserve">rozumí </w:t>
      </w:r>
      <w:r w:rsidRPr="0008171F">
        <w:rPr>
          <w:rFonts w:cs="Arial"/>
          <w:szCs w:val="20"/>
        </w:rPr>
        <w:t xml:space="preserve">zejména </w:t>
      </w:r>
      <w:r w:rsidRPr="0008171F">
        <w:rPr>
          <w:rFonts w:cs="Arial"/>
          <w:szCs w:val="20"/>
          <w:lang w:eastAsia="en-US"/>
        </w:rPr>
        <w:t>neurčitost zadání, kterou není Poskytovatel schopen technicky překonat</w:t>
      </w:r>
      <w:r w:rsidR="0098290E" w:rsidRPr="0008171F">
        <w:rPr>
          <w:rFonts w:cs="Arial"/>
          <w:szCs w:val="20"/>
          <w:lang w:eastAsia="en-US"/>
        </w:rPr>
        <w:t>,</w:t>
      </w:r>
      <w:r w:rsidRPr="0008171F">
        <w:rPr>
          <w:rFonts w:cs="Arial"/>
          <w:szCs w:val="20"/>
          <w:lang w:eastAsia="en-US"/>
        </w:rPr>
        <w:t xml:space="preserve"> nepřiměřeně krátký termín plnění nebo nízký rozsah odhadované pracnosti</w:t>
      </w:r>
      <w:r w:rsidR="0098290E" w:rsidRPr="0008171F">
        <w:rPr>
          <w:rFonts w:cs="Arial"/>
          <w:szCs w:val="20"/>
          <w:lang w:eastAsia="en-US"/>
        </w:rPr>
        <w:t>;</w:t>
      </w:r>
      <w:r w:rsidRPr="0008171F">
        <w:rPr>
          <w:rFonts w:cs="Arial"/>
          <w:szCs w:val="20"/>
          <w:lang w:eastAsia="en-US"/>
        </w:rPr>
        <w:t xml:space="preserve"> Poskytovatel </w:t>
      </w:r>
      <w:r w:rsidR="0098290E" w:rsidRPr="0008171F">
        <w:rPr>
          <w:rFonts w:cs="Arial"/>
          <w:szCs w:val="20"/>
          <w:lang w:eastAsia="en-US"/>
        </w:rPr>
        <w:t xml:space="preserve">je </w:t>
      </w:r>
      <w:r w:rsidRPr="0008171F">
        <w:rPr>
          <w:rFonts w:cs="Arial"/>
          <w:szCs w:val="20"/>
          <w:lang w:eastAsia="en-US"/>
        </w:rPr>
        <w:t xml:space="preserve">povinen </w:t>
      </w:r>
      <w:r w:rsidR="0098290E" w:rsidRPr="0008171F">
        <w:rPr>
          <w:rFonts w:cs="Arial"/>
          <w:szCs w:val="20"/>
          <w:lang w:eastAsia="en-US"/>
        </w:rPr>
        <w:t>veškeré vady Zadání změnového požadavku Objednateli</w:t>
      </w:r>
      <w:r w:rsidRPr="0008171F">
        <w:rPr>
          <w:rFonts w:cs="Arial"/>
          <w:szCs w:val="20"/>
          <w:lang w:eastAsia="en-US"/>
        </w:rPr>
        <w:t xml:space="preserve"> konkrétně a detailně specifikovat a odůvodnit</w:t>
      </w:r>
      <w:r w:rsidRPr="0008171F">
        <w:rPr>
          <w:rFonts w:cs="Arial"/>
          <w:szCs w:val="20"/>
        </w:rPr>
        <w:t xml:space="preserve">. Objednatel je povinen odstranit případné vady Zadání </w:t>
      </w:r>
      <w:r w:rsidR="009B62DA" w:rsidRPr="0008171F">
        <w:rPr>
          <w:rFonts w:cs="Arial"/>
          <w:szCs w:val="20"/>
        </w:rPr>
        <w:t xml:space="preserve">exitového </w:t>
      </w:r>
      <w:r w:rsidRPr="0008171F">
        <w:rPr>
          <w:rFonts w:cs="Arial"/>
          <w:szCs w:val="20"/>
        </w:rPr>
        <w:t xml:space="preserve">požadavku, které budou řádně specifikované </w:t>
      </w:r>
      <w:r w:rsidRPr="0008171F">
        <w:rPr>
          <w:rFonts w:cs="Arial"/>
          <w:szCs w:val="20"/>
        </w:rPr>
        <w:lastRenderedPageBreak/>
        <w:t xml:space="preserve">Poskytovatelem </w:t>
      </w:r>
      <w:r w:rsidR="0098290E" w:rsidRPr="0008171F">
        <w:rPr>
          <w:rFonts w:cs="Arial"/>
          <w:szCs w:val="20"/>
        </w:rPr>
        <w:t xml:space="preserve">v souladu s tímto čl. </w:t>
      </w:r>
      <w:r w:rsidR="0098290E" w:rsidRPr="0008171F">
        <w:rPr>
          <w:rFonts w:cs="Arial"/>
          <w:szCs w:val="20"/>
        </w:rPr>
        <w:fldChar w:fldCharType="begin"/>
      </w:r>
      <w:r w:rsidR="0098290E" w:rsidRPr="0008171F">
        <w:rPr>
          <w:rFonts w:cs="Arial"/>
          <w:szCs w:val="20"/>
        </w:rPr>
        <w:instrText xml:space="preserve"> REF _Ref461998281 \r \h </w:instrText>
      </w:r>
      <w:r w:rsidR="00327337" w:rsidRPr="0008171F">
        <w:rPr>
          <w:rFonts w:cs="Arial"/>
          <w:szCs w:val="20"/>
        </w:rPr>
        <w:instrText xml:space="preserve"> \* MERGEFORMAT </w:instrText>
      </w:r>
      <w:r w:rsidR="0098290E" w:rsidRPr="0008171F">
        <w:rPr>
          <w:rFonts w:cs="Arial"/>
          <w:szCs w:val="20"/>
        </w:rPr>
      </w:r>
      <w:r w:rsidR="0098290E" w:rsidRPr="0008171F">
        <w:rPr>
          <w:rFonts w:cs="Arial"/>
          <w:szCs w:val="20"/>
        </w:rPr>
        <w:fldChar w:fldCharType="separate"/>
      </w:r>
      <w:r w:rsidR="006A5C45">
        <w:rPr>
          <w:rFonts w:cs="Arial"/>
          <w:szCs w:val="20"/>
        </w:rPr>
        <w:t>7.4</w:t>
      </w:r>
      <w:r w:rsidR="0098290E" w:rsidRPr="0008171F">
        <w:rPr>
          <w:rFonts w:cs="Arial"/>
          <w:szCs w:val="20"/>
        </w:rPr>
        <w:fldChar w:fldCharType="end"/>
      </w:r>
      <w:r w:rsidR="0098290E" w:rsidRPr="0008171F">
        <w:rPr>
          <w:rFonts w:cs="Arial"/>
          <w:szCs w:val="20"/>
        </w:rPr>
        <w:t xml:space="preserve">, </w:t>
      </w:r>
      <w:r w:rsidRPr="0008171F">
        <w:rPr>
          <w:rFonts w:cs="Arial"/>
          <w:szCs w:val="20"/>
        </w:rPr>
        <w:t xml:space="preserve">a Zadání </w:t>
      </w:r>
      <w:r w:rsidR="009B62DA" w:rsidRPr="0008171F">
        <w:rPr>
          <w:rFonts w:cs="Arial"/>
          <w:szCs w:val="20"/>
        </w:rPr>
        <w:t xml:space="preserve">exitového </w:t>
      </w:r>
      <w:r w:rsidRPr="0008171F">
        <w:rPr>
          <w:rFonts w:cs="Arial"/>
          <w:szCs w:val="20"/>
        </w:rPr>
        <w:t>požadavku opětovně předložit Poskytovateli.</w:t>
      </w:r>
      <w:bookmarkEnd w:id="93"/>
      <w:r w:rsidRPr="0008171F">
        <w:rPr>
          <w:rFonts w:cs="Arial"/>
          <w:szCs w:val="20"/>
        </w:rPr>
        <w:t xml:space="preserve"> </w:t>
      </w:r>
      <w:bookmarkEnd w:id="94"/>
    </w:p>
    <w:p w14:paraId="4325E7AF" w14:textId="77777777" w:rsidR="001714C8" w:rsidRPr="0008171F" w:rsidRDefault="001714C8" w:rsidP="00327337">
      <w:pPr>
        <w:pStyle w:val="RLTextlnkuslovan"/>
        <w:tabs>
          <w:tab w:val="num" w:pos="4282"/>
        </w:tabs>
        <w:spacing w:line="280" w:lineRule="atLeast"/>
        <w:rPr>
          <w:rFonts w:cs="Arial"/>
          <w:szCs w:val="20"/>
        </w:rPr>
      </w:pPr>
      <w:r w:rsidRPr="0008171F">
        <w:rPr>
          <w:rFonts w:cs="Arial"/>
          <w:szCs w:val="20"/>
        </w:rPr>
        <w:t xml:space="preserve">Analýza </w:t>
      </w:r>
      <w:r w:rsidR="004F3DEB" w:rsidRPr="0008171F">
        <w:rPr>
          <w:rFonts w:cs="Arial"/>
          <w:szCs w:val="20"/>
        </w:rPr>
        <w:t xml:space="preserve">exitového </w:t>
      </w:r>
      <w:r w:rsidRPr="0008171F">
        <w:rPr>
          <w:rFonts w:cs="Arial"/>
          <w:szCs w:val="20"/>
        </w:rPr>
        <w:t>požadavku musí přinejmenším obsahovat:</w:t>
      </w:r>
    </w:p>
    <w:p w14:paraId="4325E7B0" w14:textId="77777777" w:rsidR="001714C8" w:rsidRPr="0008171F" w:rsidRDefault="001714C8" w:rsidP="00327337">
      <w:pPr>
        <w:pStyle w:val="RLTextlnkuslovan"/>
        <w:numPr>
          <w:ilvl w:val="2"/>
          <w:numId w:val="1"/>
        </w:numPr>
        <w:spacing w:line="280" w:lineRule="atLeast"/>
        <w:rPr>
          <w:rFonts w:cs="Arial"/>
          <w:szCs w:val="20"/>
        </w:rPr>
      </w:pPr>
      <w:r w:rsidRPr="0008171F">
        <w:rPr>
          <w:rFonts w:cs="Arial"/>
          <w:szCs w:val="20"/>
        </w:rPr>
        <w:t>dostatečně podrobný popis požadovaného plnění;</w:t>
      </w:r>
    </w:p>
    <w:p w14:paraId="4325E7B1" w14:textId="77777777" w:rsidR="001714C8" w:rsidRPr="0008171F" w:rsidRDefault="001714C8" w:rsidP="00327337">
      <w:pPr>
        <w:pStyle w:val="RLTextlnkuslovan"/>
        <w:numPr>
          <w:ilvl w:val="2"/>
          <w:numId w:val="1"/>
        </w:numPr>
        <w:spacing w:line="280" w:lineRule="atLeast"/>
        <w:rPr>
          <w:rFonts w:cs="Arial"/>
          <w:szCs w:val="20"/>
        </w:rPr>
      </w:pPr>
      <w:r w:rsidRPr="0008171F">
        <w:rPr>
          <w:rFonts w:cs="Arial"/>
          <w:szCs w:val="20"/>
        </w:rPr>
        <w:t>požadavky na nezbytnou součinnost Objednatele při realizaci plnění;</w:t>
      </w:r>
    </w:p>
    <w:p w14:paraId="4325E7B2" w14:textId="50FDB33B" w:rsidR="001714C8" w:rsidRPr="0008171F" w:rsidRDefault="001714C8" w:rsidP="00327337">
      <w:pPr>
        <w:pStyle w:val="RLTextlnkuslovan"/>
        <w:numPr>
          <w:ilvl w:val="2"/>
          <w:numId w:val="1"/>
        </w:numPr>
        <w:spacing w:line="280" w:lineRule="atLeast"/>
        <w:rPr>
          <w:rFonts w:cs="Arial"/>
          <w:szCs w:val="20"/>
        </w:rPr>
      </w:pPr>
      <w:r w:rsidRPr="0008171F">
        <w:rPr>
          <w:rFonts w:cs="Arial"/>
          <w:szCs w:val="20"/>
        </w:rPr>
        <w:t xml:space="preserve">dobu poskytnutí plnění nebo harmonogram realizace plnění; harmonogram musí respektovat v Zadání </w:t>
      </w:r>
      <w:r w:rsidR="009B62DA" w:rsidRPr="0008171F">
        <w:rPr>
          <w:rFonts w:cs="Arial"/>
          <w:szCs w:val="20"/>
        </w:rPr>
        <w:t>exitového</w:t>
      </w:r>
      <w:r w:rsidRPr="0008171F">
        <w:rPr>
          <w:rFonts w:cs="Arial"/>
          <w:szCs w:val="20"/>
        </w:rPr>
        <w:t xml:space="preserve"> požadavku určený termín plnění, ledaže by tento termín byl nepřiměřeně krátký a Poskytovatel tuto skutečnost v</w:t>
      </w:r>
      <w:r w:rsidR="00404CFE" w:rsidRPr="0008171F">
        <w:rPr>
          <w:rFonts w:cs="Arial"/>
          <w:szCs w:val="20"/>
        </w:rPr>
        <w:t> </w:t>
      </w:r>
      <w:r w:rsidRPr="0008171F">
        <w:rPr>
          <w:rFonts w:cs="Arial"/>
          <w:szCs w:val="20"/>
        </w:rPr>
        <w:t xml:space="preserve">Analýze </w:t>
      </w:r>
      <w:r w:rsidR="009B62DA" w:rsidRPr="0008171F">
        <w:rPr>
          <w:rFonts w:cs="Arial"/>
          <w:szCs w:val="20"/>
        </w:rPr>
        <w:t>exitového</w:t>
      </w:r>
      <w:r w:rsidRPr="0008171F">
        <w:rPr>
          <w:rFonts w:cs="Arial"/>
          <w:szCs w:val="20"/>
        </w:rPr>
        <w:t xml:space="preserve"> požadavku dostatečně odůvodní s návrhem nejbližšího možného termínu plnění, který je realizovatelný;</w:t>
      </w:r>
    </w:p>
    <w:p w14:paraId="4325E7B3" w14:textId="77777777" w:rsidR="001714C8" w:rsidRPr="0008171F" w:rsidRDefault="001714C8" w:rsidP="00327337">
      <w:pPr>
        <w:pStyle w:val="RLTextlnkuslovan"/>
        <w:numPr>
          <w:ilvl w:val="2"/>
          <w:numId w:val="1"/>
        </w:numPr>
        <w:spacing w:line="280" w:lineRule="atLeast"/>
        <w:rPr>
          <w:rFonts w:cs="Arial"/>
          <w:szCs w:val="20"/>
        </w:rPr>
      </w:pPr>
      <w:r w:rsidRPr="0008171F">
        <w:rPr>
          <w:rFonts w:cs="Arial"/>
          <w:szCs w:val="20"/>
        </w:rPr>
        <w:t>vymezení odpovědných zástupců Poskytovatele a případných třetích stran podílejících se na realizaci plnění;</w:t>
      </w:r>
    </w:p>
    <w:p w14:paraId="4325E7B4" w14:textId="12F91C45" w:rsidR="001714C8" w:rsidRPr="0008171F" w:rsidRDefault="001714C8" w:rsidP="00327337">
      <w:pPr>
        <w:pStyle w:val="RLTextlnkuslovan"/>
        <w:numPr>
          <w:ilvl w:val="2"/>
          <w:numId w:val="1"/>
        </w:numPr>
        <w:spacing w:line="280" w:lineRule="atLeast"/>
        <w:rPr>
          <w:rFonts w:cs="Arial"/>
          <w:szCs w:val="20"/>
        </w:rPr>
      </w:pPr>
      <w:r w:rsidRPr="0008171F">
        <w:rPr>
          <w:rFonts w:cs="Arial"/>
          <w:szCs w:val="20"/>
        </w:rPr>
        <w:t>konečnou cenu za realizaci plnění stanovenou v souladu s cenovými podmínkami uvedenými v této Smlouvě; stanovená cena musí respektovat rozsah pracnosti</w:t>
      </w:r>
      <w:r w:rsidR="001F7008" w:rsidRPr="0008171F">
        <w:rPr>
          <w:rFonts w:cs="Arial"/>
          <w:szCs w:val="20"/>
        </w:rPr>
        <w:t xml:space="preserve"> stanovený v Zadání exitového požadavku</w:t>
      </w:r>
      <w:r w:rsidRPr="0008171F">
        <w:rPr>
          <w:rFonts w:cs="Arial"/>
          <w:szCs w:val="20"/>
        </w:rPr>
        <w:t>, ledaže by tento rozsah byl nepřiměřeně nízký a</w:t>
      </w:r>
      <w:r w:rsidR="00404CFE" w:rsidRPr="0008171F">
        <w:rPr>
          <w:rFonts w:cs="Arial"/>
          <w:szCs w:val="20"/>
        </w:rPr>
        <w:t> </w:t>
      </w:r>
      <w:r w:rsidRPr="0008171F">
        <w:rPr>
          <w:rFonts w:cs="Arial"/>
          <w:szCs w:val="20"/>
        </w:rPr>
        <w:t xml:space="preserve">Poskytovatel tuto skutečnost v Analýze </w:t>
      </w:r>
      <w:r w:rsidR="009B62DA" w:rsidRPr="0008171F">
        <w:rPr>
          <w:rFonts w:cs="Arial"/>
          <w:szCs w:val="20"/>
        </w:rPr>
        <w:t>exitového</w:t>
      </w:r>
      <w:r w:rsidRPr="0008171F">
        <w:rPr>
          <w:rFonts w:cs="Arial"/>
          <w:szCs w:val="20"/>
        </w:rPr>
        <w:t xml:space="preserve"> požadavku dostatečně odůvodní s návrhem nejnižšího rozsahu pracnosti, v </w:t>
      </w:r>
      <w:proofErr w:type="gramStart"/>
      <w:r w:rsidRPr="0008171F">
        <w:rPr>
          <w:rFonts w:cs="Arial"/>
          <w:szCs w:val="20"/>
        </w:rPr>
        <w:t>rámci</w:t>
      </w:r>
      <w:proofErr w:type="gramEnd"/>
      <w:r w:rsidRPr="0008171F">
        <w:rPr>
          <w:rFonts w:cs="Arial"/>
          <w:szCs w:val="20"/>
        </w:rPr>
        <w:t xml:space="preserve"> kterého je realizace plnění proveditelná.</w:t>
      </w:r>
    </w:p>
    <w:p w14:paraId="380B3215" w14:textId="2B6AD263" w:rsidR="00E31E35" w:rsidRPr="0008171F" w:rsidRDefault="001714C8" w:rsidP="00327337">
      <w:pPr>
        <w:pStyle w:val="RLTextlnkuslovan"/>
        <w:spacing w:line="280" w:lineRule="atLeast"/>
        <w:rPr>
          <w:rFonts w:cs="Arial"/>
          <w:szCs w:val="20"/>
        </w:rPr>
      </w:pPr>
      <w:r w:rsidRPr="0008171F">
        <w:rPr>
          <w:rFonts w:cs="Arial"/>
          <w:szCs w:val="20"/>
        </w:rPr>
        <w:t xml:space="preserve">V případě, že Objednatel souhlasí s navrženou Analýzou </w:t>
      </w:r>
      <w:r w:rsidR="009B62DA" w:rsidRPr="0008171F">
        <w:rPr>
          <w:rFonts w:cs="Arial"/>
          <w:szCs w:val="20"/>
        </w:rPr>
        <w:t>exitového</w:t>
      </w:r>
      <w:r w:rsidRPr="0008171F">
        <w:rPr>
          <w:rFonts w:cs="Arial"/>
          <w:szCs w:val="20"/>
        </w:rPr>
        <w:t xml:space="preserve"> požadavku, bude Poskytovatele o této skutečnosti bez zbytečného odkladu </w:t>
      </w:r>
      <w:r w:rsidR="00EC4541" w:rsidRPr="0008171F">
        <w:rPr>
          <w:rFonts w:cs="Arial"/>
          <w:szCs w:val="20"/>
        </w:rPr>
        <w:t xml:space="preserve">písemně </w:t>
      </w:r>
      <w:r w:rsidRPr="0008171F">
        <w:rPr>
          <w:rFonts w:cs="Arial"/>
          <w:szCs w:val="20"/>
        </w:rPr>
        <w:t xml:space="preserve">informovat. Objednatel je oprávněn i bez udání důvodu Poskytovatelem předloženou Analýzu </w:t>
      </w:r>
      <w:r w:rsidR="00EC4541" w:rsidRPr="0008171F">
        <w:rPr>
          <w:rFonts w:cs="Arial"/>
          <w:szCs w:val="20"/>
        </w:rPr>
        <w:t xml:space="preserve">exitového </w:t>
      </w:r>
      <w:r w:rsidRPr="0008171F">
        <w:rPr>
          <w:rFonts w:cs="Arial"/>
          <w:szCs w:val="20"/>
        </w:rPr>
        <w:t xml:space="preserve">požadavku odmítnout, nebo se k ní nevyjádřit, nebo si vyžádat její úpravu dle svých odůvodněných požadavků, a to bez jakýchkoliv nároků vznikajících v této souvislosti Poskytovateli. </w:t>
      </w:r>
      <w:r w:rsidR="00E31E35" w:rsidRPr="0008171F">
        <w:rPr>
          <w:rFonts w:cs="Arial"/>
          <w:szCs w:val="20"/>
        </w:rPr>
        <w:t>V případě, že se Objednatel k Analýze exitového požadavku navržené Poskytovatelem na základě Zadání změnového požadavku nevyjádří do</w:t>
      </w:r>
      <w:r w:rsidR="00F71F56">
        <w:rPr>
          <w:rFonts w:cs="Arial"/>
          <w:szCs w:val="20"/>
        </w:rPr>
        <w:t> </w:t>
      </w:r>
      <w:r w:rsidR="00E31E35" w:rsidRPr="0008171F">
        <w:rPr>
          <w:rFonts w:cs="Arial"/>
          <w:szCs w:val="20"/>
        </w:rPr>
        <w:t>uplynutí lhůty 15 pracovních dnů, se považuje Analýza exitového požadavku za</w:t>
      </w:r>
      <w:r w:rsidR="00F71F56">
        <w:rPr>
          <w:rFonts w:cs="Arial"/>
          <w:szCs w:val="20"/>
        </w:rPr>
        <w:t> </w:t>
      </w:r>
      <w:r w:rsidR="00E31E35" w:rsidRPr="0008171F">
        <w:rPr>
          <w:rFonts w:cs="Arial"/>
          <w:szCs w:val="20"/>
        </w:rPr>
        <w:t xml:space="preserve">neodsouhlasenou. V případě neodsouhlasení Analýzy exitového požadavku dle předchozí věty budou </w:t>
      </w:r>
      <w:r w:rsidR="00B2373F" w:rsidRPr="0008171F">
        <w:rPr>
          <w:rFonts w:cs="Arial"/>
          <w:szCs w:val="20"/>
        </w:rPr>
        <w:t xml:space="preserve">smluvní </w:t>
      </w:r>
      <w:r w:rsidR="00E31E35" w:rsidRPr="0008171F">
        <w:rPr>
          <w:rFonts w:cs="Arial"/>
          <w:szCs w:val="20"/>
        </w:rPr>
        <w:t>strany postupovat obdobně dle čl. 7.3 a 7.4</w:t>
      </w:r>
      <w:r w:rsidR="00732862" w:rsidRPr="0008171F">
        <w:rPr>
          <w:rFonts w:cs="Arial"/>
          <w:szCs w:val="20"/>
        </w:rPr>
        <w:t>, stanoví-li tak Objed</w:t>
      </w:r>
      <w:r w:rsidR="00C56A38" w:rsidRPr="0008171F">
        <w:rPr>
          <w:rFonts w:cs="Arial"/>
          <w:szCs w:val="20"/>
        </w:rPr>
        <w:t>natel</w:t>
      </w:r>
      <w:r w:rsidR="00E31E35" w:rsidRPr="0008171F">
        <w:rPr>
          <w:rFonts w:cs="Arial"/>
          <w:szCs w:val="20"/>
        </w:rPr>
        <w:t>.</w:t>
      </w:r>
    </w:p>
    <w:p w14:paraId="18AE6232" w14:textId="48D2DFBA" w:rsidR="00E31E35" w:rsidRPr="0008171F" w:rsidRDefault="00E31E35" w:rsidP="00327337">
      <w:pPr>
        <w:pStyle w:val="RLTextlnkuslovan"/>
        <w:spacing w:line="280" w:lineRule="atLeast"/>
        <w:rPr>
          <w:rFonts w:cs="Arial"/>
          <w:szCs w:val="20"/>
        </w:rPr>
      </w:pPr>
      <w:r w:rsidRPr="0008171F">
        <w:rPr>
          <w:rFonts w:cs="Arial"/>
          <w:szCs w:val="20"/>
        </w:rPr>
        <w:t xml:space="preserve">V případě, že si Objednatel vyžádá úpravu Analýzy exitového požadavku, je Poskytovatel povinen tuto úpravu provést bez zbytečného odkladu za obdobného použití čl. </w:t>
      </w:r>
      <w:r w:rsidRPr="0008171F">
        <w:rPr>
          <w:rFonts w:cs="Arial"/>
          <w:szCs w:val="20"/>
        </w:rPr>
        <w:fldChar w:fldCharType="begin"/>
      </w:r>
      <w:r w:rsidRPr="0008171F">
        <w:rPr>
          <w:rFonts w:cs="Arial"/>
          <w:szCs w:val="20"/>
        </w:rPr>
        <w:instrText xml:space="preserve"> REF _Ref461998281 \r \h  \* MERGEFORMAT </w:instrText>
      </w:r>
      <w:r w:rsidRPr="0008171F">
        <w:rPr>
          <w:rFonts w:cs="Arial"/>
          <w:szCs w:val="20"/>
        </w:rPr>
      </w:r>
      <w:r w:rsidRPr="0008171F">
        <w:rPr>
          <w:rFonts w:cs="Arial"/>
          <w:szCs w:val="20"/>
        </w:rPr>
        <w:fldChar w:fldCharType="separate"/>
      </w:r>
      <w:r w:rsidR="006A5C45">
        <w:rPr>
          <w:rFonts w:cs="Arial"/>
          <w:szCs w:val="20"/>
        </w:rPr>
        <w:t>7.4</w:t>
      </w:r>
      <w:r w:rsidRPr="0008171F">
        <w:rPr>
          <w:rFonts w:cs="Arial"/>
          <w:szCs w:val="20"/>
        </w:rPr>
        <w:fldChar w:fldCharType="end"/>
      </w:r>
      <w:r w:rsidRPr="0008171F">
        <w:rPr>
          <w:rFonts w:cs="Arial"/>
          <w:szCs w:val="20"/>
        </w:rPr>
        <w:t xml:space="preserve"> této Smlouvy.</w:t>
      </w:r>
    </w:p>
    <w:p w14:paraId="4325E7B7" w14:textId="77777777" w:rsidR="004F3DEB" w:rsidRPr="0008171F" w:rsidRDefault="004F3DEB" w:rsidP="00327337">
      <w:pPr>
        <w:pStyle w:val="RLTextlnkuslovan"/>
        <w:spacing w:line="280" w:lineRule="atLeast"/>
        <w:rPr>
          <w:rFonts w:cs="Arial"/>
          <w:szCs w:val="20"/>
        </w:rPr>
      </w:pPr>
      <w:bookmarkStart w:id="95" w:name="_Ref461998682"/>
      <w:r w:rsidRPr="0008171F">
        <w:rPr>
          <w:rFonts w:cs="Arial"/>
          <w:szCs w:val="20"/>
        </w:rPr>
        <w:t>Zadání exitového požadavku se stává součástí odsouhlasené Analýzy exitového požadavku v rozsahu, v jakém ustanovením Analýzy exitového požadavku neodporuje, a pro výklad ustanovení Analýzy exitového požadavku se použije společně s touto Smlouvou subsidiárně.</w:t>
      </w:r>
      <w:bookmarkEnd w:id="95"/>
    </w:p>
    <w:p w14:paraId="1C2E9F60" w14:textId="098F689B" w:rsidR="00A02708" w:rsidRPr="00BC0741" w:rsidRDefault="001714C8" w:rsidP="00327337">
      <w:pPr>
        <w:pStyle w:val="RLTextlnkuslovan"/>
        <w:rPr>
          <w:rFonts w:cs="Arial"/>
          <w:szCs w:val="20"/>
        </w:rPr>
      </w:pPr>
      <w:r w:rsidRPr="0008171F">
        <w:rPr>
          <w:rFonts w:cs="Arial"/>
          <w:szCs w:val="20"/>
        </w:rPr>
        <w:t>Poskytovatel se zavazuje realizovat jakékoliv</w:t>
      </w:r>
      <w:r w:rsidR="005356FA" w:rsidRPr="0008171F">
        <w:rPr>
          <w:rFonts w:cs="Arial"/>
          <w:szCs w:val="20"/>
        </w:rPr>
        <w:t xml:space="preserve"> Objednatelem odsouhlasené</w:t>
      </w:r>
      <w:r w:rsidRPr="0008171F">
        <w:rPr>
          <w:rFonts w:cs="Arial"/>
          <w:szCs w:val="20"/>
        </w:rPr>
        <w:t xml:space="preserve"> Zadání </w:t>
      </w:r>
      <w:r w:rsidR="004F3DEB" w:rsidRPr="0008171F">
        <w:rPr>
          <w:rFonts w:cs="Arial"/>
          <w:szCs w:val="20"/>
        </w:rPr>
        <w:t xml:space="preserve">exitového </w:t>
      </w:r>
      <w:r w:rsidRPr="0008171F">
        <w:rPr>
          <w:rFonts w:cs="Arial"/>
          <w:szCs w:val="20"/>
        </w:rPr>
        <w:t>požadavku nebo požadavek vznesený Objednatelem v souladu s touto Smlouvou</w:t>
      </w:r>
      <w:r w:rsidR="003C68F4" w:rsidRPr="0008171F">
        <w:rPr>
          <w:rFonts w:cs="Arial"/>
          <w:szCs w:val="20"/>
        </w:rPr>
        <w:t>,</w:t>
      </w:r>
      <w:r w:rsidR="00447B36" w:rsidRPr="0008171F">
        <w:rPr>
          <w:rFonts w:cs="Arial"/>
          <w:szCs w:val="20"/>
        </w:rPr>
        <w:t xml:space="preserve"> Technickou specifikací, popř.</w:t>
      </w:r>
      <w:r w:rsidR="00D054DA" w:rsidRPr="0008171F">
        <w:rPr>
          <w:rFonts w:cs="Arial"/>
          <w:szCs w:val="20"/>
        </w:rPr>
        <w:t xml:space="preserve"> </w:t>
      </w:r>
      <w:r w:rsidR="0009365B" w:rsidRPr="0008171F">
        <w:rPr>
          <w:rFonts w:cs="Arial"/>
          <w:szCs w:val="20"/>
        </w:rPr>
        <w:t xml:space="preserve">Objednatelem odsouhlasenou </w:t>
      </w:r>
      <w:r w:rsidR="003C68F4" w:rsidRPr="0008171F">
        <w:rPr>
          <w:rFonts w:cs="Arial"/>
          <w:szCs w:val="20"/>
        </w:rPr>
        <w:t>Analýz</w:t>
      </w:r>
      <w:r w:rsidR="00447B36" w:rsidRPr="0008171F">
        <w:rPr>
          <w:rFonts w:cs="Arial"/>
          <w:szCs w:val="20"/>
        </w:rPr>
        <w:t>ou</w:t>
      </w:r>
      <w:r w:rsidR="003C68F4" w:rsidRPr="0008171F">
        <w:rPr>
          <w:rFonts w:cs="Arial"/>
          <w:szCs w:val="20"/>
        </w:rPr>
        <w:t xml:space="preserve"> exitového požadavku</w:t>
      </w:r>
      <w:r w:rsidRPr="0008171F">
        <w:rPr>
          <w:rFonts w:cs="Arial"/>
          <w:szCs w:val="20"/>
        </w:rPr>
        <w:t>.</w:t>
      </w:r>
      <w:r w:rsidR="00A02708" w:rsidRPr="0008171F">
        <w:rPr>
          <w:rFonts w:cs="Arial"/>
          <w:szCs w:val="20"/>
        </w:rPr>
        <w:t xml:space="preserve"> Poskytovatel bude Služby exitu dále plnit tak, aby byla minimalizována rizika spojená se změnou Systému a aby byla zajištěna kontinuita služeb Objednatele využívajících toto řešení</w:t>
      </w:r>
      <w:r w:rsidR="004C51D9">
        <w:rPr>
          <w:rFonts w:cs="Arial"/>
          <w:szCs w:val="20"/>
        </w:rPr>
        <w:t>, nenese však odpovědnost za</w:t>
      </w:r>
      <w:r w:rsidR="00F71F56">
        <w:rPr>
          <w:rFonts w:cs="Arial"/>
          <w:szCs w:val="20"/>
        </w:rPr>
        <w:t> </w:t>
      </w:r>
      <w:r w:rsidR="004C51D9">
        <w:rPr>
          <w:rFonts w:cs="Arial"/>
          <w:szCs w:val="20"/>
        </w:rPr>
        <w:t xml:space="preserve">případné </w:t>
      </w:r>
      <w:r w:rsidR="004C51D9">
        <w:rPr>
          <w:rFonts w:cs="Arial"/>
          <w:szCs w:val="20"/>
        </w:rPr>
        <w:lastRenderedPageBreak/>
        <w:t>důsledky nedostatečné odbornosti na přejímající straně nebo za</w:t>
      </w:r>
      <w:r w:rsidR="00F71F56">
        <w:rPr>
          <w:rFonts w:cs="Arial"/>
          <w:szCs w:val="20"/>
        </w:rPr>
        <w:t> </w:t>
      </w:r>
      <w:r w:rsidR="004C51D9">
        <w:rPr>
          <w:rFonts w:cs="Arial"/>
          <w:szCs w:val="20"/>
        </w:rPr>
        <w:t xml:space="preserve">nedostatečný rozsah objednaných Služeb </w:t>
      </w:r>
      <w:r w:rsidR="004C51D9" w:rsidRPr="00BC0741">
        <w:rPr>
          <w:rFonts w:cs="Arial"/>
          <w:szCs w:val="20"/>
        </w:rPr>
        <w:t>exitu</w:t>
      </w:r>
      <w:r w:rsidR="00931A68" w:rsidRPr="00BC0741">
        <w:rPr>
          <w:rFonts w:cs="Arial"/>
          <w:szCs w:val="20"/>
        </w:rPr>
        <w:t xml:space="preserve"> (ustanovení čl. </w:t>
      </w:r>
      <w:r w:rsidR="00931A68" w:rsidRPr="00BC0741">
        <w:rPr>
          <w:rFonts w:cs="Arial"/>
          <w:szCs w:val="20"/>
        </w:rPr>
        <w:fldChar w:fldCharType="begin"/>
      </w:r>
      <w:r w:rsidR="00931A68" w:rsidRPr="00BC0741">
        <w:rPr>
          <w:rFonts w:cs="Arial"/>
          <w:szCs w:val="20"/>
        </w:rPr>
        <w:instrText xml:space="preserve"> REF _Ref64460325 \r \h </w:instrText>
      </w:r>
      <w:r w:rsidR="00BC0741">
        <w:rPr>
          <w:rFonts w:cs="Arial"/>
          <w:szCs w:val="20"/>
        </w:rPr>
        <w:instrText xml:space="preserve"> \* MERGEFORMAT </w:instrText>
      </w:r>
      <w:r w:rsidR="00931A68" w:rsidRPr="00BC0741">
        <w:rPr>
          <w:rFonts w:cs="Arial"/>
          <w:szCs w:val="20"/>
        </w:rPr>
      </w:r>
      <w:r w:rsidR="00931A68" w:rsidRPr="00BC0741">
        <w:rPr>
          <w:rFonts w:cs="Arial"/>
          <w:szCs w:val="20"/>
        </w:rPr>
        <w:fldChar w:fldCharType="separate"/>
      </w:r>
      <w:r w:rsidR="006A5C45" w:rsidRPr="00BC0741">
        <w:rPr>
          <w:rFonts w:cs="Arial"/>
          <w:szCs w:val="20"/>
        </w:rPr>
        <w:t>10.1.14</w:t>
      </w:r>
      <w:r w:rsidR="00931A68" w:rsidRPr="00BC0741">
        <w:rPr>
          <w:rFonts w:cs="Arial"/>
          <w:szCs w:val="20"/>
        </w:rPr>
        <w:fldChar w:fldCharType="end"/>
      </w:r>
      <w:r w:rsidR="00931A68" w:rsidRPr="00BC0741">
        <w:rPr>
          <w:rFonts w:cs="Arial"/>
          <w:szCs w:val="20"/>
        </w:rPr>
        <w:t xml:space="preserve"> zůstává tímto nedotčeno).</w:t>
      </w:r>
      <w:r w:rsidR="00D823C9" w:rsidRPr="00BC0741">
        <w:rPr>
          <w:rFonts w:cs="Arial"/>
          <w:szCs w:val="20"/>
        </w:rPr>
        <w:t xml:space="preserve"> </w:t>
      </w:r>
    </w:p>
    <w:p w14:paraId="4325E7B9" w14:textId="139A20AF" w:rsidR="001714C8" w:rsidRPr="0008171F" w:rsidRDefault="001714C8" w:rsidP="00327337">
      <w:pPr>
        <w:pStyle w:val="RLTextlnkuslovan"/>
        <w:spacing w:line="280" w:lineRule="atLeast"/>
        <w:rPr>
          <w:rFonts w:cs="Arial"/>
          <w:szCs w:val="20"/>
          <w:lang w:eastAsia="en-US"/>
        </w:rPr>
      </w:pPr>
      <w:r w:rsidRPr="0008171F">
        <w:rPr>
          <w:rFonts w:cs="Arial"/>
          <w:szCs w:val="20"/>
        </w:rPr>
        <w:t>Pro vyloučení pochybností se stanoví, že Objednatel není v průběhu trvání této Smlouvy povinen poptat žádn</w:t>
      </w:r>
      <w:r w:rsidR="00A80FC3" w:rsidRPr="0008171F">
        <w:rPr>
          <w:rFonts w:cs="Arial"/>
          <w:szCs w:val="20"/>
        </w:rPr>
        <w:t>é</w:t>
      </w:r>
      <w:r w:rsidRPr="0008171F">
        <w:rPr>
          <w:rFonts w:cs="Arial"/>
          <w:szCs w:val="20"/>
        </w:rPr>
        <w:t xml:space="preserve"> </w:t>
      </w:r>
      <w:r w:rsidR="00A80FC3" w:rsidRPr="0008171F">
        <w:rPr>
          <w:rFonts w:cs="Arial"/>
          <w:szCs w:val="20"/>
        </w:rPr>
        <w:t>Služby exitu</w:t>
      </w:r>
      <w:r w:rsidRPr="0008171F">
        <w:rPr>
          <w:rFonts w:cs="Arial"/>
          <w:szCs w:val="20"/>
        </w:rPr>
        <w:t>.</w:t>
      </w:r>
      <w:r w:rsidR="003A11FE">
        <w:rPr>
          <w:rFonts w:cs="Arial"/>
          <w:szCs w:val="20"/>
        </w:rPr>
        <w:t xml:space="preserve"> </w:t>
      </w:r>
    </w:p>
    <w:p w14:paraId="4325E7BA" w14:textId="77777777" w:rsidR="004F29FB" w:rsidRPr="0008171F" w:rsidRDefault="004F29FB" w:rsidP="00327337">
      <w:pPr>
        <w:pStyle w:val="RLlneksmlouvy"/>
        <w:suppressAutoHyphens w:val="0"/>
        <w:spacing w:line="280" w:lineRule="atLeast"/>
        <w:rPr>
          <w:rFonts w:cs="Arial"/>
          <w:szCs w:val="20"/>
        </w:rPr>
      </w:pPr>
      <w:bookmarkStart w:id="96" w:name="_Ref405914254"/>
      <w:bookmarkEnd w:id="91"/>
      <w:r w:rsidRPr="0008171F">
        <w:rPr>
          <w:rFonts w:cs="Arial"/>
          <w:szCs w:val="20"/>
        </w:rPr>
        <w:t>ZMĚN</w:t>
      </w:r>
      <w:bookmarkEnd w:id="79"/>
      <w:r w:rsidRPr="0008171F">
        <w:rPr>
          <w:rFonts w:cs="Arial"/>
          <w:szCs w:val="20"/>
        </w:rPr>
        <w:t>OVÉ ŘÍZENÍ</w:t>
      </w:r>
      <w:bookmarkEnd w:id="80"/>
      <w:bookmarkEnd w:id="81"/>
      <w:bookmarkEnd w:id="82"/>
      <w:bookmarkEnd w:id="83"/>
      <w:bookmarkEnd w:id="84"/>
      <w:bookmarkEnd w:id="85"/>
      <w:bookmarkEnd w:id="86"/>
      <w:bookmarkEnd w:id="87"/>
      <w:bookmarkEnd w:id="96"/>
    </w:p>
    <w:p w14:paraId="4325E7BB" w14:textId="73574783" w:rsidR="004F29FB" w:rsidRPr="0008171F" w:rsidRDefault="004F29FB" w:rsidP="00327337">
      <w:pPr>
        <w:pStyle w:val="RLTextlnkuslovan"/>
        <w:spacing w:line="280" w:lineRule="atLeast"/>
        <w:rPr>
          <w:rFonts w:cs="Arial"/>
          <w:szCs w:val="20"/>
          <w:lang w:eastAsia="en-US"/>
        </w:rPr>
      </w:pPr>
      <w:bookmarkStart w:id="97" w:name="_Ref398619373"/>
      <w:r w:rsidRPr="0008171F">
        <w:rPr>
          <w:rFonts w:cs="Arial"/>
          <w:szCs w:val="20"/>
          <w:lang w:eastAsia="en-US"/>
        </w:rPr>
        <w:t xml:space="preserve">Kterákoliv ze smluvních stran je oprávněna písemně navrhnout změny </w:t>
      </w:r>
      <w:r w:rsidR="0074310F" w:rsidRPr="0008171F">
        <w:rPr>
          <w:rFonts w:cs="Arial"/>
          <w:szCs w:val="20"/>
          <w:lang w:eastAsia="en-US"/>
        </w:rPr>
        <w:t xml:space="preserve">Technické </w:t>
      </w:r>
      <w:r w:rsidR="00686968" w:rsidRPr="0008171F">
        <w:rPr>
          <w:rFonts w:cs="Arial"/>
          <w:szCs w:val="20"/>
          <w:lang w:eastAsia="en-US"/>
        </w:rPr>
        <w:t>specifikace</w:t>
      </w:r>
      <w:r w:rsidR="00D2154B" w:rsidRPr="0008171F">
        <w:rPr>
          <w:rFonts w:cs="Arial"/>
          <w:szCs w:val="20"/>
          <w:lang w:eastAsia="en-US"/>
        </w:rPr>
        <w:t xml:space="preserve">, a to i nad rámec změn dle </w:t>
      </w:r>
      <w:r w:rsidR="00404CFE" w:rsidRPr="0008171F">
        <w:rPr>
          <w:rFonts w:cs="Arial"/>
          <w:szCs w:val="20"/>
          <w:lang w:eastAsia="en-US"/>
        </w:rPr>
        <w:t>čl.</w:t>
      </w:r>
      <w:r w:rsidR="00D2154B" w:rsidRPr="0008171F">
        <w:rPr>
          <w:rFonts w:cs="Arial"/>
          <w:szCs w:val="20"/>
          <w:lang w:eastAsia="en-US"/>
        </w:rPr>
        <w:t xml:space="preserve"> </w:t>
      </w:r>
      <w:r w:rsidR="00D2154B" w:rsidRPr="0008171F">
        <w:rPr>
          <w:rFonts w:cs="Arial"/>
          <w:szCs w:val="20"/>
          <w:lang w:eastAsia="en-US"/>
        </w:rPr>
        <w:fldChar w:fldCharType="begin"/>
      </w:r>
      <w:r w:rsidR="00D2154B" w:rsidRPr="0008171F">
        <w:rPr>
          <w:rFonts w:cs="Arial"/>
          <w:szCs w:val="20"/>
          <w:lang w:eastAsia="en-US"/>
        </w:rPr>
        <w:instrText xml:space="preserve"> REF _Ref462046776 \r \h </w:instrText>
      </w:r>
      <w:r w:rsidR="00327337" w:rsidRPr="0008171F">
        <w:rPr>
          <w:rFonts w:cs="Arial"/>
          <w:szCs w:val="20"/>
          <w:lang w:eastAsia="en-US"/>
        </w:rPr>
        <w:instrText xml:space="preserve"> \* MERGEFORMAT </w:instrText>
      </w:r>
      <w:r w:rsidR="00D2154B" w:rsidRPr="0008171F">
        <w:rPr>
          <w:rFonts w:cs="Arial"/>
          <w:szCs w:val="20"/>
          <w:lang w:eastAsia="en-US"/>
        </w:rPr>
      </w:r>
      <w:r w:rsidR="00D2154B" w:rsidRPr="0008171F">
        <w:rPr>
          <w:rFonts w:cs="Arial"/>
          <w:szCs w:val="20"/>
          <w:lang w:eastAsia="en-US"/>
        </w:rPr>
        <w:fldChar w:fldCharType="separate"/>
      </w:r>
      <w:r w:rsidR="006A5C45">
        <w:rPr>
          <w:rFonts w:cs="Arial"/>
          <w:szCs w:val="20"/>
          <w:lang w:eastAsia="en-US"/>
        </w:rPr>
        <w:t>3.11.1</w:t>
      </w:r>
      <w:r w:rsidR="00D2154B" w:rsidRPr="0008171F">
        <w:rPr>
          <w:rFonts w:cs="Arial"/>
          <w:szCs w:val="20"/>
          <w:lang w:eastAsia="en-US"/>
        </w:rPr>
        <w:fldChar w:fldCharType="end"/>
      </w:r>
      <w:r w:rsidR="00D2154B" w:rsidRPr="0008171F">
        <w:rPr>
          <w:rFonts w:cs="Arial"/>
          <w:szCs w:val="20"/>
          <w:lang w:eastAsia="en-US"/>
        </w:rPr>
        <w:t xml:space="preserve"> této Smlouvy</w:t>
      </w:r>
      <w:r w:rsidRPr="0008171F">
        <w:rPr>
          <w:rFonts w:cs="Arial"/>
          <w:szCs w:val="20"/>
          <w:lang w:eastAsia="en-US"/>
        </w:rPr>
        <w:t xml:space="preserve">. </w:t>
      </w:r>
      <w:r w:rsidR="00686968" w:rsidRPr="0008171F">
        <w:rPr>
          <w:rFonts w:cs="Arial"/>
          <w:szCs w:val="20"/>
          <w:lang w:eastAsia="en-US"/>
        </w:rPr>
        <w:t xml:space="preserve">Objednatel není </w:t>
      </w:r>
      <w:r w:rsidRPr="0008171F">
        <w:rPr>
          <w:rFonts w:cs="Arial"/>
          <w:szCs w:val="20"/>
          <w:lang w:eastAsia="en-US"/>
        </w:rPr>
        <w:t>povin</w:t>
      </w:r>
      <w:r w:rsidR="00686968" w:rsidRPr="0008171F">
        <w:rPr>
          <w:rFonts w:cs="Arial"/>
          <w:szCs w:val="20"/>
          <w:lang w:eastAsia="en-US"/>
        </w:rPr>
        <w:t>e</w:t>
      </w:r>
      <w:r w:rsidRPr="0008171F">
        <w:rPr>
          <w:rFonts w:cs="Arial"/>
          <w:szCs w:val="20"/>
          <w:lang w:eastAsia="en-US"/>
        </w:rPr>
        <w:t>n navrhovanou změnu akceptovat.</w:t>
      </w:r>
      <w:r w:rsidR="00686968" w:rsidRPr="0008171F">
        <w:rPr>
          <w:rFonts w:cs="Arial"/>
          <w:szCs w:val="20"/>
          <w:lang w:eastAsia="en-US"/>
        </w:rPr>
        <w:t xml:space="preserve"> </w:t>
      </w:r>
      <w:r w:rsidR="00902894" w:rsidRPr="0008171F">
        <w:rPr>
          <w:rFonts w:cs="Arial"/>
          <w:szCs w:val="20"/>
          <w:lang w:eastAsia="en-US"/>
        </w:rPr>
        <w:t>Poskytovatel</w:t>
      </w:r>
      <w:r w:rsidR="00686968" w:rsidRPr="0008171F">
        <w:rPr>
          <w:rFonts w:cs="Arial"/>
          <w:szCs w:val="20"/>
          <w:lang w:eastAsia="en-US"/>
        </w:rPr>
        <w:t xml:space="preserve"> se zavazuje vynaložit veškeré úsilí, které po něm lze spravedlivě požadovat, aby změnu požadovanou Objednatelem akceptoval.</w:t>
      </w:r>
      <w:bookmarkEnd w:id="97"/>
    </w:p>
    <w:p w14:paraId="4325E7BC" w14:textId="761C5323" w:rsidR="004F29FB" w:rsidRPr="0008171F" w:rsidRDefault="00902894" w:rsidP="00327337">
      <w:pPr>
        <w:pStyle w:val="RLTextlnkuslovan"/>
        <w:spacing w:line="280" w:lineRule="atLeast"/>
        <w:rPr>
          <w:rFonts w:cs="Arial"/>
          <w:szCs w:val="20"/>
          <w:lang w:eastAsia="en-US"/>
        </w:rPr>
      </w:pPr>
      <w:bookmarkStart w:id="98" w:name="_Ref195957841"/>
      <w:r w:rsidRPr="0008171F">
        <w:rPr>
          <w:rFonts w:cs="Arial"/>
          <w:szCs w:val="20"/>
          <w:lang w:eastAsia="en-US"/>
        </w:rPr>
        <w:t>Poskytovatel</w:t>
      </w:r>
      <w:r w:rsidR="004F29FB" w:rsidRPr="0008171F">
        <w:rPr>
          <w:rFonts w:cs="Arial"/>
          <w:szCs w:val="20"/>
          <w:lang w:eastAsia="en-US"/>
        </w:rPr>
        <w:t xml:space="preserve"> se zavazuje provést hodnocení dopadů kteroukoliv smluvní stranou navrhovaných změn </w:t>
      </w:r>
      <w:r w:rsidR="009825F5" w:rsidRPr="0008171F">
        <w:rPr>
          <w:rFonts w:cs="Arial"/>
          <w:szCs w:val="20"/>
          <w:lang w:eastAsia="en-US"/>
        </w:rPr>
        <w:t xml:space="preserve">Technické specifikace </w:t>
      </w:r>
      <w:r w:rsidR="004F29FB" w:rsidRPr="0008171F">
        <w:rPr>
          <w:rFonts w:cs="Arial"/>
          <w:szCs w:val="20"/>
          <w:lang w:eastAsia="en-US"/>
        </w:rPr>
        <w:t>na termíny plnění</w:t>
      </w:r>
      <w:r w:rsidR="00BD1FD4" w:rsidRPr="0008171F">
        <w:rPr>
          <w:rFonts w:cs="Arial"/>
          <w:szCs w:val="20"/>
          <w:lang w:eastAsia="en-US"/>
        </w:rPr>
        <w:t xml:space="preserve"> a </w:t>
      </w:r>
      <w:r w:rsidR="004F29FB" w:rsidRPr="0008171F">
        <w:rPr>
          <w:rFonts w:cs="Arial"/>
          <w:szCs w:val="20"/>
          <w:lang w:eastAsia="en-US"/>
        </w:rPr>
        <w:t>cenu</w:t>
      </w:r>
      <w:r w:rsidR="00BD1FD4" w:rsidRPr="0008171F">
        <w:rPr>
          <w:rFonts w:cs="Arial"/>
          <w:szCs w:val="20"/>
          <w:lang w:eastAsia="en-US"/>
        </w:rPr>
        <w:t xml:space="preserve"> Služeb, jakož i</w:t>
      </w:r>
      <w:r w:rsidR="009E04C4" w:rsidRPr="0008171F">
        <w:rPr>
          <w:rFonts w:cs="Arial"/>
          <w:szCs w:val="20"/>
          <w:lang w:eastAsia="en-US"/>
        </w:rPr>
        <w:t> </w:t>
      </w:r>
      <w:r w:rsidR="00BD1FD4" w:rsidRPr="0008171F">
        <w:rPr>
          <w:rFonts w:cs="Arial"/>
          <w:szCs w:val="20"/>
          <w:lang w:eastAsia="en-US"/>
        </w:rPr>
        <w:t>požadovanou</w:t>
      </w:r>
      <w:r w:rsidR="004F29FB" w:rsidRPr="0008171F">
        <w:rPr>
          <w:rFonts w:cs="Arial"/>
          <w:szCs w:val="20"/>
          <w:lang w:eastAsia="en-US"/>
        </w:rPr>
        <w:t xml:space="preserve"> součinnost Objednatele. </w:t>
      </w:r>
      <w:bookmarkEnd w:id="98"/>
      <w:r w:rsidRPr="0008171F">
        <w:rPr>
          <w:rFonts w:cs="Arial"/>
          <w:szCs w:val="20"/>
          <w:lang w:eastAsia="en-US"/>
        </w:rPr>
        <w:t>Poskytovatel</w:t>
      </w:r>
      <w:r w:rsidR="004F29FB" w:rsidRPr="0008171F">
        <w:rPr>
          <w:rFonts w:cs="Arial"/>
          <w:szCs w:val="20"/>
          <w:lang w:eastAsia="en-US"/>
        </w:rPr>
        <w:t xml:space="preserve"> je povinen toto hodnocení provést bez zbytečného odkladu, nejpozději </w:t>
      </w:r>
      <w:r w:rsidR="00BD1FD4" w:rsidRPr="0008171F">
        <w:rPr>
          <w:rFonts w:cs="Arial"/>
          <w:szCs w:val="20"/>
          <w:lang w:eastAsia="en-US"/>
        </w:rPr>
        <w:t xml:space="preserve">však </w:t>
      </w:r>
      <w:r w:rsidR="004F29FB" w:rsidRPr="0008171F">
        <w:rPr>
          <w:rFonts w:cs="Arial"/>
          <w:szCs w:val="20"/>
          <w:lang w:eastAsia="en-US"/>
        </w:rPr>
        <w:t xml:space="preserve">do </w:t>
      </w:r>
      <w:r w:rsidR="009825F5" w:rsidRPr="0008171F">
        <w:rPr>
          <w:rFonts w:cs="Arial"/>
          <w:szCs w:val="20"/>
          <w:lang w:eastAsia="en-US"/>
        </w:rPr>
        <w:t xml:space="preserve">10 </w:t>
      </w:r>
      <w:r w:rsidR="004F29FB" w:rsidRPr="0008171F">
        <w:rPr>
          <w:rFonts w:cs="Arial"/>
          <w:szCs w:val="20"/>
          <w:lang w:eastAsia="en-US"/>
        </w:rPr>
        <w:t>pracovních dnů ode dne doručení návrhu kterékoliv smluvní strany druhé smluvní straně.</w:t>
      </w:r>
    </w:p>
    <w:p w14:paraId="4325E7BD" w14:textId="1262FA7E" w:rsidR="00313A8D" w:rsidRPr="0008171F" w:rsidRDefault="004F29FB" w:rsidP="00327337">
      <w:pPr>
        <w:pStyle w:val="RLTextlnkuslovan"/>
        <w:spacing w:line="280" w:lineRule="atLeast"/>
        <w:rPr>
          <w:rFonts w:cs="Arial"/>
          <w:szCs w:val="20"/>
          <w:lang w:eastAsia="en-US"/>
        </w:rPr>
      </w:pPr>
      <w:bookmarkStart w:id="99" w:name="_Ref398619374"/>
      <w:r w:rsidRPr="0008171F">
        <w:rPr>
          <w:rFonts w:cs="Arial"/>
          <w:szCs w:val="20"/>
          <w:lang w:eastAsia="en-US"/>
        </w:rPr>
        <w:t xml:space="preserve">Jakékoliv změny </w:t>
      </w:r>
      <w:r w:rsidR="00B34DD8" w:rsidRPr="0008171F">
        <w:rPr>
          <w:rFonts w:cs="Arial"/>
          <w:szCs w:val="20"/>
          <w:lang w:eastAsia="en-US"/>
        </w:rPr>
        <w:t>Technické specifikace</w:t>
      </w:r>
      <w:r w:rsidR="00686968" w:rsidRPr="0008171F">
        <w:rPr>
          <w:rFonts w:cs="Arial"/>
          <w:szCs w:val="20"/>
          <w:lang w:eastAsia="en-US"/>
        </w:rPr>
        <w:t xml:space="preserve"> </w:t>
      </w:r>
      <w:r w:rsidRPr="0008171F">
        <w:rPr>
          <w:rFonts w:cs="Arial"/>
          <w:szCs w:val="20"/>
          <w:lang w:eastAsia="en-US"/>
        </w:rPr>
        <w:t>musí být sjednány</w:t>
      </w:r>
      <w:r w:rsidR="00BD1FD4" w:rsidRPr="0008171F">
        <w:rPr>
          <w:rFonts w:cs="Arial"/>
          <w:szCs w:val="20"/>
          <w:lang w:eastAsia="en-US"/>
        </w:rPr>
        <w:t xml:space="preserve"> písemně a</w:t>
      </w:r>
      <w:r w:rsidRPr="0008171F">
        <w:rPr>
          <w:rFonts w:cs="Arial"/>
          <w:szCs w:val="20"/>
          <w:lang w:eastAsia="en-US"/>
        </w:rPr>
        <w:t xml:space="preserve"> </w:t>
      </w:r>
      <w:r w:rsidR="0030241C" w:rsidRPr="0008171F">
        <w:rPr>
          <w:rFonts w:cs="Arial"/>
          <w:szCs w:val="20"/>
          <w:lang w:eastAsia="en-US"/>
        </w:rPr>
        <w:t>v souladu s</w:t>
      </w:r>
      <w:r w:rsidR="009751D9" w:rsidRPr="0008171F">
        <w:rPr>
          <w:rFonts w:cs="Arial"/>
          <w:szCs w:val="20"/>
          <w:lang w:eastAsia="en-US"/>
        </w:rPr>
        <w:t xml:space="preserve"> příslušnými ustanoveními </w:t>
      </w:r>
      <w:r w:rsidR="001B5E00" w:rsidRPr="0008171F">
        <w:rPr>
          <w:rFonts w:cs="Arial"/>
          <w:szCs w:val="20"/>
          <w:lang w:eastAsia="en-US"/>
        </w:rPr>
        <w:t>ZZVZ</w:t>
      </w:r>
      <w:r w:rsidRPr="0008171F">
        <w:rPr>
          <w:rFonts w:cs="Arial"/>
          <w:szCs w:val="20"/>
          <w:lang w:eastAsia="en-US"/>
        </w:rPr>
        <w:t>.</w:t>
      </w:r>
      <w:bookmarkEnd w:id="99"/>
    </w:p>
    <w:p w14:paraId="4325E7BE" w14:textId="77777777" w:rsidR="007B5BEB" w:rsidRPr="0008171F" w:rsidRDefault="007B5BEB" w:rsidP="00327337">
      <w:pPr>
        <w:pStyle w:val="RLlneksmlouvy"/>
        <w:suppressAutoHyphens w:val="0"/>
        <w:spacing w:line="280" w:lineRule="atLeast"/>
        <w:rPr>
          <w:rFonts w:cs="Arial"/>
          <w:szCs w:val="20"/>
        </w:rPr>
      </w:pPr>
      <w:bookmarkStart w:id="100" w:name="_Hlt313951251"/>
      <w:bookmarkStart w:id="101" w:name="_Hlt313951267"/>
      <w:bookmarkStart w:id="102" w:name="_Ref367565345"/>
      <w:bookmarkStart w:id="103" w:name="_Ref313890711"/>
      <w:bookmarkStart w:id="104" w:name="_Ref367538257"/>
      <w:bookmarkStart w:id="105" w:name="_Ref63433504"/>
      <w:bookmarkEnd w:id="100"/>
      <w:bookmarkEnd w:id="101"/>
      <w:r w:rsidRPr="0008171F">
        <w:rPr>
          <w:rFonts w:cs="Arial"/>
          <w:szCs w:val="20"/>
        </w:rPr>
        <w:t>AKCEPTACE</w:t>
      </w:r>
      <w:bookmarkEnd w:id="102"/>
      <w:r w:rsidRPr="0008171F">
        <w:rPr>
          <w:rFonts w:cs="Arial"/>
          <w:szCs w:val="20"/>
        </w:rPr>
        <w:t xml:space="preserve"> </w:t>
      </w:r>
      <w:bookmarkEnd w:id="88"/>
      <w:bookmarkEnd w:id="89"/>
      <w:bookmarkEnd w:id="103"/>
      <w:bookmarkEnd w:id="104"/>
      <w:bookmarkEnd w:id="105"/>
    </w:p>
    <w:p w14:paraId="5B92772B" w14:textId="4672A688" w:rsidR="0030334A" w:rsidRDefault="00B077DF" w:rsidP="004A5903">
      <w:pPr>
        <w:pStyle w:val="RLTextlnkuslovan"/>
        <w:spacing w:line="280" w:lineRule="atLeast"/>
        <w:rPr>
          <w:rFonts w:cs="Arial"/>
          <w:szCs w:val="20"/>
          <w:lang w:eastAsia="en-US"/>
        </w:rPr>
      </w:pPr>
      <w:r w:rsidRPr="0008171F">
        <w:rPr>
          <w:rFonts w:cs="Arial"/>
          <w:szCs w:val="20"/>
          <w:lang w:eastAsia="en-US"/>
        </w:rPr>
        <w:t>K</w:t>
      </w:r>
      <w:r w:rsidR="006E2842" w:rsidRPr="0008171F">
        <w:rPr>
          <w:rFonts w:cs="Arial"/>
          <w:szCs w:val="20"/>
          <w:lang w:eastAsia="en-US"/>
        </w:rPr>
        <w:t xml:space="preserve">aždý </w:t>
      </w:r>
      <w:r w:rsidR="00AE1AEA" w:rsidRPr="0008171F">
        <w:rPr>
          <w:rFonts w:cs="Arial"/>
          <w:szCs w:val="20"/>
          <w:lang w:eastAsia="en-US"/>
        </w:rPr>
        <w:t>výsled</w:t>
      </w:r>
      <w:r w:rsidR="006E2842" w:rsidRPr="0008171F">
        <w:rPr>
          <w:rFonts w:cs="Arial"/>
          <w:szCs w:val="20"/>
          <w:lang w:eastAsia="en-US"/>
        </w:rPr>
        <w:t>e</w:t>
      </w:r>
      <w:r w:rsidR="00AE1AEA" w:rsidRPr="0008171F">
        <w:rPr>
          <w:rFonts w:cs="Arial"/>
          <w:szCs w:val="20"/>
          <w:lang w:eastAsia="en-US"/>
        </w:rPr>
        <w:t>k</w:t>
      </w:r>
      <w:r w:rsidR="001D6F9D" w:rsidRPr="0008171F">
        <w:rPr>
          <w:rFonts w:cs="Arial"/>
          <w:szCs w:val="20"/>
          <w:lang w:eastAsia="en-US"/>
        </w:rPr>
        <w:t xml:space="preserve">, resp. výstup, </w:t>
      </w:r>
      <w:r w:rsidR="002433DC" w:rsidRPr="0008171F">
        <w:rPr>
          <w:rFonts w:cs="Arial"/>
          <w:szCs w:val="20"/>
          <w:lang w:eastAsia="en-US"/>
        </w:rPr>
        <w:t>R</w:t>
      </w:r>
      <w:r w:rsidR="00AE1AEA" w:rsidRPr="0008171F">
        <w:rPr>
          <w:rFonts w:cs="Arial"/>
          <w:szCs w:val="20"/>
          <w:lang w:eastAsia="en-US"/>
        </w:rPr>
        <w:t>ozvoje</w:t>
      </w:r>
      <w:r w:rsidR="005943FE" w:rsidRPr="0008171F">
        <w:rPr>
          <w:rFonts w:cs="Arial"/>
          <w:szCs w:val="20"/>
          <w:lang w:eastAsia="en-US"/>
        </w:rPr>
        <w:t xml:space="preserve"> nebo Služeb exitu</w:t>
      </w:r>
      <w:r w:rsidR="00AE1AEA" w:rsidRPr="0008171F">
        <w:rPr>
          <w:rFonts w:cs="Arial"/>
          <w:szCs w:val="20"/>
          <w:lang w:eastAsia="en-US"/>
        </w:rPr>
        <w:t>, kter</w:t>
      </w:r>
      <w:r w:rsidR="006E2842" w:rsidRPr="0008171F">
        <w:rPr>
          <w:rFonts w:cs="Arial"/>
          <w:szCs w:val="20"/>
          <w:lang w:eastAsia="en-US"/>
        </w:rPr>
        <w:t>ý</w:t>
      </w:r>
      <w:r w:rsidR="00AE1AEA" w:rsidRPr="0008171F">
        <w:rPr>
          <w:rFonts w:cs="Arial"/>
          <w:szCs w:val="20"/>
          <w:lang w:eastAsia="en-US"/>
        </w:rPr>
        <w:t xml:space="preserve"> představuj</w:t>
      </w:r>
      <w:r w:rsidR="006E2842" w:rsidRPr="0008171F">
        <w:rPr>
          <w:rFonts w:cs="Arial"/>
          <w:szCs w:val="20"/>
          <w:lang w:eastAsia="en-US"/>
        </w:rPr>
        <w:t>e</w:t>
      </w:r>
      <w:r w:rsidR="00AE1AEA" w:rsidRPr="0008171F">
        <w:rPr>
          <w:rFonts w:cs="Arial"/>
          <w:szCs w:val="20"/>
          <w:lang w:eastAsia="en-US"/>
        </w:rPr>
        <w:t xml:space="preserve"> samostatn</w:t>
      </w:r>
      <w:r w:rsidR="001D6F9D" w:rsidRPr="0008171F">
        <w:rPr>
          <w:rFonts w:cs="Arial"/>
          <w:szCs w:val="20"/>
          <w:lang w:eastAsia="en-US"/>
        </w:rPr>
        <w:t>ou</w:t>
      </w:r>
      <w:r w:rsidR="00AE1AEA" w:rsidRPr="0008171F">
        <w:rPr>
          <w:rFonts w:cs="Arial"/>
          <w:szCs w:val="20"/>
          <w:lang w:eastAsia="en-US"/>
        </w:rPr>
        <w:t xml:space="preserve"> </w:t>
      </w:r>
      <w:r w:rsidR="001D6F9D" w:rsidRPr="0008171F">
        <w:rPr>
          <w:rFonts w:cs="Arial"/>
          <w:szCs w:val="20"/>
          <w:lang w:eastAsia="en-US"/>
        </w:rPr>
        <w:t xml:space="preserve">část předmětu plnění způsobilou k převzetí </w:t>
      </w:r>
      <w:r w:rsidR="00D06B51" w:rsidRPr="0008171F">
        <w:rPr>
          <w:rFonts w:cs="Arial"/>
          <w:szCs w:val="20"/>
          <w:lang w:eastAsia="en-US"/>
        </w:rPr>
        <w:t>(dále jen „</w:t>
      </w:r>
      <w:r w:rsidR="00D06B51" w:rsidRPr="0008171F">
        <w:rPr>
          <w:rFonts w:cs="Arial"/>
          <w:b/>
          <w:szCs w:val="20"/>
          <w:lang w:eastAsia="en-US"/>
        </w:rPr>
        <w:t>dílčí plnění</w:t>
      </w:r>
      <w:r w:rsidR="00D06B51" w:rsidRPr="0008171F">
        <w:rPr>
          <w:rFonts w:cs="Arial"/>
          <w:szCs w:val="20"/>
          <w:lang w:eastAsia="en-US"/>
        </w:rPr>
        <w:t>“)</w:t>
      </w:r>
      <w:r w:rsidR="006E2842" w:rsidRPr="0008171F">
        <w:rPr>
          <w:rFonts w:cs="Arial"/>
          <w:szCs w:val="20"/>
          <w:lang w:eastAsia="en-US"/>
        </w:rPr>
        <w:t>,</w:t>
      </w:r>
      <w:r w:rsidR="00D06B51" w:rsidRPr="0008171F">
        <w:rPr>
          <w:rFonts w:cs="Arial"/>
          <w:szCs w:val="20"/>
          <w:lang w:eastAsia="en-US"/>
        </w:rPr>
        <w:t xml:space="preserve"> </w:t>
      </w:r>
      <w:r w:rsidR="00E5174F" w:rsidRPr="0008171F">
        <w:rPr>
          <w:rFonts w:cs="Arial"/>
          <w:szCs w:val="20"/>
          <w:lang w:eastAsia="en-US"/>
        </w:rPr>
        <w:t xml:space="preserve">bude </w:t>
      </w:r>
      <w:r w:rsidR="00C8494F" w:rsidRPr="0008171F">
        <w:rPr>
          <w:rFonts w:cs="Arial"/>
          <w:szCs w:val="20"/>
          <w:lang w:eastAsia="en-US"/>
        </w:rPr>
        <w:t xml:space="preserve">Objednatelem </w:t>
      </w:r>
      <w:r w:rsidR="005E6174" w:rsidRPr="0008171F">
        <w:rPr>
          <w:rFonts w:cs="Arial"/>
          <w:szCs w:val="20"/>
          <w:lang w:eastAsia="en-US"/>
        </w:rPr>
        <w:t>akceptován na</w:t>
      </w:r>
      <w:r w:rsidR="00E234B7" w:rsidRPr="0008171F">
        <w:rPr>
          <w:rFonts w:cs="Arial"/>
          <w:szCs w:val="20"/>
          <w:lang w:eastAsia="en-US"/>
        </w:rPr>
        <w:t> </w:t>
      </w:r>
      <w:r w:rsidR="005E6174" w:rsidRPr="0008171F">
        <w:rPr>
          <w:rFonts w:cs="Arial"/>
          <w:szCs w:val="20"/>
          <w:lang w:eastAsia="en-US"/>
        </w:rPr>
        <w:t xml:space="preserve">základě akceptační procedury. Akceptační procedura zahrnuje ověření, zda </w:t>
      </w:r>
      <w:r w:rsidR="00902894" w:rsidRPr="0008171F">
        <w:rPr>
          <w:rFonts w:cs="Arial"/>
          <w:szCs w:val="20"/>
          <w:lang w:eastAsia="en-US"/>
        </w:rPr>
        <w:t>Poskytovatel</w:t>
      </w:r>
      <w:r w:rsidR="005E6174" w:rsidRPr="0008171F">
        <w:rPr>
          <w:rFonts w:cs="Arial"/>
          <w:szCs w:val="20"/>
          <w:lang w:eastAsia="en-US"/>
        </w:rPr>
        <w:t xml:space="preserve">em poskytnuté </w:t>
      </w:r>
      <w:r w:rsidR="006E2842" w:rsidRPr="0008171F">
        <w:rPr>
          <w:rFonts w:cs="Arial"/>
          <w:szCs w:val="20"/>
          <w:lang w:eastAsia="en-US"/>
        </w:rPr>
        <w:t xml:space="preserve">dílčí </w:t>
      </w:r>
      <w:r w:rsidR="005E6174" w:rsidRPr="0008171F">
        <w:rPr>
          <w:rFonts w:cs="Arial"/>
          <w:szCs w:val="20"/>
          <w:lang w:eastAsia="en-US"/>
        </w:rPr>
        <w:t xml:space="preserve">plnění </w:t>
      </w:r>
      <w:r w:rsidR="006E2842" w:rsidRPr="0008171F">
        <w:rPr>
          <w:rFonts w:cs="Arial"/>
          <w:szCs w:val="20"/>
          <w:lang w:eastAsia="en-US"/>
        </w:rPr>
        <w:t xml:space="preserve">je </w:t>
      </w:r>
      <w:r w:rsidR="005E6174" w:rsidRPr="0008171F">
        <w:rPr>
          <w:rFonts w:cs="Arial"/>
          <w:szCs w:val="20"/>
          <w:lang w:eastAsia="en-US"/>
        </w:rPr>
        <w:t>výsledk</w:t>
      </w:r>
      <w:r w:rsidR="006E2842" w:rsidRPr="0008171F">
        <w:rPr>
          <w:rFonts w:cs="Arial"/>
          <w:szCs w:val="20"/>
          <w:lang w:eastAsia="en-US"/>
        </w:rPr>
        <w:t>em</w:t>
      </w:r>
      <w:r w:rsidR="005E6174" w:rsidRPr="0008171F">
        <w:rPr>
          <w:rFonts w:cs="Arial"/>
          <w:szCs w:val="20"/>
          <w:lang w:eastAsia="en-US"/>
        </w:rPr>
        <w:t>, ke</w:t>
      </w:r>
      <w:r w:rsidR="00F71F56">
        <w:rPr>
          <w:rFonts w:cs="Arial"/>
          <w:szCs w:val="20"/>
          <w:lang w:eastAsia="en-US"/>
        </w:rPr>
        <w:t> </w:t>
      </w:r>
      <w:r w:rsidR="005E6174" w:rsidRPr="0008171F">
        <w:rPr>
          <w:rFonts w:cs="Arial"/>
          <w:szCs w:val="20"/>
          <w:lang w:eastAsia="en-US"/>
        </w:rPr>
        <w:t xml:space="preserve">kterému se </w:t>
      </w:r>
      <w:r w:rsidR="00902894" w:rsidRPr="0008171F">
        <w:rPr>
          <w:rFonts w:cs="Arial"/>
          <w:szCs w:val="20"/>
          <w:lang w:eastAsia="en-US"/>
        </w:rPr>
        <w:t>Poskytovatel</w:t>
      </w:r>
      <w:r w:rsidR="005E6174" w:rsidRPr="0008171F">
        <w:rPr>
          <w:rFonts w:cs="Arial"/>
          <w:szCs w:val="20"/>
          <w:lang w:eastAsia="en-US"/>
        </w:rPr>
        <w:t xml:space="preserve"> zavázal, a to porovnáním skutečných vlastností jednotlivých dílčích plnění </w:t>
      </w:r>
      <w:r w:rsidR="00902894" w:rsidRPr="0008171F">
        <w:rPr>
          <w:rFonts w:cs="Arial"/>
          <w:szCs w:val="20"/>
          <w:lang w:eastAsia="en-US"/>
        </w:rPr>
        <w:t>Poskytovatel</w:t>
      </w:r>
      <w:r w:rsidR="005E6174" w:rsidRPr="0008171F">
        <w:rPr>
          <w:rFonts w:cs="Arial"/>
          <w:szCs w:val="20"/>
          <w:lang w:eastAsia="en-US"/>
        </w:rPr>
        <w:t xml:space="preserve">e s jejich </w:t>
      </w:r>
      <w:r w:rsidR="001110D4" w:rsidRPr="0008171F">
        <w:rPr>
          <w:rFonts w:cs="Arial"/>
          <w:szCs w:val="20"/>
          <w:lang w:eastAsia="en-US"/>
        </w:rPr>
        <w:t xml:space="preserve">závaznou </w:t>
      </w:r>
      <w:r w:rsidR="005E6174" w:rsidRPr="0008171F">
        <w:rPr>
          <w:rFonts w:cs="Arial"/>
          <w:szCs w:val="20"/>
          <w:lang w:eastAsia="en-US"/>
        </w:rPr>
        <w:t xml:space="preserve">specifikací uvedenou </w:t>
      </w:r>
      <w:r w:rsidR="005A5FAC" w:rsidRPr="0008171F">
        <w:rPr>
          <w:rFonts w:cs="Arial"/>
          <w:szCs w:val="20"/>
          <w:lang w:eastAsia="en-US"/>
        </w:rPr>
        <w:t>v</w:t>
      </w:r>
      <w:r w:rsidR="005B6867" w:rsidRPr="0008171F">
        <w:rPr>
          <w:rFonts w:cs="Arial"/>
          <w:szCs w:val="20"/>
          <w:lang w:eastAsia="en-US"/>
        </w:rPr>
        <w:t> Technické specifikaci</w:t>
      </w:r>
      <w:r w:rsidR="006237AA" w:rsidRPr="0008171F">
        <w:rPr>
          <w:rFonts w:cs="Arial"/>
          <w:szCs w:val="20"/>
          <w:lang w:eastAsia="en-US"/>
        </w:rPr>
        <w:t xml:space="preserve">, </w:t>
      </w:r>
      <w:bookmarkStart w:id="106" w:name="_Hlk63433565"/>
      <w:r w:rsidR="00A178BE" w:rsidRPr="0008171F">
        <w:rPr>
          <w:rFonts w:cs="Arial"/>
          <w:szCs w:val="20"/>
          <w:lang w:eastAsia="en-US"/>
        </w:rPr>
        <w:t>A</w:t>
      </w:r>
      <w:r w:rsidR="006237AA" w:rsidRPr="0008171F">
        <w:rPr>
          <w:rFonts w:cs="Arial"/>
          <w:szCs w:val="20"/>
          <w:lang w:eastAsia="en-US"/>
        </w:rPr>
        <w:t xml:space="preserve">nalýze </w:t>
      </w:r>
      <w:r w:rsidR="00A178BE" w:rsidRPr="0008171F">
        <w:rPr>
          <w:rFonts w:cs="Arial"/>
          <w:szCs w:val="20"/>
          <w:lang w:eastAsia="en-US"/>
        </w:rPr>
        <w:t>z</w:t>
      </w:r>
      <w:r w:rsidR="006237AA" w:rsidRPr="0008171F">
        <w:rPr>
          <w:rFonts w:cs="Arial"/>
          <w:szCs w:val="20"/>
          <w:lang w:eastAsia="en-US"/>
        </w:rPr>
        <w:t>měnového požadavku</w:t>
      </w:r>
      <w:r w:rsidR="00FF4415" w:rsidRPr="0008171F">
        <w:rPr>
          <w:rFonts w:cs="Arial"/>
          <w:szCs w:val="20"/>
          <w:lang w:eastAsia="en-US"/>
        </w:rPr>
        <w:t>, Analýze exitového požadavku</w:t>
      </w:r>
      <w:r w:rsidR="001D6F9D" w:rsidRPr="0008171F">
        <w:rPr>
          <w:rFonts w:cs="Arial"/>
          <w:szCs w:val="20"/>
          <w:lang w:eastAsia="en-US"/>
        </w:rPr>
        <w:t xml:space="preserve">, </w:t>
      </w:r>
      <w:r w:rsidR="00FF4415" w:rsidRPr="0008171F">
        <w:rPr>
          <w:rFonts w:cs="Arial"/>
          <w:szCs w:val="20"/>
          <w:lang w:eastAsia="en-US"/>
        </w:rPr>
        <w:t>nebo Zadání exitového požadavku</w:t>
      </w:r>
      <w:bookmarkEnd w:id="106"/>
      <w:r w:rsidR="000D09FA" w:rsidRPr="0008171F">
        <w:rPr>
          <w:rFonts w:cs="Arial"/>
          <w:lang w:eastAsia="en-US"/>
        </w:rPr>
        <w:t xml:space="preserve"> </w:t>
      </w:r>
      <w:r w:rsidR="005A5FAC" w:rsidRPr="0008171F">
        <w:rPr>
          <w:rFonts w:cs="Arial"/>
          <w:szCs w:val="20"/>
          <w:lang w:eastAsia="en-US"/>
        </w:rPr>
        <w:t>či jiné</w:t>
      </w:r>
      <w:r w:rsidR="006237AA" w:rsidRPr="0008171F">
        <w:rPr>
          <w:rFonts w:cs="Arial"/>
          <w:szCs w:val="20"/>
          <w:lang w:eastAsia="en-US"/>
        </w:rPr>
        <w:t>m</w:t>
      </w:r>
      <w:r w:rsidR="005A5FAC" w:rsidRPr="0008171F">
        <w:rPr>
          <w:rFonts w:cs="Arial"/>
          <w:szCs w:val="20"/>
          <w:lang w:eastAsia="en-US"/>
        </w:rPr>
        <w:t xml:space="preserve"> závazné</w:t>
      </w:r>
      <w:r w:rsidR="006237AA" w:rsidRPr="0008171F">
        <w:rPr>
          <w:rFonts w:cs="Arial"/>
          <w:szCs w:val="20"/>
          <w:lang w:eastAsia="en-US"/>
        </w:rPr>
        <w:t>m</w:t>
      </w:r>
      <w:r w:rsidR="005A5FAC" w:rsidRPr="0008171F">
        <w:rPr>
          <w:rFonts w:cs="Arial"/>
          <w:szCs w:val="20"/>
          <w:lang w:eastAsia="en-US"/>
        </w:rPr>
        <w:t xml:space="preserve"> </w:t>
      </w:r>
      <w:r w:rsidR="006237AA" w:rsidRPr="0008171F">
        <w:rPr>
          <w:rFonts w:cs="Arial"/>
          <w:szCs w:val="20"/>
          <w:lang w:eastAsia="en-US"/>
        </w:rPr>
        <w:t xml:space="preserve">dokumentu </w:t>
      </w:r>
      <w:r w:rsidR="001D6F9D" w:rsidRPr="0008171F">
        <w:rPr>
          <w:rFonts w:cs="Arial"/>
          <w:szCs w:val="20"/>
          <w:lang w:eastAsia="en-US"/>
        </w:rPr>
        <w:t xml:space="preserve">dohodnutém mezi smluvními stranami, a to </w:t>
      </w:r>
      <w:r w:rsidR="00686968" w:rsidRPr="0008171F">
        <w:rPr>
          <w:rFonts w:cs="Arial"/>
          <w:szCs w:val="20"/>
          <w:lang w:eastAsia="en-US"/>
        </w:rPr>
        <w:t xml:space="preserve">za využití akceptačních kritérií tam stanovených </w:t>
      </w:r>
      <w:r w:rsidR="00084AC0" w:rsidRPr="0008171F">
        <w:rPr>
          <w:rFonts w:cs="Arial"/>
          <w:szCs w:val="20"/>
          <w:lang w:eastAsia="en-US"/>
        </w:rPr>
        <w:t>a</w:t>
      </w:r>
      <w:r w:rsidR="00686968" w:rsidRPr="0008171F">
        <w:rPr>
          <w:rFonts w:cs="Arial"/>
          <w:szCs w:val="20"/>
          <w:lang w:eastAsia="en-US"/>
        </w:rPr>
        <w:t xml:space="preserve">nebo </w:t>
      </w:r>
      <w:r w:rsidR="00084AC0" w:rsidRPr="0008171F">
        <w:rPr>
          <w:rFonts w:cs="Arial"/>
          <w:szCs w:val="20"/>
          <w:lang w:eastAsia="en-US"/>
        </w:rPr>
        <w:t>akceptačních kritérií písemně sjednaných mezi</w:t>
      </w:r>
      <w:r w:rsidR="00686968" w:rsidRPr="0008171F">
        <w:rPr>
          <w:rFonts w:cs="Arial"/>
          <w:szCs w:val="20"/>
          <w:lang w:eastAsia="en-US"/>
        </w:rPr>
        <w:t xml:space="preserve"> smluvními stranami</w:t>
      </w:r>
      <w:r w:rsidR="005E6174" w:rsidRPr="0008171F">
        <w:rPr>
          <w:rFonts w:cs="Arial"/>
          <w:szCs w:val="20"/>
          <w:lang w:eastAsia="en-US"/>
        </w:rPr>
        <w:t>.</w:t>
      </w:r>
      <w:r w:rsidR="0030334A">
        <w:rPr>
          <w:rFonts w:cs="Arial"/>
          <w:szCs w:val="20"/>
          <w:lang w:eastAsia="en-US"/>
        </w:rPr>
        <w:t xml:space="preserve"> Pro akceptační řízení platí následující zásady:</w:t>
      </w:r>
    </w:p>
    <w:p w14:paraId="4325E7BF" w14:textId="1C7C6895" w:rsidR="005E6174" w:rsidRDefault="004A5903" w:rsidP="0030334A">
      <w:pPr>
        <w:pStyle w:val="RLTextlnkuslovan"/>
        <w:numPr>
          <w:ilvl w:val="2"/>
          <w:numId w:val="1"/>
        </w:numPr>
        <w:spacing w:line="280" w:lineRule="atLeast"/>
        <w:rPr>
          <w:rFonts w:cs="Arial"/>
          <w:szCs w:val="20"/>
          <w:lang w:eastAsia="en-US"/>
        </w:rPr>
      </w:pPr>
      <w:r w:rsidRPr="0008171F">
        <w:rPr>
          <w:rFonts w:cs="Arial"/>
          <w:szCs w:val="20"/>
          <w:lang w:eastAsia="en-US"/>
        </w:rPr>
        <w:t xml:space="preserve">Ustanovení </w:t>
      </w:r>
      <w:hyperlink w:anchor="ListAnnex01" w:history="1">
        <w:r w:rsidRPr="0008171F">
          <w:rPr>
            <w:rStyle w:val="Hypertextovodkaz"/>
            <w:rFonts w:cs="Arial"/>
            <w:szCs w:val="20"/>
            <w:lang w:eastAsia="en-US"/>
          </w:rPr>
          <w:t xml:space="preserve">Přílohy č. </w:t>
        </w:r>
      </w:hyperlink>
      <w:r w:rsidRPr="0008171F">
        <w:rPr>
          <w:rFonts w:cs="Arial"/>
          <w:szCs w:val="20"/>
          <w:lang w:eastAsia="en-US"/>
        </w:rPr>
        <w:t>8, Analýzy změnového požadavku, Analýzy exitového požadavku, nebo Zadání exitového požadavku, se použijí pouze</w:t>
      </w:r>
      <w:r w:rsidRPr="0008171F">
        <w:rPr>
          <w:rFonts w:cs="Arial"/>
          <w:szCs w:val="20"/>
          <w:u w:val="single"/>
          <w:lang w:eastAsia="en-US"/>
        </w:rPr>
        <w:t xml:space="preserve"> </w:t>
      </w:r>
      <w:r w:rsidRPr="0008171F">
        <w:rPr>
          <w:rFonts w:cs="Arial"/>
          <w:szCs w:val="20"/>
          <w:lang w:eastAsia="en-US"/>
        </w:rPr>
        <w:t>v rozsahu, v</w:t>
      </w:r>
      <w:r w:rsidR="00F71F56">
        <w:rPr>
          <w:rFonts w:cs="Arial"/>
          <w:szCs w:val="20"/>
          <w:lang w:eastAsia="en-US"/>
        </w:rPr>
        <w:t> </w:t>
      </w:r>
      <w:r w:rsidRPr="0008171F">
        <w:rPr>
          <w:rFonts w:cs="Arial"/>
          <w:szCs w:val="20"/>
          <w:lang w:eastAsia="en-US"/>
        </w:rPr>
        <w:t xml:space="preserve">jakém nejsou v rozporu s tímto čl. </w:t>
      </w:r>
      <w:r w:rsidRPr="0008171F">
        <w:rPr>
          <w:rFonts w:cs="Arial"/>
          <w:szCs w:val="20"/>
          <w:lang w:eastAsia="en-US"/>
        </w:rPr>
        <w:fldChar w:fldCharType="begin"/>
      </w:r>
      <w:r w:rsidRPr="0008171F">
        <w:rPr>
          <w:rFonts w:cs="Arial"/>
          <w:szCs w:val="20"/>
          <w:lang w:eastAsia="en-US"/>
        </w:rPr>
        <w:instrText xml:space="preserve"> REF _Ref63433504 \w \h </w:instrText>
      </w:r>
      <w:r w:rsidR="0008171F">
        <w:rPr>
          <w:rFonts w:cs="Arial"/>
          <w:szCs w:val="20"/>
          <w:lang w:eastAsia="en-US"/>
        </w:rPr>
        <w:instrText xml:space="preserve"> \* MERGEFORMAT </w:instrText>
      </w:r>
      <w:r w:rsidRPr="0008171F">
        <w:rPr>
          <w:rFonts w:cs="Arial"/>
          <w:szCs w:val="20"/>
          <w:lang w:eastAsia="en-US"/>
        </w:rPr>
      </w:r>
      <w:r w:rsidRPr="0008171F">
        <w:rPr>
          <w:rFonts w:cs="Arial"/>
          <w:szCs w:val="20"/>
          <w:lang w:eastAsia="en-US"/>
        </w:rPr>
        <w:fldChar w:fldCharType="separate"/>
      </w:r>
      <w:r w:rsidR="006A5C45">
        <w:rPr>
          <w:rFonts w:cs="Arial"/>
          <w:szCs w:val="20"/>
          <w:lang w:eastAsia="en-US"/>
        </w:rPr>
        <w:t>9</w:t>
      </w:r>
      <w:r w:rsidRPr="0008171F">
        <w:rPr>
          <w:rFonts w:cs="Arial"/>
          <w:szCs w:val="20"/>
          <w:lang w:eastAsia="en-US"/>
        </w:rPr>
        <w:fldChar w:fldCharType="end"/>
      </w:r>
      <w:r w:rsidRPr="0008171F">
        <w:rPr>
          <w:rFonts w:cs="Arial"/>
          <w:szCs w:val="20"/>
          <w:lang w:eastAsia="en-US"/>
        </w:rPr>
        <w:t xml:space="preserve"> Smlouvy. </w:t>
      </w:r>
    </w:p>
    <w:p w14:paraId="314A5E2A" w14:textId="04102D81" w:rsidR="0030334A" w:rsidRDefault="0030334A" w:rsidP="0030334A">
      <w:pPr>
        <w:pStyle w:val="RLTextlnkuslovan"/>
        <w:numPr>
          <w:ilvl w:val="2"/>
          <w:numId w:val="1"/>
        </w:numPr>
        <w:spacing w:line="280" w:lineRule="atLeast"/>
        <w:rPr>
          <w:rFonts w:cs="Arial"/>
          <w:szCs w:val="20"/>
          <w:lang w:eastAsia="en-US"/>
        </w:rPr>
      </w:pPr>
      <w:r>
        <w:rPr>
          <w:rFonts w:cs="Arial"/>
          <w:szCs w:val="20"/>
          <w:lang w:eastAsia="en-US"/>
        </w:rPr>
        <w:t>Příloha č. 8 se použije pro akceptační procedury týkající se dokumentů, nedohodnou-li se smluvní strany jinak.</w:t>
      </w:r>
    </w:p>
    <w:p w14:paraId="7BAE738B" w14:textId="2FFE8CA0" w:rsidR="0030334A" w:rsidRDefault="00224DD8" w:rsidP="0030334A">
      <w:pPr>
        <w:pStyle w:val="RLTextlnkuslovan"/>
        <w:numPr>
          <w:ilvl w:val="2"/>
          <w:numId w:val="1"/>
        </w:numPr>
        <w:spacing w:line="280" w:lineRule="atLeast"/>
        <w:rPr>
          <w:rFonts w:cs="Arial"/>
          <w:szCs w:val="20"/>
          <w:lang w:eastAsia="en-US"/>
        </w:rPr>
      </w:pPr>
      <w:r>
        <w:rPr>
          <w:rFonts w:cs="Arial"/>
          <w:szCs w:val="20"/>
          <w:lang w:eastAsia="en-US"/>
        </w:rPr>
        <w:t xml:space="preserve">Pro akceptaci jiných dílčích </w:t>
      </w:r>
      <w:proofErr w:type="gramStart"/>
      <w:r>
        <w:rPr>
          <w:rFonts w:cs="Arial"/>
          <w:szCs w:val="20"/>
          <w:lang w:eastAsia="en-US"/>
        </w:rPr>
        <w:t>plnění</w:t>
      </w:r>
      <w:proofErr w:type="gramEnd"/>
      <w:r>
        <w:rPr>
          <w:rFonts w:cs="Arial"/>
          <w:szCs w:val="20"/>
          <w:lang w:eastAsia="en-US"/>
        </w:rPr>
        <w:t xml:space="preserve"> než jsou dokumenty se uplatní </w:t>
      </w:r>
      <w:r w:rsidR="007D6EBD">
        <w:rPr>
          <w:rFonts w:cs="Arial"/>
          <w:szCs w:val="20"/>
          <w:lang w:eastAsia="en-US"/>
        </w:rPr>
        <w:t xml:space="preserve">ustanovení </w:t>
      </w:r>
      <w:r>
        <w:rPr>
          <w:rFonts w:cs="Arial"/>
          <w:szCs w:val="20"/>
          <w:lang w:eastAsia="en-US"/>
        </w:rPr>
        <w:t>další</w:t>
      </w:r>
      <w:r w:rsidR="007D6EBD">
        <w:rPr>
          <w:rFonts w:cs="Arial"/>
          <w:szCs w:val="20"/>
          <w:lang w:eastAsia="en-US"/>
        </w:rPr>
        <w:t>ch</w:t>
      </w:r>
      <w:r>
        <w:rPr>
          <w:rFonts w:cs="Arial"/>
          <w:szCs w:val="20"/>
          <w:lang w:eastAsia="en-US"/>
        </w:rPr>
        <w:t xml:space="preserve"> odstavc</w:t>
      </w:r>
      <w:r w:rsidR="007D6EBD">
        <w:rPr>
          <w:rFonts w:cs="Arial"/>
          <w:szCs w:val="20"/>
          <w:lang w:eastAsia="en-US"/>
        </w:rPr>
        <w:t>ů</w:t>
      </w:r>
      <w:r>
        <w:rPr>
          <w:rFonts w:cs="Arial"/>
          <w:szCs w:val="20"/>
          <w:lang w:eastAsia="en-US"/>
        </w:rPr>
        <w:t xml:space="preserve"> tohoto čl. </w:t>
      </w:r>
      <w:r>
        <w:rPr>
          <w:rFonts w:cs="Arial"/>
          <w:szCs w:val="20"/>
          <w:lang w:eastAsia="en-US"/>
        </w:rPr>
        <w:fldChar w:fldCharType="begin"/>
      </w:r>
      <w:r>
        <w:rPr>
          <w:rFonts w:cs="Arial"/>
          <w:szCs w:val="20"/>
          <w:lang w:eastAsia="en-US"/>
        </w:rPr>
        <w:instrText xml:space="preserve"> REF _Ref367565345 \r \h </w:instrText>
      </w:r>
      <w:r>
        <w:rPr>
          <w:rFonts w:cs="Arial"/>
          <w:szCs w:val="20"/>
          <w:lang w:eastAsia="en-US"/>
        </w:rPr>
      </w:r>
      <w:r>
        <w:rPr>
          <w:rFonts w:cs="Arial"/>
          <w:szCs w:val="20"/>
          <w:lang w:eastAsia="en-US"/>
        </w:rPr>
        <w:fldChar w:fldCharType="separate"/>
      </w:r>
      <w:r w:rsidR="006A5C45">
        <w:rPr>
          <w:rFonts w:cs="Arial"/>
          <w:szCs w:val="20"/>
          <w:lang w:eastAsia="en-US"/>
        </w:rPr>
        <w:t>9</w:t>
      </w:r>
      <w:r>
        <w:rPr>
          <w:rFonts w:cs="Arial"/>
          <w:szCs w:val="20"/>
          <w:lang w:eastAsia="en-US"/>
        </w:rPr>
        <w:fldChar w:fldCharType="end"/>
      </w:r>
      <w:r>
        <w:rPr>
          <w:rFonts w:cs="Arial"/>
          <w:szCs w:val="20"/>
          <w:lang w:eastAsia="en-US"/>
        </w:rPr>
        <w:t>.</w:t>
      </w:r>
    </w:p>
    <w:p w14:paraId="3901A4E5" w14:textId="5398AAE6" w:rsidR="001B7DC3" w:rsidRPr="0008171F" w:rsidRDefault="001B7DC3" w:rsidP="0030334A">
      <w:pPr>
        <w:pStyle w:val="RLTextlnkuslovan"/>
        <w:numPr>
          <w:ilvl w:val="2"/>
          <w:numId w:val="1"/>
        </w:numPr>
        <w:spacing w:line="280" w:lineRule="atLeast"/>
        <w:rPr>
          <w:rFonts w:cs="Arial"/>
          <w:szCs w:val="20"/>
          <w:lang w:eastAsia="en-US"/>
        </w:rPr>
      </w:pPr>
      <w:r>
        <w:rPr>
          <w:rFonts w:cs="Arial"/>
          <w:szCs w:val="20"/>
          <w:lang w:eastAsia="en-US"/>
        </w:rPr>
        <w:t xml:space="preserve">Obě </w:t>
      </w:r>
      <w:r w:rsidR="00C32DA5">
        <w:rPr>
          <w:rFonts w:cs="Arial"/>
          <w:szCs w:val="20"/>
          <w:lang w:eastAsia="en-US"/>
        </w:rPr>
        <w:t xml:space="preserve">smluvní </w:t>
      </w:r>
      <w:r>
        <w:rPr>
          <w:rFonts w:cs="Arial"/>
          <w:szCs w:val="20"/>
          <w:lang w:eastAsia="en-US"/>
        </w:rPr>
        <w:t>strany se zavazují postupovat při akceptačních procedurách efektivně; připomínky</w:t>
      </w:r>
      <w:r w:rsidR="00FF4487">
        <w:rPr>
          <w:rFonts w:cs="Arial"/>
          <w:szCs w:val="20"/>
          <w:lang w:eastAsia="en-US"/>
        </w:rPr>
        <w:t>,</w:t>
      </w:r>
      <w:r>
        <w:rPr>
          <w:rFonts w:cs="Arial"/>
          <w:szCs w:val="20"/>
          <w:lang w:eastAsia="en-US"/>
        </w:rPr>
        <w:t xml:space="preserve"> které </w:t>
      </w:r>
      <w:r w:rsidR="002B7712">
        <w:rPr>
          <w:rFonts w:cs="Arial"/>
          <w:szCs w:val="20"/>
          <w:lang w:eastAsia="en-US"/>
        </w:rPr>
        <w:t xml:space="preserve">objektivně </w:t>
      </w:r>
      <w:r>
        <w:rPr>
          <w:rFonts w:cs="Arial"/>
          <w:szCs w:val="20"/>
          <w:lang w:eastAsia="en-US"/>
        </w:rPr>
        <w:t>mohly být vzneseny v předcházející fázi akceptační procedury</w:t>
      </w:r>
      <w:r w:rsidR="0081739B">
        <w:rPr>
          <w:rFonts w:cs="Arial"/>
          <w:szCs w:val="20"/>
          <w:lang w:eastAsia="en-US"/>
        </w:rPr>
        <w:t>,</w:t>
      </w:r>
      <w:r>
        <w:rPr>
          <w:rFonts w:cs="Arial"/>
          <w:szCs w:val="20"/>
          <w:lang w:eastAsia="en-US"/>
        </w:rPr>
        <w:t xml:space="preserve"> nemohou být nově uplatňovány v jejích pozdějších fázích.</w:t>
      </w:r>
    </w:p>
    <w:p w14:paraId="4325E7C6" w14:textId="3FB68A84" w:rsidR="005E6174" w:rsidRPr="0008171F" w:rsidRDefault="00386BAD" w:rsidP="00327337">
      <w:pPr>
        <w:pStyle w:val="RLTextlnkuslovan"/>
        <w:keepNext/>
        <w:spacing w:line="280" w:lineRule="atLeast"/>
        <w:rPr>
          <w:rFonts w:cs="Arial"/>
          <w:szCs w:val="20"/>
        </w:rPr>
      </w:pPr>
      <w:bookmarkStart w:id="107" w:name="_Ref212253560"/>
      <w:bookmarkStart w:id="108" w:name="_Toc212632751"/>
      <w:r w:rsidRPr="0008171F">
        <w:rPr>
          <w:rFonts w:cs="Arial"/>
          <w:b/>
          <w:szCs w:val="20"/>
        </w:rPr>
        <w:lastRenderedPageBreak/>
        <w:t xml:space="preserve">Akceptace </w:t>
      </w:r>
      <w:r w:rsidR="007F5552" w:rsidRPr="0008171F">
        <w:rPr>
          <w:rFonts w:cs="Arial"/>
          <w:b/>
          <w:szCs w:val="20"/>
        </w:rPr>
        <w:t xml:space="preserve">dílčích </w:t>
      </w:r>
      <w:r w:rsidRPr="0008171F">
        <w:rPr>
          <w:rFonts w:cs="Arial"/>
          <w:b/>
          <w:szCs w:val="20"/>
        </w:rPr>
        <w:t xml:space="preserve">plnění </w:t>
      </w:r>
      <w:bookmarkEnd w:id="107"/>
      <w:bookmarkEnd w:id="108"/>
    </w:p>
    <w:p w14:paraId="4325E7C7" w14:textId="7F83E3BE" w:rsidR="005E6174" w:rsidRPr="0008171F" w:rsidRDefault="005E6174" w:rsidP="00327337">
      <w:pPr>
        <w:pStyle w:val="RLTextlnkuslovan"/>
        <w:numPr>
          <w:ilvl w:val="2"/>
          <w:numId w:val="1"/>
        </w:numPr>
        <w:spacing w:line="280" w:lineRule="atLeast"/>
        <w:rPr>
          <w:rFonts w:cs="Arial"/>
          <w:szCs w:val="20"/>
          <w:lang w:eastAsia="en-US"/>
        </w:rPr>
      </w:pPr>
      <w:bookmarkStart w:id="109" w:name="_Ref196135071"/>
      <w:bookmarkStart w:id="110" w:name="_Ref198358270"/>
      <w:r w:rsidRPr="0008171F">
        <w:rPr>
          <w:rFonts w:cs="Arial"/>
          <w:szCs w:val="20"/>
          <w:lang w:eastAsia="en-US"/>
        </w:rPr>
        <w:t xml:space="preserve">Umožňuje-li to povaha plnění </w:t>
      </w:r>
      <w:r w:rsidR="00902894" w:rsidRPr="0008171F">
        <w:rPr>
          <w:rFonts w:cs="Arial"/>
          <w:szCs w:val="20"/>
          <w:lang w:eastAsia="en-US"/>
        </w:rPr>
        <w:t>Poskytovatel</w:t>
      </w:r>
      <w:r w:rsidRPr="0008171F">
        <w:rPr>
          <w:rFonts w:cs="Arial"/>
          <w:szCs w:val="20"/>
          <w:lang w:eastAsia="en-US"/>
        </w:rPr>
        <w:t>e a nestanoví</w:t>
      </w:r>
      <w:r w:rsidRPr="0008171F">
        <w:rPr>
          <w:rFonts w:cs="Arial"/>
          <w:szCs w:val="20"/>
          <w:lang w:eastAsia="en-US"/>
        </w:rPr>
        <w:noBreakHyphen/>
        <w:t xml:space="preserve">li tato Smlouva jinak, bude </w:t>
      </w:r>
      <w:r w:rsidRPr="0008171F">
        <w:rPr>
          <w:rFonts w:cs="Arial"/>
          <w:szCs w:val="20"/>
        </w:rPr>
        <w:t xml:space="preserve">akceptace jednotlivých dílčích plnění </w:t>
      </w:r>
      <w:r w:rsidRPr="0008171F">
        <w:rPr>
          <w:rFonts w:cs="Arial"/>
          <w:szCs w:val="20"/>
          <w:lang w:eastAsia="en-US"/>
        </w:rPr>
        <w:t xml:space="preserve">provedena v souladu s akceptační procedurou definovanou v tomto </w:t>
      </w:r>
      <w:r w:rsidR="00404CFE" w:rsidRPr="0008171F">
        <w:rPr>
          <w:rFonts w:cs="Arial"/>
          <w:szCs w:val="20"/>
          <w:lang w:eastAsia="en-US"/>
        </w:rPr>
        <w:t>čl.</w:t>
      </w:r>
      <w:r w:rsidRPr="0008171F">
        <w:rPr>
          <w:rFonts w:cs="Arial"/>
          <w:szCs w:val="20"/>
          <w:lang w:eastAsia="en-US"/>
        </w:rPr>
        <w:t> </w:t>
      </w:r>
      <w:r w:rsidR="003358E6" w:rsidRPr="0008171F">
        <w:rPr>
          <w:rFonts w:cs="Arial"/>
          <w:szCs w:val="20"/>
          <w:lang w:eastAsia="en-US"/>
        </w:rPr>
        <w:fldChar w:fldCharType="begin"/>
      </w:r>
      <w:r w:rsidRPr="0008171F">
        <w:rPr>
          <w:rFonts w:cs="Arial"/>
          <w:szCs w:val="20"/>
          <w:lang w:eastAsia="en-US"/>
        </w:rPr>
        <w:instrText xml:space="preserve"> REF _Ref212253560 \r \h </w:instrText>
      </w:r>
      <w:r w:rsidR="00FF479E" w:rsidRPr="0008171F">
        <w:rPr>
          <w:rFonts w:cs="Arial"/>
          <w:szCs w:val="20"/>
          <w:lang w:eastAsia="en-US"/>
        </w:rPr>
        <w:instrText xml:space="preserve"> \* MERGEFORMAT </w:instrText>
      </w:r>
      <w:r w:rsidR="003358E6" w:rsidRPr="0008171F">
        <w:rPr>
          <w:rFonts w:cs="Arial"/>
          <w:szCs w:val="20"/>
          <w:lang w:eastAsia="en-US"/>
        </w:rPr>
      </w:r>
      <w:r w:rsidR="003358E6" w:rsidRPr="0008171F">
        <w:rPr>
          <w:rFonts w:cs="Arial"/>
          <w:szCs w:val="20"/>
          <w:lang w:eastAsia="en-US"/>
        </w:rPr>
        <w:fldChar w:fldCharType="separate"/>
      </w:r>
      <w:r w:rsidR="006A5C45">
        <w:rPr>
          <w:rFonts w:cs="Arial"/>
          <w:szCs w:val="20"/>
          <w:lang w:eastAsia="en-US"/>
        </w:rPr>
        <w:t>9.2</w:t>
      </w:r>
      <w:r w:rsidR="003358E6" w:rsidRPr="0008171F">
        <w:rPr>
          <w:rFonts w:cs="Arial"/>
          <w:szCs w:val="20"/>
          <w:lang w:eastAsia="en-US"/>
        </w:rPr>
        <w:fldChar w:fldCharType="end"/>
      </w:r>
      <w:r w:rsidRPr="0008171F">
        <w:rPr>
          <w:rFonts w:cs="Arial"/>
          <w:szCs w:val="20"/>
          <w:lang w:eastAsia="en-US"/>
        </w:rPr>
        <w:t xml:space="preserve"> Smlouvy</w:t>
      </w:r>
      <w:r w:rsidR="00C5375F" w:rsidRPr="0008171F">
        <w:rPr>
          <w:rFonts w:cs="Arial"/>
          <w:szCs w:val="20"/>
        </w:rPr>
        <w:t xml:space="preserve"> podle akceptačních kritérií uvedených v Analýze změnového požadavku nebo Analýze exitového požadavku</w:t>
      </w:r>
      <w:r w:rsidR="00276881" w:rsidRPr="0008171F">
        <w:rPr>
          <w:rFonts w:cs="Arial"/>
          <w:szCs w:val="20"/>
        </w:rPr>
        <w:t xml:space="preserve"> (resp. Zadání exitového požadavku, pokud nebude Analýza exitového požadavku vypracována)</w:t>
      </w:r>
      <w:r w:rsidRPr="0008171F">
        <w:rPr>
          <w:rFonts w:cs="Arial"/>
          <w:szCs w:val="20"/>
          <w:lang w:eastAsia="en-US"/>
        </w:rPr>
        <w:t>.</w:t>
      </w:r>
    </w:p>
    <w:p w14:paraId="4325E7C8" w14:textId="503E66C6" w:rsidR="005E6174" w:rsidRPr="0008171F" w:rsidRDefault="005E6174" w:rsidP="00327337">
      <w:pPr>
        <w:pStyle w:val="RLTextlnkuslovan"/>
        <w:numPr>
          <w:ilvl w:val="2"/>
          <w:numId w:val="1"/>
        </w:numPr>
        <w:spacing w:line="280" w:lineRule="atLeast"/>
        <w:rPr>
          <w:rFonts w:cs="Arial"/>
          <w:szCs w:val="20"/>
          <w:lang w:eastAsia="en-US"/>
        </w:rPr>
      </w:pPr>
      <w:r w:rsidRPr="0008171F">
        <w:rPr>
          <w:rFonts w:cs="Arial"/>
          <w:szCs w:val="20"/>
          <w:lang w:eastAsia="en-US"/>
        </w:rPr>
        <w:t>Předání a převzetí Objednatelem objednané</w:t>
      </w:r>
      <w:r w:rsidR="008E1141" w:rsidRPr="0008171F">
        <w:rPr>
          <w:rFonts w:cs="Arial"/>
          <w:szCs w:val="20"/>
          <w:lang w:eastAsia="en-US"/>
        </w:rPr>
        <w:t>ho</w:t>
      </w:r>
      <w:r w:rsidRPr="0008171F">
        <w:rPr>
          <w:rFonts w:cs="Arial"/>
          <w:szCs w:val="20"/>
          <w:lang w:eastAsia="en-US"/>
        </w:rPr>
        <w:t xml:space="preserve"> a </w:t>
      </w:r>
      <w:r w:rsidR="00902894" w:rsidRPr="0008171F">
        <w:rPr>
          <w:rFonts w:cs="Arial"/>
          <w:szCs w:val="20"/>
          <w:lang w:eastAsia="en-US"/>
        </w:rPr>
        <w:t>Poskytovatel</w:t>
      </w:r>
      <w:r w:rsidRPr="0008171F">
        <w:rPr>
          <w:rFonts w:cs="Arial"/>
          <w:szCs w:val="20"/>
          <w:lang w:eastAsia="en-US"/>
        </w:rPr>
        <w:t>em řádně provedené</w:t>
      </w:r>
      <w:r w:rsidR="00E7510E" w:rsidRPr="0008171F">
        <w:rPr>
          <w:rFonts w:cs="Arial"/>
          <w:szCs w:val="20"/>
          <w:lang w:eastAsia="en-US"/>
        </w:rPr>
        <w:t xml:space="preserve">ho dílčího plnění </w:t>
      </w:r>
      <w:r w:rsidRPr="0008171F">
        <w:rPr>
          <w:rFonts w:cs="Arial"/>
          <w:szCs w:val="20"/>
        </w:rPr>
        <w:t>bude probíhat postupně akceptací jednotlivých dílčích plnění, a to v termínech uvedených v této Smlouvě</w:t>
      </w:r>
      <w:r w:rsidR="00276881" w:rsidRPr="0008171F">
        <w:rPr>
          <w:rFonts w:cs="Arial"/>
          <w:szCs w:val="20"/>
        </w:rPr>
        <w:t>, jejích přílohách,</w:t>
      </w:r>
      <w:r w:rsidRPr="0008171F">
        <w:rPr>
          <w:rFonts w:cs="Arial"/>
          <w:szCs w:val="20"/>
        </w:rPr>
        <w:t xml:space="preserve"> </w:t>
      </w:r>
      <w:r w:rsidR="00276881" w:rsidRPr="0008171F">
        <w:rPr>
          <w:rFonts w:cs="Arial"/>
          <w:szCs w:val="20"/>
        </w:rPr>
        <w:t>a</w:t>
      </w:r>
      <w:r w:rsidRPr="0008171F">
        <w:rPr>
          <w:rFonts w:cs="Arial"/>
          <w:szCs w:val="20"/>
        </w:rPr>
        <w:t>nebo</w:t>
      </w:r>
      <w:r w:rsidR="00276881" w:rsidRPr="0008171F">
        <w:rPr>
          <w:rFonts w:cs="Arial"/>
          <w:szCs w:val="20"/>
        </w:rPr>
        <w:t xml:space="preserve"> termínech</w:t>
      </w:r>
      <w:r w:rsidRPr="0008171F">
        <w:rPr>
          <w:rFonts w:cs="Arial"/>
          <w:szCs w:val="20"/>
        </w:rPr>
        <w:t xml:space="preserve"> </w:t>
      </w:r>
      <w:r w:rsidR="00D67676" w:rsidRPr="0008171F">
        <w:rPr>
          <w:rFonts w:cs="Arial"/>
          <w:szCs w:val="20"/>
        </w:rPr>
        <w:t>stanovených</w:t>
      </w:r>
      <w:r w:rsidR="00276881" w:rsidRPr="0008171F">
        <w:rPr>
          <w:rFonts w:cs="Arial"/>
          <w:szCs w:val="20"/>
        </w:rPr>
        <w:t xml:space="preserve"> smluvními stranami</w:t>
      </w:r>
      <w:r w:rsidR="00D67676" w:rsidRPr="0008171F">
        <w:rPr>
          <w:rFonts w:cs="Arial"/>
          <w:szCs w:val="20"/>
        </w:rPr>
        <w:t xml:space="preserve"> </w:t>
      </w:r>
      <w:r w:rsidRPr="0008171F">
        <w:rPr>
          <w:rFonts w:cs="Arial"/>
          <w:szCs w:val="20"/>
        </w:rPr>
        <w:t>v souladu s touto Smlouvou.</w:t>
      </w:r>
      <w:bookmarkEnd w:id="109"/>
      <w:bookmarkEnd w:id="110"/>
    </w:p>
    <w:p w14:paraId="4325E7C9" w14:textId="591AF914" w:rsidR="005E6174" w:rsidRPr="0008171F" w:rsidRDefault="005E6174" w:rsidP="00327337">
      <w:pPr>
        <w:pStyle w:val="RLTextlnkuslovan"/>
        <w:numPr>
          <w:ilvl w:val="2"/>
          <w:numId w:val="1"/>
        </w:numPr>
        <w:spacing w:line="280" w:lineRule="atLeast"/>
        <w:rPr>
          <w:rFonts w:cs="Arial"/>
          <w:szCs w:val="20"/>
          <w:lang w:eastAsia="en-US"/>
        </w:rPr>
      </w:pPr>
      <w:bookmarkStart w:id="111" w:name="_Ref212887975"/>
      <w:r w:rsidRPr="0008171F">
        <w:rPr>
          <w:rFonts w:cs="Arial"/>
          <w:szCs w:val="20"/>
          <w:lang w:eastAsia="en-US"/>
        </w:rPr>
        <w:t>Akceptační procedura zahrnuje ověření řádného provedení jednotlivých dílčích plnění porovnáním jejich skutečných vlastností s jejich specifikací stanovenou touto Smlouvo</w:t>
      </w:r>
      <w:r w:rsidR="00F32530" w:rsidRPr="0008171F">
        <w:rPr>
          <w:rFonts w:cs="Arial"/>
          <w:szCs w:val="20"/>
          <w:lang w:eastAsia="en-US"/>
        </w:rPr>
        <w:t xml:space="preserve">u, </w:t>
      </w:r>
      <w:r w:rsidR="00276881" w:rsidRPr="0008171F">
        <w:rPr>
          <w:rFonts w:cs="Arial"/>
          <w:szCs w:val="20"/>
          <w:lang w:eastAsia="en-US"/>
        </w:rPr>
        <w:t xml:space="preserve">Technickou specifikací, </w:t>
      </w:r>
      <w:r w:rsidR="00F32530" w:rsidRPr="0008171F">
        <w:rPr>
          <w:rFonts w:cs="Arial"/>
          <w:szCs w:val="20"/>
          <w:lang w:eastAsia="en-US"/>
        </w:rPr>
        <w:t>Zadáním změnového požadavku</w:t>
      </w:r>
      <w:r w:rsidR="00414EE2" w:rsidRPr="0008171F">
        <w:rPr>
          <w:rFonts w:cs="Arial"/>
          <w:szCs w:val="20"/>
          <w:lang w:eastAsia="en-US"/>
        </w:rPr>
        <w:t xml:space="preserve"> nebo</w:t>
      </w:r>
      <w:r w:rsidR="00AA7308" w:rsidRPr="0008171F">
        <w:rPr>
          <w:rFonts w:cs="Arial"/>
          <w:szCs w:val="20"/>
          <w:lang w:eastAsia="en-US"/>
        </w:rPr>
        <w:t xml:space="preserve"> </w:t>
      </w:r>
      <w:r w:rsidR="00A178BE" w:rsidRPr="0008171F">
        <w:rPr>
          <w:rFonts w:cs="Arial"/>
          <w:szCs w:val="20"/>
          <w:lang w:eastAsia="en-US"/>
        </w:rPr>
        <w:t>A</w:t>
      </w:r>
      <w:r w:rsidR="006237AA" w:rsidRPr="0008171F">
        <w:rPr>
          <w:rFonts w:cs="Arial"/>
          <w:szCs w:val="20"/>
          <w:lang w:eastAsia="en-US"/>
        </w:rPr>
        <w:t xml:space="preserve">nalýzou </w:t>
      </w:r>
      <w:r w:rsidR="00A178BE" w:rsidRPr="0008171F">
        <w:rPr>
          <w:rFonts w:cs="Arial"/>
          <w:szCs w:val="20"/>
          <w:lang w:eastAsia="en-US"/>
        </w:rPr>
        <w:t>z</w:t>
      </w:r>
      <w:r w:rsidR="006237AA" w:rsidRPr="0008171F">
        <w:rPr>
          <w:rFonts w:cs="Arial"/>
          <w:szCs w:val="20"/>
          <w:lang w:eastAsia="en-US"/>
        </w:rPr>
        <w:t>měnového požadavku</w:t>
      </w:r>
      <w:r w:rsidR="00707BFA" w:rsidRPr="0008171F">
        <w:rPr>
          <w:rFonts w:cs="Arial"/>
          <w:szCs w:val="20"/>
          <w:lang w:eastAsia="en-US"/>
        </w:rPr>
        <w:t>, popř. Zadáním exitového požadavku nebo Analýzou exitového požadavku</w:t>
      </w:r>
      <w:r w:rsidR="00386BAD" w:rsidRPr="0008171F">
        <w:rPr>
          <w:rFonts w:cs="Arial"/>
          <w:szCs w:val="20"/>
          <w:lang w:eastAsia="en-US"/>
        </w:rPr>
        <w:t>; specifikací se rozumí i</w:t>
      </w:r>
      <w:r w:rsidR="0046787D" w:rsidRPr="0008171F">
        <w:rPr>
          <w:rFonts w:cs="Arial"/>
          <w:szCs w:val="20"/>
          <w:lang w:eastAsia="en-US"/>
        </w:rPr>
        <w:t> </w:t>
      </w:r>
      <w:r w:rsidR="00386BAD" w:rsidRPr="0008171F">
        <w:rPr>
          <w:rFonts w:cs="Arial"/>
          <w:szCs w:val="20"/>
          <w:lang w:eastAsia="en-US"/>
        </w:rPr>
        <w:t>akceptační kritéria, jsou-li stanovena</w:t>
      </w:r>
      <w:r w:rsidRPr="0008171F">
        <w:rPr>
          <w:rFonts w:cs="Arial"/>
          <w:szCs w:val="20"/>
          <w:lang w:eastAsia="en-US"/>
        </w:rPr>
        <w:t>.</w:t>
      </w:r>
      <w:bookmarkEnd w:id="111"/>
      <w:r w:rsidR="00B64079" w:rsidRPr="0008171F">
        <w:rPr>
          <w:rFonts w:cs="Arial"/>
          <w:szCs w:val="20"/>
          <w:lang w:eastAsia="en-US"/>
        </w:rPr>
        <w:t xml:space="preserve"> Akceptační procedura zahrnuje také ověření, že dílčí plnění </w:t>
      </w:r>
      <w:r w:rsidR="00B64079" w:rsidRPr="0008171F">
        <w:rPr>
          <w:rFonts w:cs="Arial"/>
          <w:szCs w:val="20"/>
        </w:rPr>
        <w:t xml:space="preserve">k danému dni </w:t>
      </w:r>
      <w:r w:rsidR="00B64079" w:rsidRPr="0008171F">
        <w:rPr>
          <w:rFonts w:cs="Arial"/>
          <w:szCs w:val="20"/>
          <w:lang w:eastAsia="en-US"/>
        </w:rPr>
        <w:t xml:space="preserve">plně odpovídá </w:t>
      </w:r>
      <w:r w:rsidR="00B64079" w:rsidRPr="0008171F">
        <w:rPr>
          <w:rFonts w:cs="Arial"/>
          <w:szCs w:val="20"/>
        </w:rPr>
        <w:t xml:space="preserve">platné legislativě a že nevyžaduje provedení </w:t>
      </w:r>
      <w:r w:rsidR="00B64079" w:rsidRPr="0008171F">
        <w:rPr>
          <w:rFonts w:cs="Arial"/>
          <w:szCs w:val="20"/>
          <w:lang w:eastAsia="en-US"/>
        </w:rPr>
        <w:t>údržby.</w:t>
      </w:r>
    </w:p>
    <w:p w14:paraId="4325E7CA" w14:textId="7BF2EACC" w:rsidR="005E6174" w:rsidRPr="0008171F" w:rsidRDefault="008B74DE" w:rsidP="00327337">
      <w:pPr>
        <w:pStyle w:val="RLTextlnkuslovan"/>
        <w:numPr>
          <w:ilvl w:val="2"/>
          <w:numId w:val="1"/>
        </w:numPr>
        <w:spacing w:line="280" w:lineRule="atLeast"/>
        <w:rPr>
          <w:rFonts w:cs="Arial"/>
          <w:szCs w:val="20"/>
          <w:lang w:eastAsia="en-US"/>
        </w:rPr>
      </w:pPr>
      <w:r w:rsidRPr="0008171F">
        <w:rPr>
          <w:rFonts w:cs="Arial"/>
          <w:szCs w:val="20"/>
          <w:lang w:eastAsia="en-US"/>
        </w:rPr>
        <w:t>S výjimkou případů, kdy z povahy věci nepřipadá provedení akceptačních testů v úvahu nebo není účelné, bude a</w:t>
      </w:r>
      <w:r w:rsidR="005E6174" w:rsidRPr="0008171F">
        <w:rPr>
          <w:rFonts w:cs="Arial"/>
          <w:szCs w:val="20"/>
          <w:lang w:eastAsia="en-US"/>
        </w:rPr>
        <w:t>kceptační procedura zahrnovat akceptační testy, které budou probíhat na základě specifikace akceptačních testů</w:t>
      </w:r>
      <w:r w:rsidR="001845D2" w:rsidRPr="0008171F">
        <w:rPr>
          <w:rFonts w:cs="Arial"/>
          <w:szCs w:val="20"/>
          <w:lang w:eastAsia="en-US"/>
        </w:rPr>
        <w:t xml:space="preserve"> připravené </w:t>
      </w:r>
      <w:r w:rsidR="00902894" w:rsidRPr="0008171F">
        <w:rPr>
          <w:rFonts w:cs="Arial"/>
          <w:szCs w:val="20"/>
          <w:lang w:eastAsia="en-US"/>
        </w:rPr>
        <w:t>Poskytovatel</w:t>
      </w:r>
      <w:r w:rsidR="001845D2" w:rsidRPr="0008171F">
        <w:rPr>
          <w:rFonts w:cs="Arial"/>
          <w:szCs w:val="20"/>
          <w:lang w:eastAsia="en-US"/>
        </w:rPr>
        <w:t>em</w:t>
      </w:r>
      <w:r w:rsidR="00AE0D80" w:rsidRPr="0008171F">
        <w:rPr>
          <w:rFonts w:cs="Arial"/>
          <w:szCs w:val="20"/>
          <w:lang w:eastAsia="en-US"/>
        </w:rPr>
        <w:t xml:space="preserve"> </w:t>
      </w:r>
      <w:r w:rsidR="00C64A54" w:rsidRPr="0008171F">
        <w:rPr>
          <w:rFonts w:cs="Arial"/>
          <w:szCs w:val="20"/>
          <w:lang w:eastAsia="en-US"/>
        </w:rPr>
        <w:t>po dohodě s</w:t>
      </w:r>
      <w:r w:rsidR="00AE0D80" w:rsidRPr="0008171F">
        <w:rPr>
          <w:rFonts w:cs="Arial"/>
          <w:szCs w:val="20"/>
          <w:lang w:eastAsia="en-US"/>
        </w:rPr>
        <w:t xml:space="preserve"> Objednatele</w:t>
      </w:r>
      <w:r w:rsidR="00C64A54" w:rsidRPr="0008171F">
        <w:rPr>
          <w:rFonts w:cs="Arial"/>
          <w:szCs w:val="20"/>
          <w:lang w:eastAsia="en-US"/>
        </w:rPr>
        <w:t>m</w:t>
      </w:r>
      <w:r w:rsidR="005E6174" w:rsidRPr="0008171F">
        <w:rPr>
          <w:rFonts w:cs="Arial"/>
          <w:szCs w:val="20"/>
          <w:lang w:eastAsia="en-US"/>
        </w:rPr>
        <w:t>. Nedohodnou-li se smluvní strany jinak, přípravu scénářů, příkladů a dat na akceptační test</w:t>
      </w:r>
      <w:r w:rsidR="00C64A54" w:rsidRPr="0008171F">
        <w:rPr>
          <w:rFonts w:cs="Arial"/>
          <w:szCs w:val="20"/>
          <w:lang w:eastAsia="en-US"/>
        </w:rPr>
        <w:t>y</w:t>
      </w:r>
      <w:r w:rsidR="005E6174" w:rsidRPr="0008171F">
        <w:rPr>
          <w:rFonts w:cs="Arial"/>
          <w:szCs w:val="20"/>
          <w:lang w:eastAsia="en-US"/>
        </w:rPr>
        <w:t xml:space="preserve"> zajistí </w:t>
      </w:r>
      <w:r w:rsidR="00902894" w:rsidRPr="0008171F">
        <w:rPr>
          <w:rFonts w:cs="Arial"/>
          <w:szCs w:val="20"/>
          <w:lang w:eastAsia="en-US"/>
        </w:rPr>
        <w:t>Poskytovatel</w:t>
      </w:r>
      <w:r w:rsidR="005E6174" w:rsidRPr="0008171F">
        <w:rPr>
          <w:rFonts w:cs="Arial"/>
          <w:szCs w:val="20"/>
          <w:lang w:eastAsia="en-US"/>
        </w:rPr>
        <w:t xml:space="preserve"> za </w:t>
      </w:r>
      <w:r w:rsidR="00386BAD" w:rsidRPr="0008171F">
        <w:rPr>
          <w:rFonts w:cs="Arial"/>
          <w:szCs w:val="20"/>
          <w:lang w:eastAsia="en-US"/>
        </w:rPr>
        <w:t xml:space="preserve">přiměřené </w:t>
      </w:r>
      <w:r w:rsidR="005E6174" w:rsidRPr="0008171F">
        <w:rPr>
          <w:rFonts w:cs="Arial"/>
          <w:szCs w:val="20"/>
          <w:lang w:eastAsia="en-US"/>
        </w:rPr>
        <w:t>součinnosti Objednatele, a</w:t>
      </w:r>
      <w:r w:rsidR="00986D83" w:rsidRPr="0008171F">
        <w:rPr>
          <w:rFonts w:cs="Arial"/>
          <w:szCs w:val="20"/>
          <w:lang w:eastAsia="en-US"/>
        </w:rPr>
        <w:t> </w:t>
      </w:r>
      <w:r w:rsidR="005E6174" w:rsidRPr="0008171F">
        <w:rPr>
          <w:rFonts w:cs="Arial"/>
          <w:szCs w:val="20"/>
          <w:lang w:eastAsia="en-US"/>
        </w:rPr>
        <w:t xml:space="preserve">to s ohledem na účel akceptační procedury dle </w:t>
      </w:r>
      <w:r w:rsidR="00C64A54" w:rsidRPr="0008171F">
        <w:rPr>
          <w:rFonts w:cs="Arial"/>
          <w:szCs w:val="20"/>
          <w:lang w:eastAsia="en-US"/>
        </w:rPr>
        <w:t>čl</w:t>
      </w:r>
      <w:r w:rsidR="005E6174" w:rsidRPr="0008171F">
        <w:rPr>
          <w:rFonts w:cs="Arial"/>
          <w:szCs w:val="20"/>
          <w:lang w:eastAsia="en-US"/>
        </w:rPr>
        <w:t xml:space="preserve">. </w:t>
      </w:r>
      <w:r w:rsidR="003358E6" w:rsidRPr="0008171F">
        <w:rPr>
          <w:rFonts w:cs="Arial"/>
          <w:szCs w:val="20"/>
          <w:lang w:eastAsia="en-US"/>
        </w:rPr>
        <w:fldChar w:fldCharType="begin"/>
      </w:r>
      <w:r w:rsidR="005E6174" w:rsidRPr="0008171F">
        <w:rPr>
          <w:rFonts w:cs="Arial"/>
          <w:szCs w:val="20"/>
          <w:lang w:eastAsia="en-US"/>
        </w:rPr>
        <w:instrText xml:space="preserve"> REF _Ref212887975 \r \h </w:instrText>
      </w:r>
      <w:r w:rsidR="00FF479E" w:rsidRPr="0008171F">
        <w:rPr>
          <w:rFonts w:cs="Arial"/>
          <w:szCs w:val="20"/>
          <w:lang w:eastAsia="en-US"/>
        </w:rPr>
        <w:instrText xml:space="preserve"> \* MERGEFORMAT </w:instrText>
      </w:r>
      <w:r w:rsidR="003358E6" w:rsidRPr="0008171F">
        <w:rPr>
          <w:rFonts w:cs="Arial"/>
          <w:szCs w:val="20"/>
          <w:lang w:eastAsia="en-US"/>
        </w:rPr>
      </w:r>
      <w:r w:rsidR="003358E6" w:rsidRPr="0008171F">
        <w:rPr>
          <w:rFonts w:cs="Arial"/>
          <w:szCs w:val="20"/>
          <w:lang w:eastAsia="en-US"/>
        </w:rPr>
        <w:fldChar w:fldCharType="separate"/>
      </w:r>
      <w:r w:rsidR="006A5C45">
        <w:rPr>
          <w:rFonts w:cs="Arial"/>
          <w:szCs w:val="20"/>
          <w:lang w:eastAsia="en-US"/>
        </w:rPr>
        <w:t>9.2.3</w:t>
      </w:r>
      <w:r w:rsidR="003358E6" w:rsidRPr="0008171F">
        <w:rPr>
          <w:rFonts w:cs="Arial"/>
          <w:szCs w:val="20"/>
          <w:lang w:eastAsia="en-US"/>
        </w:rPr>
        <w:fldChar w:fldCharType="end"/>
      </w:r>
      <w:r w:rsidR="005E6174" w:rsidRPr="0008171F">
        <w:rPr>
          <w:rFonts w:cs="Arial"/>
          <w:szCs w:val="20"/>
          <w:lang w:eastAsia="en-US"/>
        </w:rPr>
        <w:t>.</w:t>
      </w:r>
      <w:r w:rsidR="001845D2" w:rsidRPr="0008171F">
        <w:rPr>
          <w:rFonts w:cs="Arial"/>
          <w:szCs w:val="20"/>
          <w:lang w:eastAsia="en-US"/>
        </w:rPr>
        <w:t xml:space="preserve"> Objednatel má právo vyjadřovat se a</w:t>
      </w:r>
      <w:r w:rsidR="00D71146" w:rsidRPr="0008171F">
        <w:rPr>
          <w:rFonts w:cs="Arial"/>
          <w:szCs w:val="20"/>
          <w:lang w:eastAsia="en-US"/>
        </w:rPr>
        <w:t> </w:t>
      </w:r>
      <w:r w:rsidR="001845D2" w:rsidRPr="0008171F">
        <w:rPr>
          <w:rFonts w:cs="Arial"/>
          <w:szCs w:val="20"/>
          <w:lang w:eastAsia="en-US"/>
        </w:rPr>
        <w:t>požadovat zapracování svých odůvodněných připomínek ke specifikaci akceptačních testů a dalším parametrům testování.</w:t>
      </w:r>
    </w:p>
    <w:p w14:paraId="4325E7CB" w14:textId="788AFE25" w:rsidR="005E6174" w:rsidRPr="0008171F" w:rsidRDefault="00902894" w:rsidP="00327337">
      <w:pPr>
        <w:pStyle w:val="RLTextlnkuslovan"/>
        <w:numPr>
          <w:ilvl w:val="2"/>
          <w:numId w:val="1"/>
        </w:numPr>
        <w:spacing w:line="280" w:lineRule="atLeast"/>
        <w:rPr>
          <w:rFonts w:cs="Arial"/>
          <w:szCs w:val="20"/>
          <w:lang w:eastAsia="en-US"/>
        </w:rPr>
      </w:pPr>
      <w:bookmarkStart w:id="112" w:name="_Ref195929845"/>
      <w:r w:rsidRPr="0008171F">
        <w:rPr>
          <w:rFonts w:cs="Arial"/>
          <w:szCs w:val="20"/>
          <w:lang w:eastAsia="en-US"/>
        </w:rPr>
        <w:t>Poskytovatel</w:t>
      </w:r>
      <w:r w:rsidR="005E6174" w:rsidRPr="0008171F">
        <w:rPr>
          <w:rFonts w:cs="Arial"/>
          <w:szCs w:val="20"/>
          <w:lang w:eastAsia="en-US"/>
        </w:rPr>
        <w:t xml:space="preserve"> </w:t>
      </w:r>
      <w:r w:rsidR="00092A44" w:rsidRPr="0008171F">
        <w:rPr>
          <w:rFonts w:cs="Arial"/>
          <w:szCs w:val="20"/>
          <w:lang w:eastAsia="en-US"/>
        </w:rPr>
        <w:t xml:space="preserve">písemně </w:t>
      </w:r>
      <w:r w:rsidR="005E6174" w:rsidRPr="0008171F">
        <w:rPr>
          <w:rFonts w:cs="Arial"/>
          <w:szCs w:val="20"/>
          <w:lang w:eastAsia="en-US"/>
        </w:rPr>
        <w:t>vyzve Objednatele k účasti na akceptační proceduře</w:t>
      </w:r>
      <w:r w:rsidR="001F6034" w:rsidRPr="0008171F">
        <w:rPr>
          <w:rFonts w:cs="Arial"/>
          <w:szCs w:val="20"/>
          <w:lang w:eastAsia="en-US"/>
        </w:rPr>
        <w:t xml:space="preserve"> a</w:t>
      </w:r>
      <w:r w:rsidR="00D71146" w:rsidRPr="0008171F">
        <w:rPr>
          <w:rFonts w:cs="Arial"/>
          <w:szCs w:val="20"/>
          <w:lang w:eastAsia="en-US"/>
        </w:rPr>
        <w:t> </w:t>
      </w:r>
      <w:r w:rsidR="001F6034" w:rsidRPr="0008171F">
        <w:rPr>
          <w:rFonts w:cs="Arial"/>
          <w:szCs w:val="20"/>
          <w:lang w:eastAsia="en-US"/>
        </w:rPr>
        <w:t>tuto písemnou výzvu doručí Objednateli</w:t>
      </w:r>
      <w:r w:rsidR="005E6174" w:rsidRPr="0008171F">
        <w:rPr>
          <w:rFonts w:cs="Arial"/>
          <w:szCs w:val="20"/>
          <w:lang w:eastAsia="en-US"/>
        </w:rPr>
        <w:t xml:space="preserve"> nejméně </w:t>
      </w:r>
      <w:r w:rsidR="00E31E35" w:rsidRPr="0008171F">
        <w:rPr>
          <w:rFonts w:cs="Arial"/>
          <w:szCs w:val="20"/>
          <w:lang w:eastAsia="en-US"/>
        </w:rPr>
        <w:t>10</w:t>
      </w:r>
      <w:r w:rsidR="001A3883" w:rsidRPr="0008171F">
        <w:rPr>
          <w:rFonts w:cs="Arial"/>
          <w:szCs w:val="20"/>
          <w:lang w:eastAsia="en-US"/>
        </w:rPr>
        <w:t xml:space="preserve"> </w:t>
      </w:r>
      <w:r w:rsidR="005E6174" w:rsidRPr="0008171F">
        <w:rPr>
          <w:rFonts w:cs="Arial"/>
          <w:szCs w:val="20"/>
          <w:lang w:eastAsia="en-US"/>
        </w:rPr>
        <w:t>pracovní</w:t>
      </w:r>
      <w:r w:rsidR="001A3883" w:rsidRPr="0008171F">
        <w:rPr>
          <w:rFonts w:cs="Arial"/>
          <w:szCs w:val="20"/>
          <w:lang w:eastAsia="en-US"/>
        </w:rPr>
        <w:t>ch</w:t>
      </w:r>
      <w:r w:rsidR="005E6174" w:rsidRPr="0008171F">
        <w:rPr>
          <w:rFonts w:cs="Arial"/>
          <w:szCs w:val="20"/>
          <w:lang w:eastAsia="en-US"/>
        </w:rPr>
        <w:t xml:space="preserve"> dn</w:t>
      </w:r>
      <w:r w:rsidR="001A3883" w:rsidRPr="0008171F">
        <w:rPr>
          <w:rFonts w:cs="Arial"/>
          <w:szCs w:val="20"/>
          <w:lang w:eastAsia="en-US"/>
        </w:rPr>
        <w:t>ů</w:t>
      </w:r>
      <w:r w:rsidR="005E6174" w:rsidRPr="0008171F">
        <w:rPr>
          <w:rFonts w:cs="Arial"/>
          <w:szCs w:val="20"/>
          <w:lang w:eastAsia="en-US"/>
        </w:rPr>
        <w:t xml:space="preserve"> před zahájením</w:t>
      </w:r>
      <w:r w:rsidR="001C27CD" w:rsidRPr="0008171F">
        <w:rPr>
          <w:rFonts w:cs="Arial"/>
          <w:szCs w:val="20"/>
          <w:lang w:eastAsia="en-US"/>
        </w:rPr>
        <w:t xml:space="preserve"> akceptační procedury</w:t>
      </w:r>
      <w:r w:rsidR="005E6174" w:rsidRPr="0008171F">
        <w:rPr>
          <w:rFonts w:cs="Arial"/>
          <w:szCs w:val="20"/>
          <w:lang w:eastAsia="en-US"/>
        </w:rPr>
        <w:t>. Pokud se Objednatel nedostaví v</w:t>
      </w:r>
      <w:r w:rsidR="00386BAD" w:rsidRPr="0008171F">
        <w:rPr>
          <w:rFonts w:cs="Arial"/>
          <w:szCs w:val="20"/>
          <w:lang w:eastAsia="en-US"/>
        </w:rPr>
        <w:t> </w:t>
      </w:r>
      <w:r w:rsidR="005E6174" w:rsidRPr="0008171F">
        <w:rPr>
          <w:rFonts w:cs="Arial"/>
          <w:szCs w:val="20"/>
          <w:lang w:eastAsia="en-US"/>
        </w:rPr>
        <w:t xml:space="preserve">termínu určeném pro provedení akceptačních testů, přestože byl </w:t>
      </w:r>
      <w:r w:rsidRPr="0008171F">
        <w:rPr>
          <w:rFonts w:cs="Arial"/>
          <w:szCs w:val="20"/>
          <w:lang w:eastAsia="en-US"/>
        </w:rPr>
        <w:t>Poskytovatel</w:t>
      </w:r>
      <w:r w:rsidR="005E6174" w:rsidRPr="0008171F">
        <w:rPr>
          <w:rFonts w:cs="Arial"/>
          <w:szCs w:val="20"/>
          <w:lang w:eastAsia="en-US"/>
        </w:rPr>
        <w:t xml:space="preserve">em k účasti řádně vyzván, je </w:t>
      </w:r>
      <w:r w:rsidRPr="0008171F">
        <w:rPr>
          <w:rFonts w:cs="Arial"/>
          <w:szCs w:val="20"/>
          <w:lang w:eastAsia="en-US"/>
        </w:rPr>
        <w:t>Poskytovatel</w:t>
      </w:r>
      <w:r w:rsidR="005E6174" w:rsidRPr="0008171F">
        <w:rPr>
          <w:rFonts w:cs="Arial"/>
          <w:szCs w:val="20"/>
          <w:lang w:eastAsia="en-US"/>
        </w:rPr>
        <w:t xml:space="preserve"> oprávněn provést příslušné akceptační testy bez jeho přítomnosti. O průběhu akceptačních testů vyhotoví </w:t>
      </w:r>
      <w:r w:rsidRPr="0008171F">
        <w:rPr>
          <w:rFonts w:cs="Arial"/>
          <w:szCs w:val="20"/>
          <w:lang w:eastAsia="en-US"/>
        </w:rPr>
        <w:t>Poskytovatel</w:t>
      </w:r>
      <w:r w:rsidR="005E6174" w:rsidRPr="0008171F">
        <w:rPr>
          <w:rFonts w:cs="Arial"/>
          <w:szCs w:val="20"/>
          <w:lang w:eastAsia="en-US"/>
        </w:rPr>
        <w:t xml:space="preserve"> písemný záznam, v němž zejména uvede, zda testy prokázaly chyby. Objednateli budou poskytnuty </w:t>
      </w:r>
      <w:r w:rsidR="00092A44" w:rsidRPr="0008171F">
        <w:rPr>
          <w:rFonts w:cs="Arial"/>
          <w:szCs w:val="20"/>
          <w:lang w:eastAsia="en-US"/>
        </w:rPr>
        <w:t>originály</w:t>
      </w:r>
      <w:r w:rsidR="005E6174" w:rsidRPr="0008171F">
        <w:rPr>
          <w:rFonts w:cs="Arial"/>
          <w:szCs w:val="20"/>
          <w:lang w:eastAsia="en-US"/>
        </w:rPr>
        <w:t xml:space="preserve"> veškerých dokumentů vypracovaných v souvislosti s provedením akceptačních testů.</w:t>
      </w:r>
      <w:bookmarkEnd w:id="112"/>
    </w:p>
    <w:p w14:paraId="4325E7CC" w14:textId="32F79022" w:rsidR="005E6174" w:rsidRPr="0008171F" w:rsidRDefault="005E6174" w:rsidP="00327337">
      <w:pPr>
        <w:pStyle w:val="RLTextlnkuslovan"/>
        <w:numPr>
          <w:ilvl w:val="2"/>
          <w:numId w:val="1"/>
        </w:numPr>
        <w:spacing w:line="280" w:lineRule="atLeast"/>
        <w:rPr>
          <w:rFonts w:cs="Arial"/>
          <w:szCs w:val="20"/>
          <w:lang w:eastAsia="en-US"/>
        </w:rPr>
      </w:pPr>
      <w:bookmarkStart w:id="113" w:name="_Ref195949411"/>
      <w:bookmarkStart w:id="114" w:name="_Ref195956270"/>
      <w:bookmarkStart w:id="115" w:name="_Ref311706832"/>
      <w:r w:rsidRPr="0008171F">
        <w:rPr>
          <w:rFonts w:cs="Arial"/>
          <w:szCs w:val="20"/>
          <w:lang w:eastAsia="en-US"/>
        </w:rPr>
        <w:t xml:space="preserve">Jestliže jednotlivé dílčí plnění splní akceptační kritéria akceptačních testů, </w:t>
      </w:r>
      <w:r w:rsidR="00F87C59" w:rsidRPr="0008171F">
        <w:rPr>
          <w:rFonts w:cs="Arial"/>
          <w:szCs w:val="20"/>
          <w:lang w:eastAsia="en-US"/>
        </w:rPr>
        <w:t xml:space="preserve">pak </w:t>
      </w:r>
      <w:r w:rsidR="00902894" w:rsidRPr="0008171F">
        <w:rPr>
          <w:rFonts w:cs="Arial"/>
          <w:szCs w:val="20"/>
          <w:lang w:eastAsia="en-US"/>
        </w:rPr>
        <w:t>Poskytovatel</w:t>
      </w:r>
      <w:r w:rsidRPr="0008171F">
        <w:rPr>
          <w:rFonts w:cs="Arial"/>
          <w:szCs w:val="20"/>
          <w:lang w:eastAsia="en-US"/>
        </w:rPr>
        <w:t xml:space="preserve"> nejpozději v</w:t>
      </w:r>
      <w:r w:rsidR="00E7510E" w:rsidRPr="0008171F">
        <w:rPr>
          <w:rFonts w:cs="Arial"/>
          <w:szCs w:val="20"/>
          <w:lang w:eastAsia="en-US"/>
        </w:rPr>
        <w:t xml:space="preserve"> pracovní </w:t>
      </w:r>
      <w:r w:rsidRPr="0008171F">
        <w:rPr>
          <w:rFonts w:cs="Arial"/>
          <w:szCs w:val="20"/>
          <w:lang w:eastAsia="en-US"/>
        </w:rPr>
        <w:t>den následující po ukončení akceptačních testů umožn</w:t>
      </w:r>
      <w:r w:rsidR="00F87C59" w:rsidRPr="0008171F">
        <w:rPr>
          <w:rFonts w:cs="Arial"/>
          <w:szCs w:val="20"/>
          <w:lang w:eastAsia="en-US"/>
        </w:rPr>
        <w:t>í</w:t>
      </w:r>
      <w:r w:rsidRPr="0008171F">
        <w:rPr>
          <w:rFonts w:cs="Arial"/>
          <w:szCs w:val="20"/>
          <w:lang w:eastAsia="en-US"/>
        </w:rPr>
        <w:t xml:space="preserve"> Objednateli toto dílčí plnění převzít a Objednatel </w:t>
      </w:r>
      <w:r w:rsidR="00F87C59" w:rsidRPr="0008171F">
        <w:rPr>
          <w:rFonts w:cs="Arial"/>
          <w:szCs w:val="20"/>
          <w:lang w:eastAsia="en-US"/>
        </w:rPr>
        <w:t>předmětné dílčí plnění převezme</w:t>
      </w:r>
      <w:r w:rsidR="00E7510E" w:rsidRPr="0008171F">
        <w:rPr>
          <w:rFonts w:cs="Arial"/>
          <w:szCs w:val="20"/>
          <w:lang w:eastAsia="en-US"/>
        </w:rPr>
        <w:t xml:space="preserve"> nejpozději do </w:t>
      </w:r>
      <w:r w:rsidR="00B53518" w:rsidRPr="0008171F">
        <w:rPr>
          <w:rFonts w:cs="Arial"/>
          <w:szCs w:val="20"/>
          <w:lang w:eastAsia="en-US"/>
        </w:rPr>
        <w:t>10</w:t>
      </w:r>
      <w:r w:rsidR="00E7510E" w:rsidRPr="0008171F">
        <w:rPr>
          <w:rFonts w:cs="Arial"/>
          <w:szCs w:val="20"/>
          <w:lang w:eastAsia="en-US"/>
        </w:rPr>
        <w:t xml:space="preserve"> pracovních dnů</w:t>
      </w:r>
      <w:r w:rsidR="0071123B" w:rsidRPr="0008171F">
        <w:rPr>
          <w:rFonts w:cs="Arial"/>
          <w:szCs w:val="20"/>
          <w:lang w:eastAsia="en-US"/>
        </w:rPr>
        <w:t xml:space="preserve"> od tohoto okamžiku</w:t>
      </w:r>
      <w:r w:rsidRPr="0008171F">
        <w:rPr>
          <w:rFonts w:cs="Arial"/>
          <w:szCs w:val="20"/>
          <w:lang w:eastAsia="en-US"/>
        </w:rPr>
        <w:t xml:space="preserve">. Smluvní strany se zavazují o tomto převzetí sepsat </w:t>
      </w:r>
      <w:r w:rsidR="00386BAD" w:rsidRPr="0008171F">
        <w:rPr>
          <w:rFonts w:cs="Arial"/>
          <w:szCs w:val="20"/>
          <w:lang w:eastAsia="en-US"/>
        </w:rPr>
        <w:t xml:space="preserve">předávací </w:t>
      </w:r>
      <w:r w:rsidRPr="0008171F">
        <w:rPr>
          <w:rFonts w:cs="Arial"/>
          <w:szCs w:val="20"/>
          <w:lang w:eastAsia="en-US"/>
        </w:rPr>
        <w:t>protokol</w:t>
      </w:r>
      <w:bookmarkEnd w:id="113"/>
      <w:bookmarkEnd w:id="114"/>
      <w:r w:rsidRPr="0008171F">
        <w:rPr>
          <w:rFonts w:cs="Arial"/>
          <w:szCs w:val="20"/>
          <w:lang w:eastAsia="en-US"/>
        </w:rPr>
        <w:t>.</w:t>
      </w:r>
      <w:bookmarkEnd w:id="115"/>
    </w:p>
    <w:p w14:paraId="4325E7CD" w14:textId="75B3C798" w:rsidR="00386BAD" w:rsidRPr="0008171F" w:rsidRDefault="00386BAD" w:rsidP="00327337">
      <w:pPr>
        <w:pStyle w:val="RLTextlnkuslovan"/>
        <w:numPr>
          <w:ilvl w:val="2"/>
          <w:numId w:val="1"/>
        </w:numPr>
        <w:spacing w:line="280" w:lineRule="atLeast"/>
        <w:rPr>
          <w:rFonts w:cs="Arial"/>
          <w:szCs w:val="20"/>
          <w:lang w:eastAsia="en-US"/>
        </w:rPr>
      </w:pPr>
      <w:r w:rsidRPr="0008171F">
        <w:rPr>
          <w:rFonts w:cs="Arial"/>
          <w:szCs w:val="20"/>
          <w:lang w:eastAsia="en-US"/>
        </w:rPr>
        <w:t>Nestanoví-li specifikace akceptačních</w:t>
      </w:r>
      <w:r w:rsidR="00925933" w:rsidRPr="0008171F">
        <w:rPr>
          <w:rFonts w:cs="Arial"/>
          <w:szCs w:val="20"/>
          <w:lang w:eastAsia="en-US"/>
        </w:rPr>
        <w:t xml:space="preserve"> kritérií či</w:t>
      </w:r>
      <w:r w:rsidRPr="0008171F">
        <w:rPr>
          <w:rFonts w:cs="Arial"/>
          <w:szCs w:val="20"/>
          <w:lang w:eastAsia="en-US"/>
        </w:rPr>
        <w:t xml:space="preserve"> testů jinak, má se za to, že dílčí plnění splňuje stanovená akceptační </w:t>
      </w:r>
      <w:r w:rsidR="00C8494F" w:rsidRPr="0008171F">
        <w:rPr>
          <w:rFonts w:cs="Arial"/>
          <w:szCs w:val="20"/>
          <w:lang w:eastAsia="en-US"/>
        </w:rPr>
        <w:t>kritéria</w:t>
      </w:r>
      <w:r w:rsidRPr="0008171F">
        <w:rPr>
          <w:rFonts w:cs="Arial"/>
          <w:szCs w:val="20"/>
          <w:lang w:eastAsia="en-US"/>
        </w:rPr>
        <w:t xml:space="preserve"> za předpokladu, že toto plnění </w:t>
      </w:r>
      <w:r w:rsidRPr="0008171F">
        <w:rPr>
          <w:rFonts w:cs="Arial"/>
          <w:szCs w:val="20"/>
          <w:lang w:eastAsia="en-US"/>
        </w:rPr>
        <w:lastRenderedPageBreak/>
        <w:t xml:space="preserve">nemá žádnou </w:t>
      </w:r>
      <w:r w:rsidR="00AE0772" w:rsidRPr="0008171F">
        <w:rPr>
          <w:rFonts w:cs="Arial"/>
          <w:szCs w:val="20"/>
          <w:lang w:eastAsia="en-US"/>
        </w:rPr>
        <w:t>v</w:t>
      </w:r>
      <w:r w:rsidRPr="0008171F">
        <w:rPr>
          <w:rFonts w:cs="Arial"/>
          <w:szCs w:val="20"/>
          <w:lang w:eastAsia="en-US"/>
        </w:rPr>
        <w:t>adu</w:t>
      </w:r>
      <w:r w:rsidR="00925933" w:rsidRPr="0008171F">
        <w:rPr>
          <w:rFonts w:cs="Arial"/>
          <w:szCs w:val="20"/>
          <w:lang w:eastAsia="en-US"/>
        </w:rPr>
        <w:t xml:space="preserve"> </w:t>
      </w:r>
      <w:r w:rsidRPr="0008171F">
        <w:rPr>
          <w:rFonts w:cs="Arial"/>
          <w:szCs w:val="20"/>
          <w:lang w:eastAsia="en-US"/>
        </w:rPr>
        <w:t xml:space="preserve">kategorie A nebo B a současně nemá více než </w:t>
      </w:r>
      <w:r w:rsidR="00D71146" w:rsidRPr="0008171F">
        <w:rPr>
          <w:rFonts w:cs="Arial"/>
          <w:szCs w:val="20"/>
          <w:lang w:eastAsia="en-US"/>
        </w:rPr>
        <w:t xml:space="preserve">3 </w:t>
      </w:r>
      <w:r w:rsidRPr="0008171F">
        <w:rPr>
          <w:rFonts w:cs="Arial"/>
          <w:szCs w:val="20"/>
          <w:lang w:eastAsia="en-US"/>
        </w:rPr>
        <w:t>vady kategorie C</w:t>
      </w:r>
      <w:r w:rsidR="00AE0772" w:rsidRPr="0008171F">
        <w:rPr>
          <w:rFonts w:cs="Arial"/>
          <w:szCs w:val="20"/>
          <w:lang w:eastAsia="en-US"/>
        </w:rPr>
        <w:t>; pro kategorizaci vad dílčího plnění se uplatní specifikace uvedená v čl. 1.3.3.1.1 Technické specifikace</w:t>
      </w:r>
      <w:r w:rsidR="00D06B51" w:rsidRPr="0008171F">
        <w:rPr>
          <w:rFonts w:cs="Arial"/>
          <w:szCs w:val="20"/>
          <w:lang w:eastAsia="en-US"/>
        </w:rPr>
        <w:t>.</w:t>
      </w:r>
      <w:r w:rsidR="009F1C8B" w:rsidRPr="0008171F">
        <w:rPr>
          <w:rFonts w:cs="Arial"/>
          <w:szCs w:val="20"/>
          <w:lang w:eastAsia="en-US"/>
        </w:rPr>
        <w:t xml:space="preserve"> Objednatel je oprávněn dílčí plnění převzít i v případech, kdy počet a/nebo druh vad </w:t>
      </w:r>
      <w:r w:rsidR="004466E5" w:rsidRPr="0008171F">
        <w:rPr>
          <w:rFonts w:cs="Arial"/>
          <w:szCs w:val="20"/>
          <w:lang w:eastAsia="en-US"/>
        </w:rPr>
        <w:t xml:space="preserve">dílčího plnění </w:t>
      </w:r>
      <w:r w:rsidR="009F1C8B" w:rsidRPr="0008171F">
        <w:rPr>
          <w:rFonts w:cs="Arial"/>
          <w:szCs w:val="20"/>
          <w:lang w:eastAsia="en-US"/>
        </w:rPr>
        <w:t>překračuje maximální počet stanovený pro splnění akceptačních kritérií.</w:t>
      </w:r>
    </w:p>
    <w:p w14:paraId="4325E7CE" w14:textId="40256B19" w:rsidR="00386BAD" w:rsidRPr="0008171F" w:rsidRDefault="005E6174" w:rsidP="00327337">
      <w:pPr>
        <w:pStyle w:val="RLTextlnkuslovan"/>
        <w:numPr>
          <w:ilvl w:val="2"/>
          <w:numId w:val="1"/>
        </w:numPr>
        <w:spacing w:line="280" w:lineRule="atLeast"/>
        <w:rPr>
          <w:rFonts w:cs="Arial"/>
          <w:szCs w:val="20"/>
          <w:lang w:eastAsia="en-US"/>
        </w:rPr>
      </w:pPr>
      <w:bookmarkStart w:id="116" w:name="_Ref398630424"/>
      <w:bookmarkStart w:id="117" w:name="_Ref311706864"/>
      <w:r w:rsidRPr="0008171F">
        <w:rPr>
          <w:rFonts w:cs="Arial"/>
          <w:szCs w:val="20"/>
          <w:lang w:eastAsia="en-US"/>
        </w:rPr>
        <w:t xml:space="preserve">Pokud kterékoliv z jednotlivých dílčích plnění nesplňuje stanovená akceptační kritéria </w:t>
      </w:r>
      <w:r w:rsidR="009F1C8B" w:rsidRPr="0008171F">
        <w:rPr>
          <w:rFonts w:cs="Arial"/>
          <w:szCs w:val="20"/>
          <w:lang w:eastAsia="en-US"/>
        </w:rPr>
        <w:t>nebo je splňuje s vadami, které jsou přípustné</w:t>
      </w:r>
      <w:r w:rsidRPr="0008171F">
        <w:rPr>
          <w:rFonts w:cs="Arial"/>
          <w:szCs w:val="20"/>
          <w:lang w:eastAsia="en-US"/>
        </w:rPr>
        <w:t xml:space="preserve">, </w:t>
      </w:r>
      <w:r w:rsidR="0010716A" w:rsidRPr="0008171F">
        <w:rPr>
          <w:rFonts w:cs="Arial"/>
          <w:szCs w:val="20"/>
          <w:lang w:eastAsia="en-US"/>
        </w:rPr>
        <w:t xml:space="preserve">sdělí </w:t>
      </w:r>
      <w:r w:rsidRPr="0008171F">
        <w:rPr>
          <w:rFonts w:cs="Arial"/>
          <w:szCs w:val="20"/>
          <w:lang w:eastAsia="en-US"/>
        </w:rPr>
        <w:t xml:space="preserve">Objednatel své připomínky písemně </w:t>
      </w:r>
      <w:r w:rsidR="00902894" w:rsidRPr="0008171F">
        <w:rPr>
          <w:rFonts w:cs="Arial"/>
          <w:szCs w:val="20"/>
          <w:lang w:eastAsia="en-US"/>
        </w:rPr>
        <w:t>Poskytovatel</w:t>
      </w:r>
      <w:r w:rsidRPr="0008171F">
        <w:rPr>
          <w:rFonts w:cs="Arial"/>
          <w:szCs w:val="20"/>
          <w:lang w:eastAsia="en-US"/>
        </w:rPr>
        <w:t>i</w:t>
      </w:r>
      <w:r w:rsidR="0010716A" w:rsidRPr="0008171F">
        <w:rPr>
          <w:rFonts w:cs="Arial"/>
          <w:szCs w:val="20"/>
          <w:lang w:eastAsia="en-US"/>
        </w:rPr>
        <w:t>; p</w:t>
      </w:r>
      <w:r w:rsidR="009F1C8B" w:rsidRPr="0008171F">
        <w:rPr>
          <w:rFonts w:cs="Arial"/>
          <w:szCs w:val="20"/>
          <w:lang w:eastAsia="en-US"/>
        </w:rPr>
        <w:t xml:space="preserve">okud Objednatel </w:t>
      </w:r>
      <w:r w:rsidR="0010716A" w:rsidRPr="0008171F">
        <w:rPr>
          <w:rFonts w:cs="Arial"/>
          <w:szCs w:val="20"/>
          <w:lang w:eastAsia="en-US"/>
        </w:rPr>
        <w:t xml:space="preserve">takové </w:t>
      </w:r>
      <w:r w:rsidR="009F1C8B" w:rsidRPr="0008171F">
        <w:rPr>
          <w:rFonts w:cs="Arial"/>
          <w:szCs w:val="20"/>
          <w:lang w:eastAsia="en-US"/>
        </w:rPr>
        <w:t xml:space="preserve">dílčí plnění </w:t>
      </w:r>
      <w:r w:rsidR="0010716A" w:rsidRPr="0008171F">
        <w:rPr>
          <w:rFonts w:cs="Arial"/>
          <w:szCs w:val="20"/>
          <w:lang w:eastAsia="en-US"/>
        </w:rPr>
        <w:t>současně akceptuje</w:t>
      </w:r>
      <w:r w:rsidR="009F1C8B" w:rsidRPr="0008171F">
        <w:rPr>
          <w:rFonts w:cs="Arial"/>
          <w:szCs w:val="20"/>
          <w:lang w:eastAsia="en-US"/>
        </w:rPr>
        <w:t xml:space="preserve">, uvede </w:t>
      </w:r>
      <w:r w:rsidR="0010716A" w:rsidRPr="0008171F">
        <w:rPr>
          <w:rFonts w:cs="Arial"/>
          <w:szCs w:val="20"/>
          <w:lang w:eastAsia="en-US"/>
        </w:rPr>
        <w:t>své připomínky</w:t>
      </w:r>
      <w:r w:rsidR="009F1C8B" w:rsidRPr="0008171F">
        <w:rPr>
          <w:rFonts w:cs="Arial"/>
          <w:szCs w:val="20"/>
          <w:lang w:eastAsia="en-US"/>
        </w:rPr>
        <w:t xml:space="preserve"> v </w:t>
      </w:r>
      <w:r w:rsidR="00D5472D" w:rsidRPr="0008171F">
        <w:rPr>
          <w:rFonts w:cs="Arial"/>
          <w:szCs w:val="20"/>
          <w:lang w:eastAsia="en-US"/>
        </w:rPr>
        <w:t xml:space="preserve">akceptačním </w:t>
      </w:r>
      <w:r w:rsidR="009F1C8B" w:rsidRPr="0008171F">
        <w:rPr>
          <w:rFonts w:cs="Arial"/>
          <w:szCs w:val="20"/>
          <w:lang w:eastAsia="en-US"/>
        </w:rPr>
        <w:t xml:space="preserve">protokolu. Nesdělení připomínek nebo neoznámení některé vady </w:t>
      </w:r>
      <w:r w:rsidR="00F97927" w:rsidRPr="0008171F">
        <w:rPr>
          <w:rFonts w:cs="Arial"/>
          <w:szCs w:val="20"/>
          <w:lang w:eastAsia="en-US"/>
        </w:rPr>
        <w:t xml:space="preserve">dílčího plnění </w:t>
      </w:r>
      <w:r w:rsidR="009F1C8B" w:rsidRPr="0008171F">
        <w:rPr>
          <w:rFonts w:cs="Arial"/>
          <w:szCs w:val="20"/>
          <w:lang w:eastAsia="en-US"/>
        </w:rPr>
        <w:t xml:space="preserve">při akceptaci nemá vliv na povinnost </w:t>
      </w:r>
      <w:r w:rsidR="00902894" w:rsidRPr="0008171F">
        <w:rPr>
          <w:rFonts w:cs="Arial"/>
          <w:szCs w:val="20"/>
          <w:lang w:eastAsia="en-US"/>
        </w:rPr>
        <w:t>Poskytovatel</w:t>
      </w:r>
      <w:r w:rsidR="009F1C8B" w:rsidRPr="0008171F">
        <w:rPr>
          <w:rFonts w:cs="Arial"/>
          <w:szCs w:val="20"/>
          <w:lang w:eastAsia="en-US"/>
        </w:rPr>
        <w:t>e tuto vadu odstranit, pokud o n</w:t>
      </w:r>
      <w:r w:rsidR="0010716A" w:rsidRPr="0008171F">
        <w:rPr>
          <w:rFonts w:cs="Arial"/>
          <w:szCs w:val="20"/>
          <w:lang w:eastAsia="en-US"/>
        </w:rPr>
        <w:t>í</w:t>
      </w:r>
      <w:r w:rsidR="009F1C8B" w:rsidRPr="0008171F">
        <w:rPr>
          <w:rFonts w:cs="Arial"/>
          <w:szCs w:val="20"/>
          <w:lang w:eastAsia="en-US"/>
        </w:rPr>
        <w:t xml:space="preserve"> ví, dodatečně </w:t>
      </w:r>
      <w:r w:rsidR="00696D82" w:rsidRPr="0008171F">
        <w:rPr>
          <w:rFonts w:cs="Arial"/>
          <w:szCs w:val="20"/>
          <w:lang w:eastAsia="en-US"/>
        </w:rPr>
        <w:t xml:space="preserve">ji </w:t>
      </w:r>
      <w:r w:rsidR="009F1C8B" w:rsidRPr="0008171F">
        <w:rPr>
          <w:rFonts w:cs="Arial"/>
          <w:szCs w:val="20"/>
          <w:lang w:eastAsia="en-US"/>
        </w:rPr>
        <w:t>zjistí či mu bude dodatečně oznámena.</w:t>
      </w:r>
      <w:bookmarkEnd w:id="116"/>
    </w:p>
    <w:bookmarkEnd w:id="117"/>
    <w:p w14:paraId="4325E7CF" w14:textId="2D432A46" w:rsidR="00637542" w:rsidRPr="0008171F" w:rsidRDefault="00902894" w:rsidP="00327337">
      <w:pPr>
        <w:pStyle w:val="RLTextlnkuslovan"/>
        <w:numPr>
          <w:ilvl w:val="2"/>
          <w:numId w:val="1"/>
        </w:numPr>
        <w:spacing w:line="280" w:lineRule="atLeast"/>
        <w:rPr>
          <w:rFonts w:cs="Arial"/>
          <w:szCs w:val="20"/>
          <w:lang w:eastAsia="en-US"/>
        </w:rPr>
      </w:pPr>
      <w:r w:rsidRPr="0008171F">
        <w:rPr>
          <w:rFonts w:cs="Arial"/>
          <w:szCs w:val="20"/>
          <w:lang w:eastAsia="en-US"/>
        </w:rPr>
        <w:t>Poskytovatel</w:t>
      </w:r>
      <w:r w:rsidR="005E6174" w:rsidRPr="0008171F">
        <w:rPr>
          <w:rFonts w:cs="Arial"/>
          <w:szCs w:val="20"/>
          <w:lang w:eastAsia="en-US"/>
        </w:rPr>
        <w:t xml:space="preserve"> je povinen </w:t>
      </w:r>
      <w:r w:rsidR="00386BAD" w:rsidRPr="0008171F">
        <w:rPr>
          <w:rFonts w:cs="Arial"/>
          <w:szCs w:val="20"/>
          <w:lang w:eastAsia="en-US"/>
        </w:rPr>
        <w:t xml:space="preserve">vypořádat </w:t>
      </w:r>
      <w:r w:rsidR="005E6174" w:rsidRPr="0008171F">
        <w:rPr>
          <w:rFonts w:cs="Arial"/>
          <w:szCs w:val="20"/>
          <w:lang w:eastAsia="en-US"/>
        </w:rPr>
        <w:t xml:space="preserve">připomínky </w:t>
      </w:r>
      <w:r w:rsidR="00386BAD" w:rsidRPr="0008171F">
        <w:rPr>
          <w:rFonts w:cs="Arial"/>
          <w:szCs w:val="20"/>
          <w:lang w:eastAsia="en-US"/>
        </w:rPr>
        <w:t>Objednatele</w:t>
      </w:r>
      <w:r w:rsidR="00F97927" w:rsidRPr="0008171F">
        <w:rPr>
          <w:rFonts w:cs="Arial"/>
          <w:szCs w:val="20"/>
          <w:lang w:eastAsia="en-US"/>
        </w:rPr>
        <w:t xml:space="preserve"> k akceptační proceduře</w:t>
      </w:r>
      <w:r w:rsidR="00386BAD" w:rsidRPr="0008171F">
        <w:rPr>
          <w:rFonts w:cs="Arial"/>
          <w:szCs w:val="20"/>
          <w:lang w:eastAsia="en-US"/>
        </w:rPr>
        <w:t xml:space="preserve"> </w:t>
      </w:r>
      <w:r w:rsidR="005E6174" w:rsidRPr="0008171F">
        <w:rPr>
          <w:rFonts w:cs="Arial"/>
          <w:szCs w:val="20"/>
          <w:lang w:eastAsia="en-US"/>
        </w:rPr>
        <w:t xml:space="preserve">bez zbytečného odkladu a neprodleně předložit příslušné dílčí plnění </w:t>
      </w:r>
      <w:r w:rsidR="00F97927" w:rsidRPr="0008171F">
        <w:rPr>
          <w:rFonts w:cs="Arial"/>
          <w:szCs w:val="20"/>
          <w:lang w:eastAsia="en-US"/>
        </w:rPr>
        <w:t xml:space="preserve">Objednateli </w:t>
      </w:r>
      <w:r w:rsidR="005E6174" w:rsidRPr="0008171F">
        <w:rPr>
          <w:rFonts w:cs="Arial"/>
          <w:szCs w:val="20"/>
          <w:lang w:eastAsia="en-US"/>
        </w:rPr>
        <w:t>k</w:t>
      </w:r>
      <w:r w:rsidR="00386BAD" w:rsidRPr="0008171F">
        <w:rPr>
          <w:rFonts w:cs="Arial"/>
          <w:szCs w:val="20"/>
          <w:lang w:eastAsia="en-US"/>
        </w:rPr>
        <w:t xml:space="preserve"> opakované </w:t>
      </w:r>
      <w:r w:rsidR="005E6174" w:rsidRPr="0008171F">
        <w:rPr>
          <w:rFonts w:cs="Arial"/>
          <w:szCs w:val="20"/>
          <w:lang w:eastAsia="en-US"/>
        </w:rPr>
        <w:t>akceptaci dle této Smlouvy, za přiměřeného použití ostatních ustanovení tohoto čl</w:t>
      </w:r>
      <w:r w:rsidR="00D06B51" w:rsidRPr="0008171F">
        <w:rPr>
          <w:rFonts w:cs="Arial"/>
          <w:szCs w:val="20"/>
          <w:lang w:eastAsia="en-US"/>
        </w:rPr>
        <w:t>.</w:t>
      </w:r>
      <w:r w:rsidR="005E6174" w:rsidRPr="0008171F">
        <w:rPr>
          <w:rFonts w:cs="Arial"/>
          <w:szCs w:val="20"/>
          <w:lang w:eastAsia="en-US"/>
        </w:rPr>
        <w:t xml:space="preserve"> </w:t>
      </w:r>
      <w:r w:rsidR="000C5158" w:rsidRPr="0008171F">
        <w:rPr>
          <w:rFonts w:cs="Arial"/>
          <w:szCs w:val="20"/>
          <w:lang w:eastAsia="en-US"/>
        </w:rPr>
        <w:fldChar w:fldCharType="begin"/>
      </w:r>
      <w:r w:rsidR="000C5158" w:rsidRPr="0008171F">
        <w:rPr>
          <w:rFonts w:cs="Arial"/>
          <w:szCs w:val="20"/>
          <w:lang w:eastAsia="en-US"/>
        </w:rPr>
        <w:instrText xml:space="preserve"> REF _Ref367538257 \r \h </w:instrText>
      </w:r>
      <w:r w:rsidR="00FF479E" w:rsidRPr="0008171F">
        <w:rPr>
          <w:rFonts w:cs="Arial"/>
          <w:szCs w:val="20"/>
          <w:lang w:eastAsia="en-US"/>
        </w:rPr>
        <w:instrText xml:space="preserve"> \* MERGEFORMAT </w:instrText>
      </w:r>
      <w:r w:rsidR="000C5158" w:rsidRPr="0008171F">
        <w:rPr>
          <w:rFonts w:cs="Arial"/>
          <w:szCs w:val="20"/>
          <w:lang w:eastAsia="en-US"/>
        </w:rPr>
      </w:r>
      <w:r w:rsidR="000C5158" w:rsidRPr="0008171F">
        <w:rPr>
          <w:rFonts w:cs="Arial"/>
          <w:szCs w:val="20"/>
          <w:lang w:eastAsia="en-US"/>
        </w:rPr>
        <w:fldChar w:fldCharType="separate"/>
      </w:r>
      <w:r w:rsidR="006A5C45">
        <w:rPr>
          <w:rFonts w:cs="Arial"/>
          <w:szCs w:val="20"/>
          <w:lang w:eastAsia="en-US"/>
        </w:rPr>
        <w:t>9</w:t>
      </w:r>
      <w:r w:rsidR="000C5158" w:rsidRPr="0008171F">
        <w:rPr>
          <w:rFonts w:cs="Arial"/>
          <w:szCs w:val="20"/>
          <w:lang w:eastAsia="en-US"/>
        </w:rPr>
        <w:fldChar w:fldCharType="end"/>
      </w:r>
      <w:r w:rsidR="005E6174" w:rsidRPr="0008171F">
        <w:rPr>
          <w:rFonts w:cs="Arial"/>
          <w:szCs w:val="20"/>
          <w:lang w:eastAsia="en-US"/>
        </w:rPr>
        <w:t xml:space="preserve"> Smlouvy. Akceptační procedura, včetně procesu testování a případných následných oprav, se bude opakovat, dokud příslušné dílčí plnění nesplní akceptační kritéria pro příslušný akceptační test. </w:t>
      </w:r>
      <w:r w:rsidR="0010716A" w:rsidRPr="0008171F">
        <w:rPr>
          <w:rFonts w:cs="Arial"/>
          <w:szCs w:val="20"/>
          <w:lang w:eastAsia="en-US"/>
        </w:rPr>
        <w:t xml:space="preserve">V případě, že se jedná o vypořádání připomínek k dílčímu plnění, které již bylo akceptováno, potvrdí </w:t>
      </w:r>
      <w:r w:rsidR="00F97927" w:rsidRPr="0008171F">
        <w:rPr>
          <w:rFonts w:cs="Arial"/>
          <w:szCs w:val="20"/>
          <w:lang w:eastAsia="en-US"/>
        </w:rPr>
        <w:t xml:space="preserve">si </w:t>
      </w:r>
      <w:r w:rsidR="0013314B" w:rsidRPr="0008171F">
        <w:rPr>
          <w:rFonts w:cs="Arial"/>
          <w:szCs w:val="20"/>
          <w:lang w:eastAsia="en-US"/>
        </w:rPr>
        <w:t xml:space="preserve">smluvní </w:t>
      </w:r>
      <w:r w:rsidR="00F97927" w:rsidRPr="0008171F">
        <w:rPr>
          <w:rFonts w:cs="Arial"/>
          <w:szCs w:val="20"/>
          <w:lang w:eastAsia="en-US"/>
        </w:rPr>
        <w:t xml:space="preserve">strany </w:t>
      </w:r>
      <w:r w:rsidR="0010716A" w:rsidRPr="0008171F">
        <w:rPr>
          <w:rFonts w:cs="Arial"/>
          <w:szCs w:val="20"/>
          <w:lang w:eastAsia="en-US"/>
        </w:rPr>
        <w:t>písemně, že připomínky byly vypořádány.</w:t>
      </w:r>
      <w:r w:rsidR="00F97927" w:rsidRPr="0008171F">
        <w:rPr>
          <w:rFonts w:cs="Arial"/>
          <w:szCs w:val="20"/>
          <w:lang w:eastAsia="en-US"/>
        </w:rPr>
        <w:t xml:space="preserve"> </w:t>
      </w:r>
    </w:p>
    <w:p w14:paraId="4325E7D0" w14:textId="77777777" w:rsidR="005E6174" w:rsidRPr="0008171F" w:rsidRDefault="005E6174" w:rsidP="00327337">
      <w:pPr>
        <w:pStyle w:val="RLTextlnkuslovan"/>
        <w:numPr>
          <w:ilvl w:val="2"/>
          <w:numId w:val="1"/>
        </w:numPr>
        <w:spacing w:line="280" w:lineRule="atLeast"/>
        <w:rPr>
          <w:rFonts w:cs="Arial"/>
          <w:szCs w:val="20"/>
          <w:lang w:eastAsia="en-US"/>
        </w:rPr>
      </w:pPr>
      <w:r w:rsidRPr="0008171F">
        <w:rPr>
          <w:rFonts w:cs="Arial"/>
          <w:szCs w:val="20"/>
          <w:lang w:eastAsia="en-US"/>
        </w:rPr>
        <w:t>Dohodnuté termíny pro akceptaci dílčího plnění nejsou dotče</w:t>
      </w:r>
      <w:r w:rsidR="00637542" w:rsidRPr="0008171F">
        <w:rPr>
          <w:rFonts w:cs="Arial"/>
          <w:szCs w:val="20"/>
          <w:lang w:eastAsia="en-US"/>
        </w:rPr>
        <w:t>ny trváním akceptační procedury</w:t>
      </w:r>
      <w:r w:rsidR="000C5158" w:rsidRPr="0008171F">
        <w:rPr>
          <w:rFonts w:cs="Arial"/>
          <w:szCs w:val="20"/>
          <w:lang w:eastAsia="en-US"/>
        </w:rPr>
        <w:t xml:space="preserve"> ani jakýmkoli jejím prodloužením z důvodu vad bránících akceptaci</w:t>
      </w:r>
      <w:r w:rsidRPr="0008171F">
        <w:rPr>
          <w:rFonts w:cs="Arial"/>
          <w:szCs w:val="20"/>
          <w:lang w:eastAsia="en-US"/>
        </w:rPr>
        <w:t>.</w:t>
      </w:r>
      <w:r w:rsidR="000836F4" w:rsidRPr="0008171F">
        <w:rPr>
          <w:rFonts w:cs="Arial"/>
          <w:szCs w:val="20"/>
          <w:lang w:eastAsia="en-US"/>
        </w:rPr>
        <w:t xml:space="preserve"> </w:t>
      </w:r>
    </w:p>
    <w:p w14:paraId="4325E7D1" w14:textId="4E9D8733" w:rsidR="00386BAD" w:rsidRPr="0008171F" w:rsidRDefault="00386BAD" w:rsidP="00327337">
      <w:pPr>
        <w:pStyle w:val="RLTextlnkuslovan"/>
        <w:numPr>
          <w:ilvl w:val="2"/>
          <w:numId w:val="1"/>
        </w:numPr>
        <w:spacing w:line="280" w:lineRule="atLeast"/>
        <w:rPr>
          <w:rFonts w:cs="Arial"/>
          <w:szCs w:val="20"/>
          <w:lang w:eastAsia="en-US"/>
        </w:rPr>
      </w:pPr>
      <w:bookmarkStart w:id="118" w:name="_Ref212690693"/>
      <w:r w:rsidRPr="0008171F">
        <w:rPr>
          <w:rFonts w:cs="Arial"/>
          <w:szCs w:val="20"/>
          <w:lang w:eastAsia="en-US"/>
        </w:rPr>
        <w:t xml:space="preserve">Nejpozději v den podpisu </w:t>
      </w:r>
      <w:r w:rsidR="00D5472D" w:rsidRPr="0008171F">
        <w:rPr>
          <w:rFonts w:cs="Arial"/>
          <w:szCs w:val="20"/>
          <w:lang w:eastAsia="en-US"/>
        </w:rPr>
        <w:t xml:space="preserve">akceptačního </w:t>
      </w:r>
      <w:r w:rsidRPr="0008171F">
        <w:rPr>
          <w:rFonts w:cs="Arial"/>
          <w:szCs w:val="20"/>
          <w:lang w:eastAsia="en-US"/>
        </w:rPr>
        <w:t xml:space="preserve">protokolu jednotlivého dílčího plnění je </w:t>
      </w:r>
      <w:r w:rsidR="00902894" w:rsidRPr="0008171F">
        <w:rPr>
          <w:rFonts w:cs="Arial"/>
          <w:szCs w:val="20"/>
          <w:lang w:eastAsia="en-US"/>
        </w:rPr>
        <w:t>Poskytovatel</w:t>
      </w:r>
      <w:r w:rsidRPr="0008171F">
        <w:rPr>
          <w:rFonts w:cs="Arial"/>
          <w:szCs w:val="20"/>
          <w:lang w:eastAsia="en-US"/>
        </w:rPr>
        <w:t xml:space="preserve"> povinen předat Objednateli </w:t>
      </w:r>
      <w:r w:rsidR="00F97927" w:rsidRPr="0008171F">
        <w:rPr>
          <w:rFonts w:cs="Arial"/>
          <w:szCs w:val="20"/>
          <w:lang w:eastAsia="en-US"/>
        </w:rPr>
        <w:t xml:space="preserve">akceptovanou </w:t>
      </w:r>
      <w:r w:rsidR="000C5158" w:rsidRPr="0008171F">
        <w:rPr>
          <w:rFonts w:cs="Arial"/>
          <w:szCs w:val="20"/>
          <w:lang w:eastAsia="en-US"/>
        </w:rPr>
        <w:t xml:space="preserve">provozní, uživatelskou a administrátorskou </w:t>
      </w:r>
      <w:r w:rsidR="00311BC3" w:rsidRPr="0008171F">
        <w:rPr>
          <w:rFonts w:cs="Arial"/>
          <w:szCs w:val="20"/>
          <w:lang w:eastAsia="en-US"/>
        </w:rPr>
        <w:t>d</w:t>
      </w:r>
      <w:r w:rsidRPr="0008171F">
        <w:rPr>
          <w:rFonts w:cs="Arial"/>
          <w:szCs w:val="20"/>
          <w:lang w:eastAsia="en-US"/>
        </w:rPr>
        <w:t xml:space="preserve">okumentaci </w:t>
      </w:r>
      <w:r w:rsidR="00A52597" w:rsidRPr="0008171F">
        <w:rPr>
          <w:rFonts w:cs="Arial"/>
          <w:szCs w:val="20"/>
          <w:lang w:eastAsia="en-US"/>
        </w:rPr>
        <w:t>k</w:t>
      </w:r>
      <w:r w:rsidR="000C5158" w:rsidRPr="0008171F">
        <w:rPr>
          <w:rFonts w:cs="Arial"/>
          <w:szCs w:val="20"/>
          <w:lang w:eastAsia="en-US"/>
        </w:rPr>
        <w:t xml:space="preserve"> d</w:t>
      </w:r>
      <w:r w:rsidRPr="0008171F">
        <w:rPr>
          <w:rFonts w:cs="Arial"/>
          <w:szCs w:val="20"/>
          <w:lang w:eastAsia="en-US"/>
        </w:rPr>
        <w:t>íl</w:t>
      </w:r>
      <w:r w:rsidR="000C5158" w:rsidRPr="0008171F">
        <w:rPr>
          <w:rFonts w:cs="Arial"/>
          <w:szCs w:val="20"/>
          <w:lang w:eastAsia="en-US"/>
        </w:rPr>
        <w:t>čímu</w:t>
      </w:r>
      <w:r w:rsidR="00D06B51" w:rsidRPr="0008171F">
        <w:rPr>
          <w:rFonts w:cs="Arial"/>
          <w:szCs w:val="20"/>
          <w:lang w:eastAsia="en-US"/>
        </w:rPr>
        <w:t xml:space="preserve"> </w:t>
      </w:r>
      <w:r w:rsidR="000C5158" w:rsidRPr="0008171F">
        <w:rPr>
          <w:rFonts w:cs="Arial"/>
          <w:szCs w:val="20"/>
          <w:lang w:eastAsia="en-US"/>
        </w:rPr>
        <w:t>plnění</w:t>
      </w:r>
      <w:r w:rsidR="00B13650" w:rsidRPr="0008171F">
        <w:rPr>
          <w:rFonts w:cs="Arial"/>
          <w:szCs w:val="20"/>
          <w:lang w:eastAsia="en-US"/>
        </w:rPr>
        <w:t xml:space="preserve"> dle </w:t>
      </w:r>
      <w:r w:rsidR="00404CFE" w:rsidRPr="0008171F">
        <w:rPr>
          <w:rFonts w:cs="Arial"/>
          <w:szCs w:val="20"/>
          <w:lang w:eastAsia="en-US"/>
        </w:rPr>
        <w:t>čl.</w:t>
      </w:r>
      <w:r w:rsidR="00B13650" w:rsidRPr="0008171F">
        <w:rPr>
          <w:rFonts w:cs="Arial"/>
          <w:szCs w:val="20"/>
          <w:lang w:eastAsia="en-US"/>
        </w:rPr>
        <w:t xml:space="preserve"> </w:t>
      </w:r>
      <w:r w:rsidR="00B13650" w:rsidRPr="0008171F">
        <w:rPr>
          <w:rFonts w:cs="Arial"/>
          <w:szCs w:val="20"/>
          <w:lang w:eastAsia="en-US"/>
        </w:rPr>
        <w:fldChar w:fldCharType="begin"/>
      </w:r>
      <w:r w:rsidR="00B13650" w:rsidRPr="0008171F">
        <w:rPr>
          <w:rFonts w:cs="Arial"/>
          <w:szCs w:val="20"/>
          <w:lang w:eastAsia="en-US"/>
        </w:rPr>
        <w:instrText xml:space="preserve"> REF _Ref462061774 \r \h </w:instrText>
      </w:r>
      <w:r w:rsidR="00FC11CD" w:rsidRPr="0008171F">
        <w:rPr>
          <w:rFonts w:cs="Arial"/>
          <w:szCs w:val="20"/>
          <w:lang w:eastAsia="en-US"/>
        </w:rPr>
        <w:instrText xml:space="preserve"> \* MERGEFORMAT </w:instrText>
      </w:r>
      <w:r w:rsidR="00B13650" w:rsidRPr="0008171F">
        <w:rPr>
          <w:rFonts w:cs="Arial"/>
          <w:szCs w:val="20"/>
          <w:lang w:eastAsia="en-US"/>
        </w:rPr>
      </w:r>
      <w:r w:rsidR="00B13650" w:rsidRPr="0008171F">
        <w:rPr>
          <w:rFonts w:cs="Arial"/>
          <w:szCs w:val="20"/>
          <w:lang w:eastAsia="en-US"/>
        </w:rPr>
        <w:fldChar w:fldCharType="separate"/>
      </w:r>
      <w:r w:rsidR="006A5C45">
        <w:rPr>
          <w:rFonts w:cs="Arial"/>
          <w:szCs w:val="20"/>
          <w:lang w:eastAsia="en-US"/>
        </w:rPr>
        <w:t>3.2</w:t>
      </w:r>
      <w:r w:rsidR="00B13650" w:rsidRPr="0008171F">
        <w:rPr>
          <w:rFonts w:cs="Arial"/>
          <w:szCs w:val="20"/>
          <w:lang w:eastAsia="en-US"/>
        </w:rPr>
        <w:fldChar w:fldCharType="end"/>
      </w:r>
      <w:r w:rsidR="000C5158" w:rsidRPr="0008171F">
        <w:rPr>
          <w:rFonts w:cs="Arial"/>
          <w:szCs w:val="20"/>
          <w:lang w:eastAsia="en-US"/>
        </w:rPr>
        <w:t xml:space="preserve"> </w:t>
      </w:r>
      <w:r w:rsidR="00D06B51" w:rsidRPr="0008171F">
        <w:rPr>
          <w:rFonts w:cs="Arial"/>
          <w:szCs w:val="20"/>
          <w:lang w:eastAsia="en-US"/>
        </w:rPr>
        <w:t>a</w:t>
      </w:r>
      <w:r w:rsidR="00986D83" w:rsidRPr="0008171F">
        <w:rPr>
          <w:rFonts w:cs="Arial"/>
          <w:szCs w:val="20"/>
          <w:lang w:eastAsia="en-US"/>
        </w:rPr>
        <w:t> </w:t>
      </w:r>
      <w:r w:rsidR="00D06B51" w:rsidRPr="0008171F">
        <w:rPr>
          <w:rFonts w:cs="Arial"/>
          <w:szCs w:val="20"/>
          <w:lang w:eastAsia="en-US"/>
        </w:rPr>
        <w:t xml:space="preserve">případné zdrojové kódy dle čl. </w:t>
      </w:r>
      <w:r w:rsidR="00D06B51" w:rsidRPr="0008171F">
        <w:rPr>
          <w:rFonts w:cs="Arial"/>
          <w:szCs w:val="20"/>
          <w:lang w:eastAsia="en-US"/>
        </w:rPr>
        <w:fldChar w:fldCharType="begin"/>
      </w:r>
      <w:r w:rsidR="00D06B51" w:rsidRPr="0008171F">
        <w:rPr>
          <w:rFonts w:cs="Arial"/>
          <w:szCs w:val="20"/>
          <w:lang w:eastAsia="en-US"/>
        </w:rPr>
        <w:instrText xml:space="preserve"> REF _Ref367091049 \r \h </w:instrText>
      </w:r>
      <w:r w:rsidR="00FF479E" w:rsidRPr="0008171F">
        <w:rPr>
          <w:rFonts w:cs="Arial"/>
          <w:szCs w:val="20"/>
          <w:lang w:eastAsia="en-US"/>
        </w:rPr>
        <w:instrText xml:space="preserve"> \* MERGEFORMAT </w:instrText>
      </w:r>
      <w:r w:rsidR="00D06B51" w:rsidRPr="0008171F">
        <w:rPr>
          <w:rFonts w:cs="Arial"/>
          <w:szCs w:val="20"/>
          <w:lang w:eastAsia="en-US"/>
        </w:rPr>
      </w:r>
      <w:r w:rsidR="00D06B51" w:rsidRPr="0008171F">
        <w:rPr>
          <w:rFonts w:cs="Arial"/>
          <w:szCs w:val="20"/>
          <w:lang w:eastAsia="en-US"/>
        </w:rPr>
        <w:fldChar w:fldCharType="separate"/>
      </w:r>
      <w:r w:rsidR="006A5C45">
        <w:rPr>
          <w:rFonts w:cs="Arial"/>
          <w:szCs w:val="20"/>
          <w:lang w:eastAsia="en-US"/>
        </w:rPr>
        <w:t>12</w:t>
      </w:r>
      <w:r w:rsidR="00D06B51" w:rsidRPr="0008171F">
        <w:rPr>
          <w:rFonts w:cs="Arial"/>
          <w:szCs w:val="20"/>
          <w:lang w:eastAsia="en-US"/>
        </w:rPr>
        <w:fldChar w:fldCharType="end"/>
      </w:r>
      <w:r w:rsidRPr="0008171F">
        <w:rPr>
          <w:rFonts w:cs="Arial"/>
          <w:szCs w:val="20"/>
          <w:lang w:eastAsia="en-US"/>
        </w:rPr>
        <w:t>.</w:t>
      </w:r>
    </w:p>
    <w:p w14:paraId="4325E7D2" w14:textId="77777777" w:rsidR="009F7E14" w:rsidRPr="0008171F" w:rsidRDefault="009F7E14" w:rsidP="00327337">
      <w:pPr>
        <w:pStyle w:val="RLTextlnkuslovan"/>
        <w:spacing w:line="280" w:lineRule="atLeast"/>
        <w:rPr>
          <w:rFonts w:cs="Arial"/>
          <w:szCs w:val="20"/>
          <w:lang w:eastAsia="en-US"/>
        </w:rPr>
      </w:pPr>
      <w:r w:rsidRPr="0008171F">
        <w:rPr>
          <w:rFonts w:cs="Arial"/>
          <w:szCs w:val="20"/>
          <w:lang w:eastAsia="en-US"/>
        </w:rPr>
        <w:t xml:space="preserve">U Služeb podpory </w:t>
      </w:r>
      <w:r w:rsidR="006237AA" w:rsidRPr="0008171F">
        <w:rPr>
          <w:rFonts w:cs="Arial"/>
          <w:szCs w:val="20"/>
          <w:lang w:eastAsia="en-US"/>
        </w:rPr>
        <w:t xml:space="preserve">provozu </w:t>
      </w:r>
      <w:r w:rsidRPr="0008171F">
        <w:rPr>
          <w:rFonts w:cs="Arial"/>
          <w:szCs w:val="20"/>
          <w:lang w:eastAsia="en-US"/>
        </w:rPr>
        <w:t xml:space="preserve">akceptace probíhá písemným schválením </w:t>
      </w:r>
      <w:r w:rsidR="00E653BD" w:rsidRPr="0008171F">
        <w:rPr>
          <w:rFonts w:cs="Arial"/>
          <w:szCs w:val="20"/>
          <w:lang w:eastAsia="en-US"/>
        </w:rPr>
        <w:t xml:space="preserve">Zprávy </w:t>
      </w:r>
      <w:r w:rsidRPr="0008171F">
        <w:rPr>
          <w:rFonts w:cs="Arial"/>
          <w:szCs w:val="20"/>
          <w:lang w:eastAsia="en-US"/>
        </w:rPr>
        <w:t>Objednatelem.</w:t>
      </w:r>
    </w:p>
    <w:p w14:paraId="4325E7D3" w14:textId="3E7A8BB7" w:rsidR="00880DC2" w:rsidRPr="0008171F" w:rsidRDefault="00880DC2" w:rsidP="00327337">
      <w:pPr>
        <w:pStyle w:val="RLTextlnkuslovan"/>
        <w:spacing w:line="280" w:lineRule="atLeast"/>
        <w:rPr>
          <w:rFonts w:cs="Arial"/>
          <w:szCs w:val="20"/>
          <w:lang w:eastAsia="en-US"/>
        </w:rPr>
      </w:pPr>
      <w:r w:rsidRPr="0008171F">
        <w:rPr>
          <w:rFonts w:cs="Arial"/>
          <w:szCs w:val="20"/>
          <w:lang w:eastAsia="en-US"/>
        </w:rPr>
        <w:t xml:space="preserve">Lhůty uvedené čl. </w:t>
      </w:r>
      <w:r w:rsidRPr="0008171F">
        <w:rPr>
          <w:rFonts w:cs="Arial"/>
          <w:szCs w:val="20"/>
          <w:lang w:eastAsia="en-US"/>
        </w:rPr>
        <w:fldChar w:fldCharType="begin"/>
      </w:r>
      <w:r w:rsidRPr="0008171F">
        <w:rPr>
          <w:rFonts w:cs="Arial"/>
          <w:szCs w:val="20"/>
          <w:lang w:eastAsia="en-US"/>
        </w:rPr>
        <w:instrText xml:space="preserve"> REF _Ref367538257 \r \h  \* MERGEFORMAT </w:instrText>
      </w:r>
      <w:r w:rsidRPr="0008171F">
        <w:rPr>
          <w:rFonts w:cs="Arial"/>
          <w:szCs w:val="20"/>
          <w:lang w:eastAsia="en-US"/>
        </w:rPr>
      </w:r>
      <w:r w:rsidRPr="0008171F">
        <w:rPr>
          <w:rFonts w:cs="Arial"/>
          <w:szCs w:val="20"/>
          <w:lang w:eastAsia="en-US"/>
        </w:rPr>
        <w:fldChar w:fldCharType="separate"/>
      </w:r>
      <w:r w:rsidR="006A5C45">
        <w:rPr>
          <w:rFonts w:cs="Arial"/>
          <w:szCs w:val="20"/>
          <w:lang w:eastAsia="en-US"/>
        </w:rPr>
        <w:t>9</w:t>
      </w:r>
      <w:r w:rsidRPr="0008171F">
        <w:rPr>
          <w:rFonts w:cs="Arial"/>
          <w:szCs w:val="20"/>
          <w:lang w:eastAsia="en-US"/>
        </w:rPr>
        <w:fldChar w:fldCharType="end"/>
      </w:r>
      <w:r w:rsidRPr="0008171F">
        <w:rPr>
          <w:rFonts w:cs="Arial"/>
          <w:szCs w:val="20"/>
          <w:lang w:eastAsia="en-US"/>
        </w:rPr>
        <w:t xml:space="preserve"> Smlouvy platí, pokud se </w:t>
      </w:r>
      <w:r w:rsidR="00B2373F" w:rsidRPr="0008171F">
        <w:rPr>
          <w:rFonts w:cs="Arial"/>
          <w:szCs w:val="20"/>
        </w:rPr>
        <w:t xml:space="preserve">smluvní </w:t>
      </w:r>
      <w:r w:rsidRPr="0008171F">
        <w:rPr>
          <w:rFonts w:cs="Arial"/>
          <w:szCs w:val="20"/>
        </w:rPr>
        <w:t>strany nedohodnou písemně jinak.</w:t>
      </w:r>
    </w:p>
    <w:p w14:paraId="4325E7D4" w14:textId="77777777" w:rsidR="005E6174" w:rsidRPr="0008171F" w:rsidRDefault="005E6174" w:rsidP="00327337">
      <w:pPr>
        <w:pStyle w:val="RLlneksmlouvy"/>
        <w:suppressAutoHyphens w:val="0"/>
        <w:spacing w:line="280" w:lineRule="atLeast"/>
        <w:rPr>
          <w:rFonts w:cs="Arial"/>
          <w:szCs w:val="20"/>
        </w:rPr>
      </w:pPr>
      <w:bookmarkStart w:id="119" w:name="_Ref372212261"/>
      <w:r w:rsidRPr="0008171F">
        <w:rPr>
          <w:rFonts w:cs="Arial"/>
          <w:szCs w:val="20"/>
        </w:rPr>
        <w:t xml:space="preserve">DALŠÍ POVINNOSTI </w:t>
      </w:r>
      <w:bookmarkEnd w:id="118"/>
      <w:bookmarkEnd w:id="119"/>
      <w:r w:rsidR="00A6754E" w:rsidRPr="0008171F">
        <w:rPr>
          <w:rFonts w:cs="Arial"/>
          <w:szCs w:val="20"/>
        </w:rPr>
        <w:t>POSKYTOVATELE</w:t>
      </w:r>
    </w:p>
    <w:p w14:paraId="4325E7D5" w14:textId="77777777" w:rsidR="005E6174" w:rsidRPr="0008171F" w:rsidRDefault="00902894" w:rsidP="00327337">
      <w:pPr>
        <w:pStyle w:val="RLTextlnkuslovan"/>
        <w:spacing w:line="280" w:lineRule="atLeast"/>
        <w:rPr>
          <w:rFonts w:cs="Arial"/>
          <w:szCs w:val="20"/>
          <w:lang w:eastAsia="en-US"/>
        </w:rPr>
      </w:pPr>
      <w:bookmarkStart w:id="120" w:name="_Ref214191694"/>
      <w:r w:rsidRPr="0008171F">
        <w:rPr>
          <w:rFonts w:cs="Arial"/>
          <w:szCs w:val="20"/>
          <w:lang w:eastAsia="en-US"/>
        </w:rPr>
        <w:t>Poskytovatel</w:t>
      </w:r>
      <w:r w:rsidR="005E6174" w:rsidRPr="0008171F">
        <w:rPr>
          <w:rFonts w:cs="Arial"/>
          <w:szCs w:val="20"/>
          <w:lang w:eastAsia="en-US"/>
        </w:rPr>
        <w:t xml:space="preserve"> se dále zavazuje:</w:t>
      </w:r>
      <w:bookmarkEnd w:id="120"/>
      <w:r w:rsidR="005E6174" w:rsidRPr="0008171F">
        <w:rPr>
          <w:rFonts w:cs="Arial"/>
          <w:szCs w:val="20"/>
          <w:lang w:eastAsia="en-US"/>
        </w:rPr>
        <w:t xml:space="preserve"> </w:t>
      </w:r>
    </w:p>
    <w:p w14:paraId="4325E7D6" w14:textId="2CA32EF0" w:rsidR="005A5FAC" w:rsidRPr="0008171F" w:rsidRDefault="00637542" w:rsidP="00327337">
      <w:pPr>
        <w:pStyle w:val="RLTextlnkuslovan"/>
        <w:numPr>
          <w:ilvl w:val="2"/>
          <w:numId w:val="1"/>
        </w:numPr>
        <w:spacing w:line="280" w:lineRule="atLeast"/>
        <w:rPr>
          <w:rFonts w:cs="Arial"/>
          <w:szCs w:val="20"/>
          <w:lang w:eastAsia="en-US"/>
        </w:rPr>
      </w:pPr>
      <w:r w:rsidRPr="0008171F">
        <w:rPr>
          <w:rFonts w:cs="Arial"/>
          <w:szCs w:val="20"/>
        </w:rPr>
        <w:t>poskytovat</w:t>
      </w:r>
      <w:r w:rsidR="005E6174" w:rsidRPr="0008171F">
        <w:rPr>
          <w:rFonts w:cs="Arial"/>
          <w:szCs w:val="20"/>
        </w:rPr>
        <w:t xml:space="preserve"> plnění podle této Smlouvy </w:t>
      </w:r>
      <w:r w:rsidR="00B45E26" w:rsidRPr="0008171F">
        <w:rPr>
          <w:rFonts w:cs="Arial"/>
          <w:szCs w:val="20"/>
        </w:rPr>
        <w:t xml:space="preserve">vlastním jménem, na vlastní odpovědnost a v souladu s pokyny </w:t>
      </w:r>
      <w:r w:rsidR="0057483E" w:rsidRPr="0008171F">
        <w:rPr>
          <w:rFonts w:cs="Arial"/>
          <w:szCs w:val="20"/>
        </w:rPr>
        <w:t>Objednatele</w:t>
      </w:r>
      <w:r w:rsidR="00226385" w:rsidRPr="0008171F">
        <w:rPr>
          <w:rFonts w:cs="Arial"/>
          <w:szCs w:val="20"/>
        </w:rPr>
        <w:t xml:space="preserve">, popř. jím </w:t>
      </w:r>
      <w:r w:rsidR="00E711D1" w:rsidRPr="0008171F">
        <w:rPr>
          <w:rFonts w:cs="Arial"/>
          <w:szCs w:val="20"/>
        </w:rPr>
        <w:t>zmocněných</w:t>
      </w:r>
      <w:r w:rsidR="00226385" w:rsidRPr="0008171F">
        <w:rPr>
          <w:rFonts w:cs="Arial"/>
          <w:szCs w:val="20"/>
        </w:rPr>
        <w:t xml:space="preserve"> osob,</w:t>
      </w:r>
      <w:r w:rsidR="0057483E" w:rsidRPr="0008171F">
        <w:rPr>
          <w:rFonts w:cs="Arial"/>
          <w:szCs w:val="20"/>
        </w:rPr>
        <w:t xml:space="preserve"> </w:t>
      </w:r>
      <w:r w:rsidR="005E6174" w:rsidRPr="0008171F">
        <w:rPr>
          <w:rFonts w:cs="Arial"/>
          <w:szCs w:val="20"/>
        </w:rPr>
        <w:t>řádně a včas</w:t>
      </w:r>
      <w:r w:rsidR="00B45E26" w:rsidRPr="0008171F">
        <w:rPr>
          <w:rFonts w:cs="Arial"/>
          <w:szCs w:val="20"/>
        </w:rPr>
        <w:t xml:space="preserve">, </w:t>
      </w:r>
      <w:r w:rsidR="00226385" w:rsidRPr="0008171F">
        <w:rPr>
          <w:rFonts w:cs="Arial"/>
          <w:szCs w:val="20"/>
        </w:rPr>
        <w:t xml:space="preserve">v odpovídající kvalitě a </w:t>
      </w:r>
      <w:r w:rsidR="00B45E26" w:rsidRPr="0008171F">
        <w:rPr>
          <w:rFonts w:cs="Arial"/>
          <w:szCs w:val="20"/>
        </w:rPr>
        <w:t xml:space="preserve">zejména </w:t>
      </w:r>
      <w:r w:rsidR="008A78CA" w:rsidRPr="0008171F">
        <w:rPr>
          <w:rFonts w:cs="Arial"/>
          <w:szCs w:val="20"/>
          <w:lang w:eastAsia="en-US"/>
        </w:rPr>
        <w:t>se zohledněním délky trvání akceptační procedury;</w:t>
      </w:r>
    </w:p>
    <w:p w14:paraId="4325E7D7" w14:textId="3CA5AF7D" w:rsidR="004F1081" w:rsidRPr="0008171F" w:rsidRDefault="008A78CA" w:rsidP="00327337">
      <w:pPr>
        <w:pStyle w:val="RLTextlnkuslovan"/>
        <w:numPr>
          <w:ilvl w:val="2"/>
          <w:numId w:val="1"/>
        </w:numPr>
        <w:spacing w:line="280" w:lineRule="atLeast"/>
        <w:rPr>
          <w:rFonts w:cs="Arial"/>
          <w:szCs w:val="20"/>
          <w:lang w:eastAsia="en-US"/>
        </w:rPr>
      </w:pPr>
      <w:r w:rsidRPr="0008171F">
        <w:rPr>
          <w:rFonts w:cs="Arial"/>
          <w:szCs w:val="20"/>
          <w:lang w:eastAsia="en-US"/>
        </w:rPr>
        <w:t xml:space="preserve">poskytovat plnění podle této Smlouvy </w:t>
      </w:r>
      <w:r w:rsidR="004F1081" w:rsidRPr="0008171F">
        <w:rPr>
          <w:rFonts w:cs="Arial"/>
          <w:szCs w:val="20"/>
          <w:lang w:eastAsia="en-US"/>
        </w:rPr>
        <w:t>s péčí řádného hospodáře odpovídající podmínkám sjednaným v této Smlouvě</w:t>
      </w:r>
      <w:r w:rsidR="0071123B" w:rsidRPr="0008171F">
        <w:rPr>
          <w:rFonts w:cs="Arial"/>
          <w:szCs w:val="20"/>
          <w:lang w:eastAsia="en-US"/>
        </w:rPr>
        <w:t xml:space="preserve"> a jejich přílohách</w:t>
      </w:r>
      <w:r w:rsidR="004F1081" w:rsidRPr="0008171F">
        <w:rPr>
          <w:rFonts w:cs="Arial"/>
          <w:szCs w:val="20"/>
          <w:lang w:eastAsia="en-US"/>
        </w:rPr>
        <w:t xml:space="preserve">; dostane-li se </w:t>
      </w:r>
      <w:r w:rsidR="00902894" w:rsidRPr="0008171F">
        <w:rPr>
          <w:rFonts w:cs="Arial"/>
          <w:szCs w:val="20"/>
          <w:lang w:eastAsia="en-US"/>
        </w:rPr>
        <w:t>Poskytovatel</w:t>
      </w:r>
      <w:r w:rsidR="004F1081" w:rsidRPr="0008171F">
        <w:rPr>
          <w:rFonts w:cs="Arial"/>
          <w:szCs w:val="20"/>
          <w:lang w:eastAsia="en-US"/>
        </w:rPr>
        <w:t xml:space="preserve"> do prodlení </w:t>
      </w:r>
      <w:r w:rsidRPr="0008171F">
        <w:rPr>
          <w:rFonts w:cs="Arial"/>
          <w:szCs w:val="20"/>
          <w:lang w:eastAsia="en-US"/>
        </w:rPr>
        <w:t xml:space="preserve">se svým plněním </w:t>
      </w:r>
      <w:r w:rsidR="00FC2B85">
        <w:rPr>
          <w:rFonts w:cs="Arial"/>
          <w:szCs w:val="20"/>
          <w:lang w:eastAsia="en-US"/>
        </w:rPr>
        <w:t xml:space="preserve">z jiných důvodů než </w:t>
      </w:r>
      <w:r w:rsidR="0071123B" w:rsidRPr="0008171F">
        <w:rPr>
          <w:rFonts w:cs="Arial"/>
          <w:szCs w:val="20"/>
          <w:lang w:eastAsia="en-US"/>
        </w:rPr>
        <w:t>zavinění</w:t>
      </w:r>
      <w:r w:rsidRPr="0008171F">
        <w:rPr>
          <w:rFonts w:cs="Arial"/>
          <w:szCs w:val="20"/>
          <w:lang w:eastAsia="en-US"/>
        </w:rPr>
        <w:t xml:space="preserve"> </w:t>
      </w:r>
      <w:r w:rsidR="004F1081" w:rsidRPr="0008171F">
        <w:rPr>
          <w:rFonts w:cs="Arial"/>
          <w:szCs w:val="20"/>
          <w:lang w:eastAsia="en-US"/>
        </w:rPr>
        <w:t>Objednatel</w:t>
      </w:r>
      <w:r w:rsidR="0071123B" w:rsidRPr="0008171F">
        <w:rPr>
          <w:rFonts w:cs="Arial"/>
          <w:szCs w:val="20"/>
          <w:lang w:eastAsia="en-US"/>
        </w:rPr>
        <w:t>e</w:t>
      </w:r>
      <w:r w:rsidR="004F1081" w:rsidRPr="0008171F" w:rsidDel="00720B37">
        <w:rPr>
          <w:rFonts w:cs="Arial"/>
          <w:szCs w:val="20"/>
          <w:lang w:eastAsia="en-US"/>
        </w:rPr>
        <w:t xml:space="preserve"> či</w:t>
      </w:r>
      <w:r w:rsidR="0071123B" w:rsidRPr="0008171F">
        <w:rPr>
          <w:rFonts w:cs="Arial"/>
          <w:szCs w:val="20"/>
          <w:lang w:eastAsia="en-US"/>
        </w:rPr>
        <w:t xml:space="preserve"> vzniku</w:t>
      </w:r>
      <w:r w:rsidR="004F1081" w:rsidRPr="0008171F">
        <w:rPr>
          <w:rFonts w:cs="Arial"/>
          <w:szCs w:val="20"/>
          <w:lang w:eastAsia="en-US"/>
        </w:rPr>
        <w:t xml:space="preserve"> </w:t>
      </w:r>
      <w:r w:rsidR="00FC5638" w:rsidRPr="0008171F">
        <w:rPr>
          <w:rFonts w:cs="Arial"/>
          <w:szCs w:val="20"/>
        </w:rPr>
        <w:t>překáž</w:t>
      </w:r>
      <w:r w:rsidR="0071123B" w:rsidRPr="0008171F">
        <w:rPr>
          <w:rFonts w:cs="Arial"/>
          <w:szCs w:val="20"/>
        </w:rPr>
        <w:t>ek</w:t>
      </w:r>
      <w:r w:rsidR="00FC5638" w:rsidRPr="0008171F">
        <w:rPr>
          <w:rFonts w:cs="Arial"/>
          <w:szCs w:val="20"/>
        </w:rPr>
        <w:t xml:space="preserve"> </w:t>
      </w:r>
      <w:r w:rsidR="004F1081" w:rsidRPr="0008171F">
        <w:rPr>
          <w:rFonts w:cs="Arial"/>
          <w:szCs w:val="20"/>
          <w:lang w:eastAsia="en-US"/>
        </w:rPr>
        <w:t>vylučující</w:t>
      </w:r>
      <w:r w:rsidR="0071123B" w:rsidRPr="0008171F">
        <w:rPr>
          <w:rFonts w:cs="Arial"/>
          <w:szCs w:val="20"/>
          <w:lang w:eastAsia="en-US"/>
        </w:rPr>
        <w:t>ch</w:t>
      </w:r>
      <w:r w:rsidR="004F1081" w:rsidRPr="0008171F">
        <w:rPr>
          <w:rFonts w:cs="Arial"/>
          <w:szCs w:val="20"/>
          <w:lang w:eastAsia="en-US"/>
        </w:rPr>
        <w:t xml:space="preserve"> </w:t>
      </w:r>
      <w:r w:rsidR="0071123B" w:rsidRPr="0008171F">
        <w:rPr>
          <w:rFonts w:cs="Arial"/>
          <w:szCs w:val="20"/>
          <w:lang w:eastAsia="en-US"/>
        </w:rPr>
        <w:t>odpovědnost Poskytovatele</w:t>
      </w:r>
      <w:r w:rsidR="00116DC8" w:rsidRPr="0008171F">
        <w:rPr>
          <w:rFonts w:cs="Arial"/>
          <w:szCs w:val="20"/>
          <w:lang w:eastAsia="en-US"/>
        </w:rPr>
        <w:t xml:space="preserve"> </w:t>
      </w:r>
      <w:r w:rsidR="004F1081" w:rsidRPr="0008171F">
        <w:rPr>
          <w:rFonts w:cs="Arial"/>
          <w:szCs w:val="20"/>
          <w:lang w:eastAsia="en-US"/>
        </w:rPr>
        <w:lastRenderedPageBreak/>
        <w:t>po</w:t>
      </w:r>
      <w:r w:rsidR="00F71F56">
        <w:rPr>
          <w:rFonts w:cs="Arial"/>
          <w:szCs w:val="20"/>
          <w:lang w:eastAsia="en-US"/>
        </w:rPr>
        <w:t> </w:t>
      </w:r>
      <w:r w:rsidR="004F1081" w:rsidRPr="0008171F">
        <w:rPr>
          <w:rFonts w:cs="Arial"/>
          <w:szCs w:val="20"/>
          <w:lang w:eastAsia="en-US"/>
        </w:rPr>
        <w:t xml:space="preserve">dobu delší </w:t>
      </w:r>
      <w:r w:rsidRPr="0008171F">
        <w:rPr>
          <w:rFonts w:cs="Arial"/>
          <w:szCs w:val="20"/>
          <w:lang w:eastAsia="en-US"/>
        </w:rPr>
        <w:t xml:space="preserve">než </w:t>
      </w:r>
      <w:r w:rsidR="00384779" w:rsidRPr="0008171F">
        <w:rPr>
          <w:rFonts w:cs="Arial"/>
          <w:szCs w:val="20"/>
          <w:lang w:eastAsia="en-US"/>
        </w:rPr>
        <w:t>3</w:t>
      </w:r>
      <w:r w:rsidRPr="0008171F">
        <w:rPr>
          <w:rFonts w:cs="Arial"/>
          <w:szCs w:val="20"/>
          <w:lang w:eastAsia="en-US"/>
        </w:rPr>
        <w:t xml:space="preserve">0 </w:t>
      </w:r>
      <w:r w:rsidR="004F1081" w:rsidRPr="0008171F">
        <w:rPr>
          <w:rFonts w:cs="Arial"/>
          <w:szCs w:val="20"/>
          <w:lang w:eastAsia="en-US"/>
        </w:rPr>
        <w:t xml:space="preserve">dnů, je Objednatel oprávněn zajistit </w:t>
      </w:r>
      <w:r w:rsidRPr="0008171F">
        <w:rPr>
          <w:rFonts w:cs="Arial"/>
          <w:szCs w:val="20"/>
          <w:lang w:eastAsia="en-US"/>
        </w:rPr>
        <w:t xml:space="preserve">náhradní </w:t>
      </w:r>
      <w:r w:rsidR="004F1081" w:rsidRPr="0008171F">
        <w:rPr>
          <w:rFonts w:cs="Arial"/>
          <w:szCs w:val="20"/>
          <w:lang w:eastAsia="en-US"/>
        </w:rPr>
        <w:t>plnění po</w:t>
      </w:r>
      <w:r w:rsidR="00F71F56">
        <w:rPr>
          <w:rFonts w:cs="Arial"/>
          <w:szCs w:val="20"/>
          <w:lang w:eastAsia="en-US"/>
        </w:rPr>
        <w:t> </w:t>
      </w:r>
      <w:r w:rsidR="004F1081" w:rsidRPr="0008171F">
        <w:rPr>
          <w:rFonts w:cs="Arial"/>
          <w:szCs w:val="20"/>
          <w:lang w:eastAsia="en-US"/>
        </w:rPr>
        <w:t xml:space="preserve">dobu prodlení </w:t>
      </w:r>
      <w:r w:rsidR="00902894" w:rsidRPr="0008171F">
        <w:rPr>
          <w:rFonts w:cs="Arial"/>
          <w:szCs w:val="20"/>
          <w:lang w:eastAsia="en-US"/>
        </w:rPr>
        <w:t>Poskytovatel</w:t>
      </w:r>
      <w:r w:rsidR="004F1081" w:rsidRPr="0008171F">
        <w:rPr>
          <w:rFonts w:cs="Arial"/>
          <w:szCs w:val="20"/>
          <w:lang w:eastAsia="en-US"/>
        </w:rPr>
        <w:t>e jinou osobou;</w:t>
      </w:r>
      <w:r w:rsidR="00FC11CD" w:rsidRPr="0008171F">
        <w:rPr>
          <w:rFonts w:cs="Arial"/>
          <w:szCs w:val="20"/>
          <w:lang w:eastAsia="en-US"/>
        </w:rPr>
        <w:t xml:space="preserve"> v takovém případě </w:t>
      </w:r>
      <w:r w:rsidR="00FC11CD" w:rsidRPr="0008171F">
        <w:rPr>
          <w:rFonts w:cs="Arial"/>
          <w:szCs w:val="20"/>
        </w:rPr>
        <w:t>mohou být náklady spojené s náhradním plněním uplatněny Objednatelem v rámci náhrady škody;</w:t>
      </w:r>
    </w:p>
    <w:p w14:paraId="4325E7D8" w14:textId="7F5EE5DA" w:rsidR="004F1081" w:rsidRPr="0008171F" w:rsidRDefault="004F1081" w:rsidP="00327337">
      <w:pPr>
        <w:pStyle w:val="RLTextlnkuslovan"/>
        <w:numPr>
          <w:ilvl w:val="2"/>
          <w:numId w:val="1"/>
        </w:numPr>
        <w:spacing w:line="280" w:lineRule="atLeast"/>
        <w:rPr>
          <w:rFonts w:cs="Arial"/>
          <w:szCs w:val="20"/>
        </w:rPr>
      </w:pPr>
      <w:r w:rsidRPr="0008171F">
        <w:rPr>
          <w:rFonts w:cs="Arial"/>
          <w:szCs w:val="20"/>
        </w:rPr>
        <w:t xml:space="preserve">upozorňovat Objednatele včas na všechny hrozící vady </w:t>
      </w:r>
      <w:r w:rsidR="008A78CA" w:rsidRPr="0008171F">
        <w:rPr>
          <w:rFonts w:cs="Arial"/>
          <w:szCs w:val="20"/>
        </w:rPr>
        <w:t xml:space="preserve">či výpadky </w:t>
      </w:r>
      <w:r w:rsidRPr="0008171F">
        <w:rPr>
          <w:rFonts w:cs="Arial"/>
          <w:szCs w:val="20"/>
        </w:rPr>
        <w:t>svého plnění</w:t>
      </w:r>
      <w:r w:rsidR="0071123B" w:rsidRPr="0008171F">
        <w:rPr>
          <w:rFonts w:cs="Arial"/>
          <w:szCs w:val="20"/>
        </w:rPr>
        <w:t xml:space="preserve"> (Služeb)</w:t>
      </w:r>
      <w:r w:rsidRPr="0008171F">
        <w:rPr>
          <w:rFonts w:cs="Arial"/>
          <w:szCs w:val="20"/>
        </w:rPr>
        <w:t xml:space="preserve">, jakož i </w:t>
      </w:r>
      <w:r w:rsidR="00637542" w:rsidRPr="0008171F">
        <w:rPr>
          <w:rFonts w:cs="Arial"/>
          <w:szCs w:val="20"/>
        </w:rPr>
        <w:t xml:space="preserve">poskytovat </w:t>
      </w:r>
      <w:r w:rsidRPr="0008171F">
        <w:rPr>
          <w:rFonts w:cs="Arial"/>
          <w:szCs w:val="20"/>
        </w:rPr>
        <w:t>Objednateli veškeré informace, které jsou pro plnění Smlouvy nezbytné;</w:t>
      </w:r>
    </w:p>
    <w:p w14:paraId="4325E7D9" w14:textId="730F7298" w:rsidR="004F1081" w:rsidRPr="0008171F" w:rsidRDefault="004F1081" w:rsidP="00327337">
      <w:pPr>
        <w:pStyle w:val="RLTextlnkuslovan"/>
        <w:numPr>
          <w:ilvl w:val="2"/>
          <w:numId w:val="1"/>
        </w:numPr>
        <w:spacing w:line="280" w:lineRule="atLeast"/>
        <w:rPr>
          <w:rFonts w:cs="Arial"/>
          <w:szCs w:val="20"/>
        </w:rPr>
      </w:pPr>
      <w:r w:rsidRPr="0008171F">
        <w:rPr>
          <w:rFonts w:cs="Arial"/>
          <w:szCs w:val="20"/>
        </w:rPr>
        <w:t>neprodleně oznámit písemnou formou Objednateli překážky, které mu brání v</w:t>
      </w:r>
      <w:r w:rsidR="00934F00" w:rsidRPr="0008171F">
        <w:rPr>
          <w:rFonts w:cs="Arial"/>
          <w:szCs w:val="20"/>
        </w:rPr>
        <w:t> </w:t>
      </w:r>
      <w:r w:rsidRPr="0008171F">
        <w:rPr>
          <w:rFonts w:cs="Arial"/>
          <w:szCs w:val="20"/>
        </w:rPr>
        <w:t>plnění předmětu Smlouvy a výkonu dalších činností souvisejících s plněním předmětu Smlouvy;</w:t>
      </w:r>
    </w:p>
    <w:p w14:paraId="4325E7DA" w14:textId="77777777" w:rsidR="00C55B20" w:rsidRPr="0008171F" w:rsidRDefault="00C55B20" w:rsidP="00327337">
      <w:pPr>
        <w:pStyle w:val="RLTextlnkuslovan"/>
        <w:numPr>
          <w:ilvl w:val="2"/>
          <w:numId w:val="1"/>
        </w:numPr>
        <w:spacing w:line="280" w:lineRule="atLeast"/>
        <w:rPr>
          <w:rFonts w:cs="Arial"/>
          <w:szCs w:val="20"/>
        </w:rPr>
      </w:pPr>
      <w:r w:rsidRPr="0008171F">
        <w:rPr>
          <w:rFonts w:cs="Arial"/>
          <w:szCs w:val="20"/>
        </w:rPr>
        <w:t>upozornit Objednatele na potenciální rizika vzniku škod a včas a řádně dle svých možností provést taková opatření, která riziko vzniku škod zcela vyloučí nebo sníží;</w:t>
      </w:r>
    </w:p>
    <w:p w14:paraId="4325E7DB" w14:textId="7D496EB5" w:rsidR="004F1081" w:rsidRPr="0008171F" w:rsidRDefault="00C55B20" w:rsidP="00327337">
      <w:pPr>
        <w:pStyle w:val="RLTextlnkuslovan"/>
        <w:numPr>
          <w:ilvl w:val="2"/>
          <w:numId w:val="1"/>
        </w:numPr>
        <w:spacing w:line="280" w:lineRule="atLeast"/>
        <w:rPr>
          <w:rFonts w:cs="Arial"/>
          <w:szCs w:val="20"/>
          <w:lang w:eastAsia="en-US"/>
        </w:rPr>
      </w:pPr>
      <w:r w:rsidRPr="0008171F">
        <w:rPr>
          <w:rFonts w:cs="Arial"/>
          <w:szCs w:val="20"/>
        </w:rPr>
        <w:t xml:space="preserve">i bez pokynů Objednatele provést nutné úkony, které, ač nejsou předmětem této Smlouvy, budou s ohledem na nepředvídané okolnosti pro plnění Smlouvy nezbytné nebo jsou nezbytné pro zamezení vzniku škody; </w:t>
      </w:r>
      <w:r w:rsidR="0030241C" w:rsidRPr="0008171F">
        <w:rPr>
          <w:rFonts w:cs="Arial"/>
          <w:szCs w:val="20"/>
        </w:rPr>
        <w:t xml:space="preserve">jde-li o zamezení vzniku škod nezapříčiněných </w:t>
      </w:r>
      <w:r w:rsidR="00902894" w:rsidRPr="0008171F">
        <w:rPr>
          <w:rFonts w:cs="Arial"/>
          <w:szCs w:val="20"/>
        </w:rPr>
        <w:t>Poskytovatel</w:t>
      </w:r>
      <w:r w:rsidR="0030241C" w:rsidRPr="0008171F">
        <w:rPr>
          <w:rFonts w:cs="Arial"/>
          <w:szCs w:val="20"/>
        </w:rPr>
        <w:t>em,</w:t>
      </w:r>
      <w:r w:rsidRPr="0008171F">
        <w:rPr>
          <w:rFonts w:cs="Arial"/>
          <w:szCs w:val="20"/>
        </w:rPr>
        <w:t xml:space="preserve"> má </w:t>
      </w:r>
      <w:r w:rsidR="00902894" w:rsidRPr="0008171F">
        <w:rPr>
          <w:rFonts w:cs="Arial"/>
          <w:szCs w:val="20"/>
        </w:rPr>
        <w:t>Poskytovatel</w:t>
      </w:r>
      <w:r w:rsidRPr="0008171F">
        <w:rPr>
          <w:rFonts w:cs="Arial"/>
          <w:szCs w:val="20"/>
        </w:rPr>
        <w:t xml:space="preserve"> právo na</w:t>
      </w:r>
      <w:r w:rsidR="00F71F56">
        <w:rPr>
          <w:rFonts w:cs="Arial"/>
          <w:szCs w:val="20"/>
        </w:rPr>
        <w:t> </w:t>
      </w:r>
      <w:r w:rsidRPr="0008171F">
        <w:rPr>
          <w:rFonts w:cs="Arial"/>
          <w:szCs w:val="20"/>
        </w:rPr>
        <w:t>úhradu nezbytných a účelně vynaložených nákladů;</w:t>
      </w:r>
    </w:p>
    <w:p w14:paraId="4325E7DC" w14:textId="77777777" w:rsidR="005E6174" w:rsidRPr="0008171F" w:rsidRDefault="005E6174" w:rsidP="00327337">
      <w:pPr>
        <w:pStyle w:val="RLTextlnkuslovan"/>
        <w:numPr>
          <w:ilvl w:val="2"/>
          <w:numId w:val="1"/>
        </w:numPr>
        <w:spacing w:line="280" w:lineRule="atLeast"/>
        <w:rPr>
          <w:rFonts w:cs="Arial"/>
          <w:szCs w:val="20"/>
          <w:lang w:eastAsia="en-US"/>
        </w:rPr>
      </w:pPr>
      <w:r w:rsidRPr="0008171F">
        <w:rPr>
          <w:rFonts w:cs="Arial"/>
          <w:szCs w:val="20"/>
          <w:lang w:eastAsia="en-US"/>
        </w:rPr>
        <w:t xml:space="preserve">postupovat při </w:t>
      </w:r>
      <w:r w:rsidRPr="0008171F">
        <w:rPr>
          <w:rFonts w:cs="Arial"/>
          <w:szCs w:val="20"/>
        </w:rPr>
        <w:t xml:space="preserve">poskytování plnění podle této Smlouvy </w:t>
      </w:r>
      <w:r w:rsidRPr="0008171F">
        <w:rPr>
          <w:rFonts w:cs="Arial"/>
          <w:szCs w:val="20"/>
          <w:lang w:eastAsia="en-US"/>
        </w:rPr>
        <w:t>s odbornou péčí</w:t>
      </w:r>
      <w:r w:rsidR="00637542" w:rsidRPr="0008171F">
        <w:rPr>
          <w:rFonts w:cs="Arial"/>
          <w:szCs w:val="20"/>
          <w:lang w:eastAsia="en-US"/>
        </w:rPr>
        <w:t>;</w:t>
      </w:r>
    </w:p>
    <w:p w14:paraId="4325E7DD" w14:textId="77777777" w:rsidR="00B45E26" w:rsidRPr="0008171F" w:rsidRDefault="00B45E26" w:rsidP="00327337">
      <w:pPr>
        <w:pStyle w:val="RLTextlnkuslovan"/>
        <w:numPr>
          <w:ilvl w:val="2"/>
          <w:numId w:val="1"/>
        </w:numPr>
        <w:spacing w:line="280" w:lineRule="atLeast"/>
        <w:rPr>
          <w:rFonts w:cs="Arial"/>
          <w:szCs w:val="20"/>
        </w:rPr>
      </w:pPr>
      <w:r w:rsidRPr="0008171F">
        <w:rPr>
          <w:rFonts w:cs="Arial"/>
          <w:szCs w:val="20"/>
        </w:rPr>
        <w:t xml:space="preserve">v případě potřeby průběžně komunikovat s Objednatelem a třetími osobami, vyžaduje-li to řádné poskytnutí </w:t>
      </w:r>
      <w:r w:rsidR="005B3A90" w:rsidRPr="0008171F">
        <w:rPr>
          <w:rFonts w:cs="Arial"/>
          <w:szCs w:val="20"/>
        </w:rPr>
        <w:t>plnění</w:t>
      </w:r>
      <w:r w:rsidR="00241ECF" w:rsidRPr="0008171F">
        <w:rPr>
          <w:rFonts w:cs="Arial"/>
          <w:szCs w:val="20"/>
        </w:rPr>
        <w:t>, přičemž veškerá taková komunikace bude probíhat v českém jazyce (případně slovenském, nebo za využití překladatele do českého jazyka);</w:t>
      </w:r>
    </w:p>
    <w:p w14:paraId="4325E7DE" w14:textId="77777777" w:rsidR="005E6174" w:rsidRPr="0008171F" w:rsidRDefault="005E6174" w:rsidP="00327337">
      <w:pPr>
        <w:pStyle w:val="RLTextlnkuslovan"/>
        <w:numPr>
          <w:ilvl w:val="2"/>
          <w:numId w:val="1"/>
        </w:numPr>
        <w:spacing w:line="280" w:lineRule="atLeast"/>
        <w:rPr>
          <w:rFonts w:cs="Arial"/>
          <w:szCs w:val="20"/>
        </w:rPr>
      </w:pPr>
      <w:r w:rsidRPr="0008171F">
        <w:rPr>
          <w:rFonts w:cs="Arial"/>
          <w:szCs w:val="20"/>
        </w:rPr>
        <w:t>informovat Objednatele o plnění svých povinností podle této Smlouvy a o důležitých skutečnostech, které mohou mít vliv na výkon práv a plnění povinností smluvních stran</w:t>
      </w:r>
      <w:r w:rsidR="00637542" w:rsidRPr="0008171F">
        <w:rPr>
          <w:rFonts w:cs="Arial"/>
          <w:szCs w:val="20"/>
        </w:rPr>
        <w:t>;</w:t>
      </w:r>
    </w:p>
    <w:p w14:paraId="4325E7DF" w14:textId="3772282B" w:rsidR="005E6174" w:rsidRPr="0008171F" w:rsidRDefault="005E6174" w:rsidP="00327337">
      <w:pPr>
        <w:pStyle w:val="RLTextlnkuslovan"/>
        <w:numPr>
          <w:ilvl w:val="2"/>
          <w:numId w:val="1"/>
        </w:numPr>
        <w:spacing w:line="280" w:lineRule="atLeast"/>
        <w:rPr>
          <w:rFonts w:cs="Arial"/>
          <w:szCs w:val="20"/>
        </w:rPr>
      </w:pPr>
      <w:r w:rsidRPr="0008171F">
        <w:rPr>
          <w:rFonts w:cs="Arial"/>
          <w:szCs w:val="20"/>
        </w:rPr>
        <w:t xml:space="preserve">zajistit, aby všechny osoby podílející se na plnění závazků </w:t>
      </w:r>
      <w:r w:rsidR="0071123B" w:rsidRPr="0008171F">
        <w:rPr>
          <w:rFonts w:cs="Arial"/>
          <w:szCs w:val="20"/>
        </w:rPr>
        <w:t xml:space="preserve">Poskytovatele </w:t>
      </w:r>
      <w:r w:rsidRPr="0008171F">
        <w:rPr>
          <w:rFonts w:cs="Arial"/>
          <w:szCs w:val="20"/>
        </w:rPr>
        <w:t xml:space="preserve">z této Smlouvy, které se budou zdržovat v prostorách nebo na pracovištích Objednatele, dodržovaly účinné právní předpisy o bezpečnosti a ochraně zdraví při práci a veškeré interní předpisy Objednatele, s nimiž Objednatel </w:t>
      </w:r>
      <w:r w:rsidR="00902894" w:rsidRPr="0008171F">
        <w:rPr>
          <w:rFonts w:cs="Arial"/>
          <w:szCs w:val="20"/>
        </w:rPr>
        <w:t>Poskytovatel</w:t>
      </w:r>
      <w:r w:rsidRPr="0008171F">
        <w:rPr>
          <w:rFonts w:cs="Arial"/>
          <w:szCs w:val="20"/>
        </w:rPr>
        <w:t>e obeznámil</w:t>
      </w:r>
      <w:r w:rsidR="00637542" w:rsidRPr="0008171F">
        <w:rPr>
          <w:rFonts w:cs="Arial"/>
          <w:szCs w:val="20"/>
        </w:rPr>
        <w:t>;</w:t>
      </w:r>
    </w:p>
    <w:p w14:paraId="4325E7E0" w14:textId="77777777" w:rsidR="005E6174" w:rsidRPr="0008171F" w:rsidRDefault="005E6174" w:rsidP="00327337">
      <w:pPr>
        <w:pStyle w:val="RLTextlnkuslovan"/>
        <w:numPr>
          <w:ilvl w:val="2"/>
          <w:numId w:val="1"/>
        </w:numPr>
        <w:spacing w:line="280" w:lineRule="atLeast"/>
        <w:rPr>
          <w:rFonts w:cs="Arial"/>
          <w:szCs w:val="20"/>
        </w:rPr>
      </w:pPr>
      <w:r w:rsidRPr="0008171F">
        <w:rPr>
          <w:rFonts w:cs="Arial"/>
          <w:szCs w:val="20"/>
        </w:rPr>
        <w:t xml:space="preserve">chránit </w:t>
      </w:r>
      <w:r w:rsidR="001845D2" w:rsidRPr="0008171F">
        <w:rPr>
          <w:rFonts w:cs="Arial"/>
          <w:szCs w:val="20"/>
        </w:rPr>
        <w:t xml:space="preserve">osobní údaje, data a </w:t>
      </w:r>
      <w:r w:rsidRPr="0008171F">
        <w:rPr>
          <w:rFonts w:cs="Arial"/>
          <w:szCs w:val="20"/>
        </w:rPr>
        <w:t>duševní vlastnictví Objednatele a třetích oso</w:t>
      </w:r>
      <w:r w:rsidR="00637542" w:rsidRPr="0008171F">
        <w:rPr>
          <w:rFonts w:cs="Arial"/>
          <w:szCs w:val="20"/>
        </w:rPr>
        <w:t>b;</w:t>
      </w:r>
    </w:p>
    <w:p w14:paraId="4325E7E1" w14:textId="6B3F73B7" w:rsidR="005E6174" w:rsidRPr="0008171F" w:rsidRDefault="005E6174" w:rsidP="00327337">
      <w:pPr>
        <w:pStyle w:val="RLTextlnkuslovan"/>
        <w:numPr>
          <w:ilvl w:val="2"/>
          <w:numId w:val="1"/>
        </w:numPr>
        <w:spacing w:line="280" w:lineRule="atLeast"/>
        <w:rPr>
          <w:rFonts w:cs="Arial"/>
          <w:szCs w:val="20"/>
          <w:lang w:eastAsia="en-US"/>
        </w:rPr>
      </w:pPr>
      <w:r w:rsidRPr="0008171F">
        <w:rPr>
          <w:rFonts w:cs="Arial"/>
          <w:szCs w:val="20"/>
          <w:lang w:eastAsia="en-US"/>
        </w:rPr>
        <w:t xml:space="preserve">upozorňovat Objednatele na možné rozšíření či změny </w:t>
      </w:r>
      <w:r w:rsidR="001845D2" w:rsidRPr="0008171F">
        <w:rPr>
          <w:rFonts w:cs="Arial"/>
          <w:szCs w:val="20"/>
          <w:lang w:eastAsia="en-US"/>
        </w:rPr>
        <w:t>Služeb</w:t>
      </w:r>
      <w:r w:rsidR="00112E47" w:rsidRPr="0008171F">
        <w:rPr>
          <w:rFonts w:cs="Arial"/>
          <w:szCs w:val="20"/>
          <w:lang w:eastAsia="en-US"/>
        </w:rPr>
        <w:t xml:space="preserve"> </w:t>
      </w:r>
      <w:r w:rsidRPr="0008171F">
        <w:rPr>
          <w:rFonts w:cs="Arial"/>
          <w:szCs w:val="20"/>
          <w:lang w:eastAsia="en-US"/>
        </w:rPr>
        <w:t>za účelem j</w:t>
      </w:r>
      <w:r w:rsidR="004F1081" w:rsidRPr="0008171F">
        <w:rPr>
          <w:rFonts w:cs="Arial"/>
          <w:szCs w:val="20"/>
          <w:lang w:eastAsia="en-US"/>
        </w:rPr>
        <w:t>ejich</w:t>
      </w:r>
      <w:r w:rsidRPr="0008171F">
        <w:rPr>
          <w:rFonts w:cs="Arial"/>
          <w:szCs w:val="20"/>
          <w:lang w:eastAsia="en-US"/>
        </w:rPr>
        <w:t xml:space="preserve"> lepšího využívání</w:t>
      </w:r>
      <w:r w:rsidR="004F1081" w:rsidRPr="0008171F">
        <w:rPr>
          <w:rFonts w:cs="Arial"/>
          <w:szCs w:val="20"/>
          <w:lang w:eastAsia="en-US"/>
        </w:rPr>
        <w:t xml:space="preserve"> </w:t>
      </w:r>
      <w:r w:rsidR="001845D2" w:rsidRPr="0008171F">
        <w:rPr>
          <w:rFonts w:cs="Arial"/>
          <w:szCs w:val="20"/>
          <w:lang w:eastAsia="en-US"/>
        </w:rPr>
        <w:t>pro jejich účel</w:t>
      </w:r>
      <w:r w:rsidR="004F1081" w:rsidRPr="0008171F">
        <w:rPr>
          <w:rFonts w:cs="Arial"/>
          <w:szCs w:val="20"/>
          <w:lang w:eastAsia="en-US"/>
        </w:rPr>
        <w:t>;</w:t>
      </w:r>
    </w:p>
    <w:p w14:paraId="49AF76A7" w14:textId="36C1F172" w:rsidR="00226385" w:rsidRPr="0008171F" w:rsidRDefault="00226385" w:rsidP="00327337">
      <w:pPr>
        <w:pStyle w:val="Odstavecseseznamem"/>
        <w:numPr>
          <w:ilvl w:val="2"/>
          <w:numId w:val="1"/>
        </w:numPr>
        <w:rPr>
          <w:rFonts w:cs="Arial"/>
          <w:szCs w:val="20"/>
          <w:lang w:eastAsia="en-US"/>
        </w:rPr>
      </w:pPr>
      <w:r w:rsidRPr="0008171F">
        <w:rPr>
          <w:rFonts w:cs="Arial"/>
          <w:szCs w:val="20"/>
          <w:lang w:eastAsia="en-US"/>
        </w:rPr>
        <w:t xml:space="preserve">dodržovat obecně závazné právní předpisy a postupovat </w:t>
      </w:r>
      <w:r w:rsidR="008E1F8B" w:rsidRPr="0008171F">
        <w:rPr>
          <w:rFonts w:cs="Arial"/>
          <w:szCs w:val="20"/>
          <w:lang w:eastAsia="en-US"/>
        </w:rPr>
        <w:t xml:space="preserve">řádně a včas </w:t>
      </w:r>
      <w:r w:rsidRPr="0008171F">
        <w:rPr>
          <w:rFonts w:cs="Arial"/>
          <w:szCs w:val="20"/>
          <w:lang w:eastAsia="en-US"/>
        </w:rPr>
        <w:t>podle dohodnutého rozsahu</w:t>
      </w:r>
      <w:r w:rsidR="008E1F8B" w:rsidRPr="0008171F">
        <w:rPr>
          <w:rFonts w:cs="Arial"/>
          <w:szCs w:val="20"/>
          <w:lang w:eastAsia="en-US"/>
        </w:rPr>
        <w:t xml:space="preserve"> plnění této Smlouvy</w:t>
      </w:r>
      <w:r w:rsidRPr="0008171F">
        <w:rPr>
          <w:rFonts w:cs="Arial"/>
          <w:szCs w:val="20"/>
          <w:lang w:eastAsia="en-US"/>
        </w:rPr>
        <w:t>;</w:t>
      </w:r>
      <w:r w:rsidR="008E1F8B" w:rsidRPr="0008171F">
        <w:rPr>
          <w:rFonts w:cs="Arial"/>
          <w:szCs w:val="20"/>
          <w:lang w:eastAsia="en-US"/>
        </w:rPr>
        <w:t xml:space="preserve"> a</w:t>
      </w:r>
    </w:p>
    <w:p w14:paraId="4325E7E2" w14:textId="77777777" w:rsidR="004F1081" w:rsidRPr="0008171F" w:rsidRDefault="004F1081" w:rsidP="00327337">
      <w:pPr>
        <w:pStyle w:val="RLTextlnkuslovan"/>
        <w:numPr>
          <w:ilvl w:val="2"/>
          <w:numId w:val="1"/>
        </w:numPr>
        <w:spacing w:line="280" w:lineRule="atLeast"/>
        <w:rPr>
          <w:rFonts w:cs="Arial"/>
          <w:szCs w:val="20"/>
        </w:rPr>
      </w:pPr>
      <w:bookmarkStart w:id="121" w:name="_Ref64460325"/>
      <w:r w:rsidRPr="0008171F">
        <w:rPr>
          <w:rFonts w:cs="Arial"/>
          <w:szCs w:val="20"/>
          <w:lang w:eastAsia="en-US"/>
        </w:rPr>
        <w:t>upozorňovat Objednatele v odůvodněných případech na případno</w:t>
      </w:r>
      <w:r w:rsidR="00C55B20" w:rsidRPr="0008171F">
        <w:rPr>
          <w:rFonts w:cs="Arial"/>
          <w:szCs w:val="20"/>
          <w:lang w:eastAsia="en-US"/>
        </w:rPr>
        <w:t>u nevhodnost pokynů Objednatele.</w:t>
      </w:r>
      <w:bookmarkEnd w:id="121"/>
    </w:p>
    <w:p w14:paraId="4325E7E3" w14:textId="77777777" w:rsidR="00C55B20" w:rsidRPr="0008171F" w:rsidRDefault="00902894" w:rsidP="00327337">
      <w:pPr>
        <w:pStyle w:val="RLTextlnkuslovan"/>
        <w:spacing w:line="280" w:lineRule="atLeast"/>
        <w:rPr>
          <w:rFonts w:cs="Arial"/>
          <w:szCs w:val="20"/>
        </w:rPr>
      </w:pPr>
      <w:bookmarkStart w:id="122" w:name="_Ref372629098"/>
      <w:r w:rsidRPr="0008171F">
        <w:rPr>
          <w:rFonts w:cs="Arial"/>
          <w:szCs w:val="20"/>
        </w:rPr>
        <w:t>Poskytovatel</w:t>
      </w:r>
      <w:r w:rsidR="00C55B20" w:rsidRPr="0008171F">
        <w:rPr>
          <w:rFonts w:cs="Arial"/>
          <w:szCs w:val="20"/>
        </w:rPr>
        <w:t xml:space="preserve"> se dále zavazuje udržovat v platnosti a účinnosti po celou dobu </w:t>
      </w:r>
      <w:r w:rsidR="006E2140" w:rsidRPr="0008171F">
        <w:rPr>
          <w:rFonts w:cs="Arial"/>
          <w:szCs w:val="20"/>
        </w:rPr>
        <w:t>účinnosti Smlouvy</w:t>
      </w:r>
      <w:r w:rsidR="00C55B20" w:rsidRPr="0008171F">
        <w:rPr>
          <w:rFonts w:cs="Arial"/>
          <w:szCs w:val="20"/>
        </w:rPr>
        <w:t xml:space="preserve"> pojistnou smlouvu, jejímž předmětem je pojištění odpovědnosti za škodu způsobenou </w:t>
      </w:r>
      <w:r w:rsidRPr="0008171F">
        <w:rPr>
          <w:rFonts w:cs="Arial"/>
          <w:szCs w:val="20"/>
        </w:rPr>
        <w:t>Poskytovatel</w:t>
      </w:r>
      <w:r w:rsidR="00C55B20" w:rsidRPr="0008171F">
        <w:rPr>
          <w:rFonts w:cs="Arial"/>
          <w:szCs w:val="20"/>
        </w:rPr>
        <w:t>em třetí osobě (</w:t>
      </w:r>
      <w:r w:rsidR="00637542" w:rsidRPr="0008171F">
        <w:rPr>
          <w:rFonts w:cs="Arial"/>
          <w:szCs w:val="20"/>
        </w:rPr>
        <w:t xml:space="preserve">zejména </w:t>
      </w:r>
      <w:r w:rsidR="00C55B20" w:rsidRPr="0008171F">
        <w:rPr>
          <w:rFonts w:cs="Arial"/>
          <w:szCs w:val="20"/>
        </w:rPr>
        <w:t xml:space="preserve">Objednateli), a to tak, že limit pojistného plnění vyplývající z pojistné smlouvy, nesmí být nižší než </w:t>
      </w:r>
      <w:proofErr w:type="gramStart"/>
      <w:r w:rsidR="008A4CF9" w:rsidRPr="0008171F">
        <w:rPr>
          <w:rFonts w:cs="Arial"/>
          <w:szCs w:val="20"/>
        </w:rPr>
        <w:t>5</w:t>
      </w:r>
      <w:r w:rsidR="004062A4" w:rsidRPr="0008171F">
        <w:rPr>
          <w:rFonts w:cs="Arial"/>
          <w:szCs w:val="20"/>
        </w:rPr>
        <w:t>0</w:t>
      </w:r>
      <w:r w:rsidR="00C55B20" w:rsidRPr="0008171F">
        <w:rPr>
          <w:rFonts w:cs="Arial"/>
          <w:szCs w:val="20"/>
        </w:rPr>
        <w:t>.000.000,-</w:t>
      </w:r>
      <w:proofErr w:type="gramEnd"/>
      <w:r w:rsidR="00C55B20" w:rsidRPr="0008171F">
        <w:rPr>
          <w:rFonts w:cs="Arial"/>
          <w:szCs w:val="20"/>
        </w:rPr>
        <w:t xml:space="preserve"> Kč </w:t>
      </w:r>
      <w:r w:rsidR="00C55B20" w:rsidRPr="0008171F">
        <w:rPr>
          <w:rFonts w:cs="Arial"/>
          <w:szCs w:val="20"/>
        </w:rPr>
        <w:lastRenderedPageBreak/>
        <w:t xml:space="preserve">za rok. </w:t>
      </w:r>
      <w:r w:rsidR="00DF7AB5" w:rsidRPr="0008171F">
        <w:rPr>
          <w:rFonts w:cs="Arial"/>
          <w:szCs w:val="20"/>
        </w:rPr>
        <w:t>Pojistnou smlouvu dle tohoto odstavce</w:t>
      </w:r>
      <w:r w:rsidR="004F7381" w:rsidRPr="0008171F">
        <w:rPr>
          <w:rFonts w:cs="Arial"/>
          <w:szCs w:val="20"/>
        </w:rPr>
        <w:t xml:space="preserve">, </w:t>
      </w:r>
      <w:r w:rsidR="00DB123E" w:rsidRPr="0008171F">
        <w:rPr>
          <w:rFonts w:cs="Arial"/>
          <w:szCs w:val="20"/>
        </w:rPr>
        <w:t>pojist</w:t>
      </w:r>
      <w:r w:rsidR="00B348E9" w:rsidRPr="0008171F">
        <w:rPr>
          <w:rFonts w:cs="Arial"/>
          <w:szCs w:val="20"/>
        </w:rPr>
        <w:t xml:space="preserve">ku </w:t>
      </w:r>
      <w:r w:rsidR="004F7381" w:rsidRPr="0008171F">
        <w:rPr>
          <w:rFonts w:cs="Arial"/>
          <w:szCs w:val="20"/>
        </w:rPr>
        <w:t xml:space="preserve">potvrzující uzavření takové smlouvy nebo pojistný certifikát </w:t>
      </w:r>
      <w:r w:rsidR="00B348E9" w:rsidRPr="0008171F">
        <w:rPr>
          <w:rFonts w:cs="Arial"/>
          <w:szCs w:val="20"/>
        </w:rPr>
        <w:t>potvrzuj</w:t>
      </w:r>
      <w:r w:rsidR="00DB123E" w:rsidRPr="0008171F">
        <w:rPr>
          <w:rFonts w:cs="Arial"/>
          <w:szCs w:val="20"/>
        </w:rPr>
        <w:t xml:space="preserve">ící </w:t>
      </w:r>
      <w:r w:rsidR="00B348E9" w:rsidRPr="0008171F">
        <w:rPr>
          <w:rFonts w:cs="Arial"/>
          <w:szCs w:val="20"/>
        </w:rPr>
        <w:t>uzavření</w:t>
      </w:r>
      <w:r w:rsidR="00DB123E" w:rsidRPr="0008171F">
        <w:rPr>
          <w:rFonts w:cs="Arial"/>
          <w:szCs w:val="20"/>
        </w:rPr>
        <w:t xml:space="preserve"> takové smlouvy</w:t>
      </w:r>
      <w:r w:rsidR="004F7381" w:rsidRPr="0008171F">
        <w:rPr>
          <w:rFonts w:cs="Arial"/>
          <w:szCs w:val="20"/>
        </w:rPr>
        <w:t xml:space="preserve"> </w:t>
      </w:r>
      <w:r w:rsidR="00DF7AB5" w:rsidRPr="0008171F">
        <w:rPr>
          <w:rFonts w:cs="Arial"/>
          <w:szCs w:val="20"/>
        </w:rPr>
        <w:t xml:space="preserve">je </w:t>
      </w:r>
      <w:r w:rsidRPr="0008171F">
        <w:rPr>
          <w:rFonts w:cs="Arial"/>
          <w:szCs w:val="20"/>
        </w:rPr>
        <w:t>Poskytovatel</w:t>
      </w:r>
      <w:r w:rsidR="00DF7AB5" w:rsidRPr="0008171F">
        <w:rPr>
          <w:rFonts w:cs="Arial"/>
          <w:szCs w:val="20"/>
        </w:rPr>
        <w:t xml:space="preserve"> povinen </w:t>
      </w:r>
      <w:r w:rsidR="00653109" w:rsidRPr="0008171F">
        <w:rPr>
          <w:rFonts w:cs="Arial"/>
          <w:szCs w:val="20"/>
        </w:rPr>
        <w:t>předložit O</w:t>
      </w:r>
      <w:r w:rsidR="00DF7AB5" w:rsidRPr="0008171F">
        <w:rPr>
          <w:rFonts w:cs="Arial"/>
          <w:szCs w:val="20"/>
        </w:rPr>
        <w:t xml:space="preserve">bjednateli </w:t>
      </w:r>
      <w:r w:rsidR="00763432" w:rsidRPr="0008171F">
        <w:rPr>
          <w:rFonts w:cs="Arial"/>
          <w:szCs w:val="20"/>
        </w:rPr>
        <w:t>nejpozději do 10 pracovních dnů po</w:t>
      </w:r>
      <w:r w:rsidR="00DF7AB5" w:rsidRPr="0008171F">
        <w:rPr>
          <w:rFonts w:cs="Arial"/>
          <w:szCs w:val="20"/>
        </w:rPr>
        <w:t xml:space="preserve"> </w:t>
      </w:r>
      <w:r w:rsidR="00763432" w:rsidRPr="0008171F">
        <w:rPr>
          <w:rFonts w:cs="Arial"/>
          <w:szCs w:val="20"/>
        </w:rPr>
        <w:t xml:space="preserve">uzavření </w:t>
      </w:r>
      <w:r w:rsidR="00DF7AB5" w:rsidRPr="0008171F">
        <w:rPr>
          <w:rFonts w:cs="Arial"/>
          <w:szCs w:val="20"/>
        </w:rPr>
        <w:t xml:space="preserve">této Smlouvy a dále kdykoliv bezodkladně po </w:t>
      </w:r>
      <w:r w:rsidR="00763432" w:rsidRPr="0008171F">
        <w:rPr>
          <w:rFonts w:cs="Arial"/>
          <w:szCs w:val="20"/>
        </w:rPr>
        <w:t xml:space="preserve">písemném </w:t>
      </w:r>
      <w:r w:rsidR="00DF7AB5" w:rsidRPr="0008171F">
        <w:rPr>
          <w:rFonts w:cs="Arial"/>
          <w:szCs w:val="20"/>
        </w:rPr>
        <w:t>vyžádání Objednatele.</w:t>
      </w:r>
      <w:r w:rsidR="00763432" w:rsidRPr="0008171F">
        <w:rPr>
          <w:rFonts w:cs="Arial"/>
          <w:szCs w:val="20"/>
        </w:rPr>
        <w:t xml:space="preserve"> Nepředložením pojistn</w:t>
      </w:r>
      <w:r w:rsidR="009C35C2" w:rsidRPr="0008171F">
        <w:rPr>
          <w:rFonts w:cs="Arial"/>
          <w:szCs w:val="20"/>
        </w:rPr>
        <w:t xml:space="preserve">é smlouvy, </w:t>
      </w:r>
      <w:r w:rsidR="00660AE3" w:rsidRPr="0008171F">
        <w:rPr>
          <w:rFonts w:cs="Arial"/>
          <w:szCs w:val="20"/>
        </w:rPr>
        <w:t>pojistky</w:t>
      </w:r>
      <w:r w:rsidR="009C35C2" w:rsidRPr="0008171F">
        <w:rPr>
          <w:rFonts w:cs="Arial"/>
          <w:szCs w:val="20"/>
        </w:rPr>
        <w:t xml:space="preserve"> nebo pojistného certifikátu</w:t>
      </w:r>
      <w:r w:rsidR="00660AE3" w:rsidRPr="0008171F">
        <w:rPr>
          <w:rFonts w:cs="Arial"/>
          <w:szCs w:val="20"/>
        </w:rPr>
        <w:t xml:space="preserve"> </w:t>
      </w:r>
      <w:r w:rsidR="00763432" w:rsidRPr="0008171F">
        <w:rPr>
          <w:rFonts w:cs="Arial"/>
          <w:szCs w:val="20"/>
        </w:rPr>
        <w:t xml:space="preserve">do </w:t>
      </w:r>
      <w:r w:rsidR="008D234C" w:rsidRPr="0008171F">
        <w:rPr>
          <w:rFonts w:cs="Arial"/>
          <w:szCs w:val="20"/>
        </w:rPr>
        <w:t>10 pracovních dnů</w:t>
      </w:r>
      <w:r w:rsidR="00763432" w:rsidRPr="0008171F">
        <w:rPr>
          <w:rFonts w:cs="Arial"/>
          <w:szCs w:val="20"/>
        </w:rPr>
        <w:t xml:space="preserve"> po uzavření Smlouvy nebo do 1 měsíce po vyžádání ze strany Objednatele vzniká právo Objednatele na odstoupení od Smlouvy.</w:t>
      </w:r>
      <w:bookmarkEnd w:id="122"/>
    </w:p>
    <w:p w14:paraId="4325E7E4" w14:textId="77777777" w:rsidR="00BA2434" w:rsidRPr="0008171F" w:rsidRDefault="00C55B20" w:rsidP="00327337">
      <w:pPr>
        <w:pStyle w:val="RLTextlnkuslovan"/>
        <w:spacing w:line="280" w:lineRule="atLeast"/>
        <w:rPr>
          <w:rFonts w:cs="Arial"/>
          <w:szCs w:val="20"/>
        </w:rPr>
      </w:pPr>
      <w:r w:rsidRPr="0008171F">
        <w:rPr>
          <w:rFonts w:cs="Arial"/>
          <w:szCs w:val="20"/>
        </w:rPr>
        <w:t xml:space="preserve">Smluvní strany jsou povinny </w:t>
      </w:r>
      <w:r w:rsidR="0000207A" w:rsidRPr="0008171F">
        <w:rPr>
          <w:rFonts w:cs="Arial"/>
          <w:szCs w:val="20"/>
        </w:rPr>
        <w:t xml:space="preserve">v odůvodněných případech </w:t>
      </w:r>
      <w:r w:rsidRPr="0008171F">
        <w:rPr>
          <w:rFonts w:cs="Arial"/>
          <w:szCs w:val="20"/>
        </w:rPr>
        <w:t>postupovat v souladu s</w:t>
      </w:r>
      <w:r w:rsidR="00EE2C96" w:rsidRPr="0008171F">
        <w:rPr>
          <w:rFonts w:cs="Arial"/>
          <w:szCs w:val="20"/>
        </w:rPr>
        <w:t>e způsobem organizace, který</w:t>
      </w:r>
      <w:r w:rsidRPr="0008171F">
        <w:rPr>
          <w:rFonts w:cs="Arial"/>
          <w:szCs w:val="20"/>
        </w:rPr>
        <w:t xml:space="preserve"> upravuje organizaci </w:t>
      </w:r>
      <w:r w:rsidR="00AD4C30" w:rsidRPr="0008171F">
        <w:rPr>
          <w:rFonts w:cs="Arial"/>
          <w:szCs w:val="20"/>
        </w:rPr>
        <w:t xml:space="preserve">při plnění této Smlouvy </w:t>
      </w:r>
      <w:r w:rsidRPr="0008171F">
        <w:rPr>
          <w:rFonts w:cs="Arial"/>
          <w:szCs w:val="20"/>
        </w:rPr>
        <w:t xml:space="preserve">včetně vymezení projektových rolí a základních principů rozhodování a dále též procesy řízení </w:t>
      </w:r>
      <w:proofErr w:type="gramStart"/>
      <w:r w:rsidRPr="0008171F">
        <w:rPr>
          <w:rFonts w:cs="Arial"/>
          <w:szCs w:val="20"/>
        </w:rPr>
        <w:t>projektu</w:t>
      </w:r>
      <w:r w:rsidR="00EE2C96" w:rsidRPr="0008171F">
        <w:rPr>
          <w:rFonts w:cs="Arial"/>
          <w:szCs w:val="20"/>
        </w:rPr>
        <w:t>,</w:t>
      </w:r>
      <w:proofErr w:type="gramEnd"/>
      <w:r w:rsidRPr="0008171F">
        <w:rPr>
          <w:rFonts w:cs="Arial"/>
          <w:szCs w:val="20"/>
        </w:rPr>
        <w:t xml:space="preserve"> </w:t>
      </w:r>
      <w:r w:rsidR="00EE2C96" w:rsidRPr="0008171F">
        <w:rPr>
          <w:rFonts w:cs="Arial"/>
          <w:szCs w:val="20"/>
        </w:rPr>
        <w:t>apod</w:t>
      </w:r>
      <w:r w:rsidRPr="0008171F">
        <w:rPr>
          <w:rFonts w:cs="Arial"/>
          <w:szCs w:val="20"/>
        </w:rPr>
        <w:t>.</w:t>
      </w:r>
    </w:p>
    <w:p w14:paraId="4325E7E5" w14:textId="77777777" w:rsidR="005013DA" w:rsidRPr="0008171F" w:rsidRDefault="00902894" w:rsidP="00327337">
      <w:pPr>
        <w:pStyle w:val="RLTextlnkuslovan"/>
        <w:spacing w:line="280" w:lineRule="atLeast"/>
        <w:rPr>
          <w:rFonts w:cs="Arial"/>
          <w:szCs w:val="20"/>
        </w:rPr>
      </w:pPr>
      <w:bookmarkStart w:id="123" w:name="_Ref368986944"/>
      <w:r w:rsidRPr="0008171F">
        <w:rPr>
          <w:rFonts w:cs="Arial"/>
          <w:szCs w:val="20"/>
        </w:rPr>
        <w:t>Poskytovatel</w:t>
      </w:r>
      <w:r w:rsidR="00BC546A" w:rsidRPr="0008171F">
        <w:rPr>
          <w:rFonts w:cs="Arial"/>
          <w:szCs w:val="20"/>
        </w:rPr>
        <w:t xml:space="preserve"> se dále zavazuje poskytnout O</w:t>
      </w:r>
      <w:r w:rsidR="005013DA" w:rsidRPr="0008171F">
        <w:rPr>
          <w:rFonts w:cs="Arial"/>
          <w:szCs w:val="20"/>
        </w:rPr>
        <w:t>bjednateli vešker</w:t>
      </w:r>
      <w:r w:rsidR="008E7D9B" w:rsidRPr="0008171F">
        <w:rPr>
          <w:rFonts w:cs="Arial"/>
          <w:szCs w:val="20"/>
        </w:rPr>
        <w:t xml:space="preserve">ou součinnost </w:t>
      </w:r>
      <w:r w:rsidR="005013DA" w:rsidRPr="0008171F">
        <w:rPr>
          <w:rFonts w:cs="Arial"/>
          <w:szCs w:val="20"/>
        </w:rPr>
        <w:t>potřebn</w:t>
      </w:r>
      <w:r w:rsidR="008E7D9B" w:rsidRPr="0008171F">
        <w:rPr>
          <w:rFonts w:cs="Arial"/>
          <w:szCs w:val="20"/>
        </w:rPr>
        <w:t>ou</w:t>
      </w:r>
      <w:r w:rsidR="005013DA" w:rsidRPr="0008171F">
        <w:rPr>
          <w:rFonts w:cs="Arial"/>
          <w:szCs w:val="20"/>
        </w:rPr>
        <w:t xml:space="preserve"> ke splnění povinností Objednatele dle Z</w:t>
      </w:r>
      <w:r w:rsidR="00E93463" w:rsidRPr="0008171F">
        <w:rPr>
          <w:rFonts w:cs="Arial"/>
          <w:szCs w:val="20"/>
        </w:rPr>
        <w:t>Z</w:t>
      </w:r>
      <w:r w:rsidR="005013DA" w:rsidRPr="0008171F">
        <w:rPr>
          <w:rFonts w:cs="Arial"/>
          <w:szCs w:val="20"/>
        </w:rPr>
        <w:t>VZ</w:t>
      </w:r>
      <w:r w:rsidR="007D043F" w:rsidRPr="0008171F">
        <w:rPr>
          <w:rFonts w:cs="Arial"/>
          <w:color w:val="000000"/>
          <w:szCs w:val="20"/>
        </w:rPr>
        <w:t>.</w:t>
      </w:r>
      <w:bookmarkEnd w:id="123"/>
    </w:p>
    <w:p w14:paraId="4325E7E6" w14:textId="77777777" w:rsidR="005E6174" w:rsidRPr="0008171F" w:rsidRDefault="005E6174" w:rsidP="000E2604">
      <w:pPr>
        <w:pStyle w:val="RLlneksmlouvy"/>
        <w:suppressAutoHyphens w:val="0"/>
        <w:spacing w:line="280" w:lineRule="atLeast"/>
        <w:rPr>
          <w:rFonts w:cs="Arial"/>
          <w:szCs w:val="20"/>
        </w:rPr>
      </w:pPr>
      <w:bookmarkStart w:id="124" w:name="_Ref214191100"/>
      <w:bookmarkStart w:id="125" w:name="_Ref395773580"/>
      <w:r w:rsidRPr="0008171F">
        <w:rPr>
          <w:rFonts w:cs="Arial"/>
          <w:szCs w:val="20"/>
        </w:rPr>
        <w:t>CENA A PLATEBNÍ PODMÍNKY</w:t>
      </w:r>
      <w:bookmarkEnd w:id="43"/>
      <w:bookmarkEnd w:id="44"/>
      <w:bookmarkEnd w:id="124"/>
      <w:bookmarkEnd w:id="125"/>
      <w:r w:rsidR="00A178BE" w:rsidRPr="0008171F">
        <w:rPr>
          <w:rFonts w:cs="Arial"/>
          <w:szCs w:val="20"/>
        </w:rPr>
        <w:t xml:space="preserve"> </w:t>
      </w:r>
    </w:p>
    <w:p w14:paraId="4325E7E7" w14:textId="77777777" w:rsidR="009E634B" w:rsidRPr="0008171F" w:rsidRDefault="009E634B" w:rsidP="000E2604">
      <w:pPr>
        <w:pStyle w:val="RLTextlnkuslovan"/>
        <w:keepNext/>
        <w:spacing w:line="280" w:lineRule="atLeast"/>
        <w:rPr>
          <w:rFonts w:cs="Arial"/>
          <w:b/>
          <w:bCs/>
          <w:szCs w:val="20"/>
        </w:rPr>
      </w:pPr>
      <w:r w:rsidRPr="0008171F">
        <w:rPr>
          <w:rFonts w:cs="Arial"/>
          <w:b/>
          <w:bCs/>
          <w:szCs w:val="20"/>
        </w:rPr>
        <w:t>Cena Služ</w:t>
      </w:r>
      <w:r w:rsidR="004F4F66" w:rsidRPr="0008171F">
        <w:rPr>
          <w:rFonts w:cs="Arial"/>
          <w:b/>
          <w:bCs/>
          <w:szCs w:val="20"/>
        </w:rPr>
        <w:t>e</w:t>
      </w:r>
      <w:r w:rsidRPr="0008171F">
        <w:rPr>
          <w:rFonts w:cs="Arial"/>
          <w:b/>
          <w:bCs/>
          <w:szCs w:val="20"/>
        </w:rPr>
        <w:t>b</w:t>
      </w:r>
      <w:r w:rsidR="00C52332" w:rsidRPr="0008171F">
        <w:rPr>
          <w:rFonts w:cs="Arial"/>
          <w:b/>
          <w:bCs/>
          <w:szCs w:val="20"/>
        </w:rPr>
        <w:t xml:space="preserve"> podpory provozu</w:t>
      </w:r>
      <w:r w:rsidRPr="0008171F">
        <w:rPr>
          <w:rFonts w:cs="Arial"/>
          <w:b/>
          <w:bCs/>
          <w:szCs w:val="20"/>
        </w:rPr>
        <w:t xml:space="preserve"> a její hrazení</w:t>
      </w:r>
    </w:p>
    <w:p w14:paraId="4325E7E8" w14:textId="77777777" w:rsidR="00FC17EB" w:rsidRPr="0008171F" w:rsidRDefault="00BB440F" w:rsidP="000E2604">
      <w:pPr>
        <w:pStyle w:val="RLTextlnkuslovan"/>
        <w:keepNext/>
        <w:numPr>
          <w:ilvl w:val="2"/>
          <w:numId w:val="1"/>
        </w:numPr>
        <w:spacing w:line="280" w:lineRule="atLeast"/>
        <w:rPr>
          <w:rFonts w:cs="Arial"/>
          <w:szCs w:val="20"/>
          <w:lang w:eastAsia="en-US"/>
        </w:rPr>
      </w:pPr>
      <w:r w:rsidRPr="0008171F">
        <w:rPr>
          <w:rFonts w:cs="Arial"/>
          <w:szCs w:val="20"/>
          <w:lang w:eastAsia="en-US"/>
        </w:rPr>
        <w:t>C</w:t>
      </w:r>
      <w:r w:rsidR="00FC17EB" w:rsidRPr="0008171F">
        <w:rPr>
          <w:rFonts w:cs="Arial"/>
          <w:szCs w:val="20"/>
          <w:lang w:eastAsia="en-US"/>
        </w:rPr>
        <w:t>en</w:t>
      </w:r>
      <w:r w:rsidR="00C52332" w:rsidRPr="0008171F">
        <w:rPr>
          <w:rFonts w:cs="Arial"/>
          <w:szCs w:val="20"/>
          <w:lang w:eastAsia="en-US"/>
        </w:rPr>
        <w:t>a</w:t>
      </w:r>
      <w:r w:rsidR="00FC17EB" w:rsidRPr="0008171F">
        <w:rPr>
          <w:rFonts w:cs="Arial"/>
          <w:szCs w:val="20"/>
          <w:lang w:eastAsia="en-US"/>
        </w:rPr>
        <w:t xml:space="preserve"> Služ</w:t>
      </w:r>
      <w:r w:rsidR="004F4F66" w:rsidRPr="0008171F">
        <w:rPr>
          <w:rFonts w:cs="Arial"/>
          <w:szCs w:val="20"/>
          <w:lang w:eastAsia="en-US"/>
        </w:rPr>
        <w:t>e</w:t>
      </w:r>
      <w:r w:rsidR="00FC17EB" w:rsidRPr="0008171F">
        <w:rPr>
          <w:rFonts w:cs="Arial"/>
          <w:szCs w:val="20"/>
          <w:lang w:eastAsia="en-US"/>
        </w:rPr>
        <w:t>b</w:t>
      </w:r>
      <w:r w:rsidR="00C52332" w:rsidRPr="0008171F">
        <w:rPr>
          <w:rFonts w:cs="Arial"/>
          <w:szCs w:val="20"/>
          <w:lang w:eastAsia="en-US"/>
        </w:rPr>
        <w:t xml:space="preserve"> podpory provozu</w:t>
      </w:r>
      <w:r w:rsidR="00FC17EB" w:rsidRPr="0008171F">
        <w:rPr>
          <w:rFonts w:cs="Arial"/>
          <w:szCs w:val="20"/>
          <w:lang w:eastAsia="en-US"/>
        </w:rPr>
        <w:t xml:space="preserve"> j</w:t>
      </w:r>
      <w:r w:rsidR="00C52332" w:rsidRPr="0008171F">
        <w:rPr>
          <w:rFonts w:cs="Arial"/>
          <w:szCs w:val="20"/>
          <w:lang w:eastAsia="en-US"/>
        </w:rPr>
        <w:t>e</w:t>
      </w:r>
      <w:r w:rsidR="00FC17EB" w:rsidRPr="0008171F">
        <w:rPr>
          <w:rFonts w:cs="Arial"/>
          <w:szCs w:val="20"/>
          <w:lang w:eastAsia="en-US"/>
        </w:rPr>
        <w:t xml:space="preserve"> dohodou smluvních stran stanoven</w:t>
      </w:r>
      <w:r w:rsidR="00C52332" w:rsidRPr="0008171F">
        <w:rPr>
          <w:rFonts w:cs="Arial"/>
          <w:szCs w:val="20"/>
          <w:lang w:eastAsia="en-US"/>
        </w:rPr>
        <w:t>a</w:t>
      </w:r>
      <w:r w:rsidR="00FC17EB" w:rsidRPr="0008171F">
        <w:rPr>
          <w:rFonts w:cs="Arial"/>
          <w:szCs w:val="20"/>
          <w:lang w:eastAsia="en-US"/>
        </w:rPr>
        <w:t xml:space="preserve"> následovně:</w:t>
      </w:r>
    </w:p>
    <w:p w14:paraId="4325E7E9" w14:textId="591308E2" w:rsidR="00A80322" w:rsidRPr="0008171F" w:rsidRDefault="00EE6915" w:rsidP="00327337">
      <w:pPr>
        <w:pStyle w:val="RLTextlnkuslovan"/>
        <w:numPr>
          <w:ilvl w:val="3"/>
          <w:numId w:val="1"/>
        </w:numPr>
        <w:spacing w:line="280" w:lineRule="atLeast"/>
        <w:rPr>
          <w:rFonts w:cs="Arial"/>
          <w:szCs w:val="20"/>
        </w:rPr>
      </w:pPr>
      <w:r w:rsidRPr="0008171F">
        <w:rPr>
          <w:rFonts w:cs="Arial"/>
          <w:szCs w:val="20"/>
          <w:lang w:eastAsia="en-US"/>
        </w:rPr>
        <w:t>M</w:t>
      </w:r>
      <w:r w:rsidR="0042099D" w:rsidRPr="0008171F">
        <w:rPr>
          <w:rFonts w:cs="Arial"/>
          <w:szCs w:val="20"/>
          <w:lang w:eastAsia="en-US"/>
        </w:rPr>
        <w:t xml:space="preserve">ěsíční cena </w:t>
      </w:r>
      <w:r w:rsidR="00A80322" w:rsidRPr="0008171F">
        <w:rPr>
          <w:rFonts w:cs="Arial"/>
          <w:szCs w:val="20"/>
          <w:lang w:eastAsia="en-US"/>
        </w:rPr>
        <w:t xml:space="preserve">komponent </w:t>
      </w:r>
      <w:r w:rsidR="0042099D" w:rsidRPr="0008171F">
        <w:rPr>
          <w:rFonts w:cs="Arial"/>
          <w:szCs w:val="20"/>
          <w:lang w:eastAsia="en-US"/>
        </w:rPr>
        <w:t>Služ</w:t>
      </w:r>
      <w:r w:rsidR="004F4F66" w:rsidRPr="0008171F">
        <w:rPr>
          <w:rFonts w:cs="Arial"/>
          <w:szCs w:val="20"/>
          <w:lang w:eastAsia="en-US"/>
        </w:rPr>
        <w:t>e</w:t>
      </w:r>
      <w:r w:rsidR="0042099D" w:rsidRPr="0008171F">
        <w:rPr>
          <w:rFonts w:cs="Arial"/>
          <w:szCs w:val="20"/>
          <w:lang w:eastAsia="en-US"/>
        </w:rPr>
        <w:t xml:space="preserve">b podpory </w:t>
      </w:r>
      <w:r w:rsidR="00C52332" w:rsidRPr="0008171F">
        <w:rPr>
          <w:rFonts w:cs="Arial"/>
          <w:szCs w:val="20"/>
          <w:lang w:eastAsia="en-US"/>
        </w:rPr>
        <w:t xml:space="preserve">provozu </w:t>
      </w:r>
      <w:r w:rsidR="00A80322" w:rsidRPr="0008171F">
        <w:rPr>
          <w:rFonts w:cs="Arial"/>
          <w:szCs w:val="20"/>
        </w:rPr>
        <w:t>KS1 až KS</w:t>
      </w:r>
      <w:r w:rsidR="00473CD2" w:rsidRPr="0008171F">
        <w:rPr>
          <w:rFonts w:cs="Arial"/>
          <w:szCs w:val="20"/>
        </w:rPr>
        <w:t xml:space="preserve">5 </w:t>
      </w:r>
      <w:r w:rsidR="00A80322" w:rsidRPr="0008171F">
        <w:rPr>
          <w:rFonts w:cs="Arial"/>
          <w:szCs w:val="20"/>
          <w:lang w:eastAsia="en-US"/>
        </w:rPr>
        <w:t>ve smyslu čl. 1.2.1.1 až 1.2.1.</w:t>
      </w:r>
      <w:r w:rsidR="00473CD2" w:rsidRPr="0008171F">
        <w:rPr>
          <w:rFonts w:cs="Arial"/>
          <w:szCs w:val="20"/>
          <w:lang w:eastAsia="en-US"/>
        </w:rPr>
        <w:t>5</w:t>
      </w:r>
      <w:r w:rsidR="00A80322" w:rsidRPr="0008171F">
        <w:rPr>
          <w:rFonts w:cs="Arial"/>
          <w:szCs w:val="20"/>
          <w:lang w:eastAsia="en-US"/>
        </w:rPr>
        <w:t xml:space="preserve"> </w:t>
      </w:r>
      <w:hyperlink w:anchor="ListAnnex01" w:history="1">
        <w:r w:rsidR="00A80322" w:rsidRPr="0008171F">
          <w:rPr>
            <w:rStyle w:val="Hypertextovodkaz"/>
            <w:rFonts w:cs="Arial"/>
            <w:szCs w:val="20"/>
          </w:rPr>
          <w:t>Přílohy č. 1</w:t>
        </w:r>
      </w:hyperlink>
      <w:r w:rsidR="00A80322" w:rsidRPr="0008171F">
        <w:rPr>
          <w:rFonts w:cs="Arial"/>
          <w:szCs w:val="20"/>
        </w:rPr>
        <w:t xml:space="preserve"> této Smlouvy</w:t>
      </w:r>
      <w:r w:rsidR="00A80322" w:rsidRPr="0008171F">
        <w:rPr>
          <w:rFonts w:cs="Arial"/>
          <w:szCs w:val="20"/>
          <w:lang w:eastAsia="en-US"/>
        </w:rPr>
        <w:t xml:space="preserve"> </w:t>
      </w:r>
      <w:r w:rsidR="0042099D" w:rsidRPr="0008171F">
        <w:rPr>
          <w:rFonts w:cs="Arial"/>
          <w:szCs w:val="20"/>
          <w:lang w:eastAsia="en-US"/>
        </w:rPr>
        <w:t xml:space="preserve">je stanovena </w:t>
      </w:r>
      <w:r w:rsidR="0042099D" w:rsidRPr="0008171F">
        <w:rPr>
          <w:rFonts w:cs="Arial"/>
          <w:szCs w:val="20"/>
        </w:rPr>
        <w:t>za 1 měsíc poskytování Služeb podpory</w:t>
      </w:r>
      <w:r w:rsidR="004F4F66" w:rsidRPr="0008171F">
        <w:rPr>
          <w:rFonts w:cs="Arial"/>
          <w:szCs w:val="20"/>
        </w:rPr>
        <w:t xml:space="preserve"> provozu</w:t>
      </w:r>
      <w:r w:rsidR="00A80322" w:rsidRPr="0008171F">
        <w:rPr>
          <w:rFonts w:cs="Arial"/>
          <w:szCs w:val="20"/>
        </w:rPr>
        <w:t xml:space="preserve"> vždy pro příslušnou část Systému dle čl. </w:t>
      </w:r>
      <w:r w:rsidR="00A80322" w:rsidRPr="0008171F">
        <w:rPr>
          <w:rFonts w:cs="Arial"/>
          <w:szCs w:val="20"/>
        </w:rPr>
        <w:fldChar w:fldCharType="begin"/>
      </w:r>
      <w:r w:rsidR="00A80322" w:rsidRPr="0008171F">
        <w:rPr>
          <w:rFonts w:cs="Arial"/>
          <w:szCs w:val="20"/>
        </w:rPr>
        <w:instrText xml:space="preserve"> REF _Ref462051385 \r \h </w:instrText>
      </w:r>
      <w:r w:rsidR="00327337" w:rsidRPr="0008171F">
        <w:rPr>
          <w:rFonts w:cs="Arial"/>
          <w:szCs w:val="20"/>
        </w:rPr>
        <w:instrText xml:space="preserve"> \* MERGEFORMAT </w:instrText>
      </w:r>
      <w:r w:rsidR="00A80322" w:rsidRPr="0008171F">
        <w:rPr>
          <w:rFonts w:cs="Arial"/>
          <w:szCs w:val="20"/>
        </w:rPr>
      </w:r>
      <w:r w:rsidR="00A80322" w:rsidRPr="0008171F">
        <w:rPr>
          <w:rFonts w:cs="Arial"/>
          <w:szCs w:val="20"/>
        </w:rPr>
        <w:fldChar w:fldCharType="separate"/>
      </w:r>
      <w:r w:rsidR="006A5C45">
        <w:rPr>
          <w:rFonts w:cs="Arial"/>
          <w:szCs w:val="20"/>
        </w:rPr>
        <w:t>3.1.1</w:t>
      </w:r>
      <w:r w:rsidR="00A80322" w:rsidRPr="0008171F">
        <w:rPr>
          <w:rFonts w:cs="Arial"/>
          <w:szCs w:val="20"/>
        </w:rPr>
        <w:fldChar w:fldCharType="end"/>
      </w:r>
      <w:r w:rsidR="00A80322" w:rsidRPr="0008171F">
        <w:rPr>
          <w:rFonts w:cs="Arial"/>
          <w:szCs w:val="20"/>
        </w:rPr>
        <w:t xml:space="preserve"> písm. </w:t>
      </w:r>
      <w:r w:rsidR="00A80322" w:rsidRPr="0008171F">
        <w:rPr>
          <w:rFonts w:cs="Arial"/>
          <w:szCs w:val="20"/>
        </w:rPr>
        <w:fldChar w:fldCharType="begin"/>
      </w:r>
      <w:r w:rsidR="00A80322" w:rsidRPr="0008171F">
        <w:rPr>
          <w:rFonts w:cs="Arial"/>
          <w:szCs w:val="20"/>
        </w:rPr>
        <w:instrText xml:space="preserve"> REF _Ref469397897 \r \h </w:instrText>
      </w:r>
      <w:r w:rsidR="00327337" w:rsidRPr="0008171F">
        <w:rPr>
          <w:rFonts w:cs="Arial"/>
          <w:szCs w:val="20"/>
        </w:rPr>
        <w:instrText xml:space="preserve"> \* MERGEFORMAT </w:instrText>
      </w:r>
      <w:r w:rsidR="00A80322" w:rsidRPr="0008171F">
        <w:rPr>
          <w:rFonts w:cs="Arial"/>
          <w:szCs w:val="20"/>
        </w:rPr>
      </w:r>
      <w:r w:rsidR="00A80322" w:rsidRPr="0008171F">
        <w:rPr>
          <w:rFonts w:cs="Arial"/>
          <w:szCs w:val="20"/>
        </w:rPr>
        <w:fldChar w:fldCharType="separate"/>
      </w:r>
      <w:r w:rsidR="006A5C45">
        <w:rPr>
          <w:rFonts w:cs="Arial"/>
          <w:szCs w:val="20"/>
        </w:rPr>
        <w:t>3.1.</w:t>
      </w:r>
      <w:proofErr w:type="gramStart"/>
      <w:r w:rsidR="006A5C45">
        <w:rPr>
          <w:rFonts w:cs="Arial"/>
          <w:szCs w:val="20"/>
        </w:rPr>
        <w:t>1a</w:t>
      </w:r>
      <w:proofErr w:type="gramEnd"/>
      <w:r w:rsidR="006A5C45">
        <w:rPr>
          <w:rFonts w:cs="Arial"/>
          <w:szCs w:val="20"/>
        </w:rPr>
        <w:t>)</w:t>
      </w:r>
      <w:r w:rsidR="00A80322" w:rsidRPr="0008171F">
        <w:rPr>
          <w:rFonts w:cs="Arial"/>
          <w:szCs w:val="20"/>
        </w:rPr>
        <w:fldChar w:fldCharType="end"/>
      </w:r>
      <w:r w:rsidR="00A80322" w:rsidRPr="0008171F">
        <w:rPr>
          <w:rFonts w:cs="Arial"/>
          <w:szCs w:val="20"/>
        </w:rPr>
        <w:t xml:space="preserve"> až </w:t>
      </w:r>
      <w:r w:rsidR="00A80322" w:rsidRPr="0008171F">
        <w:rPr>
          <w:rFonts w:cs="Arial"/>
          <w:szCs w:val="20"/>
        </w:rPr>
        <w:fldChar w:fldCharType="begin"/>
      </w:r>
      <w:r w:rsidR="00A80322" w:rsidRPr="0008171F">
        <w:rPr>
          <w:rFonts w:cs="Arial"/>
          <w:szCs w:val="20"/>
        </w:rPr>
        <w:instrText xml:space="preserve"> REF _Ref469398442 \r \h </w:instrText>
      </w:r>
      <w:r w:rsidR="00327337" w:rsidRPr="0008171F">
        <w:rPr>
          <w:rFonts w:cs="Arial"/>
          <w:szCs w:val="20"/>
        </w:rPr>
        <w:instrText xml:space="preserve"> \* MERGEFORMAT </w:instrText>
      </w:r>
      <w:r w:rsidR="00A80322" w:rsidRPr="0008171F">
        <w:rPr>
          <w:rFonts w:cs="Arial"/>
          <w:szCs w:val="20"/>
        </w:rPr>
      </w:r>
      <w:r w:rsidR="00A80322" w:rsidRPr="0008171F">
        <w:rPr>
          <w:rFonts w:cs="Arial"/>
          <w:szCs w:val="20"/>
        </w:rPr>
        <w:fldChar w:fldCharType="separate"/>
      </w:r>
      <w:r w:rsidR="006A5C45">
        <w:rPr>
          <w:rFonts w:cs="Arial"/>
          <w:szCs w:val="20"/>
        </w:rPr>
        <w:t>3.1.1c)</w:t>
      </w:r>
      <w:r w:rsidR="00A80322" w:rsidRPr="0008171F">
        <w:rPr>
          <w:rFonts w:cs="Arial"/>
          <w:szCs w:val="20"/>
        </w:rPr>
        <w:fldChar w:fldCharType="end"/>
      </w:r>
      <w:r w:rsidR="00A80322" w:rsidRPr="0008171F">
        <w:rPr>
          <w:rFonts w:cs="Arial"/>
          <w:szCs w:val="20"/>
        </w:rPr>
        <w:t xml:space="preserve"> této Smlouvy</w:t>
      </w:r>
      <w:r w:rsidR="0042099D" w:rsidRPr="0008171F">
        <w:rPr>
          <w:rFonts w:cs="Arial"/>
          <w:szCs w:val="20"/>
        </w:rPr>
        <w:t>. Tato cena je pevná a</w:t>
      </w:r>
      <w:r w:rsidR="00706525" w:rsidRPr="0008171F">
        <w:rPr>
          <w:rFonts w:cs="Arial"/>
          <w:szCs w:val="20"/>
        </w:rPr>
        <w:t> </w:t>
      </w:r>
      <w:r w:rsidR="0042099D" w:rsidRPr="0008171F">
        <w:rPr>
          <w:rFonts w:cs="Arial"/>
          <w:szCs w:val="20"/>
        </w:rPr>
        <w:t xml:space="preserve">úplná, tj. zahrnuje veškerá plnění dle Smlouvy v rámci </w:t>
      </w:r>
      <w:r w:rsidR="0042099D" w:rsidRPr="0008171F">
        <w:rPr>
          <w:rFonts w:cs="Arial"/>
          <w:szCs w:val="20"/>
          <w:lang w:eastAsia="en-US"/>
        </w:rPr>
        <w:t>poskytování Služeb podpory</w:t>
      </w:r>
      <w:r w:rsidR="004F4F66" w:rsidRPr="0008171F">
        <w:rPr>
          <w:rFonts w:cs="Arial"/>
          <w:szCs w:val="20"/>
          <w:lang w:eastAsia="en-US"/>
        </w:rPr>
        <w:t xml:space="preserve"> provozu</w:t>
      </w:r>
      <w:r w:rsidR="0042099D" w:rsidRPr="0008171F">
        <w:rPr>
          <w:rFonts w:cs="Arial"/>
          <w:szCs w:val="20"/>
          <w:lang w:eastAsia="en-US"/>
        </w:rPr>
        <w:t xml:space="preserve"> za 1 měsíc</w:t>
      </w:r>
      <w:r w:rsidR="00A80322" w:rsidRPr="0008171F">
        <w:rPr>
          <w:rFonts w:cs="Arial"/>
          <w:szCs w:val="20"/>
          <w:lang w:eastAsia="en-US"/>
        </w:rPr>
        <w:t xml:space="preserve"> ve vztahu k příslušné </w:t>
      </w:r>
      <w:r w:rsidR="00A80322" w:rsidRPr="0008171F">
        <w:rPr>
          <w:rFonts w:cs="Arial"/>
          <w:szCs w:val="20"/>
        </w:rPr>
        <w:t>části Systému dle čl.</w:t>
      </w:r>
      <w:r w:rsidR="00F15FD2" w:rsidRPr="0008171F">
        <w:rPr>
          <w:rFonts w:cs="Arial"/>
          <w:szCs w:val="20"/>
        </w:rPr>
        <w:t> </w:t>
      </w:r>
      <w:r w:rsidR="00A80322" w:rsidRPr="0008171F">
        <w:rPr>
          <w:rFonts w:cs="Arial"/>
          <w:szCs w:val="20"/>
        </w:rPr>
        <w:fldChar w:fldCharType="begin"/>
      </w:r>
      <w:r w:rsidR="00A80322" w:rsidRPr="0008171F">
        <w:rPr>
          <w:rFonts w:cs="Arial"/>
          <w:szCs w:val="20"/>
        </w:rPr>
        <w:instrText xml:space="preserve"> REF _Ref462051385 \r \h </w:instrText>
      </w:r>
      <w:r w:rsidR="00327337" w:rsidRPr="0008171F">
        <w:rPr>
          <w:rFonts w:cs="Arial"/>
          <w:szCs w:val="20"/>
        </w:rPr>
        <w:instrText xml:space="preserve"> \* MERGEFORMAT </w:instrText>
      </w:r>
      <w:r w:rsidR="00A80322" w:rsidRPr="0008171F">
        <w:rPr>
          <w:rFonts w:cs="Arial"/>
          <w:szCs w:val="20"/>
        </w:rPr>
      </w:r>
      <w:r w:rsidR="00A80322" w:rsidRPr="0008171F">
        <w:rPr>
          <w:rFonts w:cs="Arial"/>
          <w:szCs w:val="20"/>
        </w:rPr>
        <w:fldChar w:fldCharType="separate"/>
      </w:r>
      <w:r w:rsidR="006A5C45">
        <w:rPr>
          <w:rFonts w:cs="Arial"/>
          <w:szCs w:val="20"/>
        </w:rPr>
        <w:t>3.1.1</w:t>
      </w:r>
      <w:r w:rsidR="00A80322" w:rsidRPr="0008171F">
        <w:rPr>
          <w:rFonts w:cs="Arial"/>
          <w:szCs w:val="20"/>
        </w:rPr>
        <w:fldChar w:fldCharType="end"/>
      </w:r>
      <w:r w:rsidR="00A80322" w:rsidRPr="0008171F">
        <w:rPr>
          <w:rFonts w:cs="Arial"/>
          <w:szCs w:val="20"/>
        </w:rPr>
        <w:t xml:space="preserve"> písm. </w:t>
      </w:r>
      <w:r w:rsidR="00A80322" w:rsidRPr="0008171F">
        <w:rPr>
          <w:rFonts w:cs="Arial"/>
          <w:szCs w:val="20"/>
        </w:rPr>
        <w:fldChar w:fldCharType="begin"/>
      </w:r>
      <w:r w:rsidR="00A80322" w:rsidRPr="0008171F">
        <w:rPr>
          <w:rFonts w:cs="Arial"/>
          <w:szCs w:val="20"/>
        </w:rPr>
        <w:instrText xml:space="preserve"> REF _Ref469397897 \r \h </w:instrText>
      </w:r>
      <w:r w:rsidR="00327337" w:rsidRPr="0008171F">
        <w:rPr>
          <w:rFonts w:cs="Arial"/>
          <w:szCs w:val="20"/>
        </w:rPr>
        <w:instrText xml:space="preserve"> \* MERGEFORMAT </w:instrText>
      </w:r>
      <w:r w:rsidR="00A80322" w:rsidRPr="0008171F">
        <w:rPr>
          <w:rFonts w:cs="Arial"/>
          <w:szCs w:val="20"/>
        </w:rPr>
      </w:r>
      <w:r w:rsidR="00A80322" w:rsidRPr="0008171F">
        <w:rPr>
          <w:rFonts w:cs="Arial"/>
          <w:szCs w:val="20"/>
        </w:rPr>
        <w:fldChar w:fldCharType="separate"/>
      </w:r>
      <w:r w:rsidR="006A5C45">
        <w:rPr>
          <w:rFonts w:cs="Arial"/>
          <w:szCs w:val="20"/>
        </w:rPr>
        <w:t>3.1.</w:t>
      </w:r>
      <w:proofErr w:type="gramStart"/>
      <w:r w:rsidR="006A5C45">
        <w:rPr>
          <w:rFonts w:cs="Arial"/>
          <w:szCs w:val="20"/>
        </w:rPr>
        <w:t>1a</w:t>
      </w:r>
      <w:proofErr w:type="gramEnd"/>
      <w:r w:rsidR="006A5C45">
        <w:rPr>
          <w:rFonts w:cs="Arial"/>
          <w:szCs w:val="20"/>
        </w:rPr>
        <w:t>)</w:t>
      </w:r>
      <w:r w:rsidR="00A80322" w:rsidRPr="0008171F">
        <w:rPr>
          <w:rFonts w:cs="Arial"/>
          <w:szCs w:val="20"/>
        </w:rPr>
        <w:fldChar w:fldCharType="end"/>
      </w:r>
      <w:r w:rsidR="00A80322" w:rsidRPr="0008171F">
        <w:rPr>
          <w:rFonts w:cs="Arial"/>
          <w:szCs w:val="20"/>
        </w:rPr>
        <w:t xml:space="preserve"> až </w:t>
      </w:r>
      <w:r w:rsidR="00A80322" w:rsidRPr="0008171F">
        <w:rPr>
          <w:rFonts w:cs="Arial"/>
          <w:szCs w:val="20"/>
        </w:rPr>
        <w:fldChar w:fldCharType="begin"/>
      </w:r>
      <w:r w:rsidR="00A80322" w:rsidRPr="0008171F">
        <w:rPr>
          <w:rFonts w:cs="Arial"/>
          <w:szCs w:val="20"/>
        </w:rPr>
        <w:instrText xml:space="preserve"> REF _Ref469398442 \r \h </w:instrText>
      </w:r>
      <w:r w:rsidR="00327337" w:rsidRPr="0008171F">
        <w:rPr>
          <w:rFonts w:cs="Arial"/>
          <w:szCs w:val="20"/>
        </w:rPr>
        <w:instrText xml:space="preserve"> \* MERGEFORMAT </w:instrText>
      </w:r>
      <w:r w:rsidR="00A80322" w:rsidRPr="0008171F">
        <w:rPr>
          <w:rFonts w:cs="Arial"/>
          <w:szCs w:val="20"/>
        </w:rPr>
      </w:r>
      <w:r w:rsidR="00A80322" w:rsidRPr="0008171F">
        <w:rPr>
          <w:rFonts w:cs="Arial"/>
          <w:szCs w:val="20"/>
        </w:rPr>
        <w:fldChar w:fldCharType="separate"/>
      </w:r>
      <w:r w:rsidR="006A5C45">
        <w:rPr>
          <w:rFonts w:cs="Arial"/>
          <w:szCs w:val="20"/>
        </w:rPr>
        <w:t>3.1.1c)</w:t>
      </w:r>
      <w:r w:rsidR="00A80322" w:rsidRPr="0008171F">
        <w:rPr>
          <w:rFonts w:cs="Arial"/>
          <w:szCs w:val="20"/>
        </w:rPr>
        <w:fldChar w:fldCharType="end"/>
      </w:r>
      <w:r w:rsidR="00A80322" w:rsidRPr="0008171F">
        <w:rPr>
          <w:rFonts w:cs="Arial"/>
          <w:szCs w:val="20"/>
        </w:rPr>
        <w:t xml:space="preserve"> této Smlouvy.</w:t>
      </w:r>
    </w:p>
    <w:p w14:paraId="4325E7EA" w14:textId="0AD5897B" w:rsidR="0015279C" w:rsidRPr="0008171F" w:rsidRDefault="0015279C" w:rsidP="00327337">
      <w:pPr>
        <w:pStyle w:val="RLTextlnkuslovan"/>
        <w:numPr>
          <w:ilvl w:val="3"/>
          <w:numId w:val="1"/>
        </w:numPr>
        <w:spacing w:line="280" w:lineRule="atLeast"/>
        <w:rPr>
          <w:rFonts w:cs="Arial"/>
          <w:szCs w:val="20"/>
        </w:rPr>
      </w:pPr>
      <w:r w:rsidRPr="0008171F">
        <w:rPr>
          <w:rFonts w:cs="Arial"/>
          <w:szCs w:val="20"/>
          <w:lang w:eastAsia="en-US"/>
        </w:rPr>
        <w:t xml:space="preserve">Podrobný rozpis ceny jednotlivých </w:t>
      </w:r>
      <w:r w:rsidR="0034001E" w:rsidRPr="0008171F">
        <w:rPr>
          <w:rFonts w:cs="Arial"/>
          <w:szCs w:val="20"/>
          <w:lang w:eastAsia="en-US"/>
        </w:rPr>
        <w:t xml:space="preserve">komponent </w:t>
      </w:r>
      <w:r w:rsidRPr="0008171F">
        <w:rPr>
          <w:rFonts w:cs="Arial"/>
          <w:szCs w:val="20"/>
          <w:lang w:eastAsia="en-US"/>
        </w:rPr>
        <w:t>Služeb podpory provozu je uveden v</w:t>
      </w:r>
      <w:r w:rsidR="00EB1DAB" w:rsidRPr="0008171F">
        <w:rPr>
          <w:rFonts w:cs="Arial"/>
          <w:szCs w:val="20"/>
          <w:lang w:eastAsia="en-US"/>
        </w:rPr>
        <w:t> </w:t>
      </w:r>
      <w:hyperlink w:anchor="ListAnnex06" w:history="1">
        <w:r w:rsidR="00EB1DAB" w:rsidRPr="0008171F">
          <w:rPr>
            <w:rStyle w:val="Hypertextovodkaz"/>
            <w:rFonts w:cs="Arial"/>
            <w:szCs w:val="20"/>
            <w:lang w:eastAsia="en-US"/>
          </w:rPr>
          <w:t>Příloze č.</w:t>
        </w:r>
        <w:r w:rsidR="00CD5B16" w:rsidRPr="0008171F">
          <w:rPr>
            <w:rStyle w:val="Hypertextovodkaz"/>
            <w:rFonts w:cs="Arial"/>
            <w:szCs w:val="20"/>
            <w:lang w:eastAsia="en-US"/>
          </w:rPr>
          <w:t xml:space="preserve"> </w:t>
        </w:r>
        <w:r w:rsidR="00EB1DAB" w:rsidRPr="0008171F">
          <w:rPr>
            <w:rStyle w:val="Hypertextovodkaz"/>
            <w:rFonts w:cs="Arial"/>
            <w:szCs w:val="20"/>
            <w:lang w:eastAsia="en-US"/>
          </w:rPr>
          <w:t>6</w:t>
        </w:r>
      </w:hyperlink>
      <w:r w:rsidR="00EB1DAB" w:rsidRPr="0008171F">
        <w:rPr>
          <w:rFonts w:cs="Arial"/>
          <w:szCs w:val="20"/>
          <w:lang w:eastAsia="en-US"/>
        </w:rPr>
        <w:t xml:space="preserve"> této Smlouvy</w:t>
      </w:r>
      <w:r w:rsidRPr="0008171F">
        <w:rPr>
          <w:rFonts w:cs="Arial"/>
          <w:szCs w:val="20"/>
          <w:lang w:eastAsia="en-US"/>
        </w:rPr>
        <w:t>.</w:t>
      </w:r>
    </w:p>
    <w:p w14:paraId="4325E7EB" w14:textId="0A1F94C3" w:rsidR="00151327" w:rsidRPr="0008171F" w:rsidRDefault="00151327" w:rsidP="00327337">
      <w:pPr>
        <w:pStyle w:val="RLTextlnkuslovan"/>
        <w:numPr>
          <w:ilvl w:val="2"/>
          <w:numId w:val="1"/>
        </w:numPr>
        <w:spacing w:line="280" w:lineRule="atLeast"/>
        <w:rPr>
          <w:rFonts w:cs="Arial"/>
          <w:szCs w:val="20"/>
          <w:lang w:eastAsia="en-US"/>
        </w:rPr>
      </w:pPr>
      <w:r w:rsidRPr="0008171F">
        <w:rPr>
          <w:rFonts w:cs="Arial"/>
          <w:szCs w:val="20"/>
          <w:lang w:eastAsia="en-US"/>
        </w:rPr>
        <w:t xml:space="preserve">Cena </w:t>
      </w:r>
      <w:r w:rsidR="00F94538" w:rsidRPr="0008171F">
        <w:rPr>
          <w:rFonts w:cs="Arial"/>
          <w:szCs w:val="20"/>
          <w:lang w:eastAsia="en-US"/>
        </w:rPr>
        <w:t xml:space="preserve">za poskytování </w:t>
      </w:r>
      <w:r w:rsidR="00F94538" w:rsidRPr="0008171F">
        <w:rPr>
          <w:rFonts w:cs="Arial"/>
          <w:szCs w:val="20"/>
        </w:rPr>
        <w:t>komponent Služeb podpory provozu KS1 až KS</w:t>
      </w:r>
      <w:r w:rsidR="00473CD2" w:rsidRPr="0008171F">
        <w:rPr>
          <w:rFonts w:cs="Arial"/>
          <w:szCs w:val="20"/>
        </w:rPr>
        <w:t>5</w:t>
      </w:r>
      <w:r w:rsidR="00F94538" w:rsidRPr="0008171F">
        <w:rPr>
          <w:rFonts w:cs="Arial"/>
          <w:szCs w:val="20"/>
        </w:rPr>
        <w:t xml:space="preserve"> </w:t>
      </w:r>
      <w:r w:rsidR="00F94538" w:rsidRPr="0008171F">
        <w:rPr>
          <w:rFonts w:cs="Arial"/>
          <w:szCs w:val="20"/>
          <w:lang w:eastAsia="en-US"/>
        </w:rPr>
        <w:t>ve</w:t>
      </w:r>
      <w:r w:rsidR="00CB610C">
        <w:rPr>
          <w:rFonts w:cs="Arial"/>
          <w:szCs w:val="20"/>
          <w:lang w:eastAsia="en-US"/>
        </w:rPr>
        <w:t> </w:t>
      </w:r>
      <w:r w:rsidR="00F94538" w:rsidRPr="0008171F">
        <w:rPr>
          <w:rFonts w:cs="Arial"/>
          <w:szCs w:val="20"/>
          <w:lang w:eastAsia="en-US"/>
        </w:rPr>
        <w:t>smyslu čl. 1.2.1.1 až 1.2.1.</w:t>
      </w:r>
      <w:r w:rsidR="00473CD2" w:rsidRPr="0008171F">
        <w:rPr>
          <w:rFonts w:cs="Arial"/>
          <w:szCs w:val="20"/>
          <w:lang w:eastAsia="en-US"/>
        </w:rPr>
        <w:t>5</w:t>
      </w:r>
      <w:r w:rsidR="00F94538" w:rsidRPr="0008171F">
        <w:rPr>
          <w:rFonts w:cs="Arial"/>
          <w:szCs w:val="20"/>
          <w:lang w:eastAsia="en-US"/>
        </w:rPr>
        <w:t xml:space="preserve"> </w:t>
      </w:r>
      <w:hyperlink w:anchor="ListAnnex01" w:history="1">
        <w:r w:rsidR="00F94538" w:rsidRPr="0008171F">
          <w:rPr>
            <w:rStyle w:val="Hypertextovodkaz"/>
            <w:rFonts w:cs="Arial"/>
            <w:szCs w:val="20"/>
          </w:rPr>
          <w:t>Přílohy č. 1</w:t>
        </w:r>
      </w:hyperlink>
      <w:r w:rsidR="00F94538" w:rsidRPr="0008171F">
        <w:rPr>
          <w:rFonts w:cs="Arial"/>
          <w:szCs w:val="20"/>
        </w:rPr>
        <w:t xml:space="preserve"> této Smlouvy</w:t>
      </w:r>
      <w:r w:rsidR="00F94538" w:rsidRPr="0008171F">
        <w:rPr>
          <w:rFonts w:cs="Arial"/>
          <w:szCs w:val="20"/>
          <w:lang w:eastAsia="en-US"/>
        </w:rPr>
        <w:t xml:space="preserve"> </w:t>
      </w:r>
      <w:r w:rsidRPr="0008171F">
        <w:rPr>
          <w:rFonts w:cs="Arial"/>
          <w:szCs w:val="20"/>
          <w:lang w:eastAsia="en-US"/>
        </w:rPr>
        <w:t xml:space="preserve">bude zaplacena vždy po skončení kalendářního měsíce, ve kterém byly Služby podpory provozu poskytovány, a to na základě </w:t>
      </w:r>
      <w:r w:rsidR="00CF302F" w:rsidRPr="0008171F">
        <w:rPr>
          <w:rFonts w:cs="Arial"/>
          <w:szCs w:val="20"/>
        </w:rPr>
        <w:t>daňového dokladu (dále jen „</w:t>
      </w:r>
      <w:r w:rsidR="00CF302F" w:rsidRPr="0008171F">
        <w:rPr>
          <w:rFonts w:cs="Arial"/>
          <w:b/>
          <w:szCs w:val="20"/>
        </w:rPr>
        <w:t>faktura</w:t>
      </w:r>
      <w:r w:rsidR="00CF302F" w:rsidRPr="0008171F">
        <w:rPr>
          <w:rFonts w:cs="Arial"/>
          <w:szCs w:val="20"/>
        </w:rPr>
        <w:t>“) řádně vystaveného Poskytovatelem</w:t>
      </w:r>
      <w:r w:rsidR="007523D6" w:rsidRPr="0008171F">
        <w:rPr>
          <w:rFonts w:cs="Arial"/>
          <w:szCs w:val="20"/>
        </w:rPr>
        <w:t xml:space="preserve">, z něhož bude jasně patrné, které komponenty Služeb podpory </w:t>
      </w:r>
      <w:r w:rsidR="00A80322" w:rsidRPr="0008171F">
        <w:rPr>
          <w:rFonts w:cs="Arial"/>
          <w:szCs w:val="20"/>
        </w:rPr>
        <w:t>provozu KS1 až KS</w:t>
      </w:r>
      <w:r w:rsidR="006F14CA" w:rsidRPr="0008171F">
        <w:rPr>
          <w:rFonts w:cs="Arial"/>
          <w:szCs w:val="20"/>
        </w:rPr>
        <w:t>5</w:t>
      </w:r>
      <w:r w:rsidR="00A80322" w:rsidRPr="0008171F">
        <w:rPr>
          <w:rFonts w:cs="Arial"/>
          <w:szCs w:val="20"/>
        </w:rPr>
        <w:t xml:space="preserve"> </w:t>
      </w:r>
      <w:r w:rsidR="00A80322" w:rsidRPr="0008171F">
        <w:rPr>
          <w:rFonts w:cs="Arial"/>
          <w:szCs w:val="20"/>
          <w:lang w:eastAsia="en-US"/>
        </w:rPr>
        <w:t>ve smyslu čl. 1.2.1.1 až 1.2.1.</w:t>
      </w:r>
      <w:r w:rsidR="006F14CA" w:rsidRPr="0008171F">
        <w:rPr>
          <w:rFonts w:cs="Arial"/>
          <w:szCs w:val="20"/>
          <w:lang w:eastAsia="en-US"/>
        </w:rPr>
        <w:t>5</w:t>
      </w:r>
      <w:r w:rsidR="00A80322" w:rsidRPr="0008171F">
        <w:rPr>
          <w:rFonts w:cs="Arial"/>
          <w:szCs w:val="20"/>
          <w:lang w:eastAsia="en-US"/>
        </w:rPr>
        <w:t xml:space="preserve"> </w:t>
      </w:r>
      <w:hyperlink w:anchor="ListAnnex01" w:history="1">
        <w:r w:rsidR="00A80322" w:rsidRPr="0008171F">
          <w:rPr>
            <w:rStyle w:val="Hypertextovodkaz"/>
            <w:rFonts w:cs="Arial"/>
            <w:szCs w:val="20"/>
          </w:rPr>
          <w:t>Přílohy</w:t>
        </w:r>
        <w:r w:rsidR="00F15FD2" w:rsidRPr="0008171F">
          <w:rPr>
            <w:rStyle w:val="Hypertextovodkaz"/>
            <w:rFonts w:cs="Arial"/>
            <w:szCs w:val="20"/>
          </w:rPr>
          <w:t> </w:t>
        </w:r>
        <w:r w:rsidR="00A80322" w:rsidRPr="0008171F">
          <w:rPr>
            <w:rStyle w:val="Hypertextovodkaz"/>
            <w:rFonts w:cs="Arial"/>
            <w:szCs w:val="20"/>
          </w:rPr>
          <w:t>č.</w:t>
        </w:r>
        <w:r w:rsidR="00F15FD2" w:rsidRPr="0008171F">
          <w:rPr>
            <w:rStyle w:val="Hypertextovodkaz"/>
            <w:rFonts w:cs="Arial"/>
            <w:szCs w:val="20"/>
          </w:rPr>
          <w:t> </w:t>
        </w:r>
        <w:r w:rsidR="00A80322" w:rsidRPr="0008171F">
          <w:rPr>
            <w:rStyle w:val="Hypertextovodkaz"/>
            <w:rFonts w:cs="Arial"/>
            <w:szCs w:val="20"/>
          </w:rPr>
          <w:t>1</w:t>
        </w:r>
      </w:hyperlink>
      <w:r w:rsidR="00A80322" w:rsidRPr="0008171F">
        <w:rPr>
          <w:rFonts w:cs="Arial"/>
          <w:szCs w:val="20"/>
        </w:rPr>
        <w:t xml:space="preserve"> této Smlouvy, a ve vztahu ke kterým částem Systému dle čl. </w:t>
      </w:r>
      <w:r w:rsidR="00A80322" w:rsidRPr="0008171F">
        <w:rPr>
          <w:rFonts w:cs="Arial"/>
          <w:szCs w:val="20"/>
        </w:rPr>
        <w:fldChar w:fldCharType="begin"/>
      </w:r>
      <w:r w:rsidR="00A80322" w:rsidRPr="0008171F">
        <w:rPr>
          <w:rFonts w:cs="Arial"/>
          <w:szCs w:val="20"/>
        </w:rPr>
        <w:instrText xml:space="preserve"> REF _Ref462051385 \r \h </w:instrText>
      </w:r>
      <w:r w:rsidR="00C47C24" w:rsidRPr="0008171F">
        <w:rPr>
          <w:rFonts w:cs="Arial"/>
          <w:szCs w:val="20"/>
        </w:rPr>
        <w:instrText xml:space="preserve"> \* MERGEFORMAT </w:instrText>
      </w:r>
      <w:r w:rsidR="00A80322" w:rsidRPr="0008171F">
        <w:rPr>
          <w:rFonts w:cs="Arial"/>
          <w:szCs w:val="20"/>
        </w:rPr>
      </w:r>
      <w:r w:rsidR="00A80322" w:rsidRPr="0008171F">
        <w:rPr>
          <w:rFonts w:cs="Arial"/>
          <w:szCs w:val="20"/>
        </w:rPr>
        <w:fldChar w:fldCharType="separate"/>
      </w:r>
      <w:r w:rsidR="006A5C45">
        <w:rPr>
          <w:rFonts w:cs="Arial"/>
          <w:szCs w:val="20"/>
        </w:rPr>
        <w:t>3.1.1</w:t>
      </w:r>
      <w:r w:rsidR="00A80322" w:rsidRPr="0008171F">
        <w:rPr>
          <w:rFonts w:cs="Arial"/>
          <w:szCs w:val="20"/>
        </w:rPr>
        <w:fldChar w:fldCharType="end"/>
      </w:r>
      <w:r w:rsidR="00A80322" w:rsidRPr="0008171F">
        <w:rPr>
          <w:rFonts w:cs="Arial"/>
          <w:szCs w:val="20"/>
        </w:rPr>
        <w:t xml:space="preserve"> písm. </w:t>
      </w:r>
      <w:r w:rsidR="00A80322" w:rsidRPr="0008171F">
        <w:rPr>
          <w:rFonts w:cs="Arial"/>
          <w:szCs w:val="20"/>
        </w:rPr>
        <w:fldChar w:fldCharType="begin"/>
      </w:r>
      <w:r w:rsidR="00A80322" w:rsidRPr="0008171F">
        <w:rPr>
          <w:rFonts w:cs="Arial"/>
          <w:szCs w:val="20"/>
        </w:rPr>
        <w:instrText xml:space="preserve"> REF _Ref469397897 \r \h </w:instrText>
      </w:r>
      <w:r w:rsidR="00C47C24" w:rsidRPr="0008171F">
        <w:rPr>
          <w:rFonts w:cs="Arial"/>
          <w:szCs w:val="20"/>
        </w:rPr>
        <w:instrText xml:space="preserve"> \* MERGEFORMAT </w:instrText>
      </w:r>
      <w:r w:rsidR="00A80322" w:rsidRPr="0008171F">
        <w:rPr>
          <w:rFonts w:cs="Arial"/>
          <w:szCs w:val="20"/>
        </w:rPr>
      </w:r>
      <w:r w:rsidR="00A80322" w:rsidRPr="0008171F">
        <w:rPr>
          <w:rFonts w:cs="Arial"/>
          <w:szCs w:val="20"/>
        </w:rPr>
        <w:fldChar w:fldCharType="separate"/>
      </w:r>
      <w:r w:rsidR="006A5C45">
        <w:rPr>
          <w:rFonts w:cs="Arial"/>
          <w:szCs w:val="20"/>
        </w:rPr>
        <w:t>3.1.1a)</w:t>
      </w:r>
      <w:r w:rsidR="00A80322" w:rsidRPr="0008171F">
        <w:rPr>
          <w:rFonts w:cs="Arial"/>
          <w:szCs w:val="20"/>
        </w:rPr>
        <w:fldChar w:fldCharType="end"/>
      </w:r>
      <w:r w:rsidR="00A80322" w:rsidRPr="0008171F">
        <w:rPr>
          <w:rFonts w:cs="Arial"/>
          <w:szCs w:val="20"/>
        </w:rPr>
        <w:t xml:space="preserve"> až </w:t>
      </w:r>
      <w:r w:rsidR="00A80322" w:rsidRPr="0008171F">
        <w:rPr>
          <w:rFonts w:cs="Arial"/>
          <w:szCs w:val="20"/>
        </w:rPr>
        <w:fldChar w:fldCharType="begin"/>
      </w:r>
      <w:r w:rsidR="00A80322" w:rsidRPr="0008171F">
        <w:rPr>
          <w:rFonts w:cs="Arial"/>
          <w:szCs w:val="20"/>
        </w:rPr>
        <w:instrText xml:space="preserve"> REF _Ref469398442 \r \h </w:instrText>
      </w:r>
      <w:r w:rsidR="00C47C24" w:rsidRPr="0008171F">
        <w:rPr>
          <w:rFonts w:cs="Arial"/>
          <w:szCs w:val="20"/>
        </w:rPr>
        <w:instrText xml:space="preserve"> \* MERGEFORMAT </w:instrText>
      </w:r>
      <w:r w:rsidR="00A80322" w:rsidRPr="0008171F">
        <w:rPr>
          <w:rFonts w:cs="Arial"/>
          <w:szCs w:val="20"/>
        </w:rPr>
      </w:r>
      <w:r w:rsidR="00A80322" w:rsidRPr="0008171F">
        <w:rPr>
          <w:rFonts w:cs="Arial"/>
          <w:szCs w:val="20"/>
        </w:rPr>
        <w:fldChar w:fldCharType="separate"/>
      </w:r>
      <w:r w:rsidR="006A5C45">
        <w:rPr>
          <w:rFonts w:cs="Arial"/>
          <w:szCs w:val="20"/>
        </w:rPr>
        <w:t>3.1.1c)</w:t>
      </w:r>
      <w:r w:rsidR="00A80322" w:rsidRPr="0008171F">
        <w:rPr>
          <w:rFonts w:cs="Arial"/>
          <w:szCs w:val="20"/>
        </w:rPr>
        <w:fldChar w:fldCharType="end"/>
      </w:r>
      <w:r w:rsidR="00A80322" w:rsidRPr="0008171F">
        <w:rPr>
          <w:rFonts w:cs="Arial"/>
          <w:szCs w:val="20"/>
        </w:rPr>
        <w:t xml:space="preserve"> této Smlouvy, </w:t>
      </w:r>
      <w:r w:rsidR="007523D6" w:rsidRPr="0008171F">
        <w:rPr>
          <w:rFonts w:cs="Arial"/>
          <w:szCs w:val="20"/>
        </w:rPr>
        <w:t>byly v daném kalendářním měsíci poskytovány</w:t>
      </w:r>
      <w:r w:rsidRPr="0008171F">
        <w:rPr>
          <w:rFonts w:cs="Arial"/>
          <w:szCs w:val="20"/>
          <w:lang w:eastAsia="en-US"/>
        </w:rPr>
        <w:t>. Poskytovatel se zavazuje fakturu vystavit nejpozději do 5 pracovních dnů po schválení příslušné</w:t>
      </w:r>
      <w:r w:rsidR="00D56811" w:rsidRPr="0008171F">
        <w:rPr>
          <w:rFonts w:cs="Arial"/>
          <w:szCs w:val="20"/>
          <w:lang w:eastAsia="en-US"/>
        </w:rPr>
        <w:t xml:space="preserve"> Zprávy</w:t>
      </w:r>
      <w:r w:rsidRPr="0008171F">
        <w:rPr>
          <w:rFonts w:cs="Arial"/>
          <w:szCs w:val="20"/>
          <w:lang w:eastAsia="en-US"/>
        </w:rPr>
        <w:t xml:space="preserve">. Přílohou faktury musí být kopie schválené </w:t>
      </w:r>
      <w:r w:rsidR="00D56811" w:rsidRPr="0008171F">
        <w:rPr>
          <w:rFonts w:cs="Arial"/>
          <w:szCs w:val="20"/>
          <w:lang w:eastAsia="en-US"/>
        </w:rPr>
        <w:t>Zprávy</w:t>
      </w:r>
      <w:r w:rsidRPr="0008171F">
        <w:rPr>
          <w:rFonts w:cs="Arial"/>
          <w:szCs w:val="20"/>
          <w:lang w:eastAsia="en-US"/>
        </w:rPr>
        <w:t>. V případě, že Služby podpory provozu</w:t>
      </w:r>
      <w:r w:rsidR="003827A6" w:rsidRPr="0008171F">
        <w:rPr>
          <w:rFonts w:cs="Arial"/>
          <w:szCs w:val="20"/>
          <w:lang w:eastAsia="en-US"/>
        </w:rPr>
        <w:t xml:space="preserve"> či jejich části</w:t>
      </w:r>
      <w:r w:rsidRPr="0008171F">
        <w:rPr>
          <w:rFonts w:cs="Arial"/>
          <w:szCs w:val="20"/>
          <w:lang w:eastAsia="en-US"/>
        </w:rPr>
        <w:t xml:space="preserve"> nebyly poskytovány po celý kalendářní měsíc (např. z důvodu jejich zahájení uprostřed měsíce apod.), náleží Poskytovateli alikvotní část měsíční ceny</w:t>
      </w:r>
      <w:r w:rsidR="003827A6" w:rsidRPr="0008171F">
        <w:rPr>
          <w:rFonts w:cs="Arial"/>
          <w:szCs w:val="20"/>
          <w:lang w:eastAsia="en-US"/>
        </w:rPr>
        <w:t xml:space="preserve"> příslušných částí</w:t>
      </w:r>
      <w:r w:rsidRPr="0008171F">
        <w:rPr>
          <w:rFonts w:cs="Arial"/>
          <w:szCs w:val="20"/>
          <w:lang w:eastAsia="en-US"/>
        </w:rPr>
        <w:t xml:space="preserve"> Služeb podpory provozu. Obdobně se může cena Služeb podpory provozu přiměřeně snížit, pokud dle příslušné </w:t>
      </w:r>
      <w:r w:rsidR="00D56811" w:rsidRPr="0008171F">
        <w:rPr>
          <w:rFonts w:cs="Arial"/>
          <w:szCs w:val="20"/>
          <w:lang w:eastAsia="en-US"/>
        </w:rPr>
        <w:t>Zprávy</w:t>
      </w:r>
      <w:r w:rsidRPr="0008171F">
        <w:rPr>
          <w:rFonts w:cs="Arial"/>
          <w:szCs w:val="20"/>
          <w:lang w:eastAsia="en-US"/>
        </w:rPr>
        <w:t xml:space="preserve"> bude zřejmé, že Služby podpory provozu </w:t>
      </w:r>
      <w:r w:rsidR="003827A6" w:rsidRPr="0008171F">
        <w:rPr>
          <w:rFonts w:cs="Arial"/>
          <w:szCs w:val="20"/>
          <w:lang w:eastAsia="en-US"/>
        </w:rPr>
        <w:t xml:space="preserve">či jejich části </w:t>
      </w:r>
      <w:r w:rsidRPr="0008171F">
        <w:rPr>
          <w:rFonts w:cs="Arial"/>
          <w:szCs w:val="20"/>
          <w:lang w:eastAsia="en-US"/>
        </w:rPr>
        <w:t>nebyly poskytovány v celé dohodnuté šíři a rozsahu.</w:t>
      </w:r>
    </w:p>
    <w:p w14:paraId="4325E7EC" w14:textId="77777777" w:rsidR="004F4F66" w:rsidRPr="0008171F" w:rsidRDefault="004F4F66" w:rsidP="00327337">
      <w:pPr>
        <w:pStyle w:val="RLTextlnkuslovan"/>
        <w:spacing w:line="280" w:lineRule="atLeast"/>
        <w:rPr>
          <w:rFonts w:cs="Arial"/>
          <w:b/>
          <w:bCs/>
          <w:szCs w:val="20"/>
        </w:rPr>
      </w:pPr>
      <w:bookmarkStart w:id="126" w:name="_Ref469402620"/>
      <w:r w:rsidRPr="0008171F">
        <w:rPr>
          <w:rFonts w:cs="Arial"/>
          <w:b/>
          <w:bCs/>
          <w:szCs w:val="20"/>
        </w:rPr>
        <w:lastRenderedPageBreak/>
        <w:t xml:space="preserve">Cena Rozvoje </w:t>
      </w:r>
      <w:r w:rsidR="008D7685" w:rsidRPr="0008171F">
        <w:rPr>
          <w:rFonts w:cs="Arial"/>
          <w:b/>
          <w:bCs/>
          <w:szCs w:val="20"/>
        </w:rPr>
        <w:t xml:space="preserve">a Služeb exitu </w:t>
      </w:r>
      <w:r w:rsidRPr="0008171F">
        <w:rPr>
          <w:rFonts w:cs="Arial"/>
          <w:b/>
          <w:bCs/>
          <w:szCs w:val="20"/>
        </w:rPr>
        <w:t>a její hrazení</w:t>
      </w:r>
      <w:bookmarkEnd w:id="126"/>
    </w:p>
    <w:p w14:paraId="4325E7ED" w14:textId="535DD155" w:rsidR="00B60C13" w:rsidRPr="0008171F" w:rsidRDefault="00B60C13" w:rsidP="00327337">
      <w:pPr>
        <w:pStyle w:val="RLTextlnkuslovan"/>
        <w:numPr>
          <w:ilvl w:val="2"/>
          <w:numId w:val="1"/>
        </w:numPr>
        <w:spacing w:line="280" w:lineRule="atLeast"/>
        <w:rPr>
          <w:rFonts w:cs="Arial"/>
          <w:szCs w:val="20"/>
        </w:rPr>
      </w:pPr>
      <w:bookmarkStart w:id="127" w:name="_Ref62486172"/>
      <w:r w:rsidRPr="0008171F">
        <w:rPr>
          <w:rFonts w:cs="Arial"/>
          <w:szCs w:val="20"/>
          <w:lang w:eastAsia="en-US"/>
        </w:rPr>
        <w:t xml:space="preserve">Cena </w:t>
      </w:r>
      <w:r w:rsidR="004F4F66" w:rsidRPr="0008171F">
        <w:rPr>
          <w:rFonts w:cs="Arial"/>
          <w:szCs w:val="20"/>
          <w:lang w:eastAsia="en-US"/>
        </w:rPr>
        <w:t>R</w:t>
      </w:r>
      <w:r w:rsidRPr="0008171F">
        <w:rPr>
          <w:rFonts w:cs="Arial"/>
          <w:szCs w:val="20"/>
          <w:lang w:eastAsia="en-US"/>
        </w:rPr>
        <w:t xml:space="preserve">ozvoje </w:t>
      </w:r>
      <w:r w:rsidR="008D7685" w:rsidRPr="0008171F">
        <w:rPr>
          <w:rFonts w:cs="Arial"/>
          <w:szCs w:val="20"/>
        </w:rPr>
        <w:t xml:space="preserve">a Služeb exitu </w:t>
      </w:r>
      <w:r w:rsidRPr="0008171F">
        <w:rPr>
          <w:rFonts w:cs="Arial"/>
          <w:szCs w:val="20"/>
          <w:lang w:eastAsia="en-US"/>
        </w:rPr>
        <w:t xml:space="preserve">je stanovena </w:t>
      </w:r>
      <w:r w:rsidRPr="0008171F">
        <w:rPr>
          <w:rFonts w:cs="Arial"/>
          <w:szCs w:val="20"/>
        </w:rPr>
        <w:t xml:space="preserve">za 1 </w:t>
      </w:r>
      <w:r w:rsidR="00786A13" w:rsidRPr="0008171F">
        <w:rPr>
          <w:rFonts w:cs="Arial"/>
          <w:szCs w:val="20"/>
        </w:rPr>
        <w:t>člověkoden (dále jen „</w:t>
      </w:r>
      <w:r w:rsidR="00786A13" w:rsidRPr="0008171F">
        <w:rPr>
          <w:rFonts w:cs="Arial"/>
          <w:b/>
          <w:szCs w:val="20"/>
        </w:rPr>
        <w:t>ČD</w:t>
      </w:r>
      <w:r w:rsidR="00786A13" w:rsidRPr="0008171F">
        <w:rPr>
          <w:rFonts w:cs="Arial"/>
          <w:szCs w:val="20"/>
        </w:rPr>
        <w:t>“)</w:t>
      </w:r>
      <w:r w:rsidR="00975E05" w:rsidRPr="0008171F">
        <w:rPr>
          <w:rFonts w:cs="Arial"/>
          <w:szCs w:val="20"/>
        </w:rPr>
        <w:t xml:space="preserve"> </w:t>
      </w:r>
      <w:r w:rsidR="007403A2" w:rsidRPr="0008171F">
        <w:rPr>
          <w:rFonts w:cs="Arial"/>
          <w:szCs w:val="20"/>
        </w:rPr>
        <w:t>R</w:t>
      </w:r>
      <w:r w:rsidRPr="0008171F">
        <w:rPr>
          <w:rFonts w:cs="Arial"/>
          <w:szCs w:val="20"/>
        </w:rPr>
        <w:t>ozvoje</w:t>
      </w:r>
      <w:r w:rsidR="00E86F56" w:rsidRPr="0008171F">
        <w:rPr>
          <w:rFonts w:cs="Arial"/>
          <w:szCs w:val="20"/>
          <w:lang w:eastAsia="en-US"/>
        </w:rPr>
        <w:t xml:space="preserve"> či </w:t>
      </w:r>
      <w:r w:rsidR="00E86F56" w:rsidRPr="0008171F">
        <w:rPr>
          <w:rFonts w:cs="Arial"/>
          <w:szCs w:val="20"/>
        </w:rPr>
        <w:t>Služeb exitu</w:t>
      </w:r>
      <w:r w:rsidR="00DA2D4F" w:rsidRPr="0008171F">
        <w:rPr>
          <w:rFonts w:cs="Arial"/>
          <w:szCs w:val="20"/>
        </w:rPr>
        <w:t>;</w:t>
      </w:r>
      <w:r w:rsidR="001B28CA" w:rsidRPr="0008171F">
        <w:rPr>
          <w:rFonts w:cs="Arial"/>
          <w:szCs w:val="20"/>
        </w:rPr>
        <w:t xml:space="preserve"> cena za provádění školení je stanovena cenou za 1 účastníka </w:t>
      </w:r>
      <w:r w:rsidR="00894E39" w:rsidRPr="0008171F">
        <w:rPr>
          <w:rFonts w:cs="Arial"/>
          <w:szCs w:val="20"/>
        </w:rPr>
        <w:t xml:space="preserve">školení </w:t>
      </w:r>
      <w:r w:rsidR="001B28CA" w:rsidRPr="0008171F">
        <w:rPr>
          <w:rFonts w:cs="Arial"/>
          <w:szCs w:val="20"/>
        </w:rPr>
        <w:t>za 1 školící den (dále jen „</w:t>
      </w:r>
      <w:r w:rsidR="001B28CA" w:rsidRPr="0008171F">
        <w:rPr>
          <w:rFonts w:cs="Arial"/>
          <w:b/>
          <w:szCs w:val="20"/>
        </w:rPr>
        <w:t>ŠD</w:t>
      </w:r>
      <w:r w:rsidR="001B28CA" w:rsidRPr="0008171F">
        <w:rPr>
          <w:rFonts w:cs="Arial"/>
          <w:szCs w:val="20"/>
        </w:rPr>
        <w:t>“)</w:t>
      </w:r>
      <w:r w:rsidRPr="0008171F">
        <w:rPr>
          <w:rFonts w:cs="Arial"/>
          <w:szCs w:val="20"/>
        </w:rPr>
        <w:t>.</w:t>
      </w:r>
      <w:r w:rsidR="00F87462" w:rsidRPr="0008171F">
        <w:rPr>
          <w:rFonts w:cs="Arial"/>
          <w:szCs w:val="20"/>
        </w:rPr>
        <w:t xml:space="preserve"> </w:t>
      </w:r>
      <w:r w:rsidR="005E2B26" w:rsidRPr="0008171F">
        <w:rPr>
          <w:rFonts w:cs="Arial"/>
          <w:szCs w:val="20"/>
        </w:rPr>
        <w:t>Cena za jednotlivé typy</w:t>
      </w:r>
      <w:r w:rsidR="00F87462" w:rsidRPr="0008171F">
        <w:rPr>
          <w:rFonts w:cs="Arial"/>
          <w:szCs w:val="20"/>
        </w:rPr>
        <w:t xml:space="preserve"> školení </w:t>
      </w:r>
      <w:r w:rsidR="005E2B26" w:rsidRPr="0008171F">
        <w:rPr>
          <w:rFonts w:cs="Arial"/>
          <w:szCs w:val="20"/>
        </w:rPr>
        <w:t xml:space="preserve">je </w:t>
      </w:r>
      <w:r w:rsidR="00F32D2F" w:rsidRPr="0008171F">
        <w:rPr>
          <w:rFonts w:cs="Arial"/>
          <w:szCs w:val="20"/>
        </w:rPr>
        <w:t>stanovena</w:t>
      </w:r>
      <w:r w:rsidR="00F32D2F" w:rsidRPr="0008171F">
        <w:rPr>
          <w:rFonts w:cs="Arial"/>
          <w:szCs w:val="20"/>
          <w:lang w:eastAsia="en-US"/>
        </w:rPr>
        <w:t xml:space="preserve"> dle </w:t>
      </w:r>
      <w:hyperlink w:anchor="ListAnnex06" w:history="1">
        <w:r w:rsidR="00F32D2F" w:rsidRPr="0008171F">
          <w:rPr>
            <w:rStyle w:val="Hypertextovodkaz"/>
            <w:rFonts w:cs="Arial"/>
            <w:szCs w:val="20"/>
            <w:lang w:eastAsia="en-US"/>
          </w:rPr>
          <w:t>Přílohy č. 6</w:t>
        </w:r>
      </w:hyperlink>
      <w:r w:rsidR="00F32D2F" w:rsidRPr="0008171F">
        <w:rPr>
          <w:rFonts w:cs="Arial"/>
          <w:szCs w:val="20"/>
          <w:lang w:eastAsia="en-US"/>
        </w:rPr>
        <w:t xml:space="preserve"> této Smlouvy</w:t>
      </w:r>
      <w:r w:rsidR="00F87462" w:rsidRPr="0008171F">
        <w:rPr>
          <w:rFonts w:cs="Arial"/>
          <w:szCs w:val="20"/>
        </w:rPr>
        <w:t>.</w:t>
      </w:r>
      <w:r w:rsidRPr="0008171F">
        <w:rPr>
          <w:rFonts w:cs="Arial"/>
          <w:szCs w:val="20"/>
        </w:rPr>
        <w:t xml:space="preserve"> </w:t>
      </w:r>
      <w:r w:rsidR="00DA2D4F" w:rsidRPr="0008171F">
        <w:rPr>
          <w:rFonts w:cs="Arial"/>
          <w:szCs w:val="20"/>
        </w:rPr>
        <w:t>C</w:t>
      </w:r>
      <w:r w:rsidRPr="0008171F">
        <w:rPr>
          <w:rFonts w:cs="Arial"/>
          <w:szCs w:val="20"/>
        </w:rPr>
        <w:t>en</w:t>
      </w:r>
      <w:r w:rsidR="004E25F7" w:rsidRPr="0008171F">
        <w:rPr>
          <w:rFonts w:cs="Arial"/>
          <w:szCs w:val="20"/>
        </w:rPr>
        <w:t>y</w:t>
      </w:r>
      <w:r w:rsidR="00DA2D4F" w:rsidRPr="0008171F">
        <w:rPr>
          <w:rFonts w:cs="Arial"/>
          <w:szCs w:val="20"/>
        </w:rPr>
        <w:t xml:space="preserve"> dle tohoto čl. </w:t>
      </w:r>
      <w:r w:rsidR="00DA2D4F" w:rsidRPr="0008171F">
        <w:rPr>
          <w:rFonts w:cs="Arial"/>
          <w:szCs w:val="20"/>
        </w:rPr>
        <w:fldChar w:fldCharType="begin"/>
      </w:r>
      <w:r w:rsidR="00DA2D4F" w:rsidRPr="0008171F">
        <w:rPr>
          <w:rFonts w:cs="Arial"/>
          <w:szCs w:val="20"/>
        </w:rPr>
        <w:instrText xml:space="preserve"> REF _Ref62486172 \r \h </w:instrText>
      </w:r>
      <w:r w:rsidR="00327337" w:rsidRPr="0008171F">
        <w:rPr>
          <w:rFonts w:cs="Arial"/>
          <w:szCs w:val="20"/>
        </w:rPr>
        <w:instrText xml:space="preserve"> \* MERGEFORMAT </w:instrText>
      </w:r>
      <w:r w:rsidR="00DA2D4F" w:rsidRPr="0008171F">
        <w:rPr>
          <w:rFonts w:cs="Arial"/>
          <w:szCs w:val="20"/>
        </w:rPr>
      </w:r>
      <w:r w:rsidR="00DA2D4F" w:rsidRPr="0008171F">
        <w:rPr>
          <w:rFonts w:cs="Arial"/>
          <w:szCs w:val="20"/>
        </w:rPr>
        <w:fldChar w:fldCharType="separate"/>
      </w:r>
      <w:r w:rsidR="006A5C45">
        <w:rPr>
          <w:rFonts w:cs="Arial"/>
          <w:szCs w:val="20"/>
        </w:rPr>
        <w:t>11.2.1</w:t>
      </w:r>
      <w:r w:rsidR="00DA2D4F" w:rsidRPr="0008171F">
        <w:rPr>
          <w:rFonts w:cs="Arial"/>
          <w:szCs w:val="20"/>
        </w:rPr>
        <w:fldChar w:fldCharType="end"/>
      </w:r>
      <w:r w:rsidRPr="0008171F">
        <w:rPr>
          <w:rFonts w:cs="Arial"/>
          <w:szCs w:val="20"/>
        </w:rPr>
        <w:t xml:space="preserve"> j</w:t>
      </w:r>
      <w:r w:rsidR="00DA2D4F" w:rsidRPr="0008171F">
        <w:rPr>
          <w:rFonts w:cs="Arial"/>
          <w:szCs w:val="20"/>
        </w:rPr>
        <w:t>sou</w:t>
      </w:r>
      <w:r w:rsidRPr="0008171F">
        <w:rPr>
          <w:rFonts w:cs="Arial"/>
          <w:szCs w:val="20"/>
        </w:rPr>
        <w:t xml:space="preserve"> pevn</w:t>
      </w:r>
      <w:r w:rsidR="00DA2D4F" w:rsidRPr="0008171F">
        <w:rPr>
          <w:rFonts w:cs="Arial"/>
          <w:szCs w:val="20"/>
        </w:rPr>
        <w:t>é</w:t>
      </w:r>
      <w:r w:rsidRPr="0008171F">
        <w:rPr>
          <w:rFonts w:cs="Arial"/>
          <w:szCs w:val="20"/>
        </w:rPr>
        <w:t xml:space="preserve"> a úpln</w:t>
      </w:r>
      <w:r w:rsidR="00DA2D4F" w:rsidRPr="0008171F">
        <w:rPr>
          <w:rFonts w:cs="Arial"/>
          <w:szCs w:val="20"/>
        </w:rPr>
        <w:t>é</w:t>
      </w:r>
      <w:r w:rsidRPr="0008171F">
        <w:rPr>
          <w:rFonts w:cs="Arial"/>
          <w:szCs w:val="20"/>
        </w:rPr>
        <w:t>, tj. zahrnuj</w:t>
      </w:r>
      <w:r w:rsidR="00DA2D4F" w:rsidRPr="0008171F">
        <w:rPr>
          <w:rFonts w:cs="Arial"/>
          <w:szCs w:val="20"/>
        </w:rPr>
        <w:t>í</w:t>
      </w:r>
      <w:r w:rsidRPr="0008171F">
        <w:rPr>
          <w:rFonts w:cs="Arial"/>
          <w:szCs w:val="20"/>
        </w:rPr>
        <w:t xml:space="preserve"> veškerá plnění</w:t>
      </w:r>
      <w:r w:rsidR="00DA2D4F" w:rsidRPr="0008171F">
        <w:rPr>
          <w:rFonts w:cs="Arial"/>
          <w:szCs w:val="20"/>
        </w:rPr>
        <w:t xml:space="preserve"> Poskytovatele</w:t>
      </w:r>
      <w:r w:rsidRPr="0008171F">
        <w:rPr>
          <w:rFonts w:cs="Arial"/>
          <w:szCs w:val="20"/>
        </w:rPr>
        <w:t xml:space="preserve"> dle této Smlouvy v rámci </w:t>
      </w:r>
      <w:r w:rsidRPr="0008171F">
        <w:rPr>
          <w:rFonts w:cs="Arial"/>
          <w:szCs w:val="20"/>
          <w:lang w:eastAsia="en-US"/>
        </w:rPr>
        <w:t xml:space="preserve">poskytování </w:t>
      </w:r>
      <w:r w:rsidR="004903AC" w:rsidRPr="0008171F">
        <w:rPr>
          <w:rFonts w:cs="Arial"/>
          <w:szCs w:val="20"/>
          <w:lang w:eastAsia="en-US"/>
        </w:rPr>
        <w:t>R</w:t>
      </w:r>
      <w:r w:rsidRPr="0008171F">
        <w:rPr>
          <w:rFonts w:cs="Arial"/>
          <w:szCs w:val="20"/>
          <w:lang w:eastAsia="en-US"/>
        </w:rPr>
        <w:t xml:space="preserve">ozvoje </w:t>
      </w:r>
      <w:r w:rsidR="008D7685" w:rsidRPr="0008171F">
        <w:rPr>
          <w:rFonts w:cs="Arial"/>
          <w:szCs w:val="20"/>
          <w:lang w:eastAsia="en-US"/>
        </w:rPr>
        <w:t xml:space="preserve">či </w:t>
      </w:r>
      <w:r w:rsidR="008D7685" w:rsidRPr="0008171F">
        <w:rPr>
          <w:rFonts w:cs="Arial"/>
          <w:szCs w:val="20"/>
        </w:rPr>
        <w:t xml:space="preserve">Služeb exitu </w:t>
      </w:r>
      <w:r w:rsidRPr="0008171F">
        <w:rPr>
          <w:rFonts w:cs="Arial"/>
          <w:szCs w:val="20"/>
          <w:lang w:eastAsia="en-US"/>
        </w:rPr>
        <w:t xml:space="preserve">za 1 </w:t>
      </w:r>
      <w:r w:rsidR="00A14B28" w:rsidRPr="0008171F">
        <w:rPr>
          <w:rFonts w:cs="Arial"/>
          <w:szCs w:val="20"/>
          <w:lang w:eastAsia="en-US"/>
        </w:rPr>
        <w:t>ČD</w:t>
      </w:r>
      <w:r w:rsidR="001B28CA" w:rsidRPr="0008171F">
        <w:rPr>
          <w:rFonts w:cs="Arial"/>
          <w:szCs w:val="20"/>
          <w:lang w:eastAsia="en-US"/>
        </w:rPr>
        <w:t>, resp. ŠD</w:t>
      </w:r>
      <w:r w:rsidRPr="0008171F">
        <w:rPr>
          <w:rFonts w:cs="Arial"/>
          <w:szCs w:val="20"/>
          <w:lang w:eastAsia="en-US"/>
        </w:rPr>
        <w:t>.</w:t>
      </w:r>
      <w:bookmarkEnd w:id="127"/>
    </w:p>
    <w:p w14:paraId="4325E7EE" w14:textId="1FB5D687" w:rsidR="00E5131A" w:rsidRPr="0008171F" w:rsidRDefault="00E5131A" w:rsidP="00327337">
      <w:pPr>
        <w:pStyle w:val="RLTextlnkuslovan"/>
        <w:numPr>
          <w:ilvl w:val="2"/>
          <w:numId w:val="1"/>
        </w:numPr>
        <w:spacing w:line="280" w:lineRule="atLeast"/>
        <w:rPr>
          <w:rFonts w:cs="Arial"/>
          <w:szCs w:val="20"/>
          <w:lang w:eastAsia="en-US"/>
        </w:rPr>
      </w:pPr>
      <w:r w:rsidRPr="0008171F">
        <w:rPr>
          <w:rFonts w:cs="Arial"/>
          <w:szCs w:val="20"/>
          <w:lang w:eastAsia="en-US"/>
        </w:rPr>
        <w:t>Podrobný rozpis cen Rozvoje</w:t>
      </w:r>
      <w:r w:rsidR="008D7685" w:rsidRPr="0008171F">
        <w:rPr>
          <w:rFonts w:cs="Arial"/>
          <w:szCs w:val="20"/>
          <w:lang w:eastAsia="en-US"/>
        </w:rPr>
        <w:t xml:space="preserve"> a </w:t>
      </w:r>
      <w:r w:rsidR="008D7685" w:rsidRPr="0008171F">
        <w:rPr>
          <w:rFonts w:cs="Arial"/>
          <w:szCs w:val="20"/>
        </w:rPr>
        <w:t>Služeb exitu</w:t>
      </w:r>
      <w:r w:rsidRPr="0008171F">
        <w:rPr>
          <w:rFonts w:cs="Arial"/>
          <w:szCs w:val="20"/>
          <w:lang w:eastAsia="en-US"/>
        </w:rPr>
        <w:t xml:space="preserve"> v rozlišení dle jednotlivých rolí</w:t>
      </w:r>
      <w:r w:rsidR="00AA202F" w:rsidRPr="0008171F">
        <w:rPr>
          <w:rFonts w:cs="Arial"/>
          <w:szCs w:val="20"/>
          <w:lang w:eastAsia="en-US"/>
        </w:rPr>
        <w:t xml:space="preserve"> pracovníků Poskytovatele</w:t>
      </w:r>
      <w:r w:rsidRPr="0008171F">
        <w:rPr>
          <w:rFonts w:cs="Arial"/>
          <w:szCs w:val="20"/>
          <w:lang w:eastAsia="en-US"/>
        </w:rPr>
        <w:t xml:space="preserve"> je uveden v </w:t>
      </w:r>
      <w:hyperlink w:anchor="ListAnnex06" w:history="1">
        <w:r w:rsidRPr="0008171F">
          <w:rPr>
            <w:rStyle w:val="Hypertextovodkaz"/>
            <w:rFonts w:cs="Arial"/>
            <w:szCs w:val="20"/>
            <w:lang w:eastAsia="en-US"/>
          </w:rPr>
          <w:t>Příloze č. 6</w:t>
        </w:r>
      </w:hyperlink>
      <w:r w:rsidRPr="0008171F">
        <w:rPr>
          <w:rFonts w:cs="Arial"/>
          <w:szCs w:val="20"/>
          <w:lang w:eastAsia="en-US"/>
        </w:rPr>
        <w:t xml:space="preserve"> této Smlouvy. </w:t>
      </w:r>
    </w:p>
    <w:p w14:paraId="4325E7EF" w14:textId="6A850F49" w:rsidR="00280654" w:rsidRPr="0008171F" w:rsidRDefault="001D35C2" w:rsidP="00327337">
      <w:pPr>
        <w:pStyle w:val="RLTextlnkuslovan"/>
        <w:numPr>
          <w:ilvl w:val="2"/>
          <w:numId w:val="1"/>
        </w:numPr>
        <w:spacing w:line="280" w:lineRule="atLeast"/>
        <w:rPr>
          <w:rFonts w:cs="Arial"/>
          <w:szCs w:val="20"/>
          <w:lang w:eastAsia="en-US"/>
        </w:rPr>
      </w:pPr>
      <w:r w:rsidRPr="0008171F">
        <w:rPr>
          <w:rFonts w:cs="Arial"/>
          <w:szCs w:val="20"/>
          <w:lang w:eastAsia="en-US"/>
        </w:rPr>
        <w:t xml:space="preserve">Cena </w:t>
      </w:r>
      <w:r w:rsidR="004F4F66" w:rsidRPr="0008171F">
        <w:rPr>
          <w:rFonts w:cs="Arial"/>
          <w:szCs w:val="20"/>
          <w:lang w:eastAsia="en-US"/>
        </w:rPr>
        <w:t>za R</w:t>
      </w:r>
      <w:r w:rsidR="00280654" w:rsidRPr="0008171F">
        <w:rPr>
          <w:rFonts w:cs="Arial"/>
          <w:szCs w:val="20"/>
          <w:lang w:eastAsia="en-US"/>
        </w:rPr>
        <w:t xml:space="preserve">ozvoj </w:t>
      </w:r>
      <w:r w:rsidR="008D7685" w:rsidRPr="0008171F">
        <w:rPr>
          <w:rFonts w:cs="Arial"/>
          <w:szCs w:val="20"/>
        </w:rPr>
        <w:t xml:space="preserve">a Služby exitu </w:t>
      </w:r>
      <w:r w:rsidR="00280654" w:rsidRPr="0008171F">
        <w:rPr>
          <w:rFonts w:cs="Arial"/>
          <w:szCs w:val="20"/>
          <w:lang w:eastAsia="en-US"/>
        </w:rPr>
        <w:t xml:space="preserve">bude zaplacena vždy po </w:t>
      </w:r>
      <w:r w:rsidR="004F4F66" w:rsidRPr="0008171F">
        <w:rPr>
          <w:rFonts w:cs="Arial"/>
          <w:szCs w:val="20"/>
          <w:lang w:eastAsia="en-US"/>
        </w:rPr>
        <w:t xml:space="preserve">akceptaci dílčího plnění </w:t>
      </w:r>
      <w:r w:rsidR="00A33735" w:rsidRPr="0008171F">
        <w:rPr>
          <w:rFonts w:cs="Arial"/>
          <w:szCs w:val="20"/>
          <w:lang w:eastAsia="en-US"/>
        </w:rPr>
        <w:t xml:space="preserve">Rozvoje </w:t>
      </w:r>
      <w:r w:rsidR="008D7685" w:rsidRPr="0008171F">
        <w:rPr>
          <w:rFonts w:cs="Arial"/>
          <w:szCs w:val="20"/>
          <w:lang w:eastAsia="en-US"/>
        </w:rPr>
        <w:t xml:space="preserve">či </w:t>
      </w:r>
      <w:r w:rsidR="008D7685" w:rsidRPr="0008171F">
        <w:rPr>
          <w:rFonts w:cs="Arial"/>
          <w:szCs w:val="20"/>
        </w:rPr>
        <w:t>Služeb exitu</w:t>
      </w:r>
      <w:r w:rsidR="008D7685" w:rsidRPr="0008171F">
        <w:rPr>
          <w:rFonts w:cs="Arial"/>
          <w:szCs w:val="20"/>
          <w:lang w:eastAsia="en-US"/>
        </w:rPr>
        <w:t xml:space="preserve"> </w:t>
      </w:r>
      <w:r w:rsidR="00A33735" w:rsidRPr="0008171F">
        <w:rPr>
          <w:rFonts w:cs="Arial"/>
          <w:szCs w:val="20"/>
          <w:lang w:eastAsia="en-US"/>
        </w:rPr>
        <w:t xml:space="preserve">způsobem </w:t>
      </w:r>
      <w:r w:rsidR="004F4F66" w:rsidRPr="0008171F">
        <w:rPr>
          <w:rFonts w:cs="Arial"/>
          <w:szCs w:val="20"/>
          <w:lang w:eastAsia="en-US"/>
        </w:rPr>
        <w:t xml:space="preserve">dle </w:t>
      </w:r>
      <w:r w:rsidR="00F164EA" w:rsidRPr="0008171F">
        <w:rPr>
          <w:rFonts w:cs="Arial"/>
          <w:szCs w:val="20"/>
          <w:lang w:eastAsia="en-US"/>
        </w:rPr>
        <w:t xml:space="preserve">čl. </w:t>
      </w:r>
      <w:r w:rsidR="00F164EA" w:rsidRPr="0008171F">
        <w:rPr>
          <w:rFonts w:cs="Arial"/>
          <w:szCs w:val="20"/>
          <w:lang w:eastAsia="en-US"/>
        </w:rPr>
        <w:fldChar w:fldCharType="begin"/>
      </w:r>
      <w:r w:rsidR="00F164EA" w:rsidRPr="0008171F">
        <w:rPr>
          <w:rFonts w:cs="Arial"/>
          <w:szCs w:val="20"/>
          <w:lang w:eastAsia="en-US"/>
        </w:rPr>
        <w:instrText xml:space="preserve"> REF _Ref367565345 \r \h </w:instrText>
      </w:r>
      <w:r w:rsidR="00FF479E" w:rsidRPr="0008171F">
        <w:rPr>
          <w:rFonts w:cs="Arial"/>
          <w:szCs w:val="20"/>
          <w:lang w:eastAsia="en-US"/>
        </w:rPr>
        <w:instrText xml:space="preserve"> \* MERGEFORMAT </w:instrText>
      </w:r>
      <w:r w:rsidR="00F164EA" w:rsidRPr="0008171F">
        <w:rPr>
          <w:rFonts w:cs="Arial"/>
          <w:szCs w:val="20"/>
          <w:lang w:eastAsia="en-US"/>
        </w:rPr>
      </w:r>
      <w:r w:rsidR="00F164EA" w:rsidRPr="0008171F">
        <w:rPr>
          <w:rFonts w:cs="Arial"/>
          <w:szCs w:val="20"/>
          <w:lang w:eastAsia="en-US"/>
        </w:rPr>
        <w:fldChar w:fldCharType="separate"/>
      </w:r>
      <w:r w:rsidR="006A5C45">
        <w:rPr>
          <w:rFonts w:cs="Arial"/>
          <w:szCs w:val="20"/>
          <w:lang w:eastAsia="en-US"/>
        </w:rPr>
        <w:t>9</w:t>
      </w:r>
      <w:r w:rsidR="00F164EA" w:rsidRPr="0008171F">
        <w:rPr>
          <w:rFonts w:cs="Arial"/>
          <w:szCs w:val="20"/>
          <w:lang w:eastAsia="en-US"/>
        </w:rPr>
        <w:fldChar w:fldCharType="end"/>
      </w:r>
      <w:r w:rsidR="00F164EA" w:rsidRPr="0008171F">
        <w:rPr>
          <w:rFonts w:cs="Arial"/>
          <w:szCs w:val="20"/>
          <w:lang w:eastAsia="en-US"/>
        </w:rPr>
        <w:t xml:space="preserve"> Smlouvy</w:t>
      </w:r>
      <w:r w:rsidR="00280654" w:rsidRPr="0008171F">
        <w:rPr>
          <w:rFonts w:cs="Arial"/>
          <w:szCs w:val="20"/>
          <w:lang w:eastAsia="en-US"/>
        </w:rPr>
        <w:t xml:space="preserve">, a to na základě faktury vystavené Poskytovatelem, a bude </w:t>
      </w:r>
      <w:r w:rsidR="00250A0A" w:rsidRPr="0008171F">
        <w:rPr>
          <w:rFonts w:cs="Arial"/>
          <w:szCs w:val="20"/>
          <w:lang w:eastAsia="en-US"/>
        </w:rPr>
        <w:t xml:space="preserve">stanovena </w:t>
      </w:r>
      <w:r w:rsidR="00280654" w:rsidRPr="0008171F">
        <w:rPr>
          <w:rFonts w:cs="Arial"/>
          <w:szCs w:val="20"/>
          <w:lang w:eastAsia="en-US"/>
        </w:rPr>
        <w:t>následovně</w:t>
      </w:r>
      <w:r w:rsidR="00CA06E0" w:rsidRPr="0008171F">
        <w:rPr>
          <w:rFonts w:cs="Arial"/>
          <w:szCs w:val="20"/>
          <w:lang w:eastAsia="en-US"/>
        </w:rPr>
        <w:t>:</w:t>
      </w:r>
    </w:p>
    <w:p w14:paraId="4325E7F0" w14:textId="2228FD6C" w:rsidR="00D451E2" w:rsidRPr="0008171F" w:rsidRDefault="00280654" w:rsidP="00327337">
      <w:pPr>
        <w:pStyle w:val="RLTextlnkuslovan"/>
        <w:numPr>
          <w:ilvl w:val="3"/>
          <w:numId w:val="1"/>
        </w:numPr>
        <w:spacing w:line="280" w:lineRule="atLeast"/>
        <w:rPr>
          <w:rFonts w:cs="Arial"/>
          <w:szCs w:val="20"/>
          <w:lang w:eastAsia="en-US"/>
        </w:rPr>
      </w:pPr>
      <w:r w:rsidRPr="0008171F">
        <w:rPr>
          <w:rFonts w:cs="Arial"/>
          <w:szCs w:val="20"/>
          <w:lang w:eastAsia="en-US"/>
        </w:rPr>
        <w:t xml:space="preserve">Cena </w:t>
      </w:r>
      <w:r w:rsidR="00A7776E" w:rsidRPr="0008171F">
        <w:rPr>
          <w:rFonts w:cs="Arial"/>
          <w:szCs w:val="20"/>
          <w:lang w:eastAsia="en-US"/>
        </w:rPr>
        <w:t>R</w:t>
      </w:r>
      <w:r w:rsidRPr="0008171F">
        <w:rPr>
          <w:rFonts w:cs="Arial"/>
          <w:szCs w:val="20"/>
          <w:lang w:eastAsia="en-US"/>
        </w:rPr>
        <w:t xml:space="preserve">ozvoje </w:t>
      </w:r>
      <w:r w:rsidR="008D7685" w:rsidRPr="0008171F">
        <w:rPr>
          <w:rFonts w:cs="Arial"/>
          <w:szCs w:val="20"/>
          <w:lang w:eastAsia="en-US"/>
        </w:rPr>
        <w:t xml:space="preserve">a </w:t>
      </w:r>
      <w:r w:rsidR="008D7685" w:rsidRPr="0008171F">
        <w:rPr>
          <w:rFonts w:cs="Arial"/>
          <w:szCs w:val="20"/>
        </w:rPr>
        <w:t>Služeb exitu</w:t>
      </w:r>
      <w:r w:rsidR="008D7685" w:rsidRPr="0008171F">
        <w:rPr>
          <w:rFonts w:cs="Arial"/>
          <w:szCs w:val="20"/>
          <w:lang w:eastAsia="en-US"/>
        </w:rPr>
        <w:t xml:space="preserve"> </w:t>
      </w:r>
      <w:r w:rsidR="00B60C13" w:rsidRPr="0008171F">
        <w:rPr>
          <w:rFonts w:cs="Arial"/>
          <w:szCs w:val="20"/>
          <w:lang w:eastAsia="en-US"/>
        </w:rPr>
        <w:t>vychází ze součinu rozsahu poskytnutého plnění Poskytovatele vyjádřeného v</w:t>
      </w:r>
      <w:r w:rsidR="001B28CA" w:rsidRPr="0008171F">
        <w:rPr>
          <w:rFonts w:cs="Arial"/>
          <w:szCs w:val="20"/>
          <w:lang w:eastAsia="en-US"/>
        </w:rPr>
        <w:t> </w:t>
      </w:r>
      <w:r w:rsidR="00760D76" w:rsidRPr="0008171F">
        <w:rPr>
          <w:rFonts w:cs="Arial"/>
          <w:szCs w:val="20"/>
          <w:lang w:eastAsia="en-US"/>
        </w:rPr>
        <w:t>ČD</w:t>
      </w:r>
      <w:r w:rsidR="001B28CA" w:rsidRPr="0008171F">
        <w:rPr>
          <w:rFonts w:cs="Arial"/>
          <w:szCs w:val="20"/>
          <w:lang w:eastAsia="en-US"/>
        </w:rPr>
        <w:t>, resp. ŠD</w:t>
      </w:r>
      <w:r w:rsidR="004E25F7" w:rsidRPr="0008171F">
        <w:rPr>
          <w:rFonts w:cs="Arial"/>
          <w:szCs w:val="20"/>
          <w:lang w:eastAsia="en-US"/>
        </w:rPr>
        <w:t>,</w:t>
      </w:r>
      <w:r w:rsidR="00B60C13" w:rsidRPr="0008171F">
        <w:rPr>
          <w:rFonts w:cs="Arial"/>
          <w:szCs w:val="20"/>
          <w:lang w:eastAsia="en-US"/>
        </w:rPr>
        <w:t xml:space="preserve"> nebo jejich částech, a</w:t>
      </w:r>
      <w:r w:rsidR="00067D48" w:rsidRPr="0008171F">
        <w:rPr>
          <w:rFonts w:cs="Arial"/>
          <w:szCs w:val="20"/>
          <w:lang w:eastAsia="en-US"/>
        </w:rPr>
        <w:t> </w:t>
      </w:r>
      <w:r w:rsidR="00B60C13" w:rsidRPr="0008171F">
        <w:rPr>
          <w:rFonts w:cs="Arial"/>
          <w:szCs w:val="20"/>
          <w:lang w:eastAsia="en-US"/>
        </w:rPr>
        <w:t>příslušné sazby za toto plnění</w:t>
      </w:r>
      <w:r w:rsidRPr="0008171F">
        <w:rPr>
          <w:rFonts w:cs="Arial"/>
          <w:szCs w:val="20"/>
          <w:lang w:eastAsia="en-US"/>
        </w:rPr>
        <w:t>.</w:t>
      </w:r>
      <w:r w:rsidR="00D451E2" w:rsidRPr="0008171F">
        <w:rPr>
          <w:rFonts w:cs="Arial"/>
          <w:szCs w:val="20"/>
          <w:lang w:eastAsia="en-US"/>
        </w:rPr>
        <w:t xml:space="preserve"> </w:t>
      </w:r>
    </w:p>
    <w:p w14:paraId="4325E7F1" w14:textId="5721D5DD" w:rsidR="00D451E2" w:rsidRPr="0008171F" w:rsidRDefault="00D451E2" w:rsidP="00327337">
      <w:pPr>
        <w:pStyle w:val="RLTextlnkuslovan"/>
        <w:numPr>
          <w:ilvl w:val="3"/>
          <w:numId w:val="1"/>
        </w:numPr>
        <w:spacing w:line="280" w:lineRule="atLeast"/>
        <w:rPr>
          <w:rFonts w:cs="Arial"/>
          <w:szCs w:val="20"/>
        </w:rPr>
      </w:pPr>
      <w:r w:rsidRPr="0008171F">
        <w:rPr>
          <w:rFonts w:cs="Arial"/>
          <w:szCs w:val="20"/>
        </w:rPr>
        <w:t xml:space="preserve">Poskytovatel předloží Objednateli spolu s fakturou seznam </w:t>
      </w:r>
      <w:r w:rsidR="0057608B" w:rsidRPr="0008171F">
        <w:rPr>
          <w:rFonts w:cs="Arial"/>
          <w:szCs w:val="20"/>
        </w:rPr>
        <w:t xml:space="preserve">realizovaných </w:t>
      </w:r>
      <w:r w:rsidRPr="0008171F">
        <w:rPr>
          <w:rFonts w:cs="Arial"/>
          <w:szCs w:val="20"/>
        </w:rPr>
        <w:t>prací, který bude obsahovat rozpis jednotlivých rolí dle člověkodnů</w:t>
      </w:r>
      <w:r w:rsidR="00C82DF8">
        <w:rPr>
          <w:rFonts w:cs="Arial"/>
          <w:szCs w:val="20"/>
        </w:rPr>
        <w:t xml:space="preserve"> odpovídající reálně vykonaným pracím osobami s odpovídající kvalifikací</w:t>
      </w:r>
      <w:r w:rsidRPr="0008171F">
        <w:rPr>
          <w:rFonts w:cs="Arial"/>
          <w:szCs w:val="20"/>
        </w:rPr>
        <w:t xml:space="preserve"> při </w:t>
      </w:r>
      <w:r w:rsidR="0057608B" w:rsidRPr="0008171F">
        <w:rPr>
          <w:rFonts w:cs="Arial"/>
          <w:szCs w:val="20"/>
        </w:rPr>
        <w:t xml:space="preserve">realizaci </w:t>
      </w:r>
      <w:r w:rsidR="00253AD6" w:rsidRPr="0008171F">
        <w:rPr>
          <w:rFonts w:cs="Arial"/>
          <w:szCs w:val="20"/>
        </w:rPr>
        <w:t>R</w:t>
      </w:r>
      <w:r w:rsidRPr="0008171F">
        <w:rPr>
          <w:rFonts w:cs="Arial"/>
          <w:szCs w:val="20"/>
        </w:rPr>
        <w:t>ozvoje</w:t>
      </w:r>
      <w:r w:rsidR="0057608B" w:rsidRPr="0008171F">
        <w:rPr>
          <w:rFonts w:cs="Arial"/>
          <w:szCs w:val="20"/>
        </w:rPr>
        <w:t xml:space="preserve"> </w:t>
      </w:r>
      <w:r w:rsidR="008D7685" w:rsidRPr="0008171F">
        <w:rPr>
          <w:rFonts w:cs="Arial"/>
          <w:szCs w:val="20"/>
        </w:rPr>
        <w:t>či Služeb exitu</w:t>
      </w:r>
      <w:r w:rsidR="008D7685" w:rsidRPr="0008171F">
        <w:rPr>
          <w:rFonts w:cs="Arial"/>
          <w:szCs w:val="20"/>
          <w:lang w:eastAsia="en-US"/>
        </w:rPr>
        <w:t xml:space="preserve"> </w:t>
      </w:r>
      <w:r w:rsidR="001B28CA" w:rsidRPr="0008171F">
        <w:rPr>
          <w:rFonts w:cs="Arial"/>
          <w:szCs w:val="20"/>
          <w:lang w:eastAsia="en-US"/>
        </w:rPr>
        <w:t>nebo prezenční listiny provedených školení</w:t>
      </w:r>
      <w:r w:rsidR="0084539D" w:rsidRPr="0008171F">
        <w:rPr>
          <w:rFonts w:cs="Arial"/>
          <w:szCs w:val="20"/>
          <w:lang w:eastAsia="en-US"/>
        </w:rPr>
        <w:t xml:space="preserve"> v případě provedených prezenčních školení</w:t>
      </w:r>
      <w:r w:rsidR="001B28CA" w:rsidRPr="0008171F">
        <w:rPr>
          <w:rFonts w:cs="Arial"/>
          <w:szCs w:val="20"/>
          <w:lang w:eastAsia="en-US"/>
        </w:rPr>
        <w:t xml:space="preserve"> </w:t>
      </w:r>
      <w:r w:rsidRPr="0008171F">
        <w:rPr>
          <w:rFonts w:cs="Arial"/>
          <w:szCs w:val="20"/>
        </w:rPr>
        <w:t>(dále jen „</w:t>
      </w:r>
      <w:r w:rsidRPr="0008171F">
        <w:rPr>
          <w:rFonts w:cs="Arial"/>
          <w:b/>
          <w:szCs w:val="20"/>
        </w:rPr>
        <w:t>Výkaz plnění</w:t>
      </w:r>
      <w:r w:rsidRPr="0008171F">
        <w:rPr>
          <w:rFonts w:cs="Arial"/>
          <w:szCs w:val="20"/>
        </w:rPr>
        <w:t>“).</w:t>
      </w:r>
    </w:p>
    <w:p w14:paraId="4325E7F2" w14:textId="77777777" w:rsidR="00D451E2" w:rsidRPr="0008171F" w:rsidRDefault="00D451E2" w:rsidP="00327337">
      <w:pPr>
        <w:pStyle w:val="RLTextlnkuslovan"/>
        <w:numPr>
          <w:ilvl w:val="3"/>
          <w:numId w:val="1"/>
        </w:numPr>
        <w:spacing w:line="280" w:lineRule="atLeast"/>
        <w:rPr>
          <w:rFonts w:cs="Arial"/>
          <w:szCs w:val="20"/>
        </w:rPr>
      </w:pPr>
      <w:r w:rsidRPr="0008171F">
        <w:rPr>
          <w:rFonts w:cs="Arial"/>
          <w:szCs w:val="20"/>
        </w:rPr>
        <w:t>Objednatel je povinen ve lhůtě splatnosti dané faktury přiložený Výkaz plnění schválit nebo uvést, ve které části neodpovídá skutečnosti.</w:t>
      </w:r>
    </w:p>
    <w:p w14:paraId="4325E7F3" w14:textId="2085C242" w:rsidR="00280654" w:rsidRPr="0008171F" w:rsidRDefault="0042434F" w:rsidP="00327337">
      <w:pPr>
        <w:pStyle w:val="RLTextlnkuslovan"/>
        <w:numPr>
          <w:ilvl w:val="3"/>
          <w:numId w:val="1"/>
        </w:numPr>
        <w:spacing w:line="280" w:lineRule="atLeast"/>
        <w:rPr>
          <w:rFonts w:cs="Arial"/>
          <w:szCs w:val="20"/>
        </w:rPr>
      </w:pPr>
      <w:r w:rsidRPr="0008171F">
        <w:rPr>
          <w:rFonts w:cs="Arial"/>
          <w:szCs w:val="20"/>
          <w:lang w:eastAsia="en-US"/>
        </w:rPr>
        <w:t xml:space="preserve">Výsledná </w:t>
      </w:r>
      <w:r w:rsidR="00280654" w:rsidRPr="0008171F">
        <w:rPr>
          <w:rFonts w:cs="Arial"/>
          <w:szCs w:val="20"/>
          <w:lang w:eastAsia="en-US"/>
        </w:rPr>
        <w:t xml:space="preserve">Cena </w:t>
      </w:r>
      <w:r w:rsidR="004F4F66" w:rsidRPr="0008171F">
        <w:rPr>
          <w:rFonts w:cs="Arial"/>
          <w:szCs w:val="20"/>
          <w:lang w:eastAsia="en-US"/>
        </w:rPr>
        <w:t>R</w:t>
      </w:r>
      <w:r w:rsidR="00280654" w:rsidRPr="0008171F">
        <w:rPr>
          <w:rFonts w:cs="Arial"/>
          <w:szCs w:val="20"/>
          <w:lang w:eastAsia="en-US"/>
        </w:rPr>
        <w:t xml:space="preserve">ozvoje </w:t>
      </w:r>
      <w:r w:rsidR="008D7685" w:rsidRPr="0008171F">
        <w:rPr>
          <w:rFonts w:cs="Arial"/>
          <w:szCs w:val="20"/>
          <w:lang w:eastAsia="en-US"/>
        </w:rPr>
        <w:t xml:space="preserve">či </w:t>
      </w:r>
      <w:r w:rsidR="008D7685" w:rsidRPr="0008171F">
        <w:rPr>
          <w:rFonts w:cs="Arial"/>
          <w:szCs w:val="20"/>
        </w:rPr>
        <w:t>Služeb exitu</w:t>
      </w:r>
      <w:r w:rsidR="008D7685" w:rsidRPr="0008171F">
        <w:rPr>
          <w:rFonts w:cs="Arial"/>
          <w:szCs w:val="20"/>
          <w:lang w:eastAsia="en-US"/>
        </w:rPr>
        <w:t xml:space="preserve"> </w:t>
      </w:r>
      <w:r w:rsidRPr="0008171F">
        <w:rPr>
          <w:rFonts w:cs="Arial"/>
          <w:szCs w:val="20"/>
          <w:lang w:eastAsia="en-US"/>
        </w:rPr>
        <w:t xml:space="preserve">dle písm. a) </w:t>
      </w:r>
      <w:r w:rsidR="00280654" w:rsidRPr="0008171F">
        <w:rPr>
          <w:rFonts w:cs="Arial"/>
          <w:szCs w:val="20"/>
          <w:lang w:eastAsia="en-US"/>
        </w:rPr>
        <w:t>se přiměřeně sníž</w:t>
      </w:r>
      <w:r w:rsidR="00E72664" w:rsidRPr="0008171F">
        <w:rPr>
          <w:rFonts w:cs="Arial"/>
          <w:szCs w:val="20"/>
          <w:lang w:eastAsia="en-US"/>
        </w:rPr>
        <w:t>í</w:t>
      </w:r>
      <w:r w:rsidR="00280654" w:rsidRPr="0008171F">
        <w:rPr>
          <w:rFonts w:cs="Arial"/>
          <w:szCs w:val="20"/>
          <w:lang w:eastAsia="en-US"/>
        </w:rPr>
        <w:t xml:space="preserve">, pokud dle příslušného Výkazu plnění bude zřejmé, že </w:t>
      </w:r>
      <w:r w:rsidR="004F4F66" w:rsidRPr="0008171F">
        <w:rPr>
          <w:rFonts w:cs="Arial"/>
          <w:szCs w:val="20"/>
          <w:lang w:eastAsia="en-US"/>
        </w:rPr>
        <w:t>R</w:t>
      </w:r>
      <w:r w:rsidR="00280654" w:rsidRPr="0008171F">
        <w:rPr>
          <w:rFonts w:cs="Arial"/>
          <w:szCs w:val="20"/>
          <w:lang w:eastAsia="en-US"/>
        </w:rPr>
        <w:t xml:space="preserve">ozvoj </w:t>
      </w:r>
      <w:r w:rsidR="008D7685" w:rsidRPr="0008171F">
        <w:rPr>
          <w:rFonts w:cs="Arial"/>
          <w:szCs w:val="20"/>
          <w:lang w:eastAsia="en-US"/>
        </w:rPr>
        <w:t xml:space="preserve">či </w:t>
      </w:r>
      <w:r w:rsidR="008D7685" w:rsidRPr="0008171F">
        <w:rPr>
          <w:rFonts w:cs="Arial"/>
          <w:szCs w:val="20"/>
        </w:rPr>
        <w:t>Služby exitu</w:t>
      </w:r>
      <w:r w:rsidR="008D7685" w:rsidRPr="0008171F">
        <w:rPr>
          <w:rFonts w:cs="Arial"/>
          <w:szCs w:val="20"/>
          <w:lang w:eastAsia="en-US"/>
        </w:rPr>
        <w:t xml:space="preserve"> </w:t>
      </w:r>
      <w:r w:rsidR="00280654" w:rsidRPr="0008171F">
        <w:rPr>
          <w:rFonts w:cs="Arial"/>
          <w:szCs w:val="20"/>
          <w:lang w:eastAsia="en-US"/>
        </w:rPr>
        <w:t>byl</w:t>
      </w:r>
      <w:r w:rsidR="008D7685" w:rsidRPr="0008171F">
        <w:rPr>
          <w:rFonts w:cs="Arial"/>
          <w:szCs w:val="20"/>
          <w:lang w:eastAsia="en-US"/>
        </w:rPr>
        <w:t>y</w:t>
      </w:r>
      <w:r w:rsidR="00151327" w:rsidRPr="0008171F">
        <w:rPr>
          <w:rFonts w:cs="Arial"/>
          <w:szCs w:val="20"/>
          <w:lang w:eastAsia="en-US"/>
        </w:rPr>
        <w:t xml:space="preserve"> realizován</w:t>
      </w:r>
      <w:r w:rsidR="008D7685" w:rsidRPr="0008171F">
        <w:rPr>
          <w:rFonts w:cs="Arial"/>
          <w:szCs w:val="20"/>
          <w:lang w:eastAsia="en-US"/>
        </w:rPr>
        <w:t>y</w:t>
      </w:r>
      <w:r w:rsidR="00280654" w:rsidRPr="0008171F">
        <w:rPr>
          <w:rFonts w:cs="Arial"/>
          <w:szCs w:val="20"/>
          <w:lang w:eastAsia="en-US"/>
        </w:rPr>
        <w:t xml:space="preserve"> s</w:t>
      </w:r>
      <w:r w:rsidR="00336A5B" w:rsidRPr="0008171F">
        <w:rPr>
          <w:rFonts w:cs="Arial"/>
          <w:szCs w:val="20"/>
          <w:lang w:eastAsia="en-US"/>
        </w:rPr>
        <w:t> </w:t>
      </w:r>
      <w:r w:rsidR="00280654" w:rsidRPr="0008171F">
        <w:rPr>
          <w:rFonts w:cs="Arial"/>
          <w:szCs w:val="20"/>
          <w:lang w:eastAsia="en-US"/>
        </w:rPr>
        <w:t>menší</w:t>
      </w:r>
      <w:r w:rsidR="00336A5B" w:rsidRPr="0008171F">
        <w:rPr>
          <w:rFonts w:cs="Arial"/>
          <w:szCs w:val="20"/>
          <w:lang w:eastAsia="en-US"/>
        </w:rPr>
        <w:t>m počtem ČD</w:t>
      </w:r>
      <w:r w:rsidR="001B28CA" w:rsidRPr="0008171F">
        <w:rPr>
          <w:rFonts w:cs="Arial"/>
          <w:szCs w:val="20"/>
          <w:lang w:eastAsia="en-US"/>
        </w:rPr>
        <w:t>, resp. ŠD</w:t>
      </w:r>
      <w:r w:rsidR="00280654" w:rsidRPr="0008171F">
        <w:rPr>
          <w:rFonts w:cs="Arial"/>
          <w:szCs w:val="20"/>
          <w:lang w:eastAsia="en-US"/>
        </w:rPr>
        <w:t xml:space="preserve">. </w:t>
      </w:r>
    </w:p>
    <w:p w14:paraId="4325E7F4" w14:textId="77777777" w:rsidR="0001136B" w:rsidRPr="0008171F" w:rsidRDefault="0001136B" w:rsidP="00870048">
      <w:pPr>
        <w:pStyle w:val="RLTextlnkuslovan"/>
        <w:keepNext/>
        <w:spacing w:line="280" w:lineRule="atLeast"/>
        <w:rPr>
          <w:rFonts w:cs="Arial"/>
          <w:b/>
          <w:szCs w:val="20"/>
        </w:rPr>
      </w:pPr>
      <w:bookmarkStart w:id="128" w:name="_Ref469402630"/>
      <w:r w:rsidRPr="0008171F">
        <w:rPr>
          <w:rFonts w:cs="Arial"/>
          <w:b/>
          <w:szCs w:val="20"/>
        </w:rPr>
        <w:t>Platební podmínky</w:t>
      </w:r>
      <w:bookmarkEnd w:id="128"/>
    </w:p>
    <w:p w14:paraId="4325E7F5" w14:textId="7728AA1C" w:rsidR="00A25677" w:rsidRPr="0008171F" w:rsidRDefault="005E6174" w:rsidP="00870048">
      <w:pPr>
        <w:pStyle w:val="RLTextlnkuslovan"/>
        <w:keepNext/>
        <w:numPr>
          <w:ilvl w:val="2"/>
          <w:numId w:val="1"/>
        </w:numPr>
        <w:spacing w:line="280" w:lineRule="atLeast"/>
        <w:rPr>
          <w:rFonts w:cs="Arial"/>
          <w:szCs w:val="20"/>
          <w:lang w:eastAsia="en-US"/>
        </w:rPr>
      </w:pPr>
      <w:r w:rsidRPr="0008171F">
        <w:rPr>
          <w:rFonts w:cs="Arial"/>
          <w:szCs w:val="20"/>
          <w:lang w:eastAsia="en-US"/>
        </w:rPr>
        <w:t xml:space="preserve">Splatnost jednotlivých plateb </w:t>
      </w:r>
      <w:r w:rsidR="00A82933" w:rsidRPr="0008171F">
        <w:rPr>
          <w:rFonts w:cs="Arial"/>
          <w:szCs w:val="20"/>
          <w:lang w:eastAsia="en-US"/>
        </w:rPr>
        <w:t xml:space="preserve">dle této Smlouvy </w:t>
      </w:r>
      <w:r w:rsidRPr="0008171F">
        <w:rPr>
          <w:rFonts w:cs="Arial"/>
          <w:szCs w:val="20"/>
          <w:lang w:eastAsia="en-US"/>
        </w:rPr>
        <w:t xml:space="preserve">je stanovena na </w:t>
      </w:r>
      <w:r w:rsidR="00280654" w:rsidRPr="0008171F">
        <w:rPr>
          <w:rFonts w:cs="Arial"/>
          <w:szCs w:val="20"/>
          <w:lang w:eastAsia="en-US"/>
        </w:rPr>
        <w:t>30</w:t>
      </w:r>
      <w:r w:rsidR="00D01B1B" w:rsidRPr="0008171F">
        <w:rPr>
          <w:rFonts w:cs="Arial"/>
          <w:szCs w:val="20"/>
          <w:lang w:eastAsia="en-US"/>
        </w:rPr>
        <w:t xml:space="preserve"> </w:t>
      </w:r>
      <w:r w:rsidRPr="0008171F">
        <w:rPr>
          <w:rFonts w:cs="Arial"/>
          <w:szCs w:val="20"/>
          <w:lang w:eastAsia="en-US"/>
        </w:rPr>
        <w:t>dní od</w:t>
      </w:r>
      <w:r w:rsidR="00AB4D38" w:rsidRPr="0008171F">
        <w:rPr>
          <w:rFonts w:cs="Arial"/>
          <w:szCs w:val="20"/>
          <w:lang w:eastAsia="en-US"/>
        </w:rPr>
        <w:t> </w:t>
      </w:r>
      <w:r w:rsidRPr="0008171F">
        <w:rPr>
          <w:rFonts w:cs="Arial"/>
          <w:szCs w:val="20"/>
          <w:lang w:eastAsia="en-US"/>
        </w:rPr>
        <w:t xml:space="preserve">doručení faktury Objednateli. </w:t>
      </w:r>
      <w:r w:rsidR="00902894" w:rsidRPr="0008171F">
        <w:rPr>
          <w:rFonts w:cs="Arial"/>
          <w:szCs w:val="20"/>
          <w:lang w:eastAsia="en-US"/>
        </w:rPr>
        <w:t>Poskytovatel</w:t>
      </w:r>
      <w:r w:rsidRPr="0008171F">
        <w:rPr>
          <w:rFonts w:cs="Arial"/>
          <w:szCs w:val="20"/>
          <w:lang w:eastAsia="en-US"/>
        </w:rPr>
        <w:t xml:space="preserve"> odešle </w:t>
      </w:r>
      <w:r w:rsidR="00F729E1" w:rsidRPr="0008171F">
        <w:rPr>
          <w:rFonts w:cs="Arial"/>
          <w:szCs w:val="20"/>
          <w:lang w:eastAsia="en-US"/>
        </w:rPr>
        <w:t>fakturu</w:t>
      </w:r>
      <w:r w:rsidRPr="0008171F">
        <w:rPr>
          <w:rFonts w:cs="Arial"/>
          <w:szCs w:val="20"/>
          <w:lang w:eastAsia="en-US"/>
        </w:rPr>
        <w:t xml:space="preserve"> Objednateli nejpozději následující pracovní den po vystavení </w:t>
      </w:r>
      <w:r w:rsidR="00D02DDD" w:rsidRPr="0008171F">
        <w:rPr>
          <w:rFonts w:cs="Arial"/>
          <w:szCs w:val="20"/>
          <w:lang w:eastAsia="en-US"/>
        </w:rPr>
        <w:t>faktury</w:t>
      </w:r>
      <w:r w:rsidRPr="0008171F">
        <w:rPr>
          <w:rFonts w:cs="Arial"/>
          <w:szCs w:val="20"/>
          <w:lang w:eastAsia="en-US"/>
        </w:rPr>
        <w:t>.</w:t>
      </w:r>
      <w:r w:rsidR="004B527C" w:rsidRPr="0008171F">
        <w:rPr>
          <w:rFonts w:cs="Arial"/>
          <w:szCs w:val="20"/>
          <w:lang w:eastAsia="en-US"/>
        </w:rPr>
        <w:t xml:space="preserve"> </w:t>
      </w:r>
    </w:p>
    <w:p w14:paraId="4325E7F6" w14:textId="6DAF76EF" w:rsidR="005E6174" w:rsidRPr="0008171F" w:rsidRDefault="005E6174" w:rsidP="00327337">
      <w:pPr>
        <w:pStyle w:val="RLTextlnkuslovan"/>
        <w:numPr>
          <w:ilvl w:val="2"/>
          <w:numId w:val="1"/>
        </w:numPr>
        <w:spacing w:line="280" w:lineRule="atLeast"/>
        <w:rPr>
          <w:rFonts w:cs="Arial"/>
          <w:szCs w:val="20"/>
          <w:lang w:eastAsia="en-US"/>
        </w:rPr>
      </w:pPr>
      <w:r w:rsidRPr="0008171F">
        <w:rPr>
          <w:rFonts w:cs="Arial"/>
          <w:szCs w:val="20"/>
          <w:lang w:eastAsia="en-US"/>
        </w:rPr>
        <w:t>Všechny faktury musí splňovat všechny náležitosti daňového dokladu požadované zákonem č. 235/2004 Sb.,</w:t>
      </w:r>
      <w:r w:rsidR="001B00DB" w:rsidRPr="0008171F">
        <w:rPr>
          <w:rFonts w:cs="Arial"/>
          <w:szCs w:val="20"/>
          <w:lang w:eastAsia="en-US"/>
        </w:rPr>
        <w:t xml:space="preserve"> zákon o dani z přidané hodnoty,</w:t>
      </w:r>
      <w:r w:rsidRPr="0008171F">
        <w:rPr>
          <w:rFonts w:cs="Arial"/>
          <w:szCs w:val="20"/>
          <w:lang w:eastAsia="en-US"/>
        </w:rPr>
        <w:t xml:space="preserve"> ve</w:t>
      </w:r>
      <w:r w:rsidR="00CB610C">
        <w:rPr>
          <w:rFonts w:cs="Arial"/>
          <w:szCs w:val="20"/>
          <w:lang w:eastAsia="en-US"/>
        </w:rPr>
        <w:t> </w:t>
      </w:r>
      <w:r w:rsidRPr="0008171F">
        <w:rPr>
          <w:rFonts w:cs="Arial"/>
          <w:szCs w:val="20"/>
          <w:lang w:eastAsia="en-US"/>
        </w:rPr>
        <w:t>znění pozdějších předpisů</w:t>
      </w:r>
      <w:r w:rsidR="001B00DB" w:rsidRPr="0008171F">
        <w:rPr>
          <w:rFonts w:cs="Arial"/>
          <w:szCs w:val="20"/>
          <w:lang w:eastAsia="en-US"/>
        </w:rPr>
        <w:t xml:space="preserve"> (</w:t>
      </w:r>
      <w:r w:rsidR="00413210" w:rsidRPr="0008171F">
        <w:rPr>
          <w:rFonts w:cs="Arial"/>
          <w:szCs w:val="20"/>
          <w:lang w:eastAsia="en-US"/>
        </w:rPr>
        <w:t xml:space="preserve">dále jen </w:t>
      </w:r>
      <w:r w:rsidR="001B00DB" w:rsidRPr="0008171F">
        <w:rPr>
          <w:rFonts w:cs="Arial"/>
          <w:szCs w:val="20"/>
          <w:lang w:eastAsia="en-US"/>
        </w:rPr>
        <w:t>„</w:t>
      </w:r>
      <w:r w:rsidR="001B00DB" w:rsidRPr="0008171F">
        <w:rPr>
          <w:rFonts w:cs="Arial"/>
          <w:b/>
          <w:bCs/>
          <w:szCs w:val="20"/>
          <w:lang w:eastAsia="en-US"/>
        </w:rPr>
        <w:t>zákon o DPH</w:t>
      </w:r>
      <w:r w:rsidR="001B00DB" w:rsidRPr="0008171F">
        <w:rPr>
          <w:rFonts w:cs="Arial"/>
          <w:szCs w:val="20"/>
          <w:lang w:eastAsia="en-US"/>
        </w:rPr>
        <w:t>“)</w:t>
      </w:r>
      <w:r w:rsidR="000B0FF4" w:rsidRPr="0008171F">
        <w:rPr>
          <w:rFonts w:cs="Arial"/>
          <w:szCs w:val="20"/>
          <w:lang w:eastAsia="en-US"/>
        </w:rPr>
        <w:t xml:space="preserve">, </w:t>
      </w:r>
      <w:r w:rsidR="000B0FF4" w:rsidRPr="0008171F">
        <w:rPr>
          <w:rFonts w:cs="Arial"/>
          <w:szCs w:val="20"/>
        </w:rPr>
        <w:t>údaje v</w:t>
      </w:r>
      <w:r w:rsidR="00CB610C">
        <w:rPr>
          <w:rFonts w:cs="Arial"/>
          <w:szCs w:val="20"/>
        </w:rPr>
        <w:t> </w:t>
      </w:r>
      <w:r w:rsidR="000B0FF4" w:rsidRPr="0008171F">
        <w:rPr>
          <w:rFonts w:cs="Arial"/>
          <w:szCs w:val="20"/>
        </w:rPr>
        <w:t xml:space="preserve">souladu </w:t>
      </w:r>
      <w:r w:rsidR="00CB610C">
        <w:rPr>
          <w:rFonts w:cs="Arial"/>
          <w:szCs w:val="20"/>
        </w:rPr>
        <w:t> s </w:t>
      </w:r>
      <w:r w:rsidR="000B0FF4" w:rsidRPr="0008171F">
        <w:rPr>
          <w:rFonts w:cs="Arial"/>
          <w:szCs w:val="20"/>
        </w:rPr>
        <w:t>§</w:t>
      </w:r>
      <w:r w:rsidR="00CB610C">
        <w:rPr>
          <w:rFonts w:cs="Arial"/>
          <w:szCs w:val="20"/>
        </w:rPr>
        <w:t> </w:t>
      </w:r>
      <w:r w:rsidR="000B0FF4" w:rsidRPr="0008171F">
        <w:rPr>
          <w:rFonts w:cs="Arial"/>
          <w:szCs w:val="20"/>
        </w:rPr>
        <w:t>435 Občanského zákoníku</w:t>
      </w:r>
      <w:r w:rsidR="000B0FF4" w:rsidRPr="0008171F">
        <w:rPr>
          <w:rFonts w:cs="Arial"/>
          <w:szCs w:val="20"/>
          <w:lang w:eastAsia="en-US"/>
        </w:rPr>
        <w:t xml:space="preserve"> a vždy </w:t>
      </w:r>
      <w:r w:rsidR="004E25F7" w:rsidRPr="0008171F">
        <w:rPr>
          <w:rFonts w:cs="Arial"/>
          <w:szCs w:val="20"/>
          <w:lang w:eastAsia="en-US"/>
        </w:rPr>
        <w:t>alespoň</w:t>
      </w:r>
      <w:r w:rsidR="003D67A1" w:rsidRPr="0008171F">
        <w:rPr>
          <w:rFonts w:cs="Arial"/>
          <w:szCs w:val="20"/>
          <w:lang w:eastAsia="en-US"/>
        </w:rPr>
        <w:t xml:space="preserve"> </w:t>
      </w:r>
      <w:r w:rsidRPr="0008171F">
        <w:rPr>
          <w:rFonts w:cs="Arial"/>
          <w:szCs w:val="20"/>
          <w:lang w:eastAsia="en-US"/>
        </w:rPr>
        <w:t>následující údaje: označení smluvních stran a</w:t>
      </w:r>
      <w:r w:rsidR="00E234B7" w:rsidRPr="0008171F">
        <w:rPr>
          <w:rFonts w:cs="Arial"/>
          <w:szCs w:val="20"/>
          <w:lang w:eastAsia="en-US"/>
        </w:rPr>
        <w:t> </w:t>
      </w:r>
      <w:r w:rsidRPr="0008171F">
        <w:rPr>
          <w:rFonts w:cs="Arial"/>
          <w:szCs w:val="20"/>
          <w:lang w:eastAsia="en-US"/>
        </w:rPr>
        <w:t>jejich adresy, IČ</w:t>
      </w:r>
      <w:r w:rsidR="0083637F" w:rsidRPr="0008171F">
        <w:rPr>
          <w:rFonts w:cs="Arial"/>
          <w:szCs w:val="20"/>
          <w:lang w:eastAsia="en-US"/>
        </w:rPr>
        <w:t>O</w:t>
      </w:r>
      <w:r w:rsidRPr="0008171F">
        <w:rPr>
          <w:rFonts w:cs="Arial"/>
          <w:szCs w:val="20"/>
          <w:lang w:eastAsia="en-US"/>
        </w:rPr>
        <w:t>, DIČ, údaj o tom, že vystav</w:t>
      </w:r>
      <w:r w:rsidR="004E25F7" w:rsidRPr="0008171F">
        <w:rPr>
          <w:rFonts w:cs="Arial"/>
          <w:szCs w:val="20"/>
          <w:lang w:eastAsia="en-US"/>
        </w:rPr>
        <w:t>i</w:t>
      </w:r>
      <w:r w:rsidRPr="0008171F">
        <w:rPr>
          <w:rFonts w:cs="Arial"/>
          <w:szCs w:val="20"/>
          <w:lang w:eastAsia="en-US"/>
        </w:rPr>
        <w:t>tel faktury je zapsán v</w:t>
      </w:r>
      <w:r w:rsidR="00E234B7" w:rsidRPr="0008171F">
        <w:rPr>
          <w:rFonts w:cs="Arial"/>
          <w:szCs w:val="20"/>
          <w:lang w:eastAsia="en-US"/>
        </w:rPr>
        <w:t> </w:t>
      </w:r>
      <w:r w:rsidRPr="0008171F">
        <w:rPr>
          <w:rFonts w:cs="Arial"/>
          <w:szCs w:val="20"/>
          <w:lang w:eastAsia="en-US"/>
        </w:rPr>
        <w:t>obchodním rejstříku včetně spisové značky, označení této Smlouvy, označení poskytnutého plnění, číslo faktury, den vystavení a lhůta splatnosti faktury, označení peněžního ústavu a číslo účtu, na který se má platit, fakturovanou částku</w:t>
      </w:r>
      <w:r w:rsidR="0084539D" w:rsidRPr="0008171F">
        <w:rPr>
          <w:rFonts w:cs="Arial"/>
          <w:szCs w:val="20"/>
          <w:lang w:eastAsia="en-US"/>
        </w:rPr>
        <w:t xml:space="preserve"> a v případě listinného vyhotovení i r</w:t>
      </w:r>
      <w:r w:rsidRPr="0008171F">
        <w:rPr>
          <w:rFonts w:cs="Arial"/>
          <w:szCs w:val="20"/>
          <w:lang w:eastAsia="en-US"/>
        </w:rPr>
        <w:t>azítko a podpis oprávněné osoby.</w:t>
      </w:r>
      <w:r w:rsidR="0043474B" w:rsidRPr="0008171F">
        <w:rPr>
          <w:rFonts w:cs="Arial"/>
          <w:szCs w:val="20"/>
          <w:lang w:eastAsia="en-US"/>
        </w:rPr>
        <w:t xml:space="preserve"> </w:t>
      </w:r>
    </w:p>
    <w:p w14:paraId="4325E7F7" w14:textId="59180F8C" w:rsidR="005E6174" w:rsidRPr="0008171F" w:rsidRDefault="005E6174" w:rsidP="00327337">
      <w:pPr>
        <w:pStyle w:val="RLTextlnkuslovan"/>
        <w:numPr>
          <w:ilvl w:val="2"/>
          <w:numId w:val="1"/>
        </w:numPr>
        <w:spacing w:line="280" w:lineRule="atLeast"/>
        <w:rPr>
          <w:rFonts w:cs="Arial"/>
          <w:szCs w:val="20"/>
          <w:lang w:eastAsia="en-US"/>
        </w:rPr>
      </w:pPr>
      <w:bookmarkStart w:id="129" w:name="_Ref62486499"/>
      <w:r w:rsidRPr="0008171F">
        <w:rPr>
          <w:rFonts w:cs="Arial"/>
          <w:szCs w:val="20"/>
          <w:lang w:eastAsia="en-US"/>
        </w:rPr>
        <w:t>Nebude-li faktura obsahovat stanovené náležitosti</w:t>
      </w:r>
      <w:r w:rsidR="004E2098" w:rsidRPr="0008171F">
        <w:rPr>
          <w:rFonts w:cs="Arial"/>
          <w:szCs w:val="20"/>
          <w:lang w:eastAsia="en-US"/>
        </w:rPr>
        <w:t xml:space="preserve"> </w:t>
      </w:r>
      <w:r w:rsidR="00B633A1" w:rsidRPr="0008171F">
        <w:rPr>
          <w:rFonts w:cs="Arial"/>
          <w:szCs w:val="20"/>
          <w:lang w:eastAsia="en-US"/>
        </w:rPr>
        <w:t>či</w:t>
      </w:r>
      <w:r w:rsidR="004E2098" w:rsidRPr="0008171F">
        <w:rPr>
          <w:rFonts w:cs="Arial"/>
          <w:szCs w:val="20"/>
          <w:lang w:eastAsia="en-US"/>
        </w:rPr>
        <w:t xml:space="preserve"> přílohy</w:t>
      </w:r>
      <w:r w:rsidRPr="0008171F">
        <w:rPr>
          <w:rFonts w:cs="Arial"/>
          <w:szCs w:val="20"/>
          <w:lang w:eastAsia="en-US"/>
        </w:rPr>
        <w:t>, nebo v ní nebudou správně uvedené údaje dle této Smlouvy, je Objednatel oprávněn ji vrátit ve</w:t>
      </w:r>
      <w:r w:rsidR="00CB610C">
        <w:rPr>
          <w:rFonts w:cs="Arial"/>
          <w:szCs w:val="20"/>
          <w:lang w:eastAsia="en-US"/>
        </w:rPr>
        <w:t> </w:t>
      </w:r>
      <w:r w:rsidRPr="0008171F">
        <w:rPr>
          <w:rFonts w:cs="Arial"/>
          <w:szCs w:val="20"/>
          <w:lang w:eastAsia="en-US"/>
        </w:rPr>
        <w:t xml:space="preserve">lhůtě její splatnosti </w:t>
      </w:r>
      <w:r w:rsidR="00902894" w:rsidRPr="0008171F">
        <w:rPr>
          <w:rFonts w:cs="Arial"/>
          <w:szCs w:val="20"/>
          <w:lang w:eastAsia="en-US"/>
        </w:rPr>
        <w:t>Poskytovatel</w:t>
      </w:r>
      <w:r w:rsidRPr="0008171F">
        <w:rPr>
          <w:rFonts w:cs="Arial"/>
          <w:szCs w:val="20"/>
          <w:lang w:eastAsia="en-US"/>
        </w:rPr>
        <w:t xml:space="preserve">i. V takovém případě se přeruší běh lhůty </w:t>
      </w:r>
      <w:r w:rsidRPr="0008171F">
        <w:rPr>
          <w:rFonts w:cs="Arial"/>
          <w:szCs w:val="20"/>
          <w:lang w:eastAsia="en-US"/>
        </w:rPr>
        <w:lastRenderedPageBreak/>
        <w:t>splatnosti a nová lhůta splatnosti počne běžet doručením opravené faktury.</w:t>
      </w:r>
      <w:r w:rsidR="004E25F7" w:rsidRPr="0008171F">
        <w:rPr>
          <w:rFonts w:cs="Arial"/>
          <w:szCs w:val="20"/>
          <w:lang w:eastAsia="en-US"/>
        </w:rPr>
        <w:t xml:space="preserve"> V identifikování vad opravené faktury se použije postup uvedený v tomto čl.</w:t>
      </w:r>
      <w:r w:rsidR="00067D48" w:rsidRPr="0008171F">
        <w:rPr>
          <w:rFonts w:cs="Arial"/>
          <w:szCs w:val="20"/>
          <w:lang w:eastAsia="en-US"/>
        </w:rPr>
        <w:t> </w:t>
      </w:r>
      <w:r w:rsidR="004E25F7" w:rsidRPr="0008171F">
        <w:rPr>
          <w:rFonts w:cs="Arial"/>
          <w:szCs w:val="20"/>
          <w:lang w:eastAsia="en-US"/>
        </w:rPr>
        <w:fldChar w:fldCharType="begin"/>
      </w:r>
      <w:r w:rsidR="004E25F7" w:rsidRPr="0008171F">
        <w:rPr>
          <w:rFonts w:cs="Arial"/>
          <w:szCs w:val="20"/>
          <w:lang w:eastAsia="en-US"/>
        </w:rPr>
        <w:instrText xml:space="preserve"> REF _Ref62486499 \r \h </w:instrText>
      </w:r>
      <w:r w:rsidR="00327337" w:rsidRPr="0008171F">
        <w:rPr>
          <w:rFonts w:cs="Arial"/>
          <w:szCs w:val="20"/>
          <w:lang w:eastAsia="en-US"/>
        </w:rPr>
        <w:instrText xml:space="preserve"> \* MERGEFORMAT </w:instrText>
      </w:r>
      <w:r w:rsidR="004E25F7" w:rsidRPr="0008171F">
        <w:rPr>
          <w:rFonts w:cs="Arial"/>
          <w:szCs w:val="20"/>
          <w:lang w:eastAsia="en-US"/>
        </w:rPr>
      </w:r>
      <w:r w:rsidR="004E25F7" w:rsidRPr="0008171F">
        <w:rPr>
          <w:rFonts w:cs="Arial"/>
          <w:szCs w:val="20"/>
          <w:lang w:eastAsia="en-US"/>
        </w:rPr>
        <w:fldChar w:fldCharType="separate"/>
      </w:r>
      <w:r w:rsidR="006A5C45">
        <w:rPr>
          <w:rFonts w:cs="Arial"/>
          <w:szCs w:val="20"/>
          <w:lang w:eastAsia="en-US"/>
        </w:rPr>
        <w:t>11.3.3</w:t>
      </w:r>
      <w:r w:rsidR="004E25F7" w:rsidRPr="0008171F">
        <w:rPr>
          <w:rFonts w:cs="Arial"/>
          <w:szCs w:val="20"/>
          <w:lang w:eastAsia="en-US"/>
        </w:rPr>
        <w:fldChar w:fldCharType="end"/>
      </w:r>
      <w:r w:rsidR="004E25F7" w:rsidRPr="0008171F">
        <w:rPr>
          <w:rFonts w:cs="Arial"/>
          <w:szCs w:val="20"/>
          <w:lang w:eastAsia="en-US"/>
        </w:rPr>
        <w:t xml:space="preserve"> obdobně.</w:t>
      </w:r>
      <w:bookmarkEnd w:id="129"/>
      <w:r w:rsidR="000B0FF4" w:rsidRPr="0008171F">
        <w:rPr>
          <w:rFonts w:cs="Arial"/>
          <w:szCs w:val="20"/>
          <w:lang w:eastAsia="en-US"/>
        </w:rPr>
        <w:t xml:space="preserve"> </w:t>
      </w:r>
    </w:p>
    <w:p w14:paraId="4325E7F8" w14:textId="4E53C62D" w:rsidR="005E6174" w:rsidRPr="0008171F" w:rsidRDefault="005E6174" w:rsidP="00327337">
      <w:pPr>
        <w:pStyle w:val="RLTextlnkuslovan"/>
        <w:numPr>
          <w:ilvl w:val="2"/>
          <w:numId w:val="1"/>
        </w:numPr>
        <w:spacing w:line="280" w:lineRule="atLeast"/>
        <w:rPr>
          <w:rFonts w:cs="Arial"/>
          <w:szCs w:val="20"/>
          <w:lang w:eastAsia="en-US"/>
        </w:rPr>
      </w:pPr>
      <w:r w:rsidRPr="0008171F">
        <w:rPr>
          <w:rFonts w:cs="Arial"/>
          <w:szCs w:val="20"/>
          <w:lang w:eastAsia="en-US"/>
        </w:rPr>
        <w:t>Platby se provádí bankovním převodem na účet druhé smluvní strany uvedený ve faktuře.</w:t>
      </w:r>
      <w:r w:rsidR="00BA1630" w:rsidRPr="0008171F">
        <w:rPr>
          <w:rFonts w:cs="Arial"/>
          <w:szCs w:val="20"/>
          <w:lang w:eastAsia="en-US"/>
        </w:rPr>
        <w:t xml:space="preserve"> Povinnost Objednatele uhradit cenu za poskytnuté Služby je splněna okamžikem </w:t>
      </w:r>
      <w:r w:rsidR="00BA1630" w:rsidRPr="0008171F">
        <w:rPr>
          <w:rFonts w:cs="Arial"/>
          <w:szCs w:val="20"/>
        </w:rPr>
        <w:t>odepsání příslušné částky z účtu Objednatele.</w:t>
      </w:r>
    </w:p>
    <w:p w14:paraId="4325E7F9" w14:textId="487994A7" w:rsidR="005E6174" w:rsidRPr="0008171F" w:rsidRDefault="005E6174" w:rsidP="00327337">
      <w:pPr>
        <w:pStyle w:val="RLTextlnkuslovan"/>
        <w:numPr>
          <w:ilvl w:val="2"/>
          <w:numId w:val="1"/>
        </w:numPr>
        <w:spacing w:line="280" w:lineRule="atLeast"/>
        <w:rPr>
          <w:rFonts w:cs="Arial"/>
          <w:szCs w:val="20"/>
          <w:lang w:eastAsia="en-US"/>
        </w:rPr>
      </w:pPr>
      <w:r w:rsidRPr="0008171F">
        <w:rPr>
          <w:rFonts w:cs="Arial"/>
          <w:szCs w:val="20"/>
          <w:lang w:eastAsia="en-US"/>
        </w:rPr>
        <w:t xml:space="preserve">V případě prodlení kterékoliv smluvní strany se zaplacením peněžité částky vzniká oprávněné </w:t>
      </w:r>
      <w:r w:rsidR="00AD1F69" w:rsidRPr="0008171F">
        <w:rPr>
          <w:rFonts w:cs="Arial"/>
          <w:szCs w:val="20"/>
          <w:lang w:eastAsia="en-US"/>
        </w:rPr>
        <w:t xml:space="preserve">smluvní </w:t>
      </w:r>
      <w:r w:rsidRPr="0008171F">
        <w:rPr>
          <w:rFonts w:cs="Arial"/>
          <w:szCs w:val="20"/>
          <w:lang w:eastAsia="en-US"/>
        </w:rPr>
        <w:t>straně nárok na úrok z prodlení ve výši jedné setiny procenta (0,0</w:t>
      </w:r>
      <w:r w:rsidR="00136F91" w:rsidRPr="0008171F">
        <w:rPr>
          <w:rFonts w:cs="Arial"/>
          <w:szCs w:val="20"/>
          <w:lang w:eastAsia="en-US"/>
        </w:rPr>
        <w:t>1</w:t>
      </w:r>
      <w:r w:rsidRPr="0008171F">
        <w:rPr>
          <w:rFonts w:cs="Arial"/>
          <w:szCs w:val="20"/>
          <w:lang w:eastAsia="en-US"/>
        </w:rPr>
        <w:t xml:space="preserve"> %) z dlužné částky za každý i započatý den prodlení. Tím není dotčen ani omezen nárok na náhradu vzniklé škody.</w:t>
      </w:r>
    </w:p>
    <w:p w14:paraId="4325E7FA" w14:textId="5B2C9FF1" w:rsidR="00221734" w:rsidRPr="0008171F" w:rsidRDefault="00221734" w:rsidP="00327337">
      <w:pPr>
        <w:pStyle w:val="RLTextlnkuslovan"/>
        <w:numPr>
          <w:ilvl w:val="2"/>
          <w:numId w:val="1"/>
        </w:numPr>
        <w:spacing w:line="280" w:lineRule="atLeast"/>
        <w:rPr>
          <w:rFonts w:cs="Arial"/>
          <w:szCs w:val="20"/>
          <w:lang w:eastAsia="en-US"/>
        </w:rPr>
      </w:pPr>
      <w:bookmarkStart w:id="130" w:name="_Ref62487445"/>
      <w:r w:rsidRPr="0008171F">
        <w:rPr>
          <w:rFonts w:cs="Arial"/>
          <w:szCs w:val="20"/>
          <w:lang w:eastAsia="en-US"/>
        </w:rPr>
        <w:t xml:space="preserve">Objednatel bude hradit přijaté faktury pouze na bankovní účty Poskytovatele zveřejněné správcem daně způsobem umožňujícím dálkový přístup ve smyslu § 96 odst. 2 zákona o </w:t>
      </w:r>
      <w:r w:rsidR="001B00DB" w:rsidRPr="0008171F">
        <w:rPr>
          <w:rFonts w:cs="Arial"/>
          <w:szCs w:val="20"/>
          <w:lang w:eastAsia="en-US"/>
        </w:rPr>
        <w:t>DPH</w:t>
      </w:r>
      <w:r w:rsidRPr="0008171F">
        <w:rPr>
          <w:rFonts w:cs="Arial"/>
          <w:szCs w:val="20"/>
          <w:lang w:eastAsia="en-US"/>
        </w:rPr>
        <w:t xml:space="preserve">. V případě, že Poskytovatel nebude mít svůj bankovní účet tímto způsobem zveřejněn, uhradí Objednatel Poskytovateli pouze základ daně, přičemž </w:t>
      </w:r>
      <w:r w:rsidR="00153C2C" w:rsidRPr="0008171F">
        <w:rPr>
          <w:rFonts w:cs="Arial"/>
          <w:szCs w:val="20"/>
          <w:lang w:eastAsia="en-US"/>
        </w:rPr>
        <w:t>daň z přidané hodnoty (dále jen „</w:t>
      </w:r>
      <w:r w:rsidR="00153C2C" w:rsidRPr="0008171F">
        <w:rPr>
          <w:rFonts w:cs="Arial"/>
          <w:b/>
          <w:szCs w:val="20"/>
          <w:lang w:eastAsia="en-US"/>
        </w:rPr>
        <w:t>DPH</w:t>
      </w:r>
      <w:r w:rsidR="00153C2C" w:rsidRPr="0008171F">
        <w:rPr>
          <w:rFonts w:cs="Arial"/>
          <w:szCs w:val="20"/>
          <w:lang w:eastAsia="en-US"/>
        </w:rPr>
        <w:t>“)</w:t>
      </w:r>
      <w:r w:rsidRPr="0008171F">
        <w:rPr>
          <w:rFonts w:cs="Arial"/>
          <w:szCs w:val="20"/>
          <w:lang w:eastAsia="en-US"/>
        </w:rPr>
        <w:t xml:space="preserve"> uhradí Poskytovateli až po zveřejnění příslušného účtu Poskytovatele v registru plátců a identifikovaných osob Poskytovatelem. </w:t>
      </w:r>
      <w:r w:rsidR="00AC3201" w:rsidRPr="0008171F">
        <w:rPr>
          <w:rFonts w:cs="Arial"/>
          <w:szCs w:val="20"/>
          <w:lang w:eastAsia="en-US"/>
        </w:rPr>
        <w:t>Poskytovatel tímto prohlašuje, že je majitelem a beneficientem účtu dle předchozí věty, a to na základě smlouvy uzavřené s bankou se sídlem v České republice, jejíž je Poskytovatelem účastníkem jako majitel účtu.</w:t>
      </w:r>
      <w:bookmarkEnd w:id="130"/>
      <w:r w:rsidR="00D054DA" w:rsidRPr="0008171F">
        <w:rPr>
          <w:rFonts w:cs="Arial"/>
          <w:szCs w:val="20"/>
          <w:lang w:eastAsia="en-US"/>
        </w:rPr>
        <w:t xml:space="preserve"> </w:t>
      </w:r>
    </w:p>
    <w:p w14:paraId="4325E7FC" w14:textId="5777637C" w:rsidR="00E86F56" w:rsidRDefault="00221734" w:rsidP="00327337">
      <w:pPr>
        <w:pStyle w:val="RLTextlnkuslovan"/>
        <w:numPr>
          <w:ilvl w:val="2"/>
          <w:numId w:val="1"/>
        </w:numPr>
        <w:spacing w:line="280" w:lineRule="atLeast"/>
        <w:rPr>
          <w:rFonts w:cs="Arial"/>
          <w:szCs w:val="20"/>
          <w:lang w:eastAsia="en-US"/>
        </w:rPr>
      </w:pPr>
      <w:r w:rsidRPr="0008171F">
        <w:rPr>
          <w:rFonts w:cs="Arial"/>
          <w:szCs w:val="20"/>
          <w:lang w:eastAsia="en-US"/>
        </w:rPr>
        <w:t xml:space="preserve">Poskytovatel prohlašuje, </w:t>
      </w:r>
      <w:r w:rsidR="00AC3201" w:rsidRPr="0008171F">
        <w:rPr>
          <w:rFonts w:cs="Arial"/>
          <w:szCs w:val="20"/>
          <w:lang w:eastAsia="en-US"/>
        </w:rPr>
        <w:t>že plní řádně své daňové povinnosti vyplývající ze</w:t>
      </w:r>
      <w:r w:rsidR="00CB610C">
        <w:rPr>
          <w:rFonts w:cs="Arial"/>
          <w:szCs w:val="20"/>
          <w:lang w:eastAsia="en-US"/>
        </w:rPr>
        <w:t> </w:t>
      </w:r>
      <w:r w:rsidR="00AC3201" w:rsidRPr="0008171F">
        <w:rPr>
          <w:rFonts w:cs="Arial"/>
          <w:szCs w:val="20"/>
          <w:lang w:eastAsia="en-US"/>
        </w:rPr>
        <w:t xml:space="preserve">zákona o DPH, zejména povinnosti vztahující se ke správě daně, a </w:t>
      </w:r>
      <w:r w:rsidRPr="0008171F">
        <w:rPr>
          <w:rFonts w:cs="Arial"/>
          <w:szCs w:val="20"/>
          <w:lang w:eastAsia="en-US"/>
        </w:rPr>
        <w:t xml:space="preserve">že správce daně před uzavřením této Smlouvy nerozhodl, že Poskytovatel je nespolehlivým plátcem ve smyslu § 106a zákona o </w:t>
      </w:r>
      <w:r w:rsidR="008477A2" w:rsidRPr="0008171F">
        <w:rPr>
          <w:rFonts w:cs="Arial"/>
          <w:szCs w:val="20"/>
          <w:lang w:eastAsia="en-US"/>
        </w:rPr>
        <w:t xml:space="preserve">dani z přidané hodnoty </w:t>
      </w:r>
      <w:r w:rsidRPr="0008171F">
        <w:rPr>
          <w:rFonts w:cs="Arial"/>
          <w:szCs w:val="20"/>
          <w:lang w:eastAsia="en-US"/>
        </w:rPr>
        <w:t>(dále jen „</w:t>
      </w:r>
      <w:r w:rsidRPr="0008171F">
        <w:rPr>
          <w:rFonts w:cs="Arial"/>
          <w:b/>
          <w:szCs w:val="20"/>
          <w:lang w:eastAsia="en-US"/>
        </w:rPr>
        <w:t>nespolehlivý plátce</w:t>
      </w:r>
      <w:r w:rsidRPr="0008171F">
        <w:rPr>
          <w:rFonts w:cs="Arial"/>
          <w:szCs w:val="20"/>
          <w:lang w:eastAsia="en-US"/>
        </w:rPr>
        <w:t xml:space="preserve">“). V případě, že správce daně rozhodne o tom, že Poskytovatel je nespolehlivým plátcem, zavazuje se Poskytovatel o tomto informovat Objednatele do </w:t>
      </w:r>
      <w:r w:rsidR="008D7685" w:rsidRPr="0008171F">
        <w:rPr>
          <w:rFonts w:cs="Arial"/>
          <w:szCs w:val="20"/>
          <w:lang w:eastAsia="en-US"/>
        </w:rPr>
        <w:t xml:space="preserve">2 </w:t>
      </w:r>
      <w:r w:rsidRPr="0008171F">
        <w:rPr>
          <w:rFonts w:cs="Arial"/>
          <w:szCs w:val="20"/>
          <w:lang w:eastAsia="en-US"/>
        </w:rPr>
        <w:t xml:space="preserve">pracovních dní. </w:t>
      </w:r>
      <w:r w:rsidR="00AC3201" w:rsidRPr="0008171F">
        <w:rPr>
          <w:rFonts w:cs="Arial"/>
          <w:szCs w:val="20"/>
          <w:lang w:eastAsia="en-US"/>
        </w:rPr>
        <w:t>Od okamžiku, kdy se Objednatel jakýmkoli způsobem dozví, (i) že se</w:t>
      </w:r>
      <w:r w:rsidR="00993CD1" w:rsidRPr="0008171F">
        <w:rPr>
          <w:rFonts w:cs="Arial"/>
          <w:szCs w:val="20"/>
          <w:lang w:eastAsia="en-US"/>
        </w:rPr>
        <w:t xml:space="preserve"> </w:t>
      </w:r>
      <w:r w:rsidRPr="0008171F">
        <w:rPr>
          <w:rFonts w:cs="Arial"/>
          <w:szCs w:val="20"/>
          <w:lang w:eastAsia="en-US"/>
        </w:rPr>
        <w:t xml:space="preserve">Poskytovatel </w:t>
      </w:r>
      <w:r w:rsidR="00AC3201" w:rsidRPr="0008171F">
        <w:rPr>
          <w:rFonts w:cs="Arial"/>
          <w:szCs w:val="20"/>
          <w:lang w:eastAsia="en-US"/>
        </w:rPr>
        <w:t xml:space="preserve">stal </w:t>
      </w:r>
      <w:r w:rsidRPr="0008171F">
        <w:rPr>
          <w:rFonts w:cs="Arial"/>
          <w:szCs w:val="20"/>
          <w:lang w:eastAsia="en-US"/>
        </w:rPr>
        <w:t>nespolehlivým plátcem,</w:t>
      </w:r>
      <w:r w:rsidR="00AC3201" w:rsidRPr="0008171F">
        <w:rPr>
          <w:rFonts w:cs="Arial"/>
          <w:szCs w:val="20"/>
        </w:rPr>
        <w:t xml:space="preserve"> </w:t>
      </w:r>
      <w:r w:rsidR="00AC3201" w:rsidRPr="0008171F">
        <w:rPr>
          <w:rFonts w:cs="Arial"/>
          <w:szCs w:val="20"/>
          <w:lang w:eastAsia="en-US"/>
        </w:rPr>
        <w:t>(</w:t>
      </w:r>
      <w:proofErr w:type="spellStart"/>
      <w:r w:rsidR="00AC3201" w:rsidRPr="0008171F">
        <w:rPr>
          <w:rFonts w:cs="Arial"/>
          <w:szCs w:val="20"/>
          <w:lang w:eastAsia="en-US"/>
        </w:rPr>
        <w:t>ii</w:t>
      </w:r>
      <w:proofErr w:type="spellEnd"/>
      <w:r w:rsidR="00AC3201" w:rsidRPr="0008171F">
        <w:rPr>
          <w:rFonts w:cs="Arial"/>
          <w:szCs w:val="20"/>
          <w:lang w:eastAsia="en-US"/>
        </w:rPr>
        <w:t xml:space="preserve">) že má být platba za fakturu poukázána na účet Poskytovatele nezveřejněný dle předchozího článku </w:t>
      </w:r>
      <w:r w:rsidR="00AC3201" w:rsidRPr="0008171F">
        <w:rPr>
          <w:rFonts w:cs="Arial"/>
          <w:szCs w:val="20"/>
          <w:lang w:eastAsia="en-US"/>
        </w:rPr>
        <w:fldChar w:fldCharType="begin"/>
      </w:r>
      <w:r w:rsidR="00AC3201" w:rsidRPr="0008171F">
        <w:rPr>
          <w:rFonts w:cs="Arial"/>
          <w:szCs w:val="20"/>
          <w:lang w:eastAsia="en-US"/>
        </w:rPr>
        <w:instrText xml:space="preserve"> REF _Ref62487445 \r \h </w:instrText>
      </w:r>
      <w:r w:rsidR="00327337" w:rsidRPr="0008171F">
        <w:rPr>
          <w:rFonts w:cs="Arial"/>
          <w:szCs w:val="20"/>
          <w:lang w:eastAsia="en-US"/>
        </w:rPr>
        <w:instrText xml:space="preserve"> \* MERGEFORMAT </w:instrText>
      </w:r>
      <w:r w:rsidR="00AC3201" w:rsidRPr="0008171F">
        <w:rPr>
          <w:rFonts w:cs="Arial"/>
          <w:szCs w:val="20"/>
          <w:lang w:eastAsia="en-US"/>
        </w:rPr>
      </w:r>
      <w:r w:rsidR="00AC3201" w:rsidRPr="0008171F">
        <w:rPr>
          <w:rFonts w:cs="Arial"/>
          <w:szCs w:val="20"/>
          <w:lang w:eastAsia="en-US"/>
        </w:rPr>
        <w:fldChar w:fldCharType="separate"/>
      </w:r>
      <w:r w:rsidR="006A5C45">
        <w:rPr>
          <w:rFonts w:cs="Arial"/>
          <w:szCs w:val="20"/>
          <w:lang w:eastAsia="en-US"/>
        </w:rPr>
        <w:t>11.3.6</w:t>
      </w:r>
      <w:r w:rsidR="00AC3201" w:rsidRPr="0008171F">
        <w:rPr>
          <w:rFonts w:cs="Arial"/>
          <w:szCs w:val="20"/>
          <w:lang w:eastAsia="en-US"/>
        </w:rPr>
        <w:fldChar w:fldCharType="end"/>
      </w:r>
      <w:r w:rsidR="00AC3201" w:rsidRPr="0008171F">
        <w:rPr>
          <w:rFonts w:cs="Arial"/>
          <w:szCs w:val="20"/>
          <w:lang w:eastAsia="en-US"/>
        </w:rPr>
        <w:t>, anebo (</w:t>
      </w:r>
      <w:proofErr w:type="spellStart"/>
      <w:r w:rsidR="00AC3201" w:rsidRPr="0008171F">
        <w:rPr>
          <w:rFonts w:cs="Arial"/>
          <w:szCs w:val="20"/>
          <w:lang w:eastAsia="en-US"/>
        </w:rPr>
        <w:t>iii</w:t>
      </w:r>
      <w:proofErr w:type="spellEnd"/>
      <w:r w:rsidR="00AC3201" w:rsidRPr="0008171F">
        <w:rPr>
          <w:rFonts w:cs="Arial"/>
          <w:szCs w:val="20"/>
          <w:lang w:eastAsia="en-US"/>
        </w:rPr>
        <w:t xml:space="preserve">) skutečnosti rozhodné pro zákonné ručení Objednatele za odvod DPH ve smyslu ustanovení §109 Zákona o DPH, </w:t>
      </w:r>
      <w:r w:rsidRPr="0008171F">
        <w:rPr>
          <w:rFonts w:cs="Arial"/>
          <w:szCs w:val="20"/>
          <w:lang w:eastAsia="en-US"/>
        </w:rPr>
        <w:t>uhradí Objednatel Poskytovateli pouze základ daně, přičemž DPH bude Objednatelem uhrazena Poskytovateli až po písemném doložení Poskytovatele o jeho úhradě této DPH příslušnému správci daně.</w:t>
      </w:r>
    </w:p>
    <w:p w14:paraId="3488DCAD" w14:textId="4BF44032" w:rsidR="003059BD" w:rsidRPr="003059BD" w:rsidRDefault="003059BD" w:rsidP="003059BD">
      <w:pPr>
        <w:pStyle w:val="RLTextlnkuslovan"/>
        <w:spacing w:line="280" w:lineRule="atLeast"/>
        <w:rPr>
          <w:rFonts w:cs="Arial"/>
          <w:szCs w:val="20"/>
          <w:lang w:eastAsia="en-US"/>
        </w:rPr>
      </w:pPr>
      <w:r w:rsidRPr="0008171F">
        <w:rPr>
          <w:rFonts w:cs="Arial"/>
          <w:szCs w:val="20"/>
          <w:lang w:eastAsia="en-US"/>
        </w:rPr>
        <w:t>Poskytovatel prohlašuje</w:t>
      </w:r>
      <w:r>
        <w:rPr>
          <w:rFonts w:cs="Arial"/>
          <w:szCs w:val="20"/>
          <w:lang w:eastAsia="en-US"/>
        </w:rPr>
        <w:t xml:space="preserve"> a zaručuje</w:t>
      </w:r>
      <w:r w:rsidRPr="0008171F">
        <w:rPr>
          <w:rFonts w:cs="Arial"/>
          <w:szCs w:val="20"/>
          <w:lang w:eastAsia="en-US"/>
        </w:rPr>
        <w:t xml:space="preserve">, že veškeré ceny za Služby </w:t>
      </w:r>
      <w:r>
        <w:rPr>
          <w:rFonts w:cs="Arial"/>
          <w:szCs w:val="20"/>
          <w:lang w:eastAsia="en-US"/>
        </w:rPr>
        <w:t xml:space="preserve">odpovídají </w:t>
      </w:r>
      <w:r w:rsidRPr="0008171F">
        <w:rPr>
          <w:rFonts w:cs="Arial"/>
          <w:szCs w:val="20"/>
          <w:lang w:eastAsia="en-US"/>
        </w:rPr>
        <w:t>obvykl</w:t>
      </w:r>
      <w:r>
        <w:rPr>
          <w:rFonts w:cs="Arial"/>
          <w:szCs w:val="20"/>
          <w:lang w:eastAsia="en-US"/>
        </w:rPr>
        <w:t>ým cenám</w:t>
      </w:r>
      <w:r w:rsidRPr="0008171F">
        <w:rPr>
          <w:rFonts w:cs="Arial"/>
          <w:szCs w:val="20"/>
          <w:lang w:eastAsia="en-US"/>
        </w:rPr>
        <w:t xml:space="preserve"> ve smyslu </w:t>
      </w:r>
      <w:r>
        <w:rPr>
          <w:rFonts w:cs="Arial"/>
          <w:szCs w:val="20"/>
          <w:lang w:eastAsia="en-US"/>
        </w:rPr>
        <w:t xml:space="preserve">zákona č. 526/1990 Sb., o cenách, ve znění pozdějších předpisů, a pokud v důsledku poskytování Služeb bude Objednatel nabývat majetek, bude cena odpovídat obvyklé ceně ve smyslu zákona č. </w:t>
      </w:r>
      <w:r w:rsidRPr="005F27DC">
        <w:rPr>
          <w:rFonts w:cs="Arial"/>
          <w:szCs w:val="20"/>
          <w:lang w:eastAsia="en-US"/>
        </w:rPr>
        <w:t>151/1997 Sb.</w:t>
      </w:r>
      <w:r>
        <w:rPr>
          <w:rFonts w:cs="Arial"/>
          <w:szCs w:val="20"/>
          <w:lang w:eastAsia="en-US"/>
        </w:rPr>
        <w:t xml:space="preserve">, </w:t>
      </w:r>
      <w:r w:rsidRPr="005F27DC">
        <w:rPr>
          <w:rFonts w:cs="Arial"/>
          <w:szCs w:val="20"/>
          <w:lang w:eastAsia="en-US"/>
        </w:rPr>
        <w:t>o oceňování majetku a</w:t>
      </w:r>
      <w:r>
        <w:rPr>
          <w:rFonts w:cs="Arial"/>
          <w:szCs w:val="20"/>
          <w:lang w:eastAsia="en-US"/>
        </w:rPr>
        <w:t> </w:t>
      </w:r>
      <w:r w:rsidRPr="005F27DC">
        <w:rPr>
          <w:rFonts w:cs="Arial"/>
          <w:szCs w:val="20"/>
          <w:lang w:eastAsia="en-US"/>
        </w:rPr>
        <w:t>o</w:t>
      </w:r>
      <w:r>
        <w:rPr>
          <w:rFonts w:cs="Arial"/>
          <w:szCs w:val="20"/>
          <w:lang w:eastAsia="en-US"/>
        </w:rPr>
        <w:t> </w:t>
      </w:r>
      <w:r w:rsidRPr="005F27DC">
        <w:rPr>
          <w:rFonts w:cs="Arial"/>
          <w:szCs w:val="20"/>
          <w:lang w:eastAsia="en-US"/>
        </w:rPr>
        <w:t>změně některých zákonů (zákon o oceňování majetku)</w:t>
      </w:r>
      <w:r>
        <w:rPr>
          <w:rFonts w:cs="Arial"/>
          <w:szCs w:val="20"/>
          <w:lang w:eastAsia="en-US"/>
        </w:rPr>
        <w:t>, ve znění pozdějších předpisů</w:t>
      </w:r>
      <w:r w:rsidRPr="0008171F">
        <w:rPr>
          <w:rFonts w:cs="Arial"/>
          <w:szCs w:val="20"/>
          <w:lang w:eastAsia="en-US"/>
        </w:rPr>
        <w:t>.</w:t>
      </w:r>
    </w:p>
    <w:p w14:paraId="4325E7FD" w14:textId="06F81870" w:rsidR="002C3C07" w:rsidRPr="0008171F" w:rsidRDefault="002C3C07" w:rsidP="00327337">
      <w:pPr>
        <w:pStyle w:val="RLlneksmlouvy"/>
        <w:suppressAutoHyphens w:val="0"/>
        <w:spacing w:line="280" w:lineRule="atLeast"/>
        <w:rPr>
          <w:rFonts w:cs="Arial"/>
          <w:szCs w:val="20"/>
        </w:rPr>
      </w:pPr>
      <w:bookmarkStart w:id="131" w:name="_Ref367091049"/>
      <w:bookmarkStart w:id="132" w:name="_Toc212632754"/>
      <w:bookmarkStart w:id="133" w:name="_Ref224623871"/>
      <w:bookmarkStart w:id="134" w:name="_Ref313974574"/>
      <w:bookmarkEnd w:id="45"/>
      <w:bookmarkEnd w:id="46"/>
      <w:bookmarkEnd w:id="47"/>
      <w:r w:rsidRPr="0008171F">
        <w:rPr>
          <w:rFonts w:cs="Arial"/>
          <w:szCs w:val="20"/>
        </w:rPr>
        <w:t>ZDROJOVÝ KÓD</w:t>
      </w:r>
      <w:bookmarkEnd w:id="131"/>
    </w:p>
    <w:p w14:paraId="4325E7FE" w14:textId="1ADE311A" w:rsidR="008E4B56" w:rsidRPr="0008171F" w:rsidRDefault="004F407E" w:rsidP="00327337">
      <w:pPr>
        <w:pStyle w:val="RLTextlnkuslovan"/>
        <w:spacing w:line="280" w:lineRule="atLeast"/>
        <w:rPr>
          <w:rFonts w:cs="Arial"/>
          <w:szCs w:val="20"/>
          <w:lang w:eastAsia="en-US"/>
        </w:rPr>
      </w:pPr>
      <w:bookmarkStart w:id="135" w:name="_Ref469684797"/>
      <w:bookmarkStart w:id="136" w:name="_Ref372625183"/>
      <w:bookmarkStart w:id="137" w:name="_Ref367571175"/>
      <w:r w:rsidRPr="0008171F">
        <w:rPr>
          <w:rFonts w:cs="Arial"/>
          <w:szCs w:val="20"/>
          <w:lang w:eastAsia="en-US"/>
        </w:rPr>
        <w:t xml:space="preserve">Smluvní strany výslovně </w:t>
      </w:r>
      <w:r w:rsidR="009F2357" w:rsidRPr="0008171F">
        <w:rPr>
          <w:rFonts w:cs="Arial"/>
          <w:szCs w:val="20"/>
          <w:lang w:eastAsia="en-US"/>
        </w:rPr>
        <w:t>prohlašují</w:t>
      </w:r>
      <w:r w:rsidRPr="0008171F">
        <w:rPr>
          <w:rFonts w:cs="Arial"/>
          <w:szCs w:val="20"/>
          <w:lang w:eastAsia="en-US"/>
        </w:rPr>
        <w:t>, že</w:t>
      </w:r>
      <w:r w:rsidR="008D017A" w:rsidRPr="0008171F">
        <w:rPr>
          <w:rFonts w:cs="Arial"/>
          <w:szCs w:val="20"/>
          <w:lang w:eastAsia="en-US"/>
        </w:rPr>
        <w:t xml:space="preserve"> </w:t>
      </w:r>
      <w:r w:rsidR="00170191" w:rsidRPr="0008171F">
        <w:rPr>
          <w:rFonts w:cs="Arial"/>
          <w:szCs w:val="20"/>
          <w:lang w:eastAsia="en-US"/>
        </w:rPr>
        <w:t xml:space="preserve">Poskytovatel </w:t>
      </w:r>
      <w:r w:rsidR="009F2357" w:rsidRPr="0008171F">
        <w:rPr>
          <w:rFonts w:cs="Arial"/>
          <w:szCs w:val="20"/>
          <w:lang w:eastAsia="en-US"/>
        </w:rPr>
        <w:t xml:space="preserve">přede dnem nabytí účinnosti této Smlouvy </w:t>
      </w:r>
      <w:r w:rsidR="00170191" w:rsidRPr="0008171F">
        <w:rPr>
          <w:rFonts w:cs="Arial"/>
          <w:szCs w:val="20"/>
          <w:lang w:eastAsia="en-US"/>
        </w:rPr>
        <w:t>předa</w:t>
      </w:r>
      <w:r w:rsidR="009F2357" w:rsidRPr="0008171F">
        <w:rPr>
          <w:rFonts w:cs="Arial"/>
          <w:szCs w:val="20"/>
          <w:lang w:eastAsia="en-US"/>
        </w:rPr>
        <w:t>l</w:t>
      </w:r>
      <w:r w:rsidR="00170191" w:rsidRPr="0008171F">
        <w:rPr>
          <w:rFonts w:cs="Arial"/>
          <w:szCs w:val="20"/>
          <w:lang w:eastAsia="en-US"/>
        </w:rPr>
        <w:t xml:space="preserve"> Objednateli </w:t>
      </w:r>
      <w:r w:rsidR="00413210" w:rsidRPr="0008171F">
        <w:rPr>
          <w:rFonts w:cs="Arial"/>
          <w:szCs w:val="20"/>
          <w:lang w:eastAsia="en-US"/>
        </w:rPr>
        <w:t xml:space="preserve">nezašifrovaný, čitelný, </w:t>
      </w:r>
      <w:r w:rsidR="00170191" w:rsidRPr="0008171F">
        <w:rPr>
          <w:rFonts w:cs="Arial"/>
          <w:szCs w:val="20"/>
          <w:lang w:eastAsia="en-US"/>
        </w:rPr>
        <w:t>zdrojový kód</w:t>
      </w:r>
      <w:r w:rsidR="008E4B56" w:rsidRPr="0008171F">
        <w:rPr>
          <w:rFonts w:cs="Arial"/>
          <w:szCs w:val="20"/>
          <w:lang w:eastAsia="en-US"/>
        </w:rPr>
        <w:t xml:space="preserve"> k</w:t>
      </w:r>
      <w:r w:rsidR="00413210" w:rsidRPr="0008171F">
        <w:rPr>
          <w:rFonts w:cs="Arial"/>
          <w:szCs w:val="20"/>
          <w:lang w:eastAsia="en-US"/>
        </w:rPr>
        <w:t> </w:t>
      </w:r>
      <w:r w:rsidR="008E4B56" w:rsidRPr="0008171F">
        <w:rPr>
          <w:rFonts w:cs="Arial"/>
          <w:szCs w:val="20"/>
          <w:lang w:eastAsia="en-US"/>
        </w:rPr>
        <w:t>Systému</w:t>
      </w:r>
      <w:r w:rsidR="00413210" w:rsidRPr="0008171F">
        <w:rPr>
          <w:rFonts w:cs="Arial"/>
          <w:szCs w:val="20"/>
          <w:lang w:eastAsia="en-US"/>
        </w:rPr>
        <w:t xml:space="preserve"> opatřený komentáři vysvětlujícími jednotlivé jeho části alespoň ve standardu obvyklém pro </w:t>
      </w:r>
      <w:r w:rsidR="00413210" w:rsidRPr="0008171F">
        <w:rPr>
          <w:rFonts w:cs="Arial"/>
          <w:szCs w:val="20"/>
          <w:lang w:eastAsia="en-US"/>
        </w:rPr>
        <w:lastRenderedPageBreak/>
        <w:t>příslušné programovací konvence a procesy, popř. v jiném obecně uznávaném standardu v oboru softwarového programování, v editovatelném a spustitelném formátu odpovídajícím programovacímu jazyku a produkčnímu prostředí softwaru tvořícím Systém, včetně ověřeného a podrobného postupu nezbytného pro sestavení plně funkčního strojového kódu, a v podobě, aby jej bylo možné zkompilovat do</w:t>
      </w:r>
      <w:r w:rsidR="00CB610C">
        <w:rPr>
          <w:rFonts w:cs="Arial"/>
          <w:szCs w:val="20"/>
          <w:lang w:eastAsia="en-US"/>
        </w:rPr>
        <w:t> </w:t>
      </w:r>
      <w:r w:rsidR="00413210" w:rsidRPr="0008171F">
        <w:rPr>
          <w:rFonts w:cs="Arial"/>
          <w:szCs w:val="20"/>
          <w:lang w:eastAsia="en-US"/>
        </w:rPr>
        <w:t>strojového kódu bez nutnosti provedení jiných úprav, než kompilace v souladu s</w:t>
      </w:r>
      <w:r w:rsidR="00993CD1" w:rsidRPr="0008171F">
        <w:rPr>
          <w:rFonts w:cs="Arial"/>
          <w:szCs w:val="20"/>
          <w:lang w:eastAsia="en-US"/>
        </w:rPr>
        <w:t> </w:t>
      </w:r>
      <w:r w:rsidR="00413210" w:rsidRPr="0008171F">
        <w:rPr>
          <w:rFonts w:cs="Arial"/>
          <w:szCs w:val="20"/>
          <w:lang w:eastAsia="en-US"/>
        </w:rPr>
        <w:t>postupem k sestavení (dále jen „</w:t>
      </w:r>
      <w:r w:rsidR="00D77E21" w:rsidRPr="0008171F">
        <w:rPr>
          <w:rFonts w:cs="Arial"/>
          <w:b/>
          <w:bCs/>
          <w:szCs w:val="20"/>
          <w:lang w:eastAsia="en-US"/>
        </w:rPr>
        <w:t>Z</w:t>
      </w:r>
      <w:r w:rsidR="00413210" w:rsidRPr="0008171F">
        <w:rPr>
          <w:rFonts w:cs="Arial"/>
          <w:b/>
          <w:bCs/>
          <w:szCs w:val="20"/>
          <w:lang w:eastAsia="en-US"/>
        </w:rPr>
        <w:t>drojový kód</w:t>
      </w:r>
      <w:r w:rsidR="00413210" w:rsidRPr="0008171F">
        <w:rPr>
          <w:rFonts w:cs="Arial"/>
          <w:szCs w:val="20"/>
          <w:lang w:eastAsia="en-US"/>
        </w:rPr>
        <w:t>“)</w:t>
      </w:r>
      <w:r w:rsidR="00394192">
        <w:rPr>
          <w:rFonts w:cs="Arial"/>
          <w:szCs w:val="20"/>
          <w:lang w:eastAsia="en-US"/>
        </w:rPr>
        <w:t>,</w:t>
      </w:r>
      <w:r w:rsidR="007C4EBF">
        <w:rPr>
          <w:rFonts w:cs="Arial"/>
          <w:szCs w:val="20"/>
          <w:lang w:eastAsia="en-US"/>
        </w:rPr>
        <w:t xml:space="preserve"> a to v rozsahu obvyklém pro období, v němž </w:t>
      </w:r>
      <w:r w:rsidR="006F2185">
        <w:rPr>
          <w:rFonts w:cs="Arial"/>
          <w:szCs w:val="20"/>
          <w:lang w:eastAsia="en-US"/>
        </w:rPr>
        <w:t>dané</w:t>
      </w:r>
      <w:r w:rsidR="007C4EBF">
        <w:rPr>
          <w:rFonts w:cs="Arial"/>
          <w:szCs w:val="20"/>
          <w:lang w:eastAsia="en-US"/>
        </w:rPr>
        <w:t xml:space="preserve"> části </w:t>
      </w:r>
      <w:r w:rsidR="00EB6148" w:rsidRPr="002B7712">
        <w:rPr>
          <w:rFonts w:cs="Arial"/>
          <w:szCs w:val="20"/>
          <w:lang w:eastAsia="en-US"/>
        </w:rPr>
        <w:t>Z</w:t>
      </w:r>
      <w:r w:rsidR="0077187A" w:rsidRPr="002B7712">
        <w:rPr>
          <w:rFonts w:cs="Arial"/>
          <w:szCs w:val="20"/>
          <w:lang w:eastAsia="en-US"/>
        </w:rPr>
        <w:t xml:space="preserve">drojového </w:t>
      </w:r>
      <w:r w:rsidR="007C4EBF" w:rsidRPr="002B7712">
        <w:rPr>
          <w:rFonts w:cs="Arial"/>
          <w:szCs w:val="20"/>
          <w:lang w:eastAsia="en-US"/>
        </w:rPr>
        <w:t>kódu</w:t>
      </w:r>
      <w:r w:rsidR="007C4EBF">
        <w:rPr>
          <w:rFonts w:cs="Arial"/>
          <w:szCs w:val="20"/>
          <w:lang w:eastAsia="en-US"/>
        </w:rPr>
        <w:t xml:space="preserve"> vznik</w:t>
      </w:r>
      <w:r w:rsidR="006F2185">
        <w:rPr>
          <w:rFonts w:cs="Arial"/>
          <w:szCs w:val="20"/>
          <w:lang w:eastAsia="en-US"/>
        </w:rPr>
        <w:t>a</w:t>
      </w:r>
      <w:r w:rsidR="007C4EBF">
        <w:rPr>
          <w:rFonts w:cs="Arial"/>
          <w:szCs w:val="20"/>
          <w:lang w:eastAsia="en-US"/>
        </w:rPr>
        <w:t>ly</w:t>
      </w:r>
      <w:r w:rsidR="009F2357" w:rsidRPr="0008171F">
        <w:rPr>
          <w:rFonts w:cs="Arial"/>
          <w:szCs w:val="20"/>
          <w:lang w:eastAsia="en-US"/>
        </w:rPr>
        <w:t xml:space="preserve">. </w:t>
      </w:r>
      <w:r w:rsidR="00413210" w:rsidRPr="0008171F">
        <w:rPr>
          <w:rFonts w:cs="Arial"/>
          <w:szCs w:val="20"/>
          <w:lang w:eastAsia="en-US"/>
        </w:rPr>
        <w:t>S</w:t>
      </w:r>
      <w:r w:rsidR="00AD1F69" w:rsidRPr="0008171F">
        <w:rPr>
          <w:rFonts w:cs="Arial"/>
          <w:szCs w:val="20"/>
          <w:lang w:eastAsia="en-US"/>
        </w:rPr>
        <w:t>mluvní s</w:t>
      </w:r>
      <w:r w:rsidR="00413210" w:rsidRPr="0008171F">
        <w:rPr>
          <w:rFonts w:cs="Arial"/>
          <w:szCs w:val="20"/>
          <w:lang w:eastAsia="en-US"/>
        </w:rPr>
        <w:t xml:space="preserve">trany souhlasí, že </w:t>
      </w:r>
      <w:r w:rsidR="00D77E21" w:rsidRPr="0008171F">
        <w:rPr>
          <w:rFonts w:cs="Arial"/>
          <w:szCs w:val="20"/>
          <w:lang w:eastAsia="en-US"/>
        </w:rPr>
        <w:t>Z</w:t>
      </w:r>
      <w:r w:rsidR="00413210" w:rsidRPr="0008171F">
        <w:rPr>
          <w:rFonts w:cs="Arial"/>
          <w:szCs w:val="20"/>
          <w:lang w:eastAsia="en-US"/>
        </w:rPr>
        <w:t xml:space="preserve">drojový kód bude po dobu účinnosti této Smlouvy uschován v advokátní úschově, kdy </w:t>
      </w:r>
      <w:r w:rsidR="009F2357" w:rsidRPr="0008171F">
        <w:rPr>
          <w:rFonts w:cs="Arial"/>
          <w:szCs w:val="20"/>
          <w:lang w:eastAsia="en-US"/>
        </w:rPr>
        <w:t>Objednatel za součinnosti Poskytovatele před</w:t>
      </w:r>
      <w:r w:rsidR="00413210" w:rsidRPr="0008171F">
        <w:rPr>
          <w:rFonts w:cs="Arial"/>
          <w:szCs w:val="20"/>
          <w:lang w:eastAsia="en-US"/>
        </w:rPr>
        <w:t>á</w:t>
      </w:r>
      <w:r w:rsidR="009F2357" w:rsidRPr="0008171F">
        <w:rPr>
          <w:rFonts w:cs="Arial"/>
          <w:szCs w:val="20"/>
          <w:lang w:eastAsia="en-US"/>
        </w:rPr>
        <w:t xml:space="preserve"> datové nosiče se </w:t>
      </w:r>
      <w:r w:rsidR="00D77E21" w:rsidRPr="0008171F">
        <w:rPr>
          <w:rFonts w:cs="Arial"/>
          <w:szCs w:val="20"/>
          <w:lang w:eastAsia="en-US"/>
        </w:rPr>
        <w:t>Z</w:t>
      </w:r>
      <w:r w:rsidR="009F2357" w:rsidRPr="0008171F">
        <w:rPr>
          <w:rFonts w:cs="Arial"/>
          <w:szCs w:val="20"/>
          <w:lang w:eastAsia="en-US"/>
        </w:rPr>
        <w:t xml:space="preserve">drojovým kódem k Systému </w:t>
      </w:r>
      <w:r w:rsidR="00DC20F0" w:rsidRPr="0008171F">
        <w:rPr>
          <w:rFonts w:cs="Arial"/>
          <w:szCs w:val="20"/>
          <w:lang w:eastAsia="en-US"/>
        </w:rPr>
        <w:t>do advokátní úschovy dle volby Objednatele</w:t>
      </w:r>
      <w:r w:rsidR="00760345" w:rsidRPr="0008171F">
        <w:rPr>
          <w:rFonts w:cs="Arial"/>
          <w:szCs w:val="20"/>
          <w:lang w:eastAsia="en-US"/>
        </w:rPr>
        <w:t xml:space="preserve"> a na náklady Objednatele</w:t>
      </w:r>
      <w:r w:rsidR="00DC20F0" w:rsidRPr="0008171F">
        <w:rPr>
          <w:rFonts w:cs="Arial"/>
          <w:szCs w:val="20"/>
          <w:lang w:eastAsia="en-US"/>
        </w:rPr>
        <w:t>.</w:t>
      </w:r>
      <w:r w:rsidR="00632805" w:rsidRPr="0008171F">
        <w:rPr>
          <w:rFonts w:cs="Arial"/>
          <w:szCs w:val="20"/>
          <w:lang w:eastAsia="en-US"/>
        </w:rPr>
        <w:t xml:space="preserve"> </w:t>
      </w:r>
      <w:r w:rsidR="00DC20F0" w:rsidRPr="0008171F">
        <w:rPr>
          <w:rFonts w:cs="Arial"/>
          <w:szCs w:val="20"/>
          <w:lang w:eastAsia="en-US"/>
        </w:rPr>
        <w:t>Smlouva o</w:t>
      </w:r>
      <w:r w:rsidR="00993CD1" w:rsidRPr="0008171F">
        <w:rPr>
          <w:rFonts w:cs="Arial"/>
          <w:szCs w:val="20"/>
          <w:lang w:eastAsia="en-US"/>
        </w:rPr>
        <w:t> </w:t>
      </w:r>
      <w:r w:rsidR="00DC20F0" w:rsidRPr="0008171F">
        <w:rPr>
          <w:rFonts w:cs="Arial"/>
          <w:szCs w:val="20"/>
          <w:lang w:eastAsia="en-US"/>
        </w:rPr>
        <w:t xml:space="preserve">advokátní úschově </w:t>
      </w:r>
      <w:r w:rsidR="00D77E21" w:rsidRPr="0008171F">
        <w:rPr>
          <w:rFonts w:cs="Arial"/>
          <w:szCs w:val="20"/>
          <w:lang w:eastAsia="en-US"/>
        </w:rPr>
        <w:t>Z</w:t>
      </w:r>
      <w:r w:rsidR="003550F6" w:rsidRPr="0008171F">
        <w:rPr>
          <w:rFonts w:cs="Arial"/>
          <w:szCs w:val="20"/>
          <w:lang w:eastAsia="en-US"/>
        </w:rPr>
        <w:t xml:space="preserve">drojového kódu </w:t>
      </w:r>
      <w:r w:rsidR="00760345" w:rsidRPr="0008171F">
        <w:rPr>
          <w:rFonts w:cs="Arial"/>
          <w:szCs w:val="20"/>
          <w:lang w:eastAsia="en-US"/>
        </w:rPr>
        <w:t>uzavřená mezi Objednatelem, Poskytovatelem a</w:t>
      </w:r>
      <w:r w:rsidR="00E234B7" w:rsidRPr="0008171F">
        <w:rPr>
          <w:rFonts w:cs="Arial"/>
          <w:szCs w:val="20"/>
          <w:lang w:eastAsia="en-US"/>
        </w:rPr>
        <w:t> </w:t>
      </w:r>
      <w:r w:rsidR="00760345" w:rsidRPr="0008171F">
        <w:rPr>
          <w:rFonts w:cs="Arial"/>
          <w:szCs w:val="20"/>
          <w:lang w:eastAsia="en-US"/>
        </w:rPr>
        <w:t xml:space="preserve">schovatelem (advokát) </w:t>
      </w:r>
      <w:r w:rsidR="003550F6" w:rsidRPr="0008171F">
        <w:rPr>
          <w:rFonts w:cs="Arial"/>
          <w:szCs w:val="20"/>
          <w:lang w:eastAsia="en-US"/>
        </w:rPr>
        <w:t>musí respektovat následující principy:</w:t>
      </w:r>
      <w:bookmarkEnd w:id="135"/>
    </w:p>
    <w:p w14:paraId="2ECE1209" w14:textId="045ADAD0" w:rsidR="003550F6" w:rsidRPr="0008171F" w:rsidRDefault="000F0651" w:rsidP="00327337">
      <w:pPr>
        <w:pStyle w:val="RLTextlnkuslovan"/>
        <w:numPr>
          <w:ilvl w:val="2"/>
          <w:numId w:val="1"/>
        </w:numPr>
        <w:spacing w:line="280" w:lineRule="atLeast"/>
        <w:rPr>
          <w:rFonts w:cs="Arial"/>
          <w:szCs w:val="20"/>
          <w:lang w:eastAsia="en-US"/>
        </w:rPr>
      </w:pPr>
      <w:r w:rsidRPr="0008171F">
        <w:rPr>
          <w:rFonts w:cs="Arial"/>
          <w:szCs w:val="20"/>
          <w:lang w:eastAsia="en-US"/>
        </w:rPr>
        <w:t>s</w:t>
      </w:r>
      <w:r w:rsidR="003550F6" w:rsidRPr="0008171F">
        <w:rPr>
          <w:rFonts w:cs="Arial"/>
          <w:szCs w:val="20"/>
          <w:lang w:eastAsia="en-US"/>
        </w:rPr>
        <w:t xml:space="preserve">mlouva o advokátní úschově musí umožnit Objednateli </w:t>
      </w:r>
      <w:r w:rsidR="00D77E21" w:rsidRPr="0008171F">
        <w:rPr>
          <w:rFonts w:cs="Arial"/>
          <w:szCs w:val="20"/>
          <w:lang w:eastAsia="en-US"/>
        </w:rPr>
        <w:t>Z</w:t>
      </w:r>
      <w:r w:rsidR="003550F6" w:rsidRPr="0008171F">
        <w:rPr>
          <w:rFonts w:cs="Arial"/>
          <w:szCs w:val="20"/>
          <w:lang w:eastAsia="en-US"/>
        </w:rPr>
        <w:t>drojový kód kdykoli v průběhu jejího trvání z úschovy uvolnit a převzít do dispozice</w:t>
      </w:r>
      <w:r w:rsidR="00760345" w:rsidRPr="0008171F">
        <w:rPr>
          <w:rFonts w:cs="Arial"/>
          <w:szCs w:val="20"/>
          <w:lang w:eastAsia="en-US"/>
        </w:rPr>
        <w:t xml:space="preserve"> Objednatele</w:t>
      </w:r>
      <w:r w:rsidR="003550F6" w:rsidRPr="0008171F">
        <w:rPr>
          <w:rFonts w:cs="Arial"/>
          <w:szCs w:val="20"/>
          <w:lang w:eastAsia="en-US"/>
        </w:rPr>
        <w:t>;</w:t>
      </w:r>
    </w:p>
    <w:p w14:paraId="71E81E0C" w14:textId="22A945F6" w:rsidR="003550F6" w:rsidRPr="0008171F" w:rsidRDefault="00760345" w:rsidP="00327337">
      <w:pPr>
        <w:pStyle w:val="RLTextlnkuslovan"/>
        <w:numPr>
          <w:ilvl w:val="2"/>
          <w:numId w:val="1"/>
        </w:numPr>
        <w:spacing w:line="280" w:lineRule="atLeast"/>
        <w:rPr>
          <w:rFonts w:cs="Arial"/>
          <w:szCs w:val="20"/>
          <w:lang w:eastAsia="en-US"/>
        </w:rPr>
      </w:pPr>
      <w:r w:rsidRPr="0008171F">
        <w:rPr>
          <w:rFonts w:cs="Arial"/>
          <w:szCs w:val="20"/>
          <w:lang w:eastAsia="en-US"/>
        </w:rPr>
        <w:t>v</w:t>
      </w:r>
      <w:r w:rsidR="003550F6" w:rsidRPr="0008171F">
        <w:rPr>
          <w:rFonts w:cs="Arial"/>
          <w:szCs w:val="20"/>
          <w:lang w:eastAsia="en-US"/>
        </w:rPr>
        <w:t xml:space="preserve"> případě uvolnění </w:t>
      </w:r>
      <w:r w:rsidR="00D77E21" w:rsidRPr="0008171F">
        <w:rPr>
          <w:rFonts w:cs="Arial"/>
          <w:szCs w:val="20"/>
          <w:lang w:eastAsia="en-US"/>
        </w:rPr>
        <w:t>Z</w:t>
      </w:r>
      <w:r w:rsidR="003550F6" w:rsidRPr="0008171F">
        <w:rPr>
          <w:rFonts w:cs="Arial"/>
          <w:szCs w:val="20"/>
          <w:lang w:eastAsia="en-US"/>
        </w:rPr>
        <w:t>drojového kódu z advokátní úschovy a jeho předání Objednateli</w:t>
      </w:r>
      <w:r w:rsidR="000D473C" w:rsidRPr="0008171F">
        <w:rPr>
          <w:rFonts w:cs="Arial"/>
          <w:szCs w:val="20"/>
          <w:lang w:eastAsia="en-US"/>
        </w:rPr>
        <w:t xml:space="preserve"> musí příslušný </w:t>
      </w:r>
      <w:r w:rsidRPr="0008171F">
        <w:rPr>
          <w:rFonts w:cs="Arial"/>
          <w:szCs w:val="20"/>
          <w:lang w:eastAsia="en-US"/>
        </w:rPr>
        <w:t>schovatel (</w:t>
      </w:r>
      <w:r w:rsidR="000D473C" w:rsidRPr="0008171F">
        <w:rPr>
          <w:rFonts w:cs="Arial"/>
          <w:szCs w:val="20"/>
          <w:lang w:eastAsia="en-US"/>
        </w:rPr>
        <w:t>advokát</w:t>
      </w:r>
      <w:r w:rsidRPr="0008171F">
        <w:rPr>
          <w:rFonts w:cs="Arial"/>
          <w:szCs w:val="20"/>
          <w:lang w:eastAsia="en-US"/>
        </w:rPr>
        <w:t>)</w:t>
      </w:r>
      <w:r w:rsidR="000D473C" w:rsidRPr="0008171F">
        <w:rPr>
          <w:rFonts w:cs="Arial"/>
          <w:szCs w:val="20"/>
          <w:lang w:eastAsia="en-US"/>
        </w:rPr>
        <w:t xml:space="preserve"> o této události bezodkladně vyrozumět Poskytovatele</w:t>
      </w:r>
      <w:r w:rsidR="007C4EBF">
        <w:rPr>
          <w:rFonts w:cs="Arial"/>
          <w:szCs w:val="20"/>
          <w:lang w:eastAsia="en-US"/>
        </w:rPr>
        <w:t>.</w:t>
      </w:r>
    </w:p>
    <w:p w14:paraId="75ABC68F" w14:textId="6C398C0A" w:rsidR="00E21D28" w:rsidRPr="002262DD" w:rsidRDefault="007C4EBF" w:rsidP="00327337">
      <w:pPr>
        <w:pStyle w:val="RLTextlnkuslovan"/>
        <w:spacing w:line="280" w:lineRule="atLeast"/>
        <w:rPr>
          <w:rFonts w:cs="Arial"/>
          <w:szCs w:val="20"/>
          <w:lang w:eastAsia="en-US"/>
        </w:rPr>
      </w:pPr>
      <w:bookmarkStart w:id="138" w:name="_Ref462422036"/>
      <w:bookmarkStart w:id="139" w:name="_Ref469684920"/>
      <w:r w:rsidRPr="002262DD">
        <w:rPr>
          <w:rFonts w:cs="Arial"/>
          <w:szCs w:val="20"/>
          <w:lang w:eastAsia="en-US"/>
        </w:rPr>
        <w:t>Nedohodnou-li se smluvní strany</w:t>
      </w:r>
      <w:r w:rsidR="0034001E" w:rsidRPr="002262DD">
        <w:rPr>
          <w:rFonts w:cs="Arial"/>
          <w:szCs w:val="20"/>
          <w:lang w:eastAsia="en-US"/>
        </w:rPr>
        <w:t xml:space="preserve"> jinak, zejména v </w:t>
      </w:r>
      <w:r w:rsidR="00D77E21" w:rsidRPr="002262DD">
        <w:rPr>
          <w:rFonts w:cs="Arial"/>
          <w:szCs w:val="20"/>
          <w:lang w:eastAsia="en-US"/>
        </w:rPr>
        <w:t>čl</w:t>
      </w:r>
      <w:r w:rsidR="0034001E" w:rsidRPr="002262DD">
        <w:rPr>
          <w:rFonts w:cs="Arial"/>
          <w:szCs w:val="20"/>
          <w:lang w:eastAsia="en-US"/>
        </w:rPr>
        <w:t xml:space="preserve">. </w:t>
      </w:r>
      <w:r w:rsidR="0034001E" w:rsidRPr="002262DD">
        <w:rPr>
          <w:rFonts w:cs="Arial"/>
          <w:szCs w:val="20"/>
          <w:lang w:eastAsia="en-US"/>
        </w:rPr>
        <w:fldChar w:fldCharType="begin"/>
      </w:r>
      <w:r w:rsidR="0034001E" w:rsidRPr="002262DD">
        <w:rPr>
          <w:rFonts w:cs="Arial"/>
          <w:szCs w:val="20"/>
          <w:lang w:eastAsia="en-US"/>
        </w:rPr>
        <w:instrText xml:space="preserve"> REF _Ref367583606 \r \h  \* MERGEFORMAT </w:instrText>
      </w:r>
      <w:r w:rsidR="0034001E" w:rsidRPr="002262DD">
        <w:rPr>
          <w:rFonts w:cs="Arial"/>
          <w:szCs w:val="20"/>
          <w:lang w:eastAsia="en-US"/>
        </w:rPr>
      </w:r>
      <w:r w:rsidR="0034001E" w:rsidRPr="002262DD">
        <w:rPr>
          <w:rFonts w:cs="Arial"/>
          <w:szCs w:val="20"/>
          <w:lang w:eastAsia="en-US"/>
        </w:rPr>
        <w:fldChar w:fldCharType="separate"/>
      </w:r>
      <w:r w:rsidR="006A5C45">
        <w:rPr>
          <w:rFonts w:cs="Arial"/>
          <w:szCs w:val="20"/>
          <w:lang w:eastAsia="en-US"/>
        </w:rPr>
        <w:t>13.3.6</w:t>
      </w:r>
      <w:r w:rsidR="0034001E" w:rsidRPr="002262DD">
        <w:rPr>
          <w:rFonts w:cs="Arial"/>
          <w:szCs w:val="20"/>
          <w:lang w:eastAsia="en-US"/>
        </w:rPr>
        <w:fldChar w:fldCharType="end"/>
      </w:r>
      <w:r w:rsidR="0034001E" w:rsidRPr="002262DD">
        <w:rPr>
          <w:rFonts w:cs="Arial"/>
          <w:szCs w:val="20"/>
          <w:lang w:eastAsia="en-US"/>
        </w:rPr>
        <w:t xml:space="preserve"> níže, je Poskytovatel povinen </w:t>
      </w:r>
      <w:r w:rsidR="00686091" w:rsidRPr="002262DD">
        <w:rPr>
          <w:rFonts w:cs="Arial"/>
          <w:szCs w:val="20"/>
          <w:lang w:eastAsia="en-US"/>
        </w:rPr>
        <w:t xml:space="preserve">v součinnosti s Objednatelem </w:t>
      </w:r>
      <w:r w:rsidR="0034001E" w:rsidRPr="002262DD">
        <w:rPr>
          <w:rFonts w:cs="Arial"/>
          <w:szCs w:val="20"/>
          <w:lang w:eastAsia="en-US"/>
        </w:rPr>
        <w:t xml:space="preserve">předat </w:t>
      </w:r>
      <w:r w:rsidR="000F0651" w:rsidRPr="002262DD">
        <w:rPr>
          <w:rFonts w:cs="Arial"/>
          <w:szCs w:val="20"/>
          <w:lang w:eastAsia="en-US"/>
        </w:rPr>
        <w:t xml:space="preserve">do advokátní úschovy </w:t>
      </w:r>
      <w:r w:rsidR="00D77E21" w:rsidRPr="002262DD">
        <w:rPr>
          <w:rFonts w:cs="Arial"/>
          <w:szCs w:val="20"/>
          <w:lang w:eastAsia="en-US"/>
        </w:rPr>
        <w:t>v souladu s</w:t>
      </w:r>
      <w:r w:rsidR="00CA4B82" w:rsidRPr="002262DD">
        <w:rPr>
          <w:rFonts w:cs="Arial"/>
          <w:szCs w:val="20"/>
          <w:lang w:eastAsia="en-US"/>
        </w:rPr>
        <w:t> </w:t>
      </w:r>
      <w:r w:rsidR="00D77E21" w:rsidRPr="002262DD">
        <w:rPr>
          <w:rFonts w:cs="Arial"/>
          <w:szCs w:val="20"/>
          <w:lang w:eastAsia="en-US"/>
        </w:rPr>
        <w:t>čl</w:t>
      </w:r>
      <w:r w:rsidR="000F0651" w:rsidRPr="002262DD">
        <w:rPr>
          <w:rFonts w:cs="Arial"/>
          <w:szCs w:val="20"/>
          <w:lang w:eastAsia="en-US"/>
        </w:rPr>
        <w:t>.</w:t>
      </w:r>
      <w:r w:rsidR="00165213" w:rsidRPr="002262DD">
        <w:rPr>
          <w:rFonts w:cs="Arial"/>
          <w:szCs w:val="20"/>
          <w:lang w:eastAsia="en-US"/>
        </w:rPr>
        <w:t> </w:t>
      </w:r>
      <w:r w:rsidR="000F0651" w:rsidRPr="002262DD">
        <w:rPr>
          <w:rFonts w:cs="Arial"/>
          <w:szCs w:val="20"/>
          <w:lang w:eastAsia="en-US"/>
        </w:rPr>
        <w:fldChar w:fldCharType="begin"/>
      </w:r>
      <w:r w:rsidR="000F0651" w:rsidRPr="002262DD">
        <w:rPr>
          <w:rFonts w:cs="Arial"/>
          <w:szCs w:val="20"/>
          <w:lang w:eastAsia="en-US"/>
        </w:rPr>
        <w:instrText xml:space="preserve"> REF _Ref469684797 \r \h </w:instrText>
      </w:r>
      <w:r w:rsidR="00E21D28" w:rsidRPr="002262DD">
        <w:rPr>
          <w:rFonts w:cs="Arial"/>
          <w:szCs w:val="20"/>
          <w:lang w:eastAsia="en-US"/>
        </w:rPr>
        <w:instrText xml:space="preserve"> \* MERGEFORMAT </w:instrText>
      </w:r>
      <w:r w:rsidR="000F0651" w:rsidRPr="002262DD">
        <w:rPr>
          <w:rFonts w:cs="Arial"/>
          <w:szCs w:val="20"/>
          <w:lang w:eastAsia="en-US"/>
        </w:rPr>
      </w:r>
      <w:r w:rsidR="000F0651" w:rsidRPr="002262DD">
        <w:rPr>
          <w:rFonts w:cs="Arial"/>
          <w:szCs w:val="20"/>
          <w:lang w:eastAsia="en-US"/>
        </w:rPr>
        <w:fldChar w:fldCharType="separate"/>
      </w:r>
      <w:r w:rsidR="006A5C45">
        <w:rPr>
          <w:rFonts w:cs="Arial"/>
          <w:szCs w:val="20"/>
          <w:lang w:eastAsia="en-US"/>
        </w:rPr>
        <w:t>12.1</w:t>
      </w:r>
      <w:r w:rsidR="000F0651" w:rsidRPr="002262DD">
        <w:rPr>
          <w:rFonts w:cs="Arial"/>
          <w:szCs w:val="20"/>
          <w:lang w:eastAsia="en-US"/>
        </w:rPr>
        <w:fldChar w:fldCharType="end"/>
      </w:r>
      <w:r w:rsidR="000F0651" w:rsidRPr="002262DD">
        <w:rPr>
          <w:rFonts w:cs="Arial"/>
          <w:szCs w:val="20"/>
          <w:lang w:eastAsia="en-US"/>
        </w:rPr>
        <w:t xml:space="preserve"> této Smlouvy </w:t>
      </w:r>
      <w:r w:rsidR="0034001E" w:rsidRPr="002262DD">
        <w:rPr>
          <w:rFonts w:cs="Arial"/>
          <w:szCs w:val="20"/>
          <w:lang w:eastAsia="en-US"/>
        </w:rPr>
        <w:t>zdrojový kód</w:t>
      </w:r>
      <w:r w:rsidR="00FF2123" w:rsidRPr="002262DD">
        <w:rPr>
          <w:rFonts w:cs="Arial"/>
          <w:szCs w:val="20"/>
          <w:lang w:eastAsia="en-US"/>
        </w:rPr>
        <w:t xml:space="preserve"> Systému</w:t>
      </w:r>
      <w:r w:rsidRPr="002262DD">
        <w:rPr>
          <w:rFonts w:cs="Arial"/>
          <w:szCs w:val="20"/>
          <w:lang w:eastAsia="en-US"/>
        </w:rPr>
        <w:t xml:space="preserve">, a to nejméně jedenkrát za </w:t>
      </w:r>
      <w:r w:rsidR="00C041BF" w:rsidRPr="002262DD">
        <w:rPr>
          <w:rFonts w:cs="Arial"/>
          <w:szCs w:val="20"/>
          <w:lang w:eastAsia="en-US"/>
        </w:rPr>
        <w:t>kalendářní čtvrtletí</w:t>
      </w:r>
      <w:r w:rsidR="0034001E" w:rsidRPr="002262DD">
        <w:rPr>
          <w:rFonts w:cs="Arial"/>
          <w:szCs w:val="20"/>
          <w:lang w:eastAsia="en-US"/>
        </w:rPr>
        <w:t>.</w:t>
      </w:r>
      <w:r w:rsidR="004F407E" w:rsidRPr="002262DD">
        <w:rPr>
          <w:rFonts w:cs="Arial"/>
          <w:szCs w:val="20"/>
          <w:lang w:eastAsia="en-US"/>
        </w:rPr>
        <w:t xml:space="preserve"> </w:t>
      </w:r>
      <w:r w:rsidR="00913A00" w:rsidRPr="002262DD">
        <w:rPr>
          <w:rFonts w:cs="Arial"/>
          <w:szCs w:val="20"/>
          <w:lang w:eastAsia="en-US"/>
        </w:rPr>
        <w:t xml:space="preserve">Zdrojový kód bude </w:t>
      </w:r>
      <w:r w:rsidR="00B01149" w:rsidRPr="002262DD">
        <w:rPr>
          <w:rFonts w:cs="Arial"/>
          <w:szCs w:val="20"/>
          <w:lang w:eastAsia="en-US"/>
        </w:rPr>
        <w:t xml:space="preserve">Poskytovatelem </w:t>
      </w:r>
      <w:r w:rsidR="00913A00" w:rsidRPr="002262DD">
        <w:rPr>
          <w:rFonts w:cs="Arial"/>
          <w:szCs w:val="20"/>
          <w:lang w:eastAsia="en-US"/>
        </w:rPr>
        <w:t xml:space="preserve">vždy předáván </w:t>
      </w:r>
      <w:r w:rsidR="00B01149" w:rsidRPr="002262DD">
        <w:rPr>
          <w:rFonts w:cs="Arial"/>
          <w:szCs w:val="20"/>
          <w:lang w:eastAsia="en-US"/>
        </w:rPr>
        <w:t xml:space="preserve">Objednateli </w:t>
      </w:r>
      <w:r w:rsidR="00913A00" w:rsidRPr="002262DD">
        <w:rPr>
          <w:rFonts w:cs="Arial"/>
          <w:szCs w:val="20"/>
          <w:lang w:eastAsia="en-US"/>
        </w:rPr>
        <w:t>v rozdělení dle jednotlivých oddělených částí Systému (</w:t>
      </w:r>
      <w:r w:rsidR="00E21D28" w:rsidRPr="002262DD">
        <w:rPr>
          <w:rFonts w:cs="Arial"/>
          <w:szCs w:val="20"/>
          <w:lang w:eastAsia="en-US"/>
        </w:rPr>
        <w:t xml:space="preserve">tj. </w:t>
      </w:r>
      <w:r w:rsidR="003E4275" w:rsidRPr="002262DD">
        <w:rPr>
          <w:rFonts w:cs="Arial"/>
          <w:szCs w:val="20"/>
          <w:lang w:eastAsia="en-US"/>
        </w:rPr>
        <w:t>S1</w:t>
      </w:r>
      <w:r w:rsidR="0064110E" w:rsidRPr="002262DD">
        <w:rPr>
          <w:rFonts w:cs="Arial"/>
          <w:szCs w:val="20"/>
          <w:lang w:eastAsia="en-US"/>
        </w:rPr>
        <w:t xml:space="preserve"> Zaměstnanost</w:t>
      </w:r>
      <w:r w:rsidR="003E4275" w:rsidRPr="002262DD">
        <w:rPr>
          <w:rFonts w:cs="Arial"/>
          <w:szCs w:val="20"/>
          <w:lang w:eastAsia="en-US"/>
        </w:rPr>
        <w:t>, S2</w:t>
      </w:r>
      <w:r w:rsidR="0064110E" w:rsidRPr="002262DD">
        <w:rPr>
          <w:rFonts w:cs="Arial"/>
          <w:szCs w:val="20"/>
          <w:lang w:eastAsia="en-US"/>
        </w:rPr>
        <w:t xml:space="preserve"> Sociální dávky a</w:t>
      </w:r>
      <w:r w:rsidR="00CA4B82" w:rsidRPr="002262DD">
        <w:rPr>
          <w:rFonts w:cs="Arial"/>
          <w:szCs w:val="20"/>
          <w:lang w:eastAsia="en-US"/>
        </w:rPr>
        <w:t> </w:t>
      </w:r>
      <w:r w:rsidR="0064110E" w:rsidRPr="002262DD">
        <w:rPr>
          <w:rFonts w:cs="Arial"/>
          <w:szCs w:val="20"/>
          <w:lang w:eastAsia="en-US"/>
        </w:rPr>
        <w:t>Sociální služby</w:t>
      </w:r>
      <w:r w:rsidR="00084CE0" w:rsidRPr="002262DD">
        <w:rPr>
          <w:rFonts w:cs="Arial"/>
          <w:szCs w:val="20"/>
          <w:lang w:eastAsia="en-US"/>
        </w:rPr>
        <w:t xml:space="preserve"> </w:t>
      </w:r>
      <w:r w:rsidR="003E4275" w:rsidRPr="002262DD">
        <w:rPr>
          <w:rFonts w:cs="Arial"/>
          <w:szCs w:val="20"/>
          <w:lang w:eastAsia="en-US"/>
        </w:rPr>
        <w:t>a S</w:t>
      </w:r>
      <w:r w:rsidR="00D77E21" w:rsidRPr="002262DD">
        <w:rPr>
          <w:rFonts w:cs="Arial"/>
          <w:szCs w:val="20"/>
          <w:lang w:eastAsia="en-US"/>
        </w:rPr>
        <w:t>3</w:t>
      </w:r>
      <w:r w:rsidR="0064110E" w:rsidRPr="002262DD">
        <w:rPr>
          <w:rFonts w:cs="Arial"/>
          <w:szCs w:val="20"/>
          <w:lang w:eastAsia="en-US"/>
        </w:rPr>
        <w:t xml:space="preserve"> Podpůrné systémy)</w:t>
      </w:r>
      <w:r w:rsidR="003E4275" w:rsidRPr="002262DD">
        <w:rPr>
          <w:rFonts w:cs="Arial"/>
          <w:szCs w:val="20"/>
          <w:lang w:eastAsia="en-US"/>
        </w:rPr>
        <w:t xml:space="preserve">, a to </w:t>
      </w:r>
      <w:r w:rsidR="0064110E" w:rsidRPr="002262DD">
        <w:rPr>
          <w:rFonts w:cs="Arial"/>
          <w:szCs w:val="20"/>
          <w:lang w:eastAsia="en-US"/>
        </w:rPr>
        <w:t xml:space="preserve">ve vztahu ke </w:t>
      </w:r>
      <w:r w:rsidR="003E4275" w:rsidRPr="002262DD">
        <w:rPr>
          <w:rFonts w:cs="Arial"/>
          <w:szCs w:val="20"/>
          <w:lang w:eastAsia="en-US"/>
        </w:rPr>
        <w:t>každ</w:t>
      </w:r>
      <w:r w:rsidR="0064110E" w:rsidRPr="002262DD">
        <w:rPr>
          <w:rFonts w:cs="Arial"/>
          <w:szCs w:val="20"/>
          <w:lang w:eastAsia="en-US"/>
        </w:rPr>
        <w:t xml:space="preserve">é </w:t>
      </w:r>
      <w:r w:rsidR="00DF6F11" w:rsidRPr="002262DD">
        <w:rPr>
          <w:rFonts w:cs="Arial"/>
          <w:szCs w:val="20"/>
          <w:lang w:eastAsia="en-US"/>
        </w:rPr>
        <w:t xml:space="preserve">takové </w:t>
      </w:r>
      <w:r w:rsidR="0064110E" w:rsidRPr="002262DD">
        <w:rPr>
          <w:rFonts w:cs="Arial"/>
          <w:szCs w:val="20"/>
          <w:lang w:eastAsia="en-US"/>
        </w:rPr>
        <w:t>části</w:t>
      </w:r>
      <w:r w:rsidR="00D77E21" w:rsidRPr="002262DD">
        <w:rPr>
          <w:rFonts w:cs="Arial"/>
          <w:szCs w:val="20"/>
          <w:lang w:eastAsia="en-US"/>
        </w:rPr>
        <w:t xml:space="preserve"> Systému </w:t>
      </w:r>
      <w:r w:rsidR="00913A00" w:rsidRPr="002262DD">
        <w:rPr>
          <w:rFonts w:cs="Arial"/>
          <w:szCs w:val="20"/>
          <w:lang w:eastAsia="en-US"/>
        </w:rPr>
        <w:t>na samostatn</w:t>
      </w:r>
      <w:r w:rsidR="003E4275" w:rsidRPr="002262DD">
        <w:rPr>
          <w:rFonts w:cs="Arial"/>
          <w:szCs w:val="20"/>
          <w:lang w:eastAsia="en-US"/>
        </w:rPr>
        <w:t>ém</w:t>
      </w:r>
      <w:r w:rsidR="00913A00" w:rsidRPr="002262DD">
        <w:rPr>
          <w:rFonts w:cs="Arial"/>
          <w:szCs w:val="20"/>
          <w:lang w:eastAsia="en-US"/>
        </w:rPr>
        <w:t xml:space="preserve"> datov</w:t>
      </w:r>
      <w:r w:rsidR="003E4275" w:rsidRPr="002262DD">
        <w:rPr>
          <w:rFonts w:cs="Arial"/>
          <w:szCs w:val="20"/>
          <w:lang w:eastAsia="en-US"/>
        </w:rPr>
        <w:t>ém</w:t>
      </w:r>
      <w:r w:rsidR="00913A00" w:rsidRPr="002262DD">
        <w:rPr>
          <w:rFonts w:cs="Arial"/>
          <w:szCs w:val="20"/>
          <w:lang w:eastAsia="en-US"/>
        </w:rPr>
        <w:t xml:space="preserve"> nosič</w:t>
      </w:r>
      <w:r w:rsidR="003E4275" w:rsidRPr="002262DD">
        <w:rPr>
          <w:rFonts w:cs="Arial"/>
          <w:szCs w:val="20"/>
          <w:lang w:eastAsia="en-US"/>
        </w:rPr>
        <w:t>i</w:t>
      </w:r>
      <w:r w:rsidR="00EF6D81" w:rsidRPr="002262DD">
        <w:rPr>
          <w:rFonts w:cs="Arial"/>
          <w:szCs w:val="20"/>
          <w:lang w:eastAsia="en-US"/>
        </w:rPr>
        <w:t xml:space="preserve"> nebo nosičích</w:t>
      </w:r>
      <w:r w:rsidR="001B443E" w:rsidRPr="002262DD">
        <w:rPr>
          <w:rFonts w:cs="Arial"/>
          <w:szCs w:val="20"/>
          <w:lang w:eastAsia="en-US"/>
        </w:rPr>
        <w:t>, zapečetěn</w:t>
      </w:r>
      <w:r w:rsidR="004E3671" w:rsidRPr="002262DD">
        <w:rPr>
          <w:rFonts w:cs="Arial"/>
          <w:szCs w:val="20"/>
          <w:lang w:eastAsia="en-US"/>
        </w:rPr>
        <w:t>ých</w:t>
      </w:r>
      <w:r w:rsidR="001B443E" w:rsidRPr="002262DD">
        <w:rPr>
          <w:rFonts w:cs="Arial"/>
          <w:szCs w:val="20"/>
          <w:lang w:eastAsia="en-US"/>
        </w:rPr>
        <w:t xml:space="preserve"> do zvláštní obálky</w:t>
      </w:r>
      <w:r w:rsidR="004E3671" w:rsidRPr="002262DD">
        <w:rPr>
          <w:rFonts w:cs="Arial"/>
          <w:szCs w:val="20"/>
          <w:lang w:eastAsia="en-US"/>
        </w:rPr>
        <w:t xml:space="preserve"> vždy pro každou část Systému</w:t>
      </w:r>
      <w:r w:rsidR="00913A00" w:rsidRPr="002262DD">
        <w:rPr>
          <w:rFonts w:cs="Arial"/>
          <w:szCs w:val="20"/>
          <w:lang w:eastAsia="en-US"/>
        </w:rPr>
        <w:t xml:space="preserve">. </w:t>
      </w:r>
      <w:r w:rsidR="00256A70" w:rsidRPr="002262DD">
        <w:rPr>
          <w:rFonts w:cs="Arial"/>
          <w:szCs w:val="20"/>
          <w:lang w:eastAsia="en-US"/>
        </w:rPr>
        <w:t xml:space="preserve">Objednatel je oprávněn jedenkrát ročně požádat Poskytovatele o demonstraci sestavení </w:t>
      </w:r>
      <w:r w:rsidR="00CA4B82" w:rsidRPr="002262DD">
        <w:rPr>
          <w:rFonts w:cs="Arial"/>
          <w:szCs w:val="20"/>
          <w:lang w:eastAsia="en-US"/>
        </w:rPr>
        <w:t>Z</w:t>
      </w:r>
      <w:r w:rsidR="00256A70" w:rsidRPr="002262DD">
        <w:rPr>
          <w:rFonts w:cs="Arial"/>
          <w:szCs w:val="20"/>
          <w:lang w:eastAsia="en-US"/>
        </w:rPr>
        <w:t>drojových kódů</w:t>
      </w:r>
      <w:r w:rsidR="00CA4B82" w:rsidRPr="002262DD">
        <w:rPr>
          <w:rFonts w:cs="Arial"/>
          <w:szCs w:val="20"/>
          <w:lang w:eastAsia="en-US"/>
        </w:rPr>
        <w:t>,</w:t>
      </w:r>
      <w:r w:rsidR="00256A70" w:rsidRPr="002262DD">
        <w:rPr>
          <w:rFonts w:cs="Arial"/>
          <w:szCs w:val="20"/>
          <w:lang w:eastAsia="en-US"/>
        </w:rPr>
        <w:t xml:space="preserve"> a to v prostředí Poskytovatele. Taková žádost musí být doručena oprávněnou osobou Objednatele oprávněné osobě Poskytovatele</w:t>
      </w:r>
      <w:r w:rsidR="00CA4B82" w:rsidRPr="002262DD">
        <w:rPr>
          <w:rFonts w:cs="Arial"/>
          <w:szCs w:val="20"/>
          <w:lang w:eastAsia="en-US"/>
        </w:rPr>
        <w:t>,</w:t>
      </w:r>
      <w:r w:rsidR="00256A70" w:rsidRPr="002262DD">
        <w:rPr>
          <w:rFonts w:cs="Arial"/>
          <w:szCs w:val="20"/>
          <w:lang w:eastAsia="en-US"/>
        </w:rPr>
        <w:t xml:space="preserve"> a to minimálně třicet </w:t>
      </w:r>
      <w:r w:rsidR="00165213" w:rsidRPr="002262DD">
        <w:rPr>
          <w:rFonts w:cs="Arial"/>
          <w:szCs w:val="20"/>
          <w:lang w:eastAsia="en-US"/>
        </w:rPr>
        <w:t xml:space="preserve">(30) </w:t>
      </w:r>
      <w:r w:rsidR="00256A70" w:rsidRPr="002262DD">
        <w:rPr>
          <w:rFonts w:cs="Arial"/>
          <w:szCs w:val="20"/>
          <w:lang w:eastAsia="en-US"/>
        </w:rPr>
        <w:t xml:space="preserve">kalendářních dnů před vybraným termínem. </w:t>
      </w:r>
      <w:r w:rsidR="002C3C07" w:rsidRPr="002262DD">
        <w:rPr>
          <w:rFonts w:cs="Arial"/>
          <w:szCs w:val="20"/>
          <w:lang w:eastAsia="en-US"/>
        </w:rPr>
        <w:t xml:space="preserve">Zdrojový kód bude Objednateli </w:t>
      </w:r>
      <w:r w:rsidR="00902894" w:rsidRPr="002262DD">
        <w:rPr>
          <w:rFonts w:cs="Arial"/>
          <w:szCs w:val="20"/>
          <w:lang w:eastAsia="en-US"/>
        </w:rPr>
        <w:t>Poskytovatel</w:t>
      </w:r>
      <w:r w:rsidR="002C3C07" w:rsidRPr="002262DD">
        <w:rPr>
          <w:rFonts w:cs="Arial"/>
          <w:szCs w:val="20"/>
          <w:lang w:eastAsia="en-US"/>
        </w:rPr>
        <w:t>em předá</w:t>
      </w:r>
      <w:r w:rsidR="00E54C83" w:rsidRPr="002262DD">
        <w:rPr>
          <w:rFonts w:cs="Arial"/>
          <w:szCs w:val="20"/>
          <w:lang w:eastAsia="en-US"/>
        </w:rPr>
        <w:t>ván</w:t>
      </w:r>
      <w:r w:rsidR="002C3C07" w:rsidRPr="002262DD">
        <w:rPr>
          <w:rFonts w:cs="Arial"/>
          <w:szCs w:val="20"/>
          <w:lang w:eastAsia="en-US"/>
        </w:rPr>
        <w:t xml:space="preserve"> na</w:t>
      </w:r>
      <w:r w:rsidR="00CB610C">
        <w:rPr>
          <w:rFonts w:cs="Arial"/>
          <w:szCs w:val="20"/>
          <w:lang w:eastAsia="en-US"/>
        </w:rPr>
        <w:t> </w:t>
      </w:r>
      <w:r w:rsidR="002C3C07" w:rsidRPr="002262DD">
        <w:rPr>
          <w:rFonts w:cs="Arial"/>
          <w:szCs w:val="20"/>
          <w:lang w:eastAsia="en-US"/>
        </w:rPr>
        <w:t xml:space="preserve">nepřepisovatelném technickém nosiči dat s viditelně označeným názvem „Zdrojový kód“ a označením </w:t>
      </w:r>
      <w:r w:rsidR="00E21D28" w:rsidRPr="002262DD">
        <w:rPr>
          <w:rFonts w:cs="Arial"/>
          <w:szCs w:val="20"/>
          <w:lang w:eastAsia="en-US"/>
        </w:rPr>
        <w:t xml:space="preserve">příslušné </w:t>
      </w:r>
      <w:r w:rsidR="002C3C07" w:rsidRPr="002262DD">
        <w:rPr>
          <w:rFonts w:cs="Arial"/>
          <w:szCs w:val="20"/>
          <w:lang w:eastAsia="en-US"/>
        </w:rPr>
        <w:t xml:space="preserve">části </w:t>
      </w:r>
      <w:r w:rsidR="008D017A" w:rsidRPr="002262DD">
        <w:rPr>
          <w:rFonts w:cs="Arial"/>
          <w:szCs w:val="20"/>
          <w:lang w:eastAsia="en-US"/>
        </w:rPr>
        <w:t>Systému</w:t>
      </w:r>
      <w:r w:rsidR="00AF55AB" w:rsidRPr="002262DD">
        <w:rPr>
          <w:rFonts w:cs="Arial"/>
          <w:szCs w:val="20"/>
          <w:lang w:eastAsia="en-US"/>
        </w:rPr>
        <w:t xml:space="preserve"> a jeho verze a dne předání </w:t>
      </w:r>
      <w:r w:rsidR="00CA4B82" w:rsidRPr="002262DD">
        <w:rPr>
          <w:rFonts w:cs="Arial"/>
          <w:szCs w:val="20"/>
          <w:lang w:eastAsia="en-US"/>
        </w:rPr>
        <w:t>Z</w:t>
      </w:r>
      <w:r w:rsidR="00AF55AB" w:rsidRPr="002262DD">
        <w:rPr>
          <w:rFonts w:cs="Arial"/>
          <w:szCs w:val="20"/>
          <w:lang w:eastAsia="en-US"/>
        </w:rPr>
        <w:t>drojového kódu</w:t>
      </w:r>
      <w:r w:rsidR="002C3C07" w:rsidRPr="002262DD">
        <w:rPr>
          <w:rFonts w:cs="Arial"/>
          <w:szCs w:val="20"/>
          <w:lang w:eastAsia="en-US"/>
        </w:rPr>
        <w:t>.</w:t>
      </w:r>
      <w:r w:rsidR="005A71C5" w:rsidRPr="002262DD">
        <w:rPr>
          <w:rFonts w:cs="Arial"/>
          <w:szCs w:val="20"/>
          <w:lang w:eastAsia="en-US"/>
        </w:rPr>
        <w:t xml:space="preserve"> </w:t>
      </w:r>
      <w:r w:rsidR="0049497A" w:rsidRPr="002262DD">
        <w:rPr>
          <w:rFonts w:cs="Arial"/>
          <w:szCs w:val="20"/>
          <w:lang w:eastAsia="en-US"/>
        </w:rPr>
        <w:t>O </w:t>
      </w:r>
      <w:r w:rsidR="002C3C07" w:rsidRPr="002262DD">
        <w:rPr>
          <w:rFonts w:cs="Arial"/>
          <w:szCs w:val="20"/>
          <w:lang w:eastAsia="en-US"/>
        </w:rPr>
        <w:t xml:space="preserve">předání technického nosiče dat bude oběma </w:t>
      </w:r>
      <w:r w:rsidR="00AD1F69" w:rsidRPr="002262DD">
        <w:rPr>
          <w:rFonts w:cs="Arial"/>
          <w:szCs w:val="20"/>
          <w:lang w:eastAsia="en-US"/>
        </w:rPr>
        <w:t xml:space="preserve">smluvními </w:t>
      </w:r>
      <w:r w:rsidR="002C3C07" w:rsidRPr="002262DD">
        <w:rPr>
          <w:rFonts w:cs="Arial"/>
          <w:szCs w:val="20"/>
          <w:lang w:eastAsia="en-US"/>
        </w:rPr>
        <w:t>stranami sepsán a</w:t>
      </w:r>
      <w:r w:rsidR="00084CE0" w:rsidRPr="002262DD">
        <w:rPr>
          <w:rFonts w:cs="Arial"/>
          <w:szCs w:val="20"/>
          <w:lang w:eastAsia="en-US"/>
        </w:rPr>
        <w:t> </w:t>
      </w:r>
      <w:r w:rsidR="002C3C07" w:rsidRPr="002262DD">
        <w:rPr>
          <w:rFonts w:cs="Arial"/>
          <w:szCs w:val="20"/>
          <w:lang w:eastAsia="en-US"/>
        </w:rPr>
        <w:t>podepsán písemný předávací protokol.</w:t>
      </w:r>
      <w:bookmarkStart w:id="140" w:name="_Ref470080355"/>
      <w:bookmarkEnd w:id="136"/>
      <w:bookmarkEnd w:id="137"/>
      <w:bookmarkEnd w:id="138"/>
      <w:bookmarkEnd w:id="139"/>
    </w:p>
    <w:bookmarkEnd w:id="140"/>
    <w:p w14:paraId="4325E801" w14:textId="5AE0C91D" w:rsidR="002C3C07" w:rsidRPr="0008171F" w:rsidRDefault="00BF3524" w:rsidP="00327337">
      <w:pPr>
        <w:pStyle w:val="RLTextlnkuslovan"/>
        <w:spacing w:line="280" w:lineRule="atLeast"/>
        <w:rPr>
          <w:rFonts w:cs="Arial"/>
          <w:szCs w:val="20"/>
          <w:lang w:eastAsia="en-US"/>
        </w:rPr>
      </w:pPr>
      <w:r w:rsidRPr="0008171F">
        <w:rPr>
          <w:rFonts w:cs="Arial"/>
          <w:szCs w:val="20"/>
          <w:lang w:eastAsia="en-US"/>
        </w:rPr>
        <w:t xml:space="preserve">V případě </w:t>
      </w:r>
      <w:r w:rsidR="00DF6F11" w:rsidRPr="0008171F">
        <w:rPr>
          <w:rFonts w:cs="Arial"/>
          <w:szCs w:val="20"/>
          <w:lang w:eastAsia="en-US"/>
        </w:rPr>
        <w:t>p</w:t>
      </w:r>
      <w:r w:rsidR="00E21D28" w:rsidRPr="0008171F">
        <w:rPr>
          <w:rFonts w:cs="Arial"/>
          <w:szCs w:val="20"/>
          <w:lang w:eastAsia="en-US"/>
        </w:rPr>
        <w:t xml:space="preserve">řevzetí </w:t>
      </w:r>
      <w:r w:rsidR="00D77E21" w:rsidRPr="0008171F">
        <w:rPr>
          <w:rFonts w:cs="Arial"/>
          <w:szCs w:val="20"/>
          <w:lang w:eastAsia="en-US"/>
        </w:rPr>
        <w:t>Z</w:t>
      </w:r>
      <w:r w:rsidR="00DF6F11" w:rsidRPr="0008171F">
        <w:rPr>
          <w:rFonts w:cs="Arial"/>
          <w:szCs w:val="20"/>
          <w:lang w:eastAsia="en-US"/>
        </w:rPr>
        <w:t>drojového kódu</w:t>
      </w:r>
      <w:r w:rsidR="00D77E21" w:rsidRPr="0008171F">
        <w:rPr>
          <w:rFonts w:cs="Arial"/>
          <w:szCs w:val="20"/>
          <w:lang w:eastAsia="en-US"/>
        </w:rPr>
        <w:t>, doplněného o zdrojové kódy</w:t>
      </w:r>
      <w:r w:rsidR="00E21D28" w:rsidRPr="0008171F">
        <w:rPr>
          <w:rFonts w:cs="Arial"/>
          <w:szCs w:val="20"/>
          <w:lang w:eastAsia="en-US"/>
        </w:rPr>
        <w:t xml:space="preserve"> částí Systému</w:t>
      </w:r>
      <w:r w:rsidR="00D77E21" w:rsidRPr="0008171F">
        <w:rPr>
          <w:rFonts w:cs="Arial"/>
          <w:szCs w:val="20"/>
          <w:lang w:eastAsia="en-US"/>
        </w:rPr>
        <w:t xml:space="preserve"> dle předchozího článku </w:t>
      </w:r>
      <w:r w:rsidR="00D77E21" w:rsidRPr="0008171F">
        <w:rPr>
          <w:rFonts w:cs="Arial"/>
          <w:szCs w:val="20"/>
          <w:lang w:eastAsia="en-US"/>
        </w:rPr>
        <w:fldChar w:fldCharType="begin"/>
      </w:r>
      <w:r w:rsidR="00D77E21" w:rsidRPr="0008171F">
        <w:rPr>
          <w:rFonts w:cs="Arial"/>
          <w:szCs w:val="20"/>
          <w:lang w:eastAsia="en-US"/>
        </w:rPr>
        <w:instrText xml:space="preserve"> REF _Ref462422036 \r \h </w:instrText>
      </w:r>
      <w:r w:rsidR="00327337" w:rsidRPr="0008171F">
        <w:rPr>
          <w:rFonts w:cs="Arial"/>
          <w:szCs w:val="20"/>
          <w:lang w:eastAsia="en-US"/>
        </w:rPr>
        <w:instrText xml:space="preserve"> \* MERGEFORMAT </w:instrText>
      </w:r>
      <w:r w:rsidR="00D77E21" w:rsidRPr="0008171F">
        <w:rPr>
          <w:rFonts w:cs="Arial"/>
          <w:szCs w:val="20"/>
          <w:lang w:eastAsia="en-US"/>
        </w:rPr>
      </w:r>
      <w:r w:rsidR="00D77E21" w:rsidRPr="0008171F">
        <w:rPr>
          <w:rFonts w:cs="Arial"/>
          <w:szCs w:val="20"/>
          <w:lang w:eastAsia="en-US"/>
        </w:rPr>
        <w:fldChar w:fldCharType="separate"/>
      </w:r>
      <w:r w:rsidR="006A5C45">
        <w:rPr>
          <w:rFonts w:cs="Arial"/>
          <w:szCs w:val="20"/>
          <w:lang w:eastAsia="en-US"/>
        </w:rPr>
        <w:t>12.2</w:t>
      </w:r>
      <w:r w:rsidR="00D77E21" w:rsidRPr="0008171F">
        <w:rPr>
          <w:rFonts w:cs="Arial"/>
          <w:szCs w:val="20"/>
          <w:lang w:eastAsia="en-US"/>
        </w:rPr>
        <w:fldChar w:fldCharType="end"/>
      </w:r>
      <w:r w:rsidR="00E21D28" w:rsidRPr="0008171F">
        <w:rPr>
          <w:rFonts w:cs="Arial"/>
          <w:szCs w:val="20"/>
          <w:lang w:eastAsia="en-US"/>
        </w:rPr>
        <w:t xml:space="preserve"> (tj. </w:t>
      </w:r>
      <w:r w:rsidR="0064110E" w:rsidRPr="0008171F">
        <w:rPr>
          <w:rFonts w:cs="Arial"/>
          <w:szCs w:val="20"/>
          <w:lang w:eastAsia="en-US"/>
        </w:rPr>
        <w:t>S1 Zaměstnanost, S2 Sociální dávky a Sociální služby, a</w:t>
      </w:r>
      <w:r w:rsidR="00084CE0" w:rsidRPr="0008171F">
        <w:rPr>
          <w:rFonts w:cs="Arial"/>
          <w:szCs w:val="20"/>
          <w:lang w:eastAsia="en-US"/>
        </w:rPr>
        <w:t> </w:t>
      </w:r>
      <w:r w:rsidR="0064110E" w:rsidRPr="0008171F">
        <w:rPr>
          <w:rFonts w:cs="Arial"/>
          <w:szCs w:val="20"/>
          <w:lang w:eastAsia="en-US"/>
        </w:rPr>
        <w:t>S</w:t>
      </w:r>
      <w:r w:rsidR="00E234B7" w:rsidRPr="0008171F">
        <w:rPr>
          <w:rFonts w:cs="Arial"/>
          <w:szCs w:val="20"/>
          <w:lang w:eastAsia="en-US"/>
        </w:rPr>
        <w:t>3</w:t>
      </w:r>
      <w:r w:rsidR="0064110E" w:rsidRPr="0008171F">
        <w:rPr>
          <w:rFonts w:cs="Arial"/>
          <w:szCs w:val="20"/>
          <w:lang w:eastAsia="en-US"/>
        </w:rPr>
        <w:t xml:space="preserve"> Podpůrné systémy</w:t>
      </w:r>
      <w:r w:rsidR="00E21D28" w:rsidRPr="0008171F">
        <w:rPr>
          <w:rFonts w:cs="Arial"/>
          <w:szCs w:val="20"/>
          <w:lang w:eastAsia="en-US"/>
        </w:rPr>
        <w:t>)</w:t>
      </w:r>
      <w:r w:rsidR="00D77E21" w:rsidRPr="0008171F">
        <w:rPr>
          <w:rFonts w:cs="Arial"/>
          <w:szCs w:val="20"/>
          <w:lang w:eastAsia="en-US"/>
        </w:rPr>
        <w:t>,</w:t>
      </w:r>
      <w:r w:rsidR="00E21D28" w:rsidRPr="0008171F">
        <w:rPr>
          <w:rFonts w:cs="Arial"/>
          <w:szCs w:val="20"/>
          <w:lang w:eastAsia="en-US"/>
        </w:rPr>
        <w:t xml:space="preserve"> z</w:t>
      </w:r>
      <w:r w:rsidR="00D77E21" w:rsidRPr="0008171F">
        <w:rPr>
          <w:rFonts w:cs="Arial"/>
          <w:szCs w:val="20"/>
          <w:lang w:eastAsia="en-US"/>
        </w:rPr>
        <w:t xml:space="preserve"> advokátní</w:t>
      </w:r>
      <w:r w:rsidR="00E21D28" w:rsidRPr="0008171F">
        <w:rPr>
          <w:rFonts w:cs="Arial"/>
          <w:szCs w:val="20"/>
          <w:lang w:eastAsia="en-US"/>
        </w:rPr>
        <w:t xml:space="preserve"> úschovy dle </w:t>
      </w:r>
      <w:r w:rsidR="00D77E21" w:rsidRPr="0008171F">
        <w:rPr>
          <w:rFonts w:cs="Arial"/>
          <w:szCs w:val="20"/>
          <w:lang w:eastAsia="en-US"/>
        </w:rPr>
        <w:t>čl</w:t>
      </w:r>
      <w:r w:rsidR="00E21D28" w:rsidRPr="0008171F">
        <w:rPr>
          <w:rFonts w:cs="Arial"/>
          <w:szCs w:val="20"/>
          <w:lang w:eastAsia="en-US"/>
        </w:rPr>
        <w:t xml:space="preserve">. </w:t>
      </w:r>
      <w:r w:rsidR="00E21D28" w:rsidRPr="0008171F">
        <w:rPr>
          <w:rFonts w:cs="Arial"/>
          <w:szCs w:val="20"/>
          <w:lang w:eastAsia="en-US"/>
        </w:rPr>
        <w:fldChar w:fldCharType="begin"/>
      </w:r>
      <w:r w:rsidR="00E21D28" w:rsidRPr="0008171F">
        <w:rPr>
          <w:rFonts w:cs="Arial"/>
          <w:szCs w:val="20"/>
          <w:lang w:eastAsia="en-US"/>
        </w:rPr>
        <w:instrText xml:space="preserve"> REF _Ref469684797 \r \h </w:instrText>
      </w:r>
      <w:r w:rsidR="00327337" w:rsidRPr="0008171F">
        <w:rPr>
          <w:rFonts w:cs="Arial"/>
          <w:szCs w:val="20"/>
          <w:lang w:eastAsia="en-US"/>
        </w:rPr>
        <w:instrText xml:space="preserve"> \* MERGEFORMAT </w:instrText>
      </w:r>
      <w:r w:rsidR="00E21D28" w:rsidRPr="0008171F">
        <w:rPr>
          <w:rFonts w:cs="Arial"/>
          <w:szCs w:val="20"/>
          <w:lang w:eastAsia="en-US"/>
        </w:rPr>
      </w:r>
      <w:r w:rsidR="00E21D28" w:rsidRPr="0008171F">
        <w:rPr>
          <w:rFonts w:cs="Arial"/>
          <w:szCs w:val="20"/>
          <w:lang w:eastAsia="en-US"/>
        </w:rPr>
        <w:fldChar w:fldCharType="separate"/>
      </w:r>
      <w:r w:rsidR="006A5C45">
        <w:rPr>
          <w:rFonts w:cs="Arial"/>
          <w:szCs w:val="20"/>
          <w:lang w:eastAsia="en-US"/>
        </w:rPr>
        <w:t>12.1</w:t>
      </w:r>
      <w:r w:rsidR="00E21D28" w:rsidRPr="0008171F">
        <w:rPr>
          <w:rFonts w:cs="Arial"/>
          <w:szCs w:val="20"/>
          <w:lang w:eastAsia="en-US"/>
        </w:rPr>
        <w:fldChar w:fldCharType="end"/>
      </w:r>
      <w:r w:rsidR="00E21D28" w:rsidRPr="0008171F">
        <w:rPr>
          <w:rFonts w:cs="Arial"/>
          <w:szCs w:val="20"/>
          <w:lang w:eastAsia="en-US"/>
        </w:rPr>
        <w:t xml:space="preserve"> a </w:t>
      </w:r>
      <w:r w:rsidR="00E21D28" w:rsidRPr="0008171F">
        <w:rPr>
          <w:rFonts w:cs="Arial"/>
          <w:szCs w:val="20"/>
          <w:lang w:eastAsia="en-US"/>
        </w:rPr>
        <w:fldChar w:fldCharType="begin"/>
      </w:r>
      <w:r w:rsidR="00E21D28" w:rsidRPr="0008171F">
        <w:rPr>
          <w:rFonts w:cs="Arial"/>
          <w:szCs w:val="20"/>
          <w:lang w:eastAsia="en-US"/>
        </w:rPr>
        <w:instrText xml:space="preserve"> REF _Ref470080355 \r \h </w:instrText>
      </w:r>
      <w:r w:rsidR="00327337" w:rsidRPr="0008171F">
        <w:rPr>
          <w:rFonts w:cs="Arial"/>
          <w:szCs w:val="20"/>
          <w:lang w:eastAsia="en-US"/>
        </w:rPr>
        <w:instrText xml:space="preserve"> \* MERGEFORMAT </w:instrText>
      </w:r>
      <w:r w:rsidR="00E21D28" w:rsidRPr="0008171F">
        <w:rPr>
          <w:rFonts w:cs="Arial"/>
          <w:szCs w:val="20"/>
          <w:lang w:eastAsia="en-US"/>
        </w:rPr>
      </w:r>
      <w:r w:rsidR="00E21D28" w:rsidRPr="0008171F">
        <w:rPr>
          <w:rFonts w:cs="Arial"/>
          <w:szCs w:val="20"/>
          <w:lang w:eastAsia="en-US"/>
        </w:rPr>
        <w:fldChar w:fldCharType="separate"/>
      </w:r>
      <w:r w:rsidR="006A5C45">
        <w:rPr>
          <w:rFonts w:cs="Arial"/>
          <w:szCs w:val="20"/>
          <w:lang w:eastAsia="en-US"/>
        </w:rPr>
        <w:t>12.2</w:t>
      </w:r>
      <w:r w:rsidR="00E21D28" w:rsidRPr="0008171F">
        <w:rPr>
          <w:rFonts w:cs="Arial"/>
          <w:szCs w:val="20"/>
          <w:lang w:eastAsia="en-US"/>
        </w:rPr>
        <w:fldChar w:fldCharType="end"/>
      </w:r>
      <w:r w:rsidR="00E21D28" w:rsidRPr="0008171F">
        <w:rPr>
          <w:rFonts w:cs="Arial"/>
          <w:szCs w:val="20"/>
          <w:lang w:eastAsia="en-US"/>
        </w:rPr>
        <w:t xml:space="preserve"> této Smlouvy zaniká </w:t>
      </w:r>
      <w:r w:rsidR="00DF6F11" w:rsidRPr="0008171F">
        <w:rPr>
          <w:rFonts w:cs="Arial"/>
          <w:szCs w:val="20"/>
          <w:lang w:eastAsia="en-US"/>
        </w:rPr>
        <w:t xml:space="preserve">veškerá </w:t>
      </w:r>
      <w:r w:rsidR="00E21D28" w:rsidRPr="0008171F">
        <w:rPr>
          <w:rFonts w:cs="Arial"/>
          <w:szCs w:val="20"/>
          <w:lang w:eastAsia="en-US"/>
        </w:rPr>
        <w:t>odpovědnost a záruky Poskytovatele z této Smlouvy za příslušnou část Systému, a to vč</w:t>
      </w:r>
      <w:r w:rsidR="00981051" w:rsidRPr="0008171F">
        <w:rPr>
          <w:rFonts w:cs="Arial"/>
          <w:szCs w:val="20"/>
          <w:lang w:eastAsia="en-US"/>
        </w:rPr>
        <w:t>etně</w:t>
      </w:r>
      <w:r w:rsidR="00E21D28" w:rsidRPr="0008171F">
        <w:rPr>
          <w:rFonts w:cs="Arial"/>
          <w:szCs w:val="20"/>
          <w:lang w:eastAsia="en-US"/>
        </w:rPr>
        <w:t xml:space="preserve"> </w:t>
      </w:r>
      <w:r w:rsidR="00981051" w:rsidRPr="0008171F">
        <w:rPr>
          <w:rFonts w:cs="Arial"/>
          <w:szCs w:val="20"/>
          <w:lang w:eastAsia="en-US"/>
        </w:rPr>
        <w:t>odpovědnosti za</w:t>
      </w:r>
      <w:r w:rsidR="00E21D28" w:rsidRPr="0008171F">
        <w:rPr>
          <w:rFonts w:cs="Arial"/>
          <w:szCs w:val="20"/>
          <w:lang w:eastAsia="en-US"/>
        </w:rPr>
        <w:t xml:space="preserve"> zajištění bezporuchového provozu a</w:t>
      </w:r>
      <w:r w:rsidR="00084CE0" w:rsidRPr="0008171F">
        <w:rPr>
          <w:rFonts w:cs="Arial"/>
          <w:szCs w:val="20"/>
          <w:lang w:eastAsia="en-US"/>
        </w:rPr>
        <w:t> </w:t>
      </w:r>
      <w:r w:rsidR="00E21D28" w:rsidRPr="0008171F">
        <w:rPr>
          <w:rFonts w:cs="Arial"/>
          <w:szCs w:val="20"/>
          <w:lang w:eastAsia="en-US"/>
        </w:rPr>
        <w:t>bezpečnosti příslušné části Systému a ochrany osobních údajů</w:t>
      </w:r>
      <w:r w:rsidR="0004138B" w:rsidRPr="0008171F">
        <w:rPr>
          <w:rFonts w:cs="Arial"/>
          <w:szCs w:val="20"/>
          <w:lang w:eastAsia="en-US"/>
        </w:rPr>
        <w:t xml:space="preserve"> v takové části Systému obsažených</w:t>
      </w:r>
      <w:r w:rsidR="00E21D28" w:rsidRPr="0008171F">
        <w:rPr>
          <w:rFonts w:cs="Arial"/>
          <w:szCs w:val="20"/>
          <w:lang w:eastAsia="en-US"/>
        </w:rPr>
        <w:t>.</w:t>
      </w:r>
      <w:r w:rsidR="00D054DA" w:rsidRPr="0008171F">
        <w:rPr>
          <w:rFonts w:cs="Arial"/>
          <w:szCs w:val="20"/>
          <w:lang w:eastAsia="en-US"/>
        </w:rPr>
        <w:t xml:space="preserve"> </w:t>
      </w:r>
      <w:r w:rsidR="002262DD">
        <w:rPr>
          <w:rFonts w:cs="Arial"/>
          <w:szCs w:val="20"/>
          <w:lang w:eastAsia="en-US"/>
        </w:rPr>
        <w:t xml:space="preserve"> </w:t>
      </w:r>
    </w:p>
    <w:p w14:paraId="4325E802" w14:textId="77777777" w:rsidR="002C3C07" w:rsidRPr="0008171F" w:rsidRDefault="002C3C07" w:rsidP="00327337">
      <w:pPr>
        <w:pStyle w:val="RLlneksmlouvy"/>
        <w:suppressAutoHyphens w:val="0"/>
        <w:spacing w:line="280" w:lineRule="atLeast"/>
        <w:rPr>
          <w:rFonts w:cs="Arial"/>
          <w:szCs w:val="20"/>
        </w:rPr>
      </w:pPr>
      <w:bookmarkStart w:id="141" w:name="_Ref314542799"/>
      <w:bookmarkStart w:id="142" w:name="_Hlk62510330"/>
      <w:r w:rsidRPr="0008171F">
        <w:rPr>
          <w:rFonts w:cs="Arial"/>
          <w:szCs w:val="20"/>
        </w:rPr>
        <w:t>VLASTNICKÉ PRÁVO A UŽÍVACÍ PRÁVA</w:t>
      </w:r>
      <w:bookmarkEnd w:id="141"/>
    </w:p>
    <w:p w14:paraId="4325E803" w14:textId="3ED3901D" w:rsidR="002C3C07" w:rsidRPr="0008171F" w:rsidRDefault="002C3C07" w:rsidP="00327337">
      <w:pPr>
        <w:pStyle w:val="RLTextlnkuslovan"/>
        <w:spacing w:line="280" w:lineRule="atLeast"/>
        <w:rPr>
          <w:rFonts w:cs="Arial"/>
          <w:szCs w:val="20"/>
        </w:rPr>
      </w:pPr>
      <w:bookmarkStart w:id="143" w:name="_Ref311708606"/>
      <w:bookmarkStart w:id="144" w:name="_Ref207105750"/>
      <w:bookmarkStart w:id="145" w:name="_Ref224700536"/>
      <w:bookmarkEnd w:id="142"/>
      <w:r w:rsidRPr="0008171F">
        <w:rPr>
          <w:rFonts w:cs="Arial"/>
          <w:szCs w:val="20"/>
        </w:rPr>
        <w:t xml:space="preserve">V případě, že součástí plnění </w:t>
      </w:r>
      <w:r w:rsidR="00902894" w:rsidRPr="0008171F">
        <w:rPr>
          <w:rFonts w:cs="Arial"/>
          <w:szCs w:val="20"/>
        </w:rPr>
        <w:t>Poskytovatel</w:t>
      </w:r>
      <w:r w:rsidRPr="0008171F">
        <w:rPr>
          <w:rFonts w:cs="Arial"/>
          <w:szCs w:val="20"/>
        </w:rPr>
        <w:t>e podle této Smlouvy jsou movité věci, které se mají stát vlastnictvím Objednatele</w:t>
      </w:r>
      <w:r w:rsidR="00D80596" w:rsidRPr="0008171F">
        <w:rPr>
          <w:rFonts w:cs="Arial"/>
          <w:szCs w:val="20"/>
        </w:rPr>
        <w:t xml:space="preserve"> (s výjimkou věcí uvedených v </w:t>
      </w:r>
      <w:r w:rsidR="00981051" w:rsidRPr="0008171F">
        <w:rPr>
          <w:rFonts w:cs="Arial"/>
          <w:szCs w:val="20"/>
        </w:rPr>
        <w:t>čl</w:t>
      </w:r>
      <w:r w:rsidR="00D80596" w:rsidRPr="0008171F">
        <w:rPr>
          <w:rFonts w:cs="Arial"/>
          <w:szCs w:val="20"/>
        </w:rPr>
        <w:t xml:space="preserve">. </w:t>
      </w:r>
      <w:r w:rsidR="00D80596" w:rsidRPr="0008171F">
        <w:rPr>
          <w:rFonts w:cs="Arial"/>
          <w:szCs w:val="20"/>
        </w:rPr>
        <w:fldChar w:fldCharType="begin"/>
      </w:r>
      <w:r w:rsidR="00D80596" w:rsidRPr="0008171F">
        <w:rPr>
          <w:rFonts w:cs="Arial"/>
          <w:szCs w:val="20"/>
        </w:rPr>
        <w:instrText xml:space="preserve"> REF _Ref395773295 \r \h </w:instrText>
      </w:r>
      <w:r w:rsidR="00A225D1" w:rsidRPr="0008171F">
        <w:rPr>
          <w:rFonts w:cs="Arial"/>
          <w:szCs w:val="20"/>
        </w:rPr>
        <w:instrText xml:space="preserve"> \* MERGEFORMAT </w:instrText>
      </w:r>
      <w:r w:rsidR="00D80596" w:rsidRPr="0008171F">
        <w:rPr>
          <w:rFonts w:cs="Arial"/>
          <w:szCs w:val="20"/>
        </w:rPr>
      </w:r>
      <w:r w:rsidR="00D80596" w:rsidRPr="0008171F">
        <w:rPr>
          <w:rFonts w:cs="Arial"/>
          <w:szCs w:val="20"/>
        </w:rPr>
        <w:fldChar w:fldCharType="separate"/>
      </w:r>
      <w:r w:rsidR="006A5C45">
        <w:rPr>
          <w:rFonts w:cs="Arial"/>
          <w:szCs w:val="20"/>
        </w:rPr>
        <w:t>13.2</w:t>
      </w:r>
      <w:r w:rsidR="00D80596" w:rsidRPr="0008171F">
        <w:rPr>
          <w:rFonts w:cs="Arial"/>
          <w:szCs w:val="20"/>
        </w:rPr>
        <w:fldChar w:fldCharType="end"/>
      </w:r>
      <w:r w:rsidR="00D80596" w:rsidRPr="0008171F">
        <w:rPr>
          <w:rFonts w:cs="Arial"/>
          <w:szCs w:val="20"/>
        </w:rPr>
        <w:t xml:space="preserve"> této </w:t>
      </w:r>
      <w:r w:rsidR="00D80596" w:rsidRPr="0008171F">
        <w:rPr>
          <w:rFonts w:cs="Arial"/>
          <w:szCs w:val="20"/>
        </w:rPr>
        <w:lastRenderedPageBreak/>
        <w:t>Smlouvy)</w:t>
      </w:r>
      <w:r w:rsidRPr="0008171F">
        <w:rPr>
          <w:rFonts w:cs="Arial"/>
          <w:szCs w:val="20"/>
        </w:rPr>
        <w:t>, nabývá Objednatel vlastnické právo k těmto věcem dnem předání takového plnění Objednateli</w:t>
      </w:r>
      <w:r w:rsidR="00680930" w:rsidRPr="0008171F">
        <w:rPr>
          <w:rFonts w:cs="Arial"/>
          <w:szCs w:val="20"/>
        </w:rPr>
        <w:t>, a to</w:t>
      </w:r>
      <w:r w:rsidR="00EF620E" w:rsidRPr="0008171F">
        <w:rPr>
          <w:rFonts w:cs="Arial"/>
          <w:szCs w:val="20"/>
        </w:rPr>
        <w:t xml:space="preserve"> </w:t>
      </w:r>
      <w:r w:rsidRPr="0008171F">
        <w:rPr>
          <w:rFonts w:cs="Arial"/>
          <w:szCs w:val="20"/>
        </w:rPr>
        <w:t>na základě písemného protokolu podepsaného oprávněnými osobami obou smluvních stran. Nebezpečí škody na předaných věcech přechází na</w:t>
      </w:r>
      <w:r w:rsidR="00CB610C">
        <w:rPr>
          <w:rFonts w:cs="Arial"/>
          <w:szCs w:val="20"/>
        </w:rPr>
        <w:t> </w:t>
      </w:r>
      <w:r w:rsidRPr="0008171F">
        <w:rPr>
          <w:rFonts w:cs="Arial"/>
          <w:szCs w:val="20"/>
        </w:rPr>
        <w:t xml:space="preserve">Objednatele okamžikem jejich faktického předání do dispozice Objednatele, </w:t>
      </w:r>
      <w:r w:rsidR="008453D3" w:rsidRPr="0008171F">
        <w:rPr>
          <w:rFonts w:cs="Arial"/>
          <w:szCs w:val="20"/>
        </w:rPr>
        <w:t xml:space="preserve">pokud </w:t>
      </w:r>
      <w:r w:rsidRPr="0008171F">
        <w:rPr>
          <w:rFonts w:cs="Arial"/>
          <w:szCs w:val="20"/>
        </w:rPr>
        <w:t>o takovém</w:t>
      </w:r>
      <w:r w:rsidR="008453D3" w:rsidRPr="0008171F">
        <w:rPr>
          <w:rFonts w:cs="Arial"/>
          <w:szCs w:val="20"/>
        </w:rPr>
        <w:t xml:space="preserve"> </w:t>
      </w:r>
      <w:r w:rsidRPr="0008171F">
        <w:rPr>
          <w:rFonts w:cs="Arial"/>
          <w:szCs w:val="20"/>
        </w:rPr>
        <w:t xml:space="preserve">předání </w:t>
      </w:r>
      <w:r w:rsidR="008453D3" w:rsidRPr="0008171F">
        <w:rPr>
          <w:rFonts w:cs="Arial"/>
          <w:szCs w:val="20"/>
        </w:rPr>
        <w:t xml:space="preserve">byl </w:t>
      </w:r>
      <w:r w:rsidRPr="0008171F">
        <w:rPr>
          <w:rFonts w:cs="Arial"/>
          <w:szCs w:val="20"/>
        </w:rPr>
        <w:t xml:space="preserve">sepsán písemný záznam podepsaný oprávněnými osobami </w:t>
      </w:r>
      <w:r w:rsidR="00AD1F69" w:rsidRPr="0008171F">
        <w:rPr>
          <w:rFonts w:cs="Arial"/>
          <w:szCs w:val="20"/>
        </w:rPr>
        <w:t xml:space="preserve">smluvních </w:t>
      </w:r>
      <w:r w:rsidRPr="0008171F">
        <w:rPr>
          <w:rFonts w:cs="Arial"/>
          <w:szCs w:val="20"/>
        </w:rPr>
        <w:t>stran.</w:t>
      </w:r>
      <w:bookmarkEnd w:id="143"/>
    </w:p>
    <w:p w14:paraId="4325E804" w14:textId="46B70C5F" w:rsidR="002C3C07" w:rsidRPr="0008171F" w:rsidRDefault="002C3C07" w:rsidP="00327337">
      <w:pPr>
        <w:pStyle w:val="RLTextlnkuslovan"/>
        <w:spacing w:line="280" w:lineRule="atLeast"/>
        <w:rPr>
          <w:rFonts w:cs="Arial"/>
          <w:szCs w:val="20"/>
        </w:rPr>
      </w:pPr>
      <w:bookmarkStart w:id="146" w:name="_Ref395773295"/>
      <w:r w:rsidRPr="0008171F">
        <w:rPr>
          <w:rFonts w:cs="Arial"/>
          <w:szCs w:val="20"/>
        </w:rPr>
        <w:t xml:space="preserve">Vzhledem k tomu, že součástí </w:t>
      </w:r>
      <w:r w:rsidR="00B720E1" w:rsidRPr="0008171F">
        <w:rPr>
          <w:rFonts w:cs="Arial"/>
          <w:szCs w:val="20"/>
        </w:rPr>
        <w:t xml:space="preserve">Služeb </w:t>
      </w:r>
      <w:r w:rsidRPr="0008171F">
        <w:rPr>
          <w:rFonts w:cs="Arial"/>
          <w:szCs w:val="20"/>
        </w:rPr>
        <w:t>dle této Smlouvy je i plnění, které může naplňovat znaky autorského díla</w:t>
      </w:r>
      <w:r w:rsidR="00981051" w:rsidRPr="0008171F">
        <w:rPr>
          <w:rFonts w:cs="Arial"/>
          <w:szCs w:val="20"/>
        </w:rPr>
        <w:t xml:space="preserve"> anebo </w:t>
      </w:r>
      <w:r w:rsidR="00B720E1" w:rsidRPr="0008171F">
        <w:rPr>
          <w:rFonts w:cs="Arial"/>
          <w:szCs w:val="20"/>
        </w:rPr>
        <w:t>jiného předmětu duševního vlastnictví (zejména databáze) chráněného</w:t>
      </w:r>
      <w:r w:rsidRPr="0008171F">
        <w:rPr>
          <w:rFonts w:cs="Arial"/>
          <w:szCs w:val="20"/>
        </w:rPr>
        <w:t xml:space="preserve"> ve smyslu zákona č. 121/2000 Sb., o právu autorském, o právech souvisejících s právem autorským a o změně některých zákonů (autorský zákon), ve znění pozdějších předpisů (dále jen „</w:t>
      </w:r>
      <w:r w:rsidRPr="0008171F">
        <w:rPr>
          <w:rStyle w:val="RLProhlensmluvnchstranChar"/>
          <w:rFonts w:cs="Arial"/>
          <w:szCs w:val="20"/>
        </w:rPr>
        <w:t>autorský zákon</w:t>
      </w:r>
      <w:r w:rsidRPr="0008171F">
        <w:rPr>
          <w:rFonts w:cs="Arial"/>
          <w:szCs w:val="20"/>
        </w:rPr>
        <w:t xml:space="preserve">“), </w:t>
      </w:r>
      <w:r w:rsidR="00B720E1" w:rsidRPr="0008171F">
        <w:rPr>
          <w:rFonts w:cs="Arial"/>
          <w:szCs w:val="20"/>
        </w:rPr>
        <w:t>poskytuje tímto Poskytovatel Objednateli</w:t>
      </w:r>
      <w:r w:rsidRPr="0008171F">
        <w:rPr>
          <w:rFonts w:cs="Arial"/>
          <w:szCs w:val="20"/>
        </w:rPr>
        <w:t xml:space="preserve"> k těmto součástem </w:t>
      </w:r>
      <w:r w:rsidR="00EF6046" w:rsidRPr="0008171F">
        <w:rPr>
          <w:rFonts w:cs="Arial"/>
          <w:szCs w:val="20"/>
        </w:rPr>
        <w:t xml:space="preserve">plnění </w:t>
      </w:r>
      <w:r w:rsidR="00E26ACD" w:rsidRPr="0008171F">
        <w:rPr>
          <w:rFonts w:cs="Arial"/>
          <w:szCs w:val="20"/>
        </w:rPr>
        <w:t>l</w:t>
      </w:r>
      <w:r w:rsidR="008453D3" w:rsidRPr="0008171F">
        <w:rPr>
          <w:rFonts w:cs="Arial"/>
          <w:szCs w:val="20"/>
        </w:rPr>
        <w:t>icenc</w:t>
      </w:r>
      <w:r w:rsidR="00B720E1" w:rsidRPr="0008171F">
        <w:rPr>
          <w:rFonts w:cs="Arial"/>
          <w:szCs w:val="20"/>
        </w:rPr>
        <w:t>i</w:t>
      </w:r>
      <w:r w:rsidR="008453D3" w:rsidRPr="0008171F">
        <w:rPr>
          <w:rFonts w:cs="Arial"/>
          <w:szCs w:val="20"/>
        </w:rPr>
        <w:t xml:space="preserve"> </w:t>
      </w:r>
      <w:r w:rsidRPr="0008171F">
        <w:rPr>
          <w:rFonts w:cs="Arial"/>
          <w:szCs w:val="20"/>
        </w:rPr>
        <w:t xml:space="preserve">za podmínek sjednaných </w:t>
      </w:r>
      <w:r w:rsidR="00894C2A" w:rsidRPr="0008171F">
        <w:rPr>
          <w:rFonts w:cs="Arial"/>
          <w:szCs w:val="20"/>
        </w:rPr>
        <w:t xml:space="preserve">dále </w:t>
      </w:r>
      <w:r w:rsidRPr="0008171F">
        <w:rPr>
          <w:rFonts w:cs="Arial"/>
          <w:szCs w:val="20"/>
        </w:rPr>
        <w:t>v tomto článku</w:t>
      </w:r>
      <w:r w:rsidR="00B720E1" w:rsidRPr="0008171F">
        <w:rPr>
          <w:rFonts w:cs="Arial"/>
          <w:szCs w:val="20"/>
        </w:rPr>
        <w:t xml:space="preserve"> </w:t>
      </w:r>
      <w:r w:rsidR="00B720E1" w:rsidRPr="0008171F">
        <w:rPr>
          <w:rFonts w:cs="Arial"/>
          <w:szCs w:val="20"/>
        </w:rPr>
        <w:fldChar w:fldCharType="begin"/>
      </w:r>
      <w:r w:rsidR="00B720E1" w:rsidRPr="0008171F">
        <w:rPr>
          <w:rFonts w:cs="Arial"/>
          <w:szCs w:val="20"/>
        </w:rPr>
        <w:instrText xml:space="preserve"> REF _Ref314542799 \r \h </w:instrText>
      </w:r>
      <w:r w:rsidR="00327337" w:rsidRPr="0008171F">
        <w:rPr>
          <w:rFonts w:cs="Arial"/>
          <w:szCs w:val="20"/>
        </w:rPr>
        <w:instrText xml:space="preserve"> \* MERGEFORMAT </w:instrText>
      </w:r>
      <w:r w:rsidR="00B720E1" w:rsidRPr="0008171F">
        <w:rPr>
          <w:rFonts w:cs="Arial"/>
          <w:szCs w:val="20"/>
        </w:rPr>
      </w:r>
      <w:r w:rsidR="00B720E1" w:rsidRPr="0008171F">
        <w:rPr>
          <w:rFonts w:cs="Arial"/>
          <w:szCs w:val="20"/>
        </w:rPr>
        <w:fldChar w:fldCharType="separate"/>
      </w:r>
      <w:r w:rsidR="006A5C45">
        <w:rPr>
          <w:rFonts w:cs="Arial"/>
          <w:szCs w:val="20"/>
        </w:rPr>
        <w:t>13</w:t>
      </w:r>
      <w:r w:rsidR="00B720E1" w:rsidRPr="0008171F">
        <w:rPr>
          <w:rFonts w:cs="Arial"/>
          <w:szCs w:val="20"/>
        </w:rPr>
        <w:fldChar w:fldCharType="end"/>
      </w:r>
      <w:r w:rsidRPr="0008171F">
        <w:rPr>
          <w:rFonts w:cs="Arial"/>
          <w:szCs w:val="20"/>
        </w:rPr>
        <w:t xml:space="preserve"> Smlouvy.</w:t>
      </w:r>
      <w:bookmarkEnd w:id="146"/>
    </w:p>
    <w:p w14:paraId="4325E805" w14:textId="5064ED73" w:rsidR="002C3C07" w:rsidRPr="0008171F" w:rsidRDefault="002C3C07" w:rsidP="00327337">
      <w:pPr>
        <w:pStyle w:val="RLTextlnkuslovan"/>
        <w:spacing w:line="280" w:lineRule="atLeast"/>
        <w:rPr>
          <w:rFonts w:cs="Arial"/>
          <w:szCs w:val="20"/>
        </w:rPr>
      </w:pPr>
      <w:bookmarkStart w:id="147" w:name="_Ref367579157"/>
      <w:r w:rsidRPr="0008171F">
        <w:rPr>
          <w:rFonts w:cs="Arial"/>
          <w:szCs w:val="20"/>
        </w:rPr>
        <w:t xml:space="preserve">Objednatel </w:t>
      </w:r>
      <w:bookmarkEnd w:id="144"/>
      <w:r w:rsidRPr="0008171F">
        <w:rPr>
          <w:rFonts w:cs="Arial"/>
          <w:szCs w:val="20"/>
        </w:rPr>
        <w:t xml:space="preserve">je oprávněn veškeré </w:t>
      </w:r>
      <w:r w:rsidR="0054685F" w:rsidRPr="0008171F">
        <w:rPr>
          <w:rFonts w:cs="Arial"/>
          <w:szCs w:val="20"/>
        </w:rPr>
        <w:t>součásti Systému</w:t>
      </w:r>
      <w:r w:rsidR="002B740A" w:rsidRPr="0008171F">
        <w:rPr>
          <w:rFonts w:cs="Arial"/>
          <w:szCs w:val="20"/>
        </w:rPr>
        <w:t>, a to včetně součástí systémů vytvořených před nabytím účinnosti této Smlouvy,</w:t>
      </w:r>
      <w:r w:rsidR="0054685F" w:rsidRPr="0008171F">
        <w:rPr>
          <w:rFonts w:cs="Arial"/>
          <w:szCs w:val="20"/>
        </w:rPr>
        <w:t xml:space="preserve"> a veškeré </w:t>
      </w:r>
      <w:r w:rsidR="00E5174F" w:rsidRPr="0008171F">
        <w:rPr>
          <w:rFonts w:cs="Arial"/>
          <w:szCs w:val="20"/>
        </w:rPr>
        <w:t xml:space="preserve">výstupy Služeb </w:t>
      </w:r>
      <w:r w:rsidR="00BF0D52" w:rsidRPr="0008171F">
        <w:rPr>
          <w:rFonts w:cs="Arial"/>
          <w:szCs w:val="20"/>
        </w:rPr>
        <w:t>dle této Smlouvy</w:t>
      </w:r>
      <w:r w:rsidRPr="0008171F">
        <w:rPr>
          <w:rFonts w:cs="Arial"/>
          <w:szCs w:val="20"/>
        </w:rPr>
        <w:t xml:space="preserve"> považované za autorské dílo </w:t>
      </w:r>
      <w:r w:rsidR="00B720E1" w:rsidRPr="0008171F">
        <w:rPr>
          <w:rFonts w:cs="Arial"/>
          <w:szCs w:val="20"/>
        </w:rPr>
        <w:t xml:space="preserve">anebo jiný předmět duševního vlastnictví (zejména databáze) chráněný </w:t>
      </w:r>
      <w:r w:rsidRPr="0008171F">
        <w:rPr>
          <w:rFonts w:cs="Arial"/>
          <w:szCs w:val="20"/>
        </w:rPr>
        <w:t>ve smyslu autorského zákona (dále jen „</w:t>
      </w:r>
      <w:r w:rsidRPr="0008171F">
        <w:rPr>
          <w:rStyle w:val="RLProhlensmluvnchstranChar"/>
          <w:rFonts w:cs="Arial"/>
          <w:szCs w:val="20"/>
        </w:rPr>
        <w:t>autorská díla</w:t>
      </w:r>
      <w:r w:rsidRPr="0008171F">
        <w:rPr>
          <w:rFonts w:cs="Arial"/>
          <w:szCs w:val="20"/>
        </w:rPr>
        <w:t xml:space="preserve">“) užívat dle </w:t>
      </w:r>
      <w:r w:rsidR="008453D3" w:rsidRPr="0008171F">
        <w:rPr>
          <w:rFonts w:cs="Arial"/>
          <w:szCs w:val="20"/>
        </w:rPr>
        <w:t>níže uvedených podmínek</w:t>
      </w:r>
      <w:r w:rsidRPr="0008171F">
        <w:rPr>
          <w:rFonts w:cs="Arial"/>
          <w:szCs w:val="20"/>
        </w:rPr>
        <w:t>.</w:t>
      </w:r>
      <w:bookmarkEnd w:id="145"/>
      <w:bookmarkEnd w:id="147"/>
    </w:p>
    <w:p w14:paraId="4325E806" w14:textId="55E77C3B" w:rsidR="002C3C07" w:rsidRPr="0008171F" w:rsidRDefault="002C3C07" w:rsidP="00327337">
      <w:pPr>
        <w:pStyle w:val="RLTextlnkuslovan"/>
        <w:numPr>
          <w:ilvl w:val="2"/>
          <w:numId w:val="1"/>
        </w:numPr>
        <w:spacing w:line="280" w:lineRule="atLeast"/>
        <w:rPr>
          <w:rFonts w:cs="Arial"/>
          <w:szCs w:val="20"/>
        </w:rPr>
      </w:pPr>
      <w:bookmarkStart w:id="148" w:name="_Ref207365701"/>
      <w:bookmarkStart w:id="149" w:name="_Ref212301466"/>
      <w:bookmarkStart w:id="150" w:name="_Ref313634542"/>
      <w:r w:rsidRPr="0008171F">
        <w:rPr>
          <w:rFonts w:cs="Arial"/>
          <w:szCs w:val="20"/>
        </w:rPr>
        <w:t>Objednatel je oprávněn od okamžiku účinnosti poskytnutí licence k</w:t>
      </w:r>
      <w:r w:rsidR="00E234B7" w:rsidRPr="0008171F">
        <w:rPr>
          <w:rFonts w:cs="Arial"/>
          <w:szCs w:val="20"/>
        </w:rPr>
        <w:t> </w:t>
      </w:r>
      <w:r w:rsidRPr="0008171F">
        <w:rPr>
          <w:rFonts w:cs="Arial"/>
          <w:szCs w:val="20"/>
        </w:rPr>
        <w:t xml:space="preserve">autorskému dílu dle </w:t>
      </w:r>
      <w:r w:rsidR="00404CFE" w:rsidRPr="0008171F">
        <w:rPr>
          <w:rFonts w:cs="Arial"/>
          <w:szCs w:val="20"/>
        </w:rPr>
        <w:t>čl.</w:t>
      </w:r>
      <w:r w:rsidRPr="0008171F">
        <w:rPr>
          <w:rFonts w:cs="Arial"/>
          <w:szCs w:val="20"/>
        </w:rPr>
        <w:t xml:space="preserve"> </w:t>
      </w:r>
      <w:r w:rsidRPr="0008171F">
        <w:rPr>
          <w:rFonts w:cs="Arial"/>
          <w:szCs w:val="20"/>
        </w:rPr>
        <w:fldChar w:fldCharType="begin"/>
      </w:r>
      <w:r w:rsidRPr="0008171F">
        <w:rPr>
          <w:rFonts w:cs="Arial"/>
          <w:szCs w:val="20"/>
        </w:rPr>
        <w:instrText xml:space="preserve"> REF _Ref311707587 \r \h </w:instrText>
      </w:r>
      <w:r w:rsidR="00880DC2" w:rsidRPr="0008171F">
        <w:rPr>
          <w:rFonts w:cs="Arial"/>
          <w:szCs w:val="20"/>
        </w:rPr>
        <w:instrText xml:space="preserve"> \* MERGEFORMAT </w:instrText>
      </w:r>
      <w:r w:rsidRPr="0008171F">
        <w:rPr>
          <w:rFonts w:cs="Arial"/>
          <w:szCs w:val="20"/>
        </w:rPr>
      </w:r>
      <w:r w:rsidRPr="0008171F">
        <w:rPr>
          <w:rFonts w:cs="Arial"/>
          <w:szCs w:val="20"/>
        </w:rPr>
        <w:fldChar w:fldCharType="separate"/>
      </w:r>
      <w:r w:rsidR="006A5C45">
        <w:rPr>
          <w:rFonts w:cs="Arial"/>
          <w:szCs w:val="20"/>
        </w:rPr>
        <w:t>13.3.3</w:t>
      </w:r>
      <w:r w:rsidRPr="0008171F">
        <w:rPr>
          <w:rFonts w:cs="Arial"/>
          <w:szCs w:val="20"/>
        </w:rPr>
        <w:fldChar w:fldCharType="end"/>
      </w:r>
      <w:r w:rsidRPr="0008171F">
        <w:rPr>
          <w:rFonts w:cs="Arial"/>
          <w:szCs w:val="20"/>
        </w:rPr>
        <w:t xml:space="preserve"> této Smlouvy užívat toto autorské dílo k účel</w:t>
      </w:r>
      <w:r w:rsidR="001125BD" w:rsidRPr="0008171F">
        <w:rPr>
          <w:rFonts w:cs="Arial"/>
          <w:szCs w:val="20"/>
        </w:rPr>
        <w:t>u</w:t>
      </w:r>
      <w:r w:rsidR="00924E67" w:rsidRPr="0008171F">
        <w:rPr>
          <w:rFonts w:cs="Arial"/>
          <w:szCs w:val="20"/>
        </w:rPr>
        <w:t xml:space="preserve"> </w:t>
      </w:r>
      <w:r w:rsidR="003A51E3" w:rsidRPr="0008171F">
        <w:rPr>
          <w:rFonts w:cs="Arial"/>
          <w:szCs w:val="20"/>
        </w:rPr>
        <w:t>jeho provozování k plnění zákonné působnosti</w:t>
      </w:r>
      <w:r w:rsidRPr="0008171F">
        <w:rPr>
          <w:rFonts w:cs="Arial"/>
          <w:szCs w:val="20"/>
        </w:rPr>
        <w:t xml:space="preserve"> </w:t>
      </w:r>
      <w:r w:rsidR="003A51E3" w:rsidRPr="0008171F">
        <w:rPr>
          <w:rFonts w:cs="Arial"/>
          <w:szCs w:val="20"/>
        </w:rPr>
        <w:t xml:space="preserve">Objednatele </w:t>
      </w:r>
      <w:r w:rsidRPr="0008171F">
        <w:rPr>
          <w:rFonts w:cs="Arial"/>
          <w:szCs w:val="20"/>
        </w:rPr>
        <w:t>a</w:t>
      </w:r>
      <w:r w:rsidR="00E234B7" w:rsidRPr="0008171F">
        <w:rPr>
          <w:rFonts w:cs="Arial"/>
          <w:szCs w:val="20"/>
        </w:rPr>
        <w:t> </w:t>
      </w:r>
      <w:r w:rsidRPr="0008171F">
        <w:rPr>
          <w:rFonts w:cs="Arial"/>
          <w:szCs w:val="20"/>
        </w:rPr>
        <w:t xml:space="preserve">v rozsahu, v jakém uzná za nezbytné, vhodné či přiměřené. Pro vyloučení pochybností to znamená, že Objednatel je oprávněn užívat autorské dílo v neomezeném množstevním a územním rozsahu, a to všemi v úvahu přicházejícími způsoby </w:t>
      </w:r>
      <w:r w:rsidR="00B720E1" w:rsidRPr="0008171F">
        <w:rPr>
          <w:rFonts w:cs="Arial"/>
          <w:szCs w:val="20"/>
        </w:rPr>
        <w:t xml:space="preserve">užití </w:t>
      </w:r>
      <w:r w:rsidRPr="0008171F">
        <w:rPr>
          <w:rFonts w:cs="Arial"/>
          <w:szCs w:val="20"/>
        </w:rPr>
        <w:t xml:space="preserve">a s časovým </w:t>
      </w:r>
      <w:bookmarkStart w:id="151" w:name="_Ref207104459"/>
      <w:r w:rsidRPr="0008171F">
        <w:rPr>
          <w:rFonts w:cs="Arial"/>
          <w:szCs w:val="20"/>
        </w:rPr>
        <w:t>rozsahem omezeným pouze dobou trvání majetkových autorských práv</w:t>
      </w:r>
      <w:r w:rsidR="00B720E1" w:rsidRPr="0008171F">
        <w:rPr>
          <w:rFonts w:cs="Arial"/>
          <w:szCs w:val="20"/>
        </w:rPr>
        <w:t xml:space="preserve">, popř. </w:t>
      </w:r>
      <w:r w:rsidR="00BF1ADB" w:rsidRPr="0008171F">
        <w:rPr>
          <w:rFonts w:cs="Arial"/>
          <w:szCs w:val="20"/>
        </w:rPr>
        <w:t>doby trvání</w:t>
      </w:r>
      <w:r w:rsidR="00B720E1" w:rsidRPr="0008171F">
        <w:rPr>
          <w:rFonts w:cs="Arial"/>
          <w:szCs w:val="20"/>
        </w:rPr>
        <w:t xml:space="preserve"> dle autorského zákona </w:t>
      </w:r>
      <w:r w:rsidR="00BF1ADB" w:rsidRPr="0008171F">
        <w:rPr>
          <w:rFonts w:cs="Arial"/>
          <w:szCs w:val="20"/>
        </w:rPr>
        <w:t>u práv</w:t>
      </w:r>
      <w:r w:rsidR="00B720E1" w:rsidRPr="0008171F">
        <w:rPr>
          <w:rFonts w:cs="Arial"/>
          <w:szCs w:val="20"/>
        </w:rPr>
        <w:t xml:space="preserve"> související</w:t>
      </w:r>
      <w:r w:rsidR="00BF1ADB" w:rsidRPr="0008171F">
        <w:rPr>
          <w:rFonts w:cs="Arial"/>
          <w:szCs w:val="20"/>
        </w:rPr>
        <w:t xml:space="preserve">ch </w:t>
      </w:r>
      <w:r w:rsidR="00B720E1" w:rsidRPr="0008171F">
        <w:rPr>
          <w:rFonts w:cs="Arial"/>
          <w:szCs w:val="20"/>
        </w:rPr>
        <w:t>s právem autorským (včetně zvláštního práva pořizovatele databáze)</w:t>
      </w:r>
      <w:r w:rsidR="00BF1ADB" w:rsidRPr="0008171F">
        <w:rPr>
          <w:rFonts w:cs="Arial"/>
          <w:szCs w:val="20"/>
        </w:rPr>
        <w:t xml:space="preserve"> vztahujících se na autorské dílo</w:t>
      </w:r>
      <w:r w:rsidR="00B720E1" w:rsidRPr="0008171F">
        <w:rPr>
          <w:rFonts w:cs="Arial"/>
          <w:szCs w:val="20"/>
        </w:rPr>
        <w:t>,</w:t>
      </w:r>
      <w:r w:rsidRPr="0008171F">
        <w:rPr>
          <w:rFonts w:cs="Arial"/>
          <w:szCs w:val="20"/>
        </w:rPr>
        <w:t xml:space="preserve"> k </w:t>
      </w:r>
      <w:bookmarkEnd w:id="151"/>
      <w:r w:rsidRPr="0008171F">
        <w:rPr>
          <w:rFonts w:cs="Arial"/>
          <w:szCs w:val="20"/>
        </w:rPr>
        <w:t>takovémuto autorskému dílu.</w:t>
      </w:r>
      <w:bookmarkEnd w:id="148"/>
      <w:r w:rsidRPr="0008171F">
        <w:rPr>
          <w:rFonts w:cs="Arial"/>
          <w:szCs w:val="20"/>
        </w:rPr>
        <w:t xml:space="preserve"> </w:t>
      </w:r>
      <w:bookmarkStart w:id="152" w:name="_Ref207106762"/>
      <w:r w:rsidRPr="0008171F">
        <w:rPr>
          <w:rFonts w:cs="Arial"/>
          <w:szCs w:val="20"/>
        </w:rPr>
        <w:t>Součástí licence je neomezené oprávnění Objednatele provádět jakékoliv modifikace, úpravy</w:t>
      </w:r>
      <w:r w:rsidR="00B720E1" w:rsidRPr="0008171F">
        <w:rPr>
          <w:rFonts w:cs="Arial"/>
          <w:szCs w:val="20"/>
        </w:rPr>
        <w:t xml:space="preserve"> či</w:t>
      </w:r>
      <w:r w:rsidRPr="0008171F">
        <w:rPr>
          <w:rFonts w:cs="Arial"/>
          <w:szCs w:val="20"/>
        </w:rPr>
        <w:t xml:space="preserve"> změny autorského díla tvořícího </w:t>
      </w:r>
      <w:r w:rsidR="00491374" w:rsidRPr="0008171F">
        <w:rPr>
          <w:rFonts w:cs="Arial"/>
          <w:szCs w:val="20"/>
        </w:rPr>
        <w:t>výsledky</w:t>
      </w:r>
      <w:r w:rsidR="000B7376" w:rsidRPr="0008171F">
        <w:rPr>
          <w:rFonts w:cs="Arial"/>
          <w:szCs w:val="20"/>
        </w:rPr>
        <w:t xml:space="preserve"> Služeb </w:t>
      </w:r>
      <w:r w:rsidR="00CB45AF" w:rsidRPr="0008171F">
        <w:rPr>
          <w:rFonts w:cs="Arial"/>
          <w:szCs w:val="20"/>
        </w:rPr>
        <w:t xml:space="preserve">dle této Smlouvy </w:t>
      </w:r>
      <w:r w:rsidRPr="0008171F">
        <w:rPr>
          <w:rFonts w:cs="Arial"/>
          <w:szCs w:val="20"/>
        </w:rPr>
        <w:t>a</w:t>
      </w:r>
      <w:r w:rsidR="00E234B7" w:rsidRPr="0008171F">
        <w:rPr>
          <w:rFonts w:cs="Arial"/>
          <w:szCs w:val="20"/>
        </w:rPr>
        <w:t> </w:t>
      </w:r>
      <w:r w:rsidRPr="0008171F">
        <w:rPr>
          <w:rFonts w:cs="Arial"/>
          <w:szCs w:val="20"/>
        </w:rPr>
        <w:t xml:space="preserve">dle svého uvážení do něj zasahovat, </w:t>
      </w:r>
      <w:r w:rsidR="00C80E68" w:rsidRPr="0008171F">
        <w:rPr>
          <w:rFonts w:cs="Arial"/>
          <w:szCs w:val="20"/>
        </w:rPr>
        <w:t xml:space="preserve">dokončovat, </w:t>
      </w:r>
      <w:r w:rsidR="00BF1ADB" w:rsidRPr="0008171F">
        <w:rPr>
          <w:rFonts w:cs="Arial"/>
          <w:szCs w:val="20"/>
        </w:rPr>
        <w:t xml:space="preserve">rozmnožovat, vytvářet z něj odvozená díla, </w:t>
      </w:r>
      <w:r w:rsidR="00B720E1" w:rsidRPr="0008171F">
        <w:rPr>
          <w:rFonts w:cs="Arial"/>
          <w:szCs w:val="20"/>
        </w:rPr>
        <w:t xml:space="preserve">zpracovávat včetně překladu (např. do jiného programovacího jazyka), </w:t>
      </w:r>
      <w:r w:rsidRPr="0008171F">
        <w:rPr>
          <w:rFonts w:cs="Arial"/>
          <w:szCs w:val="20"/>
        </w:rPr>
        <w:t xml:space="preserve">zapracovávat </w:t>
      </w:r>
      <w:r w:rsidR="001125BD" w:rsidRPr="0008171F">
        <w:rPr>
          <w:rFonts w:cs="Arial"/>
          <w:szCs w:val="20"/>
        </w:rPr>
        <w:t xml:space="preserve">ho </w:t>
      </w:r>
      <w:r w:rsidRPr="0008171F">
        <w:rPr>
          <w:rFonts w:cs="Arial"/>
          <w:szCs w:val="20"/>
        </w:rPr>
        <w:t xml:space="preserve">do dalších autorských děl, zařazovat </w:t>
      </w:r>
      <w:r w:rsidR="001125BD" w:rsidRPr="0008171F">
        <w:rPr>
          <w:rFonts w:cs="Arial"/>
          <w:szCs w:val="20"/>
        </w:rPr>
        <w:t xml:space="preserve">ho </w:t>
      </w:r>
      <w:r w:rsidRPr="0008171F">
        <w:rPr>
          <w:rFonts w:cs="Arial"/>
          <w:szCs w:val="20"/>
        </w:rPr>
        <w:t xml:space="preserve">do </w:t>
      </w:r>
      <w:r w:rsidR="008453D3" w:rsidRPr="0008171F">
        <w:rPr>
          <w:rFonts w:cs="Arial"/>
          <w:szCs w:val="20"/>
        </w:rPr>
        <w:t xml:space="preserve">děl souborných či do </w:t>
      </w:r>
      <w:r w:rsidRPr="0008171F">
        <w:rPr>
          <w:rFonts w:cs="Arial"/>
          <w:szCs w:val="20"/>
        </w:rPr>
        <w:t xml:space="preserve">databází apod., a to </w:t>
      </w:r>
      <w:r w:rsidR="00B720E1" w:rsidRPr="0008171F">
        <w:rPr>
          <w:rFonts w:cs="Arial"/>
          <w:szCs w:val="20"/>
        </w:rPr>
        <w:t xml:space="preserve">vše </w:t>
      </w:r>
      <w:r w:rsidR="008453D3" w:rsidRPr="0008171F">
        <w:rPr>
          <w:rFonts w:cs="Arial"/>
          <w:szCs w:val="20"/>
        </w:rPr>
        <w:t xml:space="preserve">i </w:t>
      </w:r>
      <w:r w:rsidRPr="0008171F">
        <w:rPr>
          <w:rFonts w:cs="Arial"/>
          <w:szCs w:val="20"/>
        </w:rPr>
        <w:t>prostřednictvím třetích osob</w:t>
      </w:r>
      <w:r w:rsidR="00BF1ADB" w:rsidRPr="0008171F">
        <w:rPr>
          <w:rFonts w:cs="Arial"/>
          <w:szCs w:val="20"/>
        </w:rPr>
        <w:t>, k čemuž dává Poskytovatel své svolení.</w:t>
      </w:r>
      <w:r w:rsidRPr="0008171F">
        <w:rPr>
          <w:rFonts w:cs="Arial"/>
          <w:szCs w:val="20"/>
        </w:rPr>
        <w:t xml:space="preserve"> </w:t>
      </w:r>
      <w:bookmarkStart w:id="153" w:name="_Ref207366983"/>
      <w:bookmarkEnd w:id="152"/>
      <w:r w:rsidRPr="0008171F">
        <w:rPr>
          <w:rFonts w:cs="Arial"/>
          <w:szCs w:val="20"/>
        </w:rPr>
        <w:t xml:space="preserve">Objednatel je bez potřeby jakéhokoliv dalšího svolení </w:t>
      </w:r>
      <w:r w:rsidR="00902894" w:rsidRPr="0008171F">
        <w:rPr>
          <w:rFonts w:cs="Arial"/>
          <w:szCs w:val="20"/>
        </w:rPr>
        <w:t>Poskytovatel</w:t>
      </w:r>
      <w:r w:rsidRPr="0008171F">
        <w:rPr>
          <w:rFonts w:cs="Arial"/>
          <w:szCs w:val="20"/>
        </w:rPr>
        <w:t xml:space="preserve">e oprávněn udělit třetí osobě podlicenci k užití autorského díla </w:t>
      </w:r>
      <w:r w:rsidR="00AC2946" w:rsidRPr="0008171F">
        <w:rPr>
          <w:rFonts w:cs="Arial"/>
          <w:szCs w:val="20"/>
        </w:rPr>
        <w:t xml:space="preserve">v souladu s výše uvedeným účelem </w:t>
      </w:r>
      <w:r w:rsidR="000C20CB" w:rsidRPr="0008171F">
        <w:rPr>
          <w:rFonts w:cs="Arial"/>
          <w:szCs w:val="20"/>
        </w:rPr>
        <w:t xml:space="preserve">pro </w:t>
      </w:r>
      <w:r w:rsidR="00AC2946" w:rsidRPr="0008171F">
        <w:rPr>
          <w:rFonts w:cs="Arial"/>
          <w:szCs w:val="20"/>
        </w:rPr>
        <w:t>jeho užití</w:t>
      </w:r>
      <w:r w:rsidR="000C20CB" w:rsidRPr="0008171F">
        <w:rPr>
          <w:rFonts w:cs="Arial"/>
          <w:szCs w:val="20"/>
        </w:rPr>
        <w:t xml:space="preserve"> nebo </w:t>
      </w:r>
      <w:r w:rsidR="00B010B3" w:rsidRPr="0008171F">
        <w:rPr>
          <w:rFonts w:cs="Arial"/>
          <w:szCs w:val="20"/>
        </w:rPr>
        <w:t>pro</w:t>
      </w:r>
      <w:r w:rsidR="00E234B7" w:rsidRPr="0008171F">
        <w:rPr>
          <w:rFonts w:cs="Arial"/>
          <w:szCs w:val="20"/>
        </w:rPr>
        <w:t> </w:t>
      </w:r>
      <w:r w:rsidR="00B010B3" w:rsidRPr="0008171F">
        <w:rPr>
          <w:rFonts w:cs="Arial"/>
          <w:szCs w:val="20"/>
        </w:rPr>
        <w:t>účely zpracování nabídky v zadávacím řízení dle ZZVZ</w:t>
      </w:r>
      <w:r w:rsidR="000C20CB" w:rsidRPr="0008171F">
        <w:rPr>
          <w:rFonts w:cs="Arial"/>
          <w:szCs w:val="20"/>
        </w:rPr>
        <w:t>, z</w:t>
      </w:r>
      <w:r w:rsidR="00C65D5F">
        <w:rPr>
          <w:rFonts w:cs="Arial"/>
          <w:szCs w:val="20"/>
        </w:rPr>
        <w:t> </w:t>
      </w:r>
      <w:r w:rsidR="000C20CB" w:rsidRPr="0008171F">
        <w:rPr>
          <w:rFonts w:cs="Arial"/>
          <w:szCs w:val="20"/>
        </w:rPr>
        <w:t>účasti</w:t>
      </w:r>
      <w:r w:rsidR="00C65D5F">
        <w:rPr>
          <w:rFonts w:cs="Arial"/>
          <w:szCs w:val="20"/>
        </w:rPr>
        <w:t>,</w:t>
      </w:r>
      <w:r w:rsidR="000C20CB" w:rsidRPr="0008171F">
        <w:rPr>
          <w:rFonts w:cs="Arial"/>
          <w:szCs w:val="20"/>
        </w:rPr>
        <w:t xml:space="preserve"> v němž není žádný dodavatel předem vyloučen</w:t>
      </w:r>
      <w:r w:rsidRPr="0008171F">
        <w:rPr>
          <w:rFonts w:cs="Arial"/>
          <w:szCs w:val="20"/>
        </w:rPr>
        <w:t>.</w:t>
      </w:r>
      <w:bookmarkEnd w:id="149"/>
      <w:bookmarkEnd w:id="153"/>
      <w:r w:rsidRPr="0008171F">
        <w:rPr>
          <w:rFonts w:cs="Arial"/>
          <w:szCs w:val="20"/>
        </w:rPr>
        <w:t xml:space="preserve"> Licence k autorskému dílu je poskytována jako </w:t>
      </w:r>
      <w:r w:rsidR="003E353E" w:rsidRPr="0008171F">
        <w:rPr>
          <w:rFonts w:cs="Arial"/>
          <w:szCs w:val="20"/>
        </w:rPr>
        <w:t>neomezená ne</w:t>
      </w:r>
      <w:r w:rsidRPr="0008171F">
        <w:rPr>
          <w:rFonts w:cs="Arial"/>
          <w:szCs w:val="20"/>
        </w:rPr>
        <w:t>výhradní</w:t>
      </w:r>
      <w:r w:rsidR="00B720E1" w:rsidRPr="0008171F">
        <w:rPr>
          <w:rFonts w:cs="Arial"/>
          <w:szCs w:val="20"/>
        </w:rPr>
        <w:t>;</w:t>
      </w:r>
      <w:r w:rsidR="00FD6550" w:rsidRPr="0008171F">
        <w:rPr>
          <w:rFonts w:cs="Arial"/>
          <w:szCs w:val="20"/>
        </w:rPr>
        <w:t xml:space="preserve"> v případě úprav a změn počítačových programů, k nimž byla v minulosti udělena</w:t>
      </w:r>
      <w:r w:rsidR="00B720E1" w:rsidRPr="0008171F">
        <w:rPr>
          <w:rFonts w:cs="Arial"/>
          <w:szCs w:val="20"/>
        </w:rPr>
        <w:t xml:space="preserve"> Objednateli Poskytovatelem</w:t>
      </w:r>
      <w:r w:rsidR="00FD6550" w:rsidRPr="0008171F">
        <w:rPr>
          <w:rFonts w:cs="Arial"/>
          <w:szCs w:val="20"/>
        </w:rPr>
        <w:t xml:space="preserve"> licence výhradní, se licence poskytuje jako neomezená výhradní.</w:t>
      </w:r>
      <w:r w:rsidRPr="0008171F">
        <w:rPr>
          <w:rFonts w:cs="Arial"/>
          <w:szCs w:val="20"/>
        </w:rPr>
        <w:t xml:space="preserve"> Objednatel není povinen licenci využít.</w:t>
      </w:r>
      <w:bookmarkEnd w:id="150"/>
    </w:p>
    <w:p w14:paraId="4325E807" w14:textId="2AFF7F99" w:rsidR="002C3C07" w:rsidRPr="0008171F" w:rsidRDefault="002C3C07" w:rsidP="00327337">
      <w:pPr>
        <w:pStyle w:val="RLTextlnkuslovan"/>
        <w:numPr>
          <w:ilvl w:val="2"/>
          <w:numId w:val="1"/>
        </w:numPr>
        <w:spacing w:line="280" w:lineRule="atLeast"/>
        <w:rPr>
          <w:rFonts w:cs="Arial"/>
          <w:szCs w:val="20"/>
        </w:rPr>
      </w:pPr>
      <w:r w:rsidRPr="0008171F">
        <w:rPr>
          <w:rFonts w:cs="Arial"/>
          <w:szCs w:val="20"/>
        </w:rPr>
        <w:t>V případě počítačových programů</w:t>
      </w:r>
      <w:r w:rsidR="00BF1ADB" w:rsidRPr="0008171F">
        <w:rPr>
          <w:rFonts w:cs="Arial"/>
          <w:szCs w:val="20"/>
        </w:rPr>
        <w:t>, resp. software,</w:t>
      </w:r>
      <w:r w:rsidRPr="0008171F">
        <w:rPr>
          <w:rFonts w:cs="Arial"/>
          <w:szCs w:val="20"/>
        </w:rPr>
        <w:t xml:space="preserve"> se licence</w:t>
      </w:r>
      <w:r w:rsidR="00BF1ADB" w:rsidRPr="0008171F">
        <w:rPr>
          <w:rFonts w:cs="Arial"/>
          <w:szCs w:val="20"/>
        </w:rPr>
        <w:t xml:space="preserve"> udělovaná Poskytovatelem</w:t>
      </w:r>
      <w:r w:rsidRPr="0008171F">
        <w:rPr>
          <w:rFonts w:cs="Arial"/>
          <w:szCs w:val="20"/>
        </w:rPr>
        <w:t xml:space="preserve"> </w:t>
      </w:r>
      <w:r w:rsidR="00BF1ADB" w:rsidRPr="0008171F">
        <w:rPr>
          <w:rFonts w:cs="Arial"/>
          <w:szCs w:val="20"/>
        </w:rPr>
        <w:t xml:space="preserve">dle tohoto článku </w:t>
      </w:r>
      <w:r w:rsidR="00BF1ADB" w:rsidRPr="0008171F">
        <w:rPr>
          <w:rFonts w:cs="Arial"/>
          <w:szCs w:val="20"/>
        </w:rPr>
        <w:fldChar w:fldCharType="begin"/>
      </w:r>
      <w:r w:rsidR="00BF1ADB" w:rsidRPr="0008171F">
        <w:rPr>
          <w:rFonts w:cs="Arial"/>
          <w:szCs w:val="20"/>
        </w:rPr>
        <w:instrText xml:space="preserve"> REF _Ref314542799 \r \h </w:instrText>
      </w:r>
      <w:r w:rsidR="00327337" w:rsidRPr="0008171F">
        <w:rPr>
          <w:rFonts w:cs="Arial"/>
          <w:szCs w:val="20"/>
        </w:rPr>
        <w:instrText xml:space="preserve"> \* MERGEFORMAT </w:instrText>
      </w:r>
      <w:r w:rsidR="00BF1ADB" w:rsidRPr="0008171F">
        <w:rPr>
          <w:rFonts w:cs="Arial"/>
          <w:szCs w:val="20"/>
        </w:rPr>
      </w:r>
      <w:r w:rsidR="00BF1ADB" w:rsidRPr="0008171F">
        <w:rPr>
          <w:rFonts w:cs="Arial"/>
          <w:szCs w:val="20"/>
        </w:rPr>
        <w:fldChar w:fldCharType="separate"/>
      </w:r>
      <w:r w:rsidR="006A5C45">
        <w:rPr>
          <w:rFonts w:cs="Arial"/>
          <w:szCs w:val="20"/>
        </w:rPr>
        <w:t>13</w:t>
      </w:r>
      <w:r w:rsidR="00BF1ADB" w:rsidRPr="0008171F">
        <w:rPr>
          <w:rFonts w:cs="Arial"/>
          <w:szCs w:val="20"/>
        </w:rPr>
        <w:fldChar w:fldCharType="end"/>
      </w:r>
      <w:r w:rsidR="00BF1ADB" w:rsidRPr="0008171F">
        <w:rPr>
          <w:rFonts w:cs="Arial"/>
          <w:szCs w:val="20"/>
        </w:rPr>
        <w:t xml:space="preserve"> </w:t>
      </w:r>
      <w:r w:rsidRPr="0008171F">
        <w:rPr>
          <w:rFonts w:cs="Arial"/>
          <w:szCs w:val="20"/>
        </w:rPr>
        <w:t>vztahuje ve stejném rozsahu na</w:t>
      </w:r>
      <w:r w:rsidR="00E234B7" w:rsidRPr="0008171F">
        <w:rPr>
          <w:rFonts w:cs="Arial"/>
          <w:szCs w:val="20"/>
        </w:rPr>
        <w:t> </w:t>
      </w:r>
      <w:r w:rsidRPr="0008171F">
        <w:rPr>
          <w:rFonts w:cs="Arial"/>
          <w:szCs w:val="20"/>
        </w:rPr>
        <w:t xml:space="preserve">autorské dílo ve strojovém i zdrojovém kódu, a to i na případné další verze </w:t>
      </w:r>
      <w:r w:rsidR="008453D3" w:rsidRPr="0008171F">
        <w:rPr>
          <w:rFonts w:cs="Arial"/>
          <w:szCs w:val="20"/>
        </w:rPr>
        <w:t xml:space="preserve">počítačových </w:t>
      </w:r>
      <w:r w:rsidR="008453D3" w:rsidRPr="0008171F">
        <w:rPr>
          <w:rFonts w:cs="Arial"/>
          <w:szCs w:val="20"/>
        </w:rPr>
        <w:lastRenderedPageBreak/>
        <w:t>programů</w:t>
      </w:r>
      <w:r w:rsidR="00BF1ADB" w:rsidRPr="0008171F">
        <w:rPr>
          <w:rFonts w:cs="Arial"/>
          <w:szCs w:val="20"/>
        </w:rPr>
        <w:t xml:space="preserve"> (software) </w:t>
      </w:r>
      <w:r w:rsidR="008453D3" w:rsidRPr="0008171F">
        <w:rPr>
          <w:rFonts w:cs="Arial"/>
          <w:szCs w:val="20"/>
        </w:rPr>
        <w:t>obsažených v</w:t>
      </w:r>
      <w:r w:rsidR="00BF1ADB" w:rsidRPr="0008171F">
        <w:rPr>
          <w:rFonts w:cs="Arial"/>
          <w:szCs w:val="20"/>
        </w:rPr>
        <w:t> </w:t>
      </w:r>
      <w:r w:rsidRPr="0008171F">
        <w:rPr>
          <w:rFonts w:cs="Arial"/>
          <w:szCs w:val="20"/>
        </w:rPr>
        <w:t>Systému</w:t>
      </w:r>
      <w:r w:rsidR="00BF1ADB" w:rsidRPr="0008171F">
        <w:rPr>
          <w:rFonts w:cs="Arial"/>
          <w:szCs w:val="20"/>
        </w:rPr>
        <w:t xml:space="preserve">, které Poskytovatel vytvoří anebo upraví </w:t>
      </w:r>
      <w:r w:rsidRPr="0008171F">
        <w:rPr>
          <w:rFonts w:cs="Arial"/>
          <w:szCs w:val="20"/>
        </w:rPr>
        <w:t>na základě této Smlouvy.</w:t>
      </w:r>
    </w:p>
    <w:p w14:paraId="4325E808" w14:textId="0E0F2F95" w:rsidR="002C3C07" w:rsidRPr="0008171F" w:rsidRDefault="00902894" w:rsidP="00327337">
      <w:pPr>
        <w:pStyle w:val="RLTextlnkuslovan"/>
        <w:numPr>
          <w:ilvl w:val="2"/>
          <w:numId w:val="1"/>
        </w:numPr>
        <w:spacing w:line="280" w:lineRule="atLeast"/>
        <w:rPr>
          <w:rFonts w:cs="Arial"/>
          <w:szCs w:val="20"/>
        </w:rPr>
      </w:pPr>
      <w:bookmarkStart w:id="154" w:name="_Ref311707587"/>
      <w:r w:rsidRPr="0008171F">
        <w:rPr>
          <w:rFonts w:cs="Arial"/>
          <w:szCs w:val="20"/>
        </w:rPr>
        <w:t>Poskytovatel</w:t>
      </w:r>
      <w:r w:rsidR="002C3C07" w:rsidRPr="0008171F">
        <w:rPr>
          <w:rFonts w:cs="Arial"/>
          <w:szCs w:val="20"/>
        </w:rPr>
        <w:t xml:space="preserve"> touto Smlouvou poskytuje Objednateli licenci k autorským dílům</w:t>
      </w:r>
      <w:r w:rsidR="00BF1ADB" w:rsidRPr="0008171F">
        <w:rPr>
          <w:rFonts w:cs="Arial"/>
          <w:szCs w:val="20"/>
        </w:rPr>
        <w:t xml:space="preserve"> v rozsahu</w:t>
      </w:r>
      <w:r w:rsidR="002C3C07" w:rsidRPr="0008171F">
        <w:rPr>
          <w:rFonts w:cs="Arial"/>
          <w:szCs w:val="20"/>
        </w:rPr>
        <w:t xml:space="preserve"> dle </w:t>
      </w:r>
      <w:r w:rsidR="00BF1ADB" w:rsidRPr="0008171F">
        <w:rPr>
          <w:rFonts w:cs="Arial"/>
          <w:szCs w:val="20"/>
        </w:rPr>
        <w:t>čl</w:t>
      </w:r>
      <w:r w:rsidR="002C3C07" w:rsidRPr="0008171F">
        <w:rPr>
          <w:rFonts w:cs="Arial"/>
          <w:szCs w:val="20"/>
        </w:rPr>
        <w:t xml:space="preserve">. </w:t>
      </w:r>
      <w:r w:rsidR="002C3C07" w:rsidRPr="0008171F">
        <w:rPr>
          <w:rFonts w:cs="Arial"/>
          <w:szCs w:val="20"/>
        </w:rPr>
        <w:fldChar w:fldCharType="begin"/>
      </w:r>
      <w:r w:rsidR="002C3C07" w:rsidRPr="0008171F">
        <w:rPr>
          <w:rFonts w:cs="Arial"/>
          <w:szCs w:val="20"/>
        </w:rPr>
        <w:instrText xml:space="preserve"> REF _Ref207366983 \r \h </w:instrText>
      </w:r>
      <w:r w:rsidR="00880DC2" w:rsidRPr="0008171F">
        <w:rPr>
          <w:rFonts w:cs="Arial"/>
          <w:szCs w:val="20"/>
        </w:rPr>
        <w:instrText xml:space="preserve"> \* MERGEFORMAT </w:instrText>
      </w:r>
      <w:r w:rsidR="002C3C07" w:rsidRPr="0008171F">
        <w:rPr>
          <w:rFonts w:cs="Arial"/>
          <w:szCs w:val="20"/>
        </w:rPr>
      </w:r>
      <w:r w:rsidR="002C3C07" w:rsidRPr="0008171F">
        <w:rPr>
          <w:rFonts w:cs="Arial"/>
          <w:szCs w:val="20"/>
        </w:rPr>
        <w:fldChar w:fldCharType="separate"/>
      </w:r>
      <w:r w:rsidR="006A5C45">
        <w:rPr>
          <w:rFonts w:cs="Arial"/>
          <w:szCs w:val="20"/>
        </w:rPr>
        <w:t>13.3.1</w:t>
      </w:r>
      <w:r w:rsidR="002C3C07" w:rsidRPr="0008171F">
        <w:rPr>
          <w:rFonts w:cs="Arial"/>
          <w:szCs w:val="20"/>
        </w:rPr>
        <w:fldChar w:fldCharType="end"/>
      </w:r>
      <w:r w:rsidR="002C3C07" w:rsidRPr="0008171F">
        <w:rPr>
          <w:rFonts w:cs="Arial"/>
          <w:szCs w:val="20"/>
        </w:rPr>
        <w:t xml:space="preserve"> této Smlouvy, přičemž účinnost této licence nastává okamžikem akceptace </w:t>
      </w:r>
      <w:r w:rsidR="008453D3" w:rsidRPr="0008171F">
        <w:rPr>
          <w:rFonts w:cs="Arial"/>
          <w:szCs w:val="20"/>
        </w:rPr>
        <w:t xml:space="preserve">výsledku </w:t>
      </w:r>
      <w:r w:rsidR="00491374" w:rsidRPr="0008171F">
        <w:rPr>
          <w:rFonts w:cs="Arial"/>
          <w:szCs w:val="20"/>
        </w:rPr>
        <w:t>Služeb</w:t>
      </w:r>
      <w:r w:rsidR="00A42D1E" w:rsidRPr="0008171F">
        <w:rPr>
          <w:rFonts w:cs="Arial"/>
          <w:szCs w:val="20"/>
        </w:rPr>
        <w:t>, resp. dílčích plnění,</w:t>
      </w:r>
      <w:r w:rsidR="00491374" w:rsidRPr="0008171F">
        <w:rPr>
          <w:rFonts w:cs="Arial"/>
          <w:szCs w:val="20"/>
        </w:rPr>
        <w:t xml:space="preserve"> </w:t>
      </w:r>
      <w:r w:rsidR="00A42D1E" w:rsidRPr="0008171F">
        <w:rPr>
          <w:rFonts w:cs="Arial"/>
          <w:szCs w:val="20"/>
        </w:rPr>
        <w:t xml:space="preserve">obsahujících </w:t>
      </w:r>
      <w:r w:rsidR="002C3C07" w:rsidRPr="0008171F">
        <w:rPr>
          <w:rFonts w:cs="Arial"/>
          <w:szCs w:val="20"/>
        </w:rPr>
        <w:t>příslušné autorské dílo</w:t>
      </w:r>
      <w:r w:rsidR="00A42D1E" w:rsidRPr="0008171F">
        <w:rPr>
          <w:rFonts w:cs="Arial"/>
          <w:szCs w:val="20"/>
        </w:rPr>
        <w:t xml:space="preserve"> ze strany Objednatele</w:t>
      </w:r>
      <w:r w:rsidR="002C3C07" w:rsidRPr="0008171F">
        <w:rPr>
          <w:rFonts w:cs="Arial"/>
          <w:szCs w:val="20"/>
        </w:rPr>
        <w:t>; do té doby je Objednatel oprávněn autorsk</w:t>
      </w:r>
      <w:r w:rsidR="00A42D1E" w:rsidRPr="0008171F">
        <w:rPr>
          <w:rFonts w:cs="Arial"/>
          <w:szCs w:val="20"/>
        </w:rPr>
        <w:t>á</w:t>
      </w:r>
      <w:r w:rsidR="002C3C07" w:rsidRPr="0008171F">
        <w:rPr>
          <w:rFonts w:cs="Arial"/>
          <w:szCs w:val="20"/>
        </w:rPr>
        <w:t xml:space="preserve"> díl</w:t>
      </w:r>
      <w:r w:rsidR="00A42D1E" w:rsidRPr="0008171F">
        <w:rPr>
          <w:rFonts w:cs="Arial"/>
          <w:szCs w:val="20"/>
        </w:rPr>
        <w:t>a</w:t>
      </w:r>
      <w:r w:rsidR="002C3C07" w:rsidRPr="0008171F">
        <w:rPr>
          <w:rFonts w:cs="Arial"/>
          <w:szCs w:val="20"/>
        </w:rPr>
        <w:t xml:space="preserve"> užít </w:t>
      </w:r>
      <w:r w:rsidR="00A42D1E" w:rsidRPr="0008171F">
        <w:rPr>
          <w:rFonts w:cs="Arial"/>
          <w:szCs w:val="20"/>
        </w:rPr>
        <w:t xml:space="preserve">pouze </w:t>
      </w:r>
      <w:r w:rsidR="002C3C07" w:rsidRPr="0008171F">
        <w:rPr>
          <w:rFonts w:cs="Arial"/>
          <w:szCs w:val="20"/>
        </w:rPr>
        <w:t xml:space="preserve">v rozsahu a způsobem nezbytným k provedení akceptace příslušné součásti </w:t>
      </w:r>
      <w:r w:rsidR="00D26908" w:rsidRPr="0008171F">
        <w:rPr>
          <w:rFonts w:cs="Arial"/>
          <w:szCs w:val="20"/>
        </w:rPr>
        <w:t xml:space="preserve">výsledku </w:t>
      </w:r>
      <w:r w:rsidR="003556CA" w:rsidRPr="0008171F">
        <w:rPr>
          <w:rFonts w:cs="Arial"/>
          <w:szCs w:val="20"/>
        </w:rPr>
        <w:t>Služeb</w:t>
      </w:r>
      <w:r w:rsidR="00A42D1E" w:rsidRPr="0008171F">
        <w:rPr>
          <w:rFonts w:cs="Arial"/>
          <w:szCs w:val="20"/>
        </w:rPr>
        <w:t>, resp. dílčích plnění,</w:t>
      </w:r>
      <w:r w:rsidR="003556CA" w:rsidRPr="0008171F">
        <w:rPr>
          <w:rFonts w:cs="Arial"/>
          <w:szCs w:val="20"/>
        </w:rPr>
        <w:t xml:space="preserve"> </w:t>
      </w:r>
      <w:r w:rsidR="00CB45AF" w:rsidRPr="0008171F">
        <w:rPr>
          <w:rFonts w:cs="Arial"/>
          <w:szCs w:val="20"/>
        </w:rPr>
        <w:t>dle této Smlouvy</w:t>
      </w:r>
      <w:r w:rsidR="002C3C07" w:rsidRPr="0008171F">
        <w:rPr>
          <w:rFonts w:cs="Arial"/>
          <w:szCs w:val="20"/>
        </w:rPr>
        <w:t>.</w:t>
      </w:r>
      <w:bookmarkEnd w:id="154"/>
      <w:r w:rsidR="00A42D1E" w:rsidRPr="0008171F">
        <w:rPr>
          <w:rFonts w:cs="Arial"/>
          <w:szCs w:val="20"/>
        </w:rPr>
        <w:t xml:space="preserve"> Pro vyloučení pochybností platí, že licence </w:t>
      </w:r>
      <w:r w:rsidR="007F5AB8" w:rsidRPr="0008171F">
        <w:rPr>
          <w:rFonts w:cs="Arial"/>
          <w:szCs w:val="20"/>
        </w:rPr>
        <w:t xml:space="preserve">se ve stejném rozsahu vztahuje i </w:t>
      </w:r>
      <w:r w:rsidR="00A42D1E" w:rsidRPr="0008171F">
        <w:rPr>
          <w:rFonts w:cs="Arial"/>
          <w:szCs w:val="20"/>
        </w:rPr>
        <w:t>ke Zdrojovému kódu</w:t>
      </w:r>
      <w:r w:rsidR="007F5AB8" w:rsidRPr="0008171F">
        <w:rPr>
          <w:rFonts w:cs="Arial"/>
          <w:szCs w:val="20"/>
        </w:rPr>
        <w:t>.</w:t>
      </w:r>
      <w:r w:rsidR="00A42D1E" w:rsidRPr="0008171F">
        <w:rPr>
          <w:rFonts w:cs="Arial"/>
          <w:szCs w:val="20"/>
        </w:rPr>
        <w:t xml:space="preserve"> </w:t>
      </w:r>
    </w:p>
    <w:p w14:paraId="4325E809" w14:textId="2B8C138B" w:rsidR="002C3C07" w:rsidRPr="0008171F" w:rsidRDefault="00BF1ADB" w:rsidP="00327337">
      <w:pPr>
        <w:pStyle w:val="RLTextlnkuslovan"/>
        <w:numPr>
          <w:ilvl w:val="2"/>
          <w:numId w:val="1"/>
        </w:numPr>
        <w:spacing w:line="280" w:lineRule="atLeast"/>
        <w:rPr>
          <w:rFonts w:cs="Arial"/>
          <w:szCs w:val="20"/>
        </w:rPr>
      </w:pPr>
      <w:r w:rsidRPr="0008171F">
        <w:rPr>
          <w:rFonts w:cs="Arial"/>
          <w:szCs w:val="20"/>
        </w:rPr>
        <w:t>L</w:t>
      </w:r>
      <w:r w:rsidR="002C3C07" w:rsidRPr="0008171F">
        <w:rPr>
          <w:rFonts w:cs="Arial"/>
          <w:szCs w:val="20"/>
        </w:rPr>
        <w:t>icenc</w:t>
      </w:r>
      <w:r w:rsidRPr="0008171F">
        <w:rPr>
          <w:rFonts w:cs="Arial"/>
          <w:szCs w:val="20"/>
        </w:rPr>
        <w:t>i</w:t>
      </w:r>
      <w:r w:rsidR="002C3C07" w:rsidRPr="0008171F">
        <w:rPr>
          <w:rFonts w:cs="Arial"/>
          <w:szCs w:val="20"/>
        </w:rPr>
        <w:t xml:space="preserve"> nelze ze strany </w:t>
      </w:r>
      <w:r w:rsidR="00902894" w:rsidRPr="0008171F">
        <w:rPr>
          <w:rFonts w:cs="Arial"/>
          <w:szCs w:val="20"/>
        </w:rPr>
        <w:t>Poskytovatel</w:t>
      </w:r>
      <w:r w:rsidR="002C3C07" w:rsidRPr="0008171F">
        <w:rPr>
          <w:rFonts w:cs="Arial"/>
          <w:szCs w:val="20"/>
        </w:rPr>
        <w:t>e vypovědět a její účinnost trvá i</w:t>
      </w:r>
      <w:r w:rsidR="00CB610C">
        <w:rPr>
          <w:rFonts w:cs="Arial"/>
          <w:szCs w:val="20"/>
        </w:rPr>
        <w:t> </w:t>
      </w:r>
      <w:r w:rsidR="002C3C07" w:rsidRPr="0008171F">
        <w:rPr>
          <w:rFonts w:cs="Arial"/>
          <w:szCs w:val="20"/>
        </w:rPr>
        <w:t>po</w:t>
      </w:r>
      <w:r w:rsidR="00CB610C">
        <w:rPr>
          <w:rFonts w:cs="Arial"/>
          <w:szCs w:val="20"/>
        </w:rPr>
        <w:t> </w:t>
      </w:r>
      <w:r w:rsidR="002C3C07" w:rsidRPr="0008171F">
        <w:rPr>
          <w:rFonts w:cs="Arial"/>
          <w:szCs w:val="20"/>
        </w:rPr>
        <w:t xml:space="preserve">skončení účinnosti této Smlouvy, nedohodnou-li se </w:t>
      </w:r>
      <w:r w:rsidR="00AD1F69" w:rsidRPr="0008171F">
        <w:rPr>
          <w:rFonts w:cs="Arial"/>
          <w:szCs w:val="20"/>
        </w:rPr>
        <w:t xml:space="preserve">smluvní </w:t>
      </w:r>
      <w:r w:rsidR="002C3C07" w:rsidRPr="0008171F">
        <w:rPr>
          <w:rFonts w:cs="Arial"/>
          <w:szCs w:val="20"/>
        </w:rPr>
        <w:t>strany výslovně jinak.</w:t>
      </w:r>
      <w:bookmarkStart w:id="155" w:name="_Ref224699397"/>
    </w:p>
    <w:p w14:paraId="4325E80A" w14:textId="77777777" w:rsidR="002C3C07" w:rsidRPr="0008171F" w:rsidRDefault="00902894" w:rsidP="00327337">
      <w:pPr>
        <w:pStyle w:val="RLTextlnkuslovan"/>
        <w:numPr>
          <w:ilvl w:val="2"/>
          <w:numId w:val="1"/>
        </w:numPr>
        <w:spacing w:line="280" w:lineRule="atLeast"/>
        <w:rPr>
          <w:rFonts w:cs="Arial"/>
          <w:szCs w:val="20"/>
        </w:rPr>
      </w:pPr>
      <w:bookmarkStart w:id="156" w:name="_Ref395774036"/>
      <w:r w:rsidRPr="0008171F">
        <w:rPr>
          <w:rFonts w:cs="Arial"/>
          <w:szCs w:val="20"/>
        </w:rPr>
        <w:t>Poskytovatel</w:t>
      </w:r>
      <w:r w:rsidR="002C3C07" w:rsidRPr="0008171F">
        <w:rPr>
          <w:rFonts w:cs="Arial"/>
          <w:szCs w:val="20"/>
        </w:rPr>
        <w:t xml:space="preserve"> je povinen postupovat tak, aby udělení licence k autorskému dílu dle této Smlouvy včetně oprávnění udělit podlicenci </w:t>
      </w:r>
      <w:r w:rsidR="009641DB" w:rsidRPr="0008171F">
        <w:rPr>
          <w:rFonts w:cs="Arial"/>
          <w:szCs w:val="20"/>
        </w:rPr>
        <w:t xml:space="preserve">a souvisejících oprávnění </w:t>
      </w:r>
      <w:r w:rsidR="002C3C07" w:rsidRPr="0008171F">
        <w:rPr>
          <w:rFonts w:cs="Arial"/>
          <w:szCs w:val="20"/>
        </w:rPr>
        <w:t>zabezpečil, a to bez újmy na právech třetích osob.</w:t>
      </w:r>
      <w:bookmarkEnd w:id="156"/>
      <w:r w:rsidR="002C3C07" w:rsidRPr="0008171F">
        <w:rPr>
          <w:rFonts w:cs="Arial"/>
          <w:szCs w:val="20"/>
        </w:rPr>
        <w:t xml:space="preserve"> </w:t>
      </w:r>
    </w:p>
    <w:p w14:paraId="4325E80B" w14:textId="52D5C733" w:rsidR="008453D3" w:rsidRPr="0008171F" w:rsidRDefault="000B2E11" w:rsidP="00327337">
      <w:pPr>
        <w:pStyle w:val="RLTextlnkuslovan"/>
        <w:numPr>
          <w:ilvl w:val="2"/>
          <w:numId w:val="1"/>
        </w:numPr>
        <w:spacing w:line="280" w:lineRule="atLeast"/>
        <w:rPr>
          <w:rFonts w:cs="Arial"/>
          <w:szCs w:val="20"/>
        </w:rPr>
      </w:pPr>
      <w:bookmarkStart w:id="157" w:name="_Ref367583606"/>
      <w:r w:rsidRPr="0008171F">
        <w:rPr>
          <w:rFonts w:cs="Arial"/>
          <w:szCs w:val="20"/>
        </w:rPr>
        <w:t xml:space="preserve">Poskytovatel prohlašuje, že Systém, který je předmětem </w:t>
      </w:r>
      <w:r w:rsidR="00B9788C" w:rsidRPr="0008171F">
        <w:rPr>
          <w:rFonts w:cs="Arial"/>
          <w:szCs w:val="20"/>
        </w:rPr>
        <w:t xml:space="preserve">Služeb </w:t>
      </w:r>
      <w:r w:rsidR="00CB45AF" w:rsidRPr="0008171F">
        <w:rPr>
          <w:rFonts w:cs="Arial"/>
          <w:szCs w:val="20"/>
        </w:rPr>
        <w:t>dle této Smlouvy</w:t>
      </w:r>
      <w:r w:rsidR="00A42D1E" w:rsidRPr="0008171F">
        <w:rPr>
          <w:rFonts w:cs="Arial"/>
          <w:szCs w:val="20"/>
        </w:rPr>
        <w:t>,</w:t>
      </w:r>
      <w:r w:rsidR="00CB45AF" w:rsidRPr="0008171F">
        <w:rPr>
          <w:rFonts w:cs="Arial"/>
          <w:szCs w:val="20"/>
        </w:rPr>
        <w:t xml:space="preserve"> </w:t>
      </w:r>
      <w:r w:rsidRPr="0008171F">
        <w:rPr>
          <w:rFonts w:cs="Arial"/>
          <w:szCs w:val="20"/>
        </w:rPr>
        <w:t xml:space="preserve">je založen na </w:t>
      </w:r>
      <w:r w:rsidR="008453D3" w:rsidRPr="0008171F">
        <w:rPr>
          <w:rFonts w:cs="Arial"/>
          <w:szCs w:val="20"/>
        </w:rPr>
        <w:t xml:space="preserve">tzv. </w:t>
      </w:r>
      <w:r w:rsidRPr="0008171F">
        <w:rPr>
          <w:rFonts w:cs="Arial"/>
          <w:szCs w:val="20"/>
        </w:rPr>
        <w:t>základním programovém vybavení</w:t>
      </w:r>
      <w:r w:rsidR="006826ED" w:rsidRPr="0008171F">
        <w:rPr>
          <w:rFonts w:cs="Arial"/>
          <w:szCs w:val="20"/>
        </w:rPr>
        <w:t xml:space="preserve"> </w:t>
      </w:r>
      <w:r w:rsidR="00584112" w:rsidRPr="0008171F">
        <w:rPr>
          <w:rFonts w:cs="Arial"/>
          <w:szCs w:val="20"/>
        </w:rPr>
        <w:t>(dále jen „</w:t>
      </w:r>
      <w:r w:rsidRPr="0008171F">
        <w:rPr>
          <w:rFonts w:cs="Arial"/>
          <w:b/>
          <w:szCs w:val="20"/>
        </w:rPr>
        <w:t>ZPV</w:t>
      </w:r>
      <w:r w:rsidR="00584112" w:rsidRPr="0008171F">
        <w:rPr>
          <w:rFonts w:cs="Arial"/>
          <w:szCs w:val="20"/>
        </w:rPr>
        <w:t>“)</w:t>
      </w:r>
      <w:r w:rsidR="006826ED" w:rsidRPr="0008171F">
        <w:rPr>
          <w:rFonts w:cs="Arial"/>
          <w:szCs w:val="20"/>
        </w:rPr>
        <w:t>,</w:t>
      </w:r>
      <w:r w:rsidR="008453D3" w:rsidRPr="0008171F">
        <w:rPr>
          <w:rFonts w:cs="Arial"/>
          <w:szCs w:val="20"/>
        </w:rPr>
        <w:t xml:space="preserve"> </w:t>
      </w:r>
      <w:r w:rsidR="000F0440" w:rsidRPr="0008171F">
        <w:rPr>
          <w:rFonts w:cs="Arial"/>
          <w:szCs w:val="20"/>
        </w:rPr>
        <w:t>u</w:t>
      </w:r>
      <w:r w:rsidR="00894C2A" w:rsidRPr="0008171F">
        <w:rPr>
          <w:rFonts w:cs="Arial"/>
          <w:szCs w:val="20"/>
        </w:rPr>
        <w:t> </w:t>
      </w:r>
      <w:r w:rsidR="000F0440" w:rsidRPr="0008171F">
        <w:rPr>
          <w:rFonts w:cs="Arial"/>
          <w:szCs w:val="20"/>
        </w:rPr>
        <w:t xml:space="preserve">kterého </w:t>
      </w:r>
      <w:r w:rsidR="00902894" w:rsidRPr="0008171F">
        <w:rPr>
          <w:rFonts w:cs="Arial"/>
          <w:szCs w:val="20"/>
        </w:rPr>
        <w:t>Poskytovatel</w:t>
      </w:r>
      <w:r w:rsidR="000F0440" w:rsidRPr="0008171F">
        <w:rPr>
          <w:rFonts w:cs="Arial"/>
          <w:szCs w:val="20"/>
        </w:rPr>
        <w:t xml:space="preserve"> nemůže udělit Objednateli oprávnění dle předchozích ustanovení tohoto </w:t>
      </w:r>
      <w:r w:rsidR="00404CFE" w:rsidRPr="0008171F">
        <w:rPr>
          <w:rFonts w:cs="Arial"/>
          <w:szCs w:val="20"/>
        </w:rPr>
        <w:t>čl.</w:t>
      </w:r>
      <w:r w:rsidR="000F0440" w:rsidRPr="0008171F">
        <w:rPr>
          <w:rFonts w:cs="Arial"/>
          <w:szCs w:val="20"/>
        </w:rPr>
        <w:t xml:space="preserve"> </w:t>
      </w:r>
      <w:r w:rsidR="000F0440" w:rsidRPr="0008171F">
        <w:rPr>
          <w:rFonts w:cs="Arial"/>
          <w:szCs w:val="20"/>
        </w:rPr>
        <w:fldChar w:fldCharType="begin"/>
      </w:r>
      <w:r w:rsidR="000F0440" w:rsidRPr="0008171F">
        <w:rPr>
          <w:rFonts w:cs="Arial"/>
          <w:szCs w:val="20"/>
        </w:rPr>
        <w:instrText xml:space="preserve"> REF _Ref367579157 \r \h </w:instrText>
      </w:r>
      <w:r w:rsidR="00880DC2" w:rsidRPr="0008171F">
        <w:rPr>
          <w:rFonts w:cs="Arial"/>
          <w:szCs w:val="20"/>
        </w:rPr>
        <w:instrText xml:space="preserve"> \* MERGEFORMAT </w:instrText>
      </w:r>
      <w:r w:rsidR="000F0440" w:rsidRPr="0008171F">
        <w:rPr>
          <w:rFonts w:cs="Arial"/>
          <w:szCs w:val="20"/>
        </w:rPr>
      </w:r>
      <w:r w:rsidR="000F0440" w:rsidRPr="0008171F">
        <w:rPr>
          <w:rFonts w:cs="Arial"/>
          <w:szCs w:val="20"/>
        </w:rPr>
        <w:fldChar w:fldCharType="separate"/>
      </w:r>
      <w:r w:rsidR="006A5C45">
        <w:rPr>
          <w:rFonts w:cs="Arial"/>
          <w:szCs w:val="20"/>
        </w:rPr>
        <w:t>13.3</w:t>
      </w:r>
      <w:r w:rsidR="000F0440" w:rsidRPr="0008171F">
        <w:rPr>
          <w:rFonts w:cs="Arial"/>
          <w:szCs w:val="20"/>
        </w:rPr>
        <w:fldChar w:fldCharType="end"/>
      </w:r>
      <w:r w:rsidRPr="0008171F">
        <w:rPr>
          <w:rFonts w:cs="Arial"/>
          <w:szCs w:val="20"/>
        </w:rPr>
        <w:t>, resp.</w:t>
      </w:r>
      <w:r w:rsidR="00894C2A" w:rsidRPr="0008171F">
        <w:rPr>
          <w:rFonts w:cs="Arial"/>
          <w:szCs w:val="20"/>
        </w:rPr>
        <w:t xml:space="preserve"> to po něm nelze spravedlivě požadovat</w:t>
      </w:r>
      <w:r w:rsidRPr="0008171F">
        <w:rPr>
          <w:rFonts w:cs="Arial"/>
          <w:szCs w:val="20"/>
        </w:rPr>
        <w:t xml:space="preserve"> z důvodu, že tento je využíván i pro jiné produkty a systémy Poskytovatele. Poskytovatel </w:t>
      </w:r>
      <w:r w:rsidR="006509AC" w:rsidRPr="0008171F">
        <w:rPr>
          <w:rFonts w:cs="Arial"/>
          <w:szCs w:val="20"/>
        </w:rPr>
        <w:t xml:space="preserve">tak </w:t>
      </w:r>
      <w:r w:rsidRPr="0008171F">
        <w:rPr>
          <w:rFonts w:cs="Arial"/>
          <w:szCs w:val="20"/>
        </w:rPr>
        <w:t>ve vztahu k ZPV</w:t>
      </w:r>
      <w:r w:rsidR="008453D3" w:rsidRPr="0008171F">
        <w:rPr>
          <w:rFonts w:cs="Arial"/>
          <w:szCs w:val="20"/>
        </w:rPr>
        <w:t>:</w:t>
      </w:r>
      <w:bookmarkEnd w:id="157"/>
    </w:p>
    <w:p w14:paraId="4325E80C" w14:textId="145415AA" w:rsidR="00C83FB0" w:rsidRPr="0008171F" w:rsidRDefault="00C83FB0" w:rsidP="00327337">
      <w:pPr>
        <w:pStyle w:val="RLTextlnkuslovan"/>
        <w:numPr>
          <w:ilvl w:val="3"/>
          <w:numId w:val="1"/>
        </w:numPr>
        <w:spacing w:line="280" w:lineRule="atLeast"/>
        <w:rPr>
          <w:rFonts w:cs="Arial"/>
          <w:szCs w:val="20"/>
        </w:rPr>
      </w:pPr>
      <w:r w:rsidRPr="0008171F">
        <w:rPr>
          <w:rFonts w:cs="Arial"/>
          <w:szCs w:val="20"/>
        </w:rPr>
        <w:t xml:space="preserve">na rozdíl od licence k výsledkům Služeb podpory provozu či Rozvoje udělované dle </w:t>
      </w:r>
      <w:r w:rsidR="00404CFE" w:rsidRPr="0008171F">
        <w:rPr>
          <w:rFonts w:cs="Arial"/>
          <w:szCs w:val="20"/>
        </w:rPr>
        <w:t>čl.</w:t>
      </w:r>
      <w:r w:rsidRPr="0008171F">
        <w:rPr>
          <w:rFonts w:cs="Arial"/>
          <w:szCs w:val="20"/>
        </w:rPr>
        <w:t xml:space="preserve"> </w:t>
      </w:r>
      <w:r w:rsidRPr="0008171F">
        <w:rPr>
          <w:rFonts w:cs="Arial"/>
          <w:szCs w:val="20"/>
        </w:rPr>
        <w:fldChar w:fldCharType="begin"/>
      </w:r>
      <w:r w:rsidRPr="0008171F">
        <w:rPr>
          <w:rFonts w:cs="Arial"/>
          <w:szCs w:val="20"/>
        </w:rPr>
        <w:instrText xml:space="preserve"> REF _Ref313634542 \r \h  \* MERGEFORMAT </w:instrText>
      </w:r>
      <w:r w:rsidRPr="0008171F">
        <w:rPr>
          <w:rFonts w:cs="Arial"/>
          <w:szCs w:val="20"/>
        </w:rPr>
      </w:r>
      <w:r w:rsidRPr="0008171F">
        <w:rPr>
          <w:rFonts w:cs="Arial"/>
          <w:szCs w:val="20"/>
        </w:rPr>
        <w:fldChar w:fldCharType="separate"/>
      </w:r>
      <w:r w:rsidR="006A5C45">
        <w:rPr>
          <w:rFonts w:cs="Arial"/>
          <w:szCs w:val="20"/>
        </w:rPr>
        <w:t>13.3.1</w:t>
      </w:r>
      <w:r w:rsidRPr="0008171F">
        <w:rPr>
          <w:rFonts w:cs="Arial"/>
          <w:szCs w:val="20"/>
        </w:rPr>
        <w:fldChar w:fldCharType="end"/>
      </w:r>
      <w:r w:rsidRPr="0008171F">
        <w:rPr>
          <w:rFonts w:cs="Arial"/>
          <w:szCs w:val="20"/>
        </w:rPr>
        <w:t xml:space="preserve"> až </w:t>
      </w:r>
      <w:r w:rsidRPr="0008171F">
        <w:rPr>
          <w:rFonts w:cs="Arial"/>
          <w:szCs w:val="20"/>
        </w:rPr>
        <w:fldChar w:fldCharType="begin"/>
      </w:r>
      <w:r w:rsidRPr="0008171F">
        <w:rPr>
          <w:rFonts w:cs="Arial"/>
          <w:szCs w:val="20"/>
        </w:rPr>
        <w:instrText xml:space="preserve"> REF _Ref395774036 \r \h  \* MERGEFORMAT </w:instrText>
      </w:r>
      <w:r w:rsidRPr="0008171F">
        <w:rPr>
          <w:rFonts w:cs="Arial"/>
          <w:szCs w:val="20"/>
        </w:rPr>
      </w:r>
      <w:r w:rsidRPr="0008171F">
        <w:rPr>
          <w:rFonts w:cs="Arial"/>
          <w:szCs w:val="20"/>
        </w:rPr>
        <w:fldChar w:fldCharType="separate"/>
      </w:r>
      <w:r w:rsidR="006A5C45">
        <w:rPr>
          <w:rFonts w:cs="Arial"/>
          <w:szCs w:val="20"/>
        </w:rPr>
        <w:t>13.3.5</w:t>
      </w:r>
      <w:r w:rsidRPr="0008171F">
        <w:rPr>
          <w:rFonts w:cs="Arial"/>
          <w:szCs w:val="20"/>
        </w:rPr>
        <w:fldChar w:fldCharType="end"/>
      </w:r>
      <w:r w:rsidRPr="0008171F">
        <w:rPr>
          <w:rFonts w:cs="Arial"/>
          <w:szCs w:val="20"/>
        </w:rPr>
        <w:t xml:space="preserve"> uděluje licenci tak, že </w:t>
      </w:r>
      <w:r w:rsidR="00E83D13" w:rsidRPr="0008171F">
        <w:rPr>
          <w:rFonts w:cs="Arial"/>
          <w:szCs w:val="20"/>
        </w:rPr>
        <w:t xml:space="preserve">licence k ZPV </w:t>
      </w:r>
      <w:r w:rsidRPr="0008171F">
        <w:rPr>
          <w:rFonts w:cs="Arial"/>
          <w:szCs w:val="20"/>
        </w:rPr>
        <w:t>obsahuje nevýhradní oprávnění</w:t>
      </w:r>
      <w:r w:rsidR="00E83D13" w:rsidRPr="0008171F">
        <w:rPr>
          <w:rFonts w:cs="Arial"/>
          <w:szCs w:val="20"/>
        </w:rPr>
        <w:t xml:space="preserve"> Objednatele</w:t>
      </w:r>
      <w:r w:rsidRPr="0008171F">
        <w:rPr>
          <w:rFonts w:cs="Arial"/>
          <w:szCs w:val="20"/>
        </w:rPr>
        <w:t xml:space="preserve"> užít ZPV </w:t>
      </w:r>
      <w:r w:rsidR="00E83D13" w:rsidRPr="0008171F">
        <w:rPr>
          <w:rFonts w:cs="Arial"/>
          <w:szCs w:val="20"/>
        </w:rPr>
        <w:t>za účelem</w:t>
      </w:r>
      <w:r w:rsidR="00D054DA" w:rsidRPr="0008171F">
        <w:rPr>
          <w:rFonts w:cs="Arial"/>
          <w:szCs w:val="20"/>
        </w:rPr>
        <w:t xml:space="preserve"> </w:t>
      </w:r>
      <w:r w:rsidR="00692483" w:rsidRPr="0008171F">
        <w:rPr>
          <w:rFonts w:cs="Arial"/>
          <w:szCs w:val="20"/>
        </w:rPr>
        <w:t xml:space="preserve">provozování </w:t>
      </w:r>
      <w:r w:rsidR="00E83D13" w:rsidRPr="0008171F">
        <w:rPr>
          <w:rFonts w:cs="Arial"/>
          <w:szCs w:val="20"/>
        </w:rPr>
        <w:t xml:space="preserve">ZPV </w:t>
      </w:r>
      <w:r w:rsidR="00894E39" w:rsidRPr="0008171F">
        <w:rPr>
          <w:rFonts w:cs="Arial"/>
          <w:szCs w:val="20"/>
        </w:rPr>
        <w:t xml:space="preserve">společně s aplikačním programovým vybavením vytvořeným Poskytovatelem </w:t>
      </w:r>
      <w:r w:rsidR="00E83D13" w:rsidRPr="0008171F">
        <w:rPr>
          <w:rFonts w:cs="Arial"/>
          <w:szCs w:val="20"/>
        </w:rPr>
        <w:t xml:space="preserve">a </w:t>
      </w:r>
      <w:r w:rsidR="00894E39" w:rsidRPr="0008171F">
        <w:rPr>
          <w:rFonts w:cs="Arial"/>
          <w:szCs w:val="20"/>
        </w:rPr>
        <w:t xml:space="preserve">k nasazení </w:t>
      </w:r>
      <w:r w:rsidR="00E83D13" w:rsidRPr="0008171F">
        <w:rPr>
          <w:rFonts w:cs="Arial"/>
          <w:szCs w:val="20"/>
        </w:rPr>
        <w:t xml:space="preserve">ZPV </w:t>
      </w:r>
      <w:r w:rsidR="00894E39" w:rsidRPr="0008171F">
        <w:rPr>
          <w:rFonts w:cs="Arial"/>
          <w:szCs w:val="20"/>
        </w:rPr>
        <w:t>v agendách práce a</w:t>
      </w:r>
      <w:r w:rsidR="00C416BB">
        <w:rPr>
          <w:rFonts w:cs="Arial"/>
          <w:szCs w:val="20"/>
        </w:rPr>
        <w:t> </w:t>
      </w:r>
      <w:r w:rsidR="00894E39" w:rsidRPr="0008171F">
        <w:rPr>
          <w:rFonts w:cs="Arial"/>
          <w:szCs w:val="20"/>
        </w:rPr>
        <w:t xml:space="preserve">sociálních věcí </w:t>
      </w:r>
      <w:r w:rsidR="00E83D13" w:rsidRPr="0008171F">
        <w:rPr>
          <w:rFonts w:cs="Arial"/>
          <w:szCs w:val="20"/>
        </w:rPr>
        <w:t>nezbytných pro</w:t>
      </w:r>
      <w:r w:rsidR="00692483" w:rsidRPr="0008171F">
        <w:rPr>
          <w:rFonts w:cs="Arial"/>
          <w:szCs w:val="20"/>
        </w:rPr>
        <w:t xml:space="preserve"> plnění zákonné působnosti Objednatele</w:t>
      </w:r>
      <w:r w:rsidR="00E83D13" w:rsidRPr="0008171F">
        <w:rPr>
          <w:rFonts w:cs="Arial"/>
          <w:szCs w:val="20"/>
        </w:rPr>
        <w:t>; licence k ZPV se uděluje Objednateli</w:t>
      </w:r>
      <w:r w:rsidR="003C3B04" w:rsidRPr="0008171F">
        <w:rPr>
          <w:rFonts w:cs="Arial"/>
          <w:szCs w:val="20"/>
        </w:rPr>
        <w:t>,</w:t>
      </w:r>
      <w:r w:rsidR="00E83D13" w:rsidRPr="0008171F">
        <w:rPr>
          <w:rFonts w:cs="Arial"/>
          <w:szCs w:val="20"/>
        </w:rPr>
        <w:t xml:space="preserve"> a to </w:t>
      </w:r>
      <w:r w:rsidRPr="0008171F">
        <w:rPr>
          <w:rFonts w:cs="Arial"/>
          <w:szCs w:val="20"/>
        </w:rPr>
        <w:t>bez časového omezení</w:t>
      </w:r>
      <w:r w:rsidR="00E83D13" w:rsidRPr="0008171F">
        <w:rPr>
          <w:rFonts w:cs="Arial"/>
          <w:szCs w:val="20"/>
        </w:rPr>
        <w:t>,</w:t>
      </w:r>
      <w:r w:rsidRPr="0008171F">
        <w:rPr>
          <w:rFonts w:cs="Arial"/>
          <w:szCs w:val="20"/>
        </w:rPr>
        <w:t xml:space="preserve"> na</w:t>
      </w:r>
      <w:r w:rsidR="00CB610C">
        <w:rPr>
          <w:rFonts w:cs="Arial"/>
          <w:szCs w:val="20"/>
        </w:rPr>
        <w:t> </w:t>
      </w:r>
      <w:r w:rsidRPr="0008171F">
        <w:rPr>
          <w:rFonts w:cs="Arial"/>
          <w:szCs w:val="20"/>
        </w:rPr>
        <w:t>území České republiky a v množstevním rozsahu, který je nezbytný pro pokrytí potřeb Objednatele;</w:t>
      </w:r>
    </w:p>
    <w:p w14:paraId="4325E80D" w14:textId="59345696" w:rsidR="001920B7" w:rsidRPr="0008171F" w:rsidRDefault="007F4B0F" w:rsidP="00327337">
      <w:pPr>
        <w:pStyle w:val="RLTextlnkuslovan"/>
        <w:numPr>
          <w:ilvl w:val="3"/>
          <w:numId w:val="1"/>
        </w:numPr>
        <w:spacing w:line="280" w:lineRule="atLeast"/>
        <w:rPr>
          <w:rFonts w:cs="Arial"/>
          <w:szCs w:val="20"/>
        </w:rPr>
      </w:pPr>
      <w:r w:rsidRPr="0008171F">
        <w:rPr>
          <w:rFonts w:cs="Arial"/>
          <w:szCs w:val="20"/>
        </w:rPr>
        <w:t xml:space="preserve">nepředává Objednateli zdrojové kódy, </w:t>
      </w:r>
      <w:r w:rsidR="00E83D13" w:rsidRPr="0008171F">
        <w:rPr>
          <w:rFonts w:cs="Arial"/>
          <w:szCs w:val="20"/>
        </w:rPr>
        <w:t xml:space="preserve">Poskytovatel však předá Objednateli </w:t>
      </w:r>
      <w:r w:rsidR="00C83FB0" w:rsidRPr="0008171F">
        <w:rPr>
          <w:rFonts w:cs="Arial"/>
          <w:szCs w:val="20"/>
        </w:rPr>
        <w:t xml:space="preserve">uživatelskou, administrátorskou a provozní </w:t>
      </w:r>
      <w:r w:rsidR="00311BC3" w:rsidRPr="0008171F">
        <w:rPr>
          <w:rFonts w:cs="Arial"/>
          <w:szCs w:val="20"/>
        </w:rPr>
        <w:t>d</w:t>
      </w:r>
      <w:r w:rsidR="00C83FB0" w:rsidRPr="0008171F">
        <w:rPr>
          <w:rFonts w:cs="Arial"/>
          <w:szCs w:val="20"/>
        </w:rPr>
        <w:t xml:space="preserve">okumentaci </w:t>
      </w:r>
      <w:r w:rsidRPr="0008171F">
        <w:rPr>
          <w:rFonts w:cs="Arial"/>
          <w:szCs w:val="20"/>
        </w:rPr>
        <w:t>a</w:t>
      </w:r>
      <w:r w:rsidR="00C416BB">
        <w:rPr>
          <w:rFonts w:cs="Arial"/>
          <w:szCs w:val="20"/>
        </w:rPr>
        <w:t> </w:t>
      </w:r>
      <w:r w:rsidRPr="0008171F">
        <w:rPr>
          <w:rFonts w:cs="Arial"/>
          <w:szCs w:val="20"/>
        </w:rPr>
        <w:t xml:space="preserve">ZPV v kompilovaném tvaru </w:t>
      </w:r>
      <w:r w:rsidR="00C83FB0" w:rsidRPr="0008171F">
        <w:rPr>
          <w:rFonts w:cs="Arial"/>
          <w:szCs w:val="20"/>
        </w:rPr>
        <w:t>v rozsahu potřebném pro možnost dalšího provozování a rozvoje Systému</w:t>
      </w:r>
      <w:r w:rsidR="00E83D13" w:rsidRPr="0008171F">
        <w:rPr>
          <w:rFonts w:cs="Arial"/>
          <w:szCs w:val="20"/>
        </w:rPr>
        <w:t>,</w:t>
      </w:r>
      <w:r w:rsidR="000745DD" w:rsidRPr="0008171F">
        <w:rPr>
          <w:rFonts w:cs="Arial"/>
          <w:szCs w:val="20"/>
        </w:rPr>
        <w:t xml:space="preserve"> bude-li vytvoření </w:t>
      </w:r>
      <w:r w:rsidR="00E83D13" w:rsidRPr="0008171F">
        <w:rPr>
          <w:rFonts w:cs="Arial"/>
          <w:szCs w:val="20"/>
        </w:rPr>
        <w:t xml:space="preserve">takovéto </w:t>
      </w:r>
      <w:r w:rsidR="00311BC3" w:rsidRPr="0008171F">
        <w:rPr>
          <w:rFonts w:cs="Arial"/>
          <w:szCs w:val="20"/>
        </w:rPr>
        <w:t>d</w:t>
      </w:r>
      <w:r w:rsidR="00E83D13" w:rsidRPr="0008171F">
        <w:rPr>
          <w:rFonts w:cs="Arial"/>
          <w:szCs w:val="20"/>
        </w:rPr>
        <w:t xml:space="preserve">okumentace </w:t>
      </w:r>
      <w:r w:rsidR="000745DD" w:rsidRPr="0008171F">
        <w:rPr>
          <w:rFonts w:cs="Arial"/>
          <w:szCs w:val="20"/>
        </w:rPr>
        <w:t>zadáno postupem dle čl. 3.3 této Smlouvy</w:t>
      </w:r>
      <w:r w:rsidR="001920B7" w:rsidRPr="0008171F">
        <w:rPr>
          <w:rFonts w:cs="Arial"/>
          <w:szCs w:val="20"/>
        </w:rPr>
        <w:t>;</w:t>
      </w:r>
    </w:p>
    <w:p w14:paraId="4325E80E" w14:textId="1436FBA4" w:rsidR="003E2108" w:rsidRPr="0008171F" w:rsidRDefault="001920B7" w:rsidP="00327337">
      <w:pPr>
        <w:pStyle w:val="RLTextlnkuslovan"/>
        <w:numPr>
          <w:ilvl w:val="3"/>
          <w:numId w:val="1"/>
        </w:numPr>
        <w:spacing w:line="280" w:lineRule="atLeast"/>
        <w:rPr>
          <w:rFonts w:cs="Arial"/>
          <w:szCs w:val="20"/>
        </w:rPr>
      </w:pPr>
      <w:r w:rsidRPr="0008171F">
        <w:rPr>
          <w:rFonts w:cs="Arial"/>
          <w:szCs w:val="20"/>
        </w:rPr>
        <w:t>prohlašuje, že s</w:t>
      </w:r>
      <w:r w:rsidR="003D67A1" w:rsidRPr="0008171F">
        <w:rPr>
          <w:rFonts w:cs="Arial"/>
          <w:szCs w:val="20"/>
        </w:rPr>
        <w:t xml:space="preserve"> </w:t>
      </w:r>
      <w:r w:rsidRPr="0008171F">
        <w:rPr>
          <w:rFonts w:cs="Arial"/>
          <w:szCs w:val="20"/>
        </w:rPr>
        <w:t>užitím</w:t>
      </w:r>
      <w:r w:rsidR="00E83D13" w:rsidRPr="0008171F">
        <w:rPr>
          <w:rFonts w:cs="Arial"/>
          <w:szCs w:val="20"/>
        </w:rPr>
        <w:t xml:space="preserve"> ZPV</w:t>
      </w:r>
      <w:r w:rsidRPr="0008171F">
        <w:rPr>
          <w:rFonts w:cs="Arial"/>
          <w:szCs w:val="20"/>
        </w:rPr>
        <w:t xml:space="preserve"> nejsou spojeny jakékoliv jednorázové či pravidelné poplatky.</w:t>
      </w:r>
    </w:p>
    <w:p w14:paraId="4325E80F" w14:textId="19C6228D" w:rsidR="001F21A9" w:rsidRPr="0008171F" w:rsidRDefault="00FD7818" w:rsidP="00327337">
      <w:pPr>
        <w:pStyle w:val="RLTextlnkuslovan"/>
        <w:numPr>
          <w:ilvl w:val="0"/>
          <w:numId w:val="0"/>
        </w:numPr>
        <w:spacing w:line="280" w:lineRule="atLeast"/>
        <w:ind w:left="2211"/>
        <w:rPr>
          <w:rFonts w:cs="Arial"/>
          <w:szCs w:val="20"/>
        </w:rPr>
      </w:pPr>
      <w:r w:rsidRPr="0008171F">
        <w:rPr>
          <w:rFonts w:cs="Arial"/>
          <w:szCs w:val="20"/>
        </w:rPr>
        <w:t xml:space="preserve">V případě že </w:t>
      </w:r>
      <w:r w:rsidR="00902894" w:rsidRPr="0008171F">
        <w:rPr>
          <w:rFonts w:cs="Arial"/>
          <w:szCs w:val="20"/>
        </w:rPr>
        <w:t>Poskytovatel</w:t>
      </w:r>
      <w:r w:rsidRPr="0008171F">
        <w:rPr>
          <w:rFonts w:cs="Arial"/>
          <w:szCs w:val="20"/>
        </w:rPr>
        <w:t xml:space="preserve"> poruší </w:t>
      </w:r>
      <w:r w:rsidR="00B63F97" w:rsidRPr="0008171F">
        <w:rPr>
          <w:rFonts w:cs="Arial"/>
          <w:szCs w:val="20"/>
        </w:rPr>
        <w:t xml:space="preserve">povinnost či prohlášení </w:t>
      </w:r>
      <w:r w:rsidRPr="0008171F">
        <w:rPr>
          <w:rFonts w:cs="Arial"/>
          <w:szCs w:val="20"/>
        </w:rPr>
        <w:t>dle tohoto odstavce</w:t>
      </w:r>
      <w:r w:rsidR="00B63F97" w:rsidRPr="0008171F">
        <w:rPr>
          <w:rFonts w:cs="Arial"/>
          <w:szCs w:val="20"/>
        </w:rPr>
        <w:t xml:space="preserve"> </w:t>
      </w:r>
      <w:r w:rsidR="00B63F97" w:rsidRPr="0008171F">
        <w:rPr>
          <w:rFonts w:cs="Arial"/>
          <w:szCs w:val="20"/>
        </w:rPr>
        <w:fldChar w:fldCharType="begin"/>
      </w:r>
      <w:r w:rsidR="00B63F97" w:rsidRPr="0008171F">
        <w:rPr>
          <w:rFonts w:cs="Arial"/>
          <w:szCs w:val="20"/>
        </w:rPr>
        <w:instrText xml:space="preserve"> REF _Ref367583606 \r \h  \* MERGEFORMAT </w:instrText>
      </w:r>
      <w:r w:rsidR="00B63F97" w:rsidRPr="0008171F">
        <w:rPr>
          <w:rFonts w:cs="Arial"/>
          <w:szCs w:val="20"/>
        </w:rPr>
      </w:r>
      <w:r w:rsidR="00B63F97" w:rsidRPr="0008171F">
        <w:rPr>
          <w:rFonts w:cs="Arial"/>
          <w:szCs w:val="20"/>
        </w:rPr>
        <w:fldChar w:fldCharType="separate"/>
      </w:r>
      <w:r w:rsidR="006A5C45">
        <w:rPr>
          <w:rFonts w:cs="Arial"/>
          <w:szCs w:val="20"/>
        </w:rPr>
        <w:t>13.3.6</w:t>
      </w:r>
      <w:r w:rsidR="00B63F97" w:rsidRPr="0008171F">
        <w:rPr>
          <w:rFonts w:cs="Arial"/>
          <w:szCs w:val="20"/>
        </w:rPr>
        <w:fldChar w:fldCharType="end"/>
      </w:r>
      <w:r w:rsidRPr="0008171F">
        <w:rPr>
          <w:rFonts w:cs="Arial"/>
          <w:szCs w:val="20"/>
        </w:rPr>
        <w:t xml:space="preserve"> je Objednatel oprávněn požadovat náhradu škody v plné výši.</w:t>
      </w:r>
    </w:p>
    <w:p w14:paraId="4325E810" w14:textId="77777777" w:rsidR="002C3C07" w:rsidRPr="0008171F" w:rsidRDefault="002C3C07" w:rsidP="00327337">
      <w:pPr>
        <w:pStyle w:val="RLTextlnkuslovan"/>
        <w:spacing w:line="280" w:lineRule="atLeast"/>
        <w:rPr>
          <w:rFonts w:cs="Arial"/>
          <w:szCs w:val="20"/>
        </w:rPr>
      </w:pPr>
      <w:r w:rsidRPr="0008171F">
        <w:rPr>
          <w:rFonts w:cs="Arial"/>
          <w:szCs w:val="20"/>
        </w:rPr>
        <w:t xml:space="preserve">Práva získaná v rámci plnění této Smlouvy přechází i na případného právního nástupce Objednatele. Případná změna v osobě </w:t>
      </w:r>
      <w:r w:rsidR="00902894" w:rsidRPr="0008171F">
        <w:rPr>
          <w:rFonts w:cs="Arial"/>
          <w:szCs w:val="20"/>
        </w:rPr>
        <w:t>Poskytovatel</w:t>
      </w:r>
      <w:r w:rsidRPr="0008171F">
        <w:rPr>
          <w:rFonts w:cs="Arial"/>
          <w:szCs w:val="20"/>
        </w:rPr>
        <w:t xml:space="preserve">e (např. právní nástupnictví) nebude mít vliv na oprávnění udělená v rámci této Smlouvy </w:t>
      </w:r>
      <w:r w:rsidR="00902894" w:rsidRPr="0008171F">
        <w:rPr>
          <w:rFonts w:cs="Arial"/>
          <w:szCs w:val="20"/>
        </w:rPr>
        <w:t>Poskytovatel</w:t>
      </w:r>
      <w:r w:rsidRPr="0008171F">
        <w:rPr>
          <w:rFonts w:cs="Arial"/>
          <w:szCs w:val="20"/>
        </w:rPr>
        <w:t>em Objednateli.</w:t>
      </w:r>
    </w:p>
    <w:p w14:paraId="4325E811" w14:textId="1BA240B6" w:rsidR="002C3C07" w:rsidRPr="0008171F" w:rsidRDefault="002C3C07" w:rsidP="00327337">
      <w:pPr>
        <w:pStyle w:val="RLTextlnkuslovan"/>
        <w:spacing w:line="280" w:lineRule="atLeast"/>
        <w:rPr>
          <w:rFonts w:cs="Arial"/>
          <w:szCs w:val="20"/>
        </w:rPr>
      </w:pPr>
      <w:r w:rsidRPr="0008171F">
        <w:rPr>
          <w:rFonts w:cs="Arial"/>
          <w:szCs w:val="20"/>
        </w:rPr>
        <w:lastRenderedPageBreak/>
        <w:t xml:space="preserve">Odměna za poskytnutí, zprostředkování nebo postoupení </w:t>
      </w:r>
      <w:r w:rsidR="0079421D" w:rsidRPr="0008171F">
        <w:rPr>
          <w:rFonts w:cs="Arial"/>
          <w:szCs w:val="20"/>
        </w:rPr>
        <w:t>l</w:t>
      </w:r>
      <w:r w:rsidRPr="0008171F">
        <w:rPr>
          <w:rFonts w:cs="Arial"/>
          <w:szCs w:val="20"/>
        </w:rPr>
        <w:t xml:space="preserve">icence </w:t>
      </w:r>
      <w:r w:rsidR="00DA0D11" w:rsidRPr="0008171F">
        <w:rPr>
          <w:rFonts w:cs="Arial"/>
          <w:szCs w:val="20"/>
        </w:rPr>
        <w:t>(</w:t>
      </w:r>
      <w:r w:rsidR="009347E0" w:rsidRPr="0008171F">
        <w:rPr>
          <w:rFonts w:cs="Arial"/>
          <w:szCs w:val="20"/>
        </w:rPr>
        <w:t>či podlicence</w:t>
      </w:r>
      <w:r w:rsidR="00DA0D11" w:rsidRPr="0008171F">
        <w:rPr>
          <w:rFonts w:cs="Arial"/>
          <w:szCs w:val="20"/>
        </w:rPr>
        <w:t>)</w:t>
      </w:r>
      <w:r w:rsidR="009347E0" w:rsidRPr="0008171F">
        <w:rPr>
          <w:rFonts w:cs="Arial"/>
          <w:szCs w:val="20"/>
        </w:rPr>
        <w:t xml:space="preserve"> </w:t>
      </w:r>
      <w:r w:rsidRPr="0008171F">
        <w:rPr>
          <w:rFonts w:cs="Arial"/>
          <w:szCs w:val="20"/>
        </w:rPr>
        <w:t>k</w:t>
      </w:r>
      <w:r w:rsidR="00E234B7" w:rsidRPr="0008171F">
        <w:rPr>
          <w:rFonts w:cs="Arial"/>
          <w:szCs w:val="20"/>
        </w:rPr>
        <w:t> </w:t>
      </w:r>
      <w:r w:rsidR="0049497A" w:rsidRPr="0008171F">
        <w:rPr>
          <w:rFonts w:cs="Arial"/>
          <w:szCs w:val="20"/>
        </w:rPr>
        <w:t xml:space="preserve">autorským dílům </w:t>
      </w:r>
      <w:r w:rsidRPr="0008171F">
        <w:rPr>
          <w:rFonts w:cs="Arial"/>
          <w:szCs w:val="20"/>
        </w:rPr>
        <w:t xml:space="preserve">je zahrnuta v ceně </w:t>
      </w:r>
      <w:r w:rsidR="008E1505" w:rsidRPr="0008171F">
        <w:rPr>
          <w:rFonts w:cs="Arial"/>
          <w:szCs w:val="20"/>
        </w:rPr>
        <w:t xml:space="preserve">Služeb </w:t>
      </w:r>
      <w:r w:rsidR="00CB45AF" w:rsidRPr="0008171F">
        <w:rPr>
          <w:rFonts w:cs="Arial"/>
          <w:szCs w:val="20"/>
        </w:rPr>
        <w:t>dle této Smlouvy</w:t>
      </w:r>
      <w:r w:rsidRPr="0008171F">
        <w:rPr>
          <w:rFonts w:cs="Arial"/>
          <w:szCs w:val="20"/>
        </w:rPr>
        <w:t>.</w:t>
      </w:r>
      <w:r w:rsidR="00141298" w:rsidRPr="0008171F">
        <w:rPr>
          <w:rFonts w:cs="Arial"/>
          <w:szCs w:val="20"/>
        </w:rPr>
        <w:t xml:space="preserve"> </w:t>
      </w:r>
      <w:r w:rsidR="00E83D13" w:rsidRPr="0008171F">
        <w:rPr>
          <w:rFonts w:cs="Arial"/>
          <w:szCs w:val="20"/>
        </w:rPr>
        <w:t xml:space="preserve">Bude-li z jakéhokoliv důvodu nezbytné nebo účelné určit výši odměny za poskytnutí oprávnění k právům duševního vlastnictví k autorskému dílu, pak se smluvní strany zavazují vyčíslit výši této odměny bez zbytečného odkladu po doručení požadavku </w:t>
      </w:r>
      <w:r w:rsidR="00AD1F69" w:rsidRPr="0008171F">
        <w:rPr>
          <w:rFonts w:cs="Arial"/>
          <w:szCs w:val="20"/>
        </w:rPr>
        <w:t xml:space="preserve">smluvní </w:t>
      </w:r>
      <w:r w:rsidR="00E83D13" w:rsidRPr="0008171F">
        <w:rPr>
          <w:rFonts w:cs="Arial"/>
          <w:szCs w:val="20"/>
        </w:rPr>
        <w:t xml:space="preserve">strany na toto vyčíslení druhé </w:t>
      </w:r>
      <w:r w:rsidR="00AD1F69" w:rsidRPr="0008171F">
        <w:rPr>
          <w:rFonts w:cs="Arial"/>
          <w:szCs w:val="20"/>
        </w:rPr>
        <w:t xml:space="preserve">smluvní </w:t>
      </w:r>
      <w:r w:rsidR="00E83D13" w:rsidRPr="0008171F">
        <w:rPr>
          <w:rFonts w:cs="Arial"/>
          <w:szCs w:val="20"/>
        </w:rPr>
        <w:t xml:space="preserve">straně a poskytnout si v tomto ohledu vzájemně veškerou potřebnou součinnost. </w:t>
      </w:r>
      <w:r w:rsidR="00141298" w:rsidRPr="0008171F">
        <w:rPr>
          <w:rFonts w:cs="Arial"/>
          <w:szCs w:val="20"/>
          <w:lang w:eastAsia="en-US" w:bidi="en-US"/>
        </w:rPr>
        <w:t xml:space="preserve">Poskytovatel je </w:t>
      </w:r>
      <w:r w:rsidR="00E83D13" w:rsidRPr="0008171F">
        <w:rPr>
          <w:rFonts w:cs="Arial"/>
          <w:szCs w:val="20"/>
          <w:lang w:eastAsia="en-US" w:bidi="en-US"/>
        </w:rPr>
        <w:t xml:space="preserve">dále </w:t>
      </w:r>
      <w:r w:rsidR="00141298" w:rsidRPr="0008171F">
        <w:rPr>
          <w:rFonts w:cs="Arial"/>
          <w:szCs w:val="20"/>
          <w:lang w:eastAsia="en-US" w:bidi="en-US"/>
        </w:rPr>
        <w:t xml:space="preserve">povinen zajistit poskytnutí licence dle podmínek stanovených Smlouvou, a to </w:t>
      </w:r>
      <w:r w:rsidR="000559F5" w:rsidRPr="0008171F">
        <w:rPr>
          <w:rFonts w:cs="Arial"/>
          <w:szCs w:val="20"/>
          <w:lang w:eastAsia="en-US" w:bidi="en-US"/>
        </w:rPr>
        <w:t xml:space="preserve">s ohledem </w:t>
      </w:r>
      <w:r w:rsidR="00141298" w:rsidRPr="0008171F">
        <w:rPr>
          <w:rFonts w:cs="Arial"/>
          <w:szCs w:val="20"/>
          <w:lang w:eastAsia="en-US" w:bidi="en-US"/>
        </w:rPr>
        <w:t>na případný rozdílný obsah</w:t>
      </w:r>
      <w:r w:rsidR="00434A54" w:rsidRPr="0008171F">
        <w:rPr>
          <w:rFonts w:cs="Arial"/>
          <w:szCs w:val="20"/>
          <w:lang w:eastAsia="en-US" w:bidi="en-US"/>
        </w:rPr>
        <w:t xml:space="preserve"> standardních</w:t>
      </w:r>
      <w:r w:rsidR="00141298" w:rsidRPr="0008171F">
        <w:rPr>
          <w:rFonts w:cs="Arial"/>
          <w:szCs w:val="20"/>
          <w:lang w:eastAsia="en-US" w:bidi="en-US"/>
        </w:rPr>
        <w:t xml:space="preserve"> licenčních podmínek vykonavatele majetkových práv k</w:t>
      </w:r>
      <w:r w:rsidR="00F079EF" w:rsidRPr="0008171F">
        <w:rPr>
          <w:rFonts w:cs="Arial"/>
          <w:szCs w:val="20"/>
          <w:lang w:eastAsia="en-US" w:bidi="en-US"/>
        </w:rPr>
        <w:t> takovým autorským dílům</w:t>
      </w:r>
      <w:r w:rsidR="00141298" w:rsidRPr="0008171F">
        <w:rPr>
          <w:rFonts w:cs="Arial"/>
          <w:szCs w:val="20"/>
          <w:lang w:eastAsia="en-US" w:bidi="en-US"/>
        </w:rPr>
        <w:t xml:space="preserve">. </w:t>
      </w:r>
    </w:p>
    <w:p w14:paraId="4325E812" w14:textId="77777777" w:rsidR="00607561" w:rsidRPr="0008171F" w:rsidRDefault="00607561" w:rsidP="00327337">
      <w:pPr>
        <w:pStyle w:val="RLlneksmlouvy"/>
        <w:suppressAutoHyphens w:val="0"/>
        <w:spacing w:line="280" w:lineRule="atLeast"/>
        <w:rPr>
          <w:rFonts w:cs="Arial"/>
          <w:szCs w:val="20"/>
        </w:rPr>
      </w:pPr>
      <w:bookmarkStart w:id="158" w:name="_Ref367556406"/>
      <w:bookmarkEnd w:id="155"/>
      <w:r w:rsidRPr="0008171F">
        <w:rPr>
          <w:rFonts w:cs="Arial"/>
          <w:szCs w:val="20"/>
        </w:rPr>
        <w:t>ZÁRUKA</w:t>
      </w:r>
      <w:bookmarkEnd w:id="132"/>
      <w:bookmarkEnd w:id="133"/>
      <w:bookmarkEnd w:id="134"/>
      <w:bookmarkEnd w:id="158"/>
      <w:r w:rsidR="005251BB" w:rsidRPr="0008171F">
        <w:rPr>
          <w:rFonts w:cs="Arial"/>
          <w:szCs w:val="20"/>
        </w:rPr>
        <w:t xml:space="preserve"> </w:t>
      </w:r>
    </w:p>
    <w:p w14:paraId="4325E813" w14:textId="7012384B" w:rsidR="00607561" w:rsidRPr="0008171F" w:rsidRDefault="00902894" w:rsidP="00327337">
      <w:pPr>
        <w:pStyle w:val="RLTextlnkuslovan"/>
        <w:spacing w:line="280" w:lineRule="atLeast"/>
        <w:rPr>
          <w:rFonts w:cs="Arial"/>
          <w:szCs w:val="20"/>
        </w:rPr>
      </w:pPr>
      <w:bookmarkStart w:id="159" w:name="_Ref202246719"/>
      <w:r w:rsidRPr="0008171F">
        <w:rPr>
          <w:rFonts w:cs="Arial"/>
          <w:szCs w:val="20"/>
        </w:rPr>
        <w:t>Poskytovatel</w:t>
      </w:r>
      <w:r w:rsidR="00607561" w:rsidRPr="0008171F">
        <w:rPr>
          <w:rFonts w:cs="Arial"/>
          <w:szCs w:val="20"/>
        </w:rPr>
        <w:t xml:space="preserve"> prohlašuje, že veškeré jeho plnění dodané podle této Smlouvy bude prosté právních vad a zavazuje se odškodnit </w:t>
      </w:r>
      <w:r w:rsidR="00F101F7" w:rsidRPr="0008171F">
        <w:rPr>
          <w:rFonts w:cs="Arial"/>
          <w:szCs w:val="20"/>
        </w:rPr>
        <w:t xml:space="preserve">Objednatele </w:t>
      </w:r>
      <w:r w:rsidR="00607561" w:rsidRPr="0008171F">
        <w:rPr>
          <w:rFonts w:cs="Arial"/>
          <w:szCs w:val="20"/>
        </w:rPr>
        <w:t xml:space="preserve">v plné výši v případě, že třetí osoba úspěšně uplatní </w:t>
      </w:r>
      <w:r w:rsidR="00F101F7" w:rsidRPr="0008171F">
        <w:rPr>
          <w:rFonts w:cs="Arial"/>
          <w:szCs w:val="20"/>
        </w:rPr>
        <w:t xml:space="preserve">vůči Objednateli </w:t>
      </w:r>
      <w:r w:rsidR="00607561" w:rsidRPr="0008171F">
        <w:rPr>
          <w:rFonts w:cs="Arial"/>
          <w:szCs w:val="20"/>
        </w:rPr>
        <w:t>autorskoprávní nebo jiný nárok plynoucí z</w:t>
      </w:r>
      <w:r w:rsidR="00AC5F01" w:rsidRPr="0008171F">
        <w:rPr>
          <w:rFonts w:cs="Arial"/>
          <w:szCs w:val="20"/>
        </w:rPr>
        <w:t> </w:t>
      </w:r>
      <w:r w:rsidR="00607561" w:rsidRPr="0008171F">
        <w:rPr>
          <w:rFonts w:cs="Arial"/>
          <w:szCs w:val="20"/>
        </w:rPr>
        <w:t>právní vady poskytnutého plnění.</w:t>
      </w:r>
      <w:bookmarkEnd w:id="159"/>
      <w:r w:rsidR="00D810EF" w:rsidRPr="0008171F">
        <w:rPr>
          <w:rFonts w:cs="Arial"/>
          <w:szCs w:val="20"/>
        </w:rPr>
        <w:t xml:space="preserve"> </w:t>
      </w:r>
      <w:r w:rsidR="00D810EF" w:rsidRPr="0008171F">
        <w:rPr>
          <w:rFonts w:cs="Arial"/>
          <w:szCs w:val="20"/>
          <w:lang w:eastAsia="en-US"/>
        </w:rPr>
        <w:t xml:space="preserve">V případě, že by nárok třetí osoby vzniklý v souvislosti s plněním </w:t>
      </w:r>
      <w:r w:rsidRPr="0008171F">
        <w:rPr>
          <w:rFonts w:cs="Arial"/>
          <w:szCs w:val="20"/>
          <w:lang w:eastAsia="en-US"/>
        </w:rPr>
        <w:t>Poskytovatel</w:t>
      </w:r>
      <w:r w:rsidR="00D810EF" w:rsidRPr="0008171F">
        <w:rPr>
          <w:rFonts w:cs="Arial"/>
          <w:szCs w:val="20"/>
          <w:lang w:eastAsia="en-US"/>
        </w:rPr>
        <w:t xml:space="preserve">e podle této Smlouvy, bez ohledu na jeho oprávněnost, vedl k dočasnému či trvalému soudnímu zákazu či omezení užívání </w:t>
      </w:r>
      <w:r w:rsidR="00CF33EC" w:rsidRPr="0008171F">
        <w:rPr>
          <w:rFonts w:cs="Arial"/>
          <w:szCs w:val="20"/>
          <w:lang w:eastAsia="en-US"/>
        </w:rPr>
        <w:t>Systému</w:t>
      </w:r>
      <w:r w:rsidR="00CB26FE" w:rsidRPr="0008171F">
        <w:rPr>
          <w:rFonts w:cs="Arial"/>
          <w:szCs w:val="20"/>
          <w:lang w:eastAsia="en-US"/>
        </w:rPr>
        <w:t xml:space="preserve"> či je</w:t>
      </w:r>
      <w:r w:rsidR="00CF33EC" w:rsidRPr="0008171F">
        <w:rPr>
          <w:rFonts w:cs="Arial"/>
          <w:szCs w:val="20"/>
          <w:lang w:eastAsia="en-US"/>
        </w:rPr>
        <w:t>ho</w:t>
      </w:r>
      <w:r w:rsidR="00D810EF" w:rsidRPr="0008171F">
        <w:rPr>
          <w:rFonts w:cs="Arial"/>
          <w:szCs w:val="20"/>
          <w:lang w:eastAsia="en-US"/>
        </w:rPr>
        <w:t xml:space="preserve"> části, zavazuje se </w:t>
      </w:r>
      <w:r w:rsidRPr="0008171F">
        <w:rPr>
          <w:rFonts w:cs="Arial"/>
          <w:szCs w:val="20"/>
          <w:lang w:eastAsia="en-US"/>
        </w:rPr>
        <w:t>Poskytovatel</w:t>
      </w:r>
      <w:r w:rsidR="00D810EF" w:rsidRPr="0008171F">
        <w:rPr>
          <w:rFonts w:cs="Arial"/>
          <w:szCs w:val="20"/>
          <w:lang w:eastAsia="en-US"/>
        </w:rPr>
        <w:t xml:space="preserve"> </w:t>
      </w:r>
      <w:r w:rsidR="007349FD" w:rsidRPr="0008171F">
        <w:rPr>
          <w:rFonts w:cs="Arial"/>
          <w:szCs w:val="20"/>
          <w:lang w:eastAsia="en-US"/>
        </w:rPr>
        <w:t xml:space="preserve">spolupracovat s Objednatelem při </w:t>
      </w:r>
      <w:r w:rsidR="00D810EF" w:rsidRPr="0008171F">
        <w:rPr>
          <w:rFonts w:cs="Arial"/>
          <w:szCs w:val="20"/>
          <w:lang w:eastAsia="en-US"/>
        </w:rPr>
        <w:t>zaji</w:t>
      </w:r>
      <w:r w:rsidR="007349FD" w:rsidRPr="0008171F">
        <w:rPr>
          <w:rFonts w:cs="Arial"/>
          <w:szCs w:val="20"/>
          <w:lang w:eastAsia="en-US"/>
        </w:rPr>
        <w:t>štění</w:t>
      </w:r>
      <w:r w:rsidR="00D810EF" w:rsidRPr="0008171F">
        <w:rPr>
          <w:rFonts w:cs="Arial"/>
          <w:szCs w:val="20"/>
          <w:lang w:eastAsia="en-US"/>
        </w:rPr>
        <w:t xml:space="preserve"> náhradní</w:t>
      </w:r>
      <w:r w:rsidR="007349FD" w:rsidRPr="0008171F">
        <w:rPr>
          <w:rFonts w:cs="Arial"/>
          <w:szCs w:val="20"/>
          <w:lang w:eastAsia="en-US"/>
        </w:rPr>
        <w:t>ho</w:t>
      </w:r>
      <w:r w:rsidR="00D810EF" w:rsidRPr="0008171F">
        <w:rPr>
          <w:rFonts w:cs="Arial"/>
          <w:szCs w:val="20"/>
          <w:lang w:eastAsia="en-US"/>
        </w:rPr>
        <w:t xml:space="preserve"> řešení.</w:t>
      </w:r>
    </w:p>
    <w:p w14:paraId="2EEFEA57" w14:textId="77777777" w:rsidR="00F101F7" w:rsidRPr="0008171F" w:rsidRDefault="00902894" w:rsidP="00327337">
      <w:pPr>
        <w:pStyle w:val="RLTextlnkuslovan"/>
        <w:spacing w:line="280" w:lineRule="atLeast"/>
        <w:rPr>
          <w:rFonts w:cs="Arial"/>
          <w:szCs w:val="20"/>
        </w:rPr>
      </w:pPr>
      <w:r w:rsidRPr="0008171F">
        <w:rPr>
          <w:rFonts w:cs="Arial"/>
          <w:szCs w:val="20"/>
        </w:rPr>
        <w:t>Poskytovatel</w:t>
      </w:r>
      <w:r w:rsidR="002A2F96" w:rsidRPr="0008171F">
        <w:rPr>
          <w:rFonts w:cs="Arial"/>
          <w:szCs w:val="20"/>
        </w:rPr>
        <w:t xml:space="preserve"> prohlašuje, že</w:t>
      </w:r>
      <w:r w:rsidR="00F101F7" w:rsidRPr="0008171F">
        <w:rPr>
          <w:rFonts w:cs="Arial"/>
          <w:szCs w:val="20"/>
        </w:rPr>
        <w:t>:</w:t>
      </w:r>
    </w:p>
    <w:p w14:paraId="4325E814" w14:textId="765C33ED" w:rsidR="002A2F96" w:rsidRPr="0008171F" w:rsidRDefault="002A2F96" w:rsidP="00327337">
      <w:pPr>
        <w:pStyle w:val="RLTextlnkuslovan"/>
        <w:numPr>
          <w:ilvl w:val="2"/>
          <w:numId w:val="1"/>
        </w:numPr>
        <w:spacing w:line="280" w:lineRule="atLeast"/>
        <w:rPr>
          <w:rFonts w:cs="Arial"/>
          <w:szCs w:val="20"/>
        </w:rPr>
      </w:pPr>
      <w:r w:rsidRPr="0008171F">
        <w:rPr>
          <w:rFonts w:cs="Arial"/>
          <w:szCs w:val="20"/>
        </w:rPr>
        <w:t>je</w:t>
      </w:r>
      <w:r w:rsidR="00F101F7" w:rsidRPr="0008171F">
        <w:rPr>
          <w:rFonts w:cs="Arial"/>
          <w:szCs w:val="20"/>
        </w:rPr>
        <w:t xml:space="preserve"> a po dobu trvání Smlouvy bude</w:t>
      </w:r>
      <w:r w:rsidRPr="0008171F">
        <w:rPr>
          <w:rFonts w:cs="Arial"/>
          <w:szCs w:val="20"/>
        </w:rPr>
        <w:t xml:space="preserve"> oprávněn vykonávat svým jménem a na svůj účet majetková práva k autorským dílům, kter</w:t>
      </w:r>
      <w:r w:rsidR="002C3861" w:rsidRPr="0008171F">
        <w:rPr>
          <w:rFonts w:cs="Arial"/>
          <w:szCs w:val="20"/>
        </w:rPr>
        <w:t>á</w:t>
      </w:r>
      <w:r w:rsidRPr="0008171F">
        <w:rPr>
          <w:rFonts w:cs="Arial"/>
          <w:szCs w:val="20"/>
        </w:rPr>
        <w:t xml:space="preserve"> budou součástí plnění podle této Smlouvy, resp. že má souhlas všech relevantních třetích osob k poskytnutí licence k autorským dílům podle </w:t>
      </w:r>
      <w:r w:rsidR="000D7333" w:rsidRPr="0008171F">
        <w:rPr>
          <w:rFonts w:cs="Arial"/>
          <w:szCs w:val="20"/>
        </w:rPr>
        <w:t xml:space="preserve">čl. </w:t>
      </w:r>
      <w:r w:rsidR="003358E6" w:rsidRPr="0008171F">
        <w:rPr>
          <w:rFonts w:cs="Arial"/>
          <w:szCs w:val="20"/>
        </w:rPr>
        <w:fldChar w:fldCharType="begin"/>
      </w:r>
      <w:r w:rsidR="000D7333" w:rsidRPr="0008171F">
        <w:rPr>
          <w:rFonts w:cs="Arial"/>
          <w:szCs w:val="20"/>
        </w:rPr>
        <w:instrText xml:space="preserve"> REF _Ref314542799 \r \h </w:instrText>
      </w:r>
      <w:r w:rsidR="00FF479E" w:rsidRPr="0008171F">
        <w:rPr>
          <w:rFonts w:cs="Arial"/>
          <w:szCs w:val="20"/>
        </w:rPr>
        <w:instrText xml:space="preserve"> \* MERGEFORMAT </w:instrText>
      </w:r>
      <w:r w:rsidR="003358E6" w:rsidRPr="0008171F">
        <w:rPr>
          <w:rFonts w:cs="Arial"/>
          <w:szCs w:val="20"/>
        </w:rPr>
      </w:r>
      <w:r w:rsidR="003358E6" w:rsidRPr="0008171F">
        <w:rPr>
          <w:rFonts w:cs="Arial"/>
          <w:szCs w:val="20"/>
        </w:rPr>
        <w:fldChar w:fldCharType="separate"/>
      </w:r>
      <w:r w:rsidR="006A5C45">
        <w:rPr>
          <w:rFonts w:cs="Arial"/>
          <w:szCs w:val="20"/>
        </w:rPr>
        <w:t>13</w:t>
      </w:r>
      <w:r w:rsidR="003358E6" w:rsidRPr="0008171F">
        <w:rPr>
          <w:rFonts w:cs="Arial"/>
          <w:szCs w:val="20"/>
        </w:rPr>
        <w:fldChar w:fldCharType="end"/>
      </w:r>
      <w:r w:rsidR="000D7333" w:rsidRPr="0008171F">
        <w:rPr>
          <w:rFonts w:cs="Arial"/>
          <w:szCs w:val="20"/>
        </w:rPr>
        <w:t xml:space="preserve"> </w:t>
      </w:r>
      <w:r w:rsidRPr="0008171F">
        <w:rPr>
          <w:rFonts w:cs="Arial"/>
          <w:szCs w:val="20"/>
        </w:rPr>
        <w:t>této Smlouvy; toto prohlášení zahrnuje i</w:t>
      </w:r>
      <w:r w:rsidR="00D16574" w:rsidRPr="0008171F">
        <w:rPr>
          <w:rFonts w:cs="Arial"/>
          <w:szCs w:val="20"/>
        </w:rPr>
        <w:t> </w:t>
      </w:r>
      <w:r w:rsidRPr="0008171F">
        <w:rPr>
          <w:rFonts w:cs="Arial"/>
          <w:szCs w:val="20"/>
        </w:rPr>
        <w:t>taková práva, která vytvořením autorského díla teprve vznik</w:t>
      </w:r>
      <w:r w:rsidR="00F101F7" w:rsidRPr="0008171F">
        <w:rPr>
          <w:rFonts w:cs="Arial"/>
          <w:szCs w:val="20"/>
        </w:rPr>
        <w:t>nou;</w:t>
      </w:r>
    </w:p>
    <w:p w14:paraId="15CB68D4" w14:textId="5E50863F" w:rsidR="00C80E68" w:rsidRPr="0008171F" w:rsidRDefault="00C80E68" w:rsidP="00327337">
      <w:pPr>
        <w:pStyle w:val="RLTextlnkuslovan"/>
        <w:numPr>
          <w:ilvl w:val="2"/>
          <w:numId w:val="1"/>
        </w:numPr>
        <w:spacing w:line="280" w:lineRule="atLeast"/>
        <w:rPr>
          <w:rFonts w:cs="Arial"/>
          <w:szCs w:val="20"/>
        </w:rPr>
      </w:pPr>
      <w:r w:rsidRPr="0008171F">
        <w:rPr>
          <w:rFonts w:cs="Arial"/>
          <w:szCs w:val="20"/>
        </w:rPr>
        <w:t>výstupy Služeb, resp. dílčí plnění, nebudou obsahovat programy s</w:t>
      </w:r>
      <w:r w:rsidR="00D16574" w:rsidRPr="0008171F">
        <w:rPr>
          <w:rFonts w:cs="Arial"/>
          <w:szCs w:val="20"/>
        </w:rPr>
        <w:t> </w:t>
      </w:r>
      <w:r w:rsidRPr="0008171F">
        <w:rPr>
          <w:rFonts w:cs="Arial"/>
          <w:szCs w:val="20"/>
        </w:rPr>
        <w:t>otevřeným kódem, na základě jejichž licenčních podmínek by Objednateli nebo Poskytovateli vyvstala jakákoli povinnost (i) zveřejnit, byť i část, zdrojového kódu Systému, anebo (</w:t>
      </w:r>
      <w:proofErr w:type="spellStart"/>
      <w:r w:rsidRPr="0008171F">
        <w:rPr>
          <w:rFonts w:cs="Arial"/>
          <w:szCs w:val="20"/>
        </w:rPr>
        <w:t>ii</w:t>
      </w:r>
      <w:proofErr w:type="spellEnd"/>
      <w:r w:rsidRPr="0008171F">
        <w:rPr>
          <w:rFonts w:cs="Arial"/>
          <w:szCs w:val="20"/>
        </w:rPr>
        <w:t>) vydat, byť i část, zdrojového kódu Systému třetí osobě.</w:t>
      </w:r>
      <w:r w:rsidR="00D16574" w:rsidRPr="0008171F">
        <w:rPr>
          <w:rFonts w:cs="Arial"/>
          <w:szCs w:val="20"/>
        </w:rPr>
        <w:t xml:space="preserve"> </w:t>
      </w:r>
    </w:p>
    <w:p w14:paraId="4325E816" w14:textId="77777777" w:rsidR="002C1E41" w:rsidRPr="0008171F" w:rsidRDefault="002C1E41" w:rsidP="00327337">
      <w:pPr>
        <w:pStyle w:val="RLlneksmlouvy"/>
        <w:suppressAutoHyphens w:val="0"/>
        <w:spacing w:line="280" w:lineRule="atLeast"/>
        <w:rPr>
          <w:rFonts w:cs="Arial"/>
          <w:szCs w:val="20"/>
        </w:rPr>
      </w:pPr>
      <w:bookmarkStart w:id="160" w:name="_Ref195959157"/>
      <w:bookmarkStart w:id="161" w:name="_Toc212632755"/>
      <w:bookmarkStart w:id="162" w:name="_Toc295034738"/>
      <w:bookmarkStart w:id="163" w:name="_Ref298675240"/>
      <w:bookmarkStart w:id="164" w:name="_Ref367576435"/>
      <w:bookmarkStart w:id="165" w:name="_Ref202762701"/>
      <w:r w:rsidRPr="0008171F">
        <w:rPr>
          <w:rFonts w:cs="Arial"/>
          <w:szCs w:val="20"/>
        </w:rPr>
        <w:t>OPRÁVNĚNÉ OSOBY</w:t>
      </w:r>
      <w:bookmarkEnd w:id="160"/>
      <w:bookmarkEnd w:id="161"/>
      <w:bookmarkEnd w:id="162"/>
      <w:bookmarkEnd w:id="163"/>
      <w:bookmarkEnd w:id="164"/>
    </w:p>
    <w:p w14:paraId="4325E817" w14:textId="77777777" w:rsidR="002C1E41" w:rsidRPr="0008171F" w:rsidRDefault="002C1E41" w:rsidP="00327337">
      <w:pPr>
        <w:pStyle w:val="RLTextlnkuslovan"/>
        <w:spacing w:line="280" w:lineRule="atLeast"/>
        <w:rPr>
          <w:rFonts w:cs="Arial"/>
          <w:szCs w:val="20"/>
        </w:rPr>
      </w:pPr>
      <w:r w:rsidRPr="0008171F">
        <w:rPr>
          <w:rFonts w:cs="Arial"/>
          <w:szCs w:val="20"/>
        </w:rPr>
        <w:t>Každá ze smluvních stran jmenuje oprávněnou osobu, popř. zástupce oprávněné osoby. Oprávněné osoby budou zastupovat smluvní stranu ve smluvních, obchodních a technických záležitostech souvisejících s plněním této Smlouvy.</w:t>
      </w:r>
      <w:r w:rsidR="00A72485" w:rsidRPr="0008171F">
        <w:rPr>
          <w:rFonts w:cs="Arial"/>
          <w:szCs w:val="20"/>
        </w:rPr>
        <w:t xml:space="preserve"> </w:t>
      </w:r>
      <w:r w:rsidR="00E57BBC" w:rsidRPr="0008171F">
        <w:rPr>
          <w:rFonts w:cs="Arial"/>
          <w:szCs w:val="20"/>
        </w:rPr>
        <w:t>Pro vyloučení pochybností se smluvní strany dohodly, že:</w:t>
      </w:r>
    </w:p>
    <w:p w14:paraId="4325E818" w14:textId="3DD8CD6F" w:rsidR="004D7B82" w:rsidRPr="0008171F" w:rsidRDefault="00E57BBC" w:rsidP="00327337">
      <w:pPr>
        <w:pStyle w:val="RLTextlnkuslovan"/>
        <w:numPr>
          <w:ilvl w:val="2"/>
          <w:numId w:val="1"/>
        </w:numPr>
        <w:spacing w:line="280" w:lineRule="atLeast"/>
        <w:rPr>
          <w:rFonts w:cs="Arial"/>
          <w:szCs w:val="20"/>
        </w:rPr>
      </w:pPr>
      <w:r w:rsidRPr="0008171F">
        <w:rPr>
          <w:rFonts w:cs="Arial"/>
          <w:szCs w:val="20"/>
        </w:rPr>
        <w:t xml:space="preserve">osoby oprávněné jednat v záležitostech smluvních jsou oprávněny vést s druhou smluvní stranou jednání obchodního charakteru a měnit či rušit tuto Smlouvu </w:t>
      </w:r>
      <w:r w:rsidR="00353A67" w:rsidRPr="0008171F">
        <w:rPr>
          <w:rFonts w:cs="Arial"/>
          <w:szCs w:val="20"/>
        </w:rPr>
        <w:t>a</w:t>
      </w:r>
      <w:r w:rsidRPr="0008171F">
        <w:rPr>
          <w:rFonts w:cs="Arial"/>
          <w:szCs w:val="20"/>
        </w:rPr>
        <w:t xml:space="preserve"> uzavírat k ní dodatky dle </w:t>
      </w:r>
      <w:r w:rsidR="00404CFE" w:rsidRPr="0008171F">
        <w:rPr>
          <w:rFonts w:cs="Arial"/>
          <w:szCs w:val="20"/>
        </w:rPr>
        <w:t>čl.</w:t>
      </w:r>
      <w:r w:rsidRPr="0008171F">
        <w:rPr>
          <w:rFonts w:cs="Arial"/>
          <w:szCs w:val="20"/>
        </w:rPr>
        <w:t xml:space="preserve"> </w:t>
      </w:r>
      <w:r w:rsidR="003358E6" w:rsidRPr="0008171F">
        <w:rPr>
          <w:rFonts w:cs="Arial"/>
          <w:szCs w:val="20"/>
        </w:rPr>
        <w:fldChar w:fldCharType="begin"/>
      </w:r>
      <w:r w:rsidRPr="0008171F">
        <w:rPr>
          <w:rFonts w:cs="Arial"/>
          <w:szCs w:val="20"/>
        </w:rPr>
        <w:instrText xml:space="preserve"> REF _Ref304891672 \r \h </w:instrText>
      </w:r>
      <w:r w:rsidR="00FF479E" w:rsidRPr="0008171F">
        <w:rPr>
          <w:rFonts w:cs="Arial"/>
          <w:szCs w:val="20"/>
        </w:rPr>
        <w:instrText xml:space="preserve"> \* MERGEFORMAT </w:instrText>
      </w:r>
      <w:r w:rsidR="003358E6" w:rsidRPr="0008171F">
        <w:rPr>
          <w:rFonts w:cs="Arial"/>
          <w:szCs w:val="20"/>
        </w:rPr>
      </w:r>
      <w:r w:rsidR="003358E6" w:rsidRPr="0008171F">
        <w:rPr>
          <w:rFonts w:cs="Arial"/>
          <w:szCs w:val="20"/>
        </w:rPr>
        <w:fldChar w:fldCharType="separate"/>
      </w:r>
      <w:r w:rsidR="006A5C45">
        <w:rPr>
          <w:rFonts w:cs="Arial"/>
          <w:szCs w:val="20"/>
        </w:rPr>
        <w:t>24.1</w:t>
      </w:r>
      <w:r w:rsidR="003358E6" w:rsidRPr="0008171F">
        <w:rPr>
          <w:rFonts w:cs="Arial"/>
          <w:szCs w:val="20"/>
        </w:rPr>
        <w:fldChar w:fldCharType="end"/>
      </w:r>
      <w:r w:rsidR="0042685B" w:rsidRPr="0008171F">
        <w:rPr>
          <w:rFonts w:cs="Arial"/>
          <w:szCs w:val="20"/>
        </w:rPr>
        <w:t xml:space="preserve"> této Smlouvy</w:t>
      </w:r>
      <w:r w:rsidR="004D7B82" w:rsidRPr="0008171F">
        <w:rPr>
          <w:rFonts w:cs="Arial"/>
          <w:szCs w:val="20"/>
        </w:rPr>
        <w:t>;</w:t>
      </w:r>
    </w:p>
    <w:p w14:paraId="4325E819" w14:textId="0A3C6377" w:rsidR="00E57BBC" w:rsidRPr="0008171F" w:rsidRDefault="00E57BBC" w:rsidP="00327337">
      <w:pPr>
        <w:pStyle w:val="RLTextlnkuslovan"/>
        <w:numPr>
          <w:ilvl w:val="2"/>
          <w:numId w:val="1"/>
        </w:numPr>
        <w:spacing w:line="280" w:lineRule="atLeast"/>
        <w:rPr>
          <w:rFonts w:cs="Arial"/>
          <w:szCs w:val="20"/>
        </w:rPr>
      </w:pPr>
      <w:bookmarkStart w:id="166" w:name="_Ref370110303"/>
      <w:bookmarkStart w:id="167" w:name="_Ref64278517"/>
      <w:r w:rsidRPr="0008171F">
        <w:rPr>
          <w:rFonts w:cs="Arial"/>
          <w:szCs w:val="20"/>
        </w:rPr>
        <w:t xml:space="preserve">osoby oprávněné v záležitostech obchodních jsou oprávněny vést s druhou </w:t>
      </w:r>
      <w:r w:rsidR="00AD1F69" w:rsidRPr="0008171F">
        <w:rPr>
          <w:rFonts w:cs="Arial"/>
          <w:szCs w:val="20"/>
        </w:rPr>
        <w:t xml:space="preserve">smluvní </w:t>
      </w:r>
      <w:r w:rsidRPr="0008171F">
        <w:rPr>
          <w:rFonts w:cs="Arial"/>
          <w:szCs w:val="20"/>
        </w:rPr>
        <w:t>strano</w:t>
      </w:r>
      <w:r w:rsidR="006E4AD3" w:rsidRPr="0008171F">
        <w:rPr>
          <w:rFonts w:cs="Arial"/>
          <w:szCs w:val="20"/>
        </w:rPr>
        <w:t>u jednání obchodního charakteru</w:t>
      </w:r>
      <w:r w:rsidR="004D7B82" w:rsidRPr="0008171F">
        <w:rPr>
          <w:rFonts w:cs="Arial"/>
          <w:szCs w:val="20"/>
        </w:rPr>
        <w:t xml:space="preserve">, jednat v rámci změnového řízení dle čl. </w:t>
      </w:r>
      <w:r w:rsidR="00A754F4" w:rsidRPr="0008171F">
        <w:rPr>
          <w:rFonts w:cs="Arial"/>
          <w:szCs w:val="20"/>
        </w:rPr>
        <w:fldChar w:fldCharType="begin"/>
      </w:r>
      <w:r w:rsidR="00A754F4" w:rsidRPr="0008171F">
        <w:rPr>
          <w:rFonts w:cs="Arial"/>
          <w:szCs w:val="20"/>
        </w:rPr>
        <w:instrText xml:space="preserve"> REF _Ref405914254 \r \h </w:instrText>
      </w:r>
      <w:r w:rsidR="00327337" w:rsidRPr="0008171F">
        <w:rPr>
          <w:rFonts w:cs="Arial"/>
          <w:szCs w:val="20"/>
        </w:rPr>
        <w:instrText xml:space="preserve"> \* MERGEFORMAT </w:instrText>
      </w:r>
      <w:r w:rsidR="00A754F4" w:rsidRPr="0008171F">
        <w:rPr>
          <w:rFonts w:cs="Arial"/>
          <w:szCs w:val="20"/>
        </w:rPr>
      </w:r>
      <w:r w:rsidR="00A754F4" w:rsidRPr="0008171F">
        <w:rPr>
          <w:rFonts w:cs="Arial"/>
          <w:szCs w:val="20"/>
        </w:rPr>
        <w:fldChar w:fldCharType="separate"/>
      </w:r>
      <w:r w:rsidR="006A5C45">
        <w:rPr>
          <w:rFonts w:cs="Arial"/>
          <w:szCs w:val="20"/>
        </w:rPr>
        <w:t>8</w:t>
      </w:r>
      <w:r w:rsidR="00A754F4" w:rsidRPr="0008171F">
        <w:rPr>
          <w:rFonts w:cs="Arial"/>
          <w:szCs w:val="20"/>
        </w:rPr>
        <w:fldChar w:fldCharType="end"/>
      </w:r>
      <w:r w:rsidR="004D7B82" w:rsidRPr="0008171F">
        <w:rPr>
          <w:rFonts w:cs="Arial"/>
          <w:szCs w:val="20"/>
        </w:rPr>
        <w:t xml:space="preserve"> této Smlouvy, jednat v rámci akceptačních procedur při předávání a</w:t>
      </w:r>
      <w:r w:rsidR="003C3B04" w:rsidRPr="0008171F">
        <w:rPr>
          <w:rFonts w:cs="Arial"/>
          <w:szCs w:val="20"/>
        </w:rPr>
        <w:t> </w:t>
      </w:r>
      <w:r w:rsidR="004D7B82" w:rsidRPr="0008171F">
        <w:rPr>
          <w:rFonts w:cs="Arial"/>
          <w:szCs w:val="20"/>
        </w:rPr>
        <w:t xml:space="preserve">převzetí plnění dle čl. </w:t>
      </w:r>
      <w:r w:rsidR="003358E6" w:rsidRPr="0008171F">
        <w:rPr>
          <w:rFonts w:cs="Arial"/>
          <w:szCs w:val="20"/>
        </w:rPr>
        <w:fldChar w:fldCharType="begin"/>
      </w:r>
      <w:r w:rsidR="004D7B82" w:rsidRPr="0008171F">
        <w:rPr>
          <w:rFonts w:cs="Arial"/>
          <w:szCs w:val="20"/>
        </w:rPr>
        <w:instrText xml:space="preserve"> REF _Ref313890711 \r \h </w:instrText>
      </w:r>
      <w:r w:rsidR="00FF479E" w:rsidRPr="0008171F">
        <w:rPr>
          <w:rFonts w:cs="Arial"/>
          <w:szCs w:val="20"/>
        </w:rPr>
        <w:instrText xml:space="preserve"> \* MERGEFORMAT </w:instrText>
      </w:r>
      <w:r w:rsidR="003358E6" w:rsidRPr="0008171F">
        <w:rPr>
          <w:rFonts w:cs="Arial"/>
          <w:szCs w:val="20"/>
        </w:rPr>
      </w:r>
      <w:r w:rsidR="003358E6" w:rsidRPr="0008171F">
        <w:rPr>
          <w:rFonts w:cs="Arial"/>
          <w:szCs w:val="20"/>
        </w:rPr>
        <w:fldChar w:fldCharType="separate"/>
      </w:r>
      <w:r w:rsidR="006A5C45">
        <w:rPr>
          <w:rFonts w:cs="Arial"/>
          <w:szCs w:val="20"/>
        </w:rPr>
        <w:t>9</w:t>
      </w:r>
      <w:r w:rsidR="003358E6" w:rsidRPr="0008171F">
        <w:rPr>
          <w:rFonts w:cs="Arial"/>
          <w:szCs w:val="20"/>
        </w:rPr>
        <w:fldChar w:fldCharType="end"/>
      </w:r>
      <w:r w:rsidR="004D7B82" w:rsidRPr="0008171F">
        <w:rPr>
          <w:rFonts w:cs="Arial"/>
          <w:szCs w:val="20"/>
        </w:rPr>
        <w:t xml:space="preserve"> Smlouvy, zejména </w:t>
      </w:r>
      <w:r w:rsidR="006E4AD3" w:rsidRPr="0008171F">
        <w:rPr>
          <w:rFonts w:cs="Arial"/>
          <w:szCs w:val="20"/>
        </w:rPr>
        <w:t xml:space="preserve">podepisovat příslušné </w:t>
      </w:r>
      <w:r w:rsidR="006E4AD3" w:rsidRPr="0008171F">
        <w:rPr>
          <w:rFonts w:cs="Arial"/>
          <w:szCs w:val="20"/>
        </w:rPr>
        <w:lastRenderedPageBreak/>
        <w:t>akceptační</w:t>
      </w:r>
      <w:r w:rsidR="0042685B" w:rsidRPr="0008171F">
        <w:rPr>
          <w:rFonts w:cs="Arial"/>
          <w:szCs w:val="20"/>
        </w:rPr>
        <w:t>,</w:t>
      </w:r>
      <w:r w:rsidR="006E4AD3" w:rsidRPr="0008171F">
        <w:rPr>
          <w:rFonts w:cs="Arial"/>
          <w:szCs w:val="20"/>
        </w:rPr>
        <w:t xml:space="preserve"> předávací </w:t>
      </w:r>
      <w:r w:rsidR="0042685B" w:rsidRPr="0008171F">
        <w:rPr>
          <w:rFonts w:cs="Arial"/>
          <w:szCs w:val="20"/>
        </w:rPr>
        <w:t xml:space="preserve">či jiné </w:t>
      </w:r>
      <w:r w:rsidR="006E4AD3" w:rsidRPr="0008171F">
        <w:rPr>
          <w:rFonts w:cs="Arial"/>
          <w:szCs w:val="20"/>
        </w:rPr>
        <w:t>protokoly dle této Smlouvy</w:t>
      </w:r>
      <w:r w:rsidR="004D7B82" w:rsidRPr="0008171F">
        <w:rPr>
          <w:rFonts w:cs="Arial"/>
          <w:szCs w:val="20"/>
        </w:rPr>
        <w:t>; osoby oprávněné v záležitostech obchodních</w:t>
      </w:r>
      <w:r w:rsidR="006E4AD3" w:rsidRPr="0008171F">
        <w:rPr>
          <w:rFonts w:cs="Arial"/>
          <w:szCs w:val="20"/>
        </w:rPr>
        <w:t xml:space="preserve"> </w:t>
      </w:r>
      <w:r w:rsidRPr="0008171F">
        <w:rPr>
          <w:rFonts w:cs="Arial"/>
          <w:szCs w:val="20"/>
        </w:rPr>
        <w:t xml:space="preserve">však </w:t>
      </w:r>
      <w:r w:rsidR="004D7B82" w:rsidRPr="0008171F">
        <w:rPr>
          <w:rFonts w:cs="Arial"/>
          <w:szCs w:val="20"/>
        </w:rPr>
        <w:t xml:space="preserve">nejsou </w:t>
      </w:r>
      <w:r w:rsidRPr="0008171F">
        <w:rPr>
          <w:rFonts w:cs="Arial"/>
          <w:szCs w:val="20"/>
        </w:rPr>
        <w:t xml:space="preserve">oprávněny tuto Smlouvu měnit či rušit ani k ní uzavírat dodatky dle </w:t>
      </w:r>
      <w:r w:rsidR="00404CFE" w:rsidRPr="0008171F">
        <w:rPr>
          <w:rFonts w:cs="Arial"/>
          <w:szCs w:val="20"/>
        </w:rPr>
        <w:t>čl.</w:t>
      </w:r>
      <w:r w:rsidRPr="0008171F">
        <w:rPr>
          <w:rFonts w:cs="Arial"/>
          <w:szCs w:val="20"/>
        </w:rPr>
        <w:t xml:space="preserve"> </w:t>
      </w:r>
      <w:r w:rsidR="003358E6" w:rsidRPr="0008171F">
        <w:rPr>
          <w:rFonts w:cs="Arial"/>
          <w:szCs w:val="20"/>
        </w:rPr>
        <w:fldChar w:fldCharType="begin"/>
      </w:r>
      <w:r w:rsidRPr="0008171F">
        <w:rPr>
          <w:rFonts w:cs="Arial"/>
          <w:szCs w:val="20"/>
        </w:rPr>
        <w:instrText xml:space="preserve"> REF _Ref304891672 \r \h </w:instrText>
      </w:r>
      <w:r w:rsidR="00FF479E" w:rsidRPr="0008171F">
        <w:rPr>
          <w:rFonts w:cs="Arial"/>
          <w:szCs w:val="20"/>
        </w:rPr>
        <w:instrText xml:space="preserve"> \* MERGEFORMAT </w:instrText>
      </w:r>
      <w:r w:rsidR="003358E6" w:rsidRPr="0008171F">
        <w:rPr>
          <w:rFonts w:cs="Arial"/>
          <w:szCs w:val="20"/>
        </w:rPr>
      </w:r>
      <w:r w:rsidR="003358E6" w:rsidRPr="0008171F">
        <w:rPr>
          <w:rFonts w:cs="Arial"/>
          <w:szCs w:val="20"/>
        </w:rPr>
        <w:fldChar w:fldCharType="separate"/>
      </w:r>
      <w:r w:rsidR="006A5C45">
        <w:rPr>
          <w:rFonts w:cs="Arial"/>
          <w:szCs w:val="20"/>
        </w:rPr>
        <w:t>24.1</w:t>
      </w:r>
      <w:r w:rsidR="003358E6" w:rsidRPr="0008171F">
        <w:rPr>
          <w:rFonts w:cs="Arial"/>
          <w:szCs w:val="20"/>
        </w:rPr>
        <w:fldChar w:fldCharType="end"/>
      </w:r>
      <w:r w:rsidR="0042685B" w:rsidRPr="0008171F">
        <w:rPr>
          <w:rFonts w:cs="Arial"/>
          <w:szCs w:val="20"/>
        </w:rPr>
        <w:t xml:space="preserve"> této Smlouvy</w:t>
      </w:r>
      <w:bookmarkEnd w:id="166"/>
      <w:r w:rsidR="004461A5" w:rsidRPr="0008171F">
        <w:rPr>
          <w:rFonts w:cs="Arial"/>
          <w:szCs w:val="20"/>
        </w:rPr>
        <w:t>;</w:t>
      </w:r>
      <w:bookmarkEnd w:id="167"/>
    </w:p>
    <w:p w14:paraId="4325E81A" w14:textId="1D5F4687" w:rsidR="002C1E41" w:rsidRPr="0008171F" w:rsidRDefault="00E57BBC" w:rsidP="00327337">
      <w:pPr>
        <w:pStyle w:val="RLTextlnkuslovan"/>
        <w:numPr>
          <w:ilvl w:val="2"/>
          <w:numId w:val="1"/>
        </w:numPr>
        <w:spacing w:line="280" w:lineRule="atLeast"/>
        <w:rPr>
          <w:rFonts w:cs="Arial"/>
          <w:szCs w:val="20"/>
        </w:rPr>
      </w:pPr>
      <w:bookmarkStart w:id="168" w:name="_Ref370110305"/>
      <w:r w:rsidRPr="0008171F">
        <w:rPr>
          <w:rFonts w:cs="Arial"/>
          <w:szCs w:val="20"/>
        </w:rPr>
        <w:t xml:space="preserve">osoby oprávněné jednat v záležitostech technických </w:t>
      </w:r>
      <w:r w:rsidR="00353A67" w:rsidRPr="0008171F">
        <w:rPr>
          <w:rFonts w:cs="Arial"/>
          <w:szCs w:val="20"/>
        </w:rPr>
        <w:t>jsou oprávněny vést jednání technického charakteru</w:t>
      </w:r>
      <w:r w:rsidR="004D7B82" w:rsidRPr="0008171F">
        <w:rPr>
          <w:rFonts w:cs="Arial"/>
          <w:szCs w:val="20"/>
        </w:rPr>
        <w:t xml:space="preserve">, poskytovat stanoviska v technických otázkách a jednat jménem </w:t>
      </w:r>
      <w:r w:rsidR="00AD1F69" w:rsidRPr="0008171F">
        <w:rPr>
          <w:rFonts w:cs="Arial"/>
          <w:szCs w:val="20"/>
        </w:rPr>
        <w:t xml:space="preserve">smluvních </w:t>
      </w:r>
      <w:r w:rsidR="004D7B82" w:rsidRPr="0008171F">
        <w:rPr>
          <w:rFonts w:cs="Arial"/>
          <w:szCs w:val="20"/>
        </w:rPr>
        <w:t xml:space="preserve">stran v rámci reklamace vad a při uplatňování záruky podle čl. </w:t>
      </w:r>
      <w:r w:rsidR="001D35C2" w:rsidRPr="0008171F">
        <w:rPr>
          <w:rFonts w:cs="Arial"/>
          <w:szCs w:val="20"/>
        </w:rPr>
        <w:fldChar w:fldCharType="begin"/>
      </w:r>
      <w:r w:rsidR="001D35C2" w:rsidRPr="0008171F">
        <w:rPr>
          <w:rFonts w:cs="Arial"/>
          <w:szCs w:val="20"/>
        </w:rPr>
        <w:instrText xml:space="preserve"> REF _Ref367556406 \r \h </w:instrText>
      </w:r>
      <w:r w:rsidR="00FF479E" w:rsidRPr="0008171F">
        <w:rPr>
          <w:rFonts w:cs="Arial"/>
          <w:szCs w:val="20"/>
        </w:rPr>
        <w:instrText xml:space="preserve"> \* MERGEFORMAT </w:instrText>
      </w:r>
      <w:r w:rsidR="001D35C2" w:rsidRPr="0008171F">
        <w:rPr>
          <w:rFonts w:cs="Arial"/>
          <w:szCs w:val="20"/>
        </w:rPr>
      </w:r>
      <w:r w:rsidR="001D35C2" w:rsidRPr="0008171F">
        <w:rPr>
          <w:rFonts w:cs="Arial"/>
          <w:szCs w:val="20"/>
        </w:rPr>
        <w:fldChar w:fldCharType="separate"/>
      </w:r>
      <w:r w:rsidR="006A5C45">
        <w:rPr>
          <w:rFonts w:cs="Arial"/>
          <w:szCs w:val="20"/>
        </w:rPr>
        <w:t>14</w:t>
      </w:r>
      <w:r w:rsidR="001D35C2" w:rsidRPr="0008171F">
        <w:rPr>
          <w:rFonts w:cs="Arial"/>
          <w:szCs w:val="20"/>
        </w:rPr>
        <w:fldChar w:fldCharType="end"/>
      </w:r>
      <w:r w:rsidR="004D7B82" w:rsidRPr="0008171F">
        <w:rPr>
          <w:rFonts w:cs="Arial"/>
          <w:szCs w:val="20"/>
        </w:rPr>
        <w:t xml:space="preserve"> Smlouvy; tyto osoby rovněž nejsou oprávněny tuto Smlouvu měnit či rušit ani k ní uzavírat dodatky dle </w:t>
      </w:r>
      <w:r w:rsidR="00404CFE" w:rsidRPr="0008171F">
        <w:rPr>
          <w:rFonts w:cs="Arial"/>
          <w:szCs w:val="20"/>
        </w:rPr>
        <w:t>čl.</w:t>
      </w:r>
      <w:r w:rsidR="004D7B82" w:rsidRPr="0008171F">
        <w:rPr>
          <w:rFonts w:cs="Arial"/>
          <w:szCs w:val="20"/>
        </w:rPr>
        <w:t xml:space="preserve"> </w:t>
      </w:r>
      <w:r w:rsidR="003358E6" w:rsidRPr="0008171F">
        <w:rPr>
          <w:rFonts w:cs="Arial"/>
          <w:szCs w:val="20"/>
        </w:rPr>
        <w:fldChar w:fldCharType="begin"/>
      </w:r>
      <w:r w:rsidR="004D7B82" w:rsidRPr="0008171F">
        <w:rPr>
          <w:rFonts w:cs="Arial"/>
          <w:szCs w:val="20"/>
        </w:rPr>
        <w:instrText xml:space="preserve"> REF _Ref304891672 \r \h </w:instrText>
      </w:r>
      <w:r w:rsidR="00FF479E" w:rsidRPr="0008171F">
        <w:rPr>
          <w:rFonts w:cs="Arial"/>
          <w:szCs w:val="20"/>
        </w:rPr>
        <w:instrText xml:space="preserve"> \* MERGEFORMAT </w:instrText>
      </w:r>
      <w:r w:rsidR="003358E6" w:rsidRPr="0008171F">
        <w:rPr>
          <w:rFonts w:cs="Arial"/>
          <w:szCs w:val="20"/>
        </w:rPr>
      </w:r>
      <w:r w:rsidR="003358E6" w:rsidRPr="0008171F">
        <w:rPr>
          <w:rFonts w:cs="Arial"/>
          <w:szCs w:val="20"/>
        </w:rPr>
        <w:fldChar w:fldCharType="separate"/>
      </w:r>
      <w:r w:rsidR="006A5C45">
        <w:rPr>
          <w:rFonts w:cs="Arial"/>
          <w:szCs w:val="20"/>
        </w:rPr>
        <w:t>24.1</w:t>
      </w:r>
      <w:r w:rsidR="003358E6" w:rsidRPr="0008171F">
        <w:rPr>
          <w:rFonts w:cs="Arial"/>
          <w:szCs w:val="20"/>
        </w:rPr>
        <w:fldChar w:fldCharType="end"/>
      </w:r>
      <w:r w:rsidR="004D7B82" w:rsidRPr="0008171F">
        <w:rPr>
          <w:rFonts w:cs="Arial"/>
          <w:szCs w:val="20"/>
        </w:rPr>
        <w:t xml:space="preserve"> této Smlouvy</w:t>
      </w:r>
      <w:r w:rsidR="00353A67" w:rsidRPr="0008171F">
        <w:rPr>
          <w:rFonts w:cs="Arial"/>
          <w:szCs w:val="20"/>
        </w:rPr>
        <w:t>.</w:t>
      </w:r>
      <w:bookmarkEnd w:id="168"/>
      <w:r w:rsidR="00353A67" w:rsidRPr="0008171F">
        <w:rPr>
          <w:rFonts w:cs="Arial"/>
          <w:szCs w:val="20"/>
        </w:rPr>
        <w:t xml:space="preserve"> </w:t>
      </w:r>
    </w:p>
    <w:p w14:paraId="4325E81B" w14:textId="7AB6310F" w:rsidR="002C1E41" w:rsidRPr="0008171F" w:rsidRDefault="002C1E41" w:rsidP="00327337">
      <w:pPr>
        <w:pStyle w:val="RLTextlnkuslovan"/>
        <w:spacing w:line="280" w:lineRule="atLeast"/>
        <w:rPr>
          <w:rFonts w:cs="Arial"/>
          <w:szCs w:val="20"/>
        </w:rPr>
      </w:pPr>
      <w:r w:rsidRPr="0008171F">
        <w:rPr>
          <w:rFonts w:cs="Arial"/>
          <w:szCs w:val="20"/>
        </w:rPr>
        <w:t xml:space="preserve">Oprávněné osoby </w:t>
      </w:r>
      <w:r w:rsidR="00CF7D0A" w:rsidRPr="0008171F">
        <w:rPr>
          <w:rFonts w:cs="Arial"/>
          <w:szCs w:val="20"/>
        </w:rPr>
        <w:t xml:space="preserve">dle </w:t>
      </w:r>
      <w:r w:rsidR="0075778A" w:rsidRPr="0008171F">
        <w:rPr>
          <w:rFonts w:cs="Arial"/>
          <w:szCs w:val="20"/>
        </w:rPr>
        <w:t>čl</w:t>
      </w:r>
      <w:r w:rsidR="00CF7D0A" w:rsidRPr="0008171F">
        <w:rPr>
          <w:rFonts w:cs="Arial"/>
          <w:szCs w:val="20"/>
        </w:rPr>
        <w:t xml:space="preserve">. </w:t>
      </w:r>
      <w:r w:rsidR="00CF7D0A" w:rsidRPr="0008171F">
        <w:rPr>
          <w:rFonts w:cs="Arial"/>
          <w:szCs w:val="20"/>
        </w:rPr>
        <w:fldChar w:fldCharType="begin"/>
      </w:r>
      <w:r w:rsidR="00CF7D0A" w:rsidRPr="0008171F">
        <w:rPr>
          <w:rFonts w:cs="Arial"/>
          <w:szCs w:val="20"/>
        </w:rPr>
        <w:instrText xml:space="preserve"> REF _Ref370110303 \r \h </w:instrText>
      </w:r>
      <w:r w:rsidR="00FF479E" w:rsidRPr="0008171F">
        <w:rPr>
          <w:rFonts w:cs="Arial"/>
          <w:szCs w:val="20"/>
        </w:rPr>
        <w:instrText xml:space="preserve"> \* MERGEFORMAT </w:instrText>
      </w:r>
      <w:r w:rsidR="00CF7D0A" w:rsidRPr="0008171F">
        <w:rPr>
          <w:rFonts w:cs="Arial"/>
          <w:szCs w:val="20"/>
        </w:rPr>
      </w:r>
      <w:r w:rsidR="00CF7D0A" w:rsidRPr="0008171F">
        <w:rPr>
          <w:rFonts w:cs="Arial"/>
          <w:szCs w:val="20"/>
        </w:rPr>
        <w:fldChar w:fldCharType="separate"/>
      </w:r>
      <w:r w:rsidR="006A5C45">
        <w:rPr>
          <w:rFonts w:cs="Arial"/>
          <w:szCs w:val="20"/>
        </w:rPr>
        <w:t>15.1.2</w:t>
      </w:r>
      <w:r w:rsidR="00CF7D0A" w:rsidRPr="0008171F">
        <w:rPr>
          <w:rFonts w:cs="Arial"/>
          <w:szCs w:val="20"/>
        </w:rPr>
        <w:fldChar w:fldCharType="end"/>
      </w:r>
      <w:r w:rsidR="00CF7D0A" w:rsidRPr="0008171F">
        <w:rPr>
          <w:rFonts w:cs="Arial"/>
          <w:szCs w:val="20"/>
        </w:rPr>
        <w:t xml:space="preserve"> </w:t>
      </w:r>
      <w:r w:rsidRPr="0008171F">
        <w:rPr>
          <w:rFonts w:cs="Arial"/>
          <w:szCs w:val="20"/>
        </w:rPr>
        <w:t xml:space="preserve">jsou oprávněny jménem </w:t>
      </w:r>
      <w:r w:rsidR="00956C86" w:rsidRPr="0008171F">
        <w:rPr>
          <w:rFonts w:cs="Arial"/>
          <w:szCs w:val="20"/>
        </w:rPr>
        <w:t xml:space="preserve">smluvních </w:t>
      </w:r>
      <w:r w:rsidRPr="0008171F">
        <w:rPr>
          <w:rFonts w:cs="Arial"/>
          <w:szCs w:val="20"/>
        </w:rPr>
        <w:t>stran provádět veškeré úkony v rámci akceptačních procedur dle této Smlouvy</w:t>
      </w:r>
      <w:r w:rsidR="00912A28" w:rsidRPr="0008171F">
        <w:rPr>
          <w:rFonts w:cs="Arial"/>
          <w:szCs w:val="20"/>
        </w:rPr>
        <w:t xml:space="preserve"> </w:t>
      </w:r>
      <w:r w:rsidRPr="0008171F">
        <w:rPr>
          <w:rFonts w:cs="Arial"/>
          <w:szCs w:val="20"/>
        </w:rPr>
        <w:t>a</w:t>
      </w:r>
      <w:r w:rsidR="0042229A" w:rsidRPr="0008171F">
        <w:rPr>
          <w:rFonts w:cs="Arial"/>
          <w:szCs w:val="20"/>
        </w:rPr>
        <w:t> </w:t>
      </w:r>
      <w:r w:rsidRPr="0008171F">
        <w:rPr>
          <w:rFonts w:cs="Arial"/>
          <w:szCs w:val="20"/>
        </w:rPr>
        <w:t xml:space="preserve">připravovat dodatky ke Smlouvě pro jejich písemné schválení osobám oprávněným zavazovat </w:t>
      </w:r>
      <w:r w:rsidR="00AD1F69" w:rsidRPr="0008171F">
        <w:rPr>
          <w:rFonts w:cs="Arial"/>
          <w:szCs w:val="20"/>
        </w:rPr>
        <w:t xml:space="preserve">smluvní </w:t>
      </w:r>
      <w:r w:rsidRPr="0008171F">
        <w:rPr>
          <w:rFonts w:cs="Arial"/>
          <w:szCs w:val="20"/>
        </w:rPr>
        <w:t>strany (statutárním orgánům), nebo jejich zplnomocněným zástupcům.</w:t>
      </w:r>
    </w:p>
    <w:p w14:paraId="4325E81C" w14:textId="22BE54B9" w:rsidR="002C1E41" w:rsidRPr="0008171F" w:rsidRDefault="002C1E41" w:rsidP="00327337">
      <w:pPr>
        <w:pStyle w:val="RLTextlnkuslovan"/>
        <w:spacing w:line="280" w:lineRule="atLeast"/>
        <w:rPr>
          <w:rFonts w:cs="Arial"/>
          <w:szCs w:val="20"/>
        </w:rPr>
      </w:pPr>
      <w:r w:rsidRPr="0008171F">
        <w:rPr>
          <w:rFonts w:cs="Arial"/>
          <w:szCs w:val="20"/>
        </w:rPr>
        <w:t xml:space="preserve">Oprávněné osoby </w:t>
      </w:r>
      <w:r w:rsidR="00CF7D0A" w:rsidRPr="0008171F">
        <w:rPr>
          <w:rFonts w:cs="Arial"/>
          <w:szCs w:val="20"/>
        </w:rPr>
        <w:t xml:space="preserve">dle </w:t>
      </w:r>
      <w:r w:rsidR="0075778A" w:rsidRPr="0008171F">
        <w:rPr>
          <w:rFonts w:cs="Arial"/>
          <w:szCs w:val="20"/>
        </w:rPr>
        <w:t>čl</w:t>
      </w:r>
      <w:r w:rsidR="00CF7D0A" w:rsidRPr="0008171F">
        <w:rPr>
          <w:rFonts w:cs="Arial"/>
          <w:szCs w:val="20"/>
        </w:rPr>
        <w:t xml:space="preserve">. </w:t>
      </w:r>
      <w:r w:rsidR="00CF7D0A" w:rsidRPr="0008171F">
        <w:rPr>
          <w:rFonts w:cs="Arial"/>
          <w:szCs w:val="20"/>
        </w:rPr>
        <w:fldChar w:fldCharType="begin"/>
      </w:r>
      <w:r w:rsidR="00CF7D0A" w:rsidRPr="0008171F">
        <w:rPr>
          <w:rFonts w:cs="Arial"/>
          <w:szCs w:val="20"/>
        </w:rPr>
        <w:instrText xml:space="preserve"> REF _Ref370110303 \r \h </w:instrText>
      </w:r>
      <w:r w:rsidR="00FF479E" w:rsidRPr="0008171F">
        <w:rPr>
          <w:rFonts w:cs="Arial"/>
          <w:szCs w:val="20"/>
        </w:rPr>
        <w:instrText xml:space="preserve"> \* MERGEFORMAT </w:instrText>
      </w:r>
      <w:r w:rsidR="00CF7D0A" w:rsidRPr="0008171F">
        <w:rPr>
          <w:rFonts w:cs="Arial"/>
          <w:szCs w:val="20"/>
        </w:rPr>
      </w:r>
      <w:r w:rsidR="00CF7D0A" w:rsidRPr="0008171F">
        <w:rPr>
          <w:rFonts w:cs="Arial"/>
          <w:szCs w:val="20"/>
        </w:rPr>
        <w:fldChar w:fldCharType="separate"/>
      </w:r>
      <w:r w:rsidR="006A5C45">
        <w:rPr>
          <w:rFonts w:cs="Arial"/>
          <w:szCs w:val="20"/>
        </w:rPr>
        <w:t>15.1.2</w:t>
      </w:r>
      <w:r w:rsidR="00CF7D0A" w:rsidRPr="0008171F">
        <w:rPr>
          <w:rFonts w:cs="Arial"/>
          <w:szCs w:val="20"/>
        </w:rPr>
        <w:fldChar w:fldCharType="end"/>
      </w:r>
      <w:r w:rsidR="00CF7D0A" w:rsidRPr="0008171F">
        <w:rPr>
          <w:rFonts w:cs="Arial"/>
          <w:szCs w:val="20"/>
        </w:rPr>
        <w:t xml:space="preserve"> a </w:t>
      </w:r>
      <w:r w:rsidR="00CF7D0A" w:rsidRPr="0008171F">
        <w:rPr>
          <w:rFonts w:cs="Arial"/>
          <w:szCs w:val="20"/>
        </w:rPr>
        <w:fldChar w:fldCharType="begin"/>
      </w:r>
      <w:r w:rsidR="00CF7D0A" w:rsidRPr="0008171F">
        <w:rPr>
          <w:rFonts w:cs="Arial"/>
          <w:szCs w:val="20"/>
        </w:rPr>
        <w:instrText xml:space="preserve"> REF _Ref370110305 \r \h </w:instrText>
      </w:r>
      <w:r w:rsidR="00FF479E" w:rsidRPr="0008171F">
        <w:rPr>
          <w:rFonts w:cs="Arial"/>
          <w:szCs w:val="20"/>
        </w:rPr>
        <w:instrText xml:space="preserve"> \* MERGEFORMAT </w:instrText>
      </w:r>
      <w:r w:rsidR="00CF7D0A" w:rsidRPr="0008171F">
        <w:rPr>
          <w:rFonts w:cs="Arial"/>
          <w:szCs w:val="20"/>
        </w:rPr>
      </w:r>
      <w:r w:rsidR="00CF7D0A" w:rsidRPr="0008171F">
        <w:rPr>
          <w:rFonts w:cs="Arial"/>
          <w:szCs w:val="20"/>
        </w:rPr>
        <w:fldChar w:fldCharType="separate"/>
      </w:r>
      <w:r w:rsidR="006A5C45">
        <w:rPr>
          <w:rFonts w:cs="Arial"/>
          <w:szCs w:val="20"/>
        </w:rPr>
        <w:t>15.1.3</w:t>
      </w:r>
      <w:r w:rsidR="00CF7D0A" w:rsidRPr="0008171F">
        <w:rPr>
          <w:rFonts w:cs="Arial"/>
          <w:szCs w:val="20"/>
        </w:rPr>
        <w:fldChar w:fldCharType="end"/>
      </w:r>
      <w:r w:rsidR="00CF7D0A" w:rsidRPr="0008171F">
        <w:rPr>
          <w:rFonts w:cs="Arial"/>
          <w:szCs w:val="20"/>
        </w:rPr>
        <w:t xml:space="preserve"> </w:t>
      </w:r>
      <w:r w:rsidRPr="0008171F">
        <w:rPr>
          <w:rFonts w:cs="Arial"/>
          <w:szCs w:val="20"/>
        </w:rPr>
        <w:t>nejsou zmocněny k jednání, jež by mělo za</w:t>
      </w:r>
      <w:r w:rsidR="00CB610C">
        <w:rPr>
          <w:rFonts w:cs="Arial"/>
          <w:szCs w:val="20"/>
        </w:rPr>
        <w:t> </w:t>
      </w:r>
      <w:r w:rsidRPr="0008171F">
        <w:rPr>
          <w:rFonts w:cs="Arial"/>
          <w:szCs w:val="20"/>
        </w:rPr>
        <w:t>přímý následek změnu této Smlouvy nebo jejího předmětu.</w:t>
      </w:r>
    </w:p>
    <w:p w14:paraId="4325E81D" w14:textId="4B4089FB" w:rsidR="002C1E41" w:rsidRPr="0008171F" w:rsidRDefault="002C1E41" w:rsidP="00327337">
      <w:pPr>
        <w:pStyle w:val="RLTextlnkuslovan"/>
        <w:spacing w:line="280" w:lineRule="atLeast"/>
        <w:rPr>
          <w:rFonts w:cs="Arial"/>
          <w:szCs w:val="20"/>
        </w:rPr>
      </w:pPr>
      <w:r w:rsidRPr="0008171F">
        <w:rPr>
          <w:rFonts w:cs="Arial"/>
          <w:szCs w:val="20"/>
        </w:rPr>
        <w:t xml:space="preserve">Jména oprávněných osob jsou uvedena v </w:t>
      </w:r>
      <w:hyperlink w:anchor="ListAnnex04" w:history="1">
        <w:r w:rsidR="00E57BBC" w:rsidRPr="0008171F">
          <w:rPr>
            <w:rStyle w:val="Hypertextovodkaz"/>
            <w:rFonts w:cs="Arial"/>
            <w:szCs w:val="20"/>
          </w:rPr>
          <w:t>Příloze</w:t>
        </w:r>
        <w:bookmarkStart w:id="169" w:name="_Hlt311709105"/>
        <w:r w:rsidR="00E57BBC" w:rsidRPr="0008171F">
          <w:rPr>
            <w:rStyle w:val="Hypertextovodkaz"/>
            <w:rFonts w:cs="Arial"/>
            <w:szCs w:val="20"/>
          </w:rPr>
          <w:t xml:space="preserve"> </w:t>
        </w:r>
        <w:bookmarkStart w:id="170" w:name="_Hlt311722637"/>
        <w:bookmarkEnd w:id="169"/>
        <w:r w:rsidR="00E57BBC" w:rsidRPr="0008171F">
          <w:rPr>
            <w:rStyle w:val="Hypertextovodkaz"/>
            <w:rFonts w:cs="Arial"/>
            <w:szCs w:val="20"/>
          </w:rPr>
          <w:t>č</w:t>
        </w:r>
        <w:bookmarkEnd w:id="170"/>
        <w:r w:rsidR="00E57BBC" w:rsidRPr="0008171F">
          <w:rPr>
            <w:rStyle w:val="Hypertextovodkaz"/>
            <w:rFonts w:cs="Arial"/>
            <w:szCs w:val="20"/>
          </w:rPr>
          <w:t>. 4</w:t>
        </w:r>
      </w:hyperlink>
      <w:r w:rsidRPr="0008171F">
        <w:rPr>
          <w:rFonts w:cs="Arial"/>
          <w:szCs w:val="20"/>
        </w:rPr>
        <w:t xml:space="preserve"> této Smlouvy a jejich role stanoví tato Smlouva.</w:t>
      </w:r>
    </w:p>
    <w:p w14:paraId="4325E81E" w14:textId="2EEB08A9" w:rsidR="002C1E41" w:rsidRPr="0008171F" w:rsidRDefault="002C1E41" w:rsidP="00327337">
      <w:pPr>
        <w:pStyle w:val="RLTextlnkuslovan"/>
        <w:spacing w:line="280" w:lineRule="atLeast"/>
        <w:rPr>
          <w:rFonts w:cs="Arial"/>
          <w:szCs w:val="20"/>
        </w:rPr>
      </w:pPr>
      <w:r w:rsidRPr="0008171F">
        <w:rPr>
          <w:rFonts w:cs="Arial"/>
          <w:szCs w:val="20"/>
        </w:rPr>
        <w:t>Smluvní strany jsou oprávněny změnit oprávněné osoby,</w:t>
      </w:r>
      <w:r w:rsidR="00F80ED1" w:rsidRPr="0008171F">
        <w:rPr>
          <w:rFonts w:cs="Arial"/>
          <w:szCs w:val="20"/>
        </w:rPr>
        <w:t xml:space="preserve"> popř. zástupce oprávněné osoby</w:t>
      </w:r>
      <w:r w:rsidR="00A602A1" w:rsidRPr="0008171F">
        <w:rPr>
          <w:rFonts w:cs="Arial"/>
          <w:szCs w:val="20"/>
        </w:rPr>
        <w:t>,</w:t>
      </w:r>
      <w:r w:rsidRPr="0008171F">
        <w:rPr>
          <w:rFonts w:cs="Arial"/>
          <w:szCs w:val="20"/>
        </w:rPr>
        <w:t xml:space="preserve"> </w:t>
      </w:r>
      <w:r w:rsidR="00A602A1" w:rsidRPr="0008171F">
        <w:rPr>
          <w:rFonts w:cs="Arial"/>
          <w:szCs w:val="20"/>
        </w:rPr>
        <w:t xml:space="preserve">bez nutnosti uzavření dodatku ke Smlouvě, </w:t>
      </w:r>
      <w:r w:rsidRPr="0008171F">
        <w:rPr>
          <w:rFonts w:cs="Arial"/>
          <w:szCs w:val="20"/>
        </w:rPr>
        <w:t>jsou však povinny na</w:t>
      </w:r>
      <w:r w:rsidR="00E234B7" w:rsidRPr="0008171F">
        <w:rPr>
          <w:rFonts w:cs="Arial"/>
          <w:szCs w:val="20"/>
        </w:rPr>
        <w:t> </w:t>
      </w:r>
      <w:r w:rsidRPr="0008171F">
        <w:rPr>
          <w:rFonts w:cs="Arial"/>
          <w:szCs w:val="20"/>
        </w:rPr>
        <w:t xml:space="preserve">takovou změnu druhou smluvní stranu </w:t>
      </w:r>
      <w:r w:rsidR="00F80ED1" w:rsidRPr="0008171F">
        <w:rPr>
          <w:rFonts w:cs="Arial"/>
          <w:szCs w:val="20"/>
        </w:rPr>
        <w:t xml:space="preserve">předem </w:t>
      </w:r>
      <w:r w:rsidRPr="0008171F">
        <w:rPr>
          <w:rFonts w:cs="Arial"/>
          <w:szCs w:val="20"/>
        </w:rPr>
        <w:t xml:space="preserve">písemně upozornit. Zmocnění </w:t>
      </w:r>
      <w:r w:rsidR="00212B05">
        <w:rPr>
          <w:rFonts w:cs="Arial"/>
          <w:szCs w:val="20"/>
        </w:rPr>
        <w:t xml:space="preserve">či pověření </w:t>
      </w:r>
      <w:r w:rsidRPr="0008171F">
        <w:rPr>
          <w:rFonts w:cs="Arial"/>
          <w:szCs w:val="20"/>
        </w:rPr>
        <w:t>zástupce oprávněné osoby musí být písemné s uvedením rozsahu zmocnění</w:t>
      </w:r>
      <w:r w:rsidR="00212B05">
        <w:rPr>
          <w:rFonts w:cs="Arial"/>
          <w:szCs w:val="20"/>
        </w:rPr>
        <w:t xml:space="preserve"> či pověření</w:t>
      </w:r>
      <w:r w:rsidRPr="0008171F">
        <w:rPr>
          <w:rFonts w:cs="Arial"/>
          <w:szCs w:val="20"/>
        </w:rPr>
        <w:t>.</w:t>
      </w:r>
    </w:p>
    <w:p w14:paraId="4325E81F" w14:textId="26174DEA" w:rsidR="00475AFE" w:rsidRPr="0008171F" w:rsidRDefault="00475AFE" w:rsidP="00327337">
      <w:pPr>
        <w:pStyle w:val="RLlneksmlouvy"/>
        <w:suppressAutoHyphens w:val="0"/>
        <w:spacing w:line="280" w:lineRule="atLeast"/>
        <w:rPr>
          <w:rFonts w:cs="Arial"/>
          <w:szCs w:val="20"/>
        </w:rPr>
      </w:pPr>
      <w:bookmarkStart w:id="171" w:name="_Ref376966503"/>
      <w:bookmarkStart w:id="172" w:name="_Ref377473774"/>
      <w:bookmarkStart w:id="173" w:name="_Ref202766041"/>
      <w:bookmarkStart w:id="174" w:name="_Toc212632756"/>
      <w:bookmarkStart w:id="175" w:name="_Toc295034739"/>
      <w:r w:rsidRPr="0008171F">
        <w:rPr>
          <w:rFonts w:cs="Arial"/>
          <w:szCs w:val="20"/>
        </w:rPr>
        <w:t>OCHRANA OSOBNÍCH ÚDAJŮ</w:t>
      </w:r>
      <w:bookmarkEnd w:id="171"/>
      <w:bookmarkEnd w:id="172"/>
      <w:r w:rsidR="00AE767A" w:rsidRPr="0008171F">
        <w:rPr>
          <w:rFonts w:cs="Arial"/>
          <w:szCs w:val="20"/>
        </w:rPr>
        <w:t xml:space="preserve"> </w:t>
      </w:r>
    </w:p>
    <w:p w14:paraId="48F8B6E1" w14:textId="22C7C7DC" w:rsidR="0075778A" w:rsidRPr="0008171F" w:rsidRDefault="0075778A" w:rsidP="00327337">
      <w:pPr>
        <w:pStyle w:val="RLTextlnkuslovan"/>
        <w:spacing w:line="280" w:lineRule="atLeast"/>
        <w:rPr>
          <w:rFonts w:cs="Arial"/>
          <w:szCs w:val="20"/>
        </w:rPr>
      </w:pPr>
      <w:bookmarkStart w:id="176" w:name="_Ref532802897"/>
      <w:r w:rsidRPr="0008171F">
        <w:rPr>
          <w:rFonts w:cs="Arial"/>
          <w:szCs w:val="20"/>
        </w:rPr>
        <w:t>Budou-li údaje, ke kterým Poskytovatel získá přístup v souvislosti s plněním dle této Smlouvy, mít povahu osobních údajů (dále jen „</w:t>
      </w:r>
      <w:r w:rsidR="00A264C6" w:rsidRPr="0008171F">
        <w:rPr>
          <w:rFonts w:cs="Arial"/>
          <w:b/>
          <w:bCs/>
          <w:szCs w:val="20"/>
        </w:rPr>
        <w:t>O</w:t>
      </w:r>
      <w:r w:rsidRPr="0008171F">
        <w:rPr>
          <w:rFonts w:cs="Arial"/>
          <w:b/>
          <w:bCs/>
          <w:szCs w:val="20"/>
        </w:rPr>
        <w:t>sobní údaje</w:t>
      </w:r>
      <w:r w:rsidRPr="0008171F">
        <w:rPr>
          <w:rFonts w:cs="Arial"/>
          <w:szCs w:val="20"/>
        </w:rPr>
        <w:t>“) ve smyslu článku 4 odst. 1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08171F">
        <w:rPr>
          <w:rFonts w:cs="Arial"/>
          <w:b/>
          <w:bCs/>
          <w:szCs w:val="20"/>
        </w:rPr>
        <w:t>Nařízení</w:t>
      </w:r>
      <w:r w:rsidRPr="0008171F">
        <w:rPr>
          <w:rFonts w:cs="Arial"/>
          <w:szCs w:val="20"/>
        </w:rPr>
        <w:t xml:space="preserve">“), je Poskytovatel povinen přijmout </w:t>
      </w:r>
      <w:r w:rsidR="00322CF9" w:rsidRPr="0008171F">
        <w:rPr>
          <w:rFonts w:cs="Arial"/>
          <w:szCs w:val="20"/>
        </w:rPr>
        <w:t xml:space="preserve">vhodná anebo přiměřená </w:t>
      </w:r>
      <w:r w:rsidRPr="0008171F">
        <w:rPr>
          <w:rFonts w:cs="Arial"/>
          <w:szCs w:val="20"/>
        </w:rPr>
        <w:t>opatření k tomu, aby nemohlo dojít k neoprávněnému nebo nahodilému přístupu k</w:t>
      </w:r>
      <w:r w:rsidR="003C3B04" w:rsidRPr="0008171F">
        <w:rPr>
          <w:rFonts w:cs="Arial"/>
          <w:szCs w:val="20"/>
        </w:rPr>
        <w:t> </w:t>
      </w:r>
      <w:r w:rsidRPr="0008171F">
        <w:rPr>
          <w:rFonts w:cs="Arial"/>
          <w:szCs w:val="20"/>
        </w:rPr>
        <w:t>těmto osobním údajům, jejich změně, zničení či ztrátě, neoprávněným přenosům či jinému zneužití, a zabezpečit nakládání s osobními údaji v souladu s</w:t>
      </w:r>
      <w:r w:rsidR="00853B3C" w:rsidRPr="0008171F">
        <w:rPr>
          <w:rFonts w:cs="Arial"/>
          <w:szCs w:val="20"/>
        </w:rPr>
        <w:t> </w:t>
      </w:r>
      <w:r w:rsidRPr="0008171F">
        <w:rPr>
          <w:rFonts w:cs="Arial"/>
          <w:szCs w:val="20"/>
        </w:rPr>
        <w:t>Nařízením a příslušnými právními předpisy na ochranu osobních údajů a</w:t>
      </w:r>
      <w:r w:rsidR="00B25114" w:rsidRPr="0008171F">
        <w:rPr>
          <w:rFonts w:cs="Arial"/>
          <w:szCs w:val="20"/>
        </w:rPr>
        <w:t> </w:t>
      </w:r>
      <w:r w:rsidRPr="0008171F">
        <w:rPr>
          <w:rFonts w:cs="Arial"/>
          <w:szCs w:val="20"/>
        </w:rPr>
        <w:t>Přílohou č. 7.</w:t>
      </w:r>
      <w:bookmarkEnd w:id="176"/>
      <w:r w:rsidR="00853B3C" w:rsidRPr="0008171F">
        <w:rPr>
          <w:rFonts w:cs="Arial"/>
          <w:szCs w:val="20"/>
        </w:rPr>
        <w:t xml:space="preserve"> Způsob implementace Nařízení do Systému se řídí </w:t>
      </w:r>
      <w:r w:rsidR="00FB21A0">
        <w:rPr>
          <w:rFonts w:cs="Arial"/>
          <w:szCs w:val="20"/>
        </w:rPr>
        <w:t xml:space="preserve">případným </w:t>
      </w:r>
      <w:r w:rsidR="00B50DBD" w:rsidRPr="0008171F">
        <w:rPr>
          <w:rFonts w:cs="Arial"/>
          <w:szCs w:val="20"/>
        </w:rPr>
        <w:t>Zadáním změnového požadavku</w:t>
      </w:r>
      <w:r w:rsidR="00853B3C" w:rsidRPr="0008171F">
        <w:rPr>
          <w:rFonts w:cs="Arial"/>
          <w:szCs w:val="20"/>
        </w:rPr>
        <w:t xml:space="preserve"> Objednatele ve smyslu čl. 6.</w:t>
      </w:r>
    </w:p>
    <w:p w14:paraId="088CAE88" w14:textId="7CA93A47" w:rsidR="0075778A" w:rsidRPr="0008171F" w:rsidRDefault="0075778A" w:rsidP="00327337">
      <w:pPr>
        <w:pStyle w:val="RLTextlnkuslovan"/>
        <w:spacing w:line="280" w:lineRule="atLeast"/>
        <w:rPr>
          <w:rFonts w:cs="Arial"/>
          <w:szCs w:val="20"/>
        </w:rPr>
      </w:pPr>
      <w:r w:rsidRPr="0008171F">
        <w:rPr>
          <w:rFonts w:cs="Arial"/>
          <w:szCs w:val="20"/>
        </w:rPr>
        <w:t xml:space="preserve">Jestliže zejména v souvislosti se změnou </w:t>
      </w:r>
      <w:r w:rsidR="0033246A" w:rsidRPr="0008171F">
        <w:rPr>
          <w:rFonts w:cs="Arial"/>
          <w:szCs w:val="20"/>
        </w:rPr>
        <w:t>s</w:t>
      </w:r>
      <w:r w:rsidRPr="0008171F">
        <w:rPr>
          <w:rFonts w:cs="Arial"/>
          <w:szCs w:val="20"/>
        </w:rPr>
        <w:t xml:space="preserve">ubjektů údajů či kategorií Osobních údajů, ke kterým Poskytovatel získá v souvislosti s plněním dle této </w:t>
      </w:r>
      <w:r w:rsidR="0033246A" w:rsidRPr="0008171F">
        <w:rPr>
          <w:rFonts w:cs="Arial"/>
          <w:szCs w:val="20"/>
        </w:rPr>
        <w:t>S</w:t>
      </w:r>
      <w:r w:rsidRPr="0008171F">
        <w:rPr>
          <w:rFonts w:cs="Arial"/>
          <w:szCs w:val="20"/>
        </w:rPr>
        <w:t xml:space="preserve">mlouvy přístup, vznikne potřeba uzavřít dodatek k této </w:t>
      </w:r>
      <w:r w:rsidR="0033246A" w:rsidRPr="0008171F">
        <w:rPr>
          <w:rFonts w:cs="Arial"/>
          <w:szCs w:val="20"/>
        </w:rPr>
        <w:t>S</w:t>
      </w:r>
      <w:r w:rsidRPr="0008171F">
        <w:rPr>
          <w:rFonts w:cs="Arial"/>
          <w:szCs w:val="20"/>
        </w:rPr>
        <w:t>mlouvě tak, aby byly splněny všechny povinnosti dle článku 28 Nařízení,</w:t>
      </w:r>
      <w:r w:rsidRPr="0008171F" w:rsidDel="00E6417A">
        <w:rPr>
          <w:rFonts w:cs="Arial"/>
          <w:szCs w:val="20"/>
        </w:rPr>
        <w:t xml:space="preserve"> </w:t>
      </w:r>
      <w:r w:rsidRPr="0008171F">
        <w:rPr>
          <w:rFonts w:cs="Arial"/>
          <w:szCs w:val="20"/>
        </w:rPr>
        <w:t xml:space="preserve">zavazuje se Poskytovatel poskytnout veškerou součinnost nezbytnou k formulaci obsahu takového dodatku a bez vlivu na </w:t>
      </w:r>
      <w:r w:rsidR="0033246A" w:rsidRPr="0008171F">
        <w:rPr>
          <w:rFonts w:cs="Arial"/>
          <w:szCs w:val="20"/>
        </w:rPr>
        <w:t>c</w:t>
      </w:r>
      <w:r w:rsidRPr="0008171F">
        <w:rPr>
          <w:rFonts w:cs="Arial"/>
          <w:szCs w:val="20"/>
        </w:rPr>
        <w:t>enu</w:t>
      </w:r>
      <w:r w:rsidR="0033246A" w:rsidRPr="0008171F">
        <w:rPr>
          <w:rFonts w:cs="Arial"/>
          <w:szCs w:val="20"/>
        </w:rPr>
        <w:t xml:space="preserve"> za Služby</w:t>
      </w:r>
      <w:r w:rsidRPr="0008171F">
        <w:rPr>
          <w:rFonts w:cs="Arial"/>
          <w:szCs w:val="20"/>
        </w:rPr>
        <w:t xml:space="preserve"> uzavřít takový dodatek do třiceti (30) dnů ode dne zaslání výzvy Objednatele k uzavření takového dodatku.</w:t>
      </w:r>
    </w:p>
    <w:p w14:paraId="18105440" w14:textId="021FF829" w:rsidR="0075778A" w:rsidRPr="0008171F" w:rsidRDefault="0075778A" w:rsidP="00327337">
      <w:pPr>
        <w:pStyle w:val="RLTextlnkuslovan"/>
        <w:spacing w:line="280" w:lineRule="atLeast"/>
        <w:rPr>
          <w:rFonts w:cs="Arial"/>
          <w:szCs w:val="20"/>
        </w:rPr>
      </w:pPr>
      <w:r w:rsidRPr="0008171F">
        <w:rPr>
          <w:rFonts w:cs="Arial"/>
          <w:szCs w:val="20"/>
        </w:rPr>
        <w:t>Pokud Poskytovatel poruší povinnost chránit Osobní údaje v souladu s</w:t>
      </w:r>
      <w:r w:rsidR="0033246A" w:rsidRPr="0008171F">
        <w:rPr>
          <w:rFonts w:cs="Arial"/>
          <w:szCs w:val="20"/>
        </w:rPr>
        <w:t> čl.</w:t>
      </w:r>
      <w:r w:rsidR="0033246A" w:rsidRPr="0008171F">
        <w:rPr>
          <w:rFonts w:cs="Arial"/>
          <w:szCs w:val="20"/>
        </w:rPr>
        <w:fldChar w:fldCharType="begin"/>
      </w:r>
      <w:r w:rsidR="0033246A" w:rsidRPr="0008171F">
        <w:rPr>
          <w:rFonts w:cs="Arial"/>
          <w:szCs w:val="20"/>
        </w:rPr>
        <w:instrText xml:space="preserve"> REF _Ref532802897 \r \h </w:instrText>
      </w:r>
      <w:r w:rsidR="00327337" w:rsidRPr="0008171F">
        <w:rPr>
          <w:rFonts w:cs="Arial"/>
          <w:szCs w:val="20"/>
        </w:rPr>
        <w:instrText xml:space="preserve"> \* MERGEFORMAT </w:instrText>
      </w:r>
      <w:r w:rsidR="0033246A" w:rsidRPr="0008171F">
        <w:rPr>
          <w:rFonts w:cs="Arial"/>
          <w:szCs w:val="20"/>
        </w:rPr>
      </w:r>
      <w:r w:rsidR="0033246A" w:rsidRPr="0008171F">
        <w:rPr>
          <w:rFonts w:cs="Arial"/>
          <w:szCs w:val="20"/>
        </w:rPr>
        <w:fldChar w:fldCharType="separate"/>
      </w:r>
      <w:r w:rsidR="006A5C45">
        <w:rPr>
          <w:rFonts w:cs="Arial"/>
          <w:szCs w:val="20"/>
        </w:rPr>
        <w:t>16.1</w:t>
      </w:r>
      <w:r w:rsidR="0033246A" w:rsidRPr="0008171F">
        <w:rPr>
          <w:rFonts w:cs="Arial"/>
          <w:szCs w:val="20"/>
        </w:rPr>
        <w:fldChar w:fldCharType="end"/>
      </w:r>
      <w:r w:rsidRPr="0008171F">
        <w:rPr>
          <w:rFonts w:cs="Arial"/>
          <w:szCs w:val="20"/>
        </w:rPr>
        <w:t xml:space="preserve">, vzniká Objednateli nárok na zaplacení smluvní pokuty ve výši částky sankce případně uložené </w:t>
      </w:r>
      <w:r w:rsidRPr="0008171F">
        <w:rPr>
          <w:rFonts w:cs="Arial"/>
          <w:szCs w:val="20"/>
        </w:rPr>
        <w:lastRenderedPageBreak/>
        <w:t>z tohoto důvodu Objednateli ze strany Ú</w:t>
      </w:r>
      <w:r w:rsidR="0033246A" w:rsidRPr="0008171F">
        <w:rPr>
          <w:rFonts w:cs="Arial"/>
          <w:szCs w:val="20"/>
        </w:rPr>
        <w:t xml:space="preserve">řadu pro ochranu osobních údajů </w:t>
      </w:r>
      <w:r w:rsidRPr="0008171F">
        <w:rPr>
          <w:rFonts w:cs="Arial"/>
          <w:szCs w:val="20"/>
        </w:rPr>
        <w:t xml:space="preserve">či jiným správním orgánem, který bude v budoucnu vykonávat působnost </w:t>
      </w:r>
      <w:r w:rsidR="0033246A" w:rsidRPr="0008171F">
        <w:rPr>
          <w:rFonts w:cs="Arial"/>
          <w:szCs w:val="20"/>
        </w:rPr>
        <w:t>tohoto úřadu</w:t>
      </w:r>
      <w:r w:rsidRPr="0008171F">
        <w:rPr>
          <w:rFonts w:cs="Arial"/>
          <w:szCs w:val="20"/>
        </w:rPr>
        <w:t>. Objednatel je však za předpokladu, že mu k tomu Poskytovatel poskytne nezbytnou součinnost, povinen uplatnit v příslušných řízeních veškeré přiměřené námitky, které mohl uplatnit ve svém zájmu, a v rámci řízení je povinen řádně hájit svá práva.</w:t>
      </w:r>
    </w:p>
    <w:p w14:paraId="4325E844" w14:textId="77777777" w:rsidR="002C1E41" w:rsidRPr="0008171F" w:rsidRDefault="002C1E41" w:rsidP="00327337">
      <w:pPr>
        <w:pStyle w:val="RLlneksmlouvy"/>
        <w:suppressAutoHyphens w:val="0"/>
        <w:spacing w:line="280" w:lineRule="atLeast"/>
        <w:rPr>
          <w:rFonts w:cs="Arial"/>
          <w:szCs w:val="20"/>
        </w:rPr>
      </w:pPr>
      <w:bookmarkStart w:id="177" w:name="_Ref62499388"/>
      <w:r w:rsidRPr="0008171F">
        <w:rPr>
          <w:rFonts w:cs="Arial"/>
          <w:szCs w:val="20"/>
        </w:rPr>
        <w:t>OCHRANA INFORMACÍ</w:t>
      </w:r>
      <w:bookmarkEnd w:id="173"/>
      <w:bookmarkEnd w:id="174"/>
      <w:bookmarkEnd w:id="175"/>
      <w:bookmarkEnd w:id="177"/>
    </w:p>
    <w:p w14:paraId="4325E845" w14:textId="1AADD862" w:rsidR="002C1E41" w:rsidRPr="0008171F" w:rsidRDefault="002C1E41" w:rsidP="00327337">
      <w:pPr>
        <w:pStyle w:val="RLTextlnkuslovan"/>
        <w:numPr>
          <w:ilvl w:val="1"/>
          <w:numId w:val="2"/>
        </w:numPr>
        <w:spacing w:line="280" w:lineRule="atLeast"/>
        <w:rPr>
          <w:rFonts w:cs="Arial"/>
          <w:szCs w:val="20"/>
        </w:rPr>
      </w:pPr>
      <w:r w:rsidRPr="0008171F">
        <w:rPr>
          <w:rFonts w:cs="Arial"/>
          <w:szCs w:val="20"/>
        </w:rPr>
        <w:t xml:space="preserve">Smluvní strany si </w:t>
      </w:r>
      <w:r w:rsidR="006D6471" w:rsidRPr="0008171F">
        <w:rPr>
          <w:rFonts w:cs="Arial"/>
          <w:szCs w:val="20"/>
        </w:rPr>
        <w:t xml:space="preserve">jsou </w:t>
      </w:r>
      <w:r w:rsidRPr="0008171F">
        <w:rPr>
          <w:rFonts w:cs="Arial"/>
          <w:szCs w:val="20"/>
        </w:rPr>
        <w:t>vědomy toho, že v rámci plnění závazků z této Smlouvy:</w:t>
      </w:r>
    </w:p>
    <w:p w14:paraId="4325E846" w14:textId="7B2C3796" w:rsidR="002C1E41" w:rsidRPr="0008171F" w:rsidRDefault="006D6471" w:rsidP="00327337">
      <w:pPr>
        <w:pStyle w:val="RLTextlnkuslovan"/>
        <w:numPr>
          <w:ilvl w:val="2"/>
          <w:numId w:val="2"/>
        </w:numPr>
        <w:spacing w:line="280" w:lineRule="atLeast"/>
        <w:rPr>
          <w:rFonts w:cs="Arial"/>
          <w:szCs w:val="20"/>
        </w:rPr>
      </w:pPr>
      <w:r w:rsidRPr="0008171F">
        <w:rPr>
          <w:rFonts w:cs="Arial"/>
          <w:szCs w:val="20"/>
        </w:rPr>
        <w:t xml:space="preserve">si </w:t>
      </w:r>
      <w:r w:rsidR="002C1E41" w:rsidRPr="0008171F">
        <w:rPr>
          <w:rFonts w:cs="Arial"/>
          <w:szCs w:val="20"/>
        </w:rPr>
        <w:t>mohou vzájemně vědomě nebo opom</w:t>
      </w:r>
      <w:r w:rsidRPr="0008171F">
        <w:rPr>
          <w:rFonts w:cs="Arial"/>
          <w:szCs w:val="20"/>
        </w:rPr>
        <w:t>e</w:t>
      </w:r>
      <w:r w:rsidR="002C1E41" w:rsidRPr="0008171F">
        <w:rPr>
          <w:rFonts w:cs="Arial"/>
          <w:szCs w:val="20"/>
        </w:rPr>
        <w:t>nutím poskytnout informace, které budou považovány za důvěrné (dále jen „</w:t>
      </w:r>
      <w:r w:rsidR="002C1E41" w:rsidRPr="0008171F">
        <w:rPr>
          <w:rStyle w:val="RLProhlensmluvnchstranChar"/>
          <w:rFonts w:cs="Arial"/>
          <w:szCs w:val="20"/>
        </w:rPr>
        <w:t>důvěrné informace</w:t>
      </w:r>
      <w:r w:rsidR="002C1E41" w:rsidRPr="0008171F">
        <w:rPr>
          <w:rFonts w:cs="Arial"/>
          <w:szCs w:val="20"/>
        </w:rPr>
        <w:t>“)</w:t>
      </w:r>
      <w:r w:rsidR="00E93E73" w:rsidRPr="0008171F">
        <w:rPr>
          <w:rFonts w:cs="Arial"/>
          <w:szCs w:val="20"/>
        </w:rPr>
        <w:t>;</w:t>
      </w:r>
    </w:p>
    <w:p w14:paraId="4325E847" w14:textId="53304B62" w:rsidR="002C1E41" w:rsidRPr="0008171F" w:rsidRDefault="002C1E41" w:rsidP="00327337">
      <w:pPr>
        <w:pStyle w:val="RLTextlnkuslovan"/>
        <w:numPr>
          <w:ilvl w:val="2"/>
          <w:numId w:val="2"/>
        </w:numPr>
        <w:spacing w:line="280" w:lineRule="atLeast"/>
        <w:rPr>
          <w:rFonts w:cs="Arial"/>
          <w:szCs w:val="20"/>
        </w:rPr>
      </w:pPr>
      <w:r w:rsidRPr="0008171F">
        <w:rPr>
          <w:rFonts w:cs="Arial"/>
          <w:szCs w:val="20"/>
        </w:rPr>
        <w:t xml:space="preserve">mohou jejich zaměstnanci a osoby v obdobném postavení získat vědomou činností druhé </w:t>
      </w:r>
      <w:r w:rsidR="00AD1F69" w:rsidRPr="0008171F">
        <w:rPr>
          <w:rFonts w:cs="Arial"/>
          <w:szCs w:val="20"/>
        </w:rPr>
        <w:t xml:space="preserve">smluvní </w:t>
      </w:r>
      <w:r w:rsidRPr="0008171F">
        <w:rPr>
          <w:rFonts w:cs="Arial"/>
          <w:szCs w:val="20"/>
        </w:rPr>
        <w:t>strany nebo i jejím opom</w:t>
      </w:r>
      <w:r w:rsidR="006D6471" w:rsidRPr="0008171F">
        <w:rPr>
          <w:rFonts w:cs="Arial"/>
          <w:szCs w:val="20"/>
        </w:rPr>
        <w:t>e</w:t>
      </w:r>
      <w:r w:rsidRPr="0008171F">
        <w:rPr>
          <w:rFonts w:cs="Arial"/>
          <w:szCs w:val="20"/>
        </w:rPr>
        <w:t xml:space="preserve">nutím přístup k důvěrným informacím druhé </w:t>
      </w:r>
      <w:r w:rsidR="00AD1F69" w:rsidRPr="0008171F">
        <w:rPr>
          <w:rFonts w:cs="Arial"/>
          <w:szCs w:val="20"/>
        </w:rPr>
        <w:t xml:space="preserve">smluvní </w:t>
      </w:r>
      <w:r w:rsidRPr="0008171F">
        <w:rPr>
          <w:rFonts w:cs="Arial"/>
          <w:szCs w:val="20"/>
        </w:rPr>
        <w:t>strany.</w:t>
      </w:r>
    </w:p>
    <w:p w14:paraId="02DAD7CE" w14:textId="3B736B39" w:rsidR="00877960" w:rsidRPr="0008171F" w:rsidRDefault="002C1E41" w:rsidP="00327337">
      <w:pPr>
        <w:pStyle w:val="RLTextlnkuslovan"/>
        <w:numPr>
          <w:ilvl w:val="1"/>
          <w:numId w:val="2"/>
        </w:numPr>
        <w:rPr>
          <w:rFonts w:cs="Arial"/>
          <w:szCs w:val="20"/>
          <w:lang w:eastAsia="en-US"/>
        </w:rPr>
      </w:pPr>
      <w:bookmarkStart w:id="178" w:name="_Ref202765128"/>
      <w:r w:rsidRPr="0008171F">
        <w:rPr>
          <w:rFonts w:cs="Arial"/>
          <w:szCs w:val="20"/>
          <w:lang w:eastAsia="en-US"/>
        </w:rPr>
        <w:t>Smluvní strany se zavazují, že žádná z nich nezpřístupní třetí osobě důvěrné informace, které při plnění této Smlouvy získala od druhé smluvní strany.</w:t>
      </w:r>
      <w:bookmarkEnd w:id="178"/>
      <w:r w:rsidR="00D054DA" w:rsidRPr="0008171F">
        <w:rPr>
          <w:rFonts w:cs="Arial"/>
          <w:szCs w:val="20"/>
          <w:lang w:eastAsia="en-US"/>
        </w:rPr>
        <w:t xml:space="preserve"> </w:t>
      </w:r>
      <w:r w:rsidR="00877960" w:rsidRPr="0008171F">
        <w:rPr>
          <w:rFonts w:cs="Arial"/>
          <w:szCs w:val="20"/>
          <w:lang w:eastAsia="en-US"/>
        </w:rPr>
        <w:t>Poskytovatel je oprávněn používat důvěrné informace pouze v rámci a za účelem plnění Služeb a</w:t>
      </w:r>
      <w:r w:rsidR="009457D4" w:rsidRPr="0008171F">
        <w:rPr>
          <w:rFonts w:cs="Arial"/>
          <w:szCs w:val="20"/>
          <w:lang w:eastAsia="en-US"/>
        </w:rPr>
        <w:t> </w:t>
      </w:r>
      <w:r w:rsidR="00877960" w:rsidRPr="0008171F">
        <w:rPr>
          <w:rFonts w:cs="Arial"/>
          <w:szCs w:val="20"/>
          <w:lang w:eastAsia="en-US"/>
        </w:rPr>
        <w:t>při dodržení všech povinností stanovených touto Smlouvou.</w:t>
      </w:r>
    </w:p>
    <w:p w14:paraId="4325E849" w14:textId="09DC2233" w:rsidR="002C1E41" w:rsidRPr="0008171F" w:rsidRDefault="002C1E41" w:rsidP="00327337">
      <w:pPr>
        <w:pStyle w:val="RLTextlnkuslovan"/>
        <w:numPr>
          <w:ilvl w:val="1"/>
          <w:numId w:val="2"/>
        </w:numPr>
        <w:spacing w:line="280" w:lineRule="atLeast"/>
        <w:rPr>
          <w:rFonts w:cs="Arial"/>
          <w:szCs w:val="20"/>
        </w:rPr>
      </w:pPr>
      <w:bookmarkStart w:id="179" w:name="_Ref225082917"/>
      <w:r w:rsidRPr="0008171F">
        <w:rPr>
          <w:rFonts w:cs="Arial"/>
          <w:szCs w:val="20"/>
          <w:lang w:eastAsia="en-US"/>
        </w:rPr>
        <w:t xml:space="preserve">Za třetí osoby podle </w:t>
      </w:r>
      <w:r w:rsidR="006D6471" w:rsidRPr="0008171F">
        <w:rPr>
          <w:rFonts w:cs="Arial"/>
          <w:szCs w:val="20"/>
          <w:lang w:eastAsia="en-US"/>
        </w:rPr>
        <w:t>čl</w:t>
      </w:r>
      <w:r w:rsidRPr="0008171F">
        <w:rPr>
          <w:rFonts w:cs="Arial"/>
          <w:szCs w:val="20"/>
          <w:lang w:eastAsia="en-US"/>
        </w:rPr>
        <w:t xml:space="preserve">. </w:t>
      </w:r>
      <w:r w:rsidR="00B978DF" w:rsidRPr="0008171F">
        <w:rPr>
          <w:rFonts w:cs="Arial"/>
          <w:szCs w:val="20"/>
        </w:rPr>
        <w:fldChar w:fldCharType="begin"/>
      </w:r>
      <w:r w:rsidR="00B978DF" w:rsidRPr="0008171F">
        <w:rPr>
          <w:rFonts w:cs="Arial"/>
          <w:szCs w:val="20"/>
        </w:rPr>
        <w:instrText xml:space="preserve"> REF _Ref202765128 \r \h  \* MERGEFORMAT </w:instrText>
      </w:r>
      <w:r w:rsidR="00B978DF" w:rsidRPr="0008171F">
        <w:rPr>
          <w:rFonts w:cs="Arial"/>
          <w:szCs w:val="20"/>
        </w:rPr>
      </w:r>
      <w:r w:rsidR="00B978DF" w:rsidRPr="0008171F">
        <w:rPr>
          <w:rFonts w:cs="Arial"/>
          <w:szCs w:val="20"/>
        </w:rPr>
        <w:fldChar w:fldCharType="separate"/>
      </w:r>
      <w:r w:rsidR="006A5C45">
        <w:rPr>
          <w:rFonts w:cs="Arial"/>
          <w:szCs w:val="20"/>
          <w:lang w:eastAsia="en-US"/>
        </w:rPr>
        <w:t>17.2</w:t>
      </w:r>
      <w:r w:rsidR="00B978DF" w:rsidRPr="0008171F">
        <w:rPr>
          <w:rFonts w:cs="Arial"/>
          <w:szCs w:val="20"/>
        </w:rPr>
        <w:fldChar w:fldCharType="end"/>
      </w:r>
      <w:r w:rsidRPr="0008171F">
        <w:rPr>
          <w:rFonts w:cs="Arial"/>
          <w:szCs w:val="20"/>
          <w:lang w:eastAsia="en-US"/>
        </w:rPr>
        <w:t xml:space="preserve"> se nepovažují:</w:t>
      </w:r>
      <w:bookmarkEnd w:id="179"/>
    </w:p>
    <w:p w14:paraId="4325E84A" w14:textId="77777777" w:rsidR="002C1E41" w:rsidRPr="0008171F" w:rsidRDefault="002C1E41" w:rsidP="00327337">
      <w:pPr>
        <w:pStyle w:val="RLTextlnkuslovan"/>
        <w:numPr>
          <w:ilvl w:val="2"/>
          <w:numId w:val="2"/>
        </w:numPr>
        <w:spacing w:line="280" w:lineRule="atLeast"/>
        <w:rPr>
          <w:rFonts w:cs="Arial"/>
          <w:szCs w:val="20"/>
        </w:rPr>
      </w:pPr>
      <w:bookmarkStart w:id="180" w:name="_Ref202766324"/>
      <w:r w:rsidRPr="0008171F">
        <w:rPr>
          <w:rFonts w:cs="Arial"/>
          <w:szCs w:val="20"/>
          <w:lang w:eastAsia="en-US"/>
        </w:rPr>
        <w:t>zaměstnanci smluvních stran a osoby v obdobném postavení</w:t>
      </w:r>
      <w:bookmarkEnd w:id="180"/>
      <w:r w:rsidR="00E93E73" w:rsidRPr="0008171F">
        <w:rPr>
          <w:rFonts w:cs="Arial"/>
          <w:szCs w:val="20"/>
          <w:lang w:eastAsia="en-US"/>
        </w:rPr>
        <w:t>;</w:t>
      </w:r>
    </w:p>
    <w:p w14:paraId="4325E84B" w14:textId="77777777" w:rsidR="002C1E41" w:rsidRPr="0008171F" w:rsidRDefault="002C1E41" w:rsidP="00327337">
      <w:pPr>
        <w:pStyle w:val="RLTextlnkuslovan"/>
        <w:numPr>
          <w:ilvl w:val="2"/>
          <w:numId w:val="2"/>
        </w:numPr>
        <w:spacing w:line="280" w:lineRule="atLeast"/>
        <w:rPr>
          <w:rFonts w:cs="Arial"/>
          <w:szCs w:val="20"/>
        </w:rPr>
      </w:pPr>
      <w:bookmarkStart w:id="181" w:name="_Ref202766325"/>
      <w:r w:rsidRPr="0008171F">
        <w:rPr>
          <w:rFonts w:cs="Arial"/>
          <w:szCs w:val="20"/>
          <w:lang w:eastAsia="en-US"/>
        </w:rPr>
        <w:t>orgány smluvních stran a jejich členové</w:t>
      </w:r>
      <w:bookmarkEnd w:id="181"/>
      <w:r w:rsidR="00E93E73" w:rsidRPr="0008171F">
        <w:rPr>
          <w:rFonts w:cs="Arial"/>
          <w:szCs w:val="20"/>
          <w:lang w:eastAsia="en-US"/>
        </w:rPr>
        <w:t>;</w:t>
      </w:r>
    </w:p>
    <w:p w14:paraId="4325E84C" w14:textId="5412E96C" w:rsidR="00607561" w:rsidRPr="0008171F" w:rsidRDefault="00607561" w:rsidP="00327337">
      <w:pPr>
        <w:pStyle w:val="RLTextlnkuslovan"/>
        <w:numPr>
          <w:ilvl w:val="2"/>
          <w:numId w:val="2"/>
        </w:numPr>
        <w:spacing w:line="280" w:lineRule="atLeast"/>
        <w:rPr>
          <w:rFonts w:cs="Arial"/>
          <w:szCs w:val="20"/>
        </w:rPr>
      </w:pPr>
      <w:bookmarkStart w:id="182" w:name="_Ref202766329"/>
      <w:r w:rsidRPr="0008171F">
        <w:rPr>
          <w:rFonts w:cs="Arial"/>
          <w:szCs w:val="20"/>
        </w:rPr>
        <w:t xml:space="preserve">ve vztahu k důvěrným informacím Objednatele </w:t>
      </w:r>
      <w:r w:rsidR="009457D4" w:rsidRPr="0008171F">
        <w:rPr>
          <w:rFonts w:cs="Arial"/>
          <w:szCs w:val="20"/>
        </w:rPr>
        <w:t>pod</w:t>
      </w:r>
      <w:r w:rsidRPr="0008171F">
        <w:rPr>
          <w:rFonts w:cs="Arial"/>
          <w:szCs w:val="20"/>
        </w:rPr>
        <w:t xml:space="preserve">dodavatelé </w:t>
      </w:r>
      <w:r w:rsidR="00902894" w:rsidRPr="0008171F">
        <w:rPr>
          <w:rFonts w:cs="Arial"/>
          <w:szCs w:val="20"/>
        </w:rPr>
        <w:t>Poskytovatel</w:t>
      </w:r>
      <w:r w:rsidRPr="0008171F">
        <w:rPr>
          <w:rFonts w:cs="Arial"/>
          <w:szCs w:val="20"/>
        </w:rPr>
        <w:t>e</w:t>
      </w:r>
      <w:r w:rsidR="00E93E73" w:rsidRPr="0008171F">
        <w:rPr>
          <w:rFonts w:cs="Arial"/>
          <w:szCs w:val="20"/>
        </w:rPr>
        <w:t>;</w:t>
      </w:r>
      <w:r w:rsidRPr="0008171F">
        <w:rPr>
          <w:rFonts w:cs="Arial"/>
          <w:szCs w:val="20"/>
        </w:rPr>
        <w:t xml:space="preserve"> </w:t>
      </w:r>
    </w:p>
    <w:p w14:paraId="4325E84D" w14:textId="39A8DE77" w:rsidR="00607561" w:rsidRPr="0008171F" w:rsidRDefault="00607561" w:rsidP="00327337">
      <w:pPr>
        <w:pStyle w:val="RLTextlnkuslovan"/>
        <w:numPr>
          <w:ilvl w:val="2"/>
          <w:numId w:val="2"/>
        </w:numPr>
        <w:spacing w:line="280" w:lineRule="atLeast"/>
        <w:rPr>
          <w:rFonts w:cs="Arial"/>
          <w:szCs w:val="20"/>
        </w:rPr>
      </w:pPr>
      <w:r w:rsidRPr="0008171F">
        <w:rPr>
          <w:rFonts w:cs="Arial"/>
          <w:szCs w:val="20"/>
        </w:rPr>
        <w:t xml:space="preserve">ve vztahu k důvěrným informacím </w:t>
      </w:r>
      <w:r w:rsidR="00902894" w:rsidRPr="0008171F">
        <w:rPr>
          <w:rFonts w:cs="Arial"/>
          <w:szCs w:val="20"/>
        </w:rPr>
        <w:t>Poskytovatel</w:t>
      </w:r>
      <w:r w:rsidRPr="0008171F">
        <w:rPr>
          <w:rFonts w:cs="Arial"/>
          <w:szCs w:val="20"/>
        </w:rPr>
        <w:t>e externí dodavatelé Objednatele</w:t>
      </w:r>
      <w:r w:rsidR="00E93E73" w:rsidRPr="0008171F">
        <w:rPr>
          <w:rFonts w:cs="Arial"/>
          <w:szCs w:val="20"/>
        </w:rPr>
        <w:t>;</w:t>
      </w:r>
    </w:p>
    <w:bookmarkEnd w:id="182"/>
    <w:p w14:paraId="4325E84E" w14:textId="77777777" w:rsidR="00FD0640" w:rsidRPr="0008171F" w:rsidRDefault="00607561" w:rsidP="00327337">
      <w:pPr>
        <w:pStyle w:val="RLTextlnkuslovan"/>
        <w:numPr>
          <w:ilvl w:val="0"/>
          <w:numId w:val="0"/>
        </w:numPr>
        <w:spacing w:line="280" w:lineRule="atLeast"/>
        <w:ind w:left="1474"/>
        <w:rPr>
          <w:rFonts w:cs="Arial"/>
          <w:szCs w:val="20"/>
          <w:lang w:eastAsia="en-US"/>
        </w:rPr>
      </w:pPr>
      <w:r w:rsidRPr="0008171F">
        <w:rPr>
          <w:rFonts w:cs="Arial"/>
          <w:szCs w:val="20"/>
          <w:lang w:eastAsia="en-US"/>
        </w:rPr>
        <w:t>za předpokladu, že se podílejí na plnění této Smlouvy nebo na plnění spojen</w:t>
      </w:r>
      <w:r w:rsidR="00AD0FC7" w:rsidRPr="0008171F">
        <w:rPr>
          <w:rFonts w:cs="Arial"/>
          <w:szCs w:val="20"/>
          <w:lang w:eastAsia="en-US"/>
        </w:rPr>
        <w:t>é</w:t>
      </w:r>
      <w:r w:rsidRPr="0008171F">
        <w:rPr>
          <w:rFonts w:cs="Arial"/>
          <w:szCs w:val="20"/>
          <w:lang w:eastAsia="en-US"/>
        </w:rPr>
        <w:t>m s plněním dle této Smlouvy</w:t>
      </w:r>
      <w:r w:rsidR="006C034D" w:rsidRPr="0008171F">
        <w:rPr>
          <w:rFonts w:cs="Arial"/>
          <w:szCs w:val="20"/>
          <w:lang w:eastAsia="en-US"/>
        </w:rPr>
        <w:t xml:space="preserve"> či navazujícím na plnění dle této Smlouvy</w:t>
      </w:r>
      <w:r w:rsidRPr="0008171F">
        <w:rPr>
          <w:rFonts w:cs="Arial"/>
          <w:szCs w:val="20"/>
          <w:lang w:eastAsia="en-US"/>
        </w:rPr>
        <w:t>,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325E84F" w14:textId="69119264" w:rsidR="00FD0640" w:rsidRPr="0008171F" w:rsidRDefault="00071652" w:rsidP="00327337">
      <w:pPr>
        <w:pStyle w:val="RLTextlnkuslovan"/>
        <w:numPr>
          <w:ilvl w:val="1"/>
          <w:numId w:val="2"/>
        </w:numPr>
        <w:spacing w:line="280" w:lineRule="atLeast"/>
        <w:rPr>
          <w:rFonts w:cs="Arial"/>
          <w:szCs w:val="20"/>
        </w:rPr>
      </w:pPr>
      <w:r w:rsidRPr="0008171F">
        <w:rPr>
          <w:rFonts w:cs="Arial"/>
          <w:szCs w:val="20"/>
        </w:rPr>
        <w:t>Pokud jsou důvěrné informace poskytovány v písemné podobě anebo na</w:t>
      </w:r>
      <w:r w:rsidR="00CB610C">
        <w:rPr>
          <w:rFonts w:cs="Arial"/>
          <w:szCs w:val="20"/>
        </w:rPr>
        <w:t> </w:t>
      </w:r>
      <w:r w:rsidRPr="0008171F">
        <w:rPr>
          <w:rFonts w:cs="Arial"/>
          <w:szCs w:val="20"/>
        </w:rPr>
        <w:t xml:space="preserve">elektronických nosičích dat (médiích), je </w:t>
      </w:r>
      <w:r w:rsidR="00263B56" w:rsidRPr="0008171F">
        <w:rPr>
          <w:rFonts w:cs="Arial"/>
          <w:szCs w:val="20"/>
        </w:rPr>
        <w:t>s</w:t>
      </w:r>
      <w:r w:rsidR="00930E04" w:rsidRPr="0008171F">
        <w:rPr>
          <w:rFonts w:cs="Arial"/>
          <w:szCs w:val="20"/>
        </w:rPr>
        <w:t xml:space="preserve">mluvní strana informace poskytující </w:t>
      </w:r>
      <w:r w:rsidRPr="0008171F">
        <w:rPr>
          <w:rFonts w:cs="Arial"/>
          <w:szCs w:val="20"/>
        </w:rPr>
        <w:t>povinn</w:t>
      </w:r>
      <w:r w:rsidR="00930E04" w:rsidRPr="0008171F">
        <w:rPr>
          <w:rFonts w:cs="Arial"/>
          <w:szCs w:val="20"/>
        </w:rPr>
        <w:t>a</w:t>
      </w:r>
      <w:r w:rsidRPr="0008171F">
        <w:rPr>
          <w:rFonts w:cs="Arial"/>
          <w:szCs w:val="20"/>
        </w:rPr>
        <w:t xml:space="preserve"> upozornit </w:t>
      </w:r>
      <w:r w:rsidR="00263B56" w:rsidRPr="0008171F">
        <w:rPr>
          <w:rFonts w:cs="Arial"/>
          <w:szCs w:val="20"/>
        </w:rPr>
        <w:t xml:space="preserve">druhou </w:t>
      </w:r>
      <w:r w:rsidR="00AD1F69" w:rsidRPr="0008171F">
        <w:rPr>
          <w:rFonts w:cs="Arial"/>
          <w:szCs w:val="20"/>
        </w:rPr>
        <w:t xml:space="preserve">smluvní </w:t>
      </w:r>
      <w:r w:rsidR="00263B56" w:rsidRPr="0008171F">
        <w:rPr>
          <w:rFonts w:cs="Arial"/>
          <w:szCs w:val="20"/>
        </w:rPr>
        <w:t xml:space="preserve">stranu </w:t>
      </w:r>
      <w:r w:rsidRPr="0008171F">
        <w:rPr>
          <w:rFonts w:cs="Arial"/>
          <w:szCs w:val="20"/>
        </w:rPr>
        <w:t>na důvěrnost takového materiálu též jejím vyznačením alespoň na titulní stránce nebo přední straně média.</w:t>
      </w:r>
    </w:p>
    <w:p w14:paraId="4325E850" w14:textId="71F2519F" w:rsidR="002C1E41" w:rsidRPr="0008171F" w:rsidRDefault="002C1E41" w:rsidP="00327337">
      <w:pPr>
        <w:pStyle w:val="RLTextlnkuslovan"/>
        <w:numPr>
          <w:ilvl w:val="1"/>
          <w:numId w:val="2"/>
        </w:numPr>
        <w:spacing w:line="280" w:lineRule="atLeast"/>
        <w:rPr>
          <w:rFonts w:cs="Arial"/>
          <w:szCs w:val="20"/>
        </w:rPr>
      </w:pPr>
      <w:r w:rsidRPr="0008171F">
        <w:rPr>
          <w:rFonts w:cs="Arial"/>
          <w:szCs w:val="20"/>
        </w:rPr>
        <w:t>Smluvní strany se zavazují v plném rozsahu zachovávat povinnost mlčenlivosti a</w:t>
      </w:r>
      <w:r w:rsidR="009457D4" w:rsidRPr="0008171F">
        <w:rPr>
          <w:rFonts w:cs="Arial"/>
          <w:szCs w:val="20"/>
        </w:rPr>
        <w:t> </w:t>
      </w:r>
      <w:r w:rsidRPr="0008171F">
        <w:rPr>
          <w:rFonts w:cs="Arial"/>
          <w:szCs w:val="20"/>
        </w:rPr>
        <w:t>povinnost chránit důvěrné informace vyplývající z této Smlouvy a též z příslušných právních předpisů, zejména povinnosti vyplývající ze</w:t>
      </w:r>
      <w:r w:rsidR="006D6471" w:rsidRPr="0008171F">
        <w:rPr>
          <w:rFonts w:cs="Arial"/>
          <w:szCs w:val="20"/>
        </w:rPr>
        <w:t xml:space="preserve"> Nařízení a zákona č.</w:t>
      </w:r>
      <w:r w:rsidR="001B0B06" w:rsidRPr="0008171F">
        <w:rPr>
          <w:rFonts w:cs="Arial"/>
          <w:szCs w:val="20"/>
        </w:rPr>
        <w:t> </w:t>
      </w:r>
      <w:r w:rsidR="006D6471" w:rsidRPr="0008171F">
        <w:rPr>
          <w:rFonts w:cs="Arial"/>
          <w:szCs w:val="20"/>
        </w:rPr>
        <w:t xml:space="preserve">110/2019 Sb., o zpracování osobních údajů. </w:t>
      </w:r>
      <w:r w:rsidRPr="0008171F">
        <w:rPr>
          <w:rFonts w:cs="Arial"/>
          <w:szCs w:val="20"/>
        </w:rPr>
        <w:t>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4325E852" w14:textId="30245AF5" w:rsidR="002C1E41" w:rsidRPr="0008171F" w:rsidRDefault="002C1E41" w:rsidP="00327337">
      <w:pPr>
        <w:pStyle w:val="RLTextlnkuslovan"/>
        <w:numPr>
          <w:ilvl w:val="1"/>
          <w:numId w:val="2"/>
        </w:numPr>
        <w:spacing w:line="280" w:lineRule="atLeast"/>
        <w:rPr>
          <w:rFonts w:cs="Arial"/>
          <w:szCs w:val="20"/>
        </w:rPr>
      </w:pPr>
      <w:r w:rsidRPr="0008171F">
        <w:rPr>
          <w:rFonts w:cs="Arial"/>
          <w:szCs w:val="20"/>
        </w:rPr>
        <w:t xml:space="preserve">Veškeré důvěrné informace zůstávají výhradním vlastnictvím předávající </w:t>
      </w:r>
      <w:r w:rsidR="00AD1F69" w:rsidRPr="0008171F">
        <w:rPr>
          <w:rFonts w:cs="Arial"/>
          <w:szCs w:val="20"/>
        </w:rPr>
        <w:t xml:space="preserve">smluvní </w:t>
      </w:r>
      <w:r w:rsidRPr="0008171F">
        <w:rPr>
          <w:rFonts w:cs="Arial"/>
          <w:szCs w:val="20"/>
        </w:rPr>
        <w:t>strany a</w:t>
      </w:r>
      <w:r w:rsidR="009457D4" w:rsidRPr="0008171F">
        <w:rPr>
          <w:rFonts w:cs="Arial"/>
          <w:szCs w:val="20"/>
        </w:rPr>
        <w:t> </w:t>
      </w:r>
      <w:r w:rsidRPr="0008171F">
        <w:rPr>
          <w:rFonts w:cs="Arial"/>
          <w:szCs w:val="20"/>
        </w:rPr>
        <w:t xml:space="preserve">přijímající </w:t>
      </w:r>
      <w:r w:rsidR="00AD1F69" w:rsidRPr="0008171F">
        <w:rPr>
          <w:rFonts w:cs="Arial"/>
          <w:szCs w:val="20"/>
        </w:rPr>
        <w:t xml:space="preserve">smluvní </w:t>
      </w:r>
      <w:r w:rsidRPr="0008171F">
        <w:rPr>
          <w:rFonts w:cs="Arial"/>
          <w:szCs w:val="20"/>
        </w:rPr>
        <w:t xml:space="preserve">strana vyvine pro zachování jejich důvěrnosti a pro jejich </w:t>
      </w:r>
      <w:r w:rsidRPr="0008171F">
        <w:rPr>
          <w:rFonts w:cs="Arial"/>
          <w:szCs w:val="20"/>
        </w:rPr>
        <w:lastRenderedPageBreak/>
        <w:t xml:space="preserve">ochranu stejné úsilí, jako by se jednalo o její vlastní důvěrné informace. S výjimkou rozsahu, který je nezbytný pro plnění této Smlouvy, se obě </w:t>
      </w:r>
      <w:r w:rsidR="00A076D0" w:rsidRPr="0008171F">
        <w:rPr>
          <w:rFonts w:cs="Arial"/>
          <w:szCs w:val="20"/>
        </w:rPr>
        <w:t xml:space="preserve">smluvní </w:t>
      </w:r>
      <w:r w:rsidRPr="0008171F">
        <w:rPr>
          <w:rFonts w:cs="Arial"/>
          <w:szCs w:val="20"/>
        </w:rPr>
        <w:t xml:space="preserve">strany zavazují neduplikovat žádným způsobem důvěrné informace druhé </w:t>
      </w:r>
      <w:r w:rsidR="00A076D0" w:rsidRPr="0008171F">
        <w:rPr>
          <w:rFonts w:cs="Arial"/>
          <w:szCs w:val="20"/>
        </w:rPr>
        <w:t xml:space="preserve">smluvní </w:t>
      </w:r>
      <w:r w:rsidRPr="0008171F">
        <w:rPr>
          <w:rFonts w:cs="Arial"/>
          <w:szCs w:val="20"/>
        </w:rPr>
        <w:t xml:space="preserve">strany, nepředat je třetí straně ani svým vlastním zaměstnancům a zástupcům s výjimkou těch, kteří s nimi potřebují být seznámeni, aby mohli plnit tuto Smlouvu. Obě </w:t>
      </w:r>
      <w:r w:rsidR="00A076D0" w:rsidRPr="0008171F">
        <w:rPr>
          <w:rFonts w:cs="Arial"/>
          <w:szCs w:val="20"/>
        </w:rPr>
        <w:t xml:space="preserve">smluvní </w:t>
      </w:r>
      <w:r w:rsidRPr="0008171F">
        <w:rPr>
          <w:rFonts w:cs="Arial"/>
          <w:szCs w:val="20"/>
        </w:rPr>
        <w:t xml:space="preserve">strany se zároveň zavazují nepoužít důvěrné informace druhé </w:t>
      </w:r>
      <w:r w:rsidR="00A076D0" w:rsidRPr="0008171F">
        <w:rPr>
          <w:rFonts w:cs="Arial"/>
          <w:szCs w:val="20"/>
        </w:rPr>
        <w:t xml:space="preserve">smluvní </w:t>
      </w:r>
      <w:r w:rsidRPr="0008171F">
        <w:rPr>
          <w:rFonts w:cs="Arial"/>
          <w:szCs w:val="20"/>
        </w:rPr>
        <w:t xml:space="preserve">strany </w:t>
      </w:r>
      <w:proofErr w:type="gramStart"/>
      <w:r w:rsidRPr="0008171F">
        <w:rPr>
          <w:rFonts w:cs="Arial"/>
          <w:szCs w:val="20"/>
        </w:rPr>
        <w:t>jinak,</w:t>
      </w:r>
      <w:proofErr w:type="gramEnd"/>
      <w:r w:rsidRPr="0008171F">
        <w:rPr>
          <w:rFonts w:cs="Arial"/>
          <w:szCs w:val="20"/>
        </w:rPr>
        <w:t xml:space="preserve"> než za účelem plnění této Smlouvy. </w:t>
      </w:r>
    </w:p>
    <w:p w14:paraId="4325E854" w14:textId="72D1595C" w:rsidR="00607561" w:rsidRPr="0008171F" w:rsidRDefault="00225601" w:rsidP="00327337">
      <w:pPr>
        <w:pStyle w:val="RLTextlnkuslovan"/>
        <w:numPr>
          <w:ilvl w:val="1"/>
          <w:numId w:val="2"/>
        </w:numPr>
        <w:spacing w:line="280" w:lineRule="atLeast"/>
        <w:rPr>
          <w:rFonts w:cs="Arial"/>
          <w:szCs w:val="20"/>
        </w:rPr>
      </w:pPr>
      <w:r w:rsidRPr="0008171F">
        <w:rPr>
          <w:rFonts w:cs="Arial"/>
          <w:szCs w:val="20"/>
        </w:rPr>
        <w:t xml:space="preserve">Za důvěrné informace </w:t>
      </w:r>
      <w:r w:rsidR="005B66AC" w:rsidRPr="0008171F">
        <w:rPr>
          <w:rFonts w:cs="Arial"/>
          <w:szCs w:val="20"/>
        </w:rPr>
        <w:t xml:space="preserve">Objednatele </w:t>
      </w:r>
      <w:r w:rsidRPr="0008171F">
        <w:rPr>
          <w:rFonts w:cs="Arial"/>
          <w:szCs w:val="20"/>
        </w:rPr>
        <w:t>se dále bezpodmínečně považují veškerá data</w:t>
      </w:r>
      <w:r w:rsidR="005B66AC" w:rsidRPr="0008171F">
        <w:rPr>
          <w:rFonts w:cs="Arial"/>
          <w:szCs w:val="20"/>
        </w:rPr>
        <w:t>, která Systém obsahuje, která do něj mají být</w:t>
      </w:r>
      <w:r w:rsidR="00014EB2" w:rsidRPr="0008171F">
        <w:rPr>
          <w:rFonts w:cs="Arial"/>
          <w:szCs w:val="20"/>
        </w:rPr>
        <w:t>, byla nebo budou</w:t>
      </w:r>
      <w:r w:rsidR="005B66AC" w:rsidRPr="0008171F">
        <w:rPr>
          <w:rFonts w:cs="Arial"/>
          <w:szCs w:val="20"/>
        </w:rPr>
        <w:t xml:space="preserve"> </w:t>
      </w:r>
      <w:r w:rsidR="00902894" w:rsidRPr="0008171F">
        <w:rPr>
          <w:rFonts w:cs="Arial"/>
          <w:szCs w:val="20"/>
        </w:rPr>
        <w:t>Poskytovatel</w:t>
      </w:r>
      <w:r w:rsidR="005B66AC" w:rsidRPr="0008171F">
        <w:rPr>
          <w:rFonts w:cs="Arial"/>
          <w:szCs w:val="20"/>
        </w:rPr>
        <w:t>em</w:t>
      </w:r>
      <w:r w:rsidR="00014EB2" w:rsidRPr="0008171F">
        <w:rPr>
          <w:rFonts w:cs="Arial"/>
          <w:szCs w:val="20"/>
        </w:rPr>
        <w:t>,</w:t>
      </w:r>
      <w:r w:rsidR="005B66AC" w:rsidRPr="0008171F">
        <w:rPr>
          <w:rFonts w:cs="Arial"/>
          <w:szCs w:val="20"/>
        </w:rPr>
        <w:t xml:space="preserve"> Objednatelem </w:t>
      </w:r>
      <w:r w:rsidR="00014EB2" w:rsidRPr="0008171F">
        <w:rPr>
          <w:rFonts w:cs="Arial"/>
          <w:szCs w:val="20"/>
        </w:rPr>
        <w:t xml:space="preserve">či třetími osobami </w:t>
      </w:r>
      <w:r w:rsidR="005B66AC" w:rsidRPr="0008171F">
        <w:rPr>
          <w:rFonts w:cs="Arial"/>
          <w:szCs w:val="20"/>
        </w:rPr>
        <w:t>vložena i data, která z něj byla získána.</w:t>
      </w:r>
      <w:r w:rsidR="00AB2678" w:rsidRPr="0008171F">
        <w:rPr>
          <w:rFonts w:cs="Arial"/>
          <w:szCs w:val="20"/>
        </w:rPr>
        <w:t xml:space="preserve"> </w:t>
      </w:r>
      <w:r w:rsidR="00AB5640" w:rsidRPr="0008171F">
        <w:rPr>
          <w:rFonts w:cs="Arial"/>
          <w:szCs w:val="20"/>
        </w:rPr>
        <w:t>Za</w:t>
      </w:r>
      <w:r w:rsidR="002D0CDF" w:rsidRPr="0008171F">
        <w:rPr>
          <w:rFonts w:cs="Arial"/>
          <w:szCs w:val="20"/>
        </w:rPr>
        <w:t xml:space="preserve"> </w:t>
      </w:r>
      <w:r w:rsidR="00AB2678" w:rsidRPr="0008171F">
        <w:rPr>
          <w:rFonts w:cs="Arial"/>
          <w:szCs w:val="20"/>
        </w:rPr>
        <w:t>důvěrn</w:t>
      </w:r>
      <w:r w:rsidR="00AB5640" w:rsidRPr="0008171F">
        <w:rPr>
          <w:rFonts w:cs="Arial"/>
          <w:szCs w:val="20"/>
        </w:rPr>
        <w:t>é</w:t>
      </w:r>
      <w:r w:rsidR="00D117F4" w:rsidRPr="0008171F">
        <w:rPr>
          <w:rFonts w:cs="Arial"/>
          <w:szCs w:val="20"/>
        </w:rPr>
        <w:t xml:space="preserve"> informac</w:t>
      </w:r>
      <w:r w:rsidR="00AB5640" w:rsidRPr="0008171F">
        <w:rPr>
          <w:rFonts w:cs="Arial"/>
          <w:szCs w:val="20"/>
        </w:rPr>
        <w:t xml:space="preserve">e Objednatele jsou považovány </w:t>
      </w:r>
      <w:r w:rsidR="00AB2678" w:rsidRPr="0008171F">
        <w:rPr>
          <w:rFonts w:cs="Arial"/>
          <w:szCs w:val="20"/>
        </w:rPr>
        <w:t xml:space="preserve">též </w:t>
      </w:r>
      <w:r w:rsidR="00AB5640" w:rsidRPr="0008171F">
        <w:rPr>
          <w:rFonts w:cs="Arial"/>
          <w:szCs w:val="20"/>
        </w:rPr>
        <w:t xml:space="preserve">části </w:t>
      </w:r>
      <w:r w:rsidR="00AB2678" w:rsidRPr="0008171F">
        <w:rPr>
          <w:rFonts w:cs="Arial"/>
          <w:szCs w:val="20"/>
        </w:rPr>
        <w:t>zdrojové</w:t>
      </w:r>
      <w:r w:rsidR="00AB5640" w:rsidRPr="0008171F">
        <w:rPr>
          <w:rFonts w:cs="Arial"/>
          <w:szCs w:val="20"/>
        </w:rPr>
        <w:t>ho</w:t>
      </w:r>
      <w:r w:rsidR="00AB2678" w:rsidRPr="0008171F">
        <w:rPr>
          <w:rFonts w:cs="Arial"/>
          <w:szCs w:val="20"/>
        </w:rPr>
        <w:t xml:space="preserve"> kód</w:t>
      </w:r>
      <w:r w:rsidR="00AB5640" w:rsidRPr="0008171F">
        <w:rPr>
          <w:rFonts w:cs="Arial"/>
          <w:szCs w:val="20"/>
        </w:rPr>
        <w:t>u</w:t>
      </w:r>
      <w:r w:rsidR="00AB2678" w:rsidRPr="0008171F">
        <w:rPr>
          <w:rFonts w:cs="Arial"/>
          <w:szCs w:val="20"/>
        </w:rPr>
        <w:t xml:space="preserve"> Systému, jejichž poskytnutí třetí osobě by mohlo ohrozit bezpečnost dat Objednatel</w:t>
      </w:r>
      <w:r w:rsidR="001D4768" w:rsidRPr="0008171F">
        <w:rPr>
          <w:rFonts w:cs="Arial"/>
          <w:szCs w:val="20"/>
        </w:rPr>
        <w:t>e</w:t>
      </w:r>
      <w:r w:rsidR="00AB2678" w:rsidRPr="0008171F">
        <w:rPr>
          <w:rFonts w:cs="Arial"/>
          <w:szCs w:val="20"/>
        </w:rPr>
        <w:t xml:space="preserve"> v</w:t>
      </w:r>
      <w:r w:rsidR="006826ED" w:rsidRPr="0008171F">
        <w:rPr>
          <w:rFonts w:cs="Arial"/>
          <w:szCs w:val="20"/>
        </w:rPr>
        <w:t> </w:t>
      </w:r>
      <w:r w:rsidR="00AB2678" w:rsidRPr="0008171F">
        <w:rPr>
          <w:rFonts w:cs="Arial"/>
          <w:szCs w:val="20"/>
        </w:rPr>
        <w:t>Systému.</w:t>
      </w:r>
    </w:p>
    <w:p w14:paraId="4325E855" w14:textId="77777777" w:rsidR="00607561" w:rsidRPr="0008171F" w:rsidRDefault="00607561" w:rsidP="00327337">
      <w:pPr>
        <w:pStyle w:val="RLTextlnkuslovan"/>
        <w:numPr>
          <w:ilvl w:val="1"/>
          <w:numId w:val="2"/>
        </w:numPr>
        <w:spacing w:line="280" w:lineRule="atLeast"/>
        <w:rPr>
          <w:rFonts w:cs="Arial"/>
          <w:szCs w:val="20"/>
        </w:rPr>
      </w:pPr>
      <w:r w:rsidRPr="0008171F">
        <w:rPr>
          <w:rFonts w:cs="Arial"/>
          <w:szCs w:val="20"/>
        </w:rPr>
        <w:t>Bez ohledu na výše uvedená ustanovení se za důvěrné nepovažují informace, které:</w:t>
      </w:r>
    </w:p>
    <w:p w14:paraId="4325E856" w14:textId="77777777" w:rsidR="00607561" w:rsidRPr="0008171F" w:rsidRDefault="00607561" w:rsidP="00327337">
      <w:pPr>
        <w:pStyle w:val="RLTextlnkuslovan"/>
        <w:numPr>
          <w:ilvl w:val="2"/>
          <w:numId w:val="2"/>
        </w:numPr>
        <w:spacing w:line="280" w:lineRule="atLeast"/>
        <w:rPr>
          <w:rFonts w:cs="Arial"/>
          <w:szCs w:val="20"/>
        </w:rPr>
      </w:pPr>
      <w:r w:rsidRPr="0008171F">
        <w:rPr>
          <w:rFonts w:cs="Arial"/>
          <w:szCs w:val="20"/>
        </w:rPr>
        <w:t>se staly veřejně známými, aniž by jejich zveřejněním došlo k porušení závazků přijímající smluvní strany či právních předpisů,</w:t>
      </w:r>
    </w:p>
    <w:p w14:paraId="4325E857" w14:textId="39496857" w:rsidR="00607561" w:rsidRPr="0008171F" w:rsidRDefault="00607561" w:rsidP="00327337">
      <w:pPr>
        <w:pStyle w:val="RLTextlnkuslovan"/>
        <w:numPr>
          <w:ilvl w:val="2"/>
          <w:numId w:val="2"/>
        </w:numPr>
        <w:spacing w:line="280" w:lineRule="atLeast"/>
        <w:rPr>
          <w:rFonts w:cs="Arial"/>
          <w:szCs w:val="20"/>
        </w:rPr>
      </w:pPr>
      <w:r w:rsidRPr="0008171F">
        <w:rPr>
          <w:rFonts w:cs="Arial"/>
          <w:szCs w:val="20"/>
        </w:rPr>
        <w:t xml:space="preserve">měla přijímající </w:t>
      </w:r>
      <w:r w:rsidR="00A076D0" w:rsidRPr="0008171F">
        <w:rPr>
          <w:rFonts w:cs="Arial"/>
          <w:szCs w:val="20"/>
        </w:rPr>
        <w:t xml:space="preserve">smluvní </w:t>
      </w:r>
      <w:r w:rsidRPr="0008171F">
        <w:rPr>
          <w:rFonts w:cs="Arial"/>
          <w:szCs w:val="20"/>
        </w:rPr>
        <w:t>strana prokazatelně legálně k dispozici před uzavřením této Smlouvy, pokud takové informace nebyly předmětem jiné, dříve mezi smluvními stranami uzavřené smlouvy o ochraně informací,</w:t>
      </w:r>
    </w:p>
    <w:p w14:paraId="4325E858" w14:textId="77777777" w:rsidR="00607561" w:rsidRPr="0008171F" w:rsidRDefault="00607561" w:rsidP="00327337">
      <w:pPr>
        <w:pStyle w:val="RLTextlnkuslovan"/>
        <w:numPr>
          <w:ilvl w:val="2"/>
          <w:numId w:val="2"/>
        </w:numPr>
        <w:spacing w:line="280" w:lineRule="atLeast"/>
        <w:rPr>
          <w:rFonts w:cs="Arial"/>
          <w:szCs w:val="20"/>
        </w:rPr>
      </w:pPr>
      <w:r w:rsidRPr="0008171F">
        <w:rPr>
          <w:rFonts w:cs="Arial"/>
          <w:szCs w:val="20"/>
        </w:rPr>
        <w:t>jsou výsledkem postupu, při kterém k nim přijímající strana dospěje nezávisle a je to schopna doložit svými záznamy nebo důvěrnými informacemi třetí strany,</w:t>
      </w:r>
    </w:p>
    <w:p w14:paraId="4325E859" w14:textId="20A62316" w:rsidR="00607561" w:rsidRPr="0008171F" w:rsidRDefault="00607561" w:rsidP="00327337">
      <w:pPr>
        <w:pStyle w:val="RLTextlnkuslovan"/>
        <w:numPr>
          <w:ilvl w:val="2"/>
          <w:numId w:val="2"/>
        </w:numPr>
        <w:spacing w:line="280" w:lineRule="atLeast"/>
        <w:rPr>
          <w:rFonts w:cs="Arial"/>
          <w:szCs w:val="20"/>
        </w:rPr>
      </w:pPr>
      <w:r w:rsidRPr="0008171F">
        <w:rPr>
          <w:rFonts w:cs="Arial"/>
          <w:szCs w:val="20"/>
        </w:rPr>
        <w:t xml:space="preserve">po podpisu této Smlouvy poskytne přijímající </w:t>
      </w:r>
      <w:r w:rsidR="00A076D0" w:rsidRPr="0008171F">
        <w:rPr>
          <w:rFonts w:cs="Arial"/>
          <w:szCs w:val="20"/>
        </w:rPr>
        <w:t xml:space="preserve">smluvní </w:t>
      </w:r>
      <w:r w:rsidRPr="0008171F">
        <w:rPr>
          <w:rFonts w:cs="Arial"/>
          <w:szCs w:val="20"/>
        </w:rPr>
        <w:t>straně třetí osoba, jež není omezena v takovém nakládání s</w:t>
      </w:r>
      <w:r w:rsidR="004E2098" w:rsidRPr="0008171F">
        <w:rPr>
          <w:rFonts w:cs="Arial"/>
          <w:szCs w:val="20"/>
        </w:rPr>
        <w:t> </w:t>
      </w:r>
      <w:r w:rsidRPr="0008171F">
        <w:rPr>
          <w:rFonts w:cs="Arial"/>
          <w:szCs w:val="20"/>
        </w:rPr>
        <w:t>informacemi</w:t>
      </w:r>
      <w:r w:rsidR="004E2098" w:rsidRPr="0008171F">
        <w:rPr>
          <w:rFonts w:cs="Arial"/>
          <w:szCs w:val="20"/>
        </w:rPr>
        <w:t>,</w:t>
      </w:r>
    </w:p>
    <w:p w14:paraId="4325E85A" w14:textId="77777777" w:rsidR="00125C8C" w:rsidRPr="0008171F" w:rsidRDefault="004E2098" w:rsidP="00327337">
      <w:pPr>
        <w:pStyle w:val="RLTextlnkuslovan"/>
        <w:numPr>
          <w:ilvl w:val="2"/>
          <w:numId w:val="2"/>
        </w:numPr>
        <w:spacing w:line="280" w:lineRule="atLeast"/>
        <w:rPr>
          <w:rFonts w:cs="Arial"/>
          <w:szCs w:val="20"/>
        </w:rPr>
      </w:pPr>
      <w:bookmarkStart w:id="183" w:name="_Ref370384019"/>
      <w:r w:rsidRPr="0008171F">
        <w:rPr>
          <w:rFonts w:cs="Arial"/>
          <w:szCs w:val="20"/>
        </w:rPr>
        <w:t>je-li zpřístupnění informace vyžadováno zákonem či jiným právním předpisem včetně práva EU nebo závazným rozhodnutím oprávněného orgánu veřejné moci</w:t>
      </w:r>
      <w:r w:rsidR="00125C8C" w:rsidRPr="0008171F">
        <w:rPr>
          <w:rFonts w:cs="Arial"/>
          <w:szCs w:val="20"/>
        </w:rPr>
        <w:t>,</w:t>
      </w:r>
    </w:p>
    <w:p w14:paraId="4325E85B" w14:textId="77777777" w:rsidR="004E2098" w:rsidRPr="0008171F" w:rsidRDefault="00125C8C" w:rsidP="00327337">
      <w:pPr>
        <w:pStyle w:val="RLTextlnkuslovan"/>
        <w:numPr>
          <w:ilvl w:val="2"/>
          <w:numId w:val="2"/>
        </w:numPr>
        <w:spacing w:line="280" w:lineRule="atLeast"/>
        <w:rPr>
          <w:rFonts w:cs="Arial"/>
          <w:szCs w:val="20"/>
        </w:rPr>
      </w:pPr>
      <w:r w:rsidRPr="0008171F">
        <w:rPr>
          <w:rFonts w:cs="Arial"/>
          <w:szCs w:val="20"/>
        </w:rPr>
        <w:t>jsou obsažené ve Smlouvě a</w:t>
      </w:r>
      <w:r w:rsidR="00D50AC8" w:rsidRPr="0008171F">
        <w:rPr>
          <w:rFonts w:cs="Arial"/>
          <w:szCs w:val="20"/>
        </w:rPr>
        <w:t>/nebo</w:t>
      </w:r>
      <w:r w:rsidRPr="0008171F">
        <w:rPr>
          <w:rFonts w:cs="Arial"/>
          <w:szCs w:val="20"/>
        </w:rPr>
        <w:t xml:space="preserve"> jsou zveřejněné na příslušných webových stránkách</w:t>
      </w:r>
      <w:bookmarkEnd w:id="183"/>
      <w:r w:rsidR="0067117F" w:rsidRPr="0008171F">
        <w:rPr>
          <w:rFonts w:cs="Arial"/>
          <w:szCs w:val="20"/>
        </w:rPr>
        <w:t xml:space="preserve"> dle ZZVZ</w:t>
      </w:r>
      <w:r w:rsidRPr="0008171F">
        <w:rPr>
          <w:rFonts w:cs="Arial"/>
          <w:szCs w:val="20"/>
        </w:rPr>
        <w:t>.</w:t>
      </w:r>
    </w:p>
    <w:p w14:paraId="4325E85C" w14:textId="16F8E778" w:rsidR="00D117F4" w:rsidRPr="0008171F" w:rsidRDefault="005B66AC" w:rsidP="00327337">
      <w:pPr>
        <w:pStyle w:val="RLTextlnkuslovan"/>
        <w:numPr>
          <w:ilvl w:val="1"/>
          <w:numId w:val="2"/>
        </w:numPr>
        <w:spacing w:line="280" w:lineRule="atLeast"/>
        <w:rPr>
          <w:rFonts w:cs="Arial"/>
          <w:szCs w:val="20"/>
        </w:rPr>
      </w:pPr>
      <w:r w:rsidRPr="0008171F">
        <w:rPr>
          <w:rFonts w:cs="Arial"/>
          <w:szCs w:val="20"/>
        </w:rPr>
        <w:t>Z</w:t>
      </w:r>
      <w:r w:rsidR="0063191F" w:rsidRPr="0008171F">
        <w:rPr>
          <w:rFonts w:cs="Arial"/>
          <w:szCs w:val="20"/>
        </w:rPr>
        <w:t>a důvěrné informace</w:t>
      </w:r>
      <w:r w:rsidR="00D117F4" w:rsidRPr="0008171F">
        <w:rPr>
          <w:rFonts w:cs="Arial"/>
          <w:szCs w:val="20"/>
        </w:rPr>
        <w:t xml:space="preserve"> se</w:t>
      </w:r>
      <w:r w:rsidR="0063191F" w:rsidRPr="0008171F">
        <w:rPr>
          <w:rFonts w:cs="Arial"/>
          <w:szCs w:val="20"/>
        </w:rPr>
        <w:t xml:space="preserve"> </w:t>
      </w:r>
      <w:r w:rsidR="00B04C29" w:rsidRPr="0008171F">
        <w:rPr>
          <w:rFonts w:cs="Arial"/>
          <w:szCs w:val="20"/>
        </w:rPr>
        <w:t>pro účely čl</w:t>
      </w:r>
      <w:r w:rsidR="00014EB2" w:rsidRPr="0008171F">
        <w:rPr>
          <w:rFonts w:cs="Arial"/>
          <w:szCs w:val="20"/>
        </w:rPr>
        <w:t xml:space="preserve">. </w:t>
      </w:r>
      <w:r w:rsidR="00014EB2" w:rsidRPr="0008171F">
        <w:rPr>
          <w:rFonts w:cs="Arial"/>
          <w:szCs w:val="20"/>
        </w:rPr>
        <w:fldChar w:fldCharType="begin"/>
      </w:r>
      <w:r w:rsidR="00014EB2" w:rsidRPr="0008171F">
        <w:rPr>
          <w:rFonts w:cs="Arial"/>
          <w:szCs w:val="20"/>
        </w:rPr>
        <w:instrText xml:space="preserve"> REF _Ref370384019 \r \h </w:instrText>
      </w:r>
      <w:r w:rsidR="00FF479E" w:rsidRPr="0008171F">
        <w:rPr>
          <w:rFonts w:cs="Arial"/>
          <w:szCs w:val="20"/>
        </w:rPr>
        <w:instrText xml:space="preserve"> \* MERGEFORMAT </w:instrText>
      </w:r>
      <w:r w:rsidR="00014EB2" w:rsidRPr="0008171F">
        <w:rPr>
          <w:rFonts w:cs="Arial"/>
          <w:szCs w:val="20"/>
        </w:rPr>
      </w:r>
      <w:r w:rsidR="00014EB2" w:rsidRPr="0008171F">
        <w:rPr>
          <w:rFonts w:cs="Arial"/>
          <w:szCs w:val="20"/>
        </w:rPr>
        <w:fldChar w:fldCharType="separate"/>
      </w:r>
      <w:r w:rsidR="006A5C45">
        <w:rPr>
          <w:rFonts w:cs="Arial"/>
          <w:szCs w:val="20"/>
        </w:rPr>
        <w:t>17.8.5</w:t>
      </w:r>
      <w:r w:rsidR="00014EB2" w:rsidRPr="0008171F">
        <w:rPr>
          <w:rFonts w:cs="Arial"/>
          <w:szCs w:val="20"/>
        </w:rPr>
        <w:fldChar w:fldCharType="end"/>
      </w:r>
      <w:r w:rsidR="00014EB2" w:rsidRPr="0008171F">
        <w:rPr>
          <w:rFonts w:cs="Arial"/>
          <w:szCs w:val="20"/>
        </w:rPr>
        <w:t xml:space="preserve"> zejména </w:t>
      </w:r>
      <w:r w:rsidR="00D117F4" w:rsidRPr="0008171F">
        <w:rPr>
          <w:rFonts w:cs="Arial"/>
          <w:szCs w:val="20"/>
        </w:rPr>
        <w:t>nepovažují</w:t>
      </w:r>
      <w:r w:rsidR="00014EB2" w:rsidRPr="0008171F">
        <w:rPr>
          <w:rFonts w:cs="Arial"/>
          <w:szCs w:val="20"/>
        </w:rPr>
        <w:t>:</w:t>
      </w:r>
    </w:p>
    <w:p w14:paraId="4325E85D" w14:textId="77777777" w:rsidR="00D117F4" w:rsidRPr="0008171F" w:rsidRDefault="0063191F" w:rsidP="00327337">
      <w:pPr>
        <w:pStyle w:val="RLTextlnkuslovan"/>
        <w:numPr>
          <w:ilvl w:val="2"/>
          <w:numId w:val="2"/>
        </w:numPr>
        <w:spacing w:line="280" w:lineRule="atLeast"/>
        <w:rPr>
          <w:rFonts w:cs="Arial"/>
          <w:szCs w:val="20"/>
        </w:rPr>
      </w:pPr>
      <w:r w:rsidRPr="0008171F">
        <w:rPr>
          <w:rFonts w:cs="Arial"/>
          <w:szCs w:val="20"/>
        </w:rPr>
        <w:t xml:space="preserve">ustanovení této </w:t>
      </w:r>
      <w:r w:rsidR="001D4768" w:rsidRPr="0008171F">
        <w:rPr>
          <w:rFonts w:cs="Arial"/>
          <w:szCs w:val="20"/>
        </w:rPr>
        <w:t>S</w:t>
      </w:r>
      <w:r w:rsidRPr="0008171F">
        <w:rPr>
          <w:rFonts w:cs="Arial"/>
          <w:szCs w:val="20"/>
        </w:rPr>
        <w:t>mlouvy včetně jejích příloh</w:t>
      </w:r>
      <w:r w:rsidR="00D117F4" w:rsidRPr="0008171F">
        <w:rPr>
          <w:rFonts w:cs="Arial"/>
          <w:szCs w:val="20"/>
        </w:rPr>
        <w:t>,</w:t>
      </w:r>
    </w:p>
    <w:p w14:paraId="4325E85E" w14:textId="77777777" w:rsidR="00D117F4" w:rsidRPr="0008171F" w:rsidRDefault="001D4768" w:rsidP="00327337">
      <w:pPr>
        <w:pStyle w:val="RLTextlnkuslovan"/>
        <w:numPr>
          <w:ilvl w:val="2"/>
          <w:numId w:val="2"/>
        </w:numPr>
        <w:spacing w:line="280" w:lineRule="atLeast"/>
        <w:rPr>
          <w:rFonts w:cs="Arial"/>
          <w:szCs w:val="20"/>
        </w:rPr>
      </w:pPr>
      <w:r w:rsidRPr="0008171F">
        <w:rPr>
          <w:rFonts w:cs="Arial"/>
          <w:szCs w:val="20"/>
        </w:rPr>
        <w:t xml:space="preserve">výše </w:t>
      </w:r>
      <w:r w:rsidR="00800174" w:rsidRPr="0008171F">
        <w:rPr>
          <w:rFonts w:cs="Arial"/>
          <w:szCs w:val="20"/>
        </w:rPr>
        <w:t>cen</w:t>
      </w:r>
      <w:r w:rsidRPr="0008171F">
        <w:rPr>
          <w:rFonts w:cs="Arial"/>
          <w:szCs w:val="20"/>
        </w:rPr>
        <w:t>y</w:t>
      </w:r>
      <w:r w:rsidR="00800174" w:rsidRPr="0008171F">
        <w:rPr>
          <w:rFonts w:cs="Arial"/>
          <w:szCs w:val="20"/>
        </w:rPr>
        <w:t xml:space="preserve"> uhrazen</w:t>
      </w:r>
      <w:r w:rsidRPr="0008171F">
        <w:rPr>
          <w:rFonts w:cs="Arial"/>
          <w:szCs w:val="20"/>
        </w:rPr>
        <w:t>é</w:t>
      </w:r>
      <w:r w:rsidR="00800174" w:rsidRPr="0008171F">
        <w:rPr>
          <w:rFonts w:cs="Arial"/>
          <w:szCs w:val="20"/>
        </w:rPr>
        <w:t xml:space="preserve"> za plnění dle této Smlouvy v jednotlivém kalendářním roce</w:t>
      </w:r>
      <w:r w:rsidR="00D117F4" w:rsidRPr="0008171F">
        <w:rPr>
          <w:rFonts w:cs="Arial"/>
          <w:szCs w:val="20"/>
        </w:rPr>
        <w:t>,</w:t>
      </w:r>
    </w:p>
    <w:p w14:paraId="4325E85F" w14:textId="77777777" w:rsidR="00D117F4" w:rsidRPr="0008171F" w:rsidRDefault="00800174" w:rsidP="00327337">
      <w:pPr>
        <w:pStyle w:val="RLTextlnkuslovan"/>
        <w:numPr>
          <w:ilvl w:val="2"/>
          <w:numId w:val="2"/>
        </w:numPr>
        <w:spacing w:line="280" w:lineRule="atLeast"/>
        <w:rPr>
          <w:rFonts w:cs="Arial"/>
          <w:szCs w:val="20"/>
        </w:rPr>
      </w:pPr>
      <w:r w:rsidRPr="0008171F">
        <w:rPr>
          <w:rFonts w:cs="Arial"/>
          <w:szCs w:val="20"/>
        </w:rPr>
        <w:t xml:space="preserve">seznam </w:t>
      </w:r>
      <w:r w:rsidR="00563271" w:rsidRPr="0008171F">
        <w:rPr>
          <w:rFonts w:cs="Arial"/>
          <w:szCs w:val="20"/>
        </w:rPr>
        <w:t>pod</w:t>
      </w:r>
      <w:r w:rsidRPr="0008171F">
        <w:rPr>
          <w:rFonts w:cs="Arial"/>
          <w:szCs w:val="20"/>
        </w:rPr>
        <w:t xml:space="preserve">dodavatelů </w:t>
      </w:r>
      <w:r w:rsidR="00902894" w:rsidRPr="0008171F">
        <w:rPr>
          <w:rFonts w:cs="Arial"/>
          <w:szCs w:val="20"/>
        </w:rPr>
        <w:t>Poskytovatel</w:t>
      </w:r>
      <w:r w:rsidRPr="0008171F">
        <w:rPr>
          <w:rFonts w:cs="Arial"/>
          <w:szCs w:val="20"/>
        </w:rPr>
        <w:t>e</w:t>
      </w:r>
      <w:r w:rsidR="00563271" w:rsidRPr="0008171F">
        <w:rPr>
          <w:rFonts w:cs="Arial"/>
          <w:szCs w:val="20"/>
        </w:rPr>
        <w:t>.</w:t>
      </w:r>
    </w:p>
    <w:p w14:paraId="4325E860" w14:textId="77777777" w:rsidR="00125C8C" w:rsidRPr="0008171F" w:rsidRDefault="00125C8C" w:rsidP="00327337">
      <w:pPr>
        <w:pStyle w:val="RLTextlnkuslovan"/>
        <w:numPr>
          <w:ilvl w:val="1"/>
          <w:numId w:val="2"/>
        </w:numPr>
        <w:spacing w:line="280" w:lineRule="atLeast"/>
        <w:rPr>
          <w:rFonts w:cs="Arial"/>
          <w:szCs w:val="20"/>
        </w:rPr>
      </w:pPr>
      <w:r w:rsidRPr="0008171F">
        <w:rPr>
          <w:rFonts w:cs="Arial"/>
          <w:szCs w:val="20"/>
        </w:rPr>
        <w:t xml:space="preserve">Bez ohledu na jiná ustanovení této Smlouvy je Objednatel oprávněn uveřejnit </w:t>
      </w:r>
      <w:r w:rsidR="005679EC" w:rsidRPr="0008171F">
        <w:rPr>
          <w:rFonts w:cs="Arial"/>
          <w:szCs w:val="20"/>
        </w:rPr>
        <w:t xml:space="preserve">tuto Smlouvu včetně všech jejích změn a dodatků, výši skutečně uhrazené ceny za plnění Veřejné zakázky a veškeré další informace, které je dle ZZVZ a dalších předpisů povinen uveřejnit. </w:t>
      </w:r>
    </w:p>
    <w:p w14:paraId="4325E862" w14:textId="2B07551B" w:rsidR="00607561" w:rsidRPr="0008171F" w:rsidRDefault="00607561" w:rsidP="00327337">
      <w:pPr>
        <w:pStyle w:val="RLTextlnkuslovan"/>
        <w:numPr>
          <w:ilvl w:val="1"/>
          <w:numId w:val="2"/>
        </w:numPr>
        <w:spacing w:line="280" w:lineRule="atLeast"/>
        <w:rPr>
          <w:rFonts w:cs="Arial"/>
          <w:szCs w:val="20"/>
        </w:rPr>
      </w:pPr>
      <w:r w:rsidRPr="0008171F">
        <w:rPr>
          <w:rFonts w:cs="Arial"/>
          <w:szCs w:val="20"/>
        </w:rPr>
        <w:t>Za porušení povinnosti mlčenlivosti smluvní stranou se považují též případy, kdy tuto povinnost poruší kterákoliv z osob uvedených v </w:t>
      </w:r>
      <w:r w:rsidR="00404CFE" w:rsidRPr="0008171F">
        <w:rPr>
          <w:rFonts w:cs="Arial"/>
          <w:szCs w:val="20"/>
        </w:rPr>
        <w:t>čl.</w:t>
      </w:r>
      <w:r w:rsidR="00517DFB" w:rsidRPr="0008171F">
        <w:rPr>
          <w:rFonts w:cs="Arial"/>
          <w:szCs w:val="20"/>
        </w:rPr>
        <w:t xml:space="preserve"> </w:t>
      </w:r>
      <w:r w:rsidR="007F2403" w:rsidRPr="0008171F">
        <w:rPr>
          <w:rFonts w:cs="Arial"/>
          <w:szCs w:val="20"/>
        </w:rPr>
        <w:fldChar w:fldCharType="begin"/>
      </w:r>
      <w:r w:rsidR="007F2403" w:rsidRPr="0008171F">
        <w:rPr>
          <w:rFonts w:cs="Arial"/>
          <w:szCs w:val="20"/>
        </w:rPr>
        <w:instrText xml:space="preserve"> REF _Ref225082917 \r \h </w:instrText>
      </w:r>
      <w:r w:rsidR="00FF479E" w:rsidRPr="0008171F">
        <w:rPr>
          <w:rFonts w:cs="Arial"/>
          <w:szCs w:val="20"/>
        </w:rPr>
        <w:instrText xml:space="preserve"> \* MERGEFORMAT </w:instrText>
      </w:r>
      <w:r w:rsidR="007F2403" w:rsidRPr="0008171F">
        <w:rPr>
          <w:rFonts w:cs="Arial"/>
          <w:szCs w:val="20"/>
        </w:rPr>
      </w:r>
      <w:r w:rsidR="007F2403" w:rsidRPr="0008171F">
        <w:rPr>
          <w:rFonts w:cs="Arial"/>
          <w:szCs w:val="20"/>
        </w:rPr>
        <w:fldChar w:fldCharType="separate"/>
      </w:r>
      <w:r w:rsidR="006A5C45">
        <w:rPr>
          <w:rFonts w:cs="Arial"/>
          <w:szCs w:val="20"/>
        </w:rPr>
        <w:t>17.3</w:t>
      </w:r>
      <w:r w:rsidR="007F2403" w:rsidRPr="0008171F">
        <w:rPr>
          <w:rFonts w:cs="Arial"/>
          <w:szCs w:val="20"/>
        </w:rPr>
        <w:fldChar w:fldCharType="end"/>
      </w:r>
      <w:r w:rsidR="007F2403" w:rsidRPr="0008171F">
        <w:rPr>
          <w:rFonts w:cs="Arial"/>
          <w:szCs w:val="20"/>
        </w:rPr>
        <w:t>,</w:t>
      </w:r>
      <w:r w:rsidR="00442548" w:rsidRPr="0008171F">
        <w:rPr>
          <w:rFonts w:cs="Arial"/>
          <w:szCs w:val="20"/>
        </w:rPr>
        <w:t xml:space="preserve"> </w:t>
      </w:r>
      <w:r w:rsidRPr="0008171F">
        <w:rPr>
          <w:rFonts w:cs="Arial"/>
          <w:szCs w:val="20"/>
        </w:rPr>
        <w:t>které daná smluvní strana poskytla důvěrné informace druhé smluvní strany.</w:t>
      </w:r>
    </w:p>
    <w:p w14:paraId="4325E863" w14:textId="0CD881DD" w:rsidR="002C1E41" w:rsidRPr="0008171F" w:rsidRDefault="00607561" w:rsidP="00327337">
      <w:pPr>
        <w:pStyle w:val="RLTextlnkuslovan"/>
        <w:numPr>
          <w:ilvl w:val="1"/>
          <w:numId w:val="2"/>
        </w:numPr>
        <w:spacing w:line="280" w:lineRule="atLeast"/>
        <w:rPr>
          <w:rFonts w:cs="Arial"/>
          <w:szCs w:val="20"/>
        </w:rPr>
      </w:pPr>
      <w:r w:rsidRPr="0008171F">
        <w:rPr>
          <w:rFonts w:cs="Arial"/>
          <w:szCs w:val="20"/>
        </w:rPr>
        <w:lastRenderedPageBreak/>
        <w:t xml:space="preserve">Ukončení účinnosti této Smlouvy z jakéhokoliv důvodu </w:t>
      </w:r>
      <w:r w:rsidR="00B04C29" w:rsidRPr="0008171F">
        <w:rPr>
          <w:rFonts w:cs="Arial"/>
          <w:szCs w:val="20"/>
        </w:rPr>
        <w:t>nemá vliv na</w:t>
      </w:r>
      <w:r w:rsidRPr="0008171F">
        <w:rPr>
          <w:rFonts w:cs="Arial"/>
          <w:szCs w:val="20"/>
        </w:rPr>
        <w:t xml:space="preserve"> ustanovení tohoto článku </w:t>
      </w:r>
      <w:r w:rsidR="00B04C29" w:rsidRPr="0008171F">
        <w:rPr>
          <w:rFonts w:cs="Arial"/>
          <w:szCs w:val="20"/>
        </w:rPr>
        <w:fldChar w:fldCharType="begin"/>
      </w:r>
      <w:r w:rsidR="00B04C29" w:rsidRPr="0008171F">
        <w:rPr>
          <w:rFonts w:cs="Arial"/>
          <w:szCs w:val="20"/>
        </w:rPr>
        <w:instrText xml:space="preserve"> REF _Ref62499388 \r \h </w:instrText>
      </w:r>
      <w:r w:rsidR="00327337" w:rsidRPr="0008171F">
        <w:rPr>
          <w:rFonts w:cs="Arial"/>
          <w:szCs w:val="20"/>
        </w:rPr>
        <w:instrText xml:space="preserve"> \* MERGEFORMAT </w:instrText>
      </w:r>
      <w:r w:rsidR="00B04C29" w:rsidRPr="0008171F">
        <w:rPr>
          <w:rFonts w:cs="Arial"/>
          <w:szCs w:val="20"/>
        </w:rPr>
      </w:r>
      <w:r w:rsidR="00B04C29" w:rsidRPr="0008171F">
        <w:rPr>
          <w:rFonts w:cs="Arial"/>
          <w:szCs w:val="20"/>
        </w:rPr>
        <w:fldChar w:fldCharType="separate"/>
      </w:r>
      <w:r w:rsidR="006A5C45">
        <w:rPr>
          <w:rFonts w:cs="Arial"/>
          <w:szCs w:val="20"/>
        </w:rPr>
        <w:t>17</w:t>
      </w:r>
      <w:r w:rsidR="00B04C29" w:rsidRPr="0008171F">
        <w:rPr>
          <w:rFonts w:cs="Arial"/>
          <w:szCs w:val="20"/>
        </w:rPr>
        <w:fldChar w:fldCharType="end"/>
      </w:r>
      <w:r w:rsidR="00B04C29" w:rsidRPr="0008171F">
        <w:rPr>
          <w:rFonts w:cs="Arial"/>
          <w:szCs w:val="20"/>
        </w:rPr>
        <w:t xml:space="preserve"> </w:t>
      </w:r>
      <w:r w:rsidRPr="0008171F">
        <w:rPr>
          <w:rFonts w:cs="Arial"/>
          <w:szCs w:val="20"/>
        </w:rPr>
        <w:t>Smlouvy</w:t>
      </w:r>
      <w:r w:rsidR="00B04C29" w:rsidRPr="0008171F">
        <w:rPr>
          <w:rFonts w:cs="Arial"/>
          <w:szCs w:val="20"/>
        </w:rPr>
        <w:t>,</w:t>
      </w:r>
      <w:r w:rsidRPr="0008171F">
        <w:rPr>
          <w:rFonts w:cs="Arial"/>
          <w:szCs w:val="20"/>
        </w:rPr>
        <w:t xml:space="preserve"> jejich</w:t>
      </w:r>
      <w:r w:rsidR="00B04C29" w:rsidRPr="0008171F">
        <w:rPr>
          <w:rFonts w:cs="Arial"/>
          <w:szCs w:val="20"/>
        </w:rPr>
        <w:t>ž</w:t>
      </w:r>
      <w:r w:rsidRPr="0008171F">
        <w:rPr>
          <w:rFonts w:cs="Arial"/>
          <w:szCs w:val="20"/>
        </w:rPr>
        <w:t xml:space="preserve"> účinnost </w:t>
      </w:r>
      <w:r w:rsidR="00014EB2" w:rsidRPr="0008171F">
        <w:rPr>
          <w:rFonts w:cs="Arial"/>
          <w:szCs w:val="20"/>
        </w:rPr>
        <w:t>včetně ustanovení o</w:t>
      </w:r>
      <w:r w:rsidR="001B0B06" w:rsidRPr="0008171F">
        <w:rPr>
          <w:rFonts w:cs="Arial"/>
          <w:szCs w:val="20"/>
        </w:rPr>
        <w:t> </w:t>
      </w:r>
      <w:r w:rsidR="00014EB2" w:rsidRPr="0008171F">
        <w:rPr>
          <w:rFonts w:cs="Arial"/>
          <w:szCs w:val="20"/>
        </w:rPr>
        <w:t xml:space="preserve">sankcích </w:t>
      </w:r>
      <w:r w:rsidRPr="0008171F">
        <w:rPr>
          <w:rFonts w:cs="Arial"/>
          <w:szCs w:val="20"/>
        </w:rPr>
        <w:t>přetrvá</w:t>
      </w:r>
      <w:r w:rsidR="00B04C29" w:rsidRPr="0008171F">
        <w:rPr>
          <w:rFonts w:cs="Arial"/>
          <w:szCs w:val="20"/>
        </w:rPr>
        <w:t>vá</w:t>
      </w:r>
      <w:r w:rsidRPr="0008171F">
        <w:rPr>
          <w:rFonts w:cs="Arial"/>
          <w:szCs w:val="20"/>
        </w:rPr>
        <w:t xml:space="preserve"> </w:t>
      </w:r>
      <w:r w:rsidR="00014EB2" w:rsidRPr="0008171F">
        <w:rPr>
          <w:rFonts w:cs="Arial"/>
          <w:szCs w:val="20"/>
        </w:rPr>
        <w:t xml:space="preserve">bez omezení </w:t>
      </w:r>
      <w:r w:rsidRPr="0008171F">
        <w:rPr>
          <w:rFonts w:cs="Arial"/>
          <w:szCs w:val="20"/>
        </w:rPr>
        <w:t>i po ukončení účinnosti této Smlouvy</w:t>
      </w:r>
      <w:r w:rsidR="00912A28" w:rsidRPr="0008171F">
        <w:rPr>
          <w:rFonts w:cs="Arial"/>
          <w:szCs w:val="20"/>
        </w:rPr>
        <w:t>.</w:t>
      </w:r>
    </w:p>
    <w:p w14:paraId="4325E864" w14:textId="77777777" w:rsidR="002C1E41" w:rsidRPr="0008171F" w:rsidRDefault="002C1E41" w:rsidP="00327337">
      <w:pPr>
        <w:pStyle w:val="RLlneksmlouvy"/>
        <w:numPr>
          <w:ilvl w:val="0"/>
          <w:numId w:val="2"/>
        </w:numPr>
        <w:suppressAutoHyphens w:val="0"/>
        <w:spacing w:line="280" w:lineRule="atLeast"/>
        <w:rPr>
          <w:rFonts w:cs="Arial"/>
          <w:szCs w:val="20"/>
        </w:rPr>
      </w:pPr>
      <w:bookmarkStart w:id="184" w:name="_Toc212632757"/>
      <w:bookmarkStart w:id="185" w:name="_Toc295034740"/>
      <w:bookmarkStart w:id="186" w:name="_Ref462063744"/>
      <w:r w:rsidRPr="0008171F">
        <w:rPr>
          <w:rFonts w:cs="Arial"/>
          <w:szCs w:val="20"/>
        </w:rPr>
        <w:t>SOUČINNOST A VZÁJEMNÁ KOMUNIKACE</w:t>
      </w:r>
      <w:bookmarkEnd w:id="184"/>
      <w:bookmarkEnd w:id="185"/>
      <w:bookmarkEnd w:id="186"/>
    </w:p>
    <w:p w14:paraId="4325E865" w14:textId="77777777" w:rsidR="00607561" w:rsidRPr="0008171F" w:rsidRDefault="00607561"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Smluvní strany se zavazují vzájemně spolupracovat a </w:t>
      </w:r>
      <w:r w:rsidR="001C4010" w:rsidRPr="0008171F">
        <w:rPr>
          <w:rFonts w:cs="Arial"/>
          <w:szCs w:val="20"/>
          <w:lang w:eastAsia="en-US"/>
        </w:rPr>
        <w:t>předávat</w:t>
      </w:r>
      <w:r w:rsidRPr="0008171F">
        <w:rPr>
          <w:rFonts w:cs="Arial"/>
          <w:szCs w:val="20"/>
          <w:lang w:eastAsia="en-US"/>
        </w:rPr>
        <w:t xml:space="preserve"> si veškeré informace potřebné pro řádné plnění svých závazků. Smluvní strany jsou povinny informovat druhou smluvní stranu o veškerých skutečnostech, které jsou nebo mohou být důležité pro řádné plnění této Smlouvy.</w:t>
      </w:r>
    </w:p>
    <w:p w14:paraId="4325E866" w14:textId="77777777" w:rsidR="00607561" w:rsidRPr="0008171F" w:rsidRDefault="00607561" w:rsidP="00327337">
      <w:pPr>
        <w:pStyle w:val="RLTextlnkuslovan"/>
        <w:numPr>
          <w:ilvl w:val="1"/>
          <w:numId w:val="2"/>
        </w:numPr>
        <w:spacing w:line="280" w:lineRule="atLeast"/>
        <w:rPr>
          <w:rFonts w:cs="Arial"/>
          <w:szCs w:val="20"/>
          <w:lang w:eastAsia="en-US"/>
        </w:rPr>
      </w:pPr>
      <w:r w:rsidRPr="0008171F">
        <w:rPr>
          <w:rFonts w:cs="Arial"/>
          <w:szCs w:val="20"/>
          <w:lang w:eastAsia="en-US"/>
        </w:rPr>
        <w:t>Smluvní strany jsou povinny plnit své závazky vyplývající z této Smlouvy tak, aby nedocházelo k prodlení s plněním jednotlivých termínů a s prodlením splatnosti jednotlivých peněžních závazků.</w:t>
      </w:r>
    </w:p>
    <w:p w14:paraId="4325E868" w14:textId="74D2B7B7" w:rsidR="00607561" w:rsidRPr="0008171F" w:rsidRDefault="00607561" w:rsidP="00327337">
      <w:pPr>
        <w:pStyle w:val="RLTextlnkuslovan"/>
        <w:numPr>
          <w:ilvl w:val="1"/>
          <w:numId w:val="2"/>
        </w:numPr>
        <w:spacing w:line="280" w:lineRule="atLeast"/>
        <w:rPr>
          <w:rFonts w:cs="Arial"/>
          <w:szCs w:val="20"/>
          <w:lang w:eastAsia="en-US"/>
        </w:rPr>
      </w:pPr>
      <w:bookmarkStart w:id="187" w:name="_Ref314142182"/>
      <w:r w:rsidRPr="0008171F">
        <w:rPr>
          <w:rFonts w:cs="Arial"/>
          <w:szCs w:val="20"/>
          <w:lang w:eastAsia="en-US"/>
        </w:rPr>
        <w:t xml:space="preserve">Všechna oznámení mezi smluvními stranami, která se vztahují k této Smlouvě, nebo která mají být učiněna na základě této Smlouvy, musí být učiněna v písemné podobě a druhé </w:t>
      </w:r>
      <w:r w:rsidR="00A076D0" w:rsidRPr="0008171F">
        <w:rPr>
          <w:rFonts w:cs="Arial"/>
          <w:szCs w:val="20"/>
          <w:lang w:eastAsia="en-US"/>
        </w:rPr>
        <w:t xml:space="preserve">smluvní </w:t>
      </w:r>
      <w:r w:rsidRPr="0008171F">
        <w:rPr>
          <w:rFonts w:cs="Arial"/>
          <w:szCs w:val="20"/>
          <w:lang w:eastAsia="en-US"/>
        </w:rPr>
        <w:t>straně doručena buď osobně</w:t>
      </w:r>
      <w:r w:rsidR="007A5EF8" w:rsidRPr="0008171F">
        <w:rPr>
          <w:rFonts w:cs="Arial"/>
          <w:szCs w:val="20"/>
          <w:lang w:eastAsia="en-US"/>
        </w:rPr>
        <w:t xml:space="preserve">, </w:t>
      </w:r>
      <w:r w:rsidR="00ED51D0" w:rsidRPr="0008171F">
        <w:rPr>
          <w:rFonts w:cs="Arial"/>
          <w:szCs w:val="20"/>
          <w:lang w:eastAsia="en-US"/>
        </w:rPr>
        <w:t xml:space="preserve">prostřednictvím </w:t>
      </w:r>
      <w:r w:rsidR="00AC3B52" w:rsidRPr="0008171F">
        <w:rPr>
          <w:rFonts w:cs="Arial"/>
          <w:szCs w:val="20"/>
          <w:lang w:eastAsia="en-US"/>
        </w:rPr>
        <w:t xml:space="preserve">informačního systému datových </w:t>
      </w:r>
      <w:r w:rsidR="00ED51D0" w:rsidRPr="0008171F">
        <w:rPr>
          <w:rFonts w:cs="Arial"/>
          <w:szCs w:val="20"/>
          <w:lang w:eastAsia="en-US"/>
        </w:rPr>
        <w:t>schrán</w:t>
      </w:r>
      <w:r w:rsidR="00AC3B52" w:rsidRPr="0008171F">
        <w:rPr>
          <w:rFonts w:cs="Arial"/>
          <w:szCs w:val="20"/>
          <w:lang w:eastAsia="en-US"/>
        </w:rPr>
        <w:t>e</w:t>
      </w:r>
      <w:r w:rsidR="00ED51D0" w:rsidRPr="0008171F">
        <w:rPr>
          <w:rFonts w:cs="Arial"/>
          <w:szCs w:val="20"/>
          <w:lang w:eastAsia="en-US"/>
        </w:rPr>
        <w:t>k</w:t>
      </w:r>
      <w:r w:rsidR="007A5EF8" w:rsidRPr="0008171F">
        <w:rPr>
          <w:rFonts w:cs="Arial"/>
          <w:szCs w:val="20"/>
          <w:lang w:eastAsia="en-US"/>
        </w:rPr>
        <w:t>,</w:t>
      </w:r>
      <w:r w:rsidRPr="0008171F">
        <w:rPr>
          <w:rFonts w:cs="Arial"/>
          <w:szCs w:val="20"/>
          <w:lang w:eastAsia="en-US"/>
        </w:rPr>
        <w:t xml:space="preserve">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faxu nebo e-mailu na čísla a adresy uvedené v </w:t>
      </w:r>
      <w:hyperlink w:anchor="ListAnnex04" w:history="1">
        <w:r w:rsidR="005A1E63" w:rsidRPr="0008171F">
          <w:rPr>
            <w:rStyle w:val="Hypertextovodkaz"/>
            <w:rFonts w:cs="Arial"/>
            <w:szCs w:val="20"/>
            <w:lang w:eastAsia="en-US"/>
          </w:rPr>
          <w:t>Příloze </w:t>
        </w:r>
        <w:r w:rsidR="00306B46" w:rsidRPr="0008171F">
          <w:rPr>
            <w:rStyle w:val="Hypertextovodkaz"/>
            <w:rFonts w:cs="Arial"/>
            <w:szCs w:val="20"/>
            <w:lang w:eastAsia="en-US"/>
          </w:rPr>
          <w:t>č.</w:t>
        </w:r>
        <w:r w:rsidR="005A1E63" w:rsidRPr="0008171F">
          <w:rPr>
            <w:rStyle w:val="Hypertextovodkaz"/>
            <w:rFonts w:cs="Arial"/>
            <w:szCs w:val="20"/>
            <w:lang w:eastAsia="en-US"/>
          </w:rPr>
          <w:t> </w:t>
        </w:r>
        <w:r w:rsidR="00306B46" w:rsidRPr="0008171F">
          <w:rPr>
            <w:rStyle w:val="Hypertextovodkaz"/>
            <w:rFonts w:cs="Arial"/>
            <w:szCs w:val="20"/>
            <w:lang w:eastAsia="en-US"/>
          </w:rPr>
          <w:t>4</w:t>
        </w:r>
      </w:hyperlink>
      <w:r w:rsidRPr="0008171F">
        <w:rPr>
          <w:rFonts w:cs="Arial"/>
          <w:szCs w:val="20"/>
          <w:lang w:eastAsia="en-US"/>
        </w:rPr>
        <w:t xml:space="preserve"> této Smlouvy</w:t>
      </w:r>
      <w:r w:rsidR="00436EFC" w:rsidRPr="0008171F">
        <w:rPr>
          <w:rFonts w:cs="Arial"/>
          <w:szCs w:val="20"/>
          <w:lang w:eastAsia="en-US"/>
        </w:rPr>
        <w:t xml:space="preserve">. Pro vyloučení pochybností se smluvní strany dohodly, že prostřednictvím faxu nebo e-mailu lze doručit </w:t>
      </w:r>
      <w:r w:rsidR="00C91373" w:rsidRPr="0008171F">
        <w:rPr>
          <w:rFonts w:cs="Arial"/>
          <w:szCs w:val="20"/>
          <w:lang w:eastAsia="en-US"/>
        </w:rPr>
        <w:t xml:space="preserve">zejména </w:t>
      </w:r>
      <w:r w:rsidR="00436EFC" w:rsidRPr="0008171F">
        <w:rPr>
          <w:rFonts w:cs="Arial"/>
          <w:szCs w:val="20"/>
          <w:lang w:eastAsia="en-US"/>
        </w:rPr>
        <w:t xml:space="preserve">připomínky, výhrady či výzvy v souladu s ustanoveními čl. </w:t>
      </w:r>
      <w:r w:rsidR="003358E6" w:rsidRPr="0008171F">
        <w:rPr>
          <w:rFonts w:cs="Arial"/>
          <w:szCs w:val="20"/>
          <w:lang w:eastAsia="en-US"/>
        </w:rPr>
        <w:fldChar w:fldCharType="begin"/>
      </w:r>
      <w:r w:rsidR="00436EFC" w:rsidRPr="0008171F">
        <w:rPr>
          <w:rFonts w:cs="Arial"/>
          <w:szCs w:val="20"/>
          <w:lang w:eastAsia="en-US"/>
        </w:rPr>
        <w:instrText xml:space="preserve"> REF _Ref313890711 \r \h </w:instrText>
      </w:r>
      <w:r w:rsidR="00FF479E" w:rsidRPr="0008171F">
        <w:rPr>
          <w:rFonts w:cs="Arial"/>
          <w:szCs w:val="20"/>
          <w:lang w:eastAsia="en-US"/>
        </w:rPr>
        <w:instrText xml:space="preserve"> \* MERGEFORMAT </w:instrText>
      </w:r>
      <w:r w:rsidR="003358E6" w:rsidRPr="0008171F">
        <w:rPr>
          <w:rFonts w:cs="Arial"/>
          <w:szCs w:val="20"/>
          <w:lang w:eastAsia="en-US"/>
        </w:rPr>
      </w:r>
      <w:r w:rsidR="003358E6" w:rsidRPr="0008171F">
        <w:rPr>
          <w:rFonts w:cs="Arial"/>
          <w:szCs w:val="20"/>
          <w:lang w:eastAsia="en-US"/>
        </w:rPr>
        <w:fldChar w:fldCharType="separate"/>
      </w:r>
      <w:r w:rsidR="006A5C45">
        <w:rPr>
          <w:rFonts w:cs="Arial"/>
          <w:szCs w:val="20"/>
          <w:lang w:eastAsia="en-US"/>
        </w:rPr>
        <w:t>9</w:t>
      </w:r>
      <w:r w:rsidR="003358E6" w:rsidRPr="0008171F">
        <w:rPr>
          <w:rFonts w:cs="Arial"/>
          <w:szCs w:val="20"/>
          <w:lang w:eastAsia="en-US"/>
        </w:rPr>
        <w:fldChar w:fldCharType="end"/>
      </w:r>
      <w:r w:rsidR="00436EFC" w:rsidRPr="0008171F">
        <w:rPr>
          <w:rFonts w:cs="Arial"/>
          <w:szCs w:val="20"/>
          <w:lang w:eastAsia="en-US"/>
        </w:rPr>
        <w:t xml:space="preserve"> této Smlouvy</w:t>
      </w:r>
      <w:r w:rsidR="004D3D22" w:rsidRPr="0008171F">
        <w:rPr>
          <w:rFonts w:cs="Arial"/>
          <w:szCs w:val="20"/>
          <w:lang w:eastAsia="en-US"/>
        </w:rPr>
        <w:t xml:space="preserve"> nebo oznámení a upozornění v souladu s ustanovením čl. 10 této Smlouvy</w:t>
      </w:r>
      <w:r w:rsidR="00436EFC" w:rsidRPr="0008171F">
        <w:rPr>
          <w:rFonts w:cs="Arial"/>
          <w:szCs w:val="20"/>
          <w:lang w:eastAsia="en-US"/>
        </w:rPr>
        <w:t>.</w:t>
      </w:r>
      <w:r w:rsidRPr="0008171F">
        <w:rPr>
          <w:rFonts w:cs="Arial"/>
          <w:szCs w:val="20"/>
          <w:lang w:eastAsia="en-US"/>
        </w:rPr>
        <w:t xml:space="preserve"> </w:t>
      </w:r>
      <w:r w:rsidR="00902894" w:rsidRPr="0008171F">
        <w:rPr>
          <w:rFonts w:cs="Arial"/>
          <w:szCs w:val="20"/>
          <w:lang w:eastAsia="en-US"/>
        </w:rPr>
        <w:t>Poskytovatel</w:t>
      </w:r>
      <w:r w:rsidRPr="0008171F">
        <w:rPr>
          <w:rFonts w:cs="Arial"/>
          <w:szCs w:val="20"/>
          <w:lang w:eastAsia="en-US"/>
        </w:rPr>
        <w:t xml:space="preserve"> je oprávněn komunikovat</w:t>
      </w:r>
      <w:r w:rsidR="0077797C" w:rsidRPr="0008171F">
        <w:rPr>
          <w:rFonts w:cs="Arial"/>
          <w:szCs w:val="20"/>
          <w:lang w:eastAsia="en-US"/>
        </w:rPr>
        <w:t xml:space="preserve"> </w:t>
      </w:r>
      <w:r w:rsidRPr="0008171F">
        <w:rPr>
          <w:rFonts w:cs="Arial"/>
          <w:szCs w:val="20"/>
          <w:lang w:eastAsia="en-US"/>
        </w:rPr>
        <w:t xml:space="preserve">s Objednatelem prostřednictvím </w:t>
      </w:r>
      <w:r w:rsidR="00125DF7" w:rsidRPr="0008171F">
        <w:rPr>
          <w:rFonts w:cs="Arial"/>
          <w:szCs w:val="20"/>
          <w:lang w:eastAsia="en-US"/>
        </w:rPr>
        <w:t xml:space="preserve">informačního systému </w:t>
      </w:r>
      <w:r w:rsidRPr="0008171F">
        <w:rPr>
          <w:rFonts w:cs="Arial"/>
          <w:szCs w:val="20"/>
          <w:lang w:eastAsia="en-US"/>
        </w:rPr>
        <w:t>datov</w:t>
      </w:r>
      <w:r w:rsidR="00125DF7" w:rsidRPr="0008171F">
        <w:rPr>
          <w:rFonts w:cs="Arial"/>
          <w:szCs w:val="20"/>
          <w:lang w:eastAsia="en-US"/>
        </w:rPr>
        <w:t>ých</w:t>
      </w:r>
      <w:r w:rsidRPr="0008171F">
        <w:rPr>
          <w:rFonts w:cs="Arial"/>
          <w:szCs w:val="20"/>
          <w:lang w:eastAsia="en-US"/>
        </w:rPr>
        <w:t xml:space="preserve"> schrán</w:t>
      </w:r>
      <w:r w:rsidR="00125DF7" w:rsidRPr="0008171F">
        <w:rPr>
          <w:rFonts w:cs="Arial"/>
          <w:szCs w:val="20"/>
          <w:lang w:eastAsia="en-US"/>
        </w:rPr>
        <w:t>e</w:t>
      </w:r>
      <w:r w:rsidRPr="0008171F">
        <w:rPr>
          <w:rFonts w:cs="Arial"/>
          <w:szCs w:val="20"/>
          <w:lang w:eastAsia="en-US"/>
        </w:rPr>
        <w:t xml:space="preserve">k. </w:t>
      </w:r>
      <w:r w:rsidR="00902894" w:rsidRPr="0008171F">
        <w:rPr>
          <w:rFonts w:cs="Arial"/>
          <w:szCs w:val="20"/>
          <w:lang w:eastAsia="en-US"/>
        </w:rPr>
        <w:t>Poskytovatel</w:t>
      </w:r>
      <w:r w:rsidRPr="0008171F">
        <w:rPr>
          <w:rFonts w:cs="Arial"/>
          <w:szCs w:val="20"/>
          <w:lang w:eastAsia="en-US"/>
        </w:rPr>
        <w:t xml:space="preserve"> bere na vědomí, že dle zákona č. 300/2008 Sb., o</w:t>
      </w:r>
      <w:r w:rsidR="00125DF7" w:rsidRPr="0008171F">
        <w:rPr>
          <w:rFonts w:cs="Arial"/>
          <w:szCs w:val="20"/>
          <w:lang w:eastAsia="en-US"/>
        </w:rPr>
        <w:t> </w:t>
      </w:r>
      <w:r w:rsidRPr="0008171F">
        <w:rPr>
          <w:rFonts w:cs="Arial"/>
          <w:szCs w:val="20"/>
          <w:lang w:eastAsia="en-US"/>
        </w:rPr>
        <w:t>elektronických úkonech a</w:t>
      </w:r>
      <w:r w:rsidR="00125DF7" w:rsidRPr="0008171F">
        <w:rPr>
          <w:rFonts w:cs="Arial"/>
          <w:szCs w:val="20"/>
          <w:lang w:eastAsia="en-US"/>
        </w:rPr>
        <w:t> </w:t>
      </w:r>
      <w:r w:rsidRPr="0008171F">
        <w:rPr>
          <w:rFonts w:cs="Arial"/>
          <w:szCs w:val="20"/>
          <w:lang w:eastAsia="en-US"/>
        </w:rPr>
        <w:t xml:space="preserve">autorizované konverzi dokumentů, ve znění pozdějších předpisů, je Objednatel povinen </w:t>
      </w:r>
      <w:r w:rsidR="00554ECF" w:rsidRPr="0008171F">
        <w:rPr>
          <w:rFonts w:cs="Arial"/>
          <w:szCs w:val="20"/>
          <w:lang w:eastAsia="en-US"/>
        </w:rPr>
        <w:t xml:space="preserve">v zásadě </w:t>
      </w:r>
      <w:r w:rsidRPr="0008171F">
        <w:rPr>
          <w:rFonts w:cs="Arial"/>
          <w:szCs w:val="20"/>
          <w:lang w:eastAsia="en-US"/>
        </w:rPr>
        <w:t xml:space="preserve">doručovat </w:t>
      </w:r>
      <w:r w:rsidR="002C3861" w:rsidRPr="0008171F">
        <w:rPr>
          <w:rFonts w:cs="Arial"/>
          <w:szCs w:val="20"/>
          <w:lang w:eastAsia="en-US"/>
        </w:rPr>
        <w:t xml:space="preserve">veškerou korespondenci </w:t>
      </w:r>
      <w:r w:rsidRPr="0008171F">
        <w:rPr>
          <w:rFonts w:cs="Arial"/>
          <w:szCs w:val="20"/>
          <w:lang w:eastAsia="en-US"/>
        </w:rPr>
        <w:t>právnické osobě, která má zpřístupněnu svou datovou schránku, prostřednictvím datové schránky.</w:t>
      </w:r>
      <w:bookmarkEnd w:id="187"/>
    </w:p>
    <w:p w14:paraId="4325E869" w14:textId="77777777" w:rsidR="00607561" w:rsidRPr="0008171F" w:rsidRDefault="00607561" w:rsidP="00327337">
      <w:pPr>
        <w:pStyle w:val="RLTextlnkuslovan"/>
        <w:numPr>
          <w:ilvl w:val="1"/>
          <w:numId w:val="2"/>
        </w:numPr>
        <w:spacing w:line="280" w:lineRule="atLeast"/>
        <w:rPr>
          <w:rFonts w:cs="Arial"/>
          <w:szCs w:val="20"/>
          <w:lang w:eastAsia="en-US"/>
        </w:rPr>
      </w:pPr>
      <w:r w:rsidRPr="0008171F">
        <w:rPr>
          <w:rFonts w:cs="Arial"/>
          <w:szCs w:val="20"/>
          <w:lang w:eastAsia="en-US"/>
        </w:rPr>
        <w:t>Ukládá-li Smlouva doručit některý dokument v písemné podobě, může být doručen buď v tištěné podobě nebo v elektronické (digitální) podobě</w:t>
      </w:r>
      <w:r w:rsidR="00517DFB" w:rsidRPr="0008171F">
        <w:rPr>
          <w:rFonts w:cs="Arial"/>
          <w:szCs w:val="20"/>
          <w:lang w:eastAsia="en-US"/>
        </w:rPr>
        <w:t xml:space="preserve"> v dohodnutém formátu, např.</w:t>
      </w:r>
      <w:r w:rsidRPr="0008171F">
        <w:rPr>
          <w:rFonts w:cs="Arial"/>
          <w:szCs w:val="20"/>
          <w:lang w:eastAsia="en-US"/>
        </w:rPr>
        <w:t xml:space="preserve"> jako dokument aplikace MS Word verze 2003 nebo vyšší, MS Excel 2003 nebo vyšší či PDF na dohodnutém médiu</w:t>
      </w:r>
      <w:r w:rsidR="00AE3F51" w:rsidRPr="0008171F">
        <w:rPr>
          <w:rFonts w:cs="Arial"/>
          <w:szCs w:val="20"/>
          <w:lang w:eastAsia="en-US"/>
        </w:rPr>
        <w:t xml:space="preserve"> apod.</w:t>
      </w:r>
    </w:p>
    <w:p w14:paraId="4325E86B" w14:textId="6F415009" w:rsidR="00607561" w:rsidRPr="0008171F" w:rsidRDefault="00607561"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Smluvní strany se zavazují, že v případě změny své poštovní adresy, faxového čísla nebo e-mailové adresy budou o této změně druhou smluvní stranu informovat nejpozději do </w:t>
      </w:r>
      <w:r w:rsidR="00554ECF" w:rsidRPr="0008171F">
        <w:rPr>
          <w:rFonts w:cs="Arial"/>
          <w:szCs w:val="20"/>
          <w:lang w:eastAsia="en-US"/>
        </w:rPr>
        <w:t xml:space="preserve">5 </w:t>
      </w:r>
      <w:r w:rsidR="00CC2B97" w:rsidRPr="0008171F">
        <w:rPr>
          <w:rFonts w:cs="Arial"/>
          <w:szCs w:val="20"/>
          <w:lang w:eastAsia="en-US"/>
        </w:rPr>
        <w:t xml:space="preserve">pracovních </w:t>
      </w:r>
      <w:r w:rsidRPr="0008171F">
        <w:rPr>
          <w:rFonts w:cs="Arial"/>
          <w:szCs w:val="20"/>
          <w:lang w:eastAsia="en-US"/>
        </w:rPr>
        <w:t>dnů</w:t>
      </w:r>
      <w:r w:rsidR="00B04C29" w:rsidRPr="0008171F">
        <w:rPr>
          <w:rFonts w:cs="Arial"/>
          <w:szCs w:val="20"/>
          <w:lang w:eastAsia="en-US"/>
        </w:rPr>
        <w:t>, přičemž taková změna je účinná uplynutím sedmého (7.) dne po jejím skutečném doručení příslušné</w:t>
      </w:r>
      <w:r w:rsidR="00A076D0" w:rsidRPr="0008171F">
        <w:rPr>
          <w:rFonts w:cs="Arial"/>
          <w:szCs w:val="20"/>
          <w:lang w:eastAsia="en-US"/>
        </w:rPr>
        <w:t xml:space="preserve"> smluvní</w:t>
      </w:r>
      <w:r w:rsidR="00B6232F" w:rsidRPr="0008171F">
        <w:rPr>
          <w:rFonts w:cs="Arial"/>
          <w:szCs w:val="20"/>
          <w:lang w:eastAsia="en-US"/>
        </w:rPr>
        <w:t xml:space="preserve"> </w:t>
      </w:r>
      <w:r w:rsidR="00B04C29" w:rsidRPr="0008171F">
        <w:rPr>
          <w:rFonts w:cs="Arial"/>
          <w:szCs w:val="20"/>
          <w:lang w:eastAsia="en-US"/>
        </w:rPr>
        <w:t>straně bez nutnosti uzavření dodatku ke Smlouvě.</w:t>
      </w:r>
    </w:p>
    <w:p w14:paraId="4325E86C" w14:textId="27DBBE8D" w:rsidR="002C1E41" w:rsidRPr="0008171F" w:rsidRDefault="00902894" w:rsidP="00327337">
      <w:pPr>
        <w:pStyle w:val="RLTextlnkuslovan"/>
        <w:numPr>
          <w:ilvl w:val="1"/>
          <w:numId w:val="2"/>
        </w:numPr>
        <w:spacing w:line="280" w:lineRule="atLeast"/>
        <w:rPr>
          <w:rFonts w:cs="Arial"/>
          <w:szCs w:val="20"/>
        </w:rPr>
      </w:pPr>
      <w:r w:rsidRPr="0008171F">
        <w:rPr>
          <w:rFonts w:cs="Arial"/>
          <w:szCs w:val="20"/>
          <w:lang w:eastAsia="en-US"/>
        </w:rPr>
        <w:t>Poskytovatel</w:t>
      </w:r>
      <w:r w:rsidR="00607561" w:rsidRPr="0008171F">
        <w:rPr>
          <w:rFonts w:cs="Arial"/>
          <w:szCs w:val="20"/>
          <w:lang w:eastAsia="en-US"/>
        </w:rPr>
        <w:t xml:space="preserve"> se zavazuje poskytnout Objednateli potřebnou součinnost při výkonu finanční kontroly dle zákona č. 320/2001 Sb., o finanční kontrole ve veřejné správě a</w:t>
      </w:r>
      <w:r w:rsidR="00327337" w:rsidRPr="0008171F">
        <w:rPr>
          <w:rFonts w:cs="Arial"/>
          <w:szCs w:val="20"/>
          <w:lang w:eastAsia="en-US"/>
        </w:rPr>
        <w:t> </w:t>
      </w:r>
      <w:r w:rsidR="00607561" w:rsidRPr="0008171F">
        <w:rPr>
          <w:rFonts w:cs="Arial"/>
          <w:szCs w:val="20"/>
          <w:lang w:eastAsia="en-US"/>
        </w:rPr>
        <w:t>o</w:t>
      </w:r>
      <w:r w:rsidR="00327337" w:rsidRPr="0008171F">
        <w:rPr>
          <w:rFonts w:cs="Arial"/>
          <w:szCs w:val="20"/>
          <w:lang w:eastAsia="en-US"/>
        </w:rPr>
        <w:t> </w:t>
      </w:r>
      <w:r w:rsidR="00607561" w:rsidRPr="0008171F">
        <w:rPr>
          <w:rFonts w:cs="Arial"/>
          <w:szCs w:val="20"/>
          <w:lang w:eastAsia="en-US"/>
        </w:rPr>
        <w:t>změně některých zákonů (zákon o finanční kontrole), ve znění pozdějších předpisů</w:t>
      </w:r>
      <w:r w:rsidR="002C1E41" w:rsidRPr="0008171F">
        <w:rPr>
          <w:rFonts w:cs="Arial"/>
          <w:szCs w:val="20"/>
        </w:rPr>
        <w:t xml:space="preserve">. </w:t>
      </w:r>
    </w:p>
    <w:p w14:paraId="2556595A" w14:textId="4760E7EA" w:rsidR="00CB075B" w:rsidRPr="0008171F" w:rsidRDefault="00CB075B" w:rsidP="00327337">
      <w:pPr>
        <w:pStyle w:val="RLlneksmlouvy"/>
        <w:numPr>
          <w:ilvl w:val="0"/>
          <w:numId w:val="2"/>
        </w:numPr>
        <w:suppressAutoHyphens w:val="0"/>
        <w:spacing w:line="280" w:lineRule="atLeast"/>
        <w:rPr>
          <w:rFonts w:cs="Arial"/>
          <w:szCs w:val="20"/>
        </w:rPr>
      </w:pPr>
      <w:bookmarkStart w:id="188" w:name="_Ref62500349"/>
      <w:bookmarkStart w:id="189" w:name="_Ref62503321"/>
      <w:r w:rsidRPr="0008171F">
        <w:rPr>
          <w:rFonts w:cs="Arial"/>
          <w:szCs w:val="20"/>
        </w:rPr>
        <w:lastRenderedPageBreak/>
        <w:t>KYBERNETICKÁ BEZPEČNOST</w:t>
      </w:r>
      <w:bookmarkEnd w:id="188"/>
      <w:bookmarkEnd w:id="189"/>
    </w:p>
    <w:p w14:paraId="3598B83B" w14:textId="5B2ED708" w:rsidR="00D77FAC" w:rsidRPr="0008171F" w:rsidRDefault="00CB075B" w:rsidP="00CE6983">
      <w:pPr>
        <w:pStyle w:val="RLTextlnkuslovan"/>
        <w:numPr>
          <w:ilvl w:val="1"/>
          <w:numId w:val="2"/>
        </w:numPr>
        <w:spacing w:line="280" w:lineRule="atLeast"/>
        <w:rPr>
          <w:rFonts w:cs="Arial"/>
          <w:szCs w:val="20"/>
          <w:lang w:eastAsia="en-US"/>
        </w:rPr>
      </w:pPr>
      <w:bookmarkStart w:id="190" w:name="_Ref64279066"/>
      <w:bookmarkStart w:id="191" w:name="_Ref532803433"/>
      <w:r w:rsidRPr="0008171F">
        <w:rPr>
          <w:rFonts w:cs="Arial"/>
          <w:szCs w:val="20"/>
          <w:lang w:eastAsia="en-US"/>
        </w:rPr>
        <w:t xml:space="preserve">Objednatel poskytnul (či za účelem plnění Smlouvy bez zbytečného odkladu poskytne) Poskytovateli informace významné pro plnění této Smlouvy Poskytovatelem týkající se datových sítí, </w:t>
      </w:r>
      <w:r w:rsidRPr="0044630E">
        <w:rPr>
          <w:rFonts w:cs="Arial"/>
          <w:bCs/>
          <w:szCs w:val="20"/>
          <w:lang w:eastAsia="en-US"/>
        </w:rPr>
        <w:t>informačních a komunikačních systémů</w:t>
      </w:r>
      <w:r w:rsidRPr="0008171F">
        <w:rPr>
          <w:rFonts w:cs="Arial"/>
          <w:szCs w:val="20"/>
          <w:lang w:eastAsia="en-US"/>
        </w:rPr>
        <w:t xml:space="preserve"> (ve smyslu § 1 vyhlášky č.</w:t>
      </w:r>
      <w:r w:rsidR="00125DF7" w:rsidRPr="0008171F">
        <w:rPr>
          <w:rFonts w:cs="Arial"/>
          <w:szCs w:val="20"/>
          <w:lang w:eastAsia="en-US"/>
        </w:rPr>
        <w:t> </w:t>
      </w:r>
      <w:r w:rsidRPr="0008171F">
        <w:rPr>
          <w:rFonts w:cs="Arial"/>
          <w:szCs w:val="20"/>
          <w:lang w:eastAsia="en-US"/>
        </w:rPr>
        <w:t>82/2018 Sb., o bezpečnostních opatřeních, kybernetických bezpečnostních incidentech, reaktivních opatřeních, náležitostech podání v oblasti kybernetické bezpečnosti a likvidaci dat (vyhláška o kybernetické bezpečnosti), ve znění pozdějších předpisů (dále jen „</w:t>
      </w:r>
      <w:r w:rsidRPr="0008171F">
        <w:rPr>
          <w:rFonts w:cs="Arial"/>
          <w:b/>
          <w:bCs/>
          <w:szCs w:val="20"/>
          <w:lang w:eastAsia="en-US"/>
        </w:rPr>
        <w:t>Vyhláška o kybernetické bezpečnosti</w:t>
      </w:r>
      <w:r w:rsidRPr="0008171F">
        <w:rPr>
          <w:rFonts w:cs="Arial"/>
          <w:szCs w:val="20"/>
          <w:lang w:eastAsia="en-US"/>
        </w:rPr>
        <w:t>“)</w:t>
      </w:r>
      <w:r w:rsidR="00BC08E3" w:rsidRPr="0008171F">
        <w:rPr>
          <w:rFonts w:cs="Arial"/>
          <w:szCs w:val="20"/>
          <w:lang w:eastAsia="en-US"/>
        </w:rPr>
        <w:t>)</w:t>
      </w:r>
      <w:r w:rsidRPr="0008171F">
        <w:rPr>
          <w:rFonts w:cs="Arial"/>
          <w:szCs w:val="20"/>
          <w:lang w:eastAsia="en-US"/>
        </w:rPr>
        <w:t xml:space="preserve"> anebo služeb, vůči nimž je Objednatel povinnou osobou ve smyslu § 3 </w:t>
      </w:r>
      <w:r w:rsidR="00526B70" w:rsidRPr="0008171F">
        <w:rPr>
          <w:rFonts w:cs="Arial"/>
          <w:szCs w:val="20"/>
          <w:lang w:eastAsia="en-US"/>
        </w:rPr>
        <w:t>zákona č. 181/2014 Sb., o kybernetické bezpečnosti a o změně souvisejících zákonů (zákon o kybernetické bezpečnosti), ve</w:t>
      </w:r>
      <w:r w:rsidR="00CB610C">
        <w:rPr>
          <w:rFonts w:cs="Arial"/>
          <w:szCs w:val="20"/>
          <w:lang w:eastAsia="en-US"/>
        </w:rPr>
        <w:t> </w:t>
      </w:r>
      <w:r w:rsidR="00526B70" w:rsidRPr="0008171F">
        <w:rPr>
          <w:rFonts w:cs="Arial"/>
          <w:szCs w:val="20"/>
          <w:lang w:eastAsia="en-US"/>
        </w:rPr>
        <w:t>znění pozdějších předpisů (dále jen „</w:t>
      </w:r>
      <w:r w:rsidR="00D77FAC" w:rsidRPr="0008171F">
        <w:rPr>
          <w:rFonts w:cs="Arial"/>
          <w:b/>
          <w:bCs/>
          <w:szCs w:val="20"/>
          <w:lang w:eastAsia="en-US"/>
        </w:rPr>
        <w:t>ZKB</w:t>
      </w:r>
      <w:r w:rsidR="00526B70" w:rsidRPr="0008171F">
        <w:rPr>
          <w:rFonts w:cs="Arial"/>
          <w:szCs w:val="20"/>
          <w:lang w:eastAsia="en-US"/>
        </w:rPr>
        <w:t>“)</w:t>
      </w:r>
      <w:r w:rsidR="00912BFF" w:rsidRPr="0008171F">
        <w:rPr>
          <w:rFonts w:cs="Arial"/>
          <w:szCs w:val="20"/>
          <w:lang w:eastAsia="en-US"/>
        </w:rPr>
        <w:t>.</w:t>
      </w:r>
      <w:bookmarkEnd w:id="190"/>
      <w:r w:rsidR="00912BFF" w:rsidRPr="0008171F">
        <w:rPr>
          <w:rFonts w:cs="Arial"/>
          <w:szCs w:val="20"/>
          <w:lang w:eastAsia="en-US"/>
        </w:rPr>
        <w:t xml:space="preserve"> </w:t>
      </w:r>
    </w:p>
    <w:p w14:paraId="3110B105" w14:textId="2EBD64FC" w:rsidR="004F0D7C" w:rsidRDefault="004F0D7C" w:rsidP="00CE6983">
      <w:pPr>
        <w:pStyle w:val="RLTextlnkuslovan"/>
        <w:numPr>
          <w:ilvl w:val="1"/>
          <w:numId w:val="2"/>
        </w:numPr>
        <w:spacing w:line="280" w:lineRule="atLeast"/>
        <w:rPr>
          <w:rFonts w:cs="Arial"/>
          <w:szCs w:val="20"/>
          <w:lang w:eastAsia="en-US"/>
        </w:rPr>
      </w:pPr>
      <w:bookmarkStart w:id="192" w:name="_Ref64297720"/>
      <w:bookmarkStart w:id="193" w:name="_Ref532804290"/>
      <w:bookmarkStart w:id="194" w:name="_Ref63614622"/>
      <w:r w:rsidRPr="0008171F">
        <w:rPr>
          <w:rFonts w:cs="Arial"/>
          <w:szCs w:val="20"/>
          <w:lang w:eastAsia="en-US"/>
        </w:rPr>
        <w:t>Poskytovatel se při plnění Služeb zavazuje dodržovat opatření ke snížení rizika, zásady bezpečnosti informací, bezpečnostní opatření dle ZKB, Vyhlášky o kybernetické bezpečnosti a interních předpisů Objednatele</w:t>
      </w:r>
      <w:r w:rsidR="00212B05">
        <w:rPr>
          <w:rFonts w:cs="Arial"/>
          <w:szCs w:val="20"/>
          <w:lang w:eastAsia="en-US"/>
        </w:rPr>
        <w:t xml:space="preserve"> vč. </w:t>
      </w:r>
      <w:r w:rsidR="00212B05" w:rsidRPr="0008171F">
        <w:rPr>
          <w:rFonts w:cs="Arial"/>
          <w:szCs w:val="20"/>
          <w:lang w:eastAsia="en-US"/>
        </w:rPr>
        <w:t>příkaz</w:t>
      </w:r>
      <w:r w:rsidR="00212B05">
        <w:rPr>
          <w:rFonts w:cs="Arial"/>
          <w:szCs w:val="20"/>
          <w:lang w:eastAsia="en-US"/>
        </w:rPr>
        <w:t>ů</w:t>
      </w:r>
      <w:r w:rsidR="00212B05" w:rsidRPr="0008171F">
        <w:rPr>
          <w:rFonts w:cs="Arial"/>
          <w:szCs w:val="20"/>
          <w:lang w:eastAsia="en-US"/>
        </w:rPr>
        <w:t xml:space="preserve"> ministra a standard</w:t>
      </w:r>
      <w:r w:rsidR="00212B05">
        <w:rPr>
          <w:rFonts w:cs="Arial"/>
          <w:szCs w:val="20"/>
          <w:lang w:eastAsia="en-US"/>
        </w:rPr>
        <w:t>ů</w:t>
      </w:r>
      <w:r w:rsidR="00212B05" w:rsidRPr="0008171F">
        <w:rPr>
          <w:rFonts w:cs="Arial"/>
          <w:szCs w:val="20"/>
          <w:lang w:eastAsia="en-US"/>
        </w:rPr>
        <w:t xml:space="preserve"> ICT MPSV</w:t>
      </w:r>
      <w:r w:rsidRPr="0008171F">
        <w:rPr>
          <w:rFonts w:cs="Arial"/>
          <w:szCs w:val="20"/>
          <w:lang w:eastAsia="en-US"/>
        </w:rPr>
        <w:t xml:space="preserve"> </w:t>
      </w:r>
      <w:r w:rsidR="00212B05" w:rsidRPr="0008171F">
        <w:rPr>
          <w:rFonts w:cs="Arial"/>
          <w:szCs w:val="20"/>
          <w:lang w:eastAsia="en-US"/>
        </w:rPr>
        <w:t xml:space="preserve">upravujícími principy, činnosti a postupy řízení kybernetické bezpečnosti v prostředí MPSV </w:t>
      </w:r>
      <w:r w:rsidRPr="0008171F">
        <w:rPr>
          <w:rFonts w:cs="Arial"/>
          <w:szCs w:val="20"/>
          <w:lang w:eastAsia="en-US"/>
        </w:rPr>
        <w:t>(s nimiž Objednatel Poskytovatele obeznámil), rozhodnutí, opatření obecné povahy, či jiný správní akt NÚKIB či jiného správního orgánu anebo závazné podmínky pro Objednatele orgánem veřejné moci ukládající Objednateli další povinnosti ve smyslu ZKB a Vyhlášky o kybernetické bezpečnosti, včetně upozorňování a zajištění hlášení kybernetických bezpečnostních incidentů a událostí Objednateli.</w:t>
      </w:r>
      <w:bookmarkEnd w:id="192"/>
      <w:bookmarkEnd w:id="193"/>
    </w:p>
    <w:p w14:paraId="64C7DC75" w14:textId="4237AB92" w:rsidR="00526B70" w:rsidRPr="0008171F" w:rsidRDefault="00456EDE" w:rsidP="00CE6983">
      <w:pPr>
        <w:pStyle w:val="RLTextlnkuslovan"/>
        <w:numPr>
          <w:ilvl w:val="1"/>
          <w:numId w:val="2"/>
        </w:numPr>
        <w:spacing w:line="280" w:lineRule="atLeast"/>
        <w:rPr>
          <w:rFonts w:cs="Arial"/>
          <w:szCs w:val="20"/>
          <w:lang w:eastAsia="en-US"/>
        </w:rPr>
      </w:pPr>
      <w:bookmarkStart w:id="195" w:name="_Ref64298325"/>
      <w:r w:rsidRPr="0008171F">
        <w:rPr>
          <w:rFonts w:cs="Arial"/>
          <w:szCs w:val="20"/>
        </w:rPr>
        <w:t xml:space="preserve">Způsob implementace </w:t>
      </w:r>
      <w:r w:rsidR="000D60E3" w:rsidRPr="0008171F">
        <w:rPr>
          <w:rFonts w:cs="Arial"/>
          <w:szCs w:val="20"/>
        </w:rPr>
        <w:t>požadavků kybernetické bezpečnosti</w:t>
      </w:r>
      <w:r w:rsidRPr="0008171F">
        <w:rPr>
          <w:rFonts w:cs="Arial"/>
          <w:szCs w:val="20"/>
        </w:rPr>
        <w:t xml:space="preserve"> do Systému se řídí </w:t>
      </w:r>
      <w:r w:rsidR="004F0D7C">
        <w:rPr>
          <w:rFonts w:cs="Arial"/>
          <w:szCs w:val="20"/>
        </w:rPr>
        <w:t xml:space="preserve">případným </w:t>
      </w:r>
      <w:r w:rsidR="00AD4F51" w:rsidRPr="0008171F">
        <w:rPr>
          <w:rFonts w:cs="Arial"/>
          <w:szCs w:val="20"/>
        </w:rPr>
        <w:t>Z</w:t>
      </w:r>
      <w:r w:rsidR="00231D4E" w:rsidRPr="0008171F">
        <w:rPr>
          <w:rFonts w:cs="Arial"/>
          <w:szCs w:val="20"/>
        </w:rPr>
        <w:t>adáním změnového požadavku</w:t>
      </w:r>
      <w:r w:rsidRPr="0008171F">
        <w:rPr>
          <w:rFonts w:cs="Arial"/>
          <w:szCs w:val="20"/>
        </w:rPr>
        <w:t xml:space="preserve"> Objednatele ve smyslu čl. 6.</w:t>
      </w:r>
      <w:bookmarkEnd w:id="194"/>
      <w:bookmarkEnd w:id="195"/>
    </w:p>
    <w:p w14:paraId="148955B1" w14:textId="5F53C8BB" w:rsidR="00CB075B" w:rsidRPr="0008171F" w:rsidRDefault="006F1C2D" w:rsidP="00327337">
      <w:pPr>
        <w:pStyle w:val="RLTextlnkuslovan"/>
        <w:numPr>
          <w:ilvl w:val="1"/>
          <w:numId w:val="2"/>
        </w:numPr>
        <w:spacing w:line="280" w:lineRule="atLeast"/>
        <w:rPr>
          <w:rFonts w:cs="Arial"/>
          <w:szCs w:val="20"/>
          <w:lang w:eastAsia="en-US"/>
        </w:rPr>
      </w:pPr>
      <w:bookmarkStart w:id="196" w:name="_Ref532804626"/>
      <w:bookmarkEnd w:id="191"/>
      <w:r w:rsidRPr="0008171F">
        <w:rPr>
          <w:rFonts w:cs="Arial"/>
          <w:szCs w:val="20"/>
          <w:lang w:eastAsia="en-US"/>
        </w:rPr>
        <w:t>Poskytovatel</w:t>
      </w:r>
      <w:r w:rsidR="00CB075B" w:rsidRPr="0008171F">
        <w:rPr>
          <w:rFonts w:cs="Arial"/>
          <w:szCs w:val="20"/>
          <w:lang w:eastAsia="en-US"/>
        </w:rPr>
        <w:t xml:space="preserve"> je povinen do </w:t>
      </w:r>
      <w:r w:rsidR="00291415">
        <w:rPr>
          <w:rFonts w:cs="Arial"/>
          <w:szCs w:val="20"/>
          <w:lang w:eastAsia="en-US"/>
        </w:rPr>
        <w:t>třiceti</w:t>
      </w:r>
      <w:r w:rsidR="00291415" w:rsidRPr="0008171F">
        <w:rPr>
          <w:rFonts w:cs="Arial"/>
          <w:szCs w:val="20"/>
          <w:lang w:eastAsia="en-US"/>
        </w:rPr>
        <w:t xml:space="preserve"> </w:t>
      </w:r>
      <w:r w:rsidR="00CB075B" w:rsidRPr="0008171F">
        <w:rPr>
          <w:rFonts w:cs="Arial"/>
          <w:szCs w:val="20"/>
          <w:lang w:eastAsia="en-US"/>
        </w:rPr>
        <w:t>(</w:t>
      </w:r>
      <w:r w:rsidR="00291415">
        <w:rPr>
          <w:rFonts w:cs="Arial"/>
          <w:szCs w:val="20"/>
          <w:lang w:eastAsia="en-US"/>
        </w:rPr>
        <w:t>30</w:t>
      </w:r>
      <w:r w:rsidR="00CB075B" w:rsidRPr="0008171F">
        <w:rPr>
          <w:rFonts w:cs="Arial"/>
          <w:szCs w:val="20"/>
          <w:lang w:eastAsia="en-US"/>
        </w:rPr>
        <w:t xml:space="preserve">) dnů ode dne </w:t>
      </w:r>
      <w:r w:rsidR="0026008B" w:rsidRPr="0008171F">
        <w:rPr>
          <w:rFonts w:cs="Arial"/>
          <w:szCs w:val="20"/>
          <w:lang w:eastAsia="en-US"/>
        </w:rPr>
        <w:t xml:space="preserve">obdržení </w:t>
      </w:r>
      <w:r w:rsidR="00151AA3" w:rsidRPr="0008171F">
        <w:rPr>
          <w:rFonts w:cs="Arial"/>
          <w:szCs w:val="20"/>
          <w:lang w:eastAsia="en-US"/>
        </w:rPr>
        <w:t>písemné žádosti</w:t>
      </w:r>
      <w:r w:rsidR="00CB075B" w:rsidRPr="0008171F">
        <w:rPr>
          <w:rFonts w:cs="Arial"/>
          <w:szCs w:val="20"/>
          <w:lang w:eastAsia="en-US"/>
        </w:rPr>
        <w:t xml:space="preserve"> Objednatele</w:t>
      </w:r>
      <w:r w:rsidR="0026008B" w:rsidRPr="0008171F">
        <w:rPr>
          <w:rFonts w:cs="Arial"/>
          <w:szCs w:val="20"/>
          <w:lang w:eastAsia="en-US"/>
        </w:rPr>
        <w:t xml:space="preserve"> </w:t>
      </w:r>
      <w:r w:rsidR="00CB075B" w:rsidRPr="0008171F">
        <w:rPr>
          <w:rFonts w:cs="Arial"/>
          <w:szCs w:val="20"/>
          <w:lang w:eastAsia="en-US"/>
        </w:rPr>
        <w:t xml:space="preserve">vypracovat a Objednateli předložit analýzu rizik týkající se </w:t>
      </w:r>
      <w:r w:rsidRPr="0008171F">
        <w:rPr>
          <w:rFonts w:cs="Arial"/>
          <w:szCs w:val="20"/>
          <w:lang w:eastAsia="en-US"/>
        </w:rPr>
        <w:t>Služeb</w:t>
      </w:r>
      <w:r w:rsidR="00CB075B" w:rsidRPr="0008171F">
        <w:rPr>
          <w:rFonts w:cs="Arial"/>
          <w:szCs w:val="20"/>
          <w:lang w:eastAsia="en-US"/>
        </w:rPr>
        <w:t xml:space="preserve">, </w:t>
      </w:r>
      <w:r w:rsidR="000E705C" w:rsidRPr="0008171F">
        <w:rPr>
          <w:rFonts w:cs="Arial"/>
          <w:szCs w:val="20"/>
          <w:lang w:eastAsia="en-US"/>
        </w:rPr>
        <w:t>v souladu se</w:t>
      </w:r>
      <w:r w:rsidR="00041D02" w:rsidRPr="0008171F">
        <w:rPr>
          <w:rFonts w:cs="Arial"/>
          <w:szCs w:val="20"/>
          <w:lang w:eastAsia="en-US"/>
        </w:rPr>
        <w:t xml:space="preserve"> ZKB</w:t>
      </w:r>
      <w:r w:rsidR="000E705C" w:rsidRPr="0008171F">
        <w:rPr>
          <w:rFonts w:cs="Arial"/>
          <w:szCs w:val="20"/>
          <w:lang w:eastAsia="en-US"/>
        </w:rPr>
        <w:t>, příkazy ministra a standardy ICT MPSV</w:t>
      </w:r>
      <w:r w:rsidR="003D67A1" w:rsidRPr="0008171F">
        <w:rPr>
          <w:rFonts w:cs="Arial"/>
          <w:szCs w:val="20"/>
          <w:lang w:eastAsia="en-US"/>
        </w:rPr>
        <w:t xml:space="preserve"> </w:t>
      </w:r>
      <w:r w:rsidR="000E705C" w:rsidRPr="0008171F">
        <w:rPr>
          <w:rFonts w:cs="Arial"/>
          <w:szCs w:val="20"/>
          <w:lang w:eastAsia="en-US"/>
        </w:rPr>
        <w:t>upravujícími principy, činnosti a postupy řízení kybernetické bezpečnosti v prostředí MPSV</w:t>
      </w:r>
      <w:r w:rsidR="005939D8" w:rsidRPr="0008171F">
        <w:rPr>
          <w:rFonts w:cs="Arial"/>
          <w:szCs w:val="20"/>
          <w:lang w:eastAsia="en-US"/>
        </w:rPr>
        <w:t xml:space="preserve"> (dále jen „</w:t>
      </w:r>
      <w:r w:rsidR="005939D8" w:rsidRPr="0008171F">
        <w:rPr>
          <w:rFonts w:cs="Arial"/>
          <w:b/>
          <w:bCs/>
          <w:szCs w:val="20"/>
          <w:lang w:eastAsia="en-US"/>
        </w:rPr>
        <w:t>Analýza rizik</w:t>
      </w:r>
      <w:r w:rsidR="005939D8" w:rsidRPr="0008171F">
        <w:rPr>
          <w:rFonts w:cs="Arial"/>
          <w:szCs w:val="20"/>
          <w:lang w:eastAsia="en-US"/>
        </w:rPr>
        <w:t>“)</w:t>
      </w:r>
      <w:bookmarkEnd w:id="196"/>
      <w:r w:rsidR="00212B05">
        <w:rPr>
          <w:rFonts w:cs="Arial"/>
          <w:szCs w:val="20"/>
          <w:lang w:eastAsia="en-US"/>
        </w:rPr>
        <w:t>,</w:t>
      </w:r>
      <w:r w:rsidR="00327D7B">
        <w:rPr>
          <w:rFonts w:cs="Arial"/>
          <w:szCs w:val="20"/>
          <w:lang w:eastAsia="en-US"/>
        </w:rPr>
        <w:t xml:space="preserve"> a to za předpokladu, že Objednatel </w:t>
      </w:r>
      <w:r w:rsidR="00077529">
        <w:rPr>
          <w:rFonts w:cs="Arial"/>
          <w:szCs w:val="20"/>
          <w:lang w:eastAsia="en-US"/>
        </w:rPr>
        <w:t xml:space="preserve">nejpozději </w:t>
      </w:r>
      <w:r w:rsidR="004A5665">
        <w:rPr>
          <w:rFonts w:cs="Arial"/>
          <w:szCs w:val="20"/>
          <w:lang w:eastAsia="en-US"/>
        </w:rPr>
        <w:t xml:space="preserve">spolu s žádostí doručí </w:t>
      </w:r>
      <w:r w:rsidR="00327D7B">
        <w:rPr>
          <w:rFonts w:cs="Arial"/>
          <w:szCs w:val="20"/>
          <w:lang w:eastAsia="en-US"/>
        </w:rPr>
        <w:t xml:space="preserve">Poskytovateli potřebné </w:t>
      </w:r>
      <w:r w:rsidR="004A5665">
        <w:rPr>
          <w:rFonts w:cs="Arial"/>
          <w:szCs w:val="20"/>
          <w:lang w:eastAsia="en-US"/>
        </w:rPr>
        <w:t>podklady</w:t>
      </w:r>
      <w:r w:rsidR="005C7D50">
        <w:rPr>
          <w:rFonts w:cs="Arial"/>
          <w:szCs w:val="20"/>
          <w:lang w:eastAsia="en-US"/>
        </w:rPr>
        <w:t xml:space="preserve"> </w:t>
      </w:r>
      <w:r w:rsidR="00327D7B">
        <w:rPr>
          <w:rFonts w:cs="Arial"/>
          <w:szCs w:val="20"/>
          <w:lang w:eastAsia="en-US"/>
        </w:rPr>
        <w:t>v</w:t>
      </w:r>
      <w:r w:rsidR="009F7871">
        <w:rPr>
          <w:rFonts w:cs="Arial"/>
          <w:szCs w:val="20"/>
          <w:lang w:eastAsia="en-US"/>
        </w:rPr>
        <w:t>e</w:t>
      </w:r>
      <w:r w:rsidR="00327D7B">
        <w:rPr>
          <w:rFonts w:cs="Arial"/>
          <w:szCs w:val="20"/>
          <w:lang w:eastAsia="en-US"/>
        </w:rPr>
        <w:t> </w:t>
      </w:r>
      <w:r w:rsidR="009F7871">
        <w:rPr>
          <w:rFonts w:cs="Arial"/>
          <w:szCs w:val="20"/>
          <w:lang w:eastAsia="en-US"/>
        </w:rPr>
        <w:t>smyslu</w:t>
      </w:r>
      <w:r w:rsidR="00327D7B">
        <w:rPr>
          <w:rFonts w:cs="Arial"/>
          <w:szCs w:val="20"/>
          <w:lang w:eastAsia="en-US"/>
        </w:rPr>
        <w:t xml:space="preserve"> čl. </w:t>
      </w:r>
      <w:r w:rsidR="00327D7B">
        <w:rPr>
          <w:rFonts w:cs="Arial"/>
          <w:szCs w:val="20"/>
          <w:lang w:eastAsia="en-US"/>
        </w:rPr>
        <w:fldChar w:fldCharType="begin"/>
      </w:r>
      <w:r w:rsidR="00327D7B">
        <w:rPr>
          <w:rFonts w:cs="Arial"/>
          <w:szCs w:val="20"/>
          <w:lang w:eastAsia="en-US"/>
        </w:rPr>
        <w:instrText xml:space="preserve"> REF _Ref64279066 \r \h </w:instrText>
      </w:r>
      <w:r w:rsidR="00327D7B">
        <w:rPr>
          <w:rFonts w:cs="Arial"/>
          <w:szCs w:val="20"/>
          <w:lang w:eastAsia="en-US"/>
        </w:rPr>
      </w:r>
      <w:r w:rsidR="00327D7B">
        <w:rPr>
          <w:rFonts w:cs="Arial"/>
          <w:szCs w:val="20"/>
          <w:lang w:eastAsia="en-US"/>
        </w:rPr>
        <w:fldChar w:fldCharType="separate"/>
      </w:r>
      <w:r w:rsidR="006A5C45">
        <w:rPr>
          <w:rFonts w:cs="Arial"/>
          <w:szCs w:val="20"/>
          <w:lang w:eastAsia="en-US"/>
        </w:rPr>
        <w:t>19.1</w:t>
      </w:r>
      <w:r w:rsidR="00327D7B">
        <w:rPr>
          <w:rFonts w:cs="Arial"/>
          <w:szCs w:val="20"/>
          <w:lang w:eastAsia="en-US"/>
        </w:rPr>
        <w:fldChar w:fldCharType="end"/>
      </w:r>
      <w:r w:rsidR="009F7871">
        <w:rPr>
          <w:rFonts w:cs="Arial"/>
          <w:szCs w:val="20"/>
          <w:lang w:eastAsia="en-US"/>
        </w:rPr>
        <w:t xml:space="preserve"> a </w:t>
      </w:r>
      <w:r w:rsidR="009F7871">
        <w:rPr>
          <w:rFonts w:cs="Arial"/>
          <w:szCs w:val="20"/>
          <w:lang w:eastAsia="en-US"/>
        </w:rPr>
        <w:fldChar w:fldCharType="begin"/>
      </w:r>
      <w:r w:rsidR="009F7871">
        <w:rPr>
          <w:rFonts w:cs="Arial"/>
          <w:szCs w:val="20"/>
          <w:lang w:eastAsia="en-US"/>
        </w:rPr>
        <w:instrText xml:space="preserve"> REF _Ref64297720 \r \h </w:instrText>
      </w:r>
      <w:r w:rsidR="009F7871">
        <w:rPr>
          <w:rFonts w:cs="Arial"/>
          <w:szCs w:val="20"/>
          <w:lang w:eastAsia="en-US"/>
        </w:rPr>
      </w:r>
      <w:r w:rsidR="009F7871">
        <w:rPr>
          <w:rFonts w:cs="Arial"/>
          <w:szCs w:val="20"/>
          <w:lang w:eastAsia="en-US"/>
        </w:rPr>
        <w:fldChar w:fldCharType="separate"/>
      </w:r>
      <w:r w:rsidR="006A5C45">
        <w:rPr>
          <w:rFonts w:cs="Arial"/>
          <w:szCs w:val="20"/>
          <w:lang w:eastAsia="en-US"/>
        </w:rPr>
        <w:t>19.2</w:t>
      </w:r>
      <w:r w:rsidR="009F7871">
        <w:rPr>
          <w:rFonts w:cs="Arial"/>
          <w:szCs w:val="20"/>
          <w:lang w:eastAsia="en-US"/>
        </w:rPr>
        <w:fldChar w:fldCharType="end"/>
      </w:r>
      <w:r w:rsidR="00327D7B">
        <w:rPr>
          <w:rFonts w:cs="Arial"/>
          <w:szCs w:val="20"/>
          <w:lang w:eastAsia="en-US"/>
        </w:rPr>
        <w:t>.</w:t>
      </w:r>
    </w:p>
    <w:p w14:paraId="4027B63B" w14:textId="257942C4" w:rsidR="00CB075B" w:rsidRPr="0008171F" w:rsidRDefault="00665D8B" w:rsidP="00327337">
      <w:pPr>
        <w:pStyle w:val="RLTextlnkuslovan"/>
        <w:numPr>
          <w:ilvl w:val="1"/>
          <w:numId w:val="2"/>
        </w:numPr>
        <w:spacing w:line="280" w:lineRule="atLeast"/>
        <w:rPr>
          <w:rFonts w:cs="Arial"/>
          <w:szCs w:val="20"/>
          <w:lang w:eastAsia="en-US"/>
        </w:rPr>
      </w:pPr>
      <w:r w:rsidRPr="0008171F">
        <w:rPr>
          <w:rFonts w:cs="Arial"/>
          <w:szCs w:val="20"/>
          <w:lang w:eastAsia="en-US"/>
        </w:rPr>
        <w:t>Poskytovatel</w:t>
      </w:r>
      <w:r w:rsidR="00CB075B" w:rsidRPr="0008171F">
        <w:rPr>
          <w:rFonts w:cs="Arial"/>
          <w:szCs w:val="20"/>
          <w:lang w:eastAsia="en-US"/>
        </w:rPr>
        <w:t xml:space="preserve"> se zavazuje poskytnout Objednateli veškerou součinnost nezbytnou k tomu, aby Objednatel řádně naplňoval právní povinnosti stanovené ZKB a Vyhláškou o kybernetické bezpečnosti. Zejména se </w:t>
      </w:r>
      <w:r w:rsidRPr="0008171F">
        <w:rPr>
          <w:rFonts w:cs="Arial"/>
          <w:szCs w:val="20"/>
          <w:lang w:eastAsia="en-US"/>
        </w:rPr>
        <w:t>Poskytovatel</w:t>
      </w:r>
      <w:r w:rsidR="00CB075B" w:rsidRPr="0008171F">
        <w:rPr>
          <w:rFonts w:cs="Arial"/>
          <w:szCs w:val="20"/>
          <w:lang w:eastAsia="en-US"/>
        </w:rPr>
        <w:t xml:space="preserve"> zavazuje poskytnout Objednateli součinnost směřující k zavedení a provádění bezpečnostních opatření podle Opatření ke snížení rizika, ZKB, Vyhlášky o kybernetické bezpečnosti a interními předpisy Objednatele (s nimiž Objednatel </w:t>
      </w:r>
      <w:r w:rsidRPr="0008171F">
        <w:rPr>
          <w:rFonts w:cs="Arial"/>
          <w:szCs w:val="20"/>
          <w:lang w:eastAsia="en-US"/>
        </w:rPr>
        <w:t>Poskytovatele</w:t>
      </w:r>
      <w:r w:rsidR="00CB075B" w:rsidRPr="0008171F">
        <w:rPr>
          <w:rFonts w:cs="Arial"/>
          <w:szCs w:val="20"/>
          <w:lang w:eastAsia="en-US"/>
        </w:rPr>
        <w:t xml:space="preserve"> obeznámil). Jestliže </w:t>
      </w:r>
      <w:r w:rsidRPr="0008171F">
        <w:rPr>
          <w:rFonts w:cs="Arial"/>
          <w:szCs w:val="20"/>
          <w:lang w:eastAsia="en-US"/>
        </w:rPr>
        <w:t>Poskytovatel</w:t>
      </w:r>
      <w:r w:rsidR="00CB075B" w:rsidRPr="0008171F">
        <w:rPr>
          <w:rFonts w:cs="Arial"/>
          <w:szCs w:val="20"/>
          <w:lang w:eastAsia="en-US"/>
        </w:rPr>
        <w:t xml:space="preserve"> při plnění Smlouvy zjistí či jako odborník mohl a měl zjistit rozpor ustanovení interních předpisů Objednatele (s nimiž Objednatel </w:t>
      </w:r>
      <w:r w:rsidRPr="0008171F">
        <w:rPr>
          <w:rFonts w:cs="Arial"/>
          <w:szCs w:val="20"/>
          <w:lang w:eastAsia="en-US"/>
        </w:rPr>
        <w:t>Poskytovatele</w:t>
      </w:r>
      <w:r w:rsidR="00CB075B" w:rsidRPr="0008171F">
        <w:rPr>
          <w:rFonts w:cs="Arial"/>
          <w:szCs w:val="20"/>
          <w:lang w:eastAsia="en-US"/>
        </w:rPr>
        <w:t xml:space="preserve"> obeznámil) se ZKB, Vyhláškou o kybernetické bezpečnosti anebo rozhodnutím či jiným pokynem NÚKIB v</w:t>
      </w:r>
      <w:r w:rsidR="00BC1BAF" w:rsidRPr="0008171F">
        <w:rPr>
          <w:rFonts w:cs="Arial"/>
          <w:szCs w:val="20"/>
          <w:lang w:eastAsia="en-US"/>
        </w:rPr>
        <w:t> </w:t>
      </w:r>
      <w:r w:rsidR="00CB075B" w:rsidRPr="0008171F">
        <w:rPr>
          <w:rFonts w:cs="Arial"/>
          <w:szCs w:val="20"/>
          <w:lang w:eastAsia="en-US"/>
        </w:rPr>
        <w:t>souladu se ZKB, je povinen takový rozpor Objednateli neprodleně ohlásit a</w:t>
      </w:r>
      <w:r w:rsidR="00BC1BAF" w:rsidRPr="0008171F">
        <w:rPr>
          <w:rFonts w:cs="Arial"/>
          <w:szCs w:val="20"/>
          <w:lang w:eastAsia="en-US"/>
        </w:rPr>
        <w:t> </w:t>
      </w:r>
      <w:r w:rsidR="00CB075B" w:rsidRPr="0008171F">
        <w:rPr>
          <w:rFonts w:cs="Arial"/>
          <w:szCs w:val="20"/>
          <w:lang w:eastAsia="en-US"/>
        </w:rPr>
        <w:t xml:space="preserve">poskytnout Objednateli součinnost k jeho odstranění. </w:t>
      </w:r>
    </w:p>
    <w:p w14:paraId="15D5873B" w14:textId="0D2DAF95" w:rsidR="00CB075B" w:rsidRPr="0008171F" w:rsidRDefault="00665D8B" w:rsidP="00327337">
      <w:pPr>
        <w:pStyle w:val="RLTextlnkuslovan"/>
        <w:numPr>
          <w:ilvl w:val="1"/>
          <w:numId w:val="2"/>
        </w:numPr>
        <w:spacing w:line="280" w:lineRule="atLeast"/>
        <w:rPr>
          <w:rFonts w:cs="Arial"/>
          <w:szCs w:val="20"/>
          <w:lang w:eastAsia="en-US"/>
        </w:rPr>
      </w:pPr>
      <w:r w:rsidRPr="0008171F">
        <w:rPr>
          <w:rFonts w:cs="Arial"/>
          <w:szCs w:val="20"/>
          <w:lang w:eastAsia="en-US"/>
        </w:rPr>
        <w:t>Poskytovatel</w:t>
      </w:r>
      <w:r w:rsidR="00CB075B" w:rsidRPr="0008171F">
        <w:rPr>
          <w:rFonts w:cs="Arial"/>
          <w:szCs w:val="20"/>
          <w:lang w:eastAsia="en-US"/>
        </w:rPr>
        <w:t xml:space="preserve"> je povinen umožnit Objednateli zejména provedení kontroly a auditu kybernetické bezpečnosti a zabezpečit (i smluvně) právo na provedení této kontroly a</w:t>
      </w:r>
      <w:r w:rsidR="002E196C" w:rsidRPr="0008171F">
        <w:rPr>
          <w:rFonts w:cs="Arial"/>
          <w:szCs w:val="20"/>
          <w:lang w:eastAsia="en-US"/>
        </w:rPr>
        <w:t> </w:t>
      </w:r>
      <w:r w:rsidR="00CB075B" w:rsidRPr="0008171F">
        <w:rPr>
          <w:rFonts w:cs="Arial"/>
          <w:szCs w:val="20"/>
          <w:lang w:eastAsia="en-US"/>
        </w:rPr>
        <w:t xml:space="preserve">auditu kybernetické bezpečnosti </w:t>
      </w:r>
      <w:r w:rsidR="00252E1E" w:rsidRPr="0008171F">
        <w:rPr>
          <w:rFonts w:cs="Arial"/>
          <w:szCs w:val="20"/>
          <w:lang w:eastAsia="en-US"/>
        </w:rPr>
        <w:t>v celém dodavatelském řetězci</w:t>
      </w:r>
      <w:r w:rsidR="00AE40B4" w:rsidRPr="0008171F">
        <w:rPr>
          <w:rFonts w:cs="Arial"/>
          <w:szCs w:val="20"/>
          <w:lang w:eastAsia="en-US"/>
        </w:rPr>
        <w:t>, tj. i</w:t>
      </w:r>
      <w:r w:rsidR="00252E1E" w:rsidRPr="0008171F">
        <w:rPr>
          <w:rFonts w:cs="Arial"/>
          <w:szCs w:val="20"/>
          <w:lang w:eastAsia="en-US"/>
        </w:rPr>
        <w:t xml:space="preserve"> </w:t>
      </w:r>
      <w:r w:rsidR="00CB075B" w:rsidRPr="0008171F">
        <w:rPr>
          <w:rFonts w:cs="Arial"/>
          <w:szCs w:val="20"/>
          <w:lang w:eastAsia="en-US"/>
        </w:rPr>
        <w:t xml:space="preserve">u svých </w:t>
      </w:r>
      <w:r w:rsidR="000A0D96" w:rsidRPr="0008171F">
        <w:rPr>
          <w:rFonts w:cs="Arial"/>
          <w:szCs w:val="20"/>
          <w:lang w:eastAsia="en-US"/>
        </w:rPr>
        <w:t>pod</w:t>
      </w:r>
      <w:r w:rsidR="00252E1E" w:rsidRPr="0008171F">
        <w:rPr>
          <w:rFonts w:cs="Arial"/>
          <w:szCs w:val="20"/>
          <w:lang w:eastAsia="en-US"/>
        </w:rPr>
        <w:t>do</w:t>
      </w:r>
      <w:r w:rsidR="00CB075B" w:rsidRPr="0008171F">
        <w:rPr>
          <w:rFonts w:cs="Arial"/>
          <w:szCs w:val="20"/>
          <w:lang w:eastAsia="en-US"/>
        </w:rPr>
        <w:t>davatelů</w:t>
      </w:r>
      <w:r w:rsidR="00252E1E" w:rsidRPr="0008171F">
        <w:rPr>
          <w:rFonts w:cs="Arial"/>
          <w:szCs w:val="20"/>
          <w:lang w:eastAsia="en-US"/>
        </w:rPr>
        <w:t xml:space="preserve">, dodavatelů </w:t>
      </w:r>
      <w:r w:rsidR="000A0D96" w:rsidRPr="0008171F">
        <w:rPr>
          <w:rFonts w:cs="Arial"/>
          <w:szCs w:val="20"/>
          <w:lang w:eastAsia="en-US"/>
        </w:rPr>
        <w:t>pod</w:t>
      </w:r>
      <w:r w:rsidR="00252E1E" w:rsidRPr="0008171F">
        <w:rPr>
          <w:rFonts w:cs="Arial"/>
          <w:szCs w:val="20"/>
          <w:lang w:eastAsia="en-US"/>
        </w:rPr>
        <w:t>dodavatelů atd</w:t>
      </w:r>
      <w:r w:rsidR="00CB075B" w:rsidRPr="0008171F">
        <w:rPr>
          <w:rFonts w:cs="Arial"/>
          <w:szCs w:val="20"/>
          <w:lang w:eastAsia="en-US"/>
        </w:rPr>
        <w:t>.</w:t>
      </w:r>
    </w:p>
    <w:p w14:paraId="35F6E032" w14:textId="4CB39251" w:rsidR="00CB075B" w:rsidRPr="0008171F" w:rsidRDefault="006952D7" w:rsidP="001B678E">
      <w:pPr>
        <w:pStyle w:val="RLTextlnkuslovan"/>
        <w:numPr>
          <w:ilvl w:val="1"/>
          <w:numId w:val="2"/>
        </w:numPr>
        <w:spacing w:line="280" w:lineRule="atLeast"/>
        <w:rPr>
          <w:rFonts w:cs="Arial"/>
          <w:szCs w:val="20"/>
          <w:lang w:eastAsia="en-US"/>
        </w:rPr>
      </w:pPr>
      <w:r w:rsidRPr="0008171F">
        <w:rPr>
          <w:rFonts w:cs="Arial"/>
          <w:szCs w:val="20"/>
          <w:lang w:eastAsia="en-US"/>
        </w:rPr>
        <w:lastRenderedPageBreak/>
        <w:t>Poskytovateli</w:t>
      </w:r>
      <w:r w:rsidR="00CB075B" w:rsidRPr="0008171F">
        <w:rPr>
          <w:rFonts w:cs="Arial"/>
          <w:szCs w:val="20"/>
          <w:lang w:eastAsia="en-US"/>
        </w:rPr>
        <w:t xml:space="preserve"> nenáleží za plnění povinností souvisejících s bezpečností informací ve smyslu tohoto čl. </w:t>
      </w:r>
      <w:r w:rsidRPr="0008171F">
        <w:rPr>
          <w:rFonts w:cs="Arial"/>
          <w:szCs w:val="20"/>
          <w:lang w:eastAsia="en-US"/>
        </w:rPr>
        <w:fldChar w:fldCharType="begin"/>
      </w:r>
      <w:r w:rsidRPr="0008171F">
        <w:rPr>
          <w:rFonts w:cs="Arial"/>
          <w:szCs w:val="20"/>
          <w:lang w:eastAsia="en-US"/>
        </w:rPr>
        <w:instrText xml:space="preserve"> REF _Ref62503321 \r \h </w:instrText>
      </w:r>
      <w:r w:rsidR="00327337" w:rsidRPr="0008171F">
        <w:rPr>
          <w:rFonts w:cs="Arial"/>
          <w:szCs w:val="20"/>
          <w:lang w:eastAsia="en-US"/>
        </w:rPr>
        <w:instrText xml:space="preserve"> \* MERGEFORMAT </w:instrText>
      </w:r>
      <w:r w:rsidRPr="0008171F">
        <w:rPr>
          <w:rFonts w:cs="Arial"/>
          <w:szCs w:val="20"/>
          <w:lang w:eastAsia="en-US"/>
        </w:rPr>
      </w:r>
      <w:r w:rsidRPr="0008171F">
        <w:rPr>
          <w:rFonts w:cs="Arial"/>
          <w:szCs w:val="20"/>
          <w:lang w:eastAsia="en-US"/>
        </w:rPr>
        <w:fldChar w:fldCharType="separate"/>
      </w:r>
      <w:r w:rsidR="006A5C45">
        <w:rPr>
          <w:rFonts w:cs="Arial"/>
          <w:szCs w:val="20"/>
          <w:lang w:eastAsia="en-US"/>
        </w:rPr>
        <w:t>19</w:t>
      </w:r>
      <w:r w:rsidRPr="0008171F">
        <w:rPr>
          <w:rFonts w:cs="Arial"/>
          <w:szCs w:val="20"/>
          <w:lang w:eastAsia="en-US"/>
        </w:rPr>
        <w:fldChar w:fldCharType="end"/>
      </w:r>
      <w:r w:rsidR="00006972" w:rsidRPr="0008171F">
        <w:rPr>
          <w:rFonts w:cs="Arial"/>
          <w:szCs w:val="20"/>
          <w:lang w:eastAsia="en-US"/>
        </w:rPr>
        <w:t xml:space="preserve"> </w:t>
      </w:r>
      <w:r w:rsidR="00CB075B" w:rsidRPr="0008171F">
        <w:rPr>
          <w:rFonts w:cs="Arial"/>
          <w:szCs w:val="20"/>
          <w:lang w:eastAsia="en-US"/>
        </w:rPr>
        <w:t xml:space="preserve">jakákoliv další odměna, resp. taková odměna je součástí </w:t>
      </w:r>
      <w:r w:rsidRPr="0008171F">
        <w:rPr>
          <w:rFonts w:cs="Arial"/>
          <w:szCs w:val="20"/>
          <w:lang w:eastAsia="en-US"/>
        </w:rPr>
        <w:t>c</w:t>
      </w:r>
      <w:r w:rsidR="00CB075B" w:rsidRPr="0008171F">
        <w:rPr>
          <w:rFonts w:cs="Arial"/>
          <w:szCs w:val="20"/>
          <w:lang w:eastAsia="en-US"/>
        </w:rPr>
        <w:t>eny</w:t>
      </w:r>
      <w:r w:rsidRPr="0008171F">
        <w:rPr>
          <w:rFonts w:cs="Arial"/>
          <w:szCs w:val="20"/>
          <w:lang w:eastAsia="en-US"/>
        </w:rPr>
        <w:t xml:space="preserve"> Služeb</w:t>
      </w:r>
      <w:r w:rsidR="004966A0" w:rsidRPr="0008171F">
        <w:rPr>
          <w:rFonts w:cs="Arial"/>
          <w:szCs w:val="20"/>
          <w:lang w:eastAsia="en-US"/>
        </w:rPr>
        <w:t xml:space="preserve">; čl. </w:t>
      </w:r>
      <w:r w:rsidR="006B4DDC">
        <w:rPr>
          <w:rFonts w:cs="Arial"/>
          <w:szCs w:val="20"/>
          <w:lang w:eastAsia="en-US"/>
        </w:rPr>
        <w:fldChar w:fldCharType="begin"/>
      </w:r>
      <w:r w:rsidR="006B4DDC">
        <w:rPr>
          <w:rFonts w:cs="Arial"/>
          <w:szCs w:val="20"/>
          <w:lang w:eastAsia="en-US"/>
        </w:rPr>
        <w:instrText xml:space="preserve"> REF _Ref64298325 \r \h </w:instrText>
      </w:r>
      <w:r w:rsidR="006B4DDC">
        <w:rPr>
          <w:rFonts w:cs="Arial"/>
          <w:szCs w:val="20"/>
          <w:lang w:eastAsia="en-US"/>
        </w:rPr>
      </w:r>
      <w:r w:rsidR="006B4DDC">
        <w:rPr>
          <w:rFonts w:cs="Arial"/>
          <w:szCs w:val="20"/>
          <w:lang w:eastAsia="en-US"/>
        </w:rPr>
        <w:fldChar w:fldCharType="separate"/>
      </w:r>
      <w:r w:rsidR="006A5C45">
        <w:rPr>
          <w:rFonts w:cs="Arial"/>
          <w:szCs w:val="20"/>
          <w:lang w:eastAsia="en-US"/>
        </w:rPr>
        <w:t>19.3</w:t>
      </w:r>
      <w:r w:rsidR="006B4DDC">
        <w:rPr>
          <w:rFonts w:cs="Arial"/>
          <w:szCs w:val="20"/>
          <w:lang w:eastAsia="en-US"/>
        </w:rPr>
        <w:fldChar w:fldCharType="end"/>
      </w:r>
      <w:r w:rsidR="006B4DDC">
        <w:rPr>
          <w:rFonts w:cs="Arial"/>
          <w:szCs w:val="20"/>
          <w:lang w:eastAsia="en-US"/>
        </w:rPr>
        <w:t xml:space="preserve"> </w:t>
      </w:r>
      <w:r w:rsidR="004966A0" w:rsidRPr="0008171F">
        <w:rPr>
          <w:rFonts w:cs="Arial"/>
          <w:szCs w:val="20"/>
          <w:lang w:eastAsia="en-US"/>
        </w:rPr>
        <w:t>zůstává ustanovením tohoto článku nedotčen</w:t>
      </w:r>
      <w:r w:rsidR="001B678E" w:rsidRPr="0008171F">
        <w:rPr>
          <w:rFonts w:cs="Arial"/>
          <w:szCs w:val="20"/>
        </w:rPr>
        <w:t>.</w:t>
      </w:r>
    </w:p>
    <w:p w14:paraId="4325E86D" w14:textId="67ABE894" w:rsidR="002C1E41" w:rsidRPr="0008171F" w:rsidRDefault="00912A28" w:rsidP="00327337">
      <w:pPr>
        <w:pStyle w:val="RLlneksmlouvy"/>
        <w:numPr>
          <w:ilvl w:val="0"/>
          <w:numId w:val="2"/>
        </w:numPr>
        <w:suppressAutoHyphens w:val="0"/>
        <w:spacing w:line="280" w:lineRule="atLeast"/>
        <w:rPr>
          <w:rFonts w:cs="Arial"/>
          <w:szCs w:val="20"/>
        </w:rPr>
      </w:pPr>
      <w:r w:rsidRPr="0008171F">
        <w:rPr>
          <w:rFonts w:cs="Arial"/>
          <w:szCs w:val="20"/>
        </w:rPr>
        <w:t xml:space="preserve">NÁHRADA </w:t>
      </w:r>
      <w:r w:rsidR="00CF6DAA" w:rsidRPr="0008171F">
        <w:rPr>
          <w:rFonts w:cs="Arial"/>
          <w:szCs w:val="20"/>
        </w:rPr>
        <w:t>ÚJMY</w:t>
      </w:r>
    </w:p>
    <w:p w14:paraId="4325E86E" w14:textId="524B259E" w:rsidR="00607561" w:rsidRPr="0008171F" w:rsidRDefault="00607561"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Každá ze </w:t>
      </w:r>
      <w:r w:rsidR="00D64BC7" w:rsidRPr="0008171F">
        <w:rPr>
          <w:rFonts w:cs="Arial"/>
          <w:szCs w:val="20"/>
          <w:lang w:eastAsia="en-US"/>
        </w:rPr>
        <w:t xml:space="preserve">smluvních </w:t>
      </w:r>
      <w:r w:rsidRPr="0008171F">
        <w:rPr>
          <w:rFonts w:cs="Arial"/>
          <w:szCs w:val="20"/>
          <w:lang w:eastAsia="en-US"/>
        </w:rPr>
        <w:t xml:space="preserve">stran </w:t>
      </w:r>
      <w:r w:rsidR="00442548" w:rsidRPr="0008171F">
        <w:rPr>
          <w:rFonts w:cs="Arial"/>
          <w:szCs w:val="20"/>
          <w:lang w:eastAsia="en-US"/>
        </w:rPr>
        <w:t>je povinna nahradit</w:t>
      </w:r>
      <w:r w:rsidRPr="0008171F">
        <w:rPr>
          <w:rFonts w:cs="Arial"/>
          <w:szCs w:val="20"/>
          <w:lang w:eastAsia="en-US"/>
        </w:rPr>
        <w:t xml:space="preserve"> způsobenou </w:t>
      </w:r>
      <w:r w:rsidR="009652DF" w:rsidRPr="0008171F">
        <w:rPr>
          <w:rFonts w:cs="Arial"/>
          <w:szCs w:val="20"/>
          <w:lang w:eastAsia="en-US"/>
        </w:rPr>
        <w:t xml:space="preserve">újmu </w:t>
      </w:r>
      <w:r w:rsidRPr="0008171F">
        <w:rPr>
          <w:rFonts w:cs="Arial"/>
          <w:szCs w:val="20"/>
          <w:lang w:eastAsia="en-US"/>
        </w:rPr>
        <w:t xml:space="preserve">v rámci platných právních předpisů a této Smlouvy. Obě </w:t>
      </w:r>
      <w:r w:rsidR="00D64BC7" w:rsidRPr="0008171F">
        <w:rPr>
          <w:rFonts w:cs="Arial"/>
          <w:szCs w:val="20"/>
          <w:lang w:eastAsia="en-US"/>
        </w:rPr>
        <w:t xml:space="preserve">smluvní </w:t>
      </w:r>
      <w:r w:rsidRPr="0008171F">
        <w:rPr>
          <w:rFonts w:cs="Arial"/>
          <w:szCs w:val="20"/>
          <w:lang w:eastAsia="en-US"/>
        </w:rPr>
        <w:t>strany se zavazují k vyvinutí maximálního úsilí k</w:t>
      </w:r>
      <w:r w:rsidR="002E196C" w:rsidRPr="0008171F">
        <w:rPr>
          <w:rFonts w:cs="Arial"/>
          <w:szCs w:val="20"/>
          <w:lang w:eastAsia="en-US"/>
        </w:rPr>
        <w:t> </w:t>
      </w:r>
      <w:r w:rsidRPr="0008171F">
        <w:rPr>
          <w:rFonts w:cs="Arial"/>
          <w:szCs w:val="20"/>
          <w:lang w:eastAsia="en-US"/>
        </w:rPr>
        <w:t>předcházení škodám a k minimalizaci vzniklých škod.</w:t>
      </w:r>
    </w:p>
    <w:p w14:paraId="4325E86F" w14:textId="3E1882C7" w:rsidR="00AC7D34" w:rsidRPr="0008171F" w:rsidRDefault="00AC7D34"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Poskytovatel </w:t>
      </w:r>
      <w:r w:rsidR="005D0843" w:rsidRPr="0008171F">
        <w:rPr>
          <w:rFonts w:cs="Arial"/>
          <w:szCs w:val="20"/>
          <w:lang w:eastAsia="en-US"/>
        </w:rPr>
        <w:t>je povinen nahradit Objednateli</w:t>
      </w:r>
      <w:r w:rsidRPr="0008171F">
        <w:rPr>
          <w:rFonts w:cs="Arial"/>
          <w:szCs w:val="20"/>
          <w:lang w:eastAsia="en-US"/>
        </w:rPr>
        <w:t xml:space="preserve"> vešker</w:t>
      </w:r>
      <w:r w:rsidR="009652DF" w:rsidRPr="0008171F">
        <w:rPr>
          <w:rFonts w:cs="Arial"/>
          <w:szCs w:val="20"/>
          <w:lang w:eastAsia="en-US"/>
        </w:rPr>
        <w:t>ou</w:t>
      </w:r>
      <w:r w:rsidRPr="0008171F">
        <w:rPr>
          <w:rFonts w:cs="Arial"/>
          <w:szCs w:val="20"/>
          <w:lang w:eastAsia="en-US"/>
        </w:rPr>
        <w:t xml:space="preserve"> </w:t>
      </w:r>
      <w:r w:rsidR="009652DF" w:rsidRPr="0008171F">
        <w:rPr>
          <w:rFonts w:cs="Arial"/>
          <w:szCs w:val="20"/>
          <w:lang w:eastAsia="en-US"/>
        </w:rPr>
        <w:t>újmu</w:t>
      </w:r>
      <w:r w:rsidRPr="0008171F">
        <w:rPr>
          <w:rFonts w:cs="Arial"/>
          <w:szCs w:val="20"/>
          <w:lang w:eastAsia="en-US"/>
        </w:rPr>
        <w:t>, způsoben</w:t>
      </w:r>
      <w:r w:rsidR="009652DF" w:rsidRPr="0008171F">
        <w:rPr>
          <w:rFonts w:cs="Arial"/>
          <w:szCs w:val="20"/>
          <w:lang w:eastAsia="en-US"/>
        </w:rPr>
        <w:t>ou</w:t>
      </w:r>
      <w:r w:rsidRPr="0008171F">
        <w:rPr>
          <w:rFonts w:cs="Arial"/>
          <w:szCs w:val="20"/>
          <w:lang w:eastAsia="en-US"/>
        </w:rPr>
        <w:t xml:space="preserve"> porušením této Smlouvy či povinností uložených Poskytovateli dle </w:t>
      </w:r>
      <w:r w:rsidR="00D759B4" w:rsidRPr="0008171F">
        <w:rPr>
          <w:rFonts w:cs="Arial"/>
          <w:szCs w:val="20"/>
          <w:lang w:eastAsia="en-US"/>
        </w:rPr>
        <w:t>Nařízení</w:t>
      </w:r>
      <w:r w:rsidRPr="0008171F">
        <w:rPr>
          <w:rFonts w:cs="Arial"/>
          <w:szCs w:val="20"/>
          <w:lang w:eastAsia="en-US"/>
        </w:rPr>
        <w:t>. Poskytovatel se zároveň zavazuje Objednatele odškodnit za jakékoliv škody, které mu v důsledku porušení povi</w:t>
      </w:r>
      <w:r w:rsidR="006826D3" w:rsidRPr="0008171F">
        <w:rPr>
          <w:rFonts w:cs="Arial"/>
          <w:szCs w:val="20"/>
          <w:lang w:eastAsia="en-US"/>
        </w:rPr>
        <w:t>nností Poskytovatele vzniknou na základě</w:t>
      </w:r>
      <w:r w:rsidRPr="0008171F">
        <w:rPr>
          <w:rFonts w:cs="Arial"/>
          <w:szCs w:val="20"/>
          <w:lang w:eastAsia="en-US"/>
        </w:rPr>
        <w:t xml:space="preserve"> pravomocného rozhodnutí soudu či jiného státního orgánu.</w:t>
      </w:r>
      <w:r w:rsidR="009652DF" w:rsidRPr="0008171F">
        <w:rPr>
          <w:rFonts w:cs="Arial"/>
          <w:szCs w:val="20"/>
          <w:lang w:eastAsia="en-US"/>
        </w:rPr>
        <w:t xml:space="preserve"> </w:t>
      </w:r>
    </w:p>
    <w:p w14:paraId="4325E870" w14:textId="6938E622" w:rsidR="00607561" w:rsidRPr="0008171F" w:rsidRDefault="00607561"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Žádná ze </w:t>
      </w:r>
      <w:r w:rsidR="00D64BC7" w:rsidRPr="0008171F">
        <w:rPr>
          <w:rFonts w:cs="Arial"/>
          <w:szCs w:val="20"/>
          <w:lang w:eastAsia="en-US"/>
        </w:rPr>
        <w:t xml:space="preserve">smluvních </w:t>
      </w:r>
      <w:r w:rsidRPr="0008171F">
        <w:rPr>
          <w:rFonts w:cs="Arial"/>
          <w:szCs w:val="20"/>
          <w:lang w:eastAsia="en-US"/>
        </w:rPr>
        <w:t xml:space="preserve">stran </w:t>
      </w:r>
      <w:r w:rsidR="008E0087" w:rsidRPr="0008171F">
        <w:rPr>
          <w:rFonts w:cs="Arial"/>
          <w:szCs w:val="20"/>
          <w:lang w:eastAsia="en-US"/>
        </w:rPr>
        <w:t>není povinna nahradit</w:t>
      </w:r>
      <w:r w:rsidRPr="0008171F">
        <w:rPr>
          <w:rFonts w:cs="Arial"/>
          <w:szCs w:val="20"/>
          <w:lang w:eastAsia="en-US"/>
        </w:rPr>
        <w:t xml:space="preserve"> </w:t>
      </w:r>
      <w:r w:rsidR="00EB575E" w:rsidRPr="0008171F">
        <w:rPr>
          <w:rFonts w:cs="Arial"/>
          <w:szCs w:val="20"/>
          <w:lang w:eastAsia="en-US"/>
        </w:rPr>
        <w:t>újmu</w:t>
      </w:r>
      <w:r w:rsidRPr="0008171F">
        <w:rPr>
          <w:rFonts w:cs="Arial"/>
          <w:szCs w:val="20"/>
          <w:lang w:eastAsia="en-US"/>
        </w:rPr>
        <w:t xml:space="preserve">, která vznikla v důsledku věcně nesprávného nebo jinak chybného </w:t>
      </w:r>
      <w:r w:rsidR="00781F61" w:rsidRPr="0008171F">
        <w:rPr>
          <w:rFonts w:cs="Arial"/>
          <w:szCs w:val="20"/>
          <w:lang w:eastAsia="en-US"/>
        </w:rPr>
        <w:t>pokynu</w:t>
      </w:r>
      <w:r w:rsidRPr="0008171F">
        <w:rPr>
          <w:rFonts w:cs="Arial"/>
          <w:szCs w:val="20"/>
          <w:lang w:eastAsia="en-US"/>
        </w:rPr>
        <w:t xml:space="preserve">, </w:t>
      </w:r>
      <w:r w:rsidR="00781F61" w:rsidRPr="0008171F">
        <w:rPr>
          <w:rFonts w:cs="Arial"/>
          <w:szCs w:val="20"/>
          <w:lang w:eastAsia="en-US"/>
        </w:rPr>
        <w:t xml:space="preserve">který </w:t>
      </w:r>
      <w:r w:rsidRPr="0008171F">
        <w:rPr>
          <w:rFonts w:cs="Arial"/>
          <w:szCs w:val="20"/>
          <w:lang w:eastAsia="en-US"/>
        </w:rPr>
        <w:t xml:space="preserve">obdržela od druhé </w:t>
      </w:r>
      <w:r w:rsidR="00D64BC7" w:rsidRPr="0008171F">
        <w:rPr>
          <w:rFonts w:cs="Arial"/>
          <w:szCs w:val="20"/>
          <w:lang w:eastAsia="en-US"/>
        </w:rPr>
        <w:t xml:space="preserve">smluvní </w:t>
      </w:r>
      <w:r w:rsidRPr="0008171F">
        <w:rPr>
          <w:rFonts w:cs="Arial"/>
          <w:szCs w:val="20"/>
          <w:lang w:eastAsia="en-US"/>
        </w:rPr>
        <w:t xml:space="preserve">strany. V případě, že Objednatel poskytl </w:t>
      </w:r>
      <w:r w:rsidR="00902894" w:rsidRPr="0008171F">
        <w:rPr>
          <w:rFonts w:cs="Arial"/>
          <w:szCs w:val="20"/>
          <w:lang w:eastAsia="en-US"/>
        </w:rPr>
        <w:t>Poskytovatel</w:t>
      </w:r>
      <w:r w:rsidRPr="0008171F">
        <w:rPr>
          <w:rFonts w:cs="Arial"/>
          <w:szCs w:val="20"/>
          <w:lang w:eastAsia="en-US"/>
        </w:rPr>
        <w:t xml:space="preserve">i </w:t>
      </w:r>
      <w:r w:rsidR="00781F61" w:rsidRPr="0008171F">
        <w:rPr>
          <w:rFonts w:cs="Arial"/>
          <w:szCs w:val="20"/>
          <w:lang w:eastAsia="en-US"/>
        </w:rPr>
        <w:t xml:space="preserve">chybný pokyn </w:t>
      </w:r>
      <w:r w:rsidRPr="0008171F">
        <w:rPr>
          <w:rFonts w:cs="Arial"/>
          <w:szCs w:val="20"/>
          <w:lang w:eastAsia="en-US"/>
        </w:rPr>
        <w:t xml:space="preserve">a </w:t>
      </w:r>
      <w:r w:rsidR="00902894" w:rsidRPr="0008171F">
        <w:rPr>
          <w:rFonts w:cs="Arial"/>
          <w:szCs w:val="20"/>
          <w:lang w:eastAsia="en-US"/>
        </w:rPr>
        <w:t>Poskytovatel</w:t>
      </w:r>
      <w:r w:rsidRPr="0008171F">
        <w:rPr>
          <w:rFonts w:cs="Arial"/>
          <w:szCs w:val="20"/>
          <w:lang w:eastAsia="en-US"/>
        </w:rPr>
        <w:t xml:space="preserve"> s ohledem na svou </w:t>
      </w:r>
      <w:r w:rsidR="002F467B" w:rsidRPr="0008171F">
        <w:rPr>
          <w:rFonts w:cs="Arial"/>
          <w:szCs w:val="20"/>
          <w:lang w:eastAsia="en-US"/>
        </w:rPr>
        <w:t>povinnost</w:t>
      </w:r>
      <w:r w:rsidR="000F5BDD" w:rsidRPr="0008171F">
        <w:rPr>
          <w:rFonts w:cs="Arial"/>
          <w:szCs w:val="20"/>
          <w:lang w:eastAsia="en-US"/>
        </w:rPr>
        <w:t xml:space="preserve"> poskytovat Služby</w:t>
      </w:r>
      <w:r w:rsidR="00FD4CEA" w:rsidRPr="0008171F">
        <w:rPr>
          <w:rFonts w:cs="Arial"/>
          <w:szCs w:val="20"/>
          <w:lang w:eastAsia="en-US"/>
        </w:rPr>
        <w:t xml:space="preserve"> </w:t>
      </w:r>
      <w:r w:rsidR="00D73A87" w:rsidRPr="0008171F">
        <w:rPr>
          <w:rFonts w:cs="Arial"/>
          <w:szCs w:val="20"/>
        </w:rPr>
        <w:t xml:space="preserve">dle této Smlouvy </w:t>
      </w:r>
      <w:r w:rsidRPr="0008171F">
        <w:rPr>
          <w:rFonts w:cs="Arial"/>
          <w:szCs w:val="20"/>
          <w:lang w:eastAsia="en-US"/>
        </w:rPr>
        <w:t xml:space="preserve">s odbornou péčí mohl a měl chybnost takového </w:t>
      </w:r>
      <w:r w:rsidR="00781F61" w:rsidRPr="0008171F">
        <w:rPr>
          <w:rFonts w:cs="Arial"/>
          <w:szCs w:val="20"/>
          <w:lang w:eastAsia="en-US"/>
        </w:rPr>
        <w:t xml:space="preserve">pokynu </w:t>
      </w:r>
      <w:r w:rsidRPr="0008171F">
        <w:rPr>
          <w:rFonts w:cs="Arial"/>
          <w:szCs w:val="20"/>
          <w:lang w:eastAsia="en-US"/>
        </w:rPr>
        <w:t xml:space="preserve">zjistit, smí se ustanovení předchozí věty dovolávat pouze v případě, že na </w:t>
      </w:r>
      <w:r w:rsidR="00781F61" w:rsidRPr="0008171F">
        <w:rPr>
          <w:rFonts w:cs="Arial"/>
          <w:szCs w:val="20"/>
          <w:lang w:eastAsia="en-US"/>
        </w:rPr>
        <w:t xml:space="preserve">chybný pokyn </w:t>
      </w:r>
      <w:r w:rsidRPr="0008171F">
        <w:rPr>
          <w:rFonts w:cs="Arial"/>
          <w:szCs w:val="20"/>
          <w:lang w:eastAsia="en-US"/>
        </w:rPr>
        <w:t>Objednatele písemně upozornil a</w:t>
      </w:r>
      <w:r w:rsidR="00D64BC7" w:rsidRPr="0008171F">
        <w:rPr>
          <w:rFonts w:cs="Arial"/>
          <w:szCs w:val="20"/>
          <w:lang w:eastAsia="en-US"/>
        </w:rPr>
        <w:t> </w:t>
      </w:r>
      <w:r w:rsidRPr="0008171F">
        <w:rPr>
          <w:rFonts w:cs="Arial"/>
          <w:szCs w:val="20"/>
          <w:lang w:eastAsia="en-US"/>
        </w:rPr>
        <w:t xml:space="preserve">Objednatel trval na původním </w:t>
      </w:r>
      <w:r w:rsidR="00781F61" w:rsidRPr="0008171F">
        <w:rPr>
          <w:rFonts w:cs="Arial"/>
          <w:szCs w:val="20"/>
          <w:lang w:eastAsia="en-US"/>
        </w:rPr>
        <w:t>pokynu</w:t>
      </w:r>
      <w:r w:rsidRPr="0008171F">
        <w:rPr>
          <w:rFonts w:cs="Arial"/>
          <w:szCs w:val="20"/>
          <w:lang w:eastAsia="en-US"/>
        </w:rPr>
        <w:t xml:space="preserve">. </w:t>
      </w:r>
    </w:p>
    <w:p w14:paraId="4325E871" w14:textId="5F6B93F8" w:rsidR="00F53005" w:rsidRPr="0008171F" w:rsidRDefault="00F53005" w:rsidP="00327337">
      <w:pPr>
        <w:pStyle w:val="RLTextlnkuslovan"/>
        <w:numPr>
          <w:ilvl w:val="1"/>
          <w:numId w:val="2"/>
        </w:numPr>
        <w:tabs>
          <w:tab w:val="clear" w:pos="1474"/>
          <w:tab w:val="num" w:pos="737"/>
        </w:tabs>
        <w:spacing w:line="280" w:lineRule="atLeast"/>
        <w:rPr>
          <w:rFonts w:cs="Arial"/>
          <w:szCs w:val="20"/>
        </w:rPr>
      </w:pPr>
      <w:r w:rsidRPr="0008171F">
        <w:rPr>
          <w:rFonts w:cs="Arial"/>
          <w:szCs w:val="20"/>
        </w:rPr>
        <w:t>Žádná ze smluvních stran nemá povinnost nahradit škodu způsobenou porušením svých povinností vyplývajících z této Smlouvy, bránila-li jí v jejich splnění některá z</w:t>
      </w:r>
      <w:r w:rsidR="002E196C" w:rsidRPr="0008171F">
        <w:rPr>
          <w:rFonts w:cs="Arial"/>
          <w:szCs w:val="20"/>
        </w:rPr>
        <w:t> </w:t>
      </w:r>
      <w:r w:rsidRPr="0008171F">
        <w:rPr>
          <w:rFonts w:cs="Arial"/>
          <w:szCs w:val="20"/>
        </w:rPr>
        <w:t>překážek vylučujících povinnost k náhradě škody ve smyslu § 2913 odst. 2 občanského zákoníku.</w:t>
      </w:r>
    </w:p>
    <w:p w14:paraId="4325E872" w14:textId="1EDDE2E8" w:rsidR="00607561" w:rsidRPr="0008171F" w:rsidRDefault="00607561"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Smluvní strany se zavazují upozornit druhou smluvní stranu bez zbytečného odkladu na vzniklé </w:t>
      </w:r>
      <w:r w:rsidR="00FC5638" w:rsidRPr="0008171F">
        <w:rPr>
          <w:rFonts w:cs="Arial"/>
          <w:szCs w:val="20"/>
          <w:lang w:eastAsia="en-US"/>
        </w:rPr>
        <w:t xml:space="preserve">překážky vylučující povinnost k náhradě </w:t>
      </w:r>
      <w:r w:rsidR="00EB575E" w:rsidRPr="0008171F">
        <w:rPr>
          <w:rFonts w:cs="Arial"/>
          <w:szCs w:val="20"/>
          <w:lang w:eastAsia="en-US"/>
        </w:rPr>
        <w:t xml:space="preserve">újmy </w:t>
      </w:r>
      <w:r w:rsidRPr="0008171F">
        <w:rPr>
          <w:rFonts w:cs="Arial"/>
          <w:szCs w:val="20"/>
          <w:lang w:eastAsia="en-US"/>
        </w:rPr>
        <w:t xml:space="preserve">bránící řádnému plnění této Smlouvy. Smluvní strany se zavazují k vyvinutí maximálního úsilí k odvrácení a překonání </w:t>
      </w:r>
      <w:r w:rsidR="00CE15FC" w:rsidRPr="0008171F">
        <w:rPr>
          <w:rFonts w:cs="Arial"/>
          <w:szCs w:val="20"/>
          <w:lang w:eastAsia="en-US"/>
        </w:rPr>
        <w:t>překážek</w:t>
      </w:r>
      <w:r w:rsidRPr="0008171F">
        <w:rPr>
          <w:rFonts w:cs="Arial"/>
          <w:szCs w:val="20"/>
          <w:lang w:eastAsia="en-US"/>
        </w:rPr>
        <w:t xml:space="preserve"> vylučujících </w:t>
      </w:r>
      <w:r w:rsidR="00CE15FC" w:rsidRPr="0008171F">
        <w:rPr>
          <w:rFonts w:cs="Arial"/>
          <w:szCs w:val="20"/>
          <w:lang w:eastAsia="en-US"/>
        </w:rPr>
        <w:t xml:space="preserve">povinnost k náhradě </w:t>
      </w:r>
      <w:r w:rsidR="00EB575E" w:rsidRPr="0008171F">
        <w:rPr>
          <w:rFonts w:cs="Arial"/>
          <w:szCs w:val="20"/>
          <w:lang w:eastAsia="en-US"/>
        </w:rPr>
        <w:t>újmy</w:t>
      </w:r>
      <w:r w:rsidRPr="0008171F">
        <w:rPr>
          <w:rFonts w:cs="Arial"/>
          <w:szCs w:val="20"/>
          <w:lang w:eastAsia="en-US"/>
        </w:rPr>
        <w:t xml:space="preserve">. </w:t>
      </w:r>
    </w:p>
    <w:p w14:paraId="4325E873" w14:textId="30C0D58C" w:rsidR="00607561" w:rsidRPr="0008171F" w:rsidRDefault="00607561"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Případná náhrada </w:t>
      </w:r>
      <w:r w:rsidR="00EB575E" w:rsidRPr="0008171F">
        <w:rPr>
          <w:rFonts w:cs="Arial"/>
          <w:szCs w:val="20"/>
          <w:lang w:eastAsia="en-US"/>
        </w:rPr>
        <w:t xml:space="preserve">újmy </w:t>
      </w:r>
      <w:r w:rsidRPr="0008171F">
        <w:rPr>
          <w:rFonts w:cs="Arial"/>
          <w:szCs w:val="20"/>
          <w:lang w:eastAsia="en-US"/>
        </w:rPr>
        <w:t>bude zaplacena v</w:t>
      </w:r>
      <w:r w:rsidR="009652DF" w:rsidRPr="0008171F">
        <w:rPr>
          <w:rFonts w:cs="Arial"/>
          <w:szCs w:val="20"/>
          <w:lang w:eastAsia="en-US"/>
        </w:rPr>
        <w:t> penězích, a to v</w:t>
      </w:r>
      <w:r w:rsidRPr="0008171F">
        <w:rPr>
          <w:rFonts w:cs="Arial"/>
          <w:szCs w:val="20"/>
          <w:lang w:eastAsia="en-US"/>
        </w:rPr>
        <w:t xml:space="preserve"> měně platné na území České republiky, přičemž pro propočet na tuto měnu je rozhodný kurs České národní banky ke dni vzniku </w:t>
      </w:r>
      <w:r w:rsidR="00EB575E" w:rsidRPr="0008171F">
        <w:rPr>
          <w:rFonts w:cs="Arial"/>
          <w:szCs w:val="20"/>
          <w:lang w:eastAsia="en-US"/>
        </w:rPr>
        <w:t>újmy</w:t>
      </w:r>
      <w:r w:rsidRPr="0008171F">
        <w:rPr>
          <w:rFonts w:cs="Arial"/>
          <w:szCs w:val="20"/>
          <w:lang w:eastAsia="en-US"/>
        </w:rPr>
        <w:t>.</w:t>
      </w:r>
    </w:p>
    <w:p w14:paraId="4325E874" w14:textId="14962521" w:rsidR="00607561" w:rsidRPr="0008171F" w:rsidRDefault="00607561"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Každá ze smluvních stran je oprávněna požadovat náhradu </w:t>
      </w:r>
      <w:r w:rsidR="00EB575E" w:rsidRPr="0008171F">
        <w:rPr>
          <w:rFonts w:cs="Arial"/>
          <w:szCs w:val="20"/>
          <w:lang w:eastAsia="en-US"/>
        </w:rPr>
        <w:t xml:space="preserve">újmy </w:t>
      </w:r>
      <w:r w:rsidRPr="0008171F">
        <w:rPr>
          <w:rFonts w:cs="Arial"/>
          <w:szCs w:val="20"/>
          <w:lang w:eastAsia="en-US"/>
        </w:rPr>
        <w:t>i</w:t>
      </w:r>
      <w:r w:rsidR="00EB575E" w:rsidRPr="0008171F">
        <w:rPr>
          <w:rFonts w:cs="Arial"/>
          <w:szCs w:val="20"/>
          <w:lang w:eastAsia="en-US"/>
        </w:rPr>
        <w:t> </w:t>
      </w:r>
      <w:r w:rsidRPr="0008171F">
        <w:rPr>
          <w:rFonts w:cs="Arial"/>
          <w:szCs w:val="20"/>
          <w:lang w:eastAsia="en-US"/>
        </w:rPr>
        <w:t>v případě, že se jedná o porušení povinnosti, na kterou se vztahuje smluvní pokuta</w:t>
      </w:r>
      <w:r w:rsidR="003A38BA" w:rsidRPr="0008171F">
        <w:rPr>
          <w:rFonts w:cs="Arial"/>
          <w:szCs w:val="20"/>
          <w:lang w:eastAsia="en-US"/>
        </w:rPr>
        <w:t xml:space="preserve"> či sleva z</w:t>
      </w:r>
      <w:r w:rsidR="00D64BC7" w:rsidRPr="0008171F">
        <w:rPr>
          <w:rFonts w:cs="Arial"/>
          <w:szCs w:val="20"/>
          <w:lang w:eastAsia="en-US"/>
        </w:rPr>
        <w:t> </w:t>
      </w:r>
      <w:r w:rsidR="003A38BA" w:rsidRPr="0008171F">
        <w:rPr>
          <w:rFonts w:cs="Arial"/>
          <w:szCs w:val="20"/>
          <w:lang w:eastAsia="en-US"/>
        </w:rPr>
        <w:t>ceny</w:t>
      </w:r>
      <w:r w:rsidRPr="0008171F">
        <w:rPr>
          <w:rFonts w:cs="Arial"/>
          <w:szCs w:val="20"/>
          <w:lang w:eastAsia="en-US"/>
        </w:rPr>
        <w:t>, a to v</w:t>
      </w:r>
      <w:r w:rsidR="00921FE9" w:rsidRPr="0008171F">
        <w:rPr>
          <w:rFonts w:cs="Arial"/>
          <w:szCs w:val="20"/>
          <w:lang w:eastAsia="en-US"/>
        </w:rPr>
        <w:t> </w:t>
      </w:r>
      <w:r w:rsidRPr="0008171F">
        <w:rPr>
          <w:rFonts w:cs="Arial"/>
          <w:szCs w:val="20"/>
          <w:lang w:eastAsia="en-US"/>
        </w:rPr>
        <w:t>rozsahu</w:t>
      </w:r>
      <w:r w:rsidR="00921FE9" w:rsidRPr="0008171F">
        <w:rPr>
          <w:rFonts w:cs="Arial"/>
          <w:szCs w:val="20"/>
          <w:lang w:eastAsia="en-US"/>
        </w:rPr>
        <w:t xml:space="preserve"> převyšujícím zaplacené smluvní pokuty (uplatněné slevy z ceny dle Smlouvy).</w:t>
      </w:r>
    </w:p>
    <w:p w14:paraId="4325E875" w14:textId="77777777" w:rsidR="002C1E41" w:rsidRPr="0008171F" w:rsidRDefault="002C1E41" w:rsidP="00327337">
      <w:pPr>
        <w:pStyle w:val="RLlneksmlouvy"/>
        <w:numPr>
          <w:ilvl w:val="0"/>
          <w:numId w:val="2"/>
        </w:numPr>
        <w:suppressAutoHyphens w:val="0"/>
        <w:spacing w:line="280" w:lineRule="atLeast"/>
        <w:rPr>
          <w:rFonts w:cs="Arial"/>
          <w:szCs w:val="20"/>
        </w:rPr>
      </w:pPr>
      <w:bookmarkStart w:id="197" w:name="_Toc212632760"/>
      <w:bookmarkStart w:id="198" w:name="_Ref212860308"/>
      <w:bookmarkStart w:id="199" w:name="_Ref228244903"/>
      <w:bookmarkEnd w:id="165"/>
      <w:r w:rsidRPr="0008171F">
        <w:rPr>
          <w:rFonts w:cs="Arial"/>
          <w:szCs w:val="20"/>
        </w:rPr>
        <w:t>SANKCE</w:t>
      </w:r>
      <w:bookmarkEnd w:id="197"/>
      <w:bookmarkEnd w:id="198"/>
    </w:p>
    <w:p w14:paraId="4325E876" w14:textId="77777777" w:rsidR="002C1E41" w:rsidRPr="0008171F" w:rsidRDefault="002C1E41" w:rsidP="00327337">
      <w:pPr>
        <w:pStyle w:val="RLTextlnkuslovan"/>
        <w:numPr>
          <w:ilvl w:val="1"/>
          <w:numId w:val="2"/>
        </w:numPr>
        <w:spacing w:line="280" w:lineRule="atLeast"/>
        <w:rPr>
          <w:rFonts w:cs="Arial"/>
          <w:szCs w:val="20"/>
        </w:rPr>
      </w:pPr>
      <w:r w:rsidRPr="0008171F">
        <w:rPr>
          <w:rFonts w:cs="Arial"/>
          <w:szCs w:val="20"/>
        </w:rPr>
        <w:t>Smluvní strany se dohodly, že:</w:t>
      </w:r>
    </w:p>
    <w:p w14:paraId="4325E877" w14:textId="503CA86C" w:rsidR="00FC4098" w:rsidRPr="0008171F" w:rsidRDefault="00FC4098" w:rsidP="00327337">
      <w:pPr>
        <w:pStyle w:val="RLTextlnkuslovan"/>
        <w:numPr>
          <w:ilvl w:val="2"/>
          <w:numId w:val="2"/>
        </w:numPr>
        <w:spacing w:line="280" w:lineRule="atLeast"/>
        <w:rPr>
          <w:rFonts w:cs="Arial"/>
          <w:szCs w:val="20"/>
        </w:rPr>
      </w:pPr>
      <w:bookmarkStart w:id="200" w:name="_Ref273568416"/>
      <w:bookmarkStart w:id="201" w:name="_Ref212695375"/>
      <w:r w:rsidRPr="0008171F">
        <w:rPr>
          <w:rFonts w:cs="Arial"/>
          <w:szCs w:val="20"/>
        </w:rPr>
        <w:t>v případě, že v kterémkoliv Vyhodnocovacím období dané Služby</w:t>
      </w:r>
      <w:r w:rsidR="00591E92" w:rsidRPr="0008171F">
        <w:rPr>
          <w:rFonts w:cs="Arial"/>
          <w:szCs w:val="20"/>
        </w:rPr>
        <w:t xml:space="preserve"> podpory provozu</w:t>
      </w:r>
      <w:r w:rsidRPr="0008171F">
        <w:rPr>
          <w:rFonts w:cs="Arial"/>
          <w:szCs w:val="20"/>
        </w:rPr>
        <w:t xml:space="preserve"> dle této Smlouvy nejsou Služby</w:t>
      </w:r>
      <w:r w:rsidR="00591E92" w:rsidRPr="0008171F">
        <w:rPr>
          <w:rFonts w:cs="Arial"/>
          <w:szCs w:val="20"/>
        </w:rPr>
        <w:t xml:space="preserve"> podpory provozu</w:t>
      </w:r>
      <w:r w:rsidRPr="0008171F">
        <w:rPr>
          <w:rFonts w:cs="Arial"/>
          <w:szCs w:val="20"/>
        </w:rPr>
        <w:t xml:space="preserve"> poskytovány v </w:t>
      </w:r>
      <w:r w:rsidR="00003815" w:rsidRPr="0008171F">
        <w:rPr>
          <w:rFonts w:cs="Arial"/>
          <w:szCs w:val="20"/>
        </w:rPr>
        <w:t>souladu se SLA</w:t>
      </w:r>
      <w:r w:rsidRPr="0008171F">
        <w:rPr>
          <w:rFonts w:cs="Arial"/>
          <w:szCs w:val="20"/>
        </w:rPr>
        <w:t>, má Objednatel nárok na slevu z ceny, která bude stanovena v souladu s mechanismem uvedeným v</w:t>
      </w:r>
      <w:r w:rsidR="009652DF" w:rsidRPr="0008171F">
        <w:rPr>
          <w:rFonts w:cs="Arial"/>
          <w:szCs w:val="20"/>
        </w:rPr>
        <w:t xml:space="preserve"> čl. </w:t>
      </w:r>
      <w:r w:rsidR="00D15C20" w:rsidRPr="0008171F">
        <w:rPr>
          <w:rFonts w:cs="Arial"/>
          <w:szCs w:val="20"/>
        </w:rPr>
        <w:t>1.3.5</w:t>
      </w:r>
      <w:r w:rsidRPr="0008171F">
        <w:rPr>
          <w:rFonts w:cs="Arial"/>
          <w:szCs w:val="20"/>
        </w:rPr>
        <w:t> </w:t>
      </w:r>
      <w:r w:rsidR="00586307" w:rsidRPr="0008171F">
        <w:rPr>
          <w:rFonts w:cs="Arial"/>
          <w:szCs w:val="20"/>
        </w:rPr>
        <w:t>Technické specifikac</w:t>
      </w:r>
      <w:r w:rsidR="00D15C20" w:rsidRPr="0008171F">
        <w:rPr>
          <w:rFonts w:cs="Arial"/>
          <w:szCs w:val="20"/>
        </w:rPr>
        <w:t>e</w:t>
      </w:r>
      <w:r w:rsidRPr="0008171F">
        <w:rPr>
          <w:rFonts w:cs="Arial"/>
          <w:szCs w:val="20"/>
        </w:rPr>
        <w:t xml:space="preserve">, a to </w:t>
      </w:r>
      <w:r w:rsidRPr="0008171F">
        <w:rPr>
          <w:rFonts w:cs="Arial"/>
          <w:szCs w:val="20"/>
        </w:rPr>
        <w:lastRenderedPageBreak/>
        <w:t>maximálně do výše 50 % ceny za poskytování dané Služby</w:t>
      </w:r>
      <w:r w:rsidR="00D5488D" w:rsidRPr="0008171F">
        <w:rPr>
          <w:rFonts w:cs="Arial"/>
          <w:szCs w:val="20"/>
        </w:rPr>
        <w:t xml:space="preserve"> podpory provozu</w:t>
      </w:r>
      <w:r w:rsidRPr="0008171F">
        <w:rPr>
          <w:rFonts w:cs="Arial"/>
          <w:szCs w:val="20"/>
        </w:rPr>
        <w:t xml:space="preserve"> po celou dobu Vyhodnocovacího období</w:t>
      </w:r>
      <w:bookmarkEnd w:id="200"/>
      <w:r w:rsidR="00993DA8" w:rsidRPr="0008171F">
        <w:rPr>
          <w:rFonts w:cs="Arial"/>
          <w:szCs w:val="20"/>
        </w:rPr>
        <w:t>;</w:t>
      </w:r>
    </w:p>
    <w:bookmarkEnd w:id="199"/>
    <w:bookmarkEnd w:id="201"/>
    <w:p w14:paraId="4325E879" w14:textId="657CC1D8" w:rsidR="005B66AC" w:rsidRPr="0008171F" w:rsidRDefault="0006496A" w:rsidP="00327337">
      <w:pPr>
        <w:pStyle w:val="RLTextlnkuslovan"/>
        <w:numPr>
          <w:ilvl w:val="2"/>
          <w:numId w:val="2"/>
        </w:numPr>
        <w:spacing w:line="280" w:lineRule="atLeast"/>
        <w:rPr>
          <w:rFonts w:cs="Arial"/>
          <w:szCs w:val="20"/>
        </w:rPr>
      </w:pPr>
      <w:r w:rsidRPr="0008171F">
        <w:rPr>
          <w:rFonts w:cs="Arial"/>
          <w:szCs w:val="20"/>
        </w:rPr>
        <w:t xml:space="preserve">v případě prodlení </w:t>
      </w:r>
      <w:r w:rsidR="00902894" w:rsidRPr="0008171F">
        <w:rPr>
          <w:rFonts w:cs="Arial"/>
          <w:szCs w:val="20"/>
        </w:rPr>
        <w:t>Poskytovatel</w:t>
      </w:r>
      <w:r w:rsidRPr="0008171F">
        <w:rPr>
          <w:rFonts w:cs="Arial"/>
          <w:szCs w:val="20"/>
        </w:rPr>
        <w:t xml:space="preserve">e s předáním </w:t>
      </w:r>
      <w:r w:rsidR="00591E92" w:rsidRPr="0008171F">
        <w:rPr>
          <w:rFonts w:cs="Arial"/>
          <w:szCs w:val="20"/>
        </w:rPr>
        <w:t>výstupu R</w:t>
      </w:r>
      <w:r w:rsidRPr="0008171F">
        <w:rPr>
          <w:rFonts w:cs="Arial"/>
          <w:szCs w:val="20"/>
        </w:rPr>
        <w:t xml:space="preserve">ozvoje </w:t>
      </w:r>
      <w:r w:rsidR="009A1BDF" w:rsidRPr="0008171F">
        <w:rPr>
          <w:rFonts w:cs="Arial"/>
          <w:szCs w:val="20"/>
        </w:rPr>
        <w:t xml:space="preserve">či Služeb exitu </w:t>
      </w:r>
      <w:r w:rsidRPr="0008171F">
        <w:rPr>
          <w:rFonts w:cs="Arial"/>
          <w:szCs w:val="20"/>
        </w:rPr>
        <w:t>podle jednotliv</w:t>
      </w:r>
      <w:r w:rsidR="000C617D" w:rsidRPr="0008171F">
        <w:rPr>
          <w:rFonts w:cs="Arial"/>
          <w:szCs w:val="20"/>
        </w:rPr>
        <w:t>é</w:t>
      </w:r>
      <w:r w:rsidR="00591E92" w:rsidRPr="0008171F">
        <w:rPr>
          <w:rFonts w:cs="Arial"/>
          <w:szCs w:val="20"/>
        </w:rPr>
        <w:t xml:space="preserve"> </w:t>
      </w:r>
      <w:r w:rsidR="008B7EAC" w:rsidRPr="0008171F">
        <w:rPr>
          <w:rFonts w:cs="Arial"/>
          <w:szCs w:val="20"/>
        </w:rPr>
        <w:t xml:space="preserve">Analýzy </w:t>
      </w:r>
      <w:r w:rsidR="00591E92" w:rsidRPr="0008171F">
        <w:rPr>
          <w:rFonts w:cs="Arial"/>
          <w:szCs w:val="20"/>
        </w:rPr>
        <w:t>změnov</w:t>
      </w:r>
      <w:r w:rsidR="000C617D" w:rsidRPr="0008171F">
        <w:rPr>
          <w:rFonts w:cs="Arial"/>
          <w:szCs w:val="20"/>
        </w:rPr>
        <w:t>ého</w:t>
      </w:r>
      <w:r w:rsidR="00591E92" w:rsidRPr="0008171F">
        <w:rPr>
          <w:rFonts w:cs="Arial"/>
          <w:szCs w:val="20"/>
        </w:rPr>
        <w:t xml:space="preserve"> požadavk</w:t>
      </w:r>
      <w:r w:rsidR="006E54EE" w:rsidRPr="0008171F">
        <w:rPr>
          <w:rFonts w:cs="Arial"/>
          <w:szCs w:val="20"/>
        </w:rPr>
        <w:t>u</w:t>
      </w:r>
      <w:r w:rsidRPr="0008171F">
        <w:rPr>
          <w:rFonts w:cs="Arial"/>
          <w:szCs w:val="20"/>
        </w:rPr>
        <w:t xml:space="preserve"> </w:t>
      </w:r>
      <w:r w:rsidR="009A1BDF" w:rsidRPr="0008171F">
        <w:rPr>
          <w:rFonts w:cs="Arial"/>
          <w:szCs w:val="20"/>
        </w:rPr>
        <w:t>popř. podle jednotlivé Analýzy exitového požadavku nebo Zadání exitového požadavku</w:t>
      </w:r>
      <w:r w:rsidR="00672EA1" w:rsidRPr="0008171F">
        <w:rPr>
          <w:rFonts w:cs="Arial"/>
          <w:szCs w:val="20"/>
        </w:rPr>
        <w:t xml:space="preserve">, jehož hodnota je vyšší než 1.500.000,- </w:t>
      </w:r>
      <w:r w:rsidR="005D5684" w:rsidRPr="0008171F">
        <w:rPr>
          <w:rFonts w:cs="Arial"/>
          <w:szCs w:val="20"/>
        </w:rPr>
        <w:t>Kč</w:t>
      </w:r>
      <w:r w:rsidR="00A41B52" w:rsidRPr="0008171F">
        <w:rPr>
          <w:rFonts w:cs="Arial"/>
          <w:szCs w:val="20"/>
        </w:rPr>
        <w:t xml:space="preserve"> bez DPH</w:t>
      </w:r>
      <w:r w:rsidR="005D5684" w:rsidRPr="0008171F">
        <w:rPr>
          <w:rFonts w:cs="Arial"/>
          <w:szCs w:val="20"/>
        </w:rPr>
        <w:t>,</w:t>
      </w:r>
      <w:r w:rsidR="009A1BDF" w:rsidRPr="0008171F">
        <w:rPr>
          <w:rFonts w:cs="Arial"/>
          <w:szCs w:val="20"/>
        </w:rPr>
        <w:t xml:space="preserve"> </w:t>
      </w:r>
      <w:r w:rsidRPr="0008171F">
        <w:rPr>
          <w:rFonts w:cs="Arial"/>
          <w:szCs w:val="20"/>
        </w:rPr>
        <w:t>vzniká Objednateli nárok na slevu z</w:t>
      </w:r>
      <w:r w:rsidR="005A71C5" w:rsidRPr="0008171F">
        <w:rPr>
          <w:rFonts w:cs="Arial"/>
          <w:szCs w:val="20"/>
        </w:rPr>
        <w:t xml:space="preserve"> </w:t>
      </w:r>
      <w:r w:rsidRPr="0008171F">
        <w:rPr>
          <w:rFonts w:cs="Arial"/>
          <w:szCs w:val="20"/>
        </w:rPr>
        <w:t xml:space="preserve">ceny </w:t>
      </w:r>
      <w:r w:rsidR="00000E60" w:rsidRPr="0008171F">
        <w:rPr>
          <w:rFonts w:cs="Arial"/>
          <w:szCs w:val="20"/>
        </w:rPr>
        <w:t xml:space="preserve">plnění dle </w:t>
      </w:r>
      <w:r w:rsidR="00950343" w:rsidRPr="0008171F">
        <w:rPr>
          <w:rFonts w:cs="Arial"/>
          <w:szCs w:val="20"/>
        </w:rPr>
        <w:t>Ana</w:t>
      </w:r>
      <w:r w:rsidR="00E50699" w:rsidRPr="0008171F">
        <w:rPr>
          <w:rFonts w:cs="Arial"/>
          <w:szCs w:val="20"/>
        </w:rPr>
        <w:t>l</w:t>
      </w:r>
      <w:r w:rsidR="00950343" w:rsidRPr="0008171F">
        <w:rPr>
          <w:rFonts w:cs="Arial"/>
          <w:szCs w:val="20"/>
        </w:rPr>
        <w:t>ýzy</w:t>
      </w:r>
      <w:r w:rsidR="00591E92" w:rsidRPr="0008171F">
        <w:rPr>
          <w:rFonts w:cs="Arial"/>
          <w:szCs w:val="20"/>
        </w:rPr>
        <w:t xml:space="preserve"> změnov</w:t>
      </w:r>
      <w:r w:rsidR="006E54EE" w:rsidRPr="0008171F">
        <w:rPr>
          <w:rFonts w:cs="Arial"/>
          <w:szCs w:val="20"/>
        </w:rPr>
        <w:t>ého</w:t>
      </w:r>
      <w:r w:rsidR="00591E92" w:rsidRPr="0008171F">
        <w:rPr>
          <w:rFonts w:cs="Arial"/>
          <w:szCs w:val="20"/>
        </w:rPr>
        <w:t xml:space="preserve"> požadavk</w:t>
      </w:r>
      <w:r w:rsidR="006E54EE" w:rsidRPr="0008171F">
        <w:rPr>
          <w:rFonts w:cs="Arial"/>
          <w:szCs w:val="20"/>
        </w:rPr>
        <w:t>u</w:t>
      </w:r>
      <w:r w:rsidR="002E5563" w:rsidRPr="0008171F">
        <w:rPr>
          <w:rFonts w:cs="Arial"/>
          <w:szCs w:val="20"/>
        </w:rPr>
        <w:t>,</w:t>
      </w:r>
      <w:r w:rsidR="009A1BDF" w:rsidRPr="0008171F">
        <w:rPr>
          <w:rFonts w:cs="Arial"/>
          <w:szCs w:val="20"/>
        </w:rPr>
        <w:t xml:space="preserve"> popř. dle Analýzy exitového požadavku nebo Zadání exitového požadavku</w:t>
      </w:r>
      <w:r w:rsidR="00D15C20" w:rsidRPr="0008171F">
        <w:rPr>
          <w:rFonts w:cs="Arial"/>
          <w:szCs w:val="20"/>
        </w:rPr>
        <w:t xml:space="preserve">, </w:t>
      </w:r>
      <w:r w:rsidRPr="0008171F">
        <w:rPr>
          <w:rFonts w:cs="Arial"/>
          <w:szCs w:val="20"/>
        </w:rPr>
        <w:t xml:space="preserve">ve výši </w:t>
      </w:r>
      <w:r w:rsidR="004337A4" w:rsidRPr="0008171F">
        <w:rPr>
          <w:rFonts w:cs="Arial"/>
          <w:szCs w:val="20"/>
        </w:rPr>
        <w:t>10</w:t>
      </w:r>
      <w:r w:rsidRPr="0008171F">
        <w:rPr>
          <w:rFonts w:cs="Arial"/>
          <w:szCs w:val="20"/>
        </w:rPr>
        <w:t>.000,- Kč za každý i</w:t>
      </w:r>
      <w:r w:rsidR="002E196C" w:rsidRPr="0008171F">
        <w:rPr>
          <w:rFonts w:cs="Arial"/>
          <w:szCs w:val="20"/>
        </w:rPr>
        <w:t> </w:t>
      </w:r>
      <w:r w:rsidRPr="0008171F">
        <w:rPr>
          <w:rFonts w:cs="Arial"/>
          <w:szCs w:val="20"/>
        </w:rPr>
        <w:t>započatý den prodlení</w:t>
      </w:r>
      <w:r w:rsidR="00672EA1" w:rsidRPr="0008171F">
        <w:rPr>
          <w:rFonts w:cs="Arial"/>
          <w:szCs w:val="20"/>
        </w:rPr>
        <w:t xml:space="preserve">, celkově však maximálně ve výši 5 % z ceny výstupu Rozvoje či Služeb exitu podle jednotlivé </w:t>
      </w:r>
      <w:r w:rsidR="005D5684" w:rsidRPr="0008171F">
        <w:rPr>
          <w:rFonts w:cs="Arial"/>
          <w:szCs w:val="20"/>
        </w:rPr>
        <w:t xml:space="preserve">Analýzy změnového požadavku popř. podle jednotlivé </w:t>
      </w:r>
      <w:r w:rsidR="00672EA1" w:rsidRPr="0008171F">
        <w:rPr>
          <w:rFonts w:cs="Arial"/>
          <w:szCs w:val="20"/>
        </w:rPr>
        <w:t>Analýzy exitového požadavku nebo Zadání exitového požadavku</w:t>
      </w:r>
      <w:r w:rsidR="000C3358" w:rsidRPr="0008171F">
        <w:rPr>
          <w:rFonts w:cs="Arial"/>
          <w:szCs w:val="20"/>
        </w:rPr>
        <w:t>.</w:t>
      </w:r>
    </w:p>
    <w:p w14:paraId="4325E87A" w14:textId="77777777" w:rsidR="002C1E41" w:rsidRPr="0008171F" w:rsidRDefault="002C1E41" w:rsidP="00327337">
      <w:pPr>
        <w:pStyle w:val="RLTextlnkuslovan"/>
        <w:numPr>
          <w:ilvl w:val="1"/>
          <w:numId w:val="2"/>
        </w:numPr>
        <w:spacing w:line="280" w:lineRule="atLeast"/>
        <w:rPr>
          <w:rFonts w:cs="Arial"/>
          <w:szCs w:val="20"/>
        </w:rPr>
      </w:pPr>
      <w:bookmarkStart w:id="202" w:name="_Ref224695460"/>
      <w:r w:rsidRPr="0008171F">
        <w:rPr>
          <w:rFonts w:cs="Arial"/>
          <w:szCs w:val="20"/>
        </w:rPr>
        <w:t>Smluvní strany se dále dohodly, že</w:t>
      </w:r>
      <w:r w:rsidR="0067121C" w:rsidRPr="0008171F">
        <w:rPr>
          <w:rFonts w:cs="Arial"/>
          <w:szCs w:val="20"/>
        </w:rPr>
        <w:t>:</w:t>
      </w:r>
      <w:bookmarkEnd w:id="202"/>
    </w:p>
    <w:p w14:paraId="4325E87B" w14:textId="096FEFE8" w:rsidR="009E5A78" w:rsidRPr="0008171F" w:rsidRDefault="007312F1" w:rsidP="00327337">
      <w:pPr>
        <w:pStyle w:val="RLTextlnkuslovan"/>
        <w:numPr>
          <w:ilvl w:val="2"/>
          <w:numId w:val="2"/>
        </w:numPr>
        <w:spacing w:line="280" w:lineRule="atLeast"/>
        <w:rPr>
          <w:rFonts w:cs="Arial"/>
          <w:szCs w:val="20"/>
        </w:rPr>
      </w:pPr>
      <w:r w:rsidRPr="0008171F">
        <w:rPr>
          <w:rFonts w:cs="Arial"/>
          <w:szCs w:val="20"/>
        </w:rPr>
        <w:t xml:space="preserve">v případě prodlení </w:t>
      </w:r>
      <w:r w:rsidR="00902894" w:rsidRPr="0008171F">
        <w:rPr>
          <w:rFonts w:cs="Arial"/>
          <w:szCs w:val="20"/>
        </w:rPr>
        <w:t>Poskytovatel</w:t>
      </w:r>
      <w:r w:rsidRPr="0008171F">
        <w:rPr>
          <w:rFonts w:cs="Arial"/>
          <w:szCs w:val="20"/>
        </w:rPr>
        <w:t>e s</w:t>
      </w:r>
      <w:r w:rsidR="009E5A78" w:rsidRPr="0008171F">
        <w:rPr>
          <w:rFonts w:cs="Arial"/>
          <w:szCs w:val="20"/>
        </w:rPr>
        <w:t> předložením pojistné smlouvy</w:t>
      </w:r>
      <w:r w:rsidR="009731D7" w:rsidRPr="0008171F">
        <w:rPr>
          <w:rFonts w:cs="Arial"/>
          <w:szCs w:val="20"/>
        </w:rPr>
        <w:t>, pojistky nebo pojistného certifikátu</w:t>
      </w:r>
      <w:r w:rsidR="009E5A78" w:rsidRPr="0008171F">
        <w:rPr>
          <w:rFonts w:cs="Arial"/>
          <w:szCs w:val="20"/>
        </w:rPr>
        <w:t xml:space="preserve"> Objednateli ve lhůtě dle</w:t>
      </w:r>
      <w:r w:rsidR="00201A5D" w:rsidRPr="0008171F">
        <w:rPr>
          <w:rFonts w:cs="Arial"/>
          <w:szCs w:val="20"/>
        </w:rPr>
        <w:t xml:space="preserve"> </w:t>
      </w:r>
      <w:r w:rsidR="001668DA" w:rsidRPr="0008171F">
        <w:rPr>
          <w:rFonts w:cs="Arial"/>
          <w:szCs w:val="20"/>
        </w:rPr>
        <w:t>čl</w:t>
      </w:r>
      <w:r w:rsidR="00201A5D" w:rsidRPr="0008171F">
        <w:rPr>
          <w:rFonts w:cs="Arial"/>
          <w:szCs w:val="20"/>
        </w:rPr>
        <w:t xml:space="preserve">. </w:t>
      </w:r>
      <w:r w:rsidR="00843531" w:rsidRPr="0008171F">
        <w:rPr>
          <w:rFonts w:cs="Arial"/>
          <w:szCs w:val="20"/>
        </w:rPr>
        <w:fldChar w:fldCharType="begin"/>
      </w:r>
      <w:r w:rsidR="00843531" w:rsidRPr="0008171F">
        <w:rPr>
          <w:rFonts w:cs="Arial"/>
          <w:szCs w:val="20"/>
        </w:rPr>
        <w:instrText xml:space="preserve"> REF _Ref372629098 \r \h </w:instrText>
      </w:r>
      <w:r w:rsidR="00327337" w:rsidRPr="0008171F">
        <w:rPr>
          <w:rFonts w:cs="Arial"/>
          <w:szCs w:val="20"/>
        </w:rPr>
        <w:instrText xml:space="preserve"> \* MERGEFORMAT </w:instrText>
      </w:r>
      <w:r w:rsidR="00843531" w:rsidRPr="0008171F">
        <w:rPr>
          <w:rFonts w:cs="Arial"/>
          <w:szCs w:val="20"/>
        </w:rPr>
      </w:r>
      <w:r w:rsidR="00843531" w:rsidRPr="0008171F">
        <w:rPr>
          <w:rFonts w:cs="Arial"/>
          <w:szCs w:val="20"/>
        </w:rPr>
        <w:fldChar w:fldCharType="separate"/>
      </w:r>
      <w:r w:rsidR="006A5C45">
        <w:rPr>
          <w:rFonts w:cs="Arial"/>
          <w:szCs w:val="20"/>
        </w:rPr>
        <w:t>10.2</w:t>
      </w:r>
      <w:r w:rsidR="00843531" w:rsidRPr="0008171F">
        <w:rPr>
          <w:rFonts w:cs="Arial"/>
          <w:szCs w:val="20"/>
        </w:rPr>
        <w:fldChar w:fldCharType="end"/>
      </w:r>
      <w:r w:rsidR="00843531" w:rsidRPr="0008171F">
        <w:rPr>
          <w:rFonts w:cs="Arial"/>
          <w:szCs w:val="20"/>
        </w:rPr>
        <w:t xml:space="preserve"> </w:t>
      </w:r>
      <w:r w:rsidR="000B42D9" w:rsidRPr="0008171F">
        <w:rPr>
          <w:rFonts w:cs="Arial"/>
          <w:szCs w:val="20"/>
        </w:rPr>
        <w:t xml:space="preserve">této </w:t>
      </w:r>
      <w:r w:rsidR="00201A5D" w:rsidRPr="0008171F">
        <w:rPr>
          <w:rFonts w:cs="Arial"/>
          <w:szCs w:val="20"/>
        </w:rPr>
        <w:t xml:space="preserve">Smlouvy </w:t>
      </w:r>
      <w:r w:rsidR="009E5A78" w:rsidRPr="0008171F">
        <w:rPr>
          <w:rFonts w:cs="Arial"/>
          <w:szCs w:val="20"/>
        </w:rPr>
        <w:t xml:space="preserve">vzniká Objednateli nárok na smluvní pokutu ve výši </w:t>
      </w:r>
      <w:proofErr w:type="gramStart"/>
      <w:r w:rsidR="009E5A78" w:rsidRPr="0008171F">
        <w:rPr>
          <w:rFonts w:cs="Arial"/>
          <w:szCs w:val="20"/>
        </w:rPr>
        <w:t>10.000,-</w:t>
      </w:r>
      <w:proofErr w:type="gramEnd"/>
      <w:r w:rsidR="009E5A78" w:rsidRPr="0008171F">
        <w:rPr>
          <w:rFonts w:cs="Arial"/>
          <w:szCs w:val="20"/>
        </w:rPr>
        <w:t xml:space="preserve"> Kč za každý i započatý den prodlení;</w:t>
      </w:r>
    </w:p>
    <w:p w14:paraId="4325E87D" w14:textId="679DE129" w:rsidR="009E5A78" w:rsidRPr="0008171F" w:rsidRDefault="009E5A78" w:rsidP="00327337">
      <w:pPr>
        <w:pStyle w:val="RLTextlnkuslovan"/>
        <w:numPr>
          <w:ilvl w:val="2"/>
          <w:numId w:val="2"/>
        </w:numPr>
        <w:spacing w:line="280" w:lineRule="atLeast"/>
        <w:rPr>
          <w:rFonts w:cs="Arial"/>
          <w:szCs w:val="20"/>
        </w:rPr>
      </w:pPr>
      <w:r w:rsidRPr="0008171F">
        <w:rPr>
          <w:rFonts w:cs="Arial"/>
          <w:szCs w:val="20"/>
        </w:rPr>
        <w:t xml:space="preserve">v případě porušení povinnosti Poskytovatele poskytovat plnění dle této Smlouvy s využitím </w:t>
      </w:r>
      <w:r w:rsidR="001668DA" w:rsidRPr="0008171F">
        <w:rPr>
          <w:rFonts w:cs="Arial"/>
          <w:szCs w:val="20"/>
        </w:rPr>
        <w:t>pod</w:t>
      </w:r>
      <w:r w:rsidRPr="0008171F">
        <w:rPr>
          <w:rFonts w:cs="Arial"/>
          <w:szCs w:val="20"/>
        </w:rPr>
        <w:t xml:space="preserve">dodavatelů uvedených v </w:t>
      </w:r>
      <w:hyperlink w:anchor="ListAnnex05" w:history="1">
        <w:r w:rsidRPr="0008171F">
          <w:rPr>
            <w:rStyle w:val="Hypertextovodkaz"/>
            <w:rFonts w:cs="Arial"/>
            <w:szCs w:val="20"/>
          </w:rPr>
          <w:t xml:space="preserve">Příloze č. </w:t>
        </w:r>
      </w:hyperlink>
      <w:r w:rsidRPr="0008171F">
        <w:rPr>
          <w:rStyle w:val="Hypertextovodkaz"/>
          <w:rFonts w:cs="Arial"/>
          <w:szCs w:val="20"/>
        </w:rPr>
        <w:t>5</w:t>
      </w:r>
      <w:r w:rsidRPr="0008171F">
        <w:rPr>
          <w:rFonts w:cs="Arial"/>
          <w:szCs w:val="20"/>
        </w:rPr>
        <w:t xml:space="preserve"> této Smlouvy dle </w:t>
      </w:r>
      <w:r w:rsidR="001668DA" w:rsidRPr="0008171F">
        <w:rPr>
          <w:rFonts w:cs="Arial"/>
          <w:szCs w:val="20"/>
        </w:rPr>
        <w:t>čl</w:t>
      </w:r>
      <w:r w:rsidRPr="0008171F">
        <w:rPr>
          <w:rFonts w:cs="Arial"/>
          <w:szCs w:val="20"/>
        </w:rPr>
        <w:t xml:space="preserve">. </w:t>
      </w:r>
      <w:r w:rsidR="00CE23C1" w:rsidRPr="0008171F">
        <w:rPr>
          <w:rFonts w:cs="Arial"/>
          <w:szCs w:val="20"/>
        </w:rPr>
        <w:fldChar w:fldCharType="begin"/>
      </w:r>
      <w:r w:rsidR="00CE23C1" w:rsidRPr="0008171F">
        <w:rPr>
          <w:rFonts w:cs="Arial"/>
          <w:szCs w:val="20"/>
        </w:rPr>
        <w:instrText xml:space="preserve"> REF _Ref469338604 \r \h </w:instrText>
      </w:r>
      <w:r w:rsidR="00FD2853" w:rsidRPr="0008171F">
        <w:rPr>
          <w:rFonts w:cs="Arial"/>
          <w:szCs w:val="20"/>
        </w:rPr>
        <w:instrText xml:space="preserve"> \* MERGEFORMAT </w:instrText>
      </w:r>
      <w:r w:rsidR="00CE23C1" w:rsidRPr="0008171F">
        <w:rPr>
          <w:rFonts w:cs="Arial"/>
          <w:szCs w:val="20"/>
        </w:rPr>
      </w:r>
      <w:r w:rsidR="00CE23C1" w:rsidRPr="0008171F">
        <w:rPr>
          <w:rFonts w:cs="Arial"/>
          <w:szCs w:val="20"/>
        </w:rPr>
        <w:fldChar w:fldCharType="separate"/>
      </w:r>
      <w:r w:rsidR="006A5C45">
        <w:rPr>
          <w:rFonts w:cs="Arial"/>
          <w:szCs w:val="20"/>
        </w:rPr>
        <w:t>3.10</w:t>
      </w:r>
      <w:r w:rsidR="00CE23C1" w:rsidRPr="0008171F">
        <w:rPr>
          <w:rFonts w:cs="Arial"/>
          <w:szCs w:val="20"/>
        </w:rPr>
        <w:fldChar w:fldCharType="end"/>
      </w:r>
      <w:r w:rsidR="00BF4602" w:rsidRPr="0008171F">
        <w:rPr>
          <w:rFonts w:cs="Arial"/>
          <w:szCs w:val="20"/>
        </w:rPr>
        <w:t xml:space="preserve"> </w:t>
      </w:r>
      <w:r w:rsidR="00D51930" w:rsidRPr="0008171F">
        <w:rPr>
          <w:rFonts w:cs="Arial"/>
          <w:szCs w:val="20"/>
        </w:rPr>
        <w:t xml:space="preserve">této </w:t>
      </w:r>
      <w:r w:rsidRPr="0008171F">
        <w:rPr>
          <w:rFonts w:cs="Arial"/>
          <w:szCs w:val="20"/>
        </w:rPr>
        <w:t xml:space="preserve">Smlouvy </w:t>
      </w:r>
      <w:r w:rsidR="00CE23C1" w:rsidRPr="0008171F">
        <w:rPr>
          <w:rFonts w:cs="Arial"/>
          <w:szCs w:val="20"/>
        </w:rPr>
        <w:t xml:space="preserve">nebo </w:t>
      </w:r>
      <w:r w:rsidR="001668DA" w:rsidRPr="0008171F">
        <w:rPr>
          <w:rFonts w:cs="Arial"/>
          <w:szCs w:val="20"/>
        </w:rPr>
        <w:t>pod</w:t>
      </w:r>
      <w:r w:rsidR="00CE23C1" w:rsidRPr="0008171F">
        <w:rPr>
          <w:rFonts w:cs="Arial"/>
          <w:szCs w:val="20"/>
        </w:rPr>
        <w:t xml:space="preserve">dodavatelů schválených Objednatelem </w:t>
      </w:r>
      <w:r w:rsidRPr="0008171F">
        <w:rPr>
          <w:rFonts w:cs="Arial"/>
          <w:szCs w:val="20"/>
        </w:rPr>
        <w:t xml:space="preserve">vzniká Objednateli nárok na smluvní pokutu ve výši </w:t>
      </w:r>
      <w:proofErr w:type="gramStart"/>
      <w:r w:rsidRPr="0008171F">
        <w:rPr>
          <w:rFonts w:cs="Arial"/>
          <w:szCs w:val="20"/>
        </w:rPr>
        <w:t>10.000,-</w:t>
      </w:r>
      <w:proofErr w:type="gramEnd"/>
      <w:r w:rsidRPr="0008171F">
        <w:rPr>
          <w:rFonts w:cs="Arial"/>
          <w:szCs w:val="20"/>
        </w:rPr>
        <w:t xml:space="preserve"> Kč za každé jednotlivé porušení takovéto povinnosti</w:t>
      </w:r>
      <w:r w:rsidR="000C3358" w:rsidRPr="0008171F">
        <w:rPr>
          <w:rFonts w:cs="Arial"/>
          <w:szCs w:val="20"/>
        </w:rPr>
        <w:t>;</w:t>
      </w:r>
    </w:p>
    <w:p w14:paraId="4325E87F" w14:textId="0D5CDB62" w:rsidR="008C43E5" w:rsidRPr="0008171F" w:rsidRDefault="008C43E5" w:rsidP="00327337">
      <w:pPr>
        <w:pStyle w:val="RLTextlnkuslovan"/>
        <w:numPr>
          <w:ilvl w:val="2"/>
          <w:numId w:val="2"/>
        </w:numPr>
        <w:spacing w:line="280" w:lineRule="atLeast"/>
        <w:rPr>
          <w:rFonts w:cs="Arial"/>
          <w:szCs w:val="20"/>
        </w:rPr>
      </w:pPr>
      <w:r w:rsidRPr="0008171F">
        <w:rPr>
          <w:rFonts w:cs="Arial"/>
          <w:szCs w:val="20"/>
        </w:rPr>
        <w:t xml:space="preserve">v případě porušení povinnosti Poskytovatele doručit Objednateli </w:t>
      </w:r>
      <w:r w:rsidR="003D5D63" w:rsidRPr="0008171F">
        <w:rPr>
          <w:rFonts w:cs="Arial"/>
          <w:szCs w:val="20"/>
        </w:rPr>
        <w:t xml:space="preserve">příslušnou Zprávu </w:t>
      </w:r>
      <w:r w:rsidRPr="0008171F">
        <w:rPr>
          <w:rFonts w:cs="Arial"/>
          <w:szCs w:val="20"/>
        </w:rPr>
        <w:t xml:space="preserve">nejpozději do </w:t>
      </w:r>
      <w:r w:rsidR="008D057D" w:rsidRPr="0008171F">
        <w:rPr>
          <w:rFonts w:cs="Arial"/>
          <w:szCs w:val="20"/>
          <w:lang w:eastAsia="en-US"/>
        </w:rPr>
        <w:t xml:space="preserve">5 pracovních dní </w:t>
      </w:r>
      <w:r w:rsidRPr="0008171F">
        <w:rPr>
          <w:rFonts w:cs="Arial"/>
          <w:szCs w:val="20"/>
        </w:rPr>
        <w:t xml:space="preserve">od ukončení daného Vyhodnocovacího období, dle </w:t>
      </w:r>
      <w:r w:rsidR="00404CFE" w:rsidRPr="0008171F">
        <w:rPr>
          <w:rFonts w:cs="Arial"/>
          <w:szCs w:val="20"/>
        </w:rPr>
        <w:t>čl.</w:t>
      </w:r>
      <w:r w:rsidRPr="0008171F">
        <w:rPr>
          <w:rFonts w:cs="Arial"/>
          <w:szCs w:val="20"/>
        </w:rPr>
        <w:t xml:space="preserve"> </w:t>
      </w:r>
      <w:r w:rsidRPr="0008171F">
        <w:rPr>
          <w:rFonts w:cs="Arial"/>
          <w:szCs w:val="20"/>
        </w:rPr>
        <w:fldChar w:fldCharType="begin"/>
      </w:r>
      <w:r w:rsidRPr="0008171F">
        <w:rPr>
          <w:rFonts w:cs="Arial"/>
          <w:szCs w:val="20"/>
        </w:rPr>
        <w:instrText xml:space="preserve"> REF _Ref372629927 \r \h </w:instrText>
      </w:r>
      <w:r w:rsidR="00FF479E" w:rsidRPr="0008171F">
        <w:rPr>
          <w:rFonts w:cs="Arial"/>
          <w:szCs w:val="20"/>
        </w:rPr>
        <w:instrText xml:space="preserve"> \* MERGEFORMAT </w:instrText>
      </w:r>
      <w:r w:rsidRPr="0008171F">
        <w:rPr>
          <w:rFonts w:cs="Arial"/>
          <w:szCs w:val="20"/>
        </w:rPr>
      </w:r>
      <w:r w:rsidRPr="0008171F">
        <w:rPr>
          <w:rFonts w:cs="Arial"/>
          <w:szCs w:val="20"/>
        </w:rPr>
        <w:fldChar w:fldCharType="separate"/>
      </w:r>
      <w:r w:rsidR="006A5C45">
        <w:rPr>
          <w:rFonts w:cs="Arial"/>
          <w:szCs w:val="20"/>
        </w:rPr>
        <w:t>5.10</w:t>
      </w:r>
      <w:r w:rsidRPr="0008171F">
        <w:rPr>
          <w:rFonts w:cs="Arial"/>
          <w:szCs w:val="20"/>
        </w:rPr>
        <w:fldChar w:fldCharType="end"/>
      </w:r>
      <w:r w:rsidR="00A249D8" w:rsidRPr="0008171F">
        <w:rPr>
          <w:rFonts w:cs="Arial"/>
          <w:szCs w:val="20"/>
        </w:rPr>
        <w:t xml:space="preserve"> této</w:t>
      </w:r>
      <w:r w:rsidRPr="0008171F">
        <w:rPr>
          <w:rFonts w:cs="Arial"/>
          <w:szCs w:val="20"/>
        </w:rPr>
        <w:t xml:space="preserve"> Smlouvy vzniká Objednateli nárok na smluvní pokutu ve výši </w:t>
      </w:r>
      <w:proofErr w:type="gramStart"/>
      <w:r w:rsidRPr="0008171F">
        <w:rPr>
          <w:rFonts w:cs="Arial"/>
          <w:szCs w:val="20"/>
        </w:rPr>
        <w:t>1</w:t>
      </w:r>
      <w:r w:rsidR="001A2B62" w:rsidRPr="0008171F">
        <w:rPr>
          <w:rFonts w:cs="Arial"/>
          <w:szCs w:val="20"/>
        </w:rPr>
        <w:t>0</w:t>
      </w:r>
      <w:r w:rsidRPr="0008171F">
        <w:rPr>
          <w:rFonts w:cs="Arial"/>
          <w:szCs w:val="20"/>
        </w:rPr>
        <w:t>.000,-</w:t>
      </w:r>
      <w:proofErr w:type="gramEnd"/>
      <w:r w:rsidRPr="0008171F">
        <w:rPr>
          <w:rFonts w:cs="Arial"/>
          <w:szCs w:val="20"/>
        </w:rPr>
        <w:t xml:space="preserve"> Kč za každé jednotlivé porušení takovéto povinnosti</w:t>
      </w:r>
      <w:r w:rsidR="006A334B" w:rsidRPr="0008171F">
        <w:rPr>
          <w:rFonts w:cs="Arial"/>
          <w:szCs w:val="20"/>
        </w:rPr>
        <w:t>; a</w:t>
      </w:r>
    </w:p>
    <w:p w14:paraId="4325E882" w14:textId="23F11371" w:rsidR="002C1E41" w:rsidRPr="0008171F" w:rsidRDefault="002C1E41" w:rsidP="00327337">
      <w:pPr>
        <w:pStyle w:val="RLTextlnkuslovan"/>
        <w:numPr>
          <w:ilvl w:val="1"/>
          <w:numId w:val="2"/>
        </w:numPr>
        <w:spacing w:line="280" w:lineRule="atLeast"/>
        <w:rPr>
          <w:rFonts w:cs="Arial"/>
          <w:szCs w:val="20"/>
        </w:rPr>
      </w:pPr>
      <w:r w:rsidRPr="0008171F">
        <w:rPr>
          <w:rFonts w:cs="Arial"/>
          <w:szCs w:val="20"/>
        </w:rPr>
        <w:t>Smluvní pokuty</w:t>
      </w:r>
      <w:r w:rsidR="003A38BA" w:rsidRPr="0008171F">
        <w:rPr>
          <w:rFonts w:cs="Arial"/>
          <w:szCs w:val="20"/>
        </w:rPr>
        <w:t xml:space="preserve"> a/nebo úroky </w:t>
      </w:r>
      <w:r w:rsidR="00B538AF" w:rsidRPr="0008171F">
        <w:rPr>
          <w:rFonts w:cs="Arial"/>
          <w:szCs w:val="20"/>
        </w:rPr>
        <w:t>z prodlení</w:t>
      </w:r>
      <w:r w:rsidRPr="0008171F">
        <w:rPr>
          <w:rFonts w:cs="Arial"/>
          <w:szCs w:val="20"/>
        </w:rPr>
        <w:t xml:space="preserve"> jsou splatné </w:t>
      </w:r>
      <w:r w:rsidR="00554ECF" w:rsidRPr="0008171F">
        <w:rPr>
          <w:rFonts w:cs="Arial"/>
          <w:szCs w:val="20"/>
        </w:rPr>
        <w:t>30</w:t>
      </w:r>
      <w:r w:rsidRPr="0008171F">
        <w:rPr>
          <w:rFonts w:cs="Arial"/>
          <w:szCs w:val="20"/>
        </w:rPr>
        <w:t>. den ode dne doručení písemné výzvy oprávněné smluvní strany k jejich úhradě povinnou smluvní stranou, není-li ve výzvě uvedena lhůta delší.</w:t>
      </w:r>
      <w:r w:rsidR="003A38BA" w:rsidRPr="0008171F">
        <w:rPr>
          <w:rFonts w:cs="Arial"/>
          <w:szCs w:val="20"/>
        </w:rPr>
        <w:t xml:space="preserve"> Slevy z ceny je </w:t>
      </w:r>
      <w:r w:rsidR="00902894" w:rsidRPr="0008171F">
        <w:rPr>
          <w:rFonts w:cs="Arial"/>
          <w:szCs w:val="20"/>
        </w:rPr>
        <w:t>Poskytovatel</w:t>
      </w:r>
      <w:r w:rsidR="003A38BA" w:rsidRPr="0008171F">
        <w:rPr>
          <w:rFonts w:cs="Arial"/>
          <w:szCs w:val="20"/>
        </w:rPr>
        <w:t xml:space="preserve"> povinen zohlednit při fakturaci, nestane-li se tak, je Objednatel oprávněn slevu z ceny uplatnit </w:t>
      </w:r>
      <w:r w:rsidR="001C60C3" w:rsidRPr="0008171F">
        <w:rPr>
          <w:rFonts w:cs="Arial"/>
          <w:szCs w:val="20"/>
        </w:rPr>
        <w:t xml:space="preserve">písemnou </w:t>
      </w:r>
      <w:r w:rsidR="003A38BA" w:rsidRPr="0008171F">
        <w:rPr>
          <w:rFonts w:cs="Arial"/>
          <w:szCs w:val="20"/>
        </w:rPr>
        <w:t>výzvou obdobně jako v případě smluvní pokuty.</w:t>
      </w:r>
    </w:p>
    <w:p w14:paraId="59DE7C65" w14:textId="01E1563F" w:rsidR="001668DA" w:rsidRPr="0008171F" w:rsidRDefault="001668DA" w:rsidP="00327337">
      <w:pPr>
        <w:pStyle w:val="RLTextlnkuslovan"/>
        <w:numPr>
          <w:ilvl w:val="1"/>
          <w:numId w:val="2"/>
        </w:numPr>
        <w:spacing w:line="280" w:lineRule="atLeast"/>
        <w:rPr>
          <w:rFonts w:cs="Arial"/>
          <w:szCs w:val="20"/>
        </w:rPr>
      </w:pPr>
      <w:r w:rsidRPr="0008171F">
        <w:rPr>
          <w:rFonts w:cs="Arial"/>
          <w:szCs w:val="20"/>
        </w:rPr>
        <w:t xml:space="preserve">Zaplacením smluvních pokut (ani uplatněním případných slev z ceny dle Smlouvy) není dotčeno právo Objednatele na náhradu újmy </w:t>
      </w:r>
      <w:r w:rsidR="0015099E" w:rsidRPr="0008171F">
        <w:rPr>
          <w:rFonts w:cs="Arial"/>
          <w:szCs w:val="20"/>
        </w:rPr>
        <w:t>v rozsahu převyšujícím zaplacené smluvní pokuty (</w:t>
      </w:r>
      <w:r w:rsidR="00F32A25" w:rsidRPr="0008171F">
        <w:rPr>
          <w:rFonts w:cs="Arial"/>
          <w:szCs w:val="20"/>
        </w:rPr>
        <w:t>uplatněn</w:t>
      </w:r>
      <w:r w:rsidR="00F32A25">
        <w:rPr>
          <w:rFonts w:cs="Arial"/>
          <w:szCs w:val="20"/>
        </w:rPr>
        <w:t>é</w:t>
      </w:r>
      <w:r w:rsidR="00F32A25" w:rsidRPr="0008171F">
        <w:rPr>
          <w:rFonts w:cs="Arial"/>
          <w:szCs w:val="20"/>
        </w:rPr>
        <w:t xml:space="preserve"> </w:t>
      </w:r>
      <w:r w:rsidR="0015099E" w:rsidRPr="0008171F">
        <w:rPr>
          <w:rFonts w:cs="Arial"/>
          <w:szCs w:val="20"/>
        </w:rPr>
        <w:t>slev</w:t>
      </w:r>
      <w:r w:rsidR="00F32A25">
        <w:rPr>
          <w:rFonts w:cs="Arial"/>
          <w:szCs w:val="20"/>
        </w:rPr>
        <w:t>y</w:t>
      </w:r>
      <w:r w:rsidR="0015099E" w:rsidRPr="0008171F">
        <w:rPr>
          <w:rFonts w:cs="Arial"/>
          <w:szCs w:val="20"/>
        </w:rPr>
        <w:t xml:space="preserve"> z ceny dle Smlouvy).</w:t>
      </w:r>
    </w:p>
    <w:p w14:paraId="4325E883" w14:textId="77777777" w:rsidR="002C1E41" w:rsidRPr="0008171F" w:rsidRDefault="002C1E41" w:rsidP="00327337">
      <w:pPr>
        <w:pStyle w:val="RLTextlnkuslovan"/>
        <w:numPr>
          <w:ilvl w:val="1"/>
          <w:numId w:val="2"/>
        </w:numPr>
        <w:spacing w:line="280" w:lineRule="atLeast"/>
        <w:rPr>
          <w:rFonts w:cs="Arial"/>
          <w:szCs w:val="20"/>
        </w:rPr>
      </w:pPr>
      <w:r w:rsidRPr="0008171F">
        <w:rPr>
          <w:rFonts w:cs="Arial"/>
          <w:szCs w:val="20"/>
        </w:rPr>
        <w:t xml:space="preserve">Není-li dále stanoveno jinak, zaplacení jakékoliv sjednané smluvní pokuty nezbavuje povinnou smluvní stranu povinnosti splnit své závazky. </w:t>
      </w:r>
    </w:p>
    <w:p w14:paraId="4325E884" w14:textId="77777777" w:rsidR="002C1E41" w:rsidRPr="0008171F" w:rsidRDefault="002C1E41" w:rsidP="00327337">
      <w:pPr>
        <w:pStyle w:val="RLlneksmlouvy"/>
        <w:numPr>
          <w:ilvl w:val="0"/>
          <w:numId w:val="2"/>
        </w:numPr>
        <w:suppressAutoHyphens w:val="0"/>
        <w:spacing w:line="280" w:lineRule="atLeast"/>
        <w:rPr>
          <w:rFonts w:cs="Arial"/>
          <w:szCs w:val="20"/>
        </w:rPr>
      </w:pPr>
      <w:bookmarkStart w:id="203" w:name="_Toc212632761"/>
      <w:bookmarkStart w:id="204" w:name="_Ref228185766"/>
      <w:bookmarkStart w:id="205" w:name="_Toc295034743"/>
      <w:bookmarkStart w:id="206" w:name="_Ref313634395"/>
      <w:bookmarkStart w:id="207" w:name="_Ref372631730"/>
      <w:bookmarkStart w:id="208" w:name="_Hlk62512707"/>
      <w:r w:rsidRPr="0008171F">
        <w:rPr>
          <w:rFonts w:cs="Arial"/>
          <w:szCs w:val="20"/>
        </w:rPr>
        <w:t>PLATNOST A ÚČINNOST SMLOUVY</w:t>
      </w:r>
      <w:bookmarkEnd w:id="203"/>
      <w:bookmarkEnd w:id="204"/>
      <w:bookmarkEnd w:id="205"/>
      <w:bookmarkEnd w:id="206"/>
      <w:bookmarkEnd w:id="207"/>
      <w:r w:rsidR="00F92E66" w:rsidRPr="0008171F">
        <w:rPr>
          <w:rFonts w:cs="Arial"/>
          <w:szCs w:val="20"/>
        </w:rPr>
        <w:t xml:space="preserve"> </w:t>
      </w:r>
    </w:p>
    <w:p w14:paraId="4325E885" w14:textId="777961D8" w:rsidR="007F0CF6" w:rsidRPr="0008171F" w:rsidRDefault="007F0CF6" w:rsidP="00327337">
      <w:pPr>
        <w:pStyle w:val="RLTextlnkuslovan"/>
        <w:numPr>
          <w:ilvl w:val="1"/>
          <w:numId w:val="2"/>
        </w:numPr>
        <w:spacing w:line="280" w:lineRule="atLeast"/>
        <w:rPr>
          <w:rFonts w:cs="Arial"/>
          <w:szCs w:val="20"/>
          <w:lang w:eastAsia="en-US"/>
        </w:rPr>
      </w:pPr>
      <w:bookmarkStart w:id="209" w:name="_Ref370380924"/>
      <w:bookmarkStart w:id="210" w:name="_Ref372631475"/>
      <w:bookmarkStart w:id="211" w:name="_Ref204398313"/>
      <w:bookmarkStart w:id="212" w:name="_Ref212855694"/>
      <w:bookmarkStart w:id="213" w:name="_Ref212861074"/>
      <w:bookmarkStart w:id="214" w:name="_Ref207108014"/>
      <w:bookmarkStart w:id="215" w:name="_Toc212632762"/>
      <w:bookmarkStart w:id="216" w:name="_Ref212705245"/>
      <w:bookmarkStart w:id="217" w:name="_Ref212892724"/>
      <w:bookmarkEnd w:id="208"/>
      <w:r w:rsidRPr="0008171F">
        <w:rPr>
          <w:rFonts w:cs="Arial"/>
          <w:szCs w:val="20"/>
          <w:lang w:eastAsia="en-US"/>
        </w:rPr>
        <w:t xml:space="preserve">Tato Smlouva nabývá </w:t>
      </w:r>
      <w:r w:rsidR="00306B46" w:rsidRPr="0008171F">
        <w:rPr>
          <w:rFonts w:cs="Arial"/>
          <w:szCs w:val="20"/>
          <w:lang w:eastAsia="en-US"/>
        </w:rPr>
        <w:t>platnosti</w:t>
      </w:r>
      <w:r w:rsidRPr="0008171F">
        <w:rPr>
          <w:rFonts w:cs="Arial"/>
          <w:szCs w:val="20"/>
          <w:lang w:eastAsia="en-US"/>
        </w:rPr>
        <w:t xml:space="preserve"> dnem jejího podpisu oběma smluvními stranami</w:t>
      </w:r>
      <w:r w:rsidR="00284E2C" w:rsidRPr="0008171F">
        <w:rPr>
          <w:rFonts w:cs="Arial"/>
          <w:szCs w:val="20"/>
          <w:lang w:eastAsia="en-US"/>
        </w:rPr>
        <w:t>, a</w:t>
      </w:r>
      <w:r w:rsidR="002E196C" w:rsidRPr="0008171F">
        <w:rPr>
          <w:rFonts w:cs="Arial"/>
          <w:szCs w:val="20"/>
          <w:lang w:eastAsia="en-US"/>
        </w:rPr>
        <w:t> </w:t>
      </w:r>
      <w:r w:rsidR="00284E2C" w:rsidRPr="0008171F">
        <w:rPr>
          <w:rFonts w:cs="Arial"/>
          <w:szCs w:val="20"/>
          <w:lang w:eastAsia="en-US"/>
        </w:rPr>
        <w:t xml:space="preserve">účinnosti nabývá </w:t>
      </w:r>
      <w:r w:rsidR="0031323A" w:rsidRPr="0008171F">
        <w:rPr>
          <w:rFonts w:cs="Arial"/>
          <w:szCs w:val="20"/>
          <w:lang w:eastAsia="en-US"/>
        </w:rPr>
        <w:t>dnem zveřejnění v registru smluv</w:t>
      </w:r>
      <w:r w:rsidR="001668DA" w:rsidRPr="0008171F">
        <w:rPr>
          <w:rFonts w:cs="Arial"/>
          <w:szCs w:val="20"/>
          <w:lang w:eastAsia="en-US"/>
        </w:rPr>
        <w:t>. Smlouva se</w:t>
      </w:r>
      <w:r w:rsidRPr="0008171F">
        <w:rPr>
          <w:rFonts w:cs="Arial"/>
          <w:szCs w:val="20"/>
          <w:lang w:eastAsia="en-US"/>
        </w:rPr>
        <w:t xml:space="preserve"> uzavírá na dobu</w:t>
      </w:r>
      <w:r w:rsidR="00FF479E" w:rsidRPr="0008171F">
        <w:rPr>
          <w:rFonts w:cs="Arial"/>
          <w:szCs w:val="20"/>
          <w:lang w:eastAsia="en-US"/>
        </w:rPr>
        <w:t xml:space="preserve"> určitou</w:t>
      </w:r>
      <w:bookmarkEnd w:id="209"/>
      <w:bookmarkEnd w:id="210"/>
      <w:r w:rsidR="001668DA" w:rsidRPr="0008171F">
        <w:rPr>
          <w:rFonts w:cs="Arial"/>
          <w:szCs w:val="20"/>
          <w:lang w:eastAsia="en-US"/>
        </w:rPr>
        <w:t>, a to</w:t>
      </w:r>
      <w:r w:rsidR="00843E1F" w:rsidRPr="0008171F">
        <w:rPr>
          <w:rFonts w:cs="Arial"/>
          <w:szCs w:val="20"/>
          <w:lang w:eastAsia="en-US"/>
        </w:rPr>
        <w:t xml:space="preserve"> do okamžiku ukončení poskytování všech Služeb</w:t>
      </w:r>
      <w:r w:rsidR="0088118B" w:rsidRPr="0008171F">
        <w:rPr>
          <w:rFonts w:cs="Arial"/>
          <w:szCs w:val="20"/>
          <w:lang w:eastAsia="en-US"/>
        </w:rPr>
        <w:t xml:space="preserve"> </w:t>
      </w:r>
      <w:r w:rsidR="00511C07" w:rsidRPr="0008171F">
        <w:rPr>
          <w:rFonts w:cs="Arial"/>
          <w:szCs w:val="20"/>
        </w:rPr>
        <w:t xml:space="preserve">dle harmonogramu plnění, který je součástí </w:t>
      </w:r>
      <w:hyperlink w:anchor="ListAnnex02" w:history="1">
        <w:r w:rsidR="00511C07" w:rsidRPr="0008171F">
          <w:rPr>
            <w:rStyle w:val="Hypertextovodkaz"/>
            <w:rFonts w:cs="Arial"/>
            <w:szCs w:val="20"/>
          </w:rPr>
          <w:t>Přílohy č. 2</w:t>
        </w:r>
      </w:hyperlink>
      <w:r w:rsidR="00511C07" w:rsidRPr="0008171F">
        <w:rPr>
          <w:rFonts w:cs="Arial"/>
          <w:szCs w:val="20"/>
        </w:rPr>
        <w:t xml:space="preserve"> této Smlouvy</w:t>
      </w:r>
      <w:r w:rsidR="0088118B" w:rsidRPr="0008171F">
        <w:rPr>
          <w:rFonts w:cs="Arial"/>
          <w:szCs w:val="20"/>
        </w:rPr>
        <w:t xml:space="preserve">, případně dle následné dohody </w:t>
      </w:r>
      <w:r w:rsidR="00A076D0" w:rsidRPr="0008171F">
        <w:rPr>
          <w:rFonts w:cs="Arial"/>
          <w:szCs w:val="20"/>
        </w:rPr>
        <w:t xml:space="preserve">smluvních </w:t>
      </w:r>
      <w:r w:rsidR="0088118B" w:rsidRPr="0008171F">
        <w:rPr>
          <w:rFonts w:cs="Arial"/>
          <w:szCs w:val="20"/>
        </w:rPr>
        <w:t xml:space="preserve">stran </w:t>
      </w:r>
      <w:r w:rsidR="00605C0F" w:rsidRPr="0008171F">
        <w:rPr>
          <w:rFonts w:cs="Arial"/>
          <w:szCs w:val="20"/>
        </w:rPr>
        <w:t xml:space="preserve">učiněné </w:t>
      </w:r>
      <w:r w:rsidR="0088118B" w:rsidRPr="0008171F">
        <w:rPr>
          <w:rFonts w:cs="Arial"/>
          <w:szCs w:val="20"/>
        </w:rPr>
        <w:t xml:space="preserve">v souladu s </w:t>
      </w:r>
      <w:r w:rsidR="001668DA" w:rsidRPr="0008171F">
        <w:rPr>
          <w:rFonts w:cs="Arial"/>
          <w:szCs w:val="20"/>
        </w:rPr>
        <w:t>čl</w:t>
      </w:r>
      <w:r w:rsidR="0088118B" w:rsidRPr="0008171F">
        <w:rPr>
          <w:rFonts w:cs="Arial"/>
          <w:szCs w:val="20"/>
        </w:rPr>
        <w:t xml:space="preserve">. </w:t>
      </w:r>
      <w:r w:rsidR="0088118B" w:rsidRPr="0008171F">
        <w:rPr>
          <w:rFonts w:cs="Arial"/>
          <w:szCs w:val="20"/>
        </w:rPr>
        <w:fldChar w:fldCharType="begin"/>
      </w:r>
      <w:r w:rsidR="0088118B" w:rsidRPr="0008171F">
        <w:rPr>
          <w:rFonts w:cs="Arial"/>
          <w:szCs w:val="20"/>
        </w:rPr>
        <w:instrText xml:space="preserve"> REF _Ref462065311 \r \h </w:instrText>
      </w:r>
      <w:r w:rsidR="00327337" w:rsidRPr="0008171F">
        <w:rPr>
          <w:rFonts w:cs="Arial"/>
          <w:szCs w:val="20"/>
        </w:rPr>
        <w:instrText xml:space="preserve"> \* MERGEFORMAT </w:instrText>
      </w:r>
      <w:r w:rsidR="0088118B" w:rsidRPr="0008171F">
        <w:rPr>
          <w:rFonts w:cs="Arial"/>
          <w:szCs w:val="20"/>
        </w:rPr>
      </w:r>
      <w:r w:rsidR="0088118B" w:rsidRPr="0008171F">
        <w:rPr>
          <w:rFonts w:cs="Arial"/>
          <w:szCs w:val="20"/>
        </w:rPr>
        <w:fldChar w:fldCharType="separate"/>
      </w:r>
      <w:r w:rsidR="006A5C45">
        <w:rPr>
          <w:rFonts w:cs="Arial"/>
          <w:szCs w:val="20"/>
        </w:rPr>
        <w:t>3.11</w:t>
      </w:r>
      <w:r w:rsidR="0088118B" w:rsidRPr="0008171F">
        <w:rPr>
          <w:rFonts w:cs="Arial"/>
          <w:szCs w:val="20"/>
        </w:rPr>
        <w:fldChar w:fldCharType="end"/>
      </w:r>
      <w:r w:rsidR="0088118B" w:rsidRPr="0008171F">
        <w:rPr>
          <w:rFonts w:cs="Arial"/>
          <w:szCs w:val="20"/>
        </w:rPr>
        <w:t xml:space="preserve"> této Smlouvy</w:t>
      </w:r>
      <w:r w:rsidR="00A07AFE" w:rsidRPr="0008171F">
        <w:rPr>
          <w:rFonts w:cs="Arial"/>
          <w:szCs w:val="20"/>
          <w:lang w:eastAsia="en-US"/>
        </w:rPr>
        <w:t>.</w:t>
      </w:r>
    </w:p>
    <w:p w14:paraId="4325E88C" w14:textId="6125D130" w:rsidR="00E42251" w:rsidRPr="0008171F" w:rsidRDefault="00E42251" w:rsidP="00327337">
      <w:pPr>
        <w:pStyle w:val="RLTextlnkuslovan"/>
        <w:numPr>
          <w:ilvl w:val="1"/>
          <w:numId w:val="2"/>
        </w:numPr>
        <w:spacing w:line="280" w:lineRule="atLeast"/>
        <w:rPr>
          <w:rFonts w:cs="Arial"/>
          <w:szCs w:val="20"/>
          <w:lang w:eastAsia="en-US"/>
        </w:rPr>
      </w:pPr>
      <w:bookmarkStart w:id="218" w:name="_Ref275368026"/>
      <w:bookmarkStart w:id="219" w:name="_Ref195960006"/>
      <w:r w:rsidRPr="0008171F">
        <w:rPr>
          <w:rFonts w:cs="Arial"/>
          <w:szCs w:val="20"/>
          <w:lang w:eastAsia="en-US"/>
        </w:rPr>
        <w:lastRenderedPageBreak/>
        <w:t>Objednatel je oprávněn bez jakýchkoliv sankcí odstoupit od této Smlouvy</w:t>
      </w:r>
      <w:r w:rsidR="007E12E0" w:rsidRPr="0008171F">
        <w:rPr>
          <w:rFonts w:cs="Arial"/>
          <w:szCs w:val="20"/>
          <w:lang w:eastAsia="en-US"/>
        </w:rPr>
        <w:t xml:space="preserve"> ze zákonných </w:t>
      </w:r>
      <w:r w:rsidR="007E12E0" w:rsidRPr="00077529">
        <w:rPr>
          <w:rFonts w:cs="Arial"/>
          <w:szCs w:val="20"/>
          <w:lang w:eastAsia="en-US"/>
        </w:rPr>
        <w:t>důvodů</w:t>
      </w:r>
      <w:r w:rsidR="003A2345" w:rsidRPr="00077529">
        <w:rPr>
          <w:rFonts w:cs="Arial"/>
          <w:szCs w:val="20"/>
          <w:lang w:eastAsia="en-US"/>
        </w:rPr>
        <w:t>, včetně těch týkajících se podstatného a nepodstatného porušení smluvních povinností,</w:t>
      </w:r>
      <w:r w:rsidR="0071091D" w:rsidRPr="00077529">
        <w:rPr>
          <w:rFonts w:cs="Arial"/>
          <w:szCs w:val="20"/>
          <w:lang w:eastAsia="en-US"/>
        </w:rPr>
        <w:t xml:space="preserve"> a</w:t>
      </w:r>
      <w:r w:rsidR="0071091D" w:rsidRPr="0008171F">
        <w:rPr>
          <w:rFonts w:cs="Arial"/>
          <w:szCs w:val="20"/>
          <w:lang w:eastAsia="en-US"/>
        </w:rPr>
        <w:t xml:space="preserve"> </w:t>
      </w:r>
      <w:r w:rsidR="00011C29" w:rsidRPr="0008171F">
        <w:rPr>
          <w:rFonts w:cs="Arial"/>
          <w:szCs w:val="20"/>
          <w:lang w:eastAsia="en-US"/>
        </w:rPr>
        <w:t xml:space="preserve">dále </w:t>
      </w:r>
      <w:r w:rsidR="0071091D" w:rsidRPr="0008171F">
        <w:rPr>
          <w:rFonts w:cs="Arial"/>
          <w:szCs w:val="20"/>
          <w:lang w:eastAsia="en-US"/>
        </w:rPr>
        <w:t xml:space="preserve">důvodů stanovených touto Smlouvou, tj. v případě, že </w:t>
      </w:r>
      <w:r w:rsidR="00011C29" w:rsidRPr="0008171F">
        <w:rPr>
          <w:rFonts w:cs="Arial"/>
          <w:szCs w:val="20"/>
          <w:lang w:eastAsia="en-US"/>
        </w:rPr>
        <w:t xml:space="preserve">(i) </w:t>
      </w:r>
      <w:r w:rsidR="001F6592" w:rsidRPr="0008171F">
        <w:rPr>
          <w:rFonts w:cs="Arial"/>
          <w:szCs w:val="20"/>
          <w:lang w:eastAsia="en-US"/>
        </w:rPr>
        <w:t>dojde k</w:t>
      </w:r>
      <w:r w:rsidR="003A2345">
        <w:rPr>
          <w:rFonts w:cs="Arial"/>
          <w:szCs w:val="20"/>
          <w:lang w:eastAsia="en-US"/>
        </w:rPr>
        <w:t> </w:t>
      </w:r>
      <w:r w:rsidR="001F6592" w:rsidRPr="0008171F">
        <w:rPr>
          <w:rFonts w:cs="Arial"/>
          <w:szCs w:val="20"/>
          <w:lang w:eastAsia="en-US"/>
        </w:rPr>
        <w:t>významné změně ovládání Poskytovatele anebo změně kontroly nad zásadními aktivy využívanými Poskytovatelem k plnění podle Smlouvy</w:t>
      </w:r>
      <w:r w:rsidR="00F155B7" w:rsidRPr="0008171F">
        <w:rPr>
          <w:rFonts w:cs="Arial"/>
          <w:szCs w:val="20"/>
          <w:lang w:eastAsia="en-US"/>
        </w:rPr>
        <w:t xml:space="preserve"> anebo (</w:t>
      </w:r>
      <w:proofErr w:type="spellStart"/>
      <w:r w:rsidR="00F155B7" w:rsidRPr="0008171F">
        <w:rPr>
          <w:rFonts w:cs="Arial"/>
          <w:szCs w:val="20"/>
          <w:lang w:eastAsia="en-US"/>
        </w:rPr>
        <w:t>i</w:t>
      </w:r>
      <w:r w:rsidR="00CC4178">
        <w:rPr>
          <w:rFonts w:cs="Arial"/>
          <w:szCs w:val="20"/>
          <w:lang w:eastAsia="en-US"/>
        </w:rPr>
        <w:t>i</w:t>
      </w:r>
      <w:proofErr w:type="spellEnd"/>
      <w:r w:rsidR="00F155B7" w:rsidRPr="0008171F">
        <w:rPr>
          <w:rFonts w:cs="Arial"/>
          <w:szCs w:val="20"/>
          <w:lang w:eastAsia="en-US"/>
        </w:rPr>
        <w:t>) </w:t>
      </w:r>
      <w:r w:rsidR="00F155B7" w:rsidRPr="0008171F">
        <w:rPr>
          <w:rFonts w:cs="Arial"/>
          <w:szCs w:val="20"/>
        </w:rPr>
        <w:t xml:space="preserve">prohlášení Poskytovatele učiněné na základě Smlouvy se ukáže jako </w:t>
      </w:r>
      <w:r w:rsidR="00DA269F">
        <w:rPr>
          <w:rFonts w:cs="Arial"/>
          <w:szCs w:val="20"/>
        </w:rPr>
        <w:t xml:space="preserve">vědomě </w:t>
      </w:r>
      <w:r w:rsidR="00F155B7" w:rsidRPr="0008171F">
        <w:rPr>
          <w:rFonts w:cs="Arial"/>
          <w:szCs w:val="20"/>
        </w:rPr>
        <w:t xml:space="preserve">nepravdivé, </w:t>
      </w:r>
      <w:r w:rsidR="00DA269F">
        <w:rPr>
          <w:rFonts w:cs="Arial"/>
          <w:szCs w:val="20"/>
        </w:rPr>
        <w:t xml:space="preserve">vědomě </w:t>
      </w:r>
      <w:r w:rsidR="00F155B7" w:rsidRPr="0008171F">
        <w:rPr>
          <w:rFonts w:cs="Arial"/>
          <w:szCs w:val="20"/>
        </w:rPr>
        <w:t xml:space="preserve">nesprávné či </w:t>
      </w:r>
      <w:r w:rsidR="00DA269F">
        <w:rPr>
          <w:rFonts w:cs="Arial"/>
          <w:szCs w:val="20"/>
        </w:rPr>
        <w:t xml:space="preserve">vědomě </w:t>
      </w:r>
      <w:r w:rsidR="00F155B7" w:rsidRPr="0008171F">
        <w:rPr>
          <w:rFonts w:cs="Arial"/>
          <w:szCs w:val="20"/>
        </w:rPr>
        <w:t>neúplné.</w:t>
      </w:r>
      <w:r w:rsidR="00F94674" w:rsidRPr="0008171F">
        <w:rPr>
          <w:rFonts w:cs="Arial"/>
          <w:szCs w:val="20"/>
          <w:lang w:eastAsia="en-US"/>
        </w:rPr>
        <w:t xml:space="preserve"> </w:t>
      </w:r>
      <w:bookmarkEnd w:id="218"/>
    </w:p>
    <w:bookmarkEnd w:id="219"/>
    <w:p w14:paraId="4325E891" w14:textId="77777777" w:rsidR="00662084" w:rsidRPr="0008171F" w:rsidRDefault="00902894" w:rsidP="00327337">
      <w:pPr>
        <w:pStyle w:val="RLTextlnkuslovan"/>
        <w:numPr>
          <w:ilvl w:val="1"/>
          <w:numId w:val="2"/>
        </w:numPr>
        <w:spacing w:line="280" w:lineRule="atLeast"/>
        <w:rPr>
          <w:rFonts w:cs="Arial"/>
          <w:szCs w:val="20"/>
          <w:lang w:eastAsia="en-US"/>
        </w:rPr>
      </w:pPr>
      <w:r w:rsidRPr="0008171F">
        <w:rPr>
          <w:rFonts w:cs="Arial"/>
          <w:szCs w:val="20"/>
          <w:lang w:eastAsia="en-US"/>
        </w:rPr>
        <w:t>Poskytovatel</w:t>
      </w:r>
      <w:r w:rsidR="00662084" w:rsidRPr="0008171F">
        <w:rPr>
          <w:rFonts w:cs="Arial"/>
          <w:szCs w:val="20"/>
          <w:lang w:eastAsia="en-US"/>
        </w:rPr>
        <w:t xml:space="preserve"> je oprávněn odstoupit od této Smlouvy v případě prodlení Objednatele se zaplacením jakékoliv splatné částky dle této Smlouvy po dobu delší než 60 dnů, pokud Objednatel nezjedná nápravu ani v dodatečné přiměřené lhůtě, kterou mu k tomu </w:t>
      </w:r>
      <w:r w:rsidRPr="0008171F">
        <w:rPr>
          <w:rFonts w:cs="Arial"/>
          <w:szCs w:val="20"/>
          <w:lang w:eastAsia="en-US"/>
        </w:rPr>
        <w:t>Poskytovatel</w:t>
      </w:r>
      <w:r w:rsidR="00662084" w:rsidRPr="0008171F">
        <w:rPr>
          <w:rFonts w:cs="Arial"/>
          <w:szCs w:val="20"/>
          <w:lang w:eastAsia="en-US"/>
        </w:rPr>
        <w:t xml:space="preserve"> poskytne v písemné výzvě ke splnění povinnosti, přičemž tato lhůta nesmí být kratší než 15 </w:t>
      </w:r>
      <w:r w:rsidR="001C1E65" w:rsidRPr="0008171F">
        <w:rPr>
          <w:rFonts w:cs="Arial"/>
          <w:szCs w:val="20"/>
          <w:lang w:eastAsia="en-US"/>
        </w:rPr>
        <w:t xml:space="preserve">pracovních </w:t>
      </w:r>
      <w:r w:rsidR="00662084" w:rsidRPr="0008171F">
        <w:rPr>
          <w:rFonts w:cs="Arial"/>
          <w:szCs w:val="20"/>
          <w:lang w:eastAsia="en-US"/>
        </w:rPr>
        <w:t>dnů od doručení takovéto výzvy.</w:t>
      </w:r>
    </w:p>
    <w:p w14:paraId="2582E1C2" w14:textId="65C39E58" w:rsidR="00B37961" w:rsidRPr="0008171F" w:rsidRDefault="00662084" w:rsidP="00327337">
      <w:pPr>
        <w:pStyle w:val="RLTextlnkuslovan"/>
        <w:numPr>
          <w:ilvl w:val="1"/>
          <w:numId w:val="2"/>
        </w:numPr>
        <w:spacing w:line="280" w:lineRule="atLeast"/>
        <w:rPr>
          <w:rFonts w:cs="Arial"/>
          <w:szCs w:val="20"/>
          <w:lang w:eastAsia="en-US"/>
        </w:rPr>
      </w:pPr>
      <w:r w:rsidRPr="0008171F">
        <w:rPr>
          <w:rFonts w:cs="Arial"/>
          <w:szCs w:val="20"/>
          <w:lang w:eastAsia="en-US"/>
        </w:rPr>
        <w:t>Účinky odstoupení od Smlouvy nastávají dnem doručení písemného oznámení o</w:t>
      </w:r>
      <w:r w:rsidR="00E234B7" w:rsidRPr="0008171F">
        <w:rPr>
          <w:rFonts w:cs="Arial"/>
          <w:szCs w:val="20"/>
          <w:lang w:eastAsia="en-US"/>
        </w:rPr>
        <w:t> </w:t>
      </w:r>
      <w:r w:rsidRPr="0008171F">
        <w:rPr>
          <w:rFonts w:cs="Arial"/>
          <w:szCs w:val="20"/>
          <w:lang w:eastAsia="en-US"/>
        </w:rPr>
        <w:t xml:space="preserve">odstoupení druhé smluvní straně. </w:t>
      </w:r>
      <w:r w:rsidR="00B37961" w:rsidRPr="0008171F">
        <w:rPr>
          <w:rFonts w:cs="Arial"/>
          <w:szCs w:val="20"/>
          <w:lang w:eastAsia="en-US"/>
        </w:rPr>
        <w:t>S</w:t>
      </w:r>
      <w:r w:rsidR="0036388B" w:rsidRPr="0008171F">
        <w:rPr>
          <w:rFonts w:cs="Arial"/>
          <w:szCs w:val="20"/>
          <w:lang w:eastAsia="en-US"/>
        </w:rPr>
        <w:t>mluvní s</w:t>
      </w:r>
      <w:r w:rsidR="00B37961" w:rsidRPr="0008171F">
        <w:rPr>
          <w:rFonts w:cs="Arial"/>
          <w:szCs w:val="20"/>
          <w:lang w:eastAsia="en-US"/>
        </w:rPr>
        <w:t>trany dále ve vztahu k odstoupení od</w:t>
      </w:r>
      <w:r w:rsidR="009A49FF">
        <w:rPr>
          <w:rFonts w:cs="Arial"/>
          <w:szCs w:val="20"/>
          <w:lang w:eastAsia="en-US"/>
        </w:rPr>
        <w:t> </w:t>
      </w:r>
      <w:r w:rsidR="00B37961" w:rsidRPr="0008171F">
        <w:rPr>
          <w:rFonts w:cs="Arial"/>
          <w:szCs w:val="20"/>
          <w:lang w:eastAsia="en-US"/>
        </w:rPr>
        <w:t>Smlouvy sjednávají následující:</w:t>
      </w:r>
    </w:p>
    <w:p w14:paraId="291B8D12" w14:textId="250F235D" w:rsidR="00B37961" w:rsidRPr="0008171F" w:rsidRDefault="00B37961" w:rsidP="00327337">
      <w:pPr>
        <w:pStyle w:val="RLTextlnkuslovan"/>
        <w:numPr>
          <w:ilvl w:val="2"/>
          <w:numId w:val="2"/>
        </w:numPr>
        <w:spacing w:line="280" w:lineRule="atLeast"/>
        <w:rPr>
          <w:rFonts w:cs="Arial"/>
          <w:szCs w:val="20"/>
          <w:lang w:eastAsia="en-US"/>
        </w:rPr>
      </w:pPr>
      <w:r w:rsidRPr="0008171F">
        <w:rPr>
          <w:rFonts w:cs="Arial"/>
          <w:szCs w:val="20"/>
          <w:lang w:eastAsia="en-US"/>
        </w:rPr>
        <w:t>vznikne-li Objednateli nárok na odstoupení od Smlouvy, může podle své volby odstoupit od Smlouvy v celém rozsahu či jen od některé části plnění určené Objednatelem.</w:t>
      </w:r>
    </w:p>
    <w:p w14:paraId="4AD68450" w14:textId="35433F7B" w:rsidR="00B37961" w:rsidRPr="0008171F" w:rsidRDefault="00A500C6" w:rsidP="00327337">
      <w:pPr>
        <w:pStyle w:val="RLTextlnkuslovan"/>
        <w:numPr>
          <w:ilvl w:val="2"/>
          <w:numId w:val="2"/>
        </w:numPr>
        <w:spacing w:line="280" w:lineRule="atLeast"/>
        <w:rPr>
          <w:rFonts w:cs="Arial"/>
          <w:szCs w:val="20"/>
          <w:lang w:eastAsia="en-US"/>
        </w:rPr>
      </w:pPr>
      <w:r w:rsidRPr="0008171F">
        <w:rPr>
          <w:rFonts w:cs="Arial"/>
          <w:szCs w:val="20"/>
          <w:lang w:eastAsia="en-US"/>
        </w:rPr>
        <w:t xml:space="preserve">neakceptované </w:t>
      </w:r>
      <w:r w:rsidR="00037B54" w:rsidRPr="0008171F">
        <w:rPr>
          <w:rFonts w:cs="Arial"/>
          <w:szCs w:val="20"/>
          <w:lang w:eastAsia="en-US"/>
        </w:rPr>
        <w:t xml:space="preserve">Rozvoje a Služby exitu </w:t>
      </w:r>
      <w:r w:rsidR="00B37961" w:rsidRPr="0008171F">
        <w:rPr>
          <w:rFonts w:cs="Arial"/>
          <w:szCs w:val="20"/>
          <w:lang w:eastAsia="en-US"/>
        </w:rPr>
        <w:t xml:space="preserve">zanikají za stejných podmínek, jako smluvní vztah založený touto Smlouvou, není-li </w:t>
      </w:r>
      <w:r w:rsidR="00037B54" w:rsidRPr="0008171F">
        <w:rPr>
          <w:rFonts w:cs="Arial"/>
          <w:szCs w:val="20"/>
          <w:lang w:eastAsia="en-US"/>
        </w:rPr>
        <w:t xml:space="preserve">mezi </w:t>
      </w:r>
      <w:r w:rsidR="00011C29" w:rsidRPr="0008171F">
        <w:rPr>
          <w:rFonts w:cs="Arial"/>
          <w:szCs w:val="20"/>
          <w:lang w:eastAsia="en-US"/>
        </w:rPr>
        <w:t xml:space="preserve">smluvními </w:t>
      </w:r>
      <w:r w:rsidR="00037B54" w:rsidRPr="0008171F">
        <w:rPr>
          <w:rFonts w:cs="Arial"/>
          <w:szCs w:val="20"/>
          <w:lang w:eastAsia="en-US"/>
        </w:rPr>
        <w:t>stranami sjednáno</w:t>
      </w:r>
      <w:r w:rsidR="00B37961" w:rsidRPr="0008171F">
        <w:rPr>
          <w:rFonts w:cs="Arial"/>
          <w:szCs w:val="20"/>
          <w:lang w:eastAsia="en-US"/>
        </w:rPr>
        <w:t xml:space="preserve"> výslovně jinak. V případě ukončení smluvního vztahu založeného touto Smlouvou dochází k ukončení </w:t>
      </w:r>
      <w:r w:rsidR="00700D5A" w:rsidRPr="0008171F">
        <w:rPr>
          <w:rFonts w:cs="Arial"/>
          <w:szCs w:val="20"/>
          <w:lang w:eastAsia="en-US"/>
        </w:rPr>
        <w:t xml:space="preserve">neakceptovaných </w:t>
      </w:r>
      <w:r w:rsidR="00037B54" w:rsidRPr="0008171F">
        <w:rPr>
          <w:rFonts w:cs="Arial"/>
          <w:szCs w:val="20"/>
          <w:lang w:eastAsia="en-US"/>
        </w:rPr>
        <w:t>Rozvojů a Služeb exitu</w:t>
      </w:r>
      <w:r w:rsidR="00B37961" w:rsidRPr="0008171F">
        <w:rPr>
          <w:rFonts w:cs="Arial"/>
          <w:szCs w:val="20"/>
          <w:lang w:eastAsia="en-US"/>
        </w:rPr>
        <w:t xml:space="preserve">, nestanoví-li Objednatel, že na splnění konkrétních </w:t>
      </w:r>
      <w:r w:rsidR="00037B54" w:rsidRPr="0008171F">
        <w:rPr>
          <w:rFonts w:cs="Arial"/>
          <w:szCs w:val="20"/>
          <w:lang w:eastAsia="en-US"/>
        </w:rPr>
        <w:t>Služeb</w:t>
      </w:r>
      <w:r w:rsidR="00B37961" w:rsidRPr="0008171F">
        <w:rPr>
          <w:rFonts w:cs="Arial"/>
          <w:szCs w:val="20"/>
          <w:lang w:eastAsia="en-US"/>
        </w:rPr>
        <w:t xml:space="preserve"> trvá; v takovém případě takové </w:t>
      </w:r>
      <w:r w:rsidR="00F60D09" w:rsidRPr="0008171F">
        <w:rPr>
          <w:rFonts w:cs="Arial"/>
          <w:szCs w:val="20"/>
          <w:lang w:eastAsia="en-US"/>
        </w:rPr>
        <w:t>neakceptované</w:t>
      </w:r>
      <w:r w:rsidR="003D67A1" w:rsidRPr="0008171F">
        <w:rPr>
          <w:rFonts w:cs="Arial"/>
          <w:szCs w:val="20"/>
          <w:lang w:eastAsia="en-US"/>
        </w:rPr>
        <w:t xml:space="preserve"> </w:t>
      </w:r>
      <w:r w:rsidR="00037B54" w:rsidRPr="0008171F">
        <w:rPr>
          <w:rFonts w:cs="Arial"/>
          <w:szCs w:val="20"/>
          <w:lang w:eastAsia="en-US"/>
        </w:rPr>
        <w:t>Rozvoje a Služby exitu</w:t>
      </w:r>
      <w:r w:rsidR="00B37961" w:rsidRPr="0008171F">
        <w:rPr>
          <w:rFonts w:cs="Arial"/>
          <w:szCs w:val="20"/>
          <w:lang w:eastAsia="en-US"/>
        </w:rPr>
        <w:t xml:space="preserve"> nadále trvají a řídí se </w:t>
      </w:r>
      <w:r w:rsidR="0036388B" w:rsidRPr="0008171F">
        <w:rPr>
          <w:rFonts w:cs="Arial"/>
          <w:szCs w:val="20"/>
          <w:lang w:eastAsia="en-US"/>
        </w:rPr>
        <w:t xml:space="preserve">podmínkami dle </w:t>
      </w:r>
      <w:r w:rsidR="00B37961" w:rsidRPr="0008171F">
        <w:rPr>
          <w:rFonts w:cs="Arial"/>
          <w:szCs w:val="20"/>
          <w:lang w:eastAsia="en-US"/>
        </w:rPr>
        <w:t>ustanovení této Smlouvy</w:t>
      </w:r>
      <w:r w:rsidR="00037B54" w:rsidRPr="0008171F">
        <w:rPr>
          <w:rFonts w:cs="Arial"/>
          <w:szCs w:val="20"/>
          <w:lang w:eastAsia="en-US"/>
        </w:rPr>
        <w:t>;</w:t>
      </w:r>
    </w:p>
    <w:p w14:paraId="0B4A59B2" w14:textId="644212BC" w:rsidR="00B37961" w:rsidRPr="0008171F" w:rsidRDefault="0036388B" w:rsidP="00327337">
      <w:pPr>
        <w:pStyle w:val="RLTextlnkuslovan"/>
        <w:numPr>
          <w:ilvl w:val="2"/>
          <w:numId w:val="2"/>
        </w:numPr>
        <w:spacing w:line="280" w:lineRule="atLeast"/>
        <w:rPr>
          <w:rFonts w:cs="Arial"/>
          <w:szCs w:val="20"/>
          <w:lang w:eastAsia="en-US"/>
        </w:rPr>
      </w:pPr>
      <w:r w:rsidRPr="0008171F">
        <w:rPr>
          <w:rFonts w:cs="Arial"/>
          <w:szCs w:val="20"/>
          <w:lang w:eastAsia="en-US"/>
        </w:rPr>
        <w:t xml:space="preserve">smluvní </w:t>
      </w:r>
      <w:r w:rsidR="00037B54" w:rsidRPr="0008171F">
        <w:rPr>
          <w:rFonts w:cs="Arial"/>
          <w:szCs w:val="20"/>
          <w:lang w:eastAsia="en-US"/>
        </w:rPr>
        <w:t>s</w:t>
      </w:r>
      <w:r w:rsidR="00B37961" w:rsidRPr="0008171F">
        <w:rPr>
          <w:rFonts w:cs="Arial"/>
          <w:szCs w:val="20"/>
          <w:lang w:eastAsia="en-US"/>
        </w:rPr>
        <w:t>trany se dohodly na vyloučení použití § 1978 odst. 2 občanského zákoníku, který stanoví, že marné uplynutí dodatečné lhůty stanovené k plnění může mít za následek odstoupení od Smlouvy bez dalšího.</w:t>
      </w:r>
    </w:p>
    <w:p w14:paraId="78CBF6B6" w14:textId="4E99972B" w:rsidR="00B37961" w:rsidRPr="0008171F" w:rsidRDefault="00B37961" w:rsidP="00327337">
      <w:pPr>
        <w:pStyle w:val="RLTextlnkuslovan"/>
        <w:numPr>
          <w:ilvl w:val="2"/>
          <w:numId w:val="2"/>
        </w:numPr>
        <w:spacing w:line="280" w:lineRule="atLeast"/>
        <w:rPr>
          <w:rFonts w:cs="Arial"/>
          <w:szCs w:val="20"/>
          <w:lang w:eastAsia="en-US"/>
        </w:rPr>
      </w:pPr>
      <w:r w:rsidRPr="0008171F">
        <w:rPr>
          <w:rFonts w:cs="Arial"/>
          <w:szCs w:val="20"/>
          <w:lang w:eastAsia="en-US"/>
        </w:rPr>
        <w:t xml:space="preserve">není-li </w:t>
      </w:r>
      <w:r w:rsidR="0036388B" w:rsidRPr="0008171F">
        <w:rPr>
          <w:rFonts w:cs="Arial"/>
          <w:szCs w:val="20"/>
          <w:lang w:eastAsia="en-US"/>
        </w:rPr>
        <w:t>smluvními s</w:t>
      </w:r>
      <w:r w:rsidRPr="0008171F">
        <w:rPr>
          <w:rFonts w:cs="Arial"/>
          <w:szCs w:val="20"/>
          <w:lang w:eastAsia="en-US"/>
        </w:rPr>
        <w:t>tranami stanoveno jinak, zánikem smluvního vztahu založeného Smlouvou, včetně zrušení závazku v důsledku odstoupení od</w:t>
      </w:r>
      <w:r w:rsidR="009A49FF">
        <w:rPr>
          <w:rFonts w:cs="Arial"/>
          <w:szCs w:val="20"/>
          <w:lang w:eastAsia="en-US"/>
        </w:rPr>
        <w:t> </w:t>
      </w:r>
      <w:r w:rsidRPr="0008171F">
        <w:rPr>
          <w:rFonts w:cs="Arial"/>
          <w:szCs w:val="20"/>
          <w:lang w:eastAsia="en-US"/>
        </w:rPr>
        <w:t>Smlouvy, není dotčeno vzájemné plnění, pokud bylo řádně poskytnuto ani práva a nároky z</w:t>
      </w:r>
      <w:r w:rsidR="002E196C" w:rsidRPr="0008171F">
        <w:rPr>
          <w:rFonts w:cs="Arial"/>
          <w:szCs w:val="20"/>
          <w:lang w:eastAsia="en-US"/>
        </w:rPr>
        <w:t> </w:t>
      </w:r>
      <w:r w:rsidRPr="0008171F">
        <w:rPr>
          <w:rFonts w:cs="Arial"/>
          <w:szCs w:val="20"/>
          <w:lang w:eastAsia="en-US"/>
        </w:rPr>
        <w:t>takových plnění vyplývající</w:t>
      </w:r>
    </w:p>
    <w:p w14:paraId="4325E893" w14:textId="1183709B" w:rsidR="00201A5D" w:rsidRPr="0008171F" w:rsidRDefault="00662084" w:rsidP="00327337">
      <w:pPr>
        <w:pStyle w:val="RLTextlnkuslovan"/>
        <w:numPr>
          <w:ilvl w:val="1"/>
          <w:numId w:val="2"/>
        </w:numPr>
        <w:spacing w:line="280" w:lineRule="atLeast"/>
        <w:rPr>
          <w:rFonts w:cs="Arial"/>
          <w:szCs w:val="20"/>
          <w:lang w:eastAsia="en-US"/>
        </w:rPr>
      </w:pPr>
      <w:bookmarkStart w:id="220" w:name="_Ref372630880"/>
      <w:bookmarkStart w:id="221" w:name="_Ref462051672"/>
      <w:r w:rsidRPr="0008171F">
        <w:rPr>
          <w:rFonts w:cs="Arial"/>
          <w:szCs w:val="20"/>
          <w:lang w:eastAsia="en-US"/>
        </w:rPr>
        <w:t xml:space="preserve">Objednatel </w:t>
      </w:r>
      <w:r w:rsidR="00A07AFE" w:rsidRPr="0008171F">
        <w:rPr>
          <w:rFonts w:cs="Arial"/>
          <w:szCs w:val="20"/>
          <w:lang w:eastAsia="en-US"/>
        </w:rPr>
        <w:t xml:space="preserve">je </w:t>
      </w:r>
      <w:r w:rsidRPr="0008171F">
        <w:rPr>
          <w:rFonts w:cs="Arial"/>
          <w:szCs w:val="20"/>
          <w:lang w:eastAsia="en-US"/>
        </w:rPr>
        <w:t>oprávněn tuto Smlouvu písemně vypovědět bez udání důvodů, a</w:t>
      </w:r>
      <w:r w:rsidR="00844FA1" w:rsidRPr="0008171F">
        <w:rPr>
          <w:rFonts w:cs="Arial"/>
          <w:szCs w:val="20"/>
          <w:lang w:eastAsia="en-US"/>
        </w:rPr>
        <w:t> </w:t>
      </w:r>
      <w:r w:rsidRPr="0008171F">
        <w:rPr>
          <w:rFonts w:cs="Arial"/>
          <w:szCs w:val="20"/>
          <w:lang w:eastAsia="en-US"/>
        </w:rPr>
        <w:t xml:space="preserve">to s výpovědní dobou </w:t>
      </w:r>
      <w:r w:rsidR="00CB18AC" w:rsidRPr="0008171F">
        <w:rPr>
          <w:rFonts w:cs="Arial"/>
          <w:szCs w:val="20"/>
          <w:lang w:eastAsia="en-US"/>
        </w:rPr>
        <w:t xml:space="preserve">čtyř </w:t>
      </w:r>
      <w:r w:rsidR="002E196C" w:rsidRPr="0008171F">
        <w:rPr>
          <w:rFonts w:cs="Arial"/>
          <w:szCs w:val="20"/>
          <w:lang w:eastAsia="en-US"/>
        </w:rPr>
        <w:t>(</w:t>
      </w:r>
      <w:r w:rsidR="00CB18AC" w:rsidRPr="0008171F">
        <w:rPr>
          <w:rFonts w:cs="Arial"/>
          <w:szCs w:val="20"/>
          <w:lang w:eastAsia="en-US"/>
        </w:rPr>
        <w:t>4</w:t>
      </w:r>
      <w:r w:rsidR="002E196C" w:rsidRPr="0008171F">
        <w:rPr>
          <w:rFonts w:cs="Arial"/>
          <w:szCs w:val="20"/>
          <w:lang w:eastAsia="en-US"/>
        </w:rPr>
        <w:t>)</w:t>
      </w:r>
      <w:r w:rsidR="004569E5" w:rsidRPr="0008171F">
        <w:rPr>
          <w:rFonts w:cs="Arial"/>
          <w:szCs w:val="20"/>
          <w:lang w:eastAsia="en-US"/>
        </w:rPr>
        <w:t xml:space="preserve"> </w:t>
      </w:r>
      <w:r w:rsidRPr="0008171F">
        <w:rPr>
          <w:rFonts w:cs="Arial"/>
          <w:szCs w:val="20"/>
          <w:lang w:eastAsia="en-US"/>
        </w:rPr>
        <w:t>měsíců ode dne doruč</w:t>
      </w:r>
      <w:r w:rsidR="00593CF1" w:rsidRPr="0008171F">
        <w:rPr>
          <w:rFonts w:cs="Arial"/>
          <w:szCs w:val="20"/>
          <w:lang w:eastAsia="en-US"/>
        </w:rPr>
        <w:t>e</w:t>
      </w:r>
      <w:r w:rsidRPr="0008171F">
        <w:rPr>
          <w:rFonts w:cs="Arial"/>
          <w:szCs w:val="20"/>
          <w:lang w:eastAsia="en-US"/>
        </w:rPr>
        <w:t xml:space="preserve">ní písemné výpovědi </w:t>
      </w:r>
      <w:r w:rsidR="00902894" w:rsidRPr="0008171F">
        <w:rPr>
          <w:rFonts w:cs="Arial"/>
          <w:szCs w:val="20"/>
          <w:lang w:eastAsia="en-US"/>
        </w:rPr>
        <w:t>Poskytovatel</w:t>
      </w:r>
      <w:r w:rsidRPr="0008171F">
        <w:rPr>
          <w:rFonts w:cs="Arial"/>
          <w:szCs w:val="20"/>
          <w:lang w:eastAsia="en-US"/>
        </w:rPr>
        <w:t>i</w:t>
      </w:r>
      <w:bookmarkEnd w:id="220"/>
      <w:r w:rsidR="002E0E1D" w:rsidRPr="0008171F">
        <w:rPr>
          <w:rFonts w:cs="Arial"/>
          <w:szCs w:val="20"/>
          <w:lang w:eastAsia="en-US"/>
        </w:rPr>
        <w:t>, které počíná běžet prvním dnem měsíce následujícího po doručení výpovědi</w:t>
      </w:r>
      <w:r w:rsidR="000B4395" w:rsidRPr="0008171F">
        <w:rPr>
          <w:rFonts w:cs="Arial"/>
          <w:szCs w:val="20"/>
          <w:lang w:eastAsia="en-US"/>
        </w:rPr>
        <w:t>, pokud Objednatel nestanoví ve výpovědi výpovědní dobu delší</w:t>
      </w:r>
      <w:r w:rsidR="002E0E1D" w:rsidRPr="0008171F">
        <w:rPr>
          <w:rFonts w:cs="Arial"/>
          <w:szCs w:val="20"/>
          <w:lang w:eastAsia="en-US"/>
        </w:rPr>
        <w:t>.</w:t>
      </w:r>
      <w:bookmarkEnd w:id="221"/>
      <w:r w:rsidR="002E0E1D" w:rsidRPr="0008171F">
        <w:rPr>
          <w:rFonts w:cs="Arial"/>
          <w:szCs w:val="20"/>
          <w:lang w:eastAsia="en-US"/>
        </w:rPr>
        <w:t xml:space="preserve"> </w:t>
      </w:r>
    </w:p>
    <w:p w14:paraId="4325E894" w14:textId="015A5D68" w:rsidR="00662084" w:rsidRPr="0008171F" w:rsidRDefault="008A59A4"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Výpověď </w:t>
      </w:r>
      <w:r w:rsidR="00201A5D" w:rsidRPr="0008171F">
        <w:rPr>
          <w:rFonts w:cs="Arial"/>
          <w:szCs w:val="20"/>
          <w:lang w:eastAsia="en-US"/>
        </w:rPr>
        <w:t xml:space="preserve">dle </w:t>
      </w:r>
      <w:r w:rsidR="00A84D0B" w:rsidRPr="0008171F">
        <w:rPr>
          <w:rFonts w:cs="Arial"/>
          <w:szCs w:val="20"/>
          <w:lang w:eastAsia="en-US"/>
        </w:rPr>
        <w:t>čl</w:t>
      </w:r>
      <w:r w:rsidR="00201A5D" w:rsidRPr="0008171F">
        <w:rPr>
          <w:rFonts w:cs="Arial"/>
          <w:szCs w:val="20"/>
          <w:lang w:eastAsia="en-US"/>
        </w:rPr>
        <w:t xml:space="preserve">. </w:t>
      </w:r>
      <w:r w:rsidR="00201A5D" w:rsidRPr="0008171F">
        <w:rPr>
          <w:rFonts w:cs="Arial"/>
          <w:szCs w:val="20"/>
          <w:lang w:eastAsia="en-US"/>
        </w:rPr>
        <w:fldChar w:fldCharType="begin"/>
      </w:r>
      <w:r w:rsidR="00201A5D" w:rsidRPr="0008171F">
        <w:rPr>
          <w:rFonts w:cs="Arial"/>
          <w:szCs w:val="20"/>
          <w:lang w:eastAsia="en-US"/>
        </w:rPr>
        <w:instrText xml:space="preserve"> REF _Ref372630880 \r \h </w:instrText>
      </w:r>
      <w:r w:rsidR="00FF479E" w:rsidRPr="0008171F">
        <w:rPr>
          <w:rFonts w:cs="Arial"/>
          <w:szCs w:val="20"/>
          <w:lang w:eastAsia="en-US"/>
        </w:rPr>
        <w:instrText xml:space="preserve"> \* MERGEFORMAT </w:instrText>
      </w:r>
      <w:r w:rsidR="00201A5D" w:rsidRPr="0008171F">
        <w:rPr>
          <w:rFonts w:cs="Arial"/>
          <w:szCs w:val="20"/>
          <w:lang w:eastAsia="en-US"/>
        </w:rPr>
      </w:r>
      <w:r w:rsidR="00201A5D" w:rsidRPr="0008171F">
        <w:rPr>
          <w:rFonts w:cs="Arial"/>
          <w:szCs w:val="20"/>
          <w:lang w:eastAsia="en-US"/>
        </w:rPr>
        <w:fldChar w:fldCharType="separate"/>
      </w:r>
      <w:r w:rsidR="006A5C45">
        <w:rPr>
          <w:rFonts w:cs="Arial"/>
          <w:szCs w:val="20"/>
          <w:lang w:eastAsia="en-US"/>
        </w:rPr>
        <w:t>22.5</w:t>
      </w:r>
      <w:r w:rsidR="00201A5D" w:rsidRPr="0008171F">
        <w:rPr>
          <w:rFonts w:cs="Arial"/>
          <w:szCs w:val="20"/>
          <w:lang w:eastAsia="en-US"/>
        </w:rPr>
        <w:fldChar w:fldCharType="end"/>
      </w:r>
      <w:r w:rsidR="00201A5D" w:rsidRPr="0008171F">
        <w:rPr>
          <w:rFonts w:cs="Arial"/>
          <w:szCs w:val="20"/>
          <w:lang w:eastAsia="en-US"/>
        </w:rPr>
        <w:t xml:space="preserve"> Smlouvy </w:t>
      </w:r>
      <w:r w:rsidRPr="0008171F">
        <w:rPr>
          <w:rFonts w:cs="Arial"/>
          <w:szCs w:val="20"/>
          <w:lang w:eastAsia="en-US"/>
        </w:rPr>
        <w:t>může být i částečná</w:t>
      </w:r>
      <w:r w:rsidR="003A38BA" w:rsidRPr="0008171F">
        <w:rPr>
          <w:rFonts w:cs="Arial"/>
          <w:szCs w:val="20"/>
          <w:lang w:eastAsia="en-US"/>
        </w:rPr>
        <w:t xml:space="preserve"> a Objednatel může Smlouvu vypovídat ve vztahu </w:t>
      </w:r>
      <w:r w:rsidR="001126AA" w:rsidRPr="0008171F">
        <w:rPr>
          <w:rFonts w:cs="Arial"/>
          <w:szCs w:val="20"/>
          <w:lang w:eastAsia="en-US"/>
        </w:rPr>
        <w:t>k jakékoli části Služeb podpory provozu</w:t>
      </w:r>
      <w:r w:rsidR="000B4395" w:rsidRPr="0008171F">
        <w:rPr>
          <w:rFonts w:cs="Arial"/>
          <w:szCs w:val="20"/>
          <w:lang w:eastAsia="en-US"/>
        </w:rPr>
        <w:t>; v takovém případě se cena za poskytování plnění poníží o částku, která připadala na poskytování plnění dle vypovězené části Smlouvy, přičemž Poskytovatel nemá nárok na zvýšení ceny plnění dle přetrvávající části Smlouvy</w:t>
      </w:r>
      <w:r w:rsidRPr="0008171F">
        <w:rPr>
          <w:rFonts w:cs="Arial"/>
          <w:szCs w:val="20"/>
          <w:lang w:eastAsia="en-US"/>
        </w:rPr>
        <w:t>.</w:t>
      </w:r>
      <w:r w:rsidR="001C21FC" w:rsidRPr="0008171F">
        <w:rPr>
          <w:rFonts w:cs="Arial"/>
          <w:szCs w:val="20"/>
          <w:lang w:eastAsia="en-US"/>
        </w:rPr>
        <w:t xml:space="preserve"> Ve </w:t>
      </w:r>
      <w:proofErr w:type="gramStart"/>
      <w:r w:rsidR="001C21FC" w:rsidRPr="0008171F">
        <w:rPr>
          <w:rFonts w:cs="Arial"/>
          <w:szCs w:val="20"/>
          <w:lang w:eastAsia="en-US"/>
        </w:rPr>
        <w:t>vztahu</w:t>
      </w:r>
      <w:proofErr w:type="gramEnd"/>
      <w:r w:rsidR="001C21FC" w:rsidRPr="0008171F">
        <w:rPr>
          <w:rFonts w:cs="Arial"/>
          <w:szCs w:val="20"/>
          <w:lang w:eastAsia="en-US"/>
        </w:rPr>
        <w:t xml:space="preserve"> k již odsouhlasené realizaci Rozvoje či Služeb exitu na základě Analýzy změnového požadavku nebo Analýzy exitového požadavku nabývá výpověď </w:t>
      </w:r>
      <w:r w:rsidR="00894E39" w:rsidRPr="0008171F">
        <w:rPr>
          <w:rFonts w:cs="Arial"/>
          <w:szCs w:val="20"/>
          <w:lang w:eastAsia="en-US"/>
        </w:rPr>
        <w:t>ohledně již zadaných požadavků Rozvoje a</w:t>
      </w:r>
      <w:r w:rsidR="00C34FAB" w:rsidRPr="0008171F">
        <w:rPr>
          <w:rFonts w:cs="Arial"/>
          <w:szCs w:val="20"/>
          <w:lang w:eastAsia="en-US"/>
        </w:rPr>
        <w:t> </w:t>
      </w:r>
      <w:r w:rsidR="00894E39" w:rsidRPr="0008171F">
        <w:rPr>
          <w:rFonts w:cs="Arial"/>
          <w:szCs w:val="20"/>
          <w:lang w:eastAsia="en-US"/>
        </w:rPr>
        <w:t xml:space="preserve">Služeb exitu </w:t>
      </w:r>
      <w:r w:rsidR="001C21FC" w:rsidRPr="0008171F">
        <w:rPr>
          <w:rFonts w:cs="Arial"/>
          <w:szCs w:val="20"/>
          <w:lang w:eastAsia="en-US"/>
        </w:rPr>
        <w:lastRenderedPageBreak/>
        <w:t xml:space="preserve">účinnosti dnem </w:t>
      </w:r>
      <w:r w:rsidR="009C6737">
        <w:rPr>
          <w:rFonts w:cs="Arial"/>
          <w:szCs w:val="20"/>
          <w:lang w:eastAsia="en-US"/>
        </w:rPr>
        <w:t>akceptací</w:t>
      </w:r>
      <w:r w:rsidR="009C6737" w:rsidRPr="0008171F">
        <w:rPr>
          <w:rFonts w:cs="Arial"/>
          <w:szCs w:val="20"/>
          <w:lang w:eastAsia="en-US"/>
        </w:rPr>
        <w:t xml:space="preserve"> </w:t>
      </w:r>
      <w:r w:rsidR="001C21FC" w:rsidRPr="0008171F">
        <w:rPr>
          <w:rFonts w:cs="Arial"/>
          <w:szCs w:val="20"/>
          <w:lang w:eastAsia="en-US"/>
        </w:rPr>
        <w:t>všech výstupů podle příslušné Analýzy změnového požadavku nebo Analýzy exitového požadavku</w:t>
      </w:r>
      <w:r w:rsidR="000133DD" w:rsidRPr="0008171F">
        <w:rPr>
          <w:rFonts w:cs="Arial"/>
          <w:szCs w:val="20"/>
          <w:lang w:eastAsia="en-US"/>
        </w:rPr>
        <w:t>, neurčí-li Objednatel jinak</w:t>
      </w:r>
      <w:r w:rsidR="001C21FC" w:rsidRPr="0008171F">
        <w:rPr>
          <w:rFonts w:cs="Arial"/>
          <w:szCs w:val="20"/>
          <w:lang w:eastAsia="en-US"/>
        </w:rPr>
        <w:t xml:space="preserve">. </w:t>
      </w:r>
    </w:p>
    <w:p w14:paraId="4325E895" w14:textId="6FEEFA08" w:rsidR="00662084" w:rsidRPr="0008171F" w:rsidRDefault="00662084"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Ukončením účinnosti této Smlouvy nejsou dotčena </w:t>
      </w:r>
      <w:r w:rsidR="00DE05F2" w:rsidRPr="0008171F">
        <w:rPr>
          <w:rFonts w:cs="Arial"/>
          <w:szCs w:val="20"/>
          <w:lang w:eastAsia="en-US"/>
        </w:rPr>
        <w:t xml:space="preserve">relevantní </w:t>
      </w:r>
      <w:r w:rsidRPr="0008171F">
        <w:rPr>
          <w:rFonts w:cs="Arial"/>
          <w:szCs w:val="20"/>
          <w:lang w:eastAsia="en-US"/>
        </w:rPr>
        <w:t xml:space="preserve">ustanovení Smlouvy týkající se licencí, záruk, </w:t>
      </w:r>
      <w:r w:rsidR="00563C4E" w:rsidRPr="0008171F">
        <w:rPr>
          <w:rFonts w:cs="Arial"/>
          <w:szCs w:val="20"/>
          <w:lang w:eastAsia="en-US"/>
        </w:rPr>
        <w:t>práv z</w:t>
      </w:r>
      <w:r w:rsidR="00BF4EE2" w:rsidRPr="0008171F">
        <w:rPr>
          <w:rFonts w:cs="Arial"/>
          <w:szCs w:val="20"/>
          <w:lang w:eastAsia="en-US"/>
        </w:rPr>
        <w:t> vadného plnění</w:t>
      </w:r>
      <w:r w:rsidRPr="0008171F">
        <w:rPr>
          <w:rFonts w:cs="Arial"/>
          <w:szCs w:val="20"/>
          <w:lang w:eastAsia="en-US"/>
        </w:rPr>
        <w:t xml:space="preserve">, </w:t>
      </w:r>
      <w:r w:rsidR="00B37961" w:rsidRPr="0008171F">
        <w:rPr>
          <w:rFonts w:cs="Arial"/>
          <w:szCs w:val="20"/>
          <w:lang w:eastAsia="en-US"/>
        </w:rPr>
        <w:t xml:space="preserve">zdrojového kódu, ukončení Smlouvy, komunikace stran, </w:t>
      </w:r>
      <w:r w:rsidR="00563C4E" w:rsidRPr="0008171F">
        <w:rPr>
          <w:rFonts w:cs="Arial"/>
          <w:szCs w:val="20"/>
          <w:lang w:eastAsia="en-US"/>
        </w:rPr>
        <w:t>povinnosti nahradit škodu</w:t>
      </w:r>
      <w:r w:rsidRPr="0008171F">
        <w:rPr>
          <w:rFonts w:cs="Arial"/>
          <w:szCs w:val="20"/>
          <w:lang w:eastAsia="en-US"/>
        </w:rPr>
        <w:t xml:space="preserve"> a </w:t>
      </w:r>
      <w:r w:rsidR="00FC1185" w:rsidRPr="0008171F">
        <w:rPr>
          <w:rFonts w:cs="Arial"/>
          <w:szCs w:val="20"/>
          <w:lang w:eastAsia="en-US"/>
        </w:rPr>
        <w:t>povinnosti hradit smluvní pokuty</w:t>
      </w:r>
      <w:r w:rsidRPr="0008171F">
        <w:rPr>
          <w:rFonts w:cs="Arial"/>
          <w:szCs w:val="20"/>
          <w:lang w:eastAsia="en-US"/>
        </w:rPr>
        <w:t>, ustanovení o ochraně informací</w:t>
      </w:r>
      <w:r w:rsidR="007B7F23" w:rsidRPr="0008171F">
        <w:rPr>
          <w:rFonts w:cs="Arial"/>
          <w:szCs w:val="20"/>
          <w:lang w:eastAsia="en-US"/>
        </w:rPr>
        <w:t xml:space="preserve"> a osobních údajů</w:t>
      </w:r>
      <w:r w:rsidRPr="0008171F">
        <w:rPr>
          <w:rFonts w:cs="Arial"/>
          <w:szCs w:val="20"/>
          <w:lang w:eastAsia="en-US"/>
        </w:rPr>
        <w:t>,</w:t>
      </w:r>
      <w:r w:rsidR="00BF4EE2" w:rsidRPr="0008171F">
        <w:rPr>
          <w:rFonts w:cs="Arial"/>
          <w:szCs w:val="20"/>
          <w:lang w:eastAsia="en-US"/>
        </w:rPr>
        <w:t xml:space="preserve"> kybernetické bezpečnosti</w:t>
      </w:r>
      <w:r w:rsidR="00037B54" w:rsidRPr="0008171F">
        <w:rPr>
          <w:rFonts w:cs="Arial"/>
          <w:szCs w:val="20"/>
          <w:lang w:eastAsia="en-US"/>
        </w:rPr>
        <w:t>, rozhodném právu</w:t>
      </w:r>
      <w:r w:rsidR="004C3952" w:rsidRPr="0008171F">
        <w:rPr>
          <w:rFonts w:cs="Arial"/>
          <w:szCs w:val="20"/>
          <w:lang w:eastAsia="en-US"/>
        </w:rPr>
        <w:t xml:space="preserve"> a řešení sporů</w:t>
      </w:r>
      <w:r w:rsidRPr="0008171F">
        <w:rPr>
          <w:rFonts w:cs="Arial"/>
          <w:szCs w:val="20"/>
          <w:lang w:eastAsia="en-US"/>
        </w:rPr>
        <w:t xml:space="preserve"> ani další ustanovení a</w:t>
      </w:r>
      <w:r w:rsidR="00E234B7" w:rsidRPr="0008171F">
        <w:rPr>
          <w:rFonts w:cs="Arial"/>
          <w:szCs w:val="20"/>
          <w:lang w:eastAsia="en-US"/>
        </w:rPr>
        <w:t> </w:t>
      </w:r>
      <w:r w:rsidRPr="0008171F">
        <w:rPr>
          <w:rFonts w:cs="Arial"/>
          <w:szCs w:val="20"/>
          <w:lang w:eastAsia="en-US"/>
        </w:rPr>
        <w:t>nároky, z jejichž povahy vyplývá, že mají trvat i po zániku účinnosti této Smlouvy.</w:t>
      </w:r>
    </w:p>
    <w:p w14:paraId="4325E896" w14:textId="77777777" w:rsidR="002C1E41" w:rsidRPr="0008171F" w:rsidRDefault="002C1E41" w:rsidP="00327337">
      <w:pPr>
        <w:pStyle w:val="RLlneksmlouvy"/>
        <w:numPr>
          <w:ilvl w:val="0"/>
          <w:numId w:val="2"/>
        </w:numPr>
        <w:suppressAutoHyphens w:val="0"/>
        <w:spacing w:line="280" w:lineRule="atLeast"/>
        <w:rPr>
          <w:rFonts w:cs="Arial"/>
          <w:szCs w:val="20"/>
        </w:rPr>
      </w:pPr>
      <w:bookmarkStart w:id="222" w:name="_Toc212632764"/>
      <w:bookmarkStart w:id="223" w:name="_Toc295034744"/>
      <w:bookmarkEnd w:id="211"/>
      <w:bookmarkEnd w:id="212"/>
      <w:bookmarkEnd w:id="213"/>
      <w:bookmarkEnd w:id="214"/>
      <w:bookmarkEnd w:id="215"/>
      <w:bookmarkEnd w:id="216"/>
      <w:bookmarkEnd w:id="217"/>
      <w:r w:rsidRPr="0008171F">
        <w:rPr>
          <w:rFonts w:cs="Arial"/>
          <w:szCs w:val="20"/>
        </w:rPr>
        <w:t>ŘEŠENÍ SPORŮ</w:t>
      </w:r>
      <w:bookmarkEnd w:id="222"/>
      <w:bookmarkEnd w:id="223"/>
    </w:p>
    <w:p w14:paraId="4325E897" w14:textId="3EC866D8" w:rsidR="00662084" w:rsidRPr="0008171F" w:rsidRDefault="00662084" w:rsidP="00327337">
      <w:pPr>
        <w:pStyle w:val="RLTextlnkuslovan"/>
        <w:numPr>
          <w:ilvl w:val="1"/>
          <w:numId w:val="2"/>
        </w:numPr>
        <w:spacing w:line="280" w:lineRule="atLeast"/>
        <w:rPr>
          <w:rFonts w:cs="Arial"/>
          <w:szCs w:val="20"/>
          <w:lang w:eastAsia="en-US"/>
        </w:rPr>
      </w:pPr>
      <w:r w:rsidRPr="0008171F">
        <w:rPr>
          <w:rFonts w:cs="Arial"/>
          <w:szCs w:val="20"/>
          <w:lang w:eastAsia="en-US"/>
        </w:rPr>
        <w:t xml:space="preserve">Práva a povinnosti smluvních stran touto Smlouvou výslovně neupravené se řídí </w:t>
      </w:r>
      <w:r w:rsidR="00F53005" w:rsidRPr="0008171F">
        <w:rPr>
          <w:rFonts w:cs="Arial"/>
          <w:szCs w:val="20"/>
          <w:lang w:eastAsia="en-US"/>
        </w:rPr>
        <w:t xml:space="preserve">občanským zákoníkem </w:t>
      </w:r>
      <w:r w:rsidRPr="0008171F">
        <w:rPr>
          <w:rFonts w:cs="Arial"/>
          <w:szCs w:val="20"/>
          <w:lang w:eastAsia="en-US"/>
        </w:rPr>
        <w:t xml:space="preserve">a </w:t>
      </w:r>
      <w:r w:rsidR="004C3952" w:rsidRPr="0008171F">
        <w:rPr>
          <w:rFonts w:cs="Arial"/>
          <w:szCs w:val="20"/>
          <w:lang w:eastAsia="en-US"/>
        </w:rPr>
        <w:t xml:space="preserve">jinými obecně závaznými </w:t>
      </w:r>
      <w:r w:rsidRPr="0008171F">
        <w:rPr>
          <w:rFonts w:cs="Arial"/>
          <w:szCs w:val="20"/>
          <w:lang w:eastAsia="en-US"/>
        </w:rPr>
        <w:t xml:space="preserve">předpisy </w:t>
      </w:r>
      <w:r w:rsidR="004C3952" w:rsidRPr="0008171F">
        <w:rPr>
          <w:rFonts w:cs="Arial"/>
          <w:szCs w:val="20"/>
          <w:lang w:eastAsia="en-US"/>
        </w:rPr>
        <w:t>České republiky</w:t>
      </w:r>
      <w:r w:rsidRPr="0008171F">
        <w:rPr>
          <w:rFonts w:cs="Arial"/>
          <w:szCs w:val="20"/>
          <w:lang w:eastAsia="en-US"/>
        </w:rPr>
        <w:t>.</w:t>
      </w:r>
    </w:p>
    <w:p w14:paraId="50C39A35" w14:textId="03F49F8B" w:rsidR="00AF4A93" w:rsidRPr="0008171F" w:rsidRDefault="00662084" w:rsidP="00327337">
      <w:pPr>
        <w:pStyle w:val="RLTextlnkuslovan"/>
        <w:numPr>
          <w:ilvl w:val="1"/>
          <w:numId w:val="2"/>
        </w:numPr>
        <w:rPr>
          <w:rFonts w:cs="Arial"/>
          <w:szCs w:val="20"/>
          <w:lang w:eastAsia="en-US"/>
        </w:rPr>
      </w:pPr>
      <w:bookmarkStart w:id="224" w:name="_Ref212281042"/>
      <w:bookmarkStart w:id="225" w:name="_Ref311710666"/>
      <w:r w:rsidRPr="0008171F">
        <w:rPr>
          <w:rFonts w:cs="Arial"/>
          <w:szCs w:val="20"/>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224"/>
      <w:bookmarkEnd w:id="225"/>
      <w:r w:rsidRPr="0008171F">
        <w:rPr>
          <w:rFonts w:cs="Arial"/>
          <w:szCs w:val="20"/>
          <w:lang w:eastAsia="en-US"/>
        </w:rPr>
        <w:t xml:space="preserve"> </w:t>
      </w:r>
      <w:r w:rsidR="000D7333" w:rsidRPr="0008171F">
        <w:rPr>
          <w:rFonts w:cs="Arial"/>
          <w:szCs w:val="20"/>
          <w:lang w:eastAsia="en-US"/>
        </w:rPr>
        <w:t>Tím není dotčeno právo smluvních stran obrátit se ve věci na příslušný obecný soud České republiky.</w:t>
      </w:r>
      <w:r w:rsidR="00AF4A93" w:rsidRPr="0008171F">
        <w:rPr>
          <w:rFonts w:cs="Arial"/>
          <w:szCs w:val="20"/>
          <w:lang w:eastAsia="en-US"/>
        </w:rPr>
        <w:t xml:space="preserve"> S</w:t>
      </w:r>
      <w:r w:rsidR="006516CB" w:rsidRPr="0008171F">
        <w:rPr>
          <w:rFonts w:cs="Arial"/>
          <w:szCs w:val="20"/>
          <w:lang w:eastAsia="en-US"/>
        </w:rPr>
        <w:t>mluvní s</w:t>
      </w:r>
      <w:r w:rsidR="00AF4A93" w:rsidRPr="0008171F">
        <w:rPr>
          <w:rFonts w:cs="Arial"/>
          <w:szCs w:val="20"/>
          <w:lang w:eastAsia="en-US"/>
        </w:rPr>
        <w:t>trany si tímto sjednávají místní příslušnost obecného soudu Objednatele.</w:t>
      </w:r>
    </w:p>
    <w:p w14:paraId="4325E899" w14:textId="77777777" w:rsidR="002C1E41" w:rsidRPr="0008171F" w:rsidRDefault="002C1E41" w:rsidP="00327337">
      <w:pPr>
        <w:pStyle w:val="RLlneksmlouvy"/>
        <w:numPr>
          <w:ilvl w:val="0"/>
          <w:numId w:val="2"/>
        </w:numPr>
        <w:suppressAutoHyphens w:val="0"/>
        <w:spacing w:line="280" w:lineRule="atLeast"/>
        <w:rPr>
          <w:rFonts w:cs="Arial"/>
          <w:szCs w:val="20"/>
        </w:rPr>
      </w:pPr>
      <w:bookmarkStart w:id="226" w:name="_Toc212632765"/>
      <w:bookmarkStart w:id="227" w:name="_Toc295034745"/>
      <w:r w:rsidRPr="0008171F">
        <w:rPr>
          <w:rFonts w:cs="Arial"/>
          <w:szCs w:val="20"/>
        </w:rPr>
        <w:t>ZÁVĚREČNÁ USTANOVENÍ</w:t>
      </w:r>
      <w:bookmarkEnd w:id="226"/>
      <w:bookmarkEnd w:id="227"/>
    </w:p>
    <w:p w14:paraId="4325E89A" w14:textId="5DBFF1AF" w:rsidR="00662084" w:rsidRPr="0008171F" w:rsidRDefault="00662084" w:rsidP="00327337">
      <w:pPr>
        <w:pStyle w:val="RLTextlnkuslovan"/>
        <w:numPr>
          <w:ilvl w:val="1"/>
          <w:numId w:val="2"/>
        </w:numPr>
        <w:spacing w:line="280" w:lineRule="atLeast"/>
        <w:rPr>
          <w:rFonts w:cs="Arial"/>
          <w:szCs w:val="20"/>
        </w:rPr>
      </w:pPr>
      <w:bookmarkStart w:id="228" w:name="_Hlt313951407"/>
      <w:bookmarkStart w:id="229" w:name="_Ref304891672"/>
      <w:bookmarkEnd w:id="228"/>
      <w:r w:rsidRPr="0008171F">
        <w:rPr>
          <w:rFonts w:cs="Arial"/>
          <w:szCs w:val="20"/>
        </w:rPr>
        <w:t xml:space="preserve">Tato Smlouva představuje úplnou dohodu smluvních stran o předmětu této Smlouvy. </w:t>
      </w:r>
      <w:r w:rsidR="003338AD" w:rsidRPr="0008171F">
        <w:rPr>
          <w:rFonts w:cs="Arial"/>
          <w:szCs w:val="20"/>
        </w:rPr>
        <w:t>Není-li v této Smlouvě výslovně stanoveno jinak, lze t</w:t>
      </w:r>
      <w:r w:rsidRPr="0008171F">
        <w:rPr>
          <w:rFonts w:cs="Arial"/>
          <w:szCs w:val="20"/>
        </w:rPr>
        <w:t>uto Smlouvu měnit pouze písemnou dohodou smluvních stran ve formě číslovaných dodatků této Smlouvy</w:t>
      </w:r>
      <w:r w:rsidR="00CD1A3D" w:rsidRPr="0008171F">
        <w:rPr>
          <w:rFonts w:cs="Arial"/>
          <w:szCs w:val="20"/>
          <w:lang w:eastAsia="en-US"/>
        </w:rPr>
        <w:t xml:space="preserve"> uzavřených v souladu s</w:t>
      </w:r>
      <w:r w:rsidR="005C2538" w:rsidRPr="0008171F">
        <w:rPr>
          <w:rFonts w:cs="Arial"/>
          <w:szCs w:val="20"/>
          <w:lang w:eastAsia="en-US"/>
        </w:rPr>
        <w:t xml:space="preserve"> příslušnými ustanoveními </w:t>
      </w:r>
      <w:r w:rsidR="00376FA3" w:rsidRPr="0008171F">
        <w:rPr>
          <w:rFonts w:cs="Arial"/>
          <w:szCs w:val="20"/>
          <w:lang w:eastAsia="en-US"/>
        </w:rPr>
        <w:t>ZZVZ</w:t>
      </w:r>
      <w:r w:rsidR="00CD1A3D" w:rsidRPr="0008171F">
        <w:rPr>
          <w:rFonts w:cs="Arial"/>
          <w:szCs w:val="20"/>
          <w:lang w:eastAsia="en-US"/>
        </w:rPr>
        <w:t xml:space="preserve"> a </w:t>
      </w:r>
      <w:r w:rsidRPr="0008171F">
        <w:rPr>
          <w:rFonts w:cs="Arial"/>
          <w:szCs w:val="20"/>
        </w:rPr>
        <w:t>podepsaných osobami oprávněnými jednat jménem smluvních stran</w:t>
      </w:r>
      <w:r w:rsidR="00A93923" w:rsidRPr="0008171F">
        <w:rPr>
          <w:rFonts w:cs="Arial"/>
          <w:szCs w:val="20"/>
        </w:rPr>
        <w:t>, není-li v této Smlouvě výslovně uvedeno jinak</w:t>
      </w:r>
      <w:r w:rsidRPr="0008171F">
        <w:rPr>
          <w:rFonts w:cs="Arial"/>
          <w:szCs w:val="20"/>
        </w:rPr>
        <w:t>.</w:t>
      </w:r>
      <w:bookmarkEnd w:id="229"/>
    </w:p>
    <w:p w14:paraId="4E842C73" w14:textId="481777EB" w:rsidR="004C3952" w:rsidRPr="0008171F" w:rsidRDefault="004C3952" w:rsidP="00327337">
      <w:pPr>
        <w:pStyle w:val="RLTextlnkuslovan"/>
        <w:numPr>
          <w:ilvl w:val="1"/>
          <w:numId w:val="2"/>
        </w:numPr>
        <w:spacing w:line="280" w:lineRule="atLeast"/>
        <w:rPr>
          <w:rFonts w:cs="Arial"/>
          <w:szCs w:val="20"/>
        </w:rPr>
      </w:pPr>
      <w:r w:rsidRPr="0008171F">
        <w:rPr>
          <w:rFonts w:cs="Arial"/>
          <w:szCs w:val="20"/>
        </w:rPr>
        <w:t>S</w:t>
      </w:r>
      <w:r w:rsidR="00E92C07" w:rsidRPr="0008171F">
        <w:rPr>
          <w:rFonts w:cs="Arial"/>
          <w:szCs w:val="20"/>
        </w:rPr>
        <w:t>mluvní s</w:t>
      </w:r>
      <w:r w:rsidRPr="0008171F">
        <w:rPr>
          <w:rFonts w:cs="Arial"/>
          <w:szCs w:val="20"/>
        </w:rPr>
        <w:t>trany ujednaly a souhlasí, že Objednatel je povinen převzít plnění pouze v</w:t>
      </w:r>
      <w:r w:rsidR="009A49FF">
        <w:rPr>
          <w:rFonts w:cs="Arial"/>
          <w:szCs w:val="20"/>
        </w:rPr>
        <w:t> </w:t>
      </w:r>
      <w:r w:rsidRPr="0008171F">
        <w:rPr>
          <w:rFonts w:cs="Arial"/>
          <w:szCs w:val="20"/>
        </w:rPr>
        <w:t>provedení dohodnutém na základě Smlouv</w:t>
      </w:r>
      <w:r w:rsidR="00802107" w:rsidRPr="0008171F">
        <w:rPr>
          <w:rFonts w:cs="Arial"/>
          <w:szCs w:val="20"/>
        </w:rPr>
        <w:t>y</w:t>
      </w:r>
      <w:r w:rsidRPr="0008171F">
        <w:rPr>
          <w:rFonts w:cs="Arial"/>
          <w:szCs w:val="20"/>
        </w:rPr>
        <w:t xml:space="preserve">. </w:t>
      </w:r>
      <w:r w:rsidR="00E92C07" w:rsidRPr="0008171F">
        <w:rPr>
          <w:rFonts w:cs="Arial"/>
          <w:szCs w:val="20"/>
        </w:rPr>
        <w:t>Smluvní s</w:t>
      </w:r>
      <w:r w:rsidRPr="0008171F">
        <w:rPr>
          <w:rFonts w:cs="Arial"/>
          <w:szCs w:val="20"/>
        </w:rPr>
        <w:t xml:space="preserve">trany si dále sjednaly, že Objednatel není povinen přijmout plnění, pokud se </w:t>
      </w:r>
      <w:r w:rsidR="00E92C07" w:rsidRPr="0008171F">
        <w:rPr>
          <w:rFonts w:cs="Arial"/>
          <w:szCs w:val="20"/>
        </w:rPr>
        <w:t xml:space="preserve">smluvní strany </w:t>
      </w:r>
      <w:r w:rsidRPr="0008171F">
        <w:rPr>
          <w:rFonts w:cs="Arial"/>
          <w:szCs w:val="20"/>
        </w:rPr>
        <w:t>nedohodnou jinak, od třetí osoby.</w:t>
      </w:r>
      <w:r w:rsidR="000048A5" w:rsidRPr="0008171F">
        <w:rPr>
          <w:rFonts w:cs="Arial"/>
          <w:szCs w:val="20"/>
        </w:rPr>
        <w:t xml:space="preserve"> </w:t>
      </w:r>
    </w:p>
    <w:p w14:paraId="15846D09" w14:textId="60818631" w:rsidR="004C3952" w:rsidRPr="0008171F" w:rsidRDefault="004C3952" w:rsidP="00327337">
      <w:pPr>
        <w:pStyle w:val="RLTextlnkuslovan"/>
        <w:numPr>
          <w:ilvl w:val="1"/>
          <w:numId w:val="2"/>
        </w:numPr>
        <w:spacing w:line="280" w:lineRule="atLeast"/>
        <w:rPr>
          <w:rFonts w:cs="Arial"/>
          <w:szCs w:val="20"/>
        </w:rPr>
      </w:pPr>
      <w:r w:rsidRPr="0008171F">
        <w:rPr>
          <w:rFonts w:cs="Arial"/>
          <w:szCs w:val="20"/>
        </w:rPr>
        <w:t>Poskytovatel se zavazuje poskytnout Objednateli veškerou součinnost, včetně předložení dokladů souvisejících s plněním Smlouvy, při provádění kontroly Objednatele či poddodavatelů ze strany kontrolních orgánů České republiky (např.</w:t>
      </w:r>
      <w:r w:rsidR="00AD20B9" w:rsidRPr="0008171F">
        <w:rPr>
          <w:rFonts w:cs="Arial"/>
          <w:szCs w:val="20"/>
        </w:rPr>
        <w:t> </w:t>
      </w:r>
      <w:r w:rsidRPr="0008171F">
        <w:rPr>
          <w:rFonts w:cs="Arial"/>
          <w:szCs w:val="20"/>
        </w:rPr>
        <w:t>Národního kontrolního úřadu, finančních úřadů aj.), včetně kontroly vyžádané Evropskou komisí, Evropským úřadem pro boj proti podvodům anebo Evropským účetním dvorem a zavazuje se respektovat Objednatelem, jím pověřenou osobou či kontrolním orgánem určený postup a metodiku kontroly, zejména postupy, které jsou stanoveny v předpisech Evropského společenství pro ochranu finančních zájmů Evropských společenství proti zpronevěře a jiným nesrovnalostem.</w:t>
      </w:r>
    </w:p>
    <w:p w14:paraId="14FB948F" w14:textId="3E880169" w:rsidR="004C3952" w:rsidRPr="0008171F" w:rsidRDefault="004C3952" w:rsidP="00327337">
      <w:pPr>
        <w:pStyle w:val="RLTextlnkuslovan"/>
        <w:numPr>
          <w:ilvl w:val="1"/>
          <w:numId w:val="2"/>
        </w:numPr>
        <w:spacing w:line="280" w:lineRule="atLeast"/>
        <w:rPr>
          <w:rFonts w:cs="Arial"/>
          <w:szCs w:val="20"/>
        </w:rPr>
      </w:pPr>
      <w:r w:rsidRPr="0008171F">
        <w:rPr>
          <w:rFonts w:cs="Arial"/>
          <w:szCs w:val="20"/>
        </w:rPr>
        <w:t xml:space="preserve">S ohledem na usnesení vlády č. 86 ze dne 27. 1. 2020 se </w:t>
      </w:r>
      <w:r w:rsidR="00AD20B9" w:rsidRPr="0008171F">
        <w:rPr>
          <w:rFonts w:cs="Arial"/>
          <w:szCs w:val="20"/>
        </w:rPr>
        <w:t xml:space="preserve">smluvní </w:t>
      </w:r>
      <w:r w:rsidRPr="0008171F">
        <w:rPr>
          <w:rFonts w:cs="Arial"/>
          <w:szCs w:val="20"/>
        </w:rPr>
        <w:t xml:space="preserve">strany dohodly, že plnění Smlouvy </w:t>
      </w:r>
      <w:r w:rsidR="00AD20B9" w:rsidRPr="0008171F">
        <w:rPr>
          <w:rFonts w:cs="Arial"/>
          <w:szCs w:val="20"/>
        </w:rPr>
        <w:t xml:space="preserve">bude </w:t>
      </w:r>
      <w:r w:rsidRPr="0008171F">
        <w:rPr>
          <w:rFonts w:cs="Arial"/>
          <w:szCs w:val="20"/>
        </w:rPr>
        <w:t>provádě</w:t>
      </w:r>
      <w:r w:rsidR="00AD20B9" w:rsidRPr="0008171F">
        <w:rPr>
          <w:rFonts w:cs="Arial"/>
          <w:szCs w:val="20"/>
        </w:rPr>
        <w:t>no</w:t>
      </w:r>
      <w:r w:rsidRPr="0008171F">
        <w:rPr>
          <w:rFonts w:cs="Arial"/>
          <w:szCs w:val="20"/>
        </w:rPr>
        <w:t xml:space="preserve"> </w:t>
      </w:r>
      <w:r w:rsidR="00AD20B9" w:rsidRPr="0008171F">
        <w:rPr>
          <w:rFonts w:cs="Arial"/>
          <w:szCs w:val="20"/>
        </w:rPr>
        <w:t xml:space="preserve">v souladu s </w:t>
      </w:r>
      <w:r w:rsidRPr="0008171F">
        <w:rPr>
          <w:rFonts w:cs="Arial"/>
          <w:szCs w:val="20"/>
        </w:rPr>
        <w:t>(projektov</w:t>
      </w:r>
      <w:r w:rsidR="00AD20B9" w:rsidRPr="0008171F">
        <w:rPr>
          <w:rFonts w:cs="Arial"/>
          <w:szCs w:val="20"/>
        </w:rPr>
        <w:t>ým</w:t>
      </w:r>
      <w:r w:rsidRPr="0008171F">
        <w:rPr>
          <w:rFonts w:cs="Arial"/>
          <w:szCs w:val="20"/>
        </w:rPr>
        <w:t>) řízení</w:t>
      </w:r>
      <w:r w:rsidR="00AD20B9" w:rsidRPr="0008171F">
        <w:rPr>
          <w:rFonts w:cs="Arial"/>
          <w:szCs w:val="20"/>
        </w:rPr>
        <w:t>m</w:t>
      </w:r>
      <w:r w:rsidRPr="0008171F">
        <w:rPr>
          <w:rFonts w:cs="Arial"/>
          <w:szCs w:val="20"/>
        </w:rPr>
        <w:t xml:space="preserve"> na úrovni dle standardizované projektové</w:t>
      </w:r>
      <w:r w:rsidR="006E276B">
        <w:rPr>
          <w:rFonts w:cs="Arial"/>
          <w:szCs w:val="20"/>
        </w:rPr>
        <w:t xml:space="preserve"> metodiky</w:t>
      </w:r>
      <w:r w:rsidRPr="0008171F">
        <w:rPr>
          <w:rFonts w:cs="Arial"/>
          <w:szCs w:val="20"/>
        </w:rPr>
        <w:t>.</w:t>
      </w:r>
    </w:p>
    <w:p w14:paraId="6E7C4318" w14:textId="018C3CB4" w:rsidR="00AF4A93" w:rsidRPr="0008171F" w:rsidRDefault="00AF4A93" w:rsidP="00327337">
      <w:pPr>
        <w:pStyle w:val="RLTextlnkuslovan"/>
        <w:numPr>
          <w:ilvl w:val="1"/>
          <w:numId w:val="2"/>
        </w:numPr>
        <w:spacing w:line="280" w:lineRule="atLeast"/>
        <w:rPr>
          <w:rFonts w:cs="Arial"/>
          <w:szCs w:val="20"/>
        </w:rPr>
      </w:pPr>
      <w:r w:rsidRPr="0008171F">
        <w:rPr>
          <w:rFonts w:cs="Arial"/>
          <w:szCs w:val="20"/>
        </w:rPr>
        <w:lastRenderedPageBreak/>
        <w:t>S</w:t>
      </w:r>
      <w:r w:rsidR="00E92C07" w:rsidRPr="0008171F">
        <w:rPr>
          <w:rFonts w:cs="Arial"/>
          <w:szCs w:val="20"/>
        </w:rPr>
        <w:t>mluvní s</w:t>
      </w:r>
      <w:r w:rsidRPr="0008171F">
        <w:rPr>
          <w:rFonts w:cs="Arial"/>
          <w:szCs w:val="20"/>
        </w:rPr>
        <w:t>trany berou na vědomí, že Smlouva podléhá uveřejnění v registru smluv, a</w:t>
      </w:r>
      <w:r w:rsidR="0046787D" w:rsidRPr="0008171F">
        <w:rPr>
          <w:rFonts w:cs="Arial"/>
          <w:szCs w:val="20"/>
        </w:rPr>
        <w:t> </w:t>
      </w:r>
      <w:r w:rsidRPr="0008171F">
        <w:rPr>
          <w:rFonts w:cs="Arial"/>
          <w:szCs w:val="20"/>
        </w:rPr>
        <w:t xml:space="preserve">současně souhlasí se zveřejněním údajů o identifikaci </w:t>
      </w:r>
      <w:r w:rsidR="006516CB" w:rsidRPr="0008171F">
        <w:rPr>
          <w:rFonts w:cs="Arial"/>
          <w:szCs w:val="20"/>
        </w:rPr>
        <w:t xml:space="preserve">smluvních </w:t>
      </w:r>
      <w:r w:rsidRPr="0008171F">
        <w:rPr>
          <w:rFonts w:cs="Arial"/>
          <w:szCs w:val="20"/>
        </w:rPr>
        <w:t xml:space="preserve">stran, Službách, jejich ceně </w:t>
      </w:r>
      <w:r w:rsidR="00BE3AFD">
        <w:rPr>
          <w:rFonts w:cs="Arial"/>
          <w:szCs w:val="20"/>
        </w:rPr>
        <w:t xml:space="preserve">(v rozsahu dle čl. </w:t>
      </w:r>
      <w:r w:rsidR="00BE3AFD">
        <w:rPr>
          <w:rFonts w:cs="Arial"/>
          <w:szCs w:val="20"/>
        </w:rPr>
        <w:fldChar w:fldCharType="begin"/>
      </w:r>
      <w:r w:rsidR="00BE3AFD">
        <w:rPr>
          <w:rFonts w:cs="Arial"/>
          <w:szCs w:val="20"/>
        </w:rPr>
        <w:instrText xml:space="preserve"> REF _Ref64300138 \r \h </w:instrText>
      </w:r>
      <w:r w:rsidR="00BE3AFD">
        <w:rPr>
          <w:rFonts w:cs="Arial"/>
          <w:szCs w:val="20"/>
        </w:rPr>
      </w:r>
      <w:r w:rsidR="00BE3AFD">
        <w:rPr>
          <w:rFonts w:cs="Arial"/>
          <w:szCs w:val="20"/>
        </w:rPr>
        <w:fldChar w:fldCharType="separate"/>
      </w:r>
      <w:r w:rsidR="006A5C45">
        <w:rPr>
          <w:rFonts w:cs="Arial"/>
          <w:szCs w:val="20"/>
        </w:rPr>
        <w:t>24.7</w:t>
      </w:r>
      <w:r w:rsidR="00BE3AFD">
        <w:rPr>
          <w:rFonts w:cs="Arial"/>
          <w:szCs w:val="20"/>
        </w:rPr>
        <w:fldChar w:fldCharType="end"/>
      </w:r>
      <w:r w:rsidR="00BE3AFD">
        <w:rPr>
          <w:rFonts w:cs="Arial"/>
          <w:szCs w:val="20"/>
        </w:rPr>
        <w:t xml:space="preserve">) </w:t>
      </w:r>
      <w:r w:rsidRPr="0008171F">
        <w:rPr>
          <w:rFonts w:cs="Arial"/>
          <w:szCs w:val="20"/>
        </w:rPr>
        <w:t>či hodnotě a</w:t>
      </w:r>
      <w:r w:rsidR="002E196C" w:rsidRPr="0008171F">
        <w:rPr>
          <w:rFonts w:cs="Arial"/>
          <w:szCs w:val="20"/>
        </w:rPr>
        <w:t> </w:t>
      </w:r>
      <w:r w:rsidRPr="0008171F">
        <w:rPr>
          <w:rFonts w:cs="Arial"/>
          <w:szCs w:val="20"/>
        </w:rPr>
        <w:t>datu uzavření příslušné Smlouvy.</w:t>
      </w:r>
    </w:p>
    <w:p w14:paraId="3026E67B" w14:textId="1FDA7AE3" w:rsidR="00AF4A93" w:rsidRPr="0008171F" w:rsidRDefault="00AF4A93" w:rsidP="00327337">
      <w:pPr>
        <w:pStyle w:val="RLTextlnkuslovan"/>
        <w:numPr>
          <w:ilvl w:val="1"/>
          <w:numId w:val="2"/>
        </w:numPr>
        <w:spacing w:line="280" w:lineRule="atLeast"/>
        <w:rPr>
          <w:rFonts w:cs="Arial"/>
          <w:szCs w:val="20"/>
        </w:rPr>
      </w:pPr>
      <w:r w:rsidRPr="0008171F">
        <w:rPr>
          <w:rFonts w:cs="Arial"/>
          <w:szCs w:val="20"/>
        </w:rPr>
        <w:t xml:space="preserve">Zaslání Smlouvy správci registru smluv k uveřejnění v registru smluv zajišťuje Objednatel. </w:t>
      </w:r>
    </w:p>
    <w:p w14:paraId="0A4922B5" w14:textId="488A5944" w:rsidR="00C85F4C" w:rsidRDefault="00AF4A93" w:rsidP="00327337">
      <w:pPr>
        <w:pStyle w:val="RLTextlnkuslovan"/>
        <w:numPr>
          <w:ilvl w:val="1"/>
          <w:numId w:val="2"/>
        </w:numPr>
        <w:spacing w:line="280" w:lineRule="atLeast"/>
        <w:rPr>
          <w:rFonts w:cs="Arial"/>
          <w:szCs w:val="20"/>
        </w:rPr>
      </w:pPr>
      <w:bookmarkStart w:id="230" w:name="_Ref64300781"/>
      <w:bookmarkStart w:id="231" w:name="_Ref64300138"/>
      <w:r w:rsidRPr="0008171F">
        <w:rPr>
          <w:rFonts w:cs="Arial"/>
          <w:szCs w:val="20"/>
        </w:rPr>
        <w:t>S</w:t>
      </w:r>
      <w:r w:rsidR="00E92C07" w:rsidRPr="0008171F">
        <w:rPr>
          <w:rFonts w:cs="Arial"/>
          <w:szCs w:val="20"/>
        </w:rPr>
        <w:t>mluvní s</w:t>
      </w:r>
      <w:r w:rsidRPr="0008171F">
        <w:rPr>
          <w:rFonts w:cs="Arial"/>
          <w:szCs w:val="20"/>
        </w:rPr>
        <w:t>trany výslovně prohlašují, že údaje a další skutečnosti uvedené ve Smlouvě</w:t>
      </w:r>
      <w:r w:rsidR="00C85F4C">
        <w:rPr>
          <w:rFonts w:cs="Arial"/>
          <w:szCs w:val="20"/>
        </w:rPr>
        <w:t xml:space="preserve"> a jejích přílohách</w:t>
      </w:r>
      <w:r w:rsidRPr="0008171F">
        <w:rPr>
          <w:rFonts w:cs="Arial"/>
          <w:szCs w:val="20"/>
        </w:rPr>
        <w:t>, vyjma částí</w:t>
      </w:r>
      <w:r w:rsidR="00C85F4C">
        <w:rPr>
          <w:rFonts w:cs="Arial"/>
          <w:szCs w:val="20"/>
        </w:rPr>
        <w:t>:</w:t>
      </w:r>
      <w:bookmarkEnd w:id="230"/>
    </w:p>
    <w:p w14:paraId="5326392A" w14:textId="4663FC2E" w:rsidR="00C85F4C" w:rsidRDefault="00C85F4C" w:rsidP="00C85F4C">
      <w:pPr>
        <w:pStyle w:val="RLTextlnkuslovan"/>
        <w:numPr>
          <w:ilvl w:val="0"/>
          <w:numId w:val="38"/>
        </w:numPr>
        <w:spacing w:line="280" w:lineRule="atLeast"/>
        <w:rPr>
          <w:rFonts w:cs="Arial"/>
          <w:szCs w:val="20"/>
        </w:rPr>
      </w:pPr>
      <w:r>
        <w:rPr>
          <w:rFonts w:cs="Arial"/>
          <w:szCs w:val="20"/>
        </w:rPr>
        <w:t>Příloha č. 1 (celá),</w:t>
      </w:r>
    </w:p>
    <w:p w14:paraId="06A4EB6F" w14:textId="637B5442" w:rsidR="00C85F4C" w:rsidRDefault="00C85F4C" w:rsidP="00C85F4C">
      <w:pPr>
        <w:pStyle w:val="RLTextlnkuslovan"/>
        <w:numPr>
          <w:ilvl w:val="0"/>
          <w:numId w:val="38"/>
        </w:numPr>
        <w:spacing w:line="280" w:lineRule="atLeast"/>
        <w:rPr>
          <w:rFonts w:cs="Arial"/>
          <w:szCs w:val="20"/>
        </w:rPr>
      </w:pPr>
      <w:r>
        <w:rPr>
          <w:rFonts w:cs="Arial"/>
          <w:szCs w:val="20"/>
        </w:rPr>
        <w:t>Příloha č. 3 (osobní, identifikační a komunikační údaje),</w:t>
      </w:r>
    </w:p>
    <w:p w14:paraId="0D5C5680" w14:textId="00C16D81" w:rsidR="00C85F4C" w:rsidRDefault="00C85F4C" w:rsidP="00C85F4C">
      <w:pPr>
        <w:pStyle w:val="RLTextlnkuslovan"/>
        <w:numPr>
          <w:ilvl w:val="0"/>
          <w:numId w:val="38"/>
        </w:numPr>
        <w:spacing w:line="280" w:lineRule="atLeast"/>
        <w:rPr>
          <w:rFonts w:cs="Arial"/>
          <w:szCs w:val="20"/>
        </w:rPr>
      </w:pPr>
      <w:r>
        <w:rPr>
          <w:rFonts w:cs="Arial"/>
          <w:szCs w:val="20"/>
        </w:rPr>
        <w:t>Příloha č. 4 (osobní, identifikační a komunikační údaje),</w:t>
      </w:r>
    </w:p>
    <w:p w14:paraId="179291AF" w14:textId="5BD28167" w:rsidR="00C85F4C" w:rsidRDefault="00C85F4C" w:rsidP="00C85F4C">
      <w:pPr>
        <w:pStyle w:val="RLTextlnkuslovan"/>
        <w:numPr>
          <w:ilvl w:val="0"/>
          <w:numId w:val="38"/>
        </w:numPr>
        <w:spacing w:line="280" w:lineRule="atLeast"/>
        <w:rPr>
          <w:rFonts w:cs="Arial"/>
          <w:szCs w:val="20"/>
        </w:rPr>
      </w:pPr>
      <w:r>
        <w:rPr>
          <w:rFonts w:cs="Arial"/>
          <w:szCs w:val="20"/>
        </w:rPr>
        <w:t>Příloha č. 6 (dílčí cen</w:t>
      </w:r>
      <w:r w:rsidR="004C78D3">
        <w:rPr>
          <w:rFonts w:cs="Arial"/>
          <w:szCs w:val="20"/>
        </w:rPr>
        <w:t>ové rozpady</w:t>
      </w:r>
      <w:r w:rsidR="00B21F72">
        <w:rPr>
          <w:rFonts w:cs="Arial"/>
          <w:szCs w:val="20"/>
        </w:rPr>
        <w:t xml:space="preserve"> Služeb podpory</w:t>
      </w:r>
      <w:r w:rsidR="00810241">
        <w:rPr>
          <w:rFonts w:cs="Arial"/>
          <w:szCs w:val="20"/>
        </w:rPr>
        <w:t xml:space="preserve"> provozu</w:t>
      </w:r>
      <w:r>
        <w:rPr>
          <w:rFonts w:cs="Arial"/>
          <w:szCs w:val="20"/>
        </w:rPr>
        <w:t>)</w:t>
      </w:r>
      <w:r w:rsidR="004C78D3">
        <w:rPr>
          <w:rFonts w:cs="Arial"/>
          <w:szCs w:val="20"/>
        </w:rPr>
        <w:t>.</w:t>
      </w:r>
    </w:p>
    <w:p w14:paraId="5F64D2C6" w14:textId="0ABA4791" w:rsidR="00AF4A93" w:rsidRPr="0008171F" w:rsidRDefault="004C78D3" w:rsidP="004C78D3">
      <w:pPr>
        <w:pStyle w:val="RLTextlnkuslovan"/>
        <w:numPr>
          <w:ilvl w:val="0"/>
          <w:numId w:val="0"/>
        </w:numPr>
        <w:spacing w:line="280" w:lineRule="atLeast"/>
        <w:ind w:left="1474" w:hanging="58"/>
        <w:rPr>
          <w:rFonts w:cs="Arial"/>
          <w:szCs w:val="20"/>
        </w:rPr>
      </w:pPr>
      <w:r>
        <w:rPr>
          <w:rFonts w:cs="Arial"/>
          <w:szCs w:val="20"/>
        </w:rPr>
        <w:t xml:space="preserve">a částí </w:t>
      </w:r>
      <w:r w:rsidR="00AF4A93" w:rsidRPr="0008171F">
        <w:rPr>
          <w:rFonts w:cs="Arial"/>
          <w:szCs w:val="20"/>
        </w:rPr>
        <w:t>označených ve smyslu článku</w:t>
      </w:r>
      <w:r>
        <w:rPr>
          <w:rFonts w:cs="Arial"/>
          <w:szCs w:val="20"/>
        </w:rPr>
        <w:t xml:space="preserve"> </w:t>
      </w:r>
      <w:r>
        <w:rPr>
          <w:rFonts w:cs="Arial"/>
          <w:szCs w:val="20"/>
        </w:rPr>
        <w:fldChar w:fldCharType="begin"/>
      </w:r>
      <w:r>
        <w:rPr>
          <w:rFonts w:cs="Arial"/>
          <w:szCs w:val="20"/>
        </w:rPr>
        <w:instrText xml:space="preserve"> REF _Ref64300685 \r \h </w:instrText>
      </w:r>
      <w:r>
        <w:rPr>
          <w:rFonts w:cs="Arial"/>
          <w:szCs w:val="20"/>
        </w:rPr>
      </w:r>
      <w:r>
        <w:rPr>
          <w:rFonts w:cs="Arial"/>
          <w:szCs w:val="20"/>
        </w:rPr>
        <w:fldChar w:fldCharType="separate"/>
      </w:r>
      <w:r w:rsidR="006A5C45">
        <w:rPr>
          <w:rFonts w:cs="Arial"/>
          <w:szCs w:val="20"/>
        </w:rPr>
        <w:t>24.8</w:t>
      </w:r>
      <w:r>
        <w:rPr>
          <w:rFonts w:cs="Arial"/>
          <w:szCs w:val="20"/>
        </w:rPr>
        <w:fldChar w:fldCharType="end"/>
      </w:r>
      <w:r w:rsidR="00AF4A93" w:rsidRPr="0008171F">
        <w:rPr>
          <w:rFonts w:cs="Arial"/>
          <w:szCs w:val="20"/>
        </w:rPr>
        <w:t>, nepovažují za obchodní tajemství, a že se nejedná ani o informace, které nemohou být v registru smluv uveřejněny na základě ustanovení § 3 odst. 1 zákona č. 340/2015 Sb., zákon o registru smluv (dále jen „</w:t>
      </w:r>
      <w:r w:rsidR="00AF4A93" w:rsidRPr="0008171F">
        <w:rPr>
          <w:rFonts w:cs="Arial"/>
          <w:b/>
          <w:bCs/>
          <w:szCs w:val="20"/>
        </w:rPr>
        <w:t>ZRS</w:t>
      </w:r>
      <w:r w:rsidR="00AF4A93" w:rsidRPr="0008171F">
        <w:rPr>
          <w:rFonts w:cs="Arial"/>
          <w:szCs w:val="20"/>
        </w:rPr>
        <w:t>“).</w:t>
      </w:r>
      <w:bookmarkEnd w:id="231"/>
    </w:p>
    <w:p w14:paraId="39F6EAD2" w14:textId="3A71E68C" w:rsidR="00AF4A93" w:rsidRPr="0008171F" w:rsidRDefault="00AF4A93" w:rsidP="00327337">
      <w:pPr>
        <w:pStyle w:val="RLTextlnkuslovan"/>
        <w:numPr>
          <w:ilvl w:val="1"/>
          <w:numId w:val="2"/>
        </w:numPr>
        <w:spacing w:line="280" w:lineRule="atLeast"/>
        <w:rPr>
          <w:rFonts w:cs="Arial"/>
          <w:szCs w:val="20"/>
        </w:rPr>
      </w:pPr>
      <w:bookmarkStart w:id="232" w:name="_Ref43205467"/>
      <w:bookmarkStart w:id="233" w:name="_Ref64300685"/>
      <w:r w:rsidRPr="0008171F">
        <w:rPr>
          <w:rFonts w:cs="Arial"/>
          <w:szCs w:val="20"/>
        </w:rPr>
        <w:t xml:space="preserve">Jestliže </w:t>
      </w:r>
      <w:r w:rsidR="00E92C07" w:rsidRPr="0008171F">
        <w:rPr>
          <w:rFonts w:cs="Arial"/>
          <w:szCs w:val="20"/>
        </w:rPr>
        <w:t xml:space="preserve">smluvní </w:t>
      </w:r>
      <w:r w:rsidRPr="0008171F">
        <w:rPr>
          <w:rFonts w:cs="Arial"/>
          <w:szCs w:val="20"/>
        </w:rPr>
        <w:t>strana označí</w:t>
      </w:r>
      <w:r w:rsidR="009B10BD">
        <w:rPr>
          <w:rFonts w:cs="Arial"/>
          <w:szCs w:val="20"/>
        </w:rPr>
        <w:t xml:space="preserve"> nad rámec čl. </w:t>
      </w:r>
      <w:r w:rsidR="009B10BD">
        <w:rPr>
          <w:rFonts w:cs="Arial"/>
          <w:szCs w:val="20"/>
        </w:rPr>
        <w:fldChar w:fldCharType="begin"/>
      </w:r>
      <w:r w:rsidR="009B10BD">
        <w:rPr>
          <w:rFonts w:cs="Arial"/>
          <w:szCs w:val="20"/>
        </w:rPr>
        <w:instrText xml:space="preserve"> REF _Ref64300781 \r \h </w:instrText>
      </w:r>
      <w:r w:rsidR="009B10BD">
        <w:rPr>
          <w:rFonts w:cs="Arial"/>
          <w:szCs w:val="20"/>
        </w:rPr>
      </w:r>
      <w:r w:rsidR="009B10BD">
        <w:rPr>
          <w:rFonts w:cs="Arial"/>
          <w:szCs w:val="20"/>
        </w:rPr>
        <w:fldChar w:fldCharType="separate"/>
      </w:r>
      <w:r w:rsidR="006A5C45">
        <w:rPr>
          <w:rFonts w:cs="Arial"/>
          <w:szCs w:val="20"/>
        </w:rPr>
        <w:t>24.7</w:t>
      </w:r>
      <w:r w:rsidR="009B10BD">
        <w:rPr>
          <w:rFonts w:cs="Arial"/>
          <w:szCs w:val="20"/>
        </w:rPr>
        <w:fldChar w:fldCharType="end"/>
      </w:r>
      <w:r w:rsidRPr="0008171F">
        <w:rPr>
          <w:rFonts w:cs="Arial"/>
          <w:szCs w:val="20"/>
        </w:rPr>
        <w:t xml:space="preserve"> za své obchodní tajemství část obsahu Smlouvy, která v</w:t>
      </w:r>
      <w:r w:rsidR="00C34FAB" w:rsidRPr="0008171F">
        <w:rPr>
          <w:rFonts w:cs="Arial"/>
          <w:szCs w:val="20"/>
        </w:rPr>
        <w:t> </w:t>
      </w:r>
      <w:r w:rsidRPr="0008171F">
        <w:rPr>
          <w:rFonts w:cs="Arial"/>
          <w:szCs w:val="20"/>
        </w:rPr>
        <w:t xml:space="preserve">důsledku toho bude pro účely uveřejnění Smlouvy v registru smluv znečitelněna, nese tato </w:t>
      </w:r>
      <w:r w:rsidR="00E92C07" w:rsidRPr="0008171F">
        <w:rPr>
          <w:rFonts w:cs="Arial"/>
          <w:szCs w:val="20"/>
        </w:rPr>
        <w:t xml:space="preserve">smluvní </w:t>
      </w:r>
      <w:r w:rsidRPr="0008171F">
        <w:rPr>
          <w:rFonts w:cs="Arial"/>
          <w:szCs w:val="20"/>
        </w:rPr>
        <w:t>strana odpovědnost, pokud by Smlouva v</w:t>
      </w:r>
      <w:r w:rsidR="009A49FF">
        <w:rPr>
          <w:rFonts w:cs="Arial"/>
          <w:szCs w:val="20"/>
        </w:rPr>
        <w:t> </w:t>
      </w:r>
      <w:r w:rsidRPr="0008171F">
        <w:rPr>
          <w:rFonts w:cs="Arial"/>
          <w:szCs w:val="20"/>
        </w:rPr>
        <w:t xml:space="preserve">důsledku takového označení byla uveřejněna způsobem odporujícím ZRS, a to bez ohledu na to, která ze </w:t>
      </w:r>
      <w:r w:rsidR="00E92C07" w:rsidRPr="0008171F">
        <w:rPr>
          <w:rFonts w:cs="Arial"/>
          <w:szCs w:val="20"/>
        </w:rPr>
        <w:t xml:space="preserve">smluvních </w:t>
      </w:r>
      <w:r w:rsidRPr="0008171F">
        <w:rPr>
          <w:rFonts w:cs="Arial"/>
          <w:szCs w:val="20"/>
        </w:rPr>
        <w:t xml:space="preserve">stran Smlouvu v registru smluv uveřejnila. S částmi Smlouvy, které druhá </w:t>
      </w:r>
      <w:r w:rsidR="00E92C07" w:rsidRPr="0008171F">
        <w:rPr>
          <w:rFonts w:cs="Arial"/>
          <w:szCs w:val="20"/>
        </w:rPr>
        <w:t xml:space="preserve">smluvní </w:t>
      </w:r>
      <w:r w:rsidRPr="0008171F">
        <w:rPr>
          <w:rFonts w:cs="Arial"/>
          <w:szCs w:val="20"/>
        </w:rPr>
        <w:t>strana neoznačí za své obchodní tajemství před uzavřením Smlouvy, nebude Objednatel jako s</w:t>
      </w:r>
      <w:r w:rsidR="0046787D" w:rsidRPr="0008171F">
        <w:rPr>
          <w:rFonts w:cs="Arial"/>
          <w:szCs w:val="20"/>
        </w:rPr>
        <w:t> </w:t>
      </w:r>
      <w:r w:rsidRPr="0008171F">
        <w:rPr>
          <w:rFonts w:cs="Arial"/>
          <w:szCs w:val="20"/>
        </w:rPr>
        <w:t xml:space="preserve">obchodním tajemstvím nakládat a ani odpovídat za případnou škodu či jinou újmu takovým postupem vzniklou. Označením obchodního tajemství ve smyslu předchozí věty se rozumí doručení písemného oznámení </w:t>
      </w:r>
      <w:r w:rsidR="00B2373F" w:rsidRPr="0008171F">
        <w:rPr>
          <w:rFonts w:cs="Arial"/>
          <w:szCs w:val="20"/>
        </w:rPr>
        <w:t xml:space="preserve">smluvní </w:t>
      </w:r>
      <w:r w:rsidRPr="0008171F">
        <w:rPr>
          <w:rFonts w:cs="Arial"/>
          <w:szCs w:val="20"/>
        </w:rPr>
        <w:t xml:space="preserve">strany druhé </w:t>
      </w:r>
      <w:r w:rsidR="00B2373F" w:rsidRPr="0008171F">
        <w:rPr>
          <w:rFonts w:cs="Arial"/>
          <w:szCs w:val="20"/>
        </w:rPr>
        <w:t>smluvní s</w:t>
      </w:r>
      <w:r w:rsidRPr="0008171F">
        <w:rPr>
          <w:rFonts w:cs="Arial"/>
          <w:szCs w:val="20"/>
        </w:rPr>
        <w:t>traně obsahující přesnou identifikaci dotčených částí Smlouvy včetně odůvodnění, proč jsou za</w:t>
      </w:r>
      <w:r w:rsidR="0046787D" w:rsidRPr="0008171F">
        <w:rPr>
          <w:rFonts w:cs="Arial"/>
          <w:szCs w:val="20"/>
        </w:rPr>
        <w:t> </w:t>
      </w:r>
      <w:r w:rsidRPr="0008171F">
        <w:rPr>
          <w:rFonts w:cs="Arial"/>
          <w:szCs w:val="20"/>
        </w:rPr>
        <w:t>obchodní tajemství považovány. S</w:t>
      </w:r>
      <w:r w:rsidR="00B2373F" w:rsidRPr="0008171F">
        <w:rPr>
          <w:rFonts w:cs="Arial"/>
          <w:szCs w:val="20"/>
        </w:rPr>
        <w:t>mluvní s</w:t>
      </w:r>
      <w:r w:rsidRPr="0008171F">
        <w:rPr>
          <w:rFonts w:cs="Arial"/>
          <w:szCs w:val="20"/>
        </w:rPr>
        <w:t xml:space="preserve">trana je povinna výslovně uvést, že informace, které označila jako své obchodní tajemství, naplňují současně všechny definiční znaky obchodního tajemství, tak jak je vymezeno v ustanovení § 504 občanského zákoníku, a zavazuje se neprodleně písemně sdělit </w:t>
      </w:r>
      <w:r w:rsidR="00B2373F" w:rsidRPr="0008171F">
        <w:rPr>
          <w:rFonts w:cs="Arial"/>
          <w:szCs w:val="20"/>
        </w:rPr>
        <w:t xml:space="preserve">smluvní </w:t>
      </w:r>
      <w:r w:rsidRPr="0008171F">
        <w:rPr>
          <w:rFonts w:cs="Arial"/>
          <w:szCs w:val="20"/>
        </w:rPr>
        <w:t>straně skutečnost, že takto označené informace přestaly naplňovat znaky obchodního tajemství.</w:t>
      </w:r>
      <w:bookmarkEnd w:id="232"/>
      <w:bookmarkEnd w:id="233"/>
    </w:p>
    <w:p w14:paraId="19578A1E" w14:textId="49A35880" w:rsidR="00AF4A93" w:rsidRPr="0008171F" w:rsidRDefault="00AF4A93" w:rsidP="00327337">
      <w:pPr>
        <w:pStyle w:val="RLTextlnkuslovan"/>
        <w:numPr>
          <w:ilvl w:val="1"/>
          <w:numId w:val="2"/>
        </w:numPr>
        <w:spacing w:line="280" w:lineRule="atLeast"/>
        <w:rPr>
          <w:rFonts w:cs="Arial"/>
          <w:szCs w:val="20"/>
        </w:rPr>
      </w:pPr>
      <w:r w:rsidRPr="0008171F">
        <w:rPr>
          <w:rFonts w:cs="Arial"/>
          <w:szCs w:val="20"/>
        </w:rPr>
        <w:t xml:space="preserve">Nevynutitelnost, zdánlivost či nebo neplatnost kteréhokoli článku, odstavce, pododstavce nebo ustanovení Smlouvy neovlivní vynutitelnost nebo platnost ustanovení ostatních. V případě, že jakýkoli takovýto článek, odstavec, pododstavec nebo ustanovení by mělo z jakéhokoli důvodu pozbýt platnosti (zejména z důvodu rozporu s aplikovatelnými zákony a ostatními právními normami), provedou </w:t>
      </w:r>
      <w:r w:rsidR="00B2373F" w:rsidRPr="0008171F">
        <w:rPr>
          <w:rFonts w:cs="Arial"/>
          <w:szCs w:val="20"/>
        </w:rPr>
        <w:t xml:space="preserve">smluvní </w:t>
      </w:r>
      <w:r w:rsidR="00ED3EFC" w:rsidRPr="0008171F">
        <w:rPr>
          <w:rFonts w:cs="Arial"/>
          <w:szCs w:val="20"/>
        </w:rPr>
        <w:t>s</w:t>
      </w:r>
      <w:r w:rsidRPr="0008171F">
        <w:rPr>
          <w:rFonts w:cs="Arial"/>
          <w:szCs w:val="20"/>
        </w:rPr>
        <w:t>trany konzultace a dohodnou se na právně přijatelném způsobu provedení záměrů obsažených v takové části Smlouvy, jež pozbyla platnosti.</w:t>
      </w:r>
    </w:p>
    <w:p w14:paraId="4325E89B" w14:textId="77777777" w:rsidR="00662084" w:rsidRPr="0008171F" w:rsidRDefault="00662084" w:rsidP="00327337">
      <w:pPr>
        <w:pStyle w:val="RLTextlnkuslovan"/>
        <w:numPr>
          <w:ilvl w:val="1"/>
          <w:numId w:val="2"/>
        </w:numPr>
        <w:spacing w:line="280" w:lineRule="atLeast"/>
        <w:rPr>
          <w:rFonts w:cs="Arial"/>
          <w:szCs w:val="20"/>
        </w:rPr>
      </w:pPr>
      <w:r w:rsidRPr="0008171F">
        <w:rPr>
          <w:rFonts w:cs="Arial"/>
          <w:szCs w:val="20"/>
        </w:rPr>
        <w:t xml:space="preserve">Veškerá práva a povinnosti vyplývající z této Smlouvy přecházejí, pokud to povaha těchto práv a povinností nevylučuje, na právní nástupce smluvních stran. </w:t>
      </w:r>
    </w:p>
    <w:p w14:paraId="4325E89D" w14:textId="5F82D4F6" w:rsidR="002C1E41" w:rsidRDefault="002C1E41" w:rsidP="00327337">
      <w:pPr>
        <w:pStyle w:val="RLTextlnkuslovan"/>
        <w:keepNext/>
        <w:numPr>
          <w:ilvl w:val="1"/>
          <w:numId w:val="2"/>
        </w:numPr>
        <w:spacing w:line="280" w:lineRule="atLeast"/>
        <w:rPr>
          <w:rFonts w:cs="Arial"/>
          <w:szCs w:val="20"/>
        </w:rPr>
      </w:pPr>
      <w:r w:rsidRPr="0008171F">
        <w:rPr>
          <w:rFonts w:cs="Arial"/>
          <w:szCs w:val="20"/>
        </w:rPr>
        <w:lastRenderedPageBreak/>
        <w:t>Nedílnou součást Smlouvy tvoří tyto přílohy:</w:t>
      </w:r>
    </w:p>
    <w:p w14:paraId="3930D62E" w14:textId="77777777" w:rsidR="004A138B" w:rsidRPr="0008171F" w:rsidRDefault="004A138B" w:rsidP="00327337">
      <w:pPr>
        <w:pStyle w:val="RLTextlnkuslovan"/>
        <w:keepNext/>
        <w:numPr>
          <w:ilvl w:val="1"/>
          <w:numId w:val="2"/>
        </w:numPr>
        <w:spacing w:line="280" w:lineRule="atLeast"/>
        <w:rPr>
          <w:rFonts w:cs="Arial"/>
          <w:szCs w:val="20"/>
        </w:rPr>
      </w:pPr>
    </w:p>
    <w:tbl>
      <w:tblPr>
        <w:tblpPr w:leftFromText="141" w:rightFromText="141" w:vertAnchor="text" w:horzAnchor="margin" w:tblpY="155"/>
        <w:tblW w:w="5000" w:type="pct"/>
        <w:tblLook w:val="01E0" w:firstRow="1" w:lastRow="1" w:firstColumn="1" w:lastColumn="1" w:noHBand="0" w:noVBand="0"/>
      </w:tblPr>
      <w:tblGrid>
        <w:gridCol w:w="3955"/>
        <w:gridCol w:w="5115"/>
      </w:tblGrid>
      <w:tr w:rsidR="00662084" w:rsidRPr="0008171F" w14:paraId="4325E8A0" w14:textId="77777777" w:rsidTr="003A3742">
        <w:tc>
          <w:tcPr>
            <w:tcW w:w="2180" w:type="pct"/>
          </w:tcPr>
          <w:bookmarkStart w:id="234" w:name="ListAnnex01"/>
          <w:p w14:paraId="4325E89E" w14:textId="4225467C" w:rsidR="00662084" w:rsidRPr="0008171F" w:rsidRDefault="003358E6" w:rsidP="002E196C">
            <w:pPr>
              <w:pStyle w:val="RLSeznamploh"/>
              <w:keepNext/>
              <w:spacing w:line="280" w:lineRule="atLeast"/>
              <w:ind w:hanging="2120"/>
              <w:rPr>
                <w:rFonts w:cs="Arial"/>
              </w:rPr>
            </w:pPr>
            <w:r w:rsidRPr="0008171F">
              <w:rPr>
                <w:rFonts w:cs="Arial"/>
              </w:rPr>
              <w:fldChar w:fldCharType="begin"/>
            </w:r>
            <w:r w:rsidR="00662084" w:rsidRPr="0008171F">
              <w:rPr>
                <w:rFonts w:cs="Arial"/>
              </w:rPr>
              <w:instrText xml:space="preserve"> HYPERLINK  \l "Annex01" </w:instrText>
            </w:r>
            <w:r w:rsidRPr="0008171F">
              <w:rPr>
                <w:rFonts w:cs="Arial"/>
              </w:rPr>
              <w:fldChar w:fldCharType="separate"/>
            </w:r>
            <w:r w:rsidR="00662084" w:rsidRPr="0008171F">
              <w:rPr>
                <w:rStyle w:val="Hypertextovodkaz"/>
                <w:rFonts w:cs="Arial"/>
                <w:color w:val="auto"/>
              </w:rPr>
              <w:t>Příloha č. 1</w:t>
            </w:r>
            <w:r w:rsidRPr="0008171F">
              <w:rPr>
                <w:rFonts w:cs="Arial"/>
              </w:rPr>
              <w:fldChar w:fldCharType="end"/>
            </w:r>
            <w:bookmarkEnd w:id="234"/>
            <w:r w:rsidR="00662084" w:rsidRPr="0008171F">
              <w:rPr>
                <w:rFonts w:cs="Arial"/>
              </w:rPr>
              <w:t>:</w:t>
            </w:r>
          </w:p>
        </w:tc>
        <w:tc>
          <w:tcPr>
            <w:tcW w:w="2820" w:type="pct"/>
          </w:tcPr>
          <w:p w14:paraId="4325E89F" w14:textId="67C30893" w:rsidR="00662084" w:rsidRPr="0008171F" w:rsidRDefault="008E1B66" w:rsidP="002E196C">
            <w:pPr>
              <w:keepNext/>
              <w:spacing w:line="280" w:lineRule="atLeast"/>
              <w:jc w:val="both"/>
              <w:rPr>
                <w:rFonts w:cs="Arial"/>
                <w:szCs w:val="20"/>
              </w:rPr>
            </w:pPr>
            <w:r w:rsidRPr="0008171F">
              <w:rPr>
                <w:rFonts w:cs="Arial"/>
                <w:szCs w:val="20"/>
              </w:rPr>
              <w:t>Technická specifikace</w:t>
            </w:r>
          </w:p>
        </w:tc>
      </w:tr>
      <w:bookmarkStart w:id="235" w:name="ListAnnex02"/>
      <w:tr w:rsidR="00662084" w:rsidRPr="0008171F" w14:paraId="4325E8A3" w14:textId="77777777" w:rsidTr="003A3742">
        <w:tc>
          <w:tcPr>
            <w:tcW w:w="2180" w:type="pct"/>
          </w:tcPr>
          <w:p w14:paraId="4325E8A1" w14:textId="51410A67" w:rsidR="00662084" w:rsidRPr="0008171F" w:rsidRDefault="003358E6" w:rsidP="002E196C">
            <w:pPr>
              <w:pStyle w:val="RLSeznamploh"/>
              <w:keepNext/>
              <w:spacing w:line="280" w:lineRule="atLeast"/>
              <w:ind w:hanging="2120"/>
              <w:rPr>
                <w:rFonts w:cs="Arial"/>
              </w:rPr>
            </w:pPr>
            <w:r w:rsidRPr="0008171F">
              <w:rPr>
                <w:rFonts w:cs="Arial"/>
              </w:rPr>
              <w:fldChar w:fldCharType="begin"/>
            </w:r>
            <w:r w:rsidR="00662084" w:rsidRPr="0008171F">
              <w:rPr>
                <w:rFonts w:cs="Arial"/>
              </w:rPr>
              <w:instrText xml:space="preserve"> HYPERLINK  \l "Annex02" </w:instrText>
            </w:r>
            <w:r w:rsidRPr="0008171F">
              <w:rPr>
                <w:rFonts w:cs="Arial"/>
              </w:rPr>
              <w:fldChar w:fldCharType="separate"/>
            </w:r>
            <w:r w:rsidR="00662084" w:rsidRPr="0008171F">
              <w:rPr>
                <w:rStyle w:val="Hypertextovodkaz"/>
                <w:rFonts w:cs="Arial"/>
                <w:color w:val="auto"/>
              </w:rPr>
              <w:t>Příloha č. 2</w:t>
            </w:r>
            <w:bookmarkEnd w:id="235"/>
            <w:r w:rsidRPr="0008171F">
              <w:rPr>
                <w:rFonts w:cs="Arial"/>
              </w:rPr>
              <w:fldChar w:fldCharType="end"/>
            </w:r>
            <w:r w:rsidR="00662084" w:rsidRPr="0008171F">
              <w:rPr>
                <w:rFonts w:cs="Arial"/>
              </w:rPr>
              <w:t>:</w:t>
            </w:r>
          </w:p>
        </w:tc>
        <w:tc>
          <w:tcPr>
            <w:tcW w:w="2820" w:type="pct"/>
          </w:tcPr>
          <w:p w14:paraId="4325E8A2" w14:textId="55E3D11E" w:rsidR="00662084" w:rsidRPr="0008171F" w:rsidRDefault="00B25F45" w:rsidP="002E196C">
            <w:pPr>
              <w:keepNext/>
              <w:spacing w:line="280" w:lineRule="atLeast"/>
              <w:jc w:val="both"/>
              <w:rPr>
                <w:rFonts w:cs="Arial"/>
                <w:szCs w:val="20"/>
              </w:rPr>
            </w:pPr>
            <w:r w:rsidRPr="0008171F">
              <w:rPr>
                <w:rFonts w:cs="Arial"/>
                <w:szCs w:val="20"/>
              </w:rPr>
              <w:t>Harmonogram plnění</w:t>
            </w:r>
          </w:p>
        </w:tc>
      </w:tr>
      <w:bookmarkStart w:id="236" w:name="ListAnnex03"/>
      <w:tr w:rsidR="00B24A62" w:rsidRPr="0008171F" w14:paraId="4325E8A6" w14:textId="77777777" w:rsidTr="003A3742">
        <w:tc>
          <w:tcPr>
            <w:tcW w:w="2180" w:type="pct"/>
          </w:tcPr>
          <w:p w14:paraId="4325E8A4" w14:textId="4738E3C4" w:rsidR="00B24A62" w:rsidRPr="0008171F" w:rsidRDefault="003358E6" w:rsidP="002E196C">
            <w:pPr>
              <w:pStyle w:val="RLSeznamploh"/>
              <w:keepNext/>
              <w:spacing w:line="280" w:lineRule="atLeast"/>
              <w:ind w:hanging="2120"/>
              <w:rPr>
                <w:rFonts w:cs="Arial"/>
              </w:rPr>
            </w:pPr>
            <w:r w:rsidRPr="0008171F">
              <w:rPr>
                <w:rFonts w:cs="Arial"/>
              </w:rPr>
              <w:fldChar w:fldCharType="begin"/>
            </w:r>
            <w:r w:rsidR="00B24A62" w:rsidRPr="0008171F">
              <w:rPr>
                <w:rFonts w:cs="Arial"/>
              </w:rPr>
              <w:instrText xml:space="preserve"> HYPERLINK  \l "Annex03" </w:instrText>
            </w:r>
            <w:r w:rsidRPr="0008171F">
              <w:rPr>
                <w:rFonts w:cs="Arial"/>
              </w:rPr>
              <w:fldChar w:fldCharType="separate"/>
            </w:r>
            <w:r w:rsidR="00B24A62" w:rsidRPr="0008171F">
              <w:rPr>
                <w:rStyle w:val="Hypertextovodkaz"/>
                <w:rFonts w:cs="Arial"/>
                <w:color w:val="auto"/>
              </w:rPr>
              <w:t>Příloha č. 3</w:t>
            </w:r>
            <w:bookmarkEnd w:id="236"/>
            <w:r w:rsidRPr="0008171F">
              <w:rPr>
                <w:rFonts w:cs="Arial"/>
              </w:rPr>
              <w:fldChar w:fldCharType="end"/>
            </w:r>
            <w:r w:rsidR="00B24A62" w:rsidRPr="0008171F">
              <w:rPr>
                <w:rFonts w:cs="Arial"/>
              </w:rPr>
              <w:t>:</w:t>
            </w:r>
          </w:p>
        </w:tc>
        <w:tc>
          <w:tcPr>
            <w:tcW w:w="2820" w:type="pct"/>
          </w:tcPr>
          <w:p w14:paraId="4325E8A5" w14:textId="66217ED9" w:rsidR="00B24A62" w:rsidRPr="0008171F" w:rsidRDefault="001C1E65" w:rsidP="002E196C">
            <w:pPr>
              <w:keepNext/>
              <w:spacing w:line="280" w:lineRule="atLeast"/>
              <w:jc w:val="both"/>
              <w:rPr>
                <w:rFonts w:cs="Arial"/>
                <w:szCs w:val="20"/>
              </w:rPr>
            </w:pPr>
            <w:bookmarkStart w:id="237" w:name="_Hlt313946789"/>
            <w:bookmarkEnd w:id="237"/>
            <w:r w:rsidRPr="0008171F">
              <w:rPr>
                <w:rFonts w:cs="Arial"/>
                <w:szCs w:val="20"/>
              </w:rPr>
              <w:t>Realizační tým Poskytovatele</w:t>
            </w:r>
            <w:r w:rsidR="00236232" w:rsidRPr="0008171F">
              <w:rPr>
                <w:rFonts w:cs="Arial"/>
                <w:szCs w:val="20"/>
              </w:rPr>
              <w:t xml:space="preserve"> a seznam osob oprávněných k přístupu k </w:t>
            </w:r>
            <w:r w:rsidR="00CE0B81" w:rsidRPr="0008171F">
              <w:rPr>
                <w:rFonts w:cs="Arial"/>
                <w:szCs w:val="20"/>
              </w:rPr>
              <w:t xml:space="preserve">datům obsaženým </w:t>
            </w:r>
            <w:r w:rsidR="008B6C78" w:rsidRPr="0008171F">
              <w:rPr>
                <w:rFonts w:cs="Arial"/>
                <w:szCs w:val="20"/>
              </w:rPr>
              <w:t>v</w:t>
            </w:r>
            <w:r w:rsidR="000211C3" w:rsidRPr="0008171F">
              <w:rPr>
                <w:rFonts w:cs="Arial"/>
                <w:szCs w:val="20"/>
              </w:rPr>
              <w:t> </w:t>
            </w:r>
            <w:r w:rsidR="00236232" w:rsidRPr="0008171F">
              <w:rPr>
                <w:rFonts w:cs="Arial"/>
                <w:szCs w:val="20"/>
              </w:rPr>
              <w:t xml:space="preserve">Systému a </w:t>
            </w:r>
            <w:r w:rsidR="00CE0B81" w:rsidRPr="0008171F">
              <w:rPr>
                <w:rFonts w:cs="Arial"/>
                <w:szCs w:val="20"/>
              </w:rPr>
              <w:t>k</w:t>
            </w:r>
            <w:r w:rsidR="00EA60CE">
              <w:rPr>
                <w:rFonts w:cs="Arial"/>
                <w:szCs w:val="20"/>
              </w:rPr>
              <w:t> </w:t>
            </w:r>
            <w:r w:rsidR="00236232" w:rsidRPr="0008171F">
              <w:rPr>
                <w:rFonts w:cs="Arial"/>
                <w:szCs w:val="20"/>
              </w:rPr>
              <w:t>Systému</w:t>
            </w:r>
          </w:p>
        </w:tc>
      </w:tr>
      <w:bookmarkStart w:id="238" w:name="_Hlt313889530"/>
      <w:bookmarkStart w:id="239" w:name="ListAnnex04"/>
      <w:bookmarkEnd w:id="238"/>
      <w:tr w:rsidR="00B24A62" w:rsidRPr="0008171F" w14:paraId="4325E8A9" w14:textId="77777777" w:rsidTr="003A3742">
        <w:tc>
          <w:tcPr>
            <w:tcW w:w="2180" w:type="pct"/>
          </w:tcPr>
          <w:p w14:paraId="4325E8A7" w14:textId="6C86A194" w:rsidR="00B24A62" w:rsidRPr="0008171F" w:rsidRDefault="003358E6" w:rsidP="002E196C">
            <w:pPr>
              <w:pStyle w:val="RLSeznamploh"/>
              <w:keepNext/>
              <w:spacing w:line="280" w:lineRule="atLeast"/>
              <w:ind w:hanging="2120"/>
              <w:rPr>
                <w:rFonts w:cs="Arial"/>
              </w:rPr>
            </w:pPr>
            <w:r w:rsidRPr="0008171F">
              <w:rPr>
                <w:rStyle w:val="Hypertextovodkaz"/>
                <w:color w:val="auto"/>
              </w:rPr>
              <w:fldChar w:fldCharType="begin"/>
            </w:r>
            <w:r w:rsidR="00B24A62" w:rsidRPr="0008171F">
              <w:rPr>
                <w:rStyle w:val="Hypertextovodkaz"/>
                <w:rFonts w:cs="Arial"/>
                <w:color w:val="auto"/>
              </w:rPr>
              <w:instrText xml:space="preserve"> HYPERLINK  \l "Annex04" </w:instrText>
            </w:r>
            <w:r w:rsidRPr="0008171F">
              <w:rPr>
                <w:rStyle w:val="Hypertextovodkaz"/>
                <w:color w:val="auto"/>
              </w:rPr>
              <w:fldChar w:fldCharType="separate"/>
            </w:r>
            <w:r w:rsidR="00B24A62" w:rsidRPr="0008171F">
              <w:rPr>
                <w:rStyle w:val="Hypertextovodkaz"/>
                <w:rFonts w:cs="Arial"/>
                <w:color w:val="auto"/>
              </w:rPr>
              <w:t>Příloha č. 4</w:t>
            </w:r>
            <w:bookmarkEnd w:id="239"/>
            <w:r w:rsidRPr="0008171F">
              <w:rPr>
                <w:rFonts w:cs="Arial"/>
              </w:rPr>
              <w:fldChar w:fldCharType="end"/>
            </w:r>
            <w:r w:rsidR="00B24A62" w:rsidRPr="0008171F">
              <w:rPr>
                <w:rFonts w:cs="Arial"/>
              </w:rPr>
              <w:t>:</w:t>
            </w:r>
          </w:p>
        </w:tc>
        <w:tc>
          <w:tcPr>
            <w:tcW w:w="2820" w:type="pct"/>
          </w:tcPr>
          <w:p w14:paraId="4325E8A8" w14:textId="2966BDF5" w:rsidR="00B24A62" w:rsidRPr="0008171F" w:rsidRDefault="00B24A62" w:rsidP="002E196C">
            <w:pPr>
              <w:keepNext/>
              <w:spacing w:line="280" w:lineRule="atLeast"/>
              <w:jc w:val="both"/>
              <w:rPr>
                <w:rFonts w:cs="Arial"/>
                <w:szCs w:val="20"/>
              </w:rPr>
            </w:pPr>
            <w:r w:rsidRPr="0008171F">
              <w:rPr>
                <w:rFonts w:cs="Arial"/>
                <w:szCs w:val="20"/>
              </w:rPr>
              <w:t>Oprávněné osoby</w:t>
            </w:r>
          </w:p>
        </w:tc>
      </w:tr>
      <w:bookmarkStart w:id="240" w:name="_Hlt313894359"/>
      <w:bookmarkStart w:id="241" w:name="ListAnnex05"/>
      <w:bookmarkEnd w:id="240"/>
      <w:tr w:rsidR="00B24A62" w:rsidRPr="0008171F" w14:paraId="4325E8AC" w14:textId="77777777" w:rsidTr="003A3742">
        <w:tc>
          <w:tcPr>
            <w:tcW w:w="2180" w:type="pct"/>
          </w:tcPr>
          <w:p w14:paraId="4325E8AA" w14:textId="03F1A0A2" w:rsidR="00B24A62" w:rsidRPr="0008171F" w:rsidRDefault="003358E6" w:rsidP="002E196C">
            <w:pPr>
              <w:pStyle w:val="RLSeznamploh"/>
              <w:keepNext/>
              <w:spacing w:line="280" w:lineRule="atLeast"/>
              <w:ind w:hanging="2120"/>
              <w:rPr>
                <w:rFonts w:cs="Arial"/>
              </w:rPr>
            </w:pPr>
            <w:r w:rsidRPr="0008171F">
              <w:rPr>
                <w:rFonts w:cs="Arial"/>
              </w:rPr>
              <w:fldChar w:fldCharType="begin"/>
            </w:r>
            <w:r w:rsidR="00B24A62" w:rsidRPr="0008171F">
              <w:rPr>
                <w:rFonts w:cs="Arial"/>
              </w:rPr>
              <w:instrText xml:space="preserve"> HYPERLINK  \l "Annex05" </w:instrText>
            </w:r>
            <w:r w:rsidRPr="0008171F">
              <w:rPr>
                <w:rFonts w:cs="Arial"/>
              </w:rPr>
              <w:fldChar w:fldCharType="separate"/>
            </w:r>
            <w:r w:rsidR="00B24A62" w:rsidRPr="0008171F">
              <w:rPr>
                <w:rStyle w:val="Hypertextovodkaz"/>
                <w:rFonts w:cs="Arial"/>
                <w:color w:val="auto"/>
              </w:rPr>
              <w:t>Příloha č. 5</w:t>
            </w:r>
            <w:bookmarkEnd w:id="241"/>
            <w:r w:rsidRPr="0008171F">
              <w:rPr>
                <w:rFonts w:cs="Arial"/>
              </w:rPr>
              <w:fldChar w:fldCharType="end"/>
            </w:r>
            <w:r w:rsidR="00B24A62" w:rsidRPr="0008171F">
              <w:rPr>
                <w:rFonts w:cs="Arial"/>
              </w:rPr>
              <w:t>:</w:t>
            </w:r>
          </w:p>
        </w:tc>
        <w:tc>
          <w:tcPr>
            <w:tcW w:w="2820" w:type="pct"/>
          </w:tcPr>
          <w:p w14:paraId="4325E8AB" w14:textId="6F9BF675" w:rsidR="00B24A62" w:rsidRPr="0008171F" w:rsidRDefault="00B24A62" w:rsidP="002E196C">
            <w:pPr>
              <w:keepNext/>
              <w:spacing w:line="280" w:lineRule="atLeast"/>
              <w:jc w:val="both"/>
              <w:rPr>
                <w:rFonts w:cs="Arial"/>
                <w:szCs w:val="20"/>
              </w:rPr>
            </w:pPr>
            <w:r w:rsidRPr="0008171F">
              <w:rPr>
                <w:rFonts w:cs="Arial"/>
                <w:szCs w:val="20"/>
              </w:rPr>
              <w:t xml:space="preserve">Seznam </w:t>
            </w:r>
            <w:r w:rsidR="00F70306" w:rsidRPr="0008171F">
              <w:rPr>
                <w:rFonts w:cs="Arial"/>
                <w:szCs w:val="20"/>
              </w:rPr>
              <w:t>pod</w:t>
            </w:r>
            <w:r w:rsidRPr="0008171F">
              <w:rPr>
                <w:rFonts w:cs="Arial"/>
                <w:szCs w:val="20"/>
              </w:rPr>
              <w:t>dodavatelů</w:t>
            </w:r>
          </w:p>
        </w:tc>
      </w:tr>
      <w:bookmarkStart w:id="242" w:name="ListAnnex06"/>
      <w:tr w:rsidR="00956972" w:rsidRPr="0008171F" w14:paraId="4325E8AF" w14:textId="77777777" w:rsidTr="003A3742">
        <w:tc>
          <w:tcPr>
            <w:tcW w:w="2180" w:type="pct"/>
          </w:tcPr>
          <w:p w14:paraId="4325E8AD" w14:textId="67AC0FAF" w:rsidR="00956972" w:rsidRPr="0008171F" w:rsidRDefault="00956972" w:rsidP="002E196C">
            <w:pPr>
              <w:pStyle w:val="RLSeznamploh"/>
              <w:keepNext/>
              <w:spacing w:line="280" w:lineRule="atLeast"/>
              <w:ind w:hanging="2120"/>
              <w:rPr>
                <w:rFonts w:cs="Arial"/>
              </w:rPr>
            </w:pPr>
            <w:r w:rsidRPr="0008171F">
              <w:rPr>
                <w:rStyle w:val="Hypertextovodkaz"/>
                <w:color w:val="auto"/>
              </w:rPr>
              <w:fldChar w:fldCharType="begin"/>
            </w:r>
            <w:r w:rsidRPr="0008171F">
              <w:rPr>
                <w:rStyle w:val="Hypertextovodkaz"/>
                <w:rFonts w:cs="Arial"/>
                <w:color w:val="auto"/>
              </w:rPr>
              <w:instrText xml:space="preserve"> HYPERLINK  \l "Annex06" </w:instrText>
            </w:r>
            <w:r w:rsidRPr="0008171F">
              <w:rPr>
                <w:rStyle w:val="Hypertextovodkaz"/>
                <w:color w:val="auto"/>
              </w:rPr>
              <w:fldChar w:fldCharType="separate"/>
            </w:r>
            <w:r w:rsidRPr="0008171F">
              <w:rPr>
                <w:rStyle w:val="Hypertextovodkaz"/>
                <w:rFonts w:cs="Arial"/>
                <w:color w:val="auto"/>
              </w:rPr>
              <w:t>Příloha č. 6</w:t>
            </w:r>
            <w:r w:rsidRPr="0008171F">
              <w:rPr>
                <w:rFonts w:cs="Arial"/>
              </w:rPr>
              <w:fldChar w:fldCharType="end"/>
            </w:r>
            <w:r w:rsidRPr="0008171F">
              <w:rPr>
                <w:rFonts w:cs="Arial"/>
              </w:rPr>
              <w:t>:</w:t>
            </w:r>
            <w:bookmarkEnd w:id="242"/>
          </w:p>
        </w:tc>
        <w:tc>
          <w:tcPr>
            <w:tcW w:w="2820" w:type="pct"/>
          </w:tcPr>
          <w:p w14:paraId="4325E8AE" w14:textId="14E9C5B5" w:rsidR="00956972" w:rsidRPr="0008171F" w:rsidRDefault="00EF5F03" w:rsidP="002E196C">
            <w:pPr>
              <w:keepNext/>
              <w:spacing w:line="280" w:lineRule="atLeast"/>
              <w:jc w:val="both"/>
              <w:rPr>
                <w:rFonts w:cs="Arial"/>
                <w:szCs w:val="20"/>
              </w:rPr>
            </w:pPr>
            <w:r w:rsidRPr="0008171F">
              <w:rPr>
                <w:rFonts w:cs="Arial"/>
                <w:szCs w:val="20"/>
              </w:rPr>
              <w:t>Cena</w:t>
            </w:r>
          </w:p>
        </w:tc>
      </w:tr>
      <w:tr w:rsidR="003A3742" w:rsidRPr="0008171F" w:rsidDel="00F70306" w14:paraId="569C7137" w14:textId="77777777" w:rsidTr="003A3742">
        <w:tc>
          <w:tcPr>
            <w:tcW w:w="2180" w:type="pct"/>
          </w:tcPr>
          <w:p w14:paraId="1BBDB7CE" w14:textId="3F3A483F" w:rsidR="003A3742" w:rsidRPr="0008171F" w:rsidDel="00F70306" w:rsidRDefault="00B65D45" w:rsidP="002E196C">
            <w:pPr>
              <w:pStyle w:val="RLSeznamploh"/>
              <w:keepNext/>
              <w:spacing w:line="280" w:lineRule="atLeast"/>
              <w:ind w:left="2869" w:hanging="1417"/>
              <w:rPr>
                <w:rFonts w:cs="Arial"/>
              </w:rPr>
            </w:pPr>
            <w:hyperlink w:anchor="Annex07" w:history="1">
              <w:r w:rsidR="003A3742" w:rsidRPr="0008171F">
                <w:rPr>
                  <w:rStyle w:val="Hypertextovodkaz"/>
                  <w:rFonts w:cs="Arial"/>
                  <w:color w:val="auto"/>
                </w:rPr>
                <w:t>Příloha č. 7</w:t>
              </w:r>
            </w:hyperlink>
            <w:r w:rsidR="003A3742" w:rsidRPr="0008171F">
              <w:rPr>
                <w:rStyle w:val="Hypertextovodkaz"/>
                <w:rFonts w:cs="Arial"/>
                <w:color w:val="auto"/>
              </w:rPr>
              <w:t>:</w:t>
            </w:r>
          </w:p>
        </w:tc>
        <w:tc>
          <w:tcPr>
            <w:tcW w:w="2820" w:type="pct"/>
          </w:tcPr>
          <w:p w14:paraId="584127B0" w14:textId="639CA4EB" w:rsidR="003A3742" w:rsidRPr="0008171F" w:rsidDel="00F70306" w:rsidRDefault="003A3742" w:rsidP="002E196C">
            <w:pPr>
              <w:keepNext/>
              <w:spacing w:line="280" w:lineRule="atLeast"/>
              <w:jc w:val="both"/>
              <w:rPr>
                <w:rFonts w:cs="Arial"/>
                <w:szCs w:val="20"/>
              </w:rPr>
            </w:pPr>
            <w:r w:rsidRPr="0008171F">
              <w:rPr>
                <w:rFonts w:cs="Arial"/>
                <w:szCs w:val="20"/>
              </w:rPr>
              <w:t>Ochrana osobních údajů</w:t>
            </w:r>
          </w:p>
        </w:tc>
      </w:tr>
      <w:tr w:rsidR="000D09FA" w:rsidRPr="0008171F" w:rsidDel="00F70306" w14:paraId="1A2D977C" w14:textId="77777777" w:rsidTr="003A3742">
        <w:tc>
          <w:tcPr>
            <w:tcW w:w="2180" w:type="pct"/>
          </w:tcPr>
          <w:p w14:paraId="11522AE7" w14:textId="0B541FE0" w:rsidR="000D09FA" w:rsidRPr="0008171F" w:rsidRDefault="000D09FA" w:rsidP="002E196C">
            <w:pPr>
              <w:pStyle w:val="RLSeznamploh"/>
              <w:keepNext/>
              <w:spacing w:line="280" w:lineRule="atLeast"/>
              <w:ind w:left="2869" w:hanging="1417"/>
              <w:rPr>
                <w:rFonts w:cs="Arial"/>
                <w:u w:val="single"/>
              </w:rPr>
            </w:pPr>
            <w:r w:rsidRPr="0008171F">
              <w:rPr>
                <w:rFonts w:cs="Arial"/>
                <w:u w:val="single"/>
              </w:rPr>
              <w:t>Příloha č. 8</w:t>
            </w:r>
            <w:r w:rsidR="00A739D9">
              <w:rPr>
                <w:rFonts w:cs="Arial"/>
                <w:u w:val="single"/>
              </w:rPr>
              <w:t>:</w:t>
            </w:r>
          </w:p>
        </w:tc>
        <w:tc>
          <w:tcPr>
            <w:tcW w:w="2820" w:type="pct"/>
          </w:tcPr>
          <w:p w14:paraId="184495A5" w14:textId="0E4B621D" w:rsidR="000D09FA" w:rsidRPr="0008171F" w:rsidRDefault="000D09FA" w:rsidP="002E196C">
            <w:pPr>
              <w:keepNext/>
              <w:spacing w:line="280" w:lineRule="atLeast"/>
              <w:jc w:val="both"/>
              <w:rPr>
                <w:rFonts w:cs="Arial"/>
                <w:szCs w:val="20"/>
              </w:rPr>
            </w:pPr>
            <w:r w:rsidRPr="0008171F">
              <w:rPr>
                <w:rFonts w:cs="Arial"/>
                <w:szCs w:val="20"/>
              </w:rPr>
              <w:t>Pravidla oponentní</w:t>
            </w:r>
            <w:r w:rsidR="00AD503F" w:rsidRPr="0008171F">
              <w:rPr>
                <w:rFonts w:cs="Arial"/>
                <w:szCs w:val="20"/>
              </w:rPr>
              <w:t>c</w:t>
            </w:r>
            <w:r w:rsidRPr="0008171F">
              <w:rPr>
                <w:rFonts w:cs="Arial"/>
                <w:szCs w:val="20"/>
              </w:rPr>
              <w:t>h řízení</w:t>
            </w:r>
          </w:p>
        </w:tc>
      </w:tr>
    </w:tbl>
    <w:p w14:paraId="2282729C" w14:textId="1107AE5A" w:rsidR="0075099A" w:rsidRPr="0008171F" w:rsidRDefault="0075099A" w:rsidP="00327337">
      <w:pPr>
        <w:pStyle w:val="RLTextlnkuslovan"/>
        <w:keepNext/>
        <w:numPr>
          <w:ilvl w:val="0"/>
          <w:numId w:val="0"/>
        </w:numPr>
        <w:spacing w:line="280" w:lineRule="atLeast"/>
        <w:ind w:left="1474"/>
        <w:rPr>
          <w:rFonts w:cs="Arial"/>
          <w:szCs w:val="20"/>
        </w:rPr>
      </w:pPr>
      <w:r w:rsidRPr="0008171F">
        <w:rPr>
          <w:rFonts w:cs="Arial"/>
          <w:szCs w:val="20"/>
        </w:rPr>
        <w:t>V případě rozporu mezi textem této Smlouvy a textem přílohy má přednost ustanovení textu této Smlouvy, krom Technické specifikace, která má přednost před Smlouvou.</w:t>
      </w:r>
    </w:p>
    <w:p w14:paraId="4325E8B3" w14:textId="03222B24" w:rsidR="00D73CC6" w:rsidRPr="0008171F" w:rsidRDefault="00D73CC6" w:rsidP="00327337">
      <w:pPr>
        <w:pStyle w:val="RLTextlnkuslovan"/>
        <w:keepNext/>
        <w:numPr>
          <w:ilvl w:val="1"/>
          <w:numId w:val="2"/>
        </w:numPr>
        <w:spacing w:line="280" w:lineRule="atLeast"/>
        <w:rPr>
          <w:rFonts w:cs="Arial"/>
          <w:szCs w:val="20"/>
        </w:rPr>
      </w:pPr>
      <w:r w:rsidRPr="0008171F">
        <w:rPr>
          <w:rFonts w:cs="Arial"/>
          <w:szCs w:val="20"/>
        </w:rPr>
        <w:t xml:space="preserve">Tato Smlouva je uzavřena </w:t>
      </w:r>
      <w:r w:rsidR="004357AA" w:rsidRPr="0008171F">
        <w:rPr>
          <w:rFonts w:cs="Arial"/>
          <w:szCs w:val="20"/>
        </w:rPr>
        <w:t>elektronicky</w:t>
      </w:r>
      <w:r w:rsidR="00F70306" w:rsidRPr="0008171F">
        <w:rPr>
          <w:rFonts w:cs="Arial"/>
          <w:szCs w:val="20"/>
        </w:rPr>
        <w:t>, tj. prostřednictvím uznávaného elektronického podpisu ve smyslu zákona č. 297/2016 Sb., o službách vytvářejících důvěru pro elektronické transakce, ve znění pozdějších předpisů, opatřeného časovým razítkem</w:t>
      </w:r>
      <w:r w:rsidR="004357AA" w:rsidRPr="0008171F">
        <w:rPr>
          <w:rFonts w:cs="Arial"/>
          <w:szCs w:val="20"/>
        </w:rPr>
        <w:t>.</w:t>
      </w:r>
    </w:p>
    <w:p w14:paraId="08DBDCDD" w14:textId="06EF8EF9" w:rsidR="00031008" w:rsidRPr="0008171F" w:rsidRDefault="00031008" w:rsidP="00327337">
      <w:pPr>
        <w:spacing w:before="480" w:after="0" w:line="240" w:lineRule="auto"/>
        <w:jc w:val="center"/>
        <w:rPr>
          <w:rFonts w:cs="Arial"/>
          <w:i/>
          <w:iCs/>
          <w:szCs w:val="20"/>
        </w:rPr>
      </w:pPr>
      <w:r w:rsidRPr="0008171F">
        <w:rPr>
          <w:rFonts w:cs="Arial"/>
          <w:i/>
          <w:iCs/>
          <w:szCs w:val="20"/>
        </w:rPr>
        <w:t>ZBYTEK STRÁNKY PONECHÁN ÚMYSLNĚ PRÁZDNÝ</w:t>
      </w:r>
    </w:p>
    <w:p w14:paraId="50DDB501" w14:textId="799FF736" w:rsidR="0075099A" w:rsidRPr="0008171F" w:rsidRDefault="0075099A" w:rsidP="00327337">
      <w:pPr>
        <w:spacing w:after="0" w:line="240" w:lineRule="auto"/>
        <w:rPr>
          <w:rFonts w:cs="Arial"/>
          <w:szCs w:val="20"/>
        </w:rPr>
      </w:pPr>
      <w:r w:rsidRPr="0008171F">
        <w:rPr>
          <w:rFonts w:cs="Arial"/>
          <w:szCs w:val="20"/>
        </w:rPr>
        <w:br w:type="page"/>
      </w:r>
      <w:bookmarkStart w:id="243" w:name="_GoBack"/>
      <w:bookmarkEnd w:id="243"/>
    </w:p>
    <w:p w14:paraId="50322436" w14:textId="5584E920" w:rsidR="00031008" w:rsidRPr="0008171F" w:rsidRDefault="00031008" w:rsidP="00327337">
      <w:pPr>
        <w:pStyle w:val="RLTextlnkuslovan"/>
        <w:keepNext/>
        <w:numPr>
          <w:ilvl w:val="0"/>
          <w:numId w:val="0"/>
        </w:numPr>
        <w:spacing w:line="280" w:lineRule="atLeast"/>
        <w:jc w:val="center"/>
        <w:rPr>
          <w:rFonts w:cs="Arial"/>
          <w:b/>
          <w:bCs/>
          <w:szCs w:val="20"/>
        </w:rPr>
      </w:pPr>
      <w:r w:rsidRPr="0008171F">
        <w:rPr>
          <w:rFonts w:cs="Arial"/>
          <w:b/>
          <w:bCs/>
          <w:szCs w:val="20"/>
        </w:rPr>
        <w:lastRenderedPageBreak/>
        <w:t>PODPISOVÁ STRANA</w:t>
      </w:r>
    </w:p>
    <w:p w14:paraId="4325E8B5" w14:textId="5B1AE076" w:rsidR="00EC245F" w:rsidRPr="0008171F" w:rsidRDefault="00EC245F" w:rsidP="00327337">
      <w:pPr>
        <w:pStyle w:val="RLProhlensmluvnchstran"/>
        <w:spacing w:line="280" w:lineRule="atLeast"/>
        <w:rPr>
          <w:rFonts w:cs="Arial"/>
          <w:szCs w:val="20"/>
        </w:rPr>
      </w:pPr>
      <w:r w:rsidRPr="0008171F">
        <w:rPr>
          <w:rFonts w:cs="Arial"/>
          <w:szCs w:val="20"/>
        </w:rPr>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535"/>
        <w:gridCol w:w="4535"/>
      </w:tblGrid>
      <w:tr w:rsidR="00EC245F" w:rsidRPr="0008171F" w14:paraId="4325E8BD" w14:textId="77777777" w:rsidTr="00A1531F">
        <w:trPr>
          <w:jc w:val="center"/>
        </w:trPr>
        <w:tc>
          <w:tcPr>
            <w:tcW w:w="4605" w:type="dxa"/>
          </w:tcPr>
          <w:p w14:paraId="4325E8B6" w14:textId="77777777" w:rsidR="00EC245F" w:rsidRPr="0008171F" w:rsidRDefault="005457DC" w:rsidP="00327337">
            <w:pPr>
              <w:pStyle w:val="RLProhlensmluvnchstran"/>
              <w:keepNext/>
              <w:spacing w:line="280" w:lineRule="atLeast"/>
              <w:rPr>
                <w:rFonts w:cs="Arial"/>
                <w:szCs w:val="20"/>
              </w:rPr>
            </w:pPr>
            <w:r w:rsidRPr="0008171F">
              <w:rPr>
                <w:rFonts w:cs="Arial"/>
                <w:szCs w:val="20"/>
              </w:rPr>
              <w:t>Objednatel</w:t>
            </w:r>
          </w:p>
          <w:p w14:paraId="4325E8B7" w14:textId="77777777" w:rsidR="00212D38" w:rsidRPr="0008171F" w:rsidRDefault="00212D38" w:rsidP="00327337">
            <w:pPr>
              <w:pStyle w:val="RLdajeosmluvnstran"/>
              <w:keepNext/>
              <w:spacing w:line="280" w:lineRule="atLeast"/>
              <w:rPr>
                <w:rFonts w:cs="Arial"/>
                <w:szCs w:val="20"/>
              </w:rPr>
            </w:pPr>
          </w:p>
          <w:p w14:paraId="72F74A37" w14:textId="312201F5" w:rsidR="00EC245F" w:rsidRPr="0008171F" w:rsidRDefault="004357AA" w:rsidP="00327337">
            <w:pPr>
              <w:keepNext/>
              <w:spacing w:line="280" w:lineRule="atLeast"/>
              <w:rPr>
                <w:rFonts w:cs="Arial"/>
                <w:szCs w:val="20"/>
              </w:rPr>
            </w:pPr>
            <w:r w:rsidRPr="0008171F">
              <w:rPr>
                <w:rFonts w:cs="Arial"/>
                <w:szCs w:val="20"/>
                <w:lang w:eastAsia="en-US"/>
              </w:rPr>
              <w:t xml:space="preserve">V Praze dne dle elektronického podpisu </w:t>
            </w:r>
          </w:p>
          <w:p w14:paraId="2F757D23" w14:textId="77777777" w:rsidR="004357AA" w:rsidRPr="0008171F" w:rsidRDefault="004357AA" w:rsidP="00327337">
            <w:pPr>
              <w:keepNext/>
              <w:spacing w:line="280" w:lineRule="atLeast"/>
              <w:rPr>
                <w:rFonts w:cs="Arial"/>
                <w:szCs w:val="20"/>
              </w:rPr>
            </w:pPr>
          </w:p>
          <w:p w14:paraId="4325E8B9" w14:textId="77777777" w:rsidR="004357AA" w:rsidRPr="0008171F" w:rsidRDefault="004357AA" w:rsidP="00327337">
            <w:pPr>
              <w:keepNext/>
              <w:spacing w:line="280" w:lineRule="atLeast"/>
              <w:rPr>
                <w:rFonts w:cs="Arial"/>
                <w:szCs w:val="20"/>
              </w:rPr>
            </w:pPr>
          </w:p>
        </w:tc>
        <w:tc>
          <w:tcPr>
            <w:tcW w:w="4605" w:type="dxa"/>
          </w:tcPr>
          <w:p w14:paraId="4325E8BA" w14:textId="77777777" w:rsidR="00EC245F" w:rsidRPr="0008171F" w:rsidRDefault="00902894" w:rsidP="00327337">
            <w:pPr>
              <w:pStyle w:val="RLdajeosmluvnstran"/>
              <w:keepNext/>
              <w:spacing w:line="280" w:lineRule="atLeast"/>
              <w:rPr>
                <w:rFonts w:cs="Arial"/>
                <w:b/>
                <w:bCs/>
                <w:szCs w:val="20"/>
              </w:rPr>
            </w:pPr>
            <w:r w:rsidRPr="0008171F">
              <w:rPr>
                <w:rFonts w:cs="Arial"/>
                <w:b/>
                <w:bCs/>
                <w:szCs w:val="20"/>
              </w:rPr>
              <w:t>Poskytovatel</w:t>
            </w:r>
          </w:p>
          <w:p w14:paraId="4325E8BB" w14:textId="77777777" w:rsidR="00212D38" w:rsidRPr="0008171F" w:rsidRDefault="00212D38" w:rsidP="00327337">
            <w:pPr>
              <w:pStyle w:val="RLdajeosmluvnstran"/>
              <w:keepNext/>
              <w:spacing w:line="280" w:lineRule="atLeast"/>
              <w:rPr>
                <w:rFonts w:cs="Arial"/>
                <w:szCs w:val="20"/>
              </w:rPr>
            </w:pPr>
          </w:p>
          <w:p w14:paraId="4325E8BC" w14:textId="00B1EDD9" w:rsidR="00EC245F" w:rsidRPr="0008171F" w:rsidRDefault="004357AA" w:rsidP="00327337">
            <w:pPr>
              <w:pStyle w:val="RLdajeosmluvnstran"/>
              <w:keepNext/>
              <w:spacing w:line="280" w:lineRule="atLeast"/>
              <w:rPr>
                <w:rFonts w:cs="Arial"/>
                <w:szCs w:val="20"/>
              </w:rPr>
            </w:pPr>
            <w:r w:rsidRPr="0008171F">
              <w:rPr>
                <w:rFonts w:cs="Arial"/>
                <w:szCs w:val="20"/>
              </w:rPr>
              <w:t>V Praze dne dle elektronického podpisu</w:t>
            </w:r>
          </w:p>
        </w:tc>
      </w:tr>
      <w:tr w:rsidR="00EC245F" w:rsidRPr="0008171F" w14:paraId="4325E8C6" w14:textId="77777777" w:rsidTr="00A1531F">
        <w:trPr>
          <w:jc w:val="center"/>
        </w:trPr>
        <w:tc>
          <w:tcPr>
            <w:tcW w:w="4605" w:type="dxa"/>
          </w:tcPr>
          <w:p w14:paraId="4325E8BE" w14:textId="77777777" w:rsidR="008146B2" w:rsidRPr="0008171F" w:rsidRDefault="008146B2" w:rsidP="00327337">
            <w:pPr>
              <w:pStyle w:val="RLdajeosmluvnstran"/>
              <w:keepNext/>
              <w:spacing w:line="280" w:lineRule="atLeast"/>
              <w:rPr>
                <w:rFonts w:cs="Arial"/>
                <w:szCs w:val="20"/>
              </w:rPr>
            </w:pPr>
            <w:r w:rsidRPr="0008171F">
              <w:rPr>
                <w:rFonts w:cs="Arial"/>
                <w:szCs w:val="20"/>
              </w:rPr>
              <w:t>.........................................................................</w:t>
            </w:r>
          </w:p>
          <w:p w14:paraId="4325E8BF" w14:textId="77777777" w:rsidR="00453540" w:rsidRPr="0008171F" w:rsidRDefault="00453540" w:rsidP="009A49FF">
            <w:pPr>
              <w:pStyle w:val="RLdajeosmluvnstran"/>
              <w:keepNext/>
              <w:spacing w:after="0" w:line="280" w:lineRule="atLeast"/>
              <w:rPr>
                <w:rFonts w:cs="Arial"/>
                <w:b/>
                <w:bCs/>
                <w:szCs w:val="20"/>
              </w:rPr>
            </w:pPr>
            <w:r w:rsidRPr="0008171F">
              <w:rPr>
                <w:rFonts w:cs="Arial"/>
                <w:b/>
                <w:bCs/>
                <w:szCs w:val="20"/>
              </w:rPr>
              <w:t>Česká republika – Ministerstvo práce a sociálních věcí</w:t>
            </w:r>
          </w:p>
          <w:p w14:paraId="7FB298DD" w14:textId="77777777" w:rsidR="009421AF" w:rsidRPr="0008171F" w:rsidRDefault="009421AF" w:rsidP="009A49FF">
            <w:pPr>
              <w:pStyle w:val="RLdajeosmluvnstran"/>
              <w:keepNext/>
              <w:spacing w:after="0" w:line="280" w:lineRule="atLeast"/>
              <w:rPr>
                <w:rFonts w:cs="Arial"/>
                <w:szCs w:val="20"/>
              </w:rPr>
            </w:pPr>
            <w:r w:rsidRPr="0008171F">
              <w:rPr>
                <w:rFonts w:cs="Arial"/>
                <w:szCs w:val="20"/>
              </w:rPr>
              <w:t xml:space="preserve">Ing. Milan Lonský </w:t>
            </w:r>
          </w:p>
          <w:p w14:paraId="4325E8C1" w14:textId="019F4555" w:rsidR="00EC245F" w:rsidRPr="0008171F" w:rsidRDefault="009421AF" w:rsidP="009A49FF">
            <w:pPr>
              <w:pStyle w:val="RLdajeosmluvnstran"/>
              <w:keepNext/>
              <w:spacing w:after="0" w:line="280" w:lineRule="atLeast"/>
              <w:rPr>
                <w:rFonts w:cs="Arial"/>
                <w:szCs w:val="20"/>
              </w:rPr>
            </w:pPr>
            <w:r w:rsidRPr="0008171F">
              <w:rPr>
                <w:rFonts w:cs="Arial"/>
                <w:szCs w:val="20"/>
              </w:rPr>
              <w:t>zástupce ředitele odboru ICT</w:t>
            </w:r>
          </w:p>
        </w:tc>
        <w:tc>
          <w:tcPr>
            <w:tcW w:w="4605" w:type="dxa"/>
          </w:tcPr>
          <w:p w14:paraId="4325E8C2" w14:textId="77777777" w:rsidR="00212D38" w:rsidRPr="0008171F" w:rsidRDefault="00212D38" w:rsidP="00327337">
            <w:pPr>
              <w:pStyle w:val="RLdajeosmluvnstran"/>
              <w:keepNext/>
              <w:spacing w:line="280" w:lineRule="atLeast"/>
              <w:rPr>
                <w:rFonts w:cs="Arial"/>
                <w:szCs w:val="20"/>
              </w:rPr>
            </w:pPr>
            <w:r w:rsidRPr="0008171F">
              <w:rPr>
                <w:rFonts w:cs="Arial"/>
                <w:szCs w:val="20"/>
              </w:rPr>
              <w:t>.........................................................................</w:t>
            </w:r>
          </w:p>
          <w:p w14:paraId="4325E8C3" w14:textId="77777777" w:rsidR="00212D38" w:rsidRPr="0008171F" w:rsidRDefault="00D20CD7" w:rsidP="009A49FF">
            <w:pPr>
              <w:pStyle w:val="RLdajeosmluvnstran"/>
              <w:keepNext/>
              <w:spacing w:after="0" w:line="280" w:lineRule="atLeast"/>
              <w:rPr>
                <w:rFonts w:cs="Arial"/>
                <w:b/>
                <w:bCs/>
                <w:szCs w:val="20"/>
              </w:rPr>
            </w:pPr>
            <w:proofErr w:type="spellStart"/>
            <w:r w:rsidRPr="0008171F">
              <w:rPr>
                <w:rFonts w:cs="Arial"/>
                <w:b/>
                <w:color w:val="000000"/>
                <w:szCs w:val="20"/>
              </w:rPr>
              <w:t>OKsystem</w:t>
            </w:r>
            <w:proofErr w:type="spellEnd"/>
            <w:r w:rsidRPr="0008171F">
              <w:rPr>
                <w:rFonts w:cs="Arial"/>
                <w:b/>
                <w:color w:val="000000"/>
                <w:szCs w:val="20"/>
              </w:rPr>
              <w:t xml:space="preserve"> a.s.</w:t>
            </w:r>
          </w:p>
          <w:p w14:paraId="08541A0C" w14:textId="77777777" w:rsidR="009A49FF" w:rsidRDefault="009A49FF" w:rsidP="009A49FF">
            <w:pPr>
              <w:pStyle w:val="RLdajeosmluvnstran"/>
              <w:keepNext/>
              <w:spacing w:after="0" w:line="280" w:lineRule="atLeast"/>
              <w:rPr>
                <w:rFonts w:cs="Arial"/>
                <w:color w:val="000000"/>
                <w:szCs w:val="20"/>
              </w:rPr>
            </w:pPr>
          </w:p>
          <w:p w14:paraId="4325E8C4" w14:textId="3F6B0964" w:rsidR="00EC245F" w:rsidRPr="0008171F" w:rsidRDefault="00D20CD7" w:rsidP="009A49FF">
            <w:pPr>
              <w:pStyle w:val="RLdajeosmluvnstran"/>
              <w:keepNext/>
              <w:spacing w:after="0" w:line="280" w:lineRule="atLeast"/>
              <w:rPr>
                <w:rFonts w:cs="Arial"/>
                <w:color w:val="000000"/>
                <w:szCs w:val="20"/>
              </w:rPr>
            </w:pPr>
            <w:r w:rsidRPr="0008171F">
              <w:rPr>
                <w:rFonts w:cs="Arial"/>
                <w:color w:val="000000"/>
                <w:szCs w:val="20"/>
              </w:rPr>
              <w:t>Ing. Vítězslav Ciml</w:t>
            </w:r>
          </w:p>
          <w:p w14:paraId="4325E8C5" w14:textId="44FE4924" w:rsidR="00D20CD7" w:rsidRPr="0008171F" w:rsidRDefault="00BB55ED" w:rsidP="009A49FF">
            <w:pPr>
              <w:pStyle w:val="RLdajeosmluvnstran"/>
              <w:keepNext/>
              <w:spacing w:after="0" w:line="280" w:lineRule="atLeast"/>
              <w:rPr>
                <w:rFonts w:cs="Arial"/>
                <w:szCs w:val="20"/>
              </w:rPr>
            </w:pPr>
            <w:r w:rsidRPr="0008171F">
              <w:rPr>
                <w:rFonts w:cs="Arial"/>
                <w:color w:val="000000"/>
                <w:szCs w:val="20"/>
              </w:rPr>
              <w:t xml:space="preserve">ředitel a </w:t>
            </w:r>
            <w:r w:rsidR="00B76BE1" w:rsidRPr="0008171F">
              <w:rPr>
                <w:rFonts w:cs="Arial"/>
                <w:color w:val="000000"/>
                <w:szCs w:val="20"/>
              </w:rPr>
              <w:t xml:space="preserve">místopředseda </w:t>
            </w:r>
            <w:r w:rsidR="00D20CD7" w:rsidRPr="0008171F">
              <w:rPr>
                <w:rFonts w:cs="Arial"/>
                <w:color w:val="000000"/>
                <w:szCs w:val="20"/>
              </w:rPr>
              <w:t>představenstva</w:t>
            </w:r>
          </w:p>
        </w:tc>
      </w:tr>
    </w:tbl>
    <w:p w14:paraId="2BB36B9F" w14:textId="77777777" w:rsidR="00096C97" w:rsidRPr="0008171F" w:rsidRDefault="00096C97" w:rsidP="00327337">
      <w:pPr>
        <w:pStyle w:val="RLProhlensmluvnchstran"/>
        <w:spacing w:line="280" w:lineRule="atLeast"/>
        <w:jc w:val="left"/>
        <w:rPr>
          <w:rFonts w:cs="Arial"/>
          <w:szCs w:val="20"/>
          <w:lang w:eastAsia="en-US"/>
        </w:rPr>
        <w:sectPr w:rsidR="00096C97" w:rsidRPr="0008171F" w:rsidSect="00EC0D8C">
          <w:headerReference w:type="even" r:id="rId8"/>
          <w:headerReference w:type="default" r:id="rId9"/>
          <w:footerReference w:type="even" r:id="rId10"/>
          <w:footerReference w:type="default" r:id="rId11"/>
          <w:headerReference w:type="first" r:id="rId12"/>
          <w:footerReference w:type="first" r:id="rId13"/>
          <w:pgSz w:w="11906" w:h="16838" w:code="9"/>
          <w:pgMar w:top="1947" w:right="1418" w:bottom="1418" w:left="1418" w:header="680" w:footer="709" w:gutter="0"/>
          <w:cols w:space="708"/>
          <w:titlePg/>
          <w:docGrid w:linePitch="360"/>
        </w:sectPr>
      </w:pPr>
    </w:p>
    <w:p w14:paraId="1D348B2E" w14:textId="77777777" w:rsidR="00096C97" w:rsidRPr="0008171F" w:rsidRDefault="00096C97" w:rsidP="00327337">
      <w:pPr>
        <w:pStyle w:val="RLProhlensmluvnchstran"/>
        <w:spacing w:line="280" w:lineRule="atLeast"/>
        <w:rPr>
          <w:rFonts w:cs="Arial"/>
          <w:szCs w:val="20"/>
        </w:rPr>
      </w:pPr>
      <w:bookmarkStart w:id="244" w:name="Annex01"/>
      <w:r w:rsidRPr="0008171F">
        <w:rPr>
          <w:rFonts w:cs="Arial"/>
          <w:szCs w:val="20"/>
        </w:rPr>
        <w:lastRenderedPageBreak/>
        <w:t>Příloha č. 1</w:t>
      </w:r>
    </w:p>
    <w:bookmarkEnd w:id="244"/>
    <w:p w14:paraId="03CC2414" w14:textId="77777777" w:rsidR="00096C97" w:rsidRPr="0008171F" w:rsidRDefault="00096C97" w:rsidP="00327337">
      <w:pPr>
        <w:pStyle w:val="RLProhlensmluvnchstran"/>
        <w:spacing w:line="280" w:lineRule="atLeast"/>
        <w:rPr>
          <w:rFonts w:cs="Arial"/>
          <w:szCs w:val="20"/>
        </w:rPr>
      </w:pPr>
      <w:r w:rsidRPr="0008171F">
        <w:rPr>
          <w:rFonts w:cs="Arial"/>
          <w:szCs w:val="20"/>
        </w:rPr>
        <w:t>Technická specifikace</w:t>
      </w:r>
    </w:p>
    <w:p w14:paraId="31013042" w14:textId="34AF420C" w:rsidR="00035836" w:rsidRPr="0008171F" w:rsidRDefault="00BB55ED" w:rsidP="00035836">
      <w:pPr>
        <w:pStyle w:val="RLProhlensmluvnchstran"/>
        <w:spacing w:line="280" w:lineRule="atLeast"/>
        <w:jc w:val="both"/>
        <w:rPr>
          <w:rFonts w:cs="Arial"/>
          <w:b w:val="0"/>
          <w:szCs w:val="20"/>
        </w:rPr>
      </w:pPr>
      <w:r w:rsidRPr="0008171F">
        <w:rPr>
          <w:rFonts w:cs="Arial"/>
          <w:b w:val="0"/>
          <w:szCs w:val="20"/>
        </w:rPr>
        <w:t xml:space="preserve">Příloha č.1 – Technická specifikace je vložena počínaje následující stranou v rozsahu </w:t>
      </w:r>
      <w:r w:rsidR="009A49FF">
        <w:rPr>
          <w:rFonts w:cs="Arial"/>
          <w:b w:val="0"/>
          <w:szCs w:val="20"/>
        </w:rPr>
        <w:t>30</w:t>
      </w:r>
      <w:r w:rsidR="00035836" w:rsidRPr="0008171F">
        <w:rPr>
          <w:rFonts w:cs="Arial"/>
          <w:b w:val="0"/>
          <w:szCs w:val="20"/>
        </w:rPr>
        <w:t xml:space="preserve"> </w:t>
      </w:r>
      <w:r w:rsidRPr="0008171F">
        <w:rPr>
          <w:rFonts w:cs="Arial"/>
          <w:b w:val="0"/>
          <w:szCs w:val="20"/>
        </w:rPr>
        <w:t>stran a</w:t>
      </w:r>
      <w:r w:rsidR="00035836" w:rsidRPr="0008171F">
        <w:rPr>
          <w:rFonts w:cs="Arial"/>
          <w:b w:val="0"/>
          <w:szCs w:val="20"/>
        </w:rPr>
        <w:t> </w:t>
      </w:r>
      <w:r w:rsidRPr="0008171F">
        <w:rPr>
          <w:rFonts w:cs="Arial"/>
          <w:b w:val="0"/>
          <w:szCs w:val="20"/>
        </w:rPr>
        <w:t>označena v záhlaví</w:t>
      </w:r>
      <w:bookmarkStart w:id="245" w:name="_Hlk62509178"/>
      <w:r w:rsidRPr="0008171F">
        <w:rPr>
          <w:rFonts w:cs="Arial"/>
          <w:b w:val="0"/>
          <w:szCs w:val="20"/>
        </w:rPr>
        <w:t xml:space="preserve"> </w:t>
      </w:r>
      <w:r w:rsidRPr="0008171F">
        <w:rPr>
          <w:rFonts w:cs="Arial"/>
          <w:szCs w:val="20"/>
        </w:rPr>
        <w:t xml:space="preserve">Smlouva o zajištění služeb podpory provozu a rozvoje </w:t>
      </w:r>
      <w:proofErr w:type="spellStart"/>
      <w:r w:rsidRPr="0008171F">
        <w:rPr>
          <w:rFonts w:cs="Arial"/>
          <w:szCs w:val="20"/>
        </w:rPr>
        <w:t>OKaplikací</w:t>
      </w:r>
      <w:proofErr w:type="spellEnd"/>
      <w:r w:rsidRPr="0008171F">
        <w:rPr>
          <w:rFonts w:cs="Arial"/>
          <w:szCs w:val="20"/>
        </w:rPr>
        <w:t xml:space="preserve"> pro</w:t>
      </w:r>
      <w:r w:rsidR="00035836" w:rsidRPr="0008171F">
        <w:rPr>
          <w:rFonts w:cs="Arial"/>
          <w:szCs w:val="20"/>
        </w:rPr>
        <w:t> </w:t>
      </w:r>
      <w:proofErr w:type="gramStart"/>
      <w:r w:rsidRPr="0008171F">
        <w:rPr>
          <w:rFonts w:cs="Arial"/>
          <w:szCs w:val="20"/>
        </w:rPr>
        <w:t>MPSV - Příloha</w:t>
      </w:r>
      <w:proofErr w:type="gramEnd"/>
      <w:r w:rsidRPr="0008171F">
        <w:rPr>
          <w:rFonts w:cs="Arial"/>
          <w:szCs w:val="20"/>
        </w:rPr>
        <w:t xml:space="preserve"> č. 1</w:t>
      </w:r>
      <w:bookmarkEnd w:id="245"/>
      <w:r w:rsidRPr="0008171F">
        <w:rPr>
          <w:rFonts w:cs="Arial"/>
          <w:b w:val="0"/>
          <w:szCs w:val="20"/>
        </w:rPr>
        <w:t>.</w:t>
      </w:r>
    </w:p>
    <w:p w14:paraId="4883A7C4" w14:textId="15A50F3F" w:rsidR="00BB55ED" w:rsidRPr="0008171F" w:rsidRDefault="00BB55ED" w:rsidP="00035836">
      <w:pPr>
        <w:pStyle w:val="RLProhlensmluvnchstran"/>
        <w:spacing w:line="280" w:lineRule="atLeast"/>
        <w:jc w:val="both"/>
        <w:rPr>
          <w:rFonts w:cs="Arial"/>
          <w:b w:val="0"/>
          <w:szCs w:val="20"/>
        </w:rPr>
        <w:sectPr w:rsidR="00BB55ED" w:rsidRPr="0008171F" w:rsidSect="00EC0D8C">
          <w:headerReference w:type="default" r:id="rId14"/>
          <w:footerReference w:type="even" r:id="rId15"/>
          <w:footerReference w:type="default" r:id="rId16"/>
          <w:headerReference w:type="first" r:id="rId17"/>
          <w:pgSz w:w="11906" w:h="16838" w:code="9"/>
          <w:pgMar w:top="1947" w:right="1418" w:bottom="1418" w:left="1418" w:header="680" w:footer="709" w:gutter="0"/>
          <w:cols w:space="708"/>
          <w:titlePg/>
          <w:docGrid w:linePitch="360"/>
        </w:sectPr>
      </w:pPr>
      <w:r w:rsidRPr="0008171F">
        <w:rPr>
          <w:rFonts w:cs="Arial"/>
          <w:b w:val="0"/>
          <w:szCs w:val="20"/>
        </w:rPr>
        <w:t xml:space="preserve"> </w:t>
      </w:r>
    </w:p>
    <w:p w14:paraId="525056C1" w14:textId="77777777" w:rsidR="00096C97" w:rsidRPr="0008171F" w:rsidRDefault="00096C97" w:rsidP="00327337">
      <w:pPr>
        <w:pStyle w:val="RLProhlensmluvnchstran"/>
        <w:spacing w:line="280" w:lineRule="atLeast"/>
        <w:rPr>
          <w:rFonts w:cs="Arial"/>
          <w:szCs w:val="20"/>
        </w:rPr>
      </w:pPr>
      <w:bookmarkStart w:id="246" w:name="Annex02"/>
      <w:r w:rsidRPr="0008171F">
        <w:rPr>
          <w:rFonts w:cs="Arial"/>
          <w:szCs w:val="20"/>
        </w:rPr>
        <w:lastRenderedPageBreak/>
        <w:t>Příloha č. 2</w:t>
      </w:r>
      <w:bookmarkEnd w:id="246"/>
    </w:p>
    <w:p w14:paraId="6F1D1269" w14:textId="77777777" w:rsidR="00096C97" w:rsidRPr="0008171F" w:rsidRDefault="00096C97" w:rsidP="00327337">
      <w:pPr>
        <w:pStyle w:val="RLProhlensmluvnchstran"/>
        <w:spacing w:line="280" w:lineRule="atLeast"/>
        <w:rPr>
          <w:rFonts w:cs="Arial"/>
          <w:szCs w:val="20"/>
        </w:rPr>
      </w:pPr>
      <w:r w:rsidRPr="0008171F">
        <w:rPr>
          <w:rFonts w:cs="Arial"/>
          <w:szCs w:val="20"/>
        </w:rPr>
        <w:t>Harmonogram plnění</w:t>
      </w:r>
    </w:p>
    <w:tbl>
      <w:tblPr>
        <w:tblStyle w:val="Mkatabulky"/>
        <w:tblW w:w="9464" w:type="dxa"/>
        <w:tblLook w:val="04A0" w:firstRow="1" w:lastRow="0" w:firstColumn="1" w:lastColumn="0" w:noHBand="0" w:noVBand="1"/>
      </w:tblPr>
      <w:tblGrid>
        <w:gridCol w:w="495"/>
        <w:gridCol w:w="5425"/>
        <w:gridCol w:w="3544"/>
      </w:tblGrid>
      <w:tr w:rsidR="00096C97" w:rsidRPr="0008171F" w14:paraId="49A47D02" w14:textId="77777777" w:rsidTr="00E43C9E">
        <w:tc>
          <w:tcPr>
            <w:tcW w:w="495" w:type="dxa"/>
            <w:shd w:val="clear" w:color="auto" w:fill="BFBFBF" w:themeFill="background1" w:themeFillShade="BF"/>
          </w:tcPr>
          <w:p w14:paraId="4958405A" w14:textId="77777777" w:rsidR="00096C97" w:rsidRPr="0008171F" w:rsidRDefault="00096C97" w:rsidP="00327337">
            <w:pPr>
              <w:spacing w:before="120" w:line="280" w:lineRule="atLeast"/>
              <w:rPr>
                <w:rFonts w:cs="Arial"/>
                <w:b/>
                <w:szCs w:val="20"/>
              </w:rPr>
            </w:pPr>
            <w:r w:rsidRPr="0008171F">
              <w:rPr>
                <w:rFonts w:cs="Arial"/>
                <w:b/>
                <w:szCs w:val="20"/>
              </w:rPr>
              <w:t>ID</w:t>
            </w:r>
          </w:p>
        </w:tc>
        <w:tc>
          <w:tcPr>
            <w:tcW w:w="5425" w:type="dxa"/>
            <w:shd w:val="clear" w:color="auto" w:fill="BFBFBF" w:themeFill="background1" w:themeFillShade="BF"/>
            <w:vAlign w:val="center"/>
          </w:tcPr>
          <w:p w14:paraId="59A9A06C" w14:textId="77777777" w:rsidR="00096C97" w:rsidRPr="0008171F" w:rsidRDefault="00096C97" w:rsidP="00327337">
            <w:pPr>
              <w:spacing w:before="120" w:line="280" w:lineRule="atLeast"/>
              <w:rPr>
                <w:rFonts w:cs="Arial"/>
                <w:b/>
                <w:szCs w:val="20"/>
              </w:rPr>
            </w:pPr>
            <w:r w:rsidRPr="0008171F">
              <w:rPr>
                <w:rFonts w:cs="Arial"/>
                <w:b/>
                <w:szCs w:val="20"/>
              </w:rPr>
              <w:t>Milník</w:t>
            </w:r>
          </w:p>
        </w:tc>
        <w:tc>
          <w:tcPr>
            <w:tcW w:w="3544" w:type="dxa"/>
            <w:shd w:val="clear" w:color="auto" w:fill="BFBFBF" w:themeFill="background1" w:themeFillShade="BF"/>
            <w:vAlign w:val="center"/>
          </w:tcPr>
          <w:p w14:paraId="5B7C465E" w14:textId="77777777" w:rsidR="00096C97" w:rsidRPr="0008171F" w:rsidRDefault="00096C97" w:rsidP="00327337">
            <w:pPr>
              <w:spacing w:before="120" w:line="280" w:lineRule="atLeast"/>
              <w:rPr>
                <w:rFonts w:cs="Arial"/>
                <w:b/>
                <w:szCs w:val="20"/>
              </w:rPr>
            </w:pPr>
            <w:r w:rsidRPr="0008171F">
              <w:rPr>
                <w:rFonts w:cs="Arial"/>
                <w:b/>
                <w:szCs w:val="20"/>
              </w:rPr>
              <w:t>Termín</w:t>
            </w:r>
          </w:p>
        </w:tc>
      </w:tr>
      <w:tr w:rsidR="00096C97" w:rsidRPr="0008171F" w14:paraId="0F922004" w14:textId="77777777" w:rsidTr="009A49FF">
        <w:tc>
          <w:tcPr>
            <w:tcW w:w="495" w:type="dxa"/>
          </w:tcPr>
          <w:p w14:paraId="465C8F0B" w14:textId="77777777" w:rsidR="00096C97" w:rsidRPr="0008171F" w:rsidRDefault="00096C97" w:rsidP="009A49FF">
            <w:pPr>
              <w:spacing w:before="120" w:line="280" w:lineRule="atLeast"/>
              <w:rPr>
                <w:rFonts w:cs="Arial"/>
                <w:szCs w:val="20"/>
              </w:rPr>
            </w:pPr>
            <w:r w:rsidRPr="0008171F">
              <w:rPr>
                <w:rFonts w:cs="Arial"/>
                <w:szCs w:val="20"/>
              </w:rPr>
              <w:t>1.</w:t>
            </w:r>
          </w:p>
        </w:tc>
        <w:tc>
          <w:tcPr>
            <w:tcW w:w="5425" w:type="dxa"/>
          </w:tcPr>
          <w:p w14:paraId="67E86040" w14:textId="77777777" w:rsidR="00096C97" w:rsidRPr="0008171F" w:rsidRDefault="00096C97" w:rsidP="009A49FF">
            <w:pPr>
              <w:spacing w:before="120" w:line="280" w:lineRule="atLeast"/>
              <w:rPr>
                <w:rFonts w:cs="Arial"/>
                <w:szCs w:val="20"/>
              </w:rPr>
            </w:pPr>
            <w:r w:rsidRPr="0008171F">
              <w:rPr>
                <w:rFonts w:cs="Arial"/>
                <w:szCs w:val="20"/>
              </w:rPr>
              <w:t>Uzavření Smlouvy</w:t>
            </w:r>
          </w:p>
        </w:tc>
        <w:tc>
          <w:tcPr>
            <w:tcW w:w="3544" w:type="dxa"/>
          </w:tcPr>
          <w:p w14:paraId="58C16D7C" w14:textId="314A77A8" w:rsidR="00096C97" w:rsidRPr="0008171F" w:rsidRDefault="009D763A" w:rsidP="009A49FF">
            <w:pPr>
              <w:spacing w:before="120" w:line="280" w:lineRule="atLeast"/>
              <w:jc w:val="both"/>
              <w:rPr>
                <w:rFonts w:cs="Arial"/>
                <w:szCs w:val="20"/>
              </w:rPr>
            </w:pPr>
            <w:r>
              <w:rPr>
                <w:rFonts w:cs="Arial"/>
                <w:szCs w:val="20"/>
              </w:rPr>
              <w:t>dnem doručení Smlouvy podepsané druhou smluvní stranou smluvní straně, jež Smlouvu podepsala jako první</w:t>
            </w:r>
          </w:p>
        </w:tc>
      </w:tr>
      <w:tr w:rsidR="006D454D" w:rsidRPr="0008171F" w14:paraId="628BE40E" w14:textId="77777777" w:rsidTr="009A49FF">
        <w:tc>
          <w:tcPr>
            <w:tcW w:w="495" w:type="dxa"/>
          </w:tcPr>
          <w:p w14:paraId="581132F0" w14:textId="502FE926" w:rsidR="006D454D" w:rsidRPr="0008171F" w:rsidRDefault="006D454D" w:rsidP="009A49FF">
            <w:pPr>
              <w:spacing w:before="120" w:line="280" w:lineRule="atLeast"/>
              <w:rPr>
                <w:rFonts w:cs="Arial"/>
                <w:szCs w:val="20"/>
              </w:rPr>
            </w:pPr>
            <w:r w:rsidRPr="0008171F">
              <w:rPr>
                <w:rFonts w:cs="Arial"/>
                <w:szCs w:val="20"/>
              </w:rPr>
              <w:t>2.</w:t>
            </w:r>
          </w:p>
        </w:tc>
        <w:tc>
          <w:tcPr>
            <w:tcW w:w="5425" w:type="dxa"/>
          </w:tcPr>
          <w:p w14:paraId="26DC1807" w14:textId="3D83EBB6" w:rsidR="006D454D" w:rsidRPr="0008171F" w:rsidRDefault="006D454D" w:rsidP="009A49FF">
            <w:pPr>
              <w:spacing w:before="120" w:line="280" w:lineRule="atLeast"/>
              <w:rPr>
                <w:rFonts w:cs="Arial"/>
                <w:szCs w:val="20"/>
              </w:rPr>
            </w:pPr>
            <w:r w:rsidRPr="0008171F">
              <w:rPr>
                <w:rFonts w:cs="Arial"/>
                <w:szCs w:val="20"/>
              </w:rPr>
              <w:t xml:space="preserve">Zahájení poskytování Služeb podpory provozu dle odst. </w:t>
            </w:r>
            <w:r w:rsidRPr="0008171F">
              <w:rPr>
                <w:rFonts w:cs="Arial"/>
                <w:szCs w:val="20"/>
              </w:rPr>
              <w:fldChar w:fldCharType="begin"/>
            </w:r>
            <w:r w:rsidRPr="0008171F">
              <w:rPr>
                <w:rFonts w:cs="Arial"/>
                <w:szCs w:val="20"/>
              </w:rPr>
              <w:instrText xml:space="preserve"> REF _Ref426023008 \r \h  \* MERGEFORMAT </w:instrText>
            </w:r>
            <w:r w:rsidRPr="0008171F">
              <w:rPr>
                <w:rFonts w:cs="Arial"/>
                <w:szCs w:val="20"/>
              </w:rPr>
            </w:r>
            <w:r w:rsidRPr="0008171F">
              <w:rPr>
                <w:rFonts w:cs="Arial"/>
                <w:szCs w:val="20"/>
              </w:rPr>
              <w:fldChar w:fldCharType="separate"/>
            </w:r>
            <w:r w:rsidR="006A5C45">
              <w:rPr>
                <w:rFonts w:cs="Arial"/>
                <w:szCs w:val="20"/>
              </w:rPr>
              <w:t>3.1.1</w:t>
            </w:r>
            <w:r w:rsidRPr="0008171F">
              <w:rPr>
                <w:rFonts w:cs="Arial"/>
                <w:szCs w:val="20"/>
              </w:rPr>
              <w:fldChar w:fldCharType="end"/>
            </w:r>
            <w:r w:rsidRPr="0008171F">
              <w:rPr>
                <w:rFonts w:cs="Arial"/>
                <w:szCs w:val="20"/>
              </w:rPr>
              <w:t xml:space="preserve"> Smlouvy</w:t>
            </w:r>
          </w:p>
        </w:tc>
        <w:tc>
          <w:tcPr>
            <w:tcW w:w="3544" w:type="dxa"/>
          </w:tcPr>
          <w:p w14:paraId="64927B2A" w14:textId="72F71AED" w:rsidR="006D454D" w:rsidRPr="0008171F" w:rsidRDefault="009D763A" w:rsidP="009A49FF">
            <w:pPr>
              <w:spacing w:before="120" w:line="280" w:lineRule="atLeast"/>
              <w:rPr>
                <w:rFonts w:cs="Arial"/>
                <w:szCs w:val="20"/>
              </w:rPr>
            </w:pPr>
            <w:r>
              <w:rPr>
                <w:rFonts w:cs="Arial"/>
                <w:szCs w:val="20"/>
              </w:rPr>
              <w:t>d</w:t>
            </w:r>
            <w:r w:rsidR="00F13215">
              <w:rPr>
                <w:rFonts w:cs="Arial"/>
                <w:szCs w:val="20"/>
              </w:rPr>
              <w:t>nem účinnosti Smlouvy</w:t>
            </w:r>
          </w:p>
        </w:tc>
      </w:tr>
      <w:tr w:rsidR="00096C97" w:rsidRPr="0008171F" w14:paraId="23EAD8B6" w14:textId="77777777" w:rsidTr="009A49FF">
        <w:tc>
          <w:tcPr>
            <w:tcW w:w="495" w:type="dxa"/>
          </w:tcPr>
          <w:p w14:paraId="73E2F77E" w14:textId="79D62911" w:rsidR="00096C97" w:rsidRPr="0008171F" w:rsidRDefault="004414CD" w:rsidP="009A49FF">
            <w:pPr>
              <w:spacing w:before="120" w:line="280" w:lineRule="atLeast"/>
              <w:rPr>
                <w:rFonts w:cs="Arial"/>
                <w:szCs w:val="20"/>
              </w:rPr>
            </w:pPr>
            <w:r w:rsidRPr="0008171F">
              <w:rPr>
                <w:rFonts w:cs="Arial"/>
                <w:szCs w:val="20"/>
              </w:rPr>
              <w:t>3.</w:t>
            </w:r>
          </w:p>
        </w:tc>
        <w:tc>
          <w:tcPr>
            <w:tcW w:w="5425" w:type="dxa"/>
          </w:tcPr>
          <w:p w14:paraId="653D85E5" w14:textId="71914445" w:rsidR="00096C97" w:rsidRPr="0008171F" w:rsidRDefault="004414CD" w:rsidP="009A49FF">
            <w:pPr>
              <w:spacing w:before="120" w:line="280" w:lineRule="atLeast"/>
              <w:rPr>
                <w:rFonts w:cs="Arial"/>
                <w:szCs w:val="20"/>
              </w:rPr>
            </w:pPr>
            <w:r w:rsidRPr="0008171F">
              <w:rPr>
                <w:rFonts w:cs="Arial"/>
                <w:szCs w:val="20"/>
              </w:rPr>
              <w:t xml:space="preserve">Ukončení poskytování Služeb podpory provozu dle odst. </w:t>
            </w:r>
            <w:r w:rsidRPr="0008171F">
              <w:rPr>
                <w:rFonts w:cs="Arial"/>
                <w:szCs w:val="20"/>
              </w:rPr>
              <w:fldChar w:fldCharType="begin"/>
            </w:r>
            <w:r w:rsidRPr="0008171F">
              <w:rPr>
                <w:rFonts w:cs="Arial"/>
                <w:szCs w:val="20"/>
              </w:rPr>
              <w:instrText xml:space="preserve"> REF _Ref426023008 \r \h  \* MERGEFORMAT </w:instrText>
            </w:r>
            <w:r w:rsidRPr="0008171F">
              <w:rPr>
                <w:rFonts w:cs="Arial"/>
                <w:szCs w:val="20"/>
              </w:rPr>
            </w:r>
            <w:r w:rsidRPr="0008171F">
              <w:rPr>
                <w:rFonts w:cs="Arial"/>
                <w:szCs w:val="20"/>
              </w:rPr>
              <w:fldChar w:fldCharType="separate"/>
            </w:r>
            <w:r w:rsidR="006A5C45">
              <w:rPr>
                <w:rFonts w:cs="Arial"/>
                <w:szCs w:val="20"/>
              </w:rPr>
              <w:t>3.1.1</w:t>
            </w:r>
            <w:r w:rsidRPr="0008171F">
              <w:rPr>
                <w:rFonts w:cs="Arial"/>
                <w:szCs w:val="20"/>
              </w:rPr>
              <w:fldChar w:fldCharType="end"/>
            </w:r>
            <w:r w:rsidRPr="0008171F">
              <w:rPr>
                <w:rFonts w:cs="Arial"/>
                <w:szCs w:val="20"/>
              </w:rPr>
              <w:t xml:space="preserve"> Smlouvy</w:t>
            </w:r>
            <w:r w:rsidRPr="0008171F" w:rsidDel="006D454D">
              <w:rPr>
                <w:rFonts w:cs="Arial"/>
                <w:szCs w:val="20"/>
              </w:rPr>
              <w:t xml:space="preserve"> </w:t>
            </w:r>
          </w:p>
        </w:tc>
        <w:tc>
          <w:tcPr>
            <w:tcW w:w="3544" w:type="dxa"/>
          </w:tcPr>
          <w:p w14:paraId="2C84262A" w14:textId="37168B1D" w:rsidR="00424839" w:rsidRPr="00BC0741" w:rsidRDefault="001A581B" w:rsidP="009A49FF">
            <w:pPr>
              <w:keepNext/>
              <w:suppressAutoHyphens/>
              <w:spacing w:before="120" w:after="0" w:line="280" w:lineRule="atLeast"/>
              <w:outlineLvl w:val="0"/>
              <w:rPr>
                <w:szCs w:val="20"/>
                <w:lang w:eastAsia="en-US"/>
              </w:rPr>
            </w:pPr>
            <w:r>
              <w:rPr>
                <w:rFonts w:cs="Arial"/>
                <w:bCs/>
                <w:szCs w:val="20"/>
              </w:rPr>
              <w:t xml:space="preserve">1. </w:t>
            </w:r>
            <w:r w:rsidR="000B25DC" w:rsidRPr="00BC0741">
              <w:rPr>
                <w:szCs w:val="20"/>
                <w:lang w:eastAsia="en-US"/>
              </w:rPr>
              <w:t>u</w:t>
            </w:r>
            <w:r w:rsidR="00C06617" w:rsidRPr="00BC0741">
              <w:rPr>
                <w:szCs w:val="20"/>
                <w:lang w:eastAsia="en-US"/>
              </w:rPr>
              <w:t xml:space="preserve">plynutím </w:t>
            </w:r>
            <w:r w:rsidR="00C53966" w:rsidRPr="00BC0741">
              <w:rPr>
                <w:szCs w:val="20"/>
                <w:lang w:eastAsia="en-US"/>
              </w:rPr>
              <w:t>čtrnáctého</w:t>
            </w:r>
            <w:r w:rsidR="00C06617" w:rsidRPr="00BC0741">
              <w:rPr>
                <w:szCs w:val="20"/>
                <w:lang w:eastAsia="en-US"/>
              </w:rPr>
              <w:t xml:space="preserve"> (</w:t>
            </w:r>
            <w:r w:rsidR="00C53966" w:rsidRPr="00BC0741">
              <w:rPr>
                <w:szCs w:val="20"/>
                <w:lang w:eastAsia="en-US"/>
              </w:rPr>
              <w:t>14</w:t>
            </w:r>
            <w:r w:rsidR="00C06617" w:rsidRPr="00BC0741">
              <w:rPr>
                <w:szCs w:val="20"/>
                <w:lang w:eastAsia="en-US"/>
              </w:rPr>
              <w:t>.) dne</w:t>
            </w:r>
            <w:r w:rsidRPr="00BC0741">
              <w:rPr>
                <w:szCs w:val="20"/>
                <w:lang w:eastAsia="en-US"/>
              </w:rPr>
              <w:t>:</w:t>
            </w:r>
          </w:p>
          <w:p w14:paraId="6A4C3DF3" w14:textId="325B7B9E" w:rsidR="00424839" w:rsidRPr="009A49FF" w:rsidRDefault="00424839" w:rsidP="009A49FF">
            <w:pPr>
              <w:pStyle w:val="Odstavecseseznamem"/>
              <w:keepNext/>
              <w:numPr>
                <w:ilvl w:val="0"/>
                <w:numId w:val="40"/>
              </w:numPr>
              <w:suppressAutoHyphens/>
              <w:spacing w:before="120" w:after="0" w:line="280" w:lineRule="atLeast"/>
              <w:ind w:left="350" w:hanging="142"/>
              <w:contextualSpacing w:val="0"/>
              <w:jc w:val="both"/>
              <w:outlineLvl w:val="0"/>
              <w:rPr>
                <w:szCs w:val="20"/>
                <w:lang w:eastAsia="en-US"/>
              </w:rPr>
            </w:pPr>
            <w:r w:rsidRPr="009A49FF">
              <w:rPr>
                <w:szCs w:val="20"/>
                <w:lang w:eastAsia="en-US"/>
              </w:rPr>
              <w:t>po dni, v němž nastane konec doby, po kterou není Objednatel oprávněn uzavřít smlouvu na</w:t>
            </w:r>
            <w:r w:rsidR="009A49FF">
              <w:rPr>
                <w:szCs w:val="20"/>
                <w:lang w:eastAsia="en-US"/>
              </w:rPr>
              <w:t> </w:t>
            </w:r>
            <w:r w:rsidRPr="009A49FF">
              <w:rPr>
                <w:szCs w:val="20"/>
                <w:lang w:eastAsia="en-US"/>
              </w:rPr>
              <w:t>plnění Původní veřejné zakázky na základě § 246</w:t>
            </w:r>
            <w:r w:rsidR="009242C2" w:rsidRPr="009A49FF">
              <w:rPr>
                <w:szCs w:val="20"/>
                <w:lang w:eastAsia="en-US"/>
              </w:rPr>
              <w:t xml:space="preserve"> ZZV</w:t>
            </w:r>
            <w:r w:rsidR="000B25DC" w:rsidRPr="009A49FF">
              <w:rPr>
                <w:szCs w:val="20"/>
                <w:lang w:eastAsia="en-US"/>
              </w:rPr>
              <w:t>Z</w:t>
            </w:r>
            <w:r w:rsidRPr="009A49FF">
              <w:rPr>
                <w:szCs w:val="20"/>
                <w:lang w:eastAsia="en-US"/>
              </w:rPr>
              <w:t>;</w:t>
            </w:r>
            <w:r w:rsidR="00C71A91" w:rsidRPr="009A49FF">
              <w:rPr>
                <w:szCs w:val="20"/>
                <w:lang w:eastAsia="en-US"/>
              </w:rPr>
              <w:t xml:space="preserve"> nebo</w:t>
            </w:r>
          </w:p>
          <w:p w14:paraId="037CAFB0" w14:textId="531E106D" w:rsidR="00424839" w:rsidRPr="00BC0741" w:rsidRDefault="00424839" w:rsidP="009A49FF">
            <w:pPr>
              <w:pStyle w:val="Odstavecseseznamem"/>
              <w:numPr>
                <w:ilvl w:val="0"/>
                <w:numId w:val="40"/>
              </w:numPr>
              <w:spacing w:before="120" w:after="0" w:line="280" w:lineRule="atLeast"/>
              <w:ind w:left="350" w:hanging="142"/>
              <w:contextualSpacing w:val="0"/>
              <w:jc w:val="both"/>
              <w:rPr>
                <w:lang w:eastAsia="en-US"/>
              </w:rPr>
            </w:pPr>
            <w:r w:rsidRPr="00BC0741">
              <w:rPr>
                <w:lang w:eastAsia="en-US"/>
              </w:rPr>
              <w:t xml:space="preserve">po dni, v němž </w:t>
            </w:r>
            <w:r w:rsidR="00C71A91" w:rsidRPr="00BC0741">
              <w:rPr>
                <w:lang w:eastAsia="en-US"/>
              </w:rPr>
              <w:t>nab</w:t>
            </w:r>
            <w:r w:rsidR="001A581B" w:rsidRPr="00BC0741">
              <w:rPr>
                <w:lang w:eastAsia="en-US"/>
              </w:rPr>
              <w:t>u</w:t>
            </w:r>
            <w:r w:rsidR="00C71A91" w:rsidRPr="00BC0741">
              <w:rPr>
                <w:lang w:eastAsia="en-US"/>
              </w:rPr>
              <w:t xml:space="preserve">de právní moci rozhodnutí, jímž bude zrušeno </w:t>
            </w:r>
            <w:r w:rsidRPr="00BC0741">
              <w:rPr>
                <w:lang w:eastAsia="en-US"/>
              </w:rPr>
              <w:t>rozhodnutí Úřadu pro ochranu hospodářské soutěže o</w:t>
            </w:r>
            <w:r w:rsidR="009A49FF">
              <w:rPr>
                <w:lang w:eastAsia="en-US"/>
              </w:rPr>
              <w:t> </w:t>
            </w:r>
            <w:r w:rsidR="00C71A91" w:rsidRPr="00BC0741">
              <w:rPr>
                <w:lang w:eastAsia="en-US"/>
              </w:rPr>
              <w:t>nařízení předběžného opatření, kterým byl Objednateli uložen zákaz uzavřít smlouvu na plnění Původní veřejné zakázky</w:t>
            </w:r>
            <w:r w:rsidR="001A581B" w:rsidRPr="00BC0741">
              <w:rPr>
                <w:lang w:eastAsia="en-US"/>
              </w:rPr>
              <w:t>; nebo</w:t>
            </w:r>
          </w:p>
          <w:p w14:paraId="3D9FA5EC" w14:textId="2349A952" w:rsidR="00C06617" w:rsidRPr="009A49FF" w:rsidRDefault="00424839" w:rsidP="009A49FF">
            <w:pPr>
              <w:pStyle w:val="Odstavecseseznamem"/>
              <w:keepNext/>
              <w:numPr>
                <w:ilvl w:val="0"/>
                <w:numId w:val="40"/>
              </w:numPr>
              <w:suppressAutoHyphens/>
              <w:spacing w:before="120" w:after="0" w:line="280" w:lineRule="atLeast"/>
              <w:ind w:left="350" w:hanging="142"/>
              <w:contextualSpacing w:val="0"/>
              <w:jc w:val="both"/>
              <w:outlineLvl w:val="0"/>
              <w:rPr>
                <w:szCs w:val="20"/>
                <w:lang w:eastAsia="en-US"/>
              </w:rPr>
            </w:pPr>
            <w:r w:rsidRPr="009A49FF">
              <w:rPr>
                <w:szCs w:val="20"/>
                <w:lang w:eastAsia="en-US"/>
              </w:rPr>
              <w:t>po</w:t>
            </w:r>
            <w:r w:rsidR="00C06617" w:rsidRPr="009A49FF">
              <w:rPr>
                <w:szCs w:val="20"/>
                <w:lang w:eastAsia="en-US"/>
              </w:rPr>
              <w:t xml:space="preserve"> nabytí právní moci usnesení Úřadu pro ochranu hospodářské soutěže, jímž bude zastaveno správní řízení ve věci přezkoumání úkonů Objednatele při zadávání </w:t>
            </w:r>
            <w:r w:rsidR="001A581B" w:rsidRPr="009A49FF">
              <w:rPr>
                <w:szCs w:val="20"/>
                <w:lang w:eastAsia="en-US"/>
              </w:rPr>
              <w:t xml:space="preserve">Původní </w:t>
            </w:r>
            <w:r w:rsidR="00C06617" w:rsidRPr="009A49FF">
              <w:rPr>
                <w:szCs w:val="20"/>
                <w:lang w:eastAsia="en-US"/>
              </w:rPr>
              <w:t>veřejné zakázky</w:t>
            </w:r>
            <w:r w:rsidR="00D41D48" w:rsidRPr="009A49FF">
              <w:rPr>
                <w:szCs w:val="20"/>
                <w:lang w:eastAsia="en-US"/>
              </w:rPr>
              <w:t>; nebo</w:t>
            </w:r>
          </w:p>
          <w:p w14:paraId="30AD249A" w14:textId="1722921D" w:rsidR="00C06617" w:rsidRPr="009A49FF" w:rsidRDefault="00D41D48" w:rsidP="009A49FF">
            <w:pPr>
              <w:pStyle w:val="Odstavecseseznamem"/>
              <w:keepNext/>
              <w:numPr>
                <w:ilvl w:val="0"/>
                <w:numId w:val="40"/>
              </w:numPr>
              <w:suppressAutoHyphens/>
              <w:spacing w:before="120" w:after="0" w:line="280" w:lineRule="atLeast"/>
              <w:ind w:left="350" w:hanging="142"/>
              <w:contextualSpacing w:val="0"/>
              <w:jc w:val="both"/>
              <w:outlineLvl w:val="0"/>
              <w:rPr>
                <w:szCs w:val="20"/>
                <w:lang w:eastAsia="en-US"/>
              </w:rPr>
            </w:pPr>
            <w:r w:rsidRPr="009A49FF">
              <w:rPr>
                <w:szCs w:val="20"/>
                <w:lang w:eastAsia="en-US"/>
              </w:rPr>
              <w:t>po nabytí právní moci rozhodnutí Úřadu pro ochranu hospodářské soutěže, jímž bude návrh na</w:t>
            </w:r>
            <w:r w:rsidR="009A49FF">
              <w:rPr>
                <w:szCs w:val="20"/>
                <w:lang w:eastAsia="en-US"/>
              </w:rPr>
              <w:t> </w:t>
            </w:r>
            <w:r w:rsidRPr="009A49FF">
              <w:rPr>
                <w:szCs w:val="20"/>
                <w:lang w:eastAsia="en-US"/>
              </w:rPr>
              <w:t>přezkoumání úkonů Objednatele při zadávání Původní veřejné zakázky zamítnut</w:t>
            </w:r>
            <w:r w:rsidR="00125218" w:rsidRPr="009A49FF">
              <w:rPr>
                <w:szCs w:val="20"/>
                <w:lang w:eastAsia="en-US"/>
              </w:rPr>
              <w:t>;</w:t>
            </w:r>
            <w:r w:rsidR="00FE7056" w:rsidRPr="009A49FF">
              <w:rPr>
                <w:szCs w:val="20"/>
                <w:lang w:eastAsia="en-US"/>
              </w:rPr>
              <w:t xml:space="preserve"> </w:t>
            </w:r>
            <w:r w:rsidR="00C06617" w:rsidRPr="009A49FF">
              <w:rPr>
                <w:szCs w:val="20"/>
                <w:lang w:eastAsia="en-US"/>
              </w:rPr>
              <w:t>nebo</w:t>
            </w:r>
          </w:p>
          <w:p w14:paraId="136DFF80" w14:textId="714D1F4F" w:rsidR="000B25DC" w:rsidRDefault="001A581B" w:rsidP="009A49FF">
            <w:pPr>
              <w:keepNext/>
              <w:suppressAutoHyphens/>
              <w:spacing w:before="120" w:after="0" w:line="280" w:lineRule="atLeast"/>
              <w:jc w:val="both"/>
              <w:outlineLvl w:val="0"/>
              <w:rPr>
                <w:szCs w:val="20"/>
                <w:lang w:eastAsia="en-US"/>
              </w:rPr>
            </w:pPr>
            <w:r w:rsidRPr="00BC0741">
              <w:rPr>
                <w:szCs w:val="20"/>
                <w:lang w:eastAsia="en-US"/>
              </w:rPr>
              <w:t xml:space="preserve">2. </w:t>
            </w:r>
            <w:r w:rsidR="00C06617" w:rsidRPr="00BC0741">
              <w:rPr>
                <w:szCs w:val="20"/>
                <w:lang w:eastAsia="en-US"/>
              </w:rPr>
              <w:t xml:space="preserve">uplynutím </w:t>
            </w:r>
            <w:r w:rsidR="00B16C3F" w:rsidRPr="00BC0741">
              <w:rPr>
                <w:szCs w:val="20"/>
                <w:lang w:eastAsia="en-US"/>
              </w:rPr>
              <w:t>tří</w:t>
            </w:r>
            <w:r w:rsidR="00C06617" w:rsidRPr="00BC0741">
              <w:rPr>
                <w:szCs w:val="20"/>
                <w:lang w:eastAsia="en-US"/>
              </w:rPr>
              <w:t xml:space="preserve"> (</w:t>
            </w:r>
            <w:r w:rsidR="00B16C3F" w:rsidRPr="00BC0741">
              <w:rPr>
                <w:szCs w:val="20"/>
                <w:lang w:eastAsia="en-US"/>
              </w:rPr>
              <w:t>3</w:t>
            </w:r>
            <w:r w:rsidR="00C06617" w:rsidRPr="00BC0741">
              <w:rPr>
                <w:szCs w:val="20"/>
                <w:lang w:eastAsia="en-US"/>
              </w:rPr>
              <w:t>) kalendářních měsíců</w:t>
            </w:r>
            <w:r w:rsidR="00B16C3F" w:rsidRPr="00BC0741">
              <w:rPr>
                <w:szCs w:val="20"/>
                <w:lang w:eastAsia="en-US"/>
              </w:rPr>
              <w:t xml:space="preserve"> následujících po měsíci</w:t>
            </w:r>
            <w:r w:rsidR="00B16C3F">
              <w:rPr>
                <w:szCs w:val="20"/>
                <w:lang w:eastAsia="en-US"/>
              </w:rPr>
              <w:t>, v němž nabude</w:t>
            </w:r>
            <w:r w:rsidR="00C06617" w:rsidRPr="00C06617">
              <w:rPr>
                <w:szCs w:val="20"/>
                <w:lang w:eastAsia="en-US"/>
              </w:rPr>
              <w:t xml:space="preserve"> právní moci rozhodnutí Úřadu pro ochranu hospodářské soutěže, jímž bude Objednateli uloženo nápravné </w:t>
            </w:r>
            <w:r w:rsidR="00C06617" w:rsidRPr="00C06617">
              <w:rPr>
                <w:szCs w:val="20"/>
                <w:lang w:eastAsia="en-US"/>
              </w:rPr>
              <w:lastRenderedPageBreak/>
              <w:t xml:space="preserve">opatření spočívající ve zrušení zadávacího řízení na </w:t>
            </w:r>
            <w:r w:rsidR="00727511">
              <w:rPr>
                <w:szCs w:val="20"/>
                <w:lang w:eastAsia="en-US"/>
              </w:rPr>
              <w:t>Původní v</w:t>
            </w:r>
            <w:r w:rsidR="00C06617" w:rsidRPr="00C06617">
              <w:rPr>
                <w:szCs w:val="20"/>
                <w:lang w:eastAsia="en-US"/>
              </w:rPr>
              <w:t>eřejnou zakázku ve smyslu § 263 ZZVZ</w:t>
            </w:r>
            <w:r w:rsidR="00727511">
              <w:rPr>
                <w:szCs w:val="20"/>
                <w:lang w:eastAsia="en-US"/>
              </w:rPr>
              <w:t>; nebo</w:t>
            </w:r>
          </w:p>
          <w:p w14:paraId="7743D49F" w14:textId="0C0ECCDE" w:rsidR="000B25DC" w:rsidRDefault="00017E99" w:rsidP="009A49FF">
            <w:pPr>
              <w:keepNext/>
              <w:suppressAutoHyphens/>
              <w:spacing w:before="120" w:after="0" w:line="280" w:lineRule="atLeast"/>
              <w:jc w:val="both"/>
              <w:outlineLvl w:val="0"/>
              <w:rPr>
                <w:szCs w:val="20"/>
                <w:lang w:eastAsia="en-US"/>
              </w:rPr>
            </w:pPr>
            <w:r>
              <w:rPr>
                <w:szCs w:val="20"/>
                <w:lang w:eastAsia="en-US"/>
              </w:rPr>
              <w:t xml:space="preserve">3. </w:t>
            </w:r>
            <w:r w:rsidR="009D763A">
              <w:rPr>
                <w:szCs w:val="20"/>
                <w:lang w:eastAsia="en-US"/>
              </w:rPr>
              <w:t>dnem z</w:t>
            </w:r>
            <w:r w:rsidR="009D763A" w:rsidRPr="009D763A">
              <w:rPr>
                <w:szCs w:val="20"/>
                <w:lang w:eastAsia="en-US"/>
              </w:rPr>
              <w:t>ahájení poskytování Služeb (zahájení fáze provozu)</w:t>
            </w:r>
            <w:r w:rsidR="009D763A">
              <w:rPr>
                <w:szCs w:val="20"/>
                <w:lang w:eastAsia="en-US"/>
              </w:rPr>
              <w:t xml:space="preserve"> ve smyslu bodu 3. přílohy č. 10 Harmonogram </w:t>
            </w:r>
            <w:r w:rsidR="009D763A" w:rsidRPr="009D763A">
              <w:rPr>
                <w:szCs w:val="20"/>
                <w:lang w:eastAsia="en-US"/>
              </w:rPr>
              <w:t>servisní smlouv</w:t>
            </w:r>
            <w:r w:rsidR="009D763A">
              <w:rPr>
                <w:szCs w:val="20"/>
                <w:lang w:eastAsia="en-US"/>
              </w:rPr>
              <w:t xml:space="preserve">y </w:t>
            </w:r>
            <w:r w:rsidR="009D763A" w:rsidRPr="009D763A">
              <w:rPr>
                <w:szCs w:val="20"/>
                <w:lang w:eastAsia="en-US"/>
              </w:rPr>
              <w:t xml:space="preserve">o podpoře, nutném rozvoji a ukončení systému </w:t>
            </w:r>
            <w:proofErr w:type="spellStart"/>
            <w:r w:rsidR="009D763A">
              <w:rPr>
                <w:szCs w:val="20"/>
                <w:lang w:eastAsia="en-US"/>
              </w:rPr>
              <w:t>OK</w:t>
            </w:r>
            <w:r w:rsidR="009D763A" w:rsidRPr="009D763A">
              <w:rPr>
                <w:szCs w:val="20"/>
                <w:lang w:eastAsia="en-US"/>
              </w:rPr>
              <w:t>aplikace</w:t>
            </w:r>
            <w:proofErr w:type="spellEnd"/>
            <w:r w:rsidR="009D763A">
              <w:rPr>
                <w:szCs w:val="20"/>
                <w:lang w:eastAsia="en-US"/>
              </w:rPr>
              <w:t xml:space="preserve"> uzavřené v</w:t>
            </w:r>
            <w:r w:rsidR="00BB3910">
              <w:rPr>
                <w:szCs w:val="20"/>
                <w:lang w:eastAsia="en-US"/>
              </w:rPr>
              <w:t> </w:t>
            </w:r>
            <w:r w:rsidR="009D763A">
              <w:rPr>
                <w:szCs w:val="20"/>
                <w:lang w:eastAsia="en-US"/>
              </w:rPr>
              <w:t>O</w:t>
            </w:r>
            <w:r w:rsidR="00BB3910">
              <w:rPr>
                <w:szCs w:val="20"/>
                <w:lang w:eastAsia="en-US"/>
              </w:rPr>
              <w:t>tevřeném řízení</w:t>
            </w:r>
            <w:r w:rsidR="009D763A">
              <w:rPr>
                <w:szCs w:val="20"/>
                <w:lang w:eastAsia="en-US"/>
              </w:rPr>
              <w:t>;</w:t>
            </w:r>
          </w:p>
          <w:p w14:paraId="43C65B2F" w14:textId="19099A53" w:rsidR="001A37AD" w:rsidRDefault="009D763A" w:rsidP="009A49FF">
            <w:pPr>
              <w:keepNext/>
              <w:suppressAutoHyphens/>
              <w:spacing w:before="120" w:after="0" w:line="280" w:lineRule="atLeast"/>
              <w:jc w:val="both"/>
              <w:outlineLvl w:val="0"/>
              <w:rPr>
                <w:szCs w:val="20"/>
                <w:lang w:eastAsia="en-US"/>
              </w:rPr>
            </w:pPr>
            <w:r w:rsidRPr="009D763A">
              <w:rPr>
                <w:szCs w:val="20"/>
                <w:lang w:eastAsia="en-US"/>
              </w:rPr>
              <w:t xml:space="preserve">podle toho, která ze </w:t>
            </w:r>
            <w:r>
              <w:rPr>
                <w:szCs w:val="20"/>
                <w:lang w:eastAsia="en-US"/>
              </w:rPr>
              <w:t xml:space="preserve">shora uvedených </w:t>
            </w:r>
            <w:r w:rsidRPr="009D763A">
              <w:rPr>
                <w:szCs w:val="20"/>
                <w:lang w:eastAsia="en-US"/>
              </w:rPr>
              <w:t>skutečností nastane dříve</w:t>
            </w:r>
            <w:r>
              <w:rPr>
                <w:szCs w:val="20"/>
                <w:lang w:eastAsia="en-US"/>
              </w:rPr>
              <w:t>.</w:t>
            </w:r>
            <w:r w:rsidR="001A37AD">
              <w:rPr>
                <w:szCs w:val="20"/>
                <w:lang w:eastAsia="en-US"/>
              </w:rPr>
              <w:t xml:space="preserve"> Objednatel je povinen Poskytovatele o vzniku takové skutečnosti bezodkladně informovat.</w:t>
            </w:r>
          </w:p>
          <w:p w14:paraId="04469C67" w14:textId="478DD465" w:rsidR="009D763A" w:rsidRPr="001F2F40" w:rsidRDefault="009D763A" w:rsidP="009A49FF">
            <w:pPr>
              <w:keepNext/>
              <w:suppressAutoHyphens/>
              <w:spacing w:line="280" w:lineRule="atLeast"/>
              <w:outlineLvl w:val="0"/>
              <w:rPr>
                <w:szCs w:val="20"/>
                <w:lang w:eastAsia="en-US"/>
              </w:rPr>
            </w:pPr>
          </w:p>
        </w:tc>
      </w:tr>
    </w:tbl>
    <w:p w14:paraId="059C4653" w14:textId="77777777" w:rsidR="00096C97" w:rsidRPr="0008171F" w:rsidRDefault="00096C97" w:rsidP="00AE18A1">
      <w:pPr>
        <w:pStyle w:val="RLProhlensmluvnchstran"/>
        <w:spacing w:line="280" w:lineRule="atLeast"/>
        <w:jc w:val="left"/>
        <w:rPr>
          <w:rFonts w:cs="Arial"/>
          <w:szCs w:val="20"/>
        </w:rPr>
        <w:sectPr w:rsidR="00096C97" w:rsidRPr="0008171F" w:rsidSect="00C04C14">
          <w:headerReference w:type="default" r:id="rId18"/>
          <w:pgSz w:w="11906" w:h="16838"/>
          <w:pgMar w:top="1418" w:right="1418" w:bottom="1418" w:left="1418" w:header="709" w:footer="709" w:gutter="0"/>
          <w:pgNumType w:start="1"/>
          <w:cols w:space="708"/>
          <w:docGrid w:linePitch="360"/>
        </w:sectPr>
      </w:pPr>
    </w:p>
    <w:p w14:paraId="401EA561" w14:textId="77777777" w:rsidR="009421AF" w:rsidRPr="0008171F" w:rsidRDefault="009421AF" w:rsidP="00327337">
      <w:pPr>
        <w:pStyle w:val="RLProhlensmluvnchstran"/>
        <w:spacing w:line="280" w:lineRule="atLeast"/>
        <w:rPr>
          <w:rFonts w:cs="Arial"/>
          <w:szCs w:val="20"/>
        </w:rPr>
      </w:pPr>
      <w:bookmarkStart w:id="247" w:name="Annex03"/>
      <w:r w:rsidRPr="0008171F">
        <w:rPr>
          <w:rFonts w:cs="Arial"/>
          <w:szCs w:val="20"/>
        </w:rPr>
        <w:lastRenderedPageBreak/>
        <w:t>Příloha č. 3</w:t>
      </w:r>
    </w:p>
    <w:p w14:paraId="0E39E1A9" w14:textId="73D2AFFB" w:rsidR="00411B43" w:rsidRPr="009A49FF" w:rsidRDefault="009421AF" w:rsidP="00CF4580">
      <w:pPr>
        <w:pStyle w:val="RLProhlensmluvnchstran"/>
        <w:spacing w:line="280" w:lineRule="atLeast"/>
        <w:rPr>
          <w:rFonts w:cs="Arial"/>
          <w:bCs/>
          <w:szCs w:val="22"/>
        </w:rPr>
      </w:pPr>
      <w:r w:rsidRPr="0008171F">
        <w:rPr>
          <w:rFonts w:cs="Arial"/>
          <w:szCs w:val="20"/>
        </w:rPr>
        <w:t>Realizační tým Poskytovatele a seznam osob oprávněných k přístupu k datům obsaženým v</w:t>
      </w:r>
      <w:r w:rsidR="0046787D" w:rsidRPr="0008171F">
        <w:rPr>
          <w:rFonts w:cs="Arial"/>
          <w:szCs w:val="20"/>
        </w:rPr>
        <w:t> </w:t>
      </w:r>
      <w:r w:rsidRPr="0008171F">
        <w:rPr>
          <w:rFonts w:cs="Arial"/>
          <w:szCs w:val="20"/>
        </w:rPr>
        <w:t>Systému a k Systému</w:t>
      </w:r>
    </w:p>
    <w:p w14:paraId="07C894B3" w14:textId="77777777" w:rsidR="009A49FF" w:rsidRPr="009A49FF" w:rsidRDefault="009A49FF" w:rsidP="009A49FF">
      <w:pPr>
        <w:pStyle w:val="RLProhlensmluvnchstran"/>
        <w:spacing w:after="0" w:line="280" w:lineRule="atLeast"/>
        <w:jc w:val="left"/>
        <w:rPr>
          <w:rFonts w:cs="Arial"/>
          <w:b w:val="0"/>
          <w:bCs/>
          <w:szCs w:val="20"/>
        </w:rPr>
      </w:pPr>
    </w:p>
    <w:p w14:paraId="177CD643" w14:textId="0D069C4B" w:rsidR="009421AF" w:rsidRDefault="00B65D45" w:rsidP="00CF4580">
      <w:pPr>
        <w:pStyle w:val="RLProhlensmluvnchstran"/>
        <w:numPr>
          <w:ilvl w:val="0"/>
          <w:numId w:val="37"/>
        </w:numPr>
        <w:spacing w:line="280" w:lineRule="atLeast"/>
        <w:jc w:val="left"/>
        <w:rPr>
          <w:rFonts w:cs="Arial"/>
          <w:szCs w:val="20"/>
        </w:rPr>
      </w:pPr>
      <w:r w:rsidRPr="00B65D45">
        <w:rPr>
          <w:rFonts w:cs="Arial"/>
          <w:szCs w:val="20"/>
        </w:rPr>
        <w:t>Realizační tým: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967"/>
      </w:tblGrid>
      <w:tr w:rsidR="00B65D45" w:rsidRPr="0008171F" w14:paraId="3140C96E" w14:textId="77777777" w:rsidTr="002C7003">
        <w:tc>
          <w:tcPr>
            <w:tcW w:w="1707" w:type="pct"/>
            <w:shd w:val="clear" w:color="auto" w:fill="D9D9D9"/>
            <w:vAlign w:val="center"/>
          </w:tcPr>
          <w:p w14:paraId="74E87C28" w14:textId="77777777" w:rsidR="00B65D45" w:rsidRPr="0008171F" w:rsidRDefault="00B65D45" w:rsidP="002C7003">
            <w:pPr>
              <w:spacing w:line="280" w:lineRule="atLeast"/>
              <w:ind w:left="426"/>
              <w:rPr>
                <w:rFonts w:cs="Arial"/>
                <w:b/>
                <w:szCs w:val="20"/>
              </w:rPr>
            </w:pPr>
            <w:bookmarkStart w:id="248" w:name="_Hlk64985528"/>
            <w:r w:rsidRPr="0008171F">
              <w:rPr>
                <w:rFonts w:cs="Arial"/>
                <w:b/>
                <w:szCs w:val="20"/>
              </w:rPr>
              <w:t>Člen realizačního týmu</w:t>
            </w:r>
          </w:p>
        </w:tc>
        <w:tc>
          <w:tcPr>
            <w:tcW w:w="3293" w:type="pct"/>
            <w:shd w:val="clear" w:color="auto" w:fill="D9D9D9"/>
            <w:vAlign w:val="center"/>
          </w:tcPr>
          <w:p w14:paraId="15EFF2C2" w14:textId="77777777" w:rsidR="00B65D45" w:rsidRPr="0008171F" w:rsidRDefault="00B65D45" w:rsidP="002C7003">
            <w:pPr>
              <w:spacing w:line="280" w:lineRule="atLeast"/>
              <w:rPr>
                <w:rFonts w:cs="Arial"/>
                <w:b/>
                <w:szCs w:val="20"/>
              </w:rPr>
            </w:pPr>
            <w:r w:rsidRPr="0008171F">
              <w:rPr>
                <w:rFonts w:cs="Arial"/>
                <w:b/>
                <w:szCs w:val="20"/>
              </w:rPr>
              <w:t>Kontaktní údaje</w:t>
            </w:r>
          </w:p>
        </w:tc>
      </w:tr>
      <w:tr w:rsidR="00B65D45" w:rsidRPr="00E339D1" w14:paraId="2B1EE616" w14:textId="77777777" w:rsidTr="002C7003">
        <w:trPr>
          <w:trHeight w:val="567"/>
        </w:trPr>
        <w:tc>
          <w:tcPr>
            <w:tcW w:w="1707" w:type="pct"/>
            <w:vAlign w:val="center"/>
          </w:tcPr>
          <w:p w14:paraId="1D7C4958" w14:textId="7B1685A6" w:rsidR="00B65D45" w:rsidRPr="00E339D1" w:rsidRDefault="00B65D45" w:rsidP="002C7003">
            <w:pPr>
              <w:spacing w:line="280" w:lineRule="atLeast"/>
              <w:jc w:val="center"/>
              <w:rPr>
                <w:rFonts w:cs="Arial"/>
                <w:color w:val="FF0000"/>
                <w:szCs w:val="20"/>
                <w:highlight w:val="yellow"/>
              </w:rPr>
            </w:pPr>
          </w:p>
        </w:tc>
        <w:tc>
          <w:tcPr>
            <w:tcW w:w="3293" w:type="pct"/>
            <w:vAlign w:val="center"/>
          </w:tcPr>
          <w:p w14:paraId="030D2A5D" w14:textId="2945F00A" w:rsidR="00B65D45" w:rsidRPr="00E339D1" w:rsidRDefault="00B65D45" w:rsidP="002C7003">
            <w:pPr>
              <w:spacing w:before="120" w:line="280" w:lineRule="atLeast"/>
              <w:rPr>
                <w:rFonts w:cs="Arial"/>
                <w:color w:val="FF0000"/>
                <w:szCs w:val="20"/>
                <w:highlight w:val="yellow"/>
              </w:rPr>
            </w:pPr>
          </w:p>
        </w:tc>
      </w:tr>
      <w:bookmarkEnd w:id="248"/>
    </w:tbl>
    <w:p w14:paraId="5A10595C" w14:textId="77777777" w:rsidR="00B65D45" w:rsidRDefault="00B65D45" w:rsidP="00B65D45">
      <w:pPr>
        <w:pStyle w:val="RLProhlensmluvnchstran"/>
        <w:spacing w:after="0" w:line="280" w:lineRule="atLeast"/>
        <w:jc w:val="left"/>
        <w:rPr>
          <w:rFonts w:cs="Arial"/>
          <w:b w:val="0"/>
          <w:bCs/>
          <w:szCs w:val="22"/>
        </w:rPr>
      </w:pPr>
    </w:p>
    <w:p w14:paraId="4FFC325A" w14:textId="2CD48F23" w:rsidR="00B65D45" w:rsidRDefault="00B65D45" w:rsidP="00B65D45">
      <w:pPr>
        <w:pStyle w:val="RLProhlensmluvnchstran"/>
        <w:spacing w:after="0" w:line="280" w:lineRule="atLeast"/>
        <w:jc w:val="left"/>
        <w:rPr>
          <w:rFonts w:cs="Arial"/>
          <w:b w:val="0"/>
          <w:bCs/>
          <w:szCs w:val="22"/>
        </w:rPr>
      </w:pPr>
      <w:r w:rsidRPr="009A49FF">
        <w:rPr>
          <w:rFonts w:cs="Arial"/>
          <w:b w:val="0"/>
          <w:bCs/>
          <w:szCs w:val="22"/>
        </w:rPr>
        <w:t>U shora uvedených osob poskytne Poskytovatel Objednateli na jeho žádost podrobnější údaje o jejich zkušenostech a kvalifikaci.</w:t>
      </w:r>
    </w:p>
    <w:p w14:paraId="63632418" w14:textId="77777777" w:rsidR="00B65D45" w:rsidRDefault="00B65D45" w:rsidP="00B65D45">
      <w:pPr>
        <w:pStyle w:val="RLProhlensmluvnchstran"/>
        <w:spacing w:line="280" w:lineRule="atLeast"/>
        <w:jc w:val="left"/>
        <w:rPr>
          <w:rFonts w:cs="Arial"/>
          <w:szCs w:val="20"/>
        </w:rPr>
      </w:pPr>
    </w:p>
    <w:p w14:paraId="1612D36D" w14:textId="77777777" w:rsidR="00B65D45" w:rsidRPr="0008171F" w:rsidRDefault="00B65D45" w:rsidP="00B65D45">
      <w:pPr>
        <w:pStyle w:val="RLProhlensmluvnchstran"/>
        <w:numPr>
          <w:ilvl w:val="0"/>
          <w:numId w:val="37"/>
        </w:numPr>
        <w:spacing w:line="280" w:lineRule="atLeast"/>
        <w:jc w:val="left"/>
        <w:rPr>
          <w:rFonts w:cs="Arial"/>
          <w:szCs w:val="20"/>
        </w:rPr>
      </w:pPr>
      <w:r w:rsidRPr="0008171F">
        <w:rPr>
          <w:rFonts w:cs="Arial"/>
          <w:szCs w:val="20"/>
        </w:rPr>
        <w:t>Seznam osob oprávněných k přístupu k datům obsaženým v Systému a k Systému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967"/>
      </w:tblGrid>
      <w:tr w:rsidR="00B65D45" w:rsidRPr="0008171F" w14:paraId="554F0115" w14:textId="77777777" w:rsidTr="002C7003">
        <w:tc>
          <w:tcPr>
            <w:tcW w:w="1707" w:type="pct"/>
            <w:shd w:val="clear" w:color="auto" w:fill="D9D9D9"/>
            <w:vAlign w:val="center"/>
          </w:tcPr>
          <w:p w14:paraId="03E242FD" w14:textId="77777777" w:rsidR="00B65D45" w:rsidRPr="0008171F" w:rsidRDefault="00B65D45" w:rsidP="002C7003">
            <w:pPr>
              <w:spacing w:line="280" w:lineRule="atLeast"/>
              <w:ind w:left="426"/>
              <w:rPr>
                <w:rFonts w:cs="Arial"/>
                <w:b/>
                <w:szCs w:val="20"/>
              </w:rPr>
            </w:pPr>
            <w:r w:rsidRPr="0008171F">
              <w:rPr>
                <w:rFonts w:cs="Arial"/>
                <w:b/>
                <w:szCs w:val="20"/>
              </w:rPr>
              <w:t>Člen realizačního týmu</w:t>
            </w:r>
          </w:p>
        </w:tc>
        <w:tc>
          <w:tcPr>
            <w:tcW w:w="3293" w:type="pct"/>
            <w:shd w:val="clear" w:color="auto" w:fill="D9D9D9"/>
            <w:vAlign w:val="center"/>
          </w:tcPr>
          <w:p w14:paraId="1A30984A" w14:textId="77777777" w:rsidR="00B65D45" w:rsidRPr="0008171F" w:rsidRDefault="00B65D45" w:rsidP="002C7003">
            <w:pPr>
              <w:spacing w:line="280" w:lineRule="atLeast"/>
              <w:rPr>
                <w:rFonts w:cs="Arial"/>
                <w:b/>
                <w:szCs w:val="20"/>
              </w:rPr>
            </w:pPr>
            <w:r w:rsidRPr="0008171F">
              <w:rPr>
                <w:rFonts w:cs="Arial"/>
                <w:b/>
                <w:szCs w:val="20"/>
              </w:rPr>
              <w:t>Kontaktní údaje</w:t>
            </w:r>
          </w:p>
        </w:tc>
      </w:tr>
      <w:tr w:rsidR="00B65D45" w:rsidRPr="00E339D1" w14:paraId="04FA42C5" w14:textId="77777777" w:rsidTr="002C7003">
        <w:trPr>
          <w:trHeight w:val="567"/>
        </w:trPr>
        <w:tc>
          <w:tcPr>
            <w:tcW w:w="1707" w:type="pct"/>
            <w:vAlign w:val="center"/>
          </w:tcPr>
          <w:p w14:paraId="52E9774B" w14:textId="376CC9FA" w:rsidR="00B65D45" w:rsidRPr="00E339D1" w:rsidRDefault="00B65D45" w:rsidP="002C7003">
            <w:pPr>
              <w:spacing w:line="280" w:lineRule="atLeast"/>
              <w:jc w:val="center"/>
              <w:rPr>
                <w:rFonts w:cs="Arial"/>
                <w:color w:val="FF0000"/>
                <w:szCs w:val="20"/>
                <w:highlight w:val="yellow"/>
              </w:rPr>
            </w:pPr>
          </w:p>
        </w:tc>
        <w:tc>
          <w:tcPr>
            <w:tcW w:w="3293" w:type="pct"/>
            <w:vAlign w:val="center"/>
          </w:tcPr>
          <w:p w14:paraId="3899F289" w14:textId="133D72E0" w:rsidR="00B65D45" w:rsidRPr="00E339D1" w:rsidRDefault="00B65D45" w:rsidP="002C7003">
            <w:pPr>
              <w:spacing w:before="120" w:line="280" w:lineRule="atLeast"/>
              <w:rPr>
                <w:rFonts w:cs="Arial"/>
                <w:color w:val="FF0000"/>
                <w:szCs w:val="20"/>
                <w:highlight w:val="yellow"/>
              </w:rPr>
            </w:pPr>
          </w:p>
        </w:tc>
      </w:tr>
    </w:tbl>
    <w:p w14:paraId="0A4D1CFF" w14:textId="338AD0BE" w:rsidR="00B65D45" w:rsidRPr="0008171F" w:rsidRDefault="00B65D45" w:rsidP="00B65D45">
      <w:pPr>
        <w:pStyle w:val="RLProhlensmluvnchstran"/>
        <w:spacing w:line="280" w:lineRule="atLeast"/>
        <w:jc w:val="left"/>
        <w:rPr>
          <w:rFonts w:cs="Arial"/>
          <w:szCs w:val="20"/>
        </w:rPr>
        <w:sectPr w:rsidR="00B65D45" w:rsidRPr="0008171F" w:rsidSect="00C04C14">
          <w:headerReference w:type="default" r:id="rId19"/>
          <w:pgSz w:w="11906" w:h="16838"/>
          <w:pgMar w:top="1418" w:right="1418" w:bottom="1418" w:left="1418" w:header="709" w:footer="709" w:gutter="0"/>
          <w:pgNumType w:start="1"/>
          <w:cols w:space="708"/>
          <w:docGrid w:linePitch="360"/>
        </w:sectPr>
      </w:pPr>
    </w:p>
    <w:p w14:paraId="79E1DAFE" w14:textId="77777777" w:rsidR="00096C97" w:rsidRPr="0008171F" w:rsidRDefault="00096C97" w:rsidP="00327337">
      <w:pPr>
        <w:pStyle w:val="RLProhlensmluvnchstran"/>
        <w:spacing w:line="280" w:lineRule="atLeast"/>
        <w:rPr>
          <w:rFonts w:cs="Arial"/>
          <w:szCs w:val="20"/>
        </w:rPr>
      </w:pPr>
      <w:bookmarkStart w:id="249" w:name="Annex04"/>
      <w:bookmarkEnd w:id="247"/>
      <w:r w:rsidRPr="0008171F">
        <w:rPr>
          <w:rFonts w:cs="Arial"/>
          <w:szCs w:val="20"/>
        </w:rPr>
        <w:lastRenderedPageBreak/>
        <w:t>Příloha č. 4</w:t>
      </w:r>
      <w:bookmarkEnd w:id="249"/>
    </w:p>
    <w:p w14:paraId="689B4B17" w14:textId="77777777" w:rsidR="00096C97" w:rsidRPr="0008171F" w:rsidRDefault="00096C97" w:rsidP="00327337">
      <w:pPr>
        <w:pStyle w:val="RLProhlensmluvnchstran"/>
        <w:spacing w:line="280" w:lineRule="atLeast"/>
        <w:rPr>
          <w:rFonts w:cs="Arial"/>
          <w:szCs w:val="20"/>
        </w:rPr>
      </w:pPr>
      <w:r w:rsidRPr="0008171F">
        <w:rPr>
          <w:rFonts w:cs="Arial"/>
          <w:szCs w:val="20"/>
        </w:rPr>
        <w:t xml:space="preserve">Oprávněné osoby </w:t>
      </w:r>
    </w:p>
    <w:p w14:paraId="1C7D21D5" w14:textId="77777777" w:rsidR="00096C97" w:rsidRPr="0008171F" w:rsidRDefault="00096C97" w:rsidP="007D6057">
      <w:pPr>
        <w:spacing w:before="120" w:line="280" w:lineRule="atLeast"/>
        <w:rPr>
          <w:rFonts w:cs="Arial"/>
          <w:b/>
          <w:szCs w:val="20"/>
        </w:rPr>
      </w:pPr>
      <w:r w:rsidRPr="0008171F">
        <w:rPr>
          <w:rFonts w:cs="Arial"/>
          <w:b/>
          <w:szCs w:val="20"/>
        </w:rPr>
        <w:t>Za Objednatele:</w:t>
      </w:r>
    </w:p>
    <w:p w14:paraId="0787B316" w14:textId="77777777" w:rsidR="00096C97" w:rsidRPr="0008171F" w:rsidRDefault="00096C97" w:rsidP="00D16574">
      <w:pPr>
        <w:spacing w:before="120" w:after="240" w:line="280" w:lineRule="atLeast"/>
        <w:rPr>
          <w:rFonts w:cs="Arial"/>
          <w:szCs w:val="20"/>
          <w:lang w:eastAsia="en-US"/>
        </w:rPr>
      </w:pPr>
      <w:r w:rsidRPr="0008171F">
        <w:rPr>
          <w:rFonts w:cs="Arial"/>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096C97" w:rsidRPr="0008171F" w14:paraId="25807DD0" w14:textId="77777777" w:rsidTr="00E43C9E">
        <w:tc>
          <w:tcPr>
            <w:tcW w:w="2206" w:type="dxa"/>
            <w:shd w:val="clear" w:color="auto" w:fill="auto"/>
            <w:vAlign w:val="center"/>
          </w:tcPr>
          <w:p w14:paraId="7BEE0A23" w14:textId="77777777" w:rsidR="00096C97" w:rsidRPr="0008171F" w:rsidRDefault="00096C97" w:rsidP="00327337">
            <w:pPr>
              <w:spacing w:line="280" w:lineRule="atLeast"/>
              <w:rPr>
                <w:rFonts w:cs="Arial"/>
                <w:szCs w:val="20"/>
                <w:lang w:eastAsia="en-US"/>
              </w:rPr>
            </w:pPr>
            <w:r w:rsidRPr="0008171F">
              <w:rPr>
                <w:rFonts w:cs="Arial"/>
                <w:szCs w:val="20"/>
                <w:lang w:eastAsia="en-US"/>
              </w:rPr>
              <w:t>Jméno a příjmení</w:t>
            </w:r>
          </w:p>
        </w:tc>
        <w:tc>
          <w:tcPr>
            <w:tcW w:w="6343" w:type="dxa"/>
            <w:shd w:val="clear" w:color="auto" w:fill="auto"/>
            <w:vAlign w:val="center"/>
          </w:tcPr>
          <w:p w14:paraId="7607D4ED" w14:textId="23CA2497" w:rsidR="00096C97" w:rsidRPr="0008171F" w:rsidRDefault="00541D85" w:rsidP="00327337">
            <w:pPr>
              <w:pStyle w:val="RLdajeosmluvnstran"/>
              <w:keepNext/>
              <w:spacing w:line="280" w:lineRule="atLeast"/>
              <w:jc w:val="left"/>
              <w:rPr>
                <w:rFonts w:cs="Arial"/>
                <w:szCs w:val="20"/>
              </w:rPr>
            </w:pPr>
            <w:r>
              <w:t>Ing. Milan Lonský</w:t>
            </w:r>
          </w:p>
        </w:tc>
      </w:tr>
      <w:tr w:rsidR="00096C97" w:rsidRPr="0008171F" w14:paraId="102D9A9C" w14:textId="77777777" w:rsidTr="00E43C9E">
        <w:tc>
          <w:tcPr>
            <w:tcW w:w="2206" w:type="dxa"/>
            <w:shd w:val="clear" w:color="auto" w:fill="auto"/>
            <w:vAlign w:val="center"/>
          </w:tcPr>
          <w:p w14:paraId="4D6755D3" w14:textId="77777777" w:rsidR="00096C97" w:rsidRPr="0008171F" w:rsidRDefault="00096C97" w:rsidP="00327337">
            <w:pPr>
              <w:spacing w:line="280" w:lineRule="atLeast"/>
              <w:rPr>
                <w:rFonts w:cs="Arial"/>
                <w:szCs w:val="20"/>
                <w:lang w:eastAsia="en-US"/>
              </w:rPr>
            </w:pPr>
            <w:r w:rsidRPr="0008171F">
              <w:rPr>
                <w:rFonts w:cs="Arial"/>
                <w:szCs w:val="20"/>
                <w:lang w:eastAsia="en-US"/>
              </w:rPr>
              <w:t>Adresa</w:t>
            </w:r>
          </w:p>
        </w:tc>
        <w:tc>
          <w:tcPr>
            <w:tcW w:w="6343" w:type="dxa"/>
            <w:shd w:val="clear" w:color="auto" w:fill="auto"/>
          </w:tcPr>
          <w:p w14:paraId="10546183" w14:textId="1C278305" w:rsidR="00096C97" w:rsidRPr="0008171F" w:rsidRDefault="004650D5" w:rsidP="00327337">
            <w:pPr>
              <w:spacing w:line="280" w:lineRule="atLeast"/>
              <w:rPr>
                <w:rFonts w:cs="Arial"/>
                <w:szCs w:val="20"/>
              </w:rPr>
            </w:pPr>
            <w:r>
              <w:rPr>
                <w:rFonts w:cs="Arial"/>
                <w:szCs w:val="20"/>
              </w:rPr>
              <w:t>Na Poříčním právu 1/376, 128 00 Praha 2</w:t>
            </w:r>
          </w:p>
        </w:tc>
      </w:tr>
      <w:tr w:rsidR="00096C97" w:rsidRPr="0008171F" w14:paraId="692D150C" w14:textId="77777777" w:rsidTr="00E43C9E">
        <w:tc>
          <w:tcPr>
            <w:tcW w:w="2206" w:type="dxa"/>
            <w:shd w:val="clear" w:color="auto" w:fill="auto"/>
            <w:vAlign w:val="center"/>
          </w:tcPr>
          <w:p w14:paraId="4091191B" w14:textId="77777777" w:rsidR="00096C97" w:rsidRPr="0008171F" w:rsidRDefault="00096C97" w:rsidP="00327337">
            <w:pPr>
              <w:spacing w:line="280" w:lineRule="atLeast"/>
              <w:rPr>
                <w:rFonts w:cs="Arial"/>
                <w:szCs w:val="20"/>
                <w:lang w:eastAsia="en-US"/>
              </w:rPr>
            </w:pPr>
            <w:r w:rsidRPr="0008171F">
              <w:rPr>
                <w:rFonts w:cs="Arial"/>
                <w:szCs w:val="20"/>
                <w:lang w:eastAsia="en-US"/>
              </w:rPr>
              <w:t>E-mail</w:t>
            </w:r>
          </w:p>
        </w:tc>
        <w:tc>
          <w:tcPr>
            <w:tcW w:w="6343" w:type="dxa"/>
            <w:shd w:val="clear" w:color="auto" w:fill="auto"/>
          </w:tcPr>
          <w:p w14:paraId="197CF0C2" w14:textId="2B8CEC30" w:rsidR="00096C97" w:rsidRPr="0008171F" w:rsidRDefault="00096C97" w:rsidP="00327337">
            <w:pPr>
              <w:spacing w:line="280" w:lineRule="atLeast"/>
              <w:rPr>
                <w:rFonts w:cs="Arial"/>
                <w:szCs w:val="20"/>
              </w:rPr>
            </w:pPr>
          </w:p>
        </w:tc>
      </w:tr>
      <w:tr w:rsidR="00096C97" w:rsidRPr="0008171F" w14:paraId="0506AD85" w14:textId="77777777" w:rsidTr="00E43C9E">
        <w:tc>
          <w:tcPr>
            <w:tcW w:w="2206" w:type="dxa"/>
            <w:shd w:val="clear" w:color="auto" w:fill="auto"/>
            <w:vAlign w:val="center"/>
          </w:tcPr>
          <w:p w14:paraId="018D4DA5" w14:textId="77777777" w:rsidR="00096C97" w:rsidRPr="0008171F" w:rsidRDefault="00096C97" w:rsidP="00327337">
            <w:pPr>
              <w:spacing w:line="280" w:lineRule="atLeast"/>
              <w:rPr>
                <w:rFonts w:cs="Arial"/>
                <w:szCs w:val="20"/>
                <w:lang w:eastAsia="en-US"/>
              </w:rPr>
            </w:pPr>
            <w:r w:rsidRPr="0008171F">
              <w:rPr>
                <w:rFonts w:cs="Arial"/>
                <w:szCs w:val="20"/>
                <w:lang w:eastAsia="en-US"/>
              </w:rPr>
              <w:t>Telefon</w:t>
            </w:r>
          </w:p>
        </w:tc>
        <w:tc>
          <w:tcPr>
            <w:tcW w:w="6343" w:type="dxa"/>
            <w:shd w:val="clear" w:color="auto" w:fill="auto"/>
          </w:tcPr>
          <w:p w14:paraId="24E87614" w14:textId="407C8FB5" w:rsidR="00096C97" w:rsidRPr="0008171F" w:rsidRDefault="00096C97" w:rsidP="00327337">
            <w:pPr>
              <w:spacing w:line="280" w:lineRule="atLeast"/>
              <w:rPr>
                <w:rFonts w:cs="Arial"/>
                <w:szCs w:val="20"/>
              </w:rPr>
            </w:pPr>
          </w:p>
        </w:tc>
      </w:tr>
    </w:tbl>
    <w:p w14:paraId="3FF28A38" w14:textId="77777777" w:rsidR="00096C97" w:rsidRPr="0008171F" w:rsidRDefault="00096C97" w:rsidP="00D16574">
      <w:pPr>
        <w:spacing w:before="120" w:after="240" w:line="280" w:lineRule="atLeast"/>
        <w:rPr>
          <w:rFonts w:cs="Arial"/>
          <w:szCs w:val="20"/>
          <w:lang w:eastAsia="en-US"/>
        </w:rPr>
      </w:pPr>
      <w:r w:rsidRPr="0008171F">
        <w:rPr>
          <w:rFonts w:cs="Arial"/>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096C97" w:rsidRPr="0008171F" w14:paraId="2E1E9AF4" w14:textId="77777777" w:rsidTr="00E43C9E">
        <w:tc>
          <w:tcPr>
            <w:tcW w:w="2206" w:type="dxa"/>
            <w:shd w:val="clear" w:color="auto" w:fill="auto"/>
            <w:vAlign w:val="center"/>
          </w:tcPr>
          <w:p w14:paraId="56AD4B80" w14:textId="77777777" w:rsidR="00096C97" w:rsidRPr="0008171F" w:rsidRDefault="00096C97" w:rsidP="00327337">
            <w:pPr>
              <w:spacing w:line="280" w:lineRule="atLeast"/>
              <w:rPr>
                <w:rFonts w:cs="Arial"/>
                <w:szCs w:val="20"/>
                <w:lang w:eastAsia="en-US"/>
              </w:rPr>
            </w:pPr>
            <w:r w:rsidRPr="0008171F">
              <w:rPr>
                <w:rFonts w:cs="Arial"/>
                <w:szCs w:val="20"/>
                <w:lang w:eastAsia="en-US"/>
              </w:rPr>
              <w:t>Jméno a příjmení</w:t>
            </w:r>
          </w:p>
        </w:tc>
        <w:tc>
          <w:tcPr>
            <w:tcW w:w="6343" w:type="dxa"/>
            <w:shd w:val="clear" w:color="auto" w:fill="auto"/>
          </w:tcPr>
          <w:p w14:paraId="51366070" w14:textId="66F2C3D0" w:rsidR="00096C97" w:rsidRPr="0008171F" w:rsidRDefault="004650D5" w:rsidP="00327337">
            <w:pPr>
              <w:spacing w:line="280" w:lineRule="atLeast"/>
              <w:rPr>
                <w:rFonts w:cs="Arial"/>
                <w:szCs w:val="20"/>
              </w:rPr>
            </w:pPr>
            <w:r>
              <w:t>Ing. Milan Lonský</w:t>
            </w:r>
          </w:p>
        </w:tc>
      </w:tr>
      <w:tr w:rsidR="00096C97" w:rsidRPr="0008171F" w14:paraId="2F326257" w14:textId="77777777" w:rsidTr="00E43C9E">
        <w:tc>
          <w:tcPr>
            <w:tcW w:w="2206" w:type="dxa"/>
            <w:shd w:val="clear" w:color="auto" w:fill="auto"/>
            <w:vAlign w:val="center"/>
          </w:tcPr>
          <w:p w14:paraId="672B5C8D" w14:textId="77777777" w:rsidR="00096C97" w:rsidRPr="0008171F" w:rsidRDefault="00096C97" w:rsidP="00327337">
            <w:pPr>
              <w:spacing w:line="280" w:lineRule="atLeast"/>
              <w:rPr>
                <w:rFonts w:cs="Arial"/>
                <w:szCs w:val="20"/>
                <w:lang w:eastAsia="en-US"/>
              </w:rPr>
            </w:pPr>
            <w:r w:rsidRPr="0008171F">
              <w:rPr>
                <w:rFonts w:cs="Arial"/>
                <w:szCs w:val="20"/>
                <w:lang w:eastAsia="en-US"/>
              </w:rPr>
              <w:t>Adresa</w:t>
            </w:r>
          </w:p>
        </w:tc>
        <w:tc>
          <w:tcPr>
            <w:tcW w:w="6343" w:type="dxa"/>
            <w:shd w:val="clear" w:color="auto" w:fill="auto"/>
          </w:tcPr>
          <w:p w14:paraId="058A8C3B" w14:textId="4EEE768D" w:rsidR="00096C97" w:rsidRPr="0008171F" w:rsidRDefault="004650D5" w:rsidP="00327337">
            <w:pPr>
              <w:spacing w:line="280" w:lineRule="atLeast"/>
              <w:rPr>
                <w:rFonts w:cs="Arial"/>
                <w:szCs w:val="20"/>
              </w:rPr>
            </w:pPr>
            <w:r>
              <w:rPr>
                <w:rFonts w:cs="Arial"/>
                <w:szCs w:val="20"/>
              </w:rPr>
              <w:t>Na Poříčním právu 1/376, 128 00 Praha 2</w:t>
            </w:r>
          </w:p>
        </w:tc>
      </w:tr>
      <w:tr w:rsidR="00096C97" w:rsidRPr="0008171F" w14:paraId="176B29C9" w14:textId="77777777" w:rsidTr="00E43C9E">
        <w:tc>
          <w:tcPr>
            <w:tcW w:w="2206" w:type="dxa"/>
            <w:shd w:val="clear" w:color="auto" w:fill="auto"/>
            <w:vAlign w:val="center"/>
          </w:tcPr>
          <w:p w14:paraId="3AF37235" w14:textId="77777777" w:rsidR="00096C97" w:rsidRPr="0008171F" w:rsidRDefault="00096C97" w:rsidP="00327337">
            <w:pPr>
              <w:spacing w:line="280" w:lineRule="atLeast"/>
              <w:rPr>
                <w:rFonts w:cs="Arial"/>
                <w:szCs w:val="20"/>
                <w:lang w:eastAsia="en-US"/>
              </w:rPr>
            </w:pPr>
            <w:r w:rsidRPr="0008171F">
              <w:rPr>
                <w:rFonts w:cs="Arial"/>
                <w:szCs w:val="20"/>
                <w:lang w:eastAsia="en-US"/>
              </w:rPr>
              <w:t>E-mail</w:t>
            </w:r>
          </w:p>
        </w:tc>
        <w:tc>
          <w:tcPr>
            <w:tcW w:w="6343" w:type="dxa"/>
            <w:shd w:val="clear" w:color="auto" w:fill="auto"/>
          </w:tcPr>
          <w:p w14:paraId="2871237D" w14:textId="084982A6" w:rsidR="00096C97" w:rsidRPr="0008171F" w:rsidRDefault="00096C97" w:rsidP="00327337">
            <w:pPr>
              <w:spacing w:line="280" w:lineRule="atLeast"/>
              <w:rPr>
                <w:rFonts w:cs="Arial"/>
                <w:szCs w:val="20"/>
              </w:rPr>
            </w:pPr>
          </w:p>
        </w:tc>
      </w:tr>
      <w:tr w:rsidR="00096C97" w:rsidRPr="0008171F" w14:paraId="0A779B95" w14:textId="77777777" w:rsidTr="00E43C9E">
        <w:tc>
          <w:tcPr>
            <w:tcW w:w="2206" w:type="dxa"/>
            <w:shd w:val="clear" w:color="auto" w:fill="auto"/>
            <w:vAlign w:val="center"/>
          </w:tcPr>
          <w:p w14:paraId="052EC06A" w14:textId="77777777" w:rsidR="00096C97" w:rsidRPr="0008171F" w:rsidRDefault="00096C97" w:rsidP="00327337">
            <w:pPr>
              <w:spacing w:line="280" w:lineRule="atLeast"/>
              <w:rPr>
                <w:rFonts w:cs="Arial"/>
                <w:szCs w:val="20"/>
                <w:lang w:eastAsia="en-US"/>
              </w:rPr>
            </w:pPr>
            <w:r w:rsidRPr="0008171F">
              <w:rPr>
                <w:rFonts w:cs="Arial"/>
                <w:szCs w:val="20"/>
                <w:lang w:eastAsia="en-US"/>
              </w:rPr>
              <w:t>Telefon</w:t>
            </w:r>
          </w:p>
        </w:tc>
        <w:tc>
          <w:tcPr>
            <w:tcW w:w="6343" w:type="dxa"/>
            <w:shd w:val="clear" w:color="auto" w:fill="auto"/>
          </w:tcPr>
          <w:p w14:paraId="6D98656B" w14:textId="170C00C3" w:rsidR="00096C97" w:rsidRPr="0008171F" w:rsidRDefault="00096C97" w:rsidP="00327337">
            <w:pPr>
              <w:spacing w:line="280" w:lineRule="atLeast"/>
              <w:rPr>
                <w:rFonts w:cs="Arial"/>
                <w:szCs w:val="20"/>
              </w:rPr>
            </w:pPr>
          </w:p>
        </w:tc>
      </w:tr>
    </w:tbl>
    <w:p w14:paraId="29985136" w14:textId="77777777" w:rsidR="00096C97" w:rsidRPr="0008171F" w:rsidRDefault="00096C97" w:rsidP="00D16574">
      <w:pPr>
        <w:spacing w:before="120" w:after="240" w:line="280" w:lineRule="atLeast"/>
        <w:rPr>
          <w:rFonts w:cs="Arial"/>
          <w:szCs w:val="20"/>
          <w:lang w:eastAsia="en-US"/>
        </w:rPr>
      </w:pPr>
      <w:r w:rsidRPr="0008171F">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096C97" w:rsidRPr="0008171F" w14:paraId="621A7607" w14:textId="77777777" w:rsidTr="00E43C9E">
        <w:tc>
          <w:tcPr>
            <w:tcW w:w="2206" w:type="dxa"/>
            <w:shd w:val="clear" w:color="auto" w:fill="auto"/>
            <w:vAlign w:val="center"/>
          </w:tcPr>
          <w:p w14:paraId="5370534B" w14:textId="77777777" w:rsidR="00096C97" w:rsidRPr="0008171F" w:rsidRDefault="00096C97" w:rsidP="00327337">
            <w:pPr>
              <w:spacing w:line="280" w:lineRule="atLeast"/>
              <w:rPr>
                <w:rFonts w:cs="Arial"/>
                <w:szCs w:val="20"/>
                <w:lang w:eastAsia="en-US"/>
              </w:rPr>
            </w:pPr>
            <w:r w:rsidRPr="0008171F">
              <w:rPr>
                <w:rFonts w:cs="Arial"/>
                <w:szCs w:val="20"/>
                <w:lang w:eastAsia="en-US"/>
              </w:rPr>
              <w:t>Jméno a příjmení</w:t>
            </w:r>
          </w:p>
        </w:tc>
        <w:tc>
          <w:tcPr>
            <w:tcW w:w="6343" w:type="dxa"/>
            <w:shd w:val="clear" w:color="auto" w:fill="auto"/>
          </w:tcPr>
          <w:p w14:paraId="17383373" w14:textId="17F95B73" w:rsidR="00096C97" w:rsidRPr="0008171F" w:rsidRDefault="004650D5" w:rsidP="00327337">
            <w:pPr>
              <w:spacing w:line="280" w:lineRule="atLeast"/>
              <w:rPr>
                <w:rFonts w:cs="Arial"/>
                <w:szCs w:val="20"/>
              </w:rPr>
            </w:pPr>
            <w:r>
              <w:rPr>
                <w:rFonts w:cs="Arial"/>
                <w:szCs w:val="20"/>
              </w:rPr>
              <w:t xml:space="preserve">Ing. Lucie </w:t>
            </w:r>
            <w:proofErr w:type="spellStart"/>
            <w:r>
              <w:rPr>
                <w:rFonts w:cs="Arial"/>
                <w:szCs w:val="20"/>
              </w:rPr>
              <w:t>Frajtová</w:t>
            </w:r>
            <w:proofErr w:type="spellEnd"/>
          </w:p>
        </w:tc>
      </w:tr>
      <w:tr w:rsidR="00096C97" w:rsidRPr="0008171F" w14:paraId="66C26242" w14:textId="77777777" w:rsidTr="00E43C9E">
        <w:tc>
          <w:tcPr>
            <w:tcW w:w="2206" w:type="dxa"/>
            <w:shd w:val="clear" w:color="auto" w:fill="auto"/>
            <w:vAlign w:val="center"/>
          </w:tcPr>
          <w:p w14:paraId="2C2ECDAD" w14:textId="77777777" w:rsidR="00096C97" w:rsidRPr="0008171F" w:rsidRDefault="00096C97" w:rsidP="00327337">
            <w:pPr>
              <w:spacing w:line="280" w:lineRule="atLeast"/>
              <w:rPr>
                <w:rFonts w:cs="Arial"/>
                <w:szCs w:val="20"/>
                <w:lang w:eastAsia="en-US"/>
              </w:rPr>
            </w:pPr>
            <w:r w:rsidRPr="0008171F">
              <w:rPr>
                <w:rFonts w:cs="Arial"/>
                <w:szCs w:val="20"/>
                <w:lang w:eastAsia="en-US"/>
              </w:rPr>
              <w:t>Adresa</w:t>
            </w:r>
          </w:p>
        </w:tc>
        <w:tc>
          <w:tcPr>
            <w:tcW w:w="6343" w:type="dxa"/>
            <w:shd w:val="clear" w:color="auto" w:fill="auto"/>
          </w:tcPr>
          <w:p w14:paraId="1A95253D" w14:textId="6C994EF8" w:rsidR="00096C97" w:rsidRPr="0008171F" w:rsidRDefault="004650D5" w:rsidP="00327337">
            <w:pPr>
              <w:spacing w:line="280" w:lineRule="atLeast"/>
              <w:rPr>
                <w:rFonts w:cs="Arial"/>
                <w:szCs w:val="20"/>
              </w:rPr>
            </w:pPr>
            <w:r>
              <w:rPr>
                <w:rFonts w:cs="Arial"/>
                <w:szCs w:val="20"/>
              </w:rPr>
              <w:t>Na Poříčním právu 1/376, 128 00 Praha 2</w:t>
            </w:r>
          </w:p>
        </w:tc>
      </w:tr>
      <w:tr w:rsidR="00096C97" w:rsidRPr="0008171F" w14:paraId="0B042422" w14:textId="77777777" w:rsidTr="00E43C9E">
        <w:tc>
          <w:tcPr>
            <w:tcW w:w="2206" w:type="dxa"/>
            <w:shd w:val="clear" w:color="auto" w:fill="auto"/>
            <w:vAlign w:val="center"/>
          </w:tcPr>
          <w:p w14:paraId="4A407AA8" w14:textId="77777777" w:rsidR="00096C97" w:rsidRPr="0008171F" w:rsidRDefault="00096C97" w:rsidP="00327337">
            <w:pPr>
              <w:spacing w:line="280" w:lineRule="atLeast"/>
              <w:rPr>
                <w:rFonts w:cs="Arial"/>
                <w:szCs w:val="20"/>
                <w:lang w:eastAsia="en-US"/>
              </w:rPr>
            </w:pPr>
            <w:r w:rsidRPr="0008171F">
              <w:rPr>
                <w:rFonts w:cs="Arial"/>
                <w:szCs w:val="20"/>
                <w:lang w:eastAsia="en-US"/>
              </w:rPr>
              <w:t>E-mail</w:t>
            </w:r>
          </w:p>
        </w:tc>
        <w:tc>
          <w:tcPr>
            <w:tcW w:w="6343" w:type="dxa"/>
            <w:shd w:val="clear" w:color="auto" w:fill="auto"/>
          </w:tcPr>
          <w:p w14:paraId="26AE6277" w14:textId="7740F9B4" w:rsidR="00096C97" w:rsidRPr="0008171F" w:rsidRDefault="00096C97" w:rsidP="00327337">
            <w:pPr>
              <w:spacing w:line="280" w:lineRule="atLeast"/>
              <w:rPr>
                <w:rFonts w:cs="Arial"/>
                <w:szCs w:val="20"/>
              </w:rPr>
            </w:pPr>
          </w:p>
        </w:tc>
      </w:tr>
      <w:tr w:rsidR="00096C97" w:rsidRPr="0008171F" w14:paraId="1E3844FE" w14:textId="77777777" w:rsidTr="00E43C9E">
        <w:tc>
          <w:tcPr>
            <w:tcW w:w="2206" w:type="dxa"/>
            <w:shd w:val="clear" w:color="auto" w:fill="auto"/>
            <w:vAlign w:val="center"/>
          </w:tcPr>
          <w:p w14:paraId="38EAE8F8" w14:textId="77777777" w:rsidR="00096C97" w:rsidRPr="0008171F" w:rsidRDefault="00096C97" w:rsidP="00327337">
            <w:pPr>
              <w:spacing w:line="280" w:lineRule="atLeast"/>
              <w:rPr>
                <w:rFonts w:cs="Arial"/>
                <w:szCs w:val="20"/>
                <w:lang w:eastAsia="en-US"/>
              </w:rPr>
            </w:pPr>
            <w:r w:rsidRPr="0008171F">
              <w:rPr>
                <w:rFonts w:cs="Arial"/>
                <w:szCs w:val="20"/>
                <w:lang w:eastAsia="en-US"/>
              </w:rPr>
              <w:t>Telefon</w:t>
            </w:r>
          </w:p>
        </w:tc>
        <w:tc>
          <w:tcPr>
            <w:tcW w:w="6343" w:type="dxa"/>
            <w:shd w:val="clear" w:color="auto" w:fill="auto"/>
          </w:tcPr>
          <w:p w14:paraId="26F849E9" w14:textId="46760D70" w:rsidR="00096C97" w:rsidRPr="0008171F" w:rsidRDefault="00096C97" w:rsidP="00327337">
            <w:pPr>
              <w:spacing w:line="280" w:lineRule="atLeast"/>
              <w:rPr>
                <w:rFonts w:cs="Arial"/>
                <w:szCs w:val="20"/>
              </w:rPr>
            </w:pPr>
          </w:p>
        </w:tc>
      </w:tr>
    </w:tbl>
    <w:p w14:paraId="0549F9CC" w14:textId="77777777" w:rsidR="00096C97" w:rsidRPr="0008171F" w:rsidRDefault="00096C97" w:rsidP="00327337">
      <w:pPr>
        <w:spacing w:after="0" w:line="280" w:lineRule="atLeast"/>
        <w:rPr>
          <w:rFonts w:cs="Arial"/>
          <w:b/>
          <w:szCs w:val="20"/>
        </w:rPr>
      </w:pPr>
    </w:p>
    <w:p w14:paraId="0200BEEF" w14:textId="77777777" w:rsidR="00096C97" w:rsidRPr="0008171F" w:rsidRDefault="00096C97" w:rsidP="00327337">
      <w:pPr>
        <w:spacing w:after="0" w:line="280" w:lineRule="atLeast"/>
        <w:rPr>
          <w:rFonts w:cs="Arial"/>
          <w:b/>
          <w:szCs w:val="20"/>
        </w:rPr>
      </w:pPr>
      <w:r w:rsidRPr="0008171F">
        <w:rPr>
          <w:rFonts w:cs="Arial"/>
          <w:b/>
          <w:szCs w:val="20"/>
        </w:rPr>
        <w:br w:type="page"/>
      </w:r>
      <w:r w:rsidRPr="0008171F">
        <w:rPr>
          <w:rFonts w:cs="Arial"/>
          <w:b/>
          <w:szCs w:val="20"/>
        </w:rPr>
        <w:lastRenderedPageBreak/>
        <w:t>Za Poskytovatele:</w:t>
      </w:r>
    </w:p>
    <w:p w14:paraId="71A996A9" w14:textId="77777777" w:rsidR="00096C97" w:rsidRPr="0008171F" w:rsidRDefault="00096C97" w:rsidP="007D6057">
      <w:pPr>
        <w:spacing w:before="120" w:after="240" w:line="280" w:lineRule="atLeast"/>
        <w:rPr>
          <w:rFonts w:cs="Arial"/>
          <w:szCs w:val="20"/>
          <w:lang w:eastAsia="en-US"/>
        </w:rPr>
      </w:pPr>
      <w:r w:rsidRPr="0008171F">
        <w:rPr>
          <w:rFonts w:cs="Arial"/>
          <w:szCs w:val="20"/>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6"/>
      </w:tblGrid>
      <w:tr w:rsidR="00096C97" w:rsidRPr="0008171F" w14:paraId="3FA240DC" w14:textId="77777777" w:rsidTr="00E43C9E">
        <w:tc>
          <w:tcPr>
            <w:tcW w:w="2206" w:type="dxa"/>
            <w:shd w:val="clear" w:color="auto" w:fill="auto"/>
            <w:vAlign w:val="center"/>
          </w:tcPr>
          <w:p w14:paraId="1205C850" w14:textId="77777777" w:rsidR="00096C97" w:rsidRPr="0008171F" w:rsidRDefault="00096C97" w:rsidP="00327337">
            <w:pPr>
              <w:spacing w:line="280" w:lineRule="atLeast"/>
              <w:rPr>
                <w:rFonts w:cs="Arial"/>
                <w:szCs w:val="20"/>
                <w:lang w:eastAsia="en-US"/>
              </w:rPr>
            </w:pPr>
            <w:r w:rsidRPr="0008171F">
              <w:rPr>
                <w:rFonts w:cs="Arial"/>
                <w:szCs w:val="20"/>
                <w:lang w:eastAsia="en-US"/>
              </w:rPr>
              <w:t>Jméno a příjmení</w:t>
            </w:r>
          </w:p>
        </w:tc>
        <w:tc>
          <w:tcPr>
            <w:tcW w:w="6343" w:type="dxa"/>
            <w:shd w:val="clear" w:color="auto" w:fill="auto"/>
            <w:vAlign w:val="center"/>
          </w:tcPr>
          <w:p w14:paraId="02E2534C" w14:textId="420A124A" w:rsidR="00096C97" w:rsidRPr="00E339D1" w:rsidRDefault="00096C97" w:rsidP="00327337">
            <w:pPr>
              <w:spacing w:line="280" w:lineRule="atLeast"/>
              <w:rPr>
                <w:rFonts w:cs="Arial"/>
                <w:color w:val="FF0000"/>
                <w:szCs w:val="20"/>
                <w:highlight w:val="yellow"/>
                <w:lang w:eastAsia="en-US"/>
              </w:rPr>
            </w:pPr>
          </w:p>
        </w:tc>
      </w:tr>
      <w:tr w:rsidR="00096C97" w:rsidRPr="0008171F" w14:paraId="0675B1D5" w14:textId="77777777" w:rsidTr="00E43C9E">
        <w:tc>
          <w:tcPr>
            <w:tcW w:w="2206" w:type="dxa"/>
            <w:shd w:val="clear" w:color="auto" w:fill="auto"/>
            <w:vAlign w:val="center"/>
          </w:tcPr>
          <w:p w14:paraId="4E9EFEE1" w14:textId="77777777" w:rsidR="00096C97" w:rsidRPr="0008171F" w:rsidRDefault="00096C97" w:rsidP="00327337">
            <w:pPr>
              <w:spacing w:line="280" w:lineRule="atLeast"/>
              <w:rPr>
                <w:rFonts w:cs="Arial"/>
                <w:szCs w:val="20"/>
                <w:lang w:eastAsia="en-US"/>
              </w:rPr>
            </w:pPr>
            <w:r w:rsidRPr="0008171F">
              <w:rPr>
                <w:rFonts w:cs="Arial"/>
                <w:szCs w:val="20"/>
                <w:lang w:eastAsia="en-US"/>
              </w:rPr>
              <w:t>Adresa</w:t>
            </w:r>
          </w:p>
        </w:tc>
        <w:tc>
          <w:tcPr>
            <w:tcW w:w="6343" w:type="dxa"/>
            <w:shd w:val="clear" w:color="auto" w:fill="auto"/>
          </w:tcPr>
          <w:p w14:paraId="44A4EF1B" w14:textId="23B0B394" w:rsidR="00096C97" w:rsidRPr="00E339D1" w:rsidRDefault="00096C97" w:rsidP="00327337">
            <w:pPr>
              <w:spacing w:line="280" w:lineRule="atLeast"/>
              <w:rPr>
                <w:rFonts w:cs="Arial"/>
                <w:color w:val="FF0000"/>
                <w:szCs w:val="20"/>
                <w:highlight w:val="yellow"/>
              </w:rPr>
            </w:pPr>
          </w:p>
        </w:tc>
      </w:tr>
      <w:tr w:rsidR="00096C97" w:rsidRPr="0008171F" w14:paraId="3B6D048B" w14:textId="77777777" w:rsidTr="00E43C9E">
        <w:tc>
          <w:tcPr>
            <w:tcW w:w="2206" w:type="dxa"/>
            <w:shd w:val="clear" w:color="auto" w:fill="auto"/>
            <w:vAlign w:val="center"/>
          </w:tcPr>
          <w:p w14:paraId="6C33F5BE" w14:textId="77777777" w:rsidR="00096C97" w:rsidRPr="0008171F" w:rsidRDefault="00096C97" w:rsidP="00327337">
            <w:pPr>
              <w:spacing w:line="280" w:lineRule="atLeast"/>
              <w:rPr>
                <w:rFonts w:cs="Arial"/>
                <w:szCs w:val="20"/>
                <w:lang w:eastAsia="en-US"/>
              </w:rPr>
            </w:pPr>
            <w:r w:rsidRPr="0008171F">
              <w:rPr>
                <w:rFonts w:cs="Arial"/>
                <w:szCs w:val="20"/>
                <w:lang w:eastAsia="en-US"/>
              </w:rPr>
              <w:t>E-mail</w:t>
            </w:r>
          </w:p>
        </w:tc>
        <w:tc>
          <w:tcPr>
            <w:tcW w:w="6343" w:type="dxa"/>
            <w:shd w:val="clear" w:color="auto" w:fill="auto"/>
          </w:tcPr>
          <w:p w14:paraId="20677129" w14:textId="7FCECC2D" w:rsidR="00096C97" w:rsidRPr="00E339D1" w:rsidRDefault="00096C97" w:rsidP="00327337">
            <w:pPr>
              <w:spacing w:line="280" w:lineRule="atLeast"/>
              <w:rPr>
                <w:rFonts w:cs="Arial"/>
                <w:color w:val="FF0000"/>
                <w:szCs w:val="20"/>
                <w:highlight w:val="yellow"/>
              </w:rPr>
            </w:pPr>
          </w:p>
        </w:tc>
      </w:tr>
      <w:tr w:rsidR="00096C97" w:rsidRPr="0008171F" w14:paraId="6FCF42CE" w14:textId="77777777" w:rsidTr="00E43C9E">
        <w:tc>
          <w:tcPr>
            <w:tcW w:w="2206" w:type="dxa"/>
            <w:shd w:val="clear" w:color="auto" w:fill="auto"/>
            <w:vAlign w:val="center"/>
          </w:tcPr>
          <w:p w14:paraId="60540962" w14:textId="77777777" w:rsidR="00096C97" w:rsidRPr="0008171F" w:rsidRDefault="00096C97" w:rsidP="00327337">
            <w:pPr>
              <w:spacing w:line="280" w:lineRule="atLeast"/>
              <w:rPr>
                <w:rFonts w:cs="Arial"/>
                <w:szCs w:val="20"/>
                <w:lang w:eastAsia="en-US"/>
              </w:rPr>
            </w:pPr>
            <w:r w:rsidRPr="0008171F">
              <w:rPr>
                <w:rFonts w:cs="Arial"/>
                <w:szCs w:val="20"/>
                <w:lang w:eastAsia="en-US"/>
              </w:rPr>
              <w:t>Telefon</w:t>
            </w:r>
          </w:p>
        </w:tc>
        <w:tc>
          <w:tcPr>
            <w:tcW w:w="6343" w:type="dxa"/>
            <w:shd w:val="clear" w:color="auto" w:fill="auto"/>
          </w:tcPr>
          <w:p w14:paraId="12F8D9FC" w14:textId="674FFAD0" w:rsidR="00096C97" w:rsidRPr="00E339D1" w:rsidRDefault="00096C97" w:rsidP="00327337">
            <w:pPr>
              <w:spacing w:line="280" w:lineRule="atLeast"/>
              <w:rPr>
                <w:rFonts w:cs="Arial"/>
                <w:color w:val="FF0000"/>
                <w:szCs w:val="20"/>
                <w:highlight w:val="yellow"/>
              </w:rPr>
            </w:pPr>
          </w:p>
        </w:tc>
      </w:tr>
    </w:tbl>
    <w:p w14:paraId="055CCB1D" w14:textId="77777777" w:rsidR="00096C97" w:rsidRPr="0008171F" w:rsidRDefault="00096C97" w:rsidP="007D6057">
      <w:pPr>
        <w:spacing w:before="120" w:after="240" w:line="280" w:lineRule="atLeast"/>
        <w:rPr>
          <w:rFonts w:cs="Arial"/>
          <w:szCs w:val="20"/>
          <w:lang w:eastAsia="en-US"/>
        </w:rPr>
      </w:pPr>
      <w:r w:rsidRPr="0008171F">
        <w:rPr>
          <w:rFonts w:cs="Arial"/>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6"/>
      </w:tblGrid>
      <w:tr w:rsidR="00FF0725" w:rsidRPr="0008171F" w14:paraId="769E5328" w14:textId="77777777" w:rsidTr="00FF0725">
        <w:tc>
          <w:tcPr>
            <w:tcW w:w="2167" w:type="dxa"/>
            <w:shd w:val="clear" w:color="auto" w:fill="auto"/>
            <w:vAlign w:val="center"/>
          </w:tcPr>
          <w:p w14:paraId="53E8BEB9" w14:textId="77777777" w:rsidR="00FF0725" w:rsidRPr="0008171F" w:rsidRDefault="00FF0725" w:rsidP="00FF0725">
            <w:pPr>
              <w:spacing w:line="280" w:lineRule="atLeast"/>
              <w:rPr>
                <w:rFonts w:cs="Arial"/>
                <w:szCs w:val="20"/>
                <w:lang w:eastAsia="en-US"/>
              </w:rPr>
            </w:pPr>
            <w:r w:rsidRPr="0008171F">
              <w:rPr>
                <w:rFonts w:cs="Arial"/>
                <w:szCs w:val="20"/>
                <w:lang w:eastAsia="en-US"/>
              </w:rPr>
              <w:t>Jméno a příjmení</w:t>
            </w:r>
          </w:p>
        </w:tc>
        <w:tc>
          <w:tcPr>
            <w:tcW w:w="6156" w:type="dxa"/>
            <w:shd w:val="clear" w:color="auto" w:fill="auto"/>
          </w:tcPr>
          <w:p w14:paraId="22E998F9" w14:textId="0AB21680" w:rsidR="00FF0725" w:rsidRPr="00E339D1" w:rsidRDefault="00FF0725" w:rsidP="00FF0725">
            <w:pPr>
              <w:spacing w:line="280" w:lineRule="atLeast"/>
              <w:rPr>
                <w:rFonts w:cs="Arial"/>
                <w:color w:val="FF0000"/>
                <w:szCs w:val="20"/>
                <w:highlight w:val="yellow"/>
                <w:lang w:eastAsia="en-US"/>
              </w:rPr>
            </w:pPr>
          </w:p>
        </w:tc>
      </w:tr>
      <w:tr w:rsidR="00FF0725" w:rsidRPr="0008171F" w14:paraId="5E7D3E20" w14:textId="77777777" w:rsidTr="00FF0725">
        <w:tc>
          <w:tcPr>
            <w:tcW w:w="2167" w:type="dxa"/>
            <w:shd w:val="clear" w:color="auto" w:fill="auto"/>
            <w:vAlign w:val="center"/>
          </w:tcPr>
          <w:p w14:paraId="32E92968" w14:textId="77777777" w:rsidR="00FF0725" w:rsidRPr="0008171F" w:rsidRDefault="00FF0725" w:rsidP="00FF0725">
            <w:pPr>
              <w:spacing w:line="280" w:lineRule="atLeast"/>
              <w:rPr>
                <w:rFonts w:cs="Arial"/>
                <w:szCs w:val="20"/>
                <w:lang w:eastAsia="en-US"/>
              </w:rPr>
            </w:pPr>
            <w:r w:rsidRPr="0008171F">
              <w:rPr>
                <w:rFonts w:cs="Arial"/>
                <w:szCs w:val="20"/>
                <w:lang w:eastAsia="en-US"/>
              </w:rPr>
              <w:t>Adresa</w:t>
            </w:r>
          </w:p>
        </w:tc>
        <w:tc>
          <w:tcPr>
            <w:tcW w:w="6156" w:type="dxa"/>
            <w:shd w:val="clear" w:color="auto" w:fill="auto"/>
          </w:tcPr>
          <w:p w14:paraId="35E648A2" w14:textId="71AE2D1A" w:rsidR="00FF0725" w:rsidRPr="00E339D1" w:rsidRDefault="00FF0725" w:rsidP="00FF0725">
            <w:pPr>
              <w:spacing w:line="280" w:lineRule="atLeast"/>
              <w:rPr>
                <w:rFonts w:cs="Arial"/>
                <w:color w:val="FF0000"/>
                <w:szCs w:val="20"/>
                <w:highlight w:val="yellow"/>
                <w:lang w:eastAsia="en-US"/>
              </w:rPr>
            </w:pPr>
          </w:p>
        </w:tc>
      </w:tr>
      <w:tr w:rsidR="00FF0725" w:rsidRPr="0008171F" w14:paraId="7444C277" w14:textId="77777777" w:rsidTr="00FF0725">
        <w:tc>
          <w:tcPr>
            <w:tcW w:w="2167" w:type="dxa"/>
            <w:shd w:val="clear" w:color="auto" w:fill="auto"/>
            <w:vAlign w:val="center"/>
          </w:tcPr>
          <w:p w14:paraId="05C53236" w14:textId="77777777" w:rsidR="00FF0725" w:rsidRPr="0008171F" w:rsidRDefault="00FF0725" w:rsidP="00FF0725">
            <w:pPr>
              <w:spacing w:line="280" w:lineRule="atLeast"/>
              <w:rPr>
                <w:rFonts w:cs="Arial"/>
                <w:szCs w:val="20"/>
                <w:lang w:eastAsia="en-US"/>
              </w:rPr>
            </w:pPr>
            <w:r w:rsidRPr="0008171F">
              <w:rPr>
                <w:rFonts w:cs="Arial"/>
                <w:szCs w:val="20"/>
                <w:lang w:eastAsia="en-US"/>
              </w:rPr>
              <w:t>E-mail</w:t>
            </w:r>
          </w:p>
        </w:tc>
        <w:tc>
          <w:tcPr>
            <w:tcW w:w="6156" w:type="dxa"/>
            <w:shd w:val="clear" w:color="auto" w:fill="auto"/>
          </w:tcPr>
          <w:p w14:paraId="7923FA43" w14:textId="596252E3" w:rsidR="00FF0725" w:rsidRPr="00E339D1" w:rsidRDefault="00FF0725" w:rsidP="00FF0725">
            <w:pPr>
              <w:spacing w:line="280" w:lineRule="atLeast"/>
              <w:rPr>
                <w:rFonts w:cs="Arial"/>
                <w:color w:val="FF0000"/>
                <w:szCs w:val="20"/>
                <w:highlight w:val="yellow"/>
                <w:lang w:eastAsia="en-US"/>
              </w:rPr>
            </w:pPr>
          </w:p>
        </w:tc>
      </w:tr>
      <w:tr w:rsidR="00FF0725" w:rsidRPr="0008171F" w14:paraId="24EF6584" w14:textId="77777777" w:rsidTr="00FF0725">
        <w:tc>
          <w:tcPr>
            <w:tcW w:w="2167" w:type="dxa"/>
            <w:shd w:val="clear" w:color="auto" w:fill="auto"/>
            <w:vAlign w:val="center"/>
          </w:tcPr>
          <w:p w14:paraId="0CE53F40" w14:textId="77777777" w:rsidR="00FF0725" w:rsidRPr="0008171F" w:rsidRDefault="00FF0725" w:rsidP="00FF0725">
            <w:pPr>
              <w:spacing w:line="280" w:lineRule="atLeast"/>
              <w:rPr>
                <w:rFonts w:cs="Arial"/>
                <w:szCs w:val="20"/>
                <w:lang w:eastAsia="en-US"/>
              </w:rPr>
            </w:pPr>
            <w:r w:rsidRPr="0008171F">
              <w:rPr>
                <w:rFonts w:cs="Arial"/>
                <w:szCs w:val="20"/>
                <w:lang w:eastAsia="en-US"/>
              </w:rPr>
              <w:t>Telefon</w:t>
            </w:r>
          </w:p>
        </w:tc>
        <w:tc>
          <w:tcPr>
            <w:tcW w:w="6156" w:type="dxa"/>
            <w:shd w:val="clear" w:color="auto" w:fill="auto"/>
          </w:tcPr>
          <w:p w14:paraId="51B84301" w14:textId="465C41B9" w:rsidR="00FF0725" w:rsidRPr="00E339D1" w:rsidRDefault="00FF0725" w:rsidP="00FF0725">
            <w:pPr>
              <w:spacing w:line="280" w:lineRule="atLeast"/>
              <w:rPr>
                <w:rFonts w:cs="Arial"/>
                <w:color w:val="FF0000"/>
                <w:szCs w:val="20"/>
                <w:highlight w:val="yellow"/>
                <w:lang w:eastAsia="en-US"/>
              </w:rPr>
            </w:pPr>
          </w:p>
        </w:tc>
      </w:tr>
    </w:tbl>
    <w:p w14:paraId="637669D1" w14:textId="77777777" w:rsidR="00096C97" w:rsidRPr="0008171F" w:rsidRDefault="00096C97" w:rsidP="007D6057">
      <w:pPr>
        <w:spacing w:before="120" w:after="240" w:line="280" w:lineRule="atLeast"/>
        <w:rPr>
          <w:rFonts w:cs="Arial"/>
          <w:szCs w:val="20"/>
          <w:lang w:eastAsia="en-US"/>
        </w:rPr>
      </w:pPr>
      <w:r w:rsidRPr="0008171F">
        <w:rPr>
          <w:rFonts w:cs="Arial"/>
          <w:szCs w:val="20"/>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6"/>
      </w:tblGrid>
      <w:tr w:rsidR="00096C97" w:rsidRPr="0008171F" w14:paraId="509DCB46" w14:textId="77777777" w:rsidTr="00E43C9E">
        <w:tc>
          <w:tcPr>
            <w:tcW w:w="2206" w:type="dxa"/>
            <w:shd w:val="clear" w:color="auto" w:fill="auto"/>
            <w:vAlign w:val="center"/>
          </w:tcPr>
          <w:p w14:paraId="50C66658" w14:textId="77777777" w:rsidR="00096C97" w:rsidRPr="0008171F" w:rsidRDefault="00096C97" w:rsidP="00327337">
            <w:pPr>
              <w:spacing w:line="280" w:lineRule="atLeast"/>
              <w:rPr>
                <w:rFonts w:cs="Arial"/>
                <w:szCs w:val="20"/>
                <w:lang w:eastAsia="en-US"/>
              </w:rPr>
            </w:pPr>
            <w:r w:rsidRPr="0008171F">
              <w:rPr>
                <w:rFonts w:cs="Arial"/>
                <w:szCs w:val="20"/>
                <w:lang w:eastAsia="en-US"/>
              </w:rPr>
              <w:t>Jméno a příjmení</w:t>
            </w:r>
          </w:p>
        </w:tc>
        <w:tc>
          <w:tcPr>
            <w:tcW w:w="6343" w:type="dxa"/>
            <w:shd w:val="clear" w:color="auto" w:fill="auto"/>
          </w:tcPr>
          <w:p w14:paraId="66511BA1" w14:textId="3359B4A8" w:rsidR="00096C97" w:rsidRPr="00E339D1" w:rsidRDefault="00096C97" w:rsidP="00327337">
            <w:pPr>
              <w:spacing w:line="280" w:lineRule="atLeast"/>
              <w:rPr>
                <w:rFonts w:cs="Arial"/>
                <w:color w:val="FF0000"/>
                <w:szCs w:val="20"/>
                <w:highlight w:val="yellow"/>
              </w:rPr>
            </w:pPr>
          </w:p>
        </w:tc>
      </w:tr>
      <w:tr w:rsidR="00096C97" w:rsidRPr="0008171F" w14:paraId="6487EF83" w14:textId="77777777" w:rsidTr="00E43C9E">
        <w:tc>
          <w:tcPr>
            <w:tcW w:w="2206" w:type="dxa"/>
            <w:shd w:val="clear" w:color="auto" w:fill="auto"/>
            <w:vAlign w:val="center"/>
          </w:tcPr>
          <w:p w14:paraId="508C29D3" w14:textId="77777777" w:rsidR="00096C97" w:rsidRPr="0008171F" w:rsidRDefault="00096C97" w:rsidP="00327337">
            <w:pPr>
              <w:spacing w:line="280" w:lineRule="atLeast"/>
              <w:rPr>
                <w:rFonts w:cs="Arial"/>
                <w:szCs w:val="20"/>
                <w:lang w:eastAsia="en-US"/>
              </w:rPr>
            </w:pPr>
            <w:r w:rsidRPr="0008171F">
              <w:rPr>
                <w:rFonts w:cs="Arial"/>
                <w:szCs w:val="20"/>
                <w:lang w:eastAsia="en-US"/>
              </w:rPr>
              <w:t>Adresa</w:t>
            </w:r>
          </w:p>
        </w:tc>
        <w:tc>
          <w:tcPr>
            <w:tcW w:w="6343" w:type="dxa"/>
            <w:shd w:val="clear" w:color="auto" w:fill="auto"/>
          </w:tcPr>
          <w:p w14:paraId="2C2D64FC" w14:textId="1B6BD2E3" w:rsidR="00096C97" w:rsidRPr="00E339D1" w:rsidRDefault="00096C97" w:rsidP="00327337">
            <w:pPr>
              <w:spacing w:line="280" w:lineRule="atLeast"/>
              <w:rPr>
                <w:rFonts w:cs="Arial"/>
                <w:color w:val="FF0000"/>
                <w:szCs w:val="20"/>
                <w:highlight w:val="yellow"/>
              </w:rPr>
            </w:pPr>
          </w:p>
        </w:tc>
      </w:tr>
      <w:tr w:rsidR="00096C97" w:rsidRPr="0008171F" w14:paraId="478F7577" w14:textId="77777777" w:rsidTr="00E43C9E">
        <w:tc>
          <w:tcPr>
            <w:tcW w:w="2206" w:type="dxa"/>
            <w:shd w:val="clear" w:color="auto" w:fill="auto"/>
            <w:vAlign w:val="center"/>
          </w:tcPr>
          <w:p w14:paraId="4DFC57DF" w14:textId="77777777" w:rsidR="00096C97" w:rsidRPr="0008171F" w:rsidRDefault="00096C97" w:rsidP="00327337">
            <w:pPr>
              <w:spacing w:line="280" w:lineRule="atLeast"/>
              <w:rPr>
                <w:rFonts w:cs="Arial"/>
                <w:szCs w:val="20"/>
                <w:lang w:eastAsia="en-US"/>
              </w:rPr>
            </w:pPr>
            <w:r w:rsidRPr="0008171F">
              <w:rPr>
                <w:rFonts w:cs="Arial"/>
                <w:szCs w:val="20"/>
                <w:lang w:eastAsia="en-US"/>
              </w:rPr>
              <w:t>E-mail</w:t>
            </w:r>
          </w:p>
        </w:tc>
        <w:tc>
          <w:tcPr>
            <w:tcW w:w="6343" w:type="dxa"/>
            <w:shd w:val="clear" w:color="auto" w:fill="auto"/>
          </w:tcPr>
          <w:p w14:paraId="64C3D356" w14:textId="72101CBC" w:rsidR="00096C97" w:rsidRPr="00E339D1" w:rsidRDefault="00096C97" w:rsidP="00327337">
            <w:pPr>
              <w:spacing w:line="280" w:lineRule="atLeast"/>
              <w:rPr>
                <w:rFonts w:cs="Arial"/>
                <w:color w:val="FF0000"/>
                <w:szCs w:val="20"/>
                <w:highlight w:val="yellow"/>
              </w:rPr>
            </w:pPr>
          </w:p>
        </w:tc>
      </w:tr>
      <w:tr w:rsidR="00096C97" w:rsidRPr="0008171F" w14:paraId="38A2470E" w14:textId="77777777" w:rsidTr="00E43C9E">
        <w:tc>
          <w:tcPr>
            <w:tcW w:w="2206" w:type="dxa"/>
            <w:shd w:val="clear" w:color="auto" w:fill="auto"/>
            <w:vAlign w:val="center"/>
          </w:tcPr>
          <w:p w14:paraId="659A2D4C" w14:textId="77777777" w:rsidR="00096C97" w:rsidRPr="0008171F" w:rsidRDefault="00096C97" w:rsidP="00327337">
            <w:pPr>
              <w:spacing w:line="280" w:lineRule="atLeast"/>
              <w:rPr>
                <w:rFonts w:cs="Arial"/>
                <w:szCs w:val="20"/>
                <w:lang w:eastAsia="en-US"/>
              </w:rPr>
            </w:pPr>
            <w:r w:rsidRPr="0008171F">
              <w:rPr>
                <w:rFonts w:cs="Arial"/>
                <w:szCs w:val="20"/>
                <w:lang w:eastAsia="en-US"/>
              </w:rPr>
              <w:t>Telefon</w:t>
            </w:r>
          </w:p>
        </w:tc>
        <w:tc>
          <w:tcPr>
            <w:tcW w:w="6343" w:type="dxa"/>
            <w:shd w:val="clear" w:color="auto" w:fill="auto"/>
          </w:tcPr>
          <w:p w14:paraId="66C898FE" w14:textId="6D3A71E4" w:rsidR="00096C97" w:rsidRPr="00E339D1" w:rsidRDefault="00096C97" w:rsidP="00327337">
            <w:pPr>
              <w:spacing w:line="280" w:lineRule="atLeast"/>
              <w:rPr>
                <w:rFonts w:cs="Arial"/>
                <w:color w:val="FF0000"/>
                <w:szCs w:val="20"/>
                <w:highlight w:val="yellow"/>
              </w:rPr>
            </w:pPr>
          </w:p>
        </w:tc>
      </w:tr>
    </w:tbl>
    <w:p w14:paraId="448CA473" w14:textId="77777777" w:rsidR="00096C97" w:rsidRPr="0008171F" w:rsidRDefault="00096C97" w:rsidP="00327337">
      <w:pPr>
        <w:pStyle w:val="RLProhlensmluvnchstran"/>
        <w:spacing w:line="280" w:lineRule="atLeast"/>
        <w:rPr>
          <w:rFonts w:cs="Arial"/>
          <w:szCs w:val="20"/>
        </w:rPr>
        <w:sectPr w:rsidR="00096C97" w:rsidRPr="0008171F" w:rsidSect="00C04C14">
          <w:headerReference w:type="default" r:id="rId20"/>
          <w:pgSz w:w="11906" w:h="16838"/>
          <w:pgMar w:top="1418" w:right="1418" w:bottom="1418" w:left="1418" w:header="709" w:footer="709" w:gutter="0"/>
          <w:pgNumType w:start="1"/>
          <w:cols w:space="708"/>
          <w:docGrid w:linePitch="360"/>
        </w:sectPr>
      </w:pPr>
      <w:bookmarkStart w:id="250" w:name="Annex05"/>
    </w:p>
    <w:bookmarkEnd w:id="250"/>
    <w:p w14:paraId="6C116BA4" w14:textId="77777777" w:rsidR="009421AF" w:rsidRPr="0008171F" w:rsidRDefault="009421AF" w:rsidP="00327337">
      <w:pPr>
        <w:pStyle w:val="RLProhlensmluvnchstran"/>
        <w:spacing w:line="280" w:lineRule="atLeast"/>
        <w:rPr>
          <w:rFonts w:cs="Arial"/>
          <w:szCs w:val="20"/>
        </w:rPr>
      </w:pPr>
      <w:r w:rsidRPr="0008171F">
        <w:rPr>
          <w:rFonts w:cs="Arial"/>
          <w:szCs w:val="20"/>
        </w:rPr>
        <w:lastRenderedPageBreak/>
        <w:t>Příloha č. 5</w:t>
      </w:r>
    </w:p>
    <w:p w14:paraId="735B7135" w14:textId="3A4A29D9" w:rsidR="009421AF" w:rsidRPr="0008171F" w:rsidRDefault="009421AF" w:rsidP="00327337">
      <w:pPr>
        <w:pStyle w:val="RLProhlensmluvnchstran"/>
        <w:spacing w:line="280" w:lineRule="atLeast"/>
        <w:rPr>
          <w:rFonts w:cs="Arial"/>
          <w:szCs w:val="20"/>
        </w:rPr>
      </w:pPr>
      <w:r w:rsidRPr="0008171F">
        <w:rPr>
          <w:rFonts w:cs="Arial"/>
          <w:szCs w:val="20"/>
        </w:rPr>
        <w:t xml:space="preserve">Seznam </w:t>
      </w:r>
      <w:r w:rsidR="00F70306" w:rsidRPr="0008171F">
        <w:rPr>
          <w:rFonts w:cs="Arial"/>
          <w:szCs w:val="20"/>
        </w:rPr>
        <w:t>pod</w:t>
      </w:r>
      <w:r w:rsidRPr="0008171F">
        <w:rPr>
          <w:rFonts w:cs="Arial"/>
          <w:szCs w:val="20"/>
        </w:rPr>
        <w:t>dodavatelů</w:t>
      </w:r>
    </w:p>
    <w:p w14:paraId="19ECF912" w14:textId="4A344060" w:rsidR="00BB55ED" w:rsidRPr="0008171F" w:rsidRDefault="00C76037" w:rsidP="00327337">
      <w:pPr>
        <w:spacing w:line="280" w:lineRule="atLeast"/>
        <w:rPr>
          <w:rFonts w:cs="Arial"/>
          <w:szCs w:val="20"/>
        </w:rPr>
      </w:pPr>
      <w:r w:rsidRPr="00081C69">
        <w:rPr>
          <w:rFonts w:cs="Arial"/>
          <w:szCs w:val="20"/>
        </w:rPr>
        <w:t xml:space="preserve">Poskytovatel, </w:t>
      </w:r>
      <w:proofErr w:type="spellStart"/>
      <w:r w:rsidRPr="00081C69">
        <w:rPr>
          <w:rFonts w:cs="Arial"/>
          <w:szCs w:val="20"/>
        </w:rPr>
        <w:t>OKsystem</w:t>
      </w:r>
      <w:proofErr w:type="spellEnd"/>
      <w:r w:rsidRPr="00081C69">
        <w:rPr>
          <w:rFonts w:cs="Arial"/>
          <w:szCs w:val="20"/>
        </w:rPr>
        <w:t xml:space="preserve"> a.s., má v úmyslu plnit celý předmět veřejné zakázky BEZ </w:t>
      </w:r>
      <w:r w:rsidR="00F70306" w:rsidRPr="00081C69">
        <w:rPr>
          <w:rFonts w:cs="Arial"/>
          <w:szCs w:val="20"/>
        </w:rPr>
        <w:t>pod</w:t>
      </w:r>
      <w:r w:rsidRPr="00081C69">
        <w:rPr>
          <w:rFonts w:cs="Arial"/>
          <w:szCs w:val="20"/>
        </w:rPr>
        <w:t>dodavatelů.</w:t>
      </w:r>
    </w:p>
    <w:p w14:paraId="57521ED0" w14:textId="77777777" w:rsidR="00096C97" w:rsidRPr="0008171F" w:rsidRDefault="00096C97" w:rsidP="00327337">
      <w:pPr>
        <w:pStyle w:val="RLProhlensmluvnchstran"/>
        <w:spacing w:line="280" w:lineRule="atLeast"/>
        <w:rPr>
          <w:rFonts w:cs="Arial"/>
          <w:szCs w:val="20"/>
        </w:rPr>
      </w:pPr>
    </w:p>
    <w:p w14:paraId="047506FB" w14:textId="77777777" w:rsidR="00096C97" w:rsidRPr="0008171F" w:rsidRDefault="00096C97" w:rsidP="00327337">
      <w:pPr>
        <w:pStyle w:val="RLProhlensmluvnchstran"/>
        <w:spacing w:line="280" w:lineRule="atLeast"/>
        <w:rPr>
          <w:rFonts w:cs="Arial"/>
          <w:szCs w:val="20"/>
        </w:rPr>
        <w:sectPr w:rsidR="00096C97" w:rsidRPr="0008171F" w:rsidSect="00C04C14">
          <w:headerReference w:type="default" r:id="rId21"/>
          <w:pgSz w:w="11906" w:h="16838"/>
          <w:pgMar w:top="1418" w:right="1418" w:bottom="1418" w:left="1418" w:header="709" w:footer="709" w:gutter="0"/>
          <w:pgNumType w:start="1"/>
          <w:cols w:space="708"/>
          <w:docGrid w:linePitch="360"/>
        </w:sectPr>
      </w:pPr>
    </w:p>
    <w:p w14:paraId="18997080" w14:textId="77777777" w:rsidR="00096C97" w:rsidRPr="0008171F" w:rsidRDefault="00096C97" w:rsidP="00327337">
      <w:pPr>
        <w:pStyle w:val="RLProhlensmluvnchstran"/>
        <w:spacing w:line="280" w:lineRule="atLeast"/>
        <w:rPr>
          <w:rFonts w:cs="Arial"/>
          <w:szCs w:val="20"/>
        </w:rPr>
      </w:pPr>
      <w:bookmarkStart w:id="251" w:name="_Hlt313894098"/>
      <w:bookmarkEnd w:id="251"/>
      <w:r w:rsidRPr="0008171F">
        <w:rPr>
          <w:rFonts w:cs="Arial"/>
          <w:szCs w:val="20"/>
        </w:rPr>
        <w:lastRenderedPageBreak/>
        <w:t>Příloh</w:t>
      </w:r>
      <w:bookmarkStart w:id="252" w:name="Annex06"/>
      <w:bookmarkEnd w:id="252"/>
      <w:r w:rsidRPr="0008171F">
        <w:rPr>
          <w:rFonts w:cs="Arial"/>
          <w:szCs w:val="20"/>
        </w:rPr>
        <w:t>a č. 6</w:t>
      </w:r>
    </w:p>
    <w:p w14:paraId="517DA382" w14:textId="77777777" w:rsidR="00096C97" w:rsidRPr="0008171F" w:rsidRDefault="00096C97" w:rsidP="00327337">
      <w:pPr>
        <w:pStyle w:val="RLProhlensmluvnchstran"/>
        <w:spacing w:line="280" w:lineRule="atLeast"/>
        <w:rPr>
          <w:rFonts w:cs="Arial"/>
          <w:szCs w:val="20"/>
        </w:rPr>
      </w:pPr>
      <w:r w:rsidRPr="0008171F">
        <w:rPr>
          <w:rFonts w:cs="Arial"/>
          <w:szCs w:val="20"/>
        </w:rPr>
        <w:t>Cena</w:t>
      </w:r>
    </w:p>
    <w:p w14:paraId="0B51B40B" w14:textId="49A379C4" w:rsidR="00523DC2" w:rsidRPr="0008171F" w:rsidRDefault="00523DC2" w:rsidP="00327337">
      <w:pPr>
        <w:pStyle w:val="RLlneksmlouvy"/>
        <w:numPr>
          <w:ilvl w:val="0"/>
          <w:numId w:val="11"/>
        </w:numPr>
        <w:suppressAutoHyphens w:val="0"/>
        <w:spacing w:line="280" w:lineRule="atLeast"/>
        <w:rPr>
          <w:rFonts w:cs="Arial"/>
          <w:szCs w:val="20"/>
        </w:rPr>
      </w:pPr>
      <w:r w:rsidRPr="0008171F">
        <w:rPr>
          <w:rFonts w:cs="Arial"/>
          <w:szCs w:val="20"/>
        </w:rPr>
        <w:t>CENA ZA SLUŽBY PODPORY</w:t>
      </w:r>
      <w:r w:rsidR="00810241">
        <w:rPr>
          <w:rFonts w:cs="Arial"/>
          <w:szCs w:val="20"/>
        </w:rPr>
        <w:t xml:space="preserve"> PROVOZU</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5"/>
        <w:gridCol w:w="2129"/>
        <w:gridCol w:w="1639"/>
        <w:gridCol w:w="2007"/>
      </w:tblGrid>
      <w:tr w:rsidR="00523DC2" w:rsidRPr="0008171F" w14:paraId="0F98D386" w14:textId="77777777" w:rsidTr="00523DC2">
        <w:trPr>
          <w:trHeight w:val="559"/>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74B035" w14:textId="5F6FFDDC" w:rsidR="00523DC2" w:rsidRPr="0008171F" w:rsidRDefault="00523DC2" w:rsidP="00327337">
            <w:pPr>
              <w:spacing w:before="120" w:line="280" w:lineRule="atLeast"/>
              <w:jc w:val="center"/>
              <w:rPr>
                <w:rFonts w:cs="Arial"/>
                <w:b/>
                <w:szCs w:val="20"/>
              </w:rPr>
            </w:pPr>
            <w:r w:rsidRPr="0008171F">
              <w:rPr>
                <w:rFonts w:cs="Arial"/>
                <w:b/>
                <w:szCs w:val="20"/>
              </w:rPr>
              <w:t>Cena za Služby podpory</w:t>
            </w:r>
            <w:r w:rsidR="00810241">
              <w:rPr>
                <w:rFonts w:cs="Arial"/>
                <w:b/>
                <w:szCs w:val="20"/>
              </w:rPr>
              <w:t xml:space="preserve"> provozu</w:t>
            </w:r>
            <w:r w:rsidRPr="0008171F">
              <w:rPr>
                <w:rFonts w:cs="Arial"/>
                <w:b/>
                <w:szCs w:val="20"/>
              </w:rPr>
              <w:t xml:space="preserve"> (paušální)</w:t>
            </w:r>
          </w:p>
        </w:tc>
      </w:tr>
      <w:tr w:rsidR="00523DC2" w:rsidRPr="0008171F" w14:paraId="59F667C3" w14:textId="77777777" w:rsidTr="009421AF">
        <w:trPr>
          <w:trHeight w:val="559"/>
        </w:trPr>
        <w:tc>
          <w:tcPr>
            <w:tcW w:w="18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76F3A" w14:textId="77777777" w:rsidR="00523DC2" w:rsidRPr="0008171F" w:rsidRDefault="00523DC2" w:rsidP="00327337">
            <w:pPr>
              <w:spacing w:before="120" w:line="280" w:lineRule="atLeast"/>
              <w:rPr>
                <w:rFonts w:cs="Arial"/>
                <w:b/>
                <w:szCs w:val="20"/>
              </w:rPr>
            </w:pPr>
            <w:r w:rsidRPr="0008171F">
              <w:rPr>
                <w:rFonts w:cs="Arial"/>
                <w:b/>
                <w:szCs w:val="20"/>
              </w:rPr>
              <w:t>Předmět plnění</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730313" w14:textId="77777777" w:rsidR="00523DC2" w:rsidRPr="0008171F" w:rsidRDefault="00523DC2" w:rsidP="00327337">
            <w:pPr>
              <w:spacing w:before="120" w:line="280" w:lineRule="atLeast"/>
              <w:jc w:val="center"/>
              <w:rPr>
                <w:rFonts w:cs="Arial"/>
                <w:szCs w:val="20"/>
                <w:highlight w:val="yellow"/>
              </w:rPr>
            </w:pPr>
            <w:r w:rsidRPr="0008171F">
              <w:rPr>
                <w:rFonts w:cs="Arial"/>
                <w:b/>
                <w:szCs w:val="20"/>
              </w:rPr>
              <w:t xml:space="preserve">Cena za 1 měsíc v Kč </w:t>
            </w:r>
            <w:r w:rsidRPr="0008171F">
              <w:rPr>
                <w:rFonts w:cs="Arial"/>
                <w:b/>
                <w:szCs w:val="20"/>
              </w:rPr>
              <w:br/>
              <w:t>bez DPH</w:t>
            </w:r>
          </w:p>
        </w:tc>
        <w:tc>
          <w:tcPr>
            <w:tcW w:w="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9C53E" w14:textId="77777777" w:rsidR="00523DC2" w:rsidRPr="0008171F" w:rsidRDefault="00523DC2" w:rsidP="00327337">
            <w:pPr>
              <w:spacing w:before="120" w:line="280" w:lineRule="atLeast"/>
              <w:jc w:val="center"/>
              <w:rPr>
                <w:rFonts w:cs="Arial"/>
                <w:szCs w:val="20"/>
                <w:highlight w:val="yellow"/>
              </w:rPr>
            </w:pPr>
            <w:r w:rsidRPr="0008171F">
              <w:rPr>
                <w:rFonts w:cs="Arial"/>
                <w:b/>
                <w:szCs w:val="20"/>
              </w:rPr>
              <w:t xml:space="preserve">Sazba DPH </w:t>
            </w:r>
            <w:r w:rsidRPr="0008171F">
              <w:rPr>
                <w:rFonts w:cs="Arial"/>
                <w:b/>
                <w:szCs w:val="20"/>
              </w:rPr>
              <w:br/>
              <w:t>v Kč</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20D774" w14:textId="77777777" w:rsidR="00523DC2" w:rsidRPr="0008171F" w:rsidRDefault="00523DC2" w:rsidP="00327337">
            <w:pPr>
              <w:spacing w:before="120" w:line="280" w:lineRule="atLeast"/>
              <w:jc w:val="center"/>
              <w:rPr>
                <w:rFonts w:cs="Arial"/>
                <w:szCs w:val="20"/>
                <w:highlight w:val="yellow"/>
              </w:rPr>
            </w:pPr>
            <w:r w:rsidRPr="0008171F">
              <w:rPr>
                <w:rFonts w:cs="Arial"/>
                <w:b/>
                <w:szCs w:val="20"/>
              </w:rPr>
              <w:t>Cena za 1 měsíc v Kč včetně DPH</w:t>
            </w:r>
          </w:p>
        </w:tc>
      </w:tr>
      <w:tr w:rsidR="00523DC2" w:rsidRPr="0008171F" w14:paraId="205AAE54" w14:textId="77777777" w:rsidTr="00523DC2">
        <w:trPr>
          <w:trHeight w:val="55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F78FF6" w14:textId="502B7819" w:rsidR="00523DC2" w:rsidRPr="0008171F" w:rsidRDefault="00523DC2" w:rsidP="00327337">
            <w:pPr>
              <w:spacing w:before="120" w:line="280" w:lineRule="atLeast"/>
              <w:rPr>
                <w:rFonts w:cs="Arial"/>
                <w:b/>
                <w:szCs w:val="20"/>
              </w:rPr>
            </w:pPr>
            <w:r w:rsidRPr="0008171F">
              <w:rPr>
                <w:rFonts w:cs="Arial"/>
                <w:b/>
                <w:szCs w:val="20"/>
              </w:rPr>
              <w:t xml:space="preserve">Služba S1 „Zaměstnanost“ dle čl. </w:t>
            </w:r>
            <w:r w:rsidRPr="0008171F">
              <w:rPr>
                <w:rFonts w:cs="Arial"/>
                <w:b/>
                <w:szCs w:val="20"/>
              </w:rPr>
              <w:fldChar w:fldCharType="begin"/>
            </w:r>
            <w:r w:rsidRPr="0008171F">
              <w:rPr>
                <w:rFonts w:cs="Arial"/>
                <w:b/>
                <w:szCs w:val="20"/>
              </w:rPr>
              <w:instrText xml:space="preserve"> REF _Ref462051385 \r \h </w:instrText>
            </w:r>
            <w:r w:rsidR="00327337" w:rsidRPr="0008171F">
              <w:rPr>
                <w:rFonts w:cs="Arial"/>
                <w:b/>
                <w:szCs w:val="20"/>
              </w:rPr>
              <w:instrText xml:space="preserve"> \* MERGEFORMAT </w:instrText>
            </w:r>
            <w:r w:rsidRPr="0008171F">
              <w:rPr>
                <w:rFonts w:cs="Arial"/>
                <w:b/>
                <w:szCs w:val="20"/>
              </w:rPr>
            </w:r>
            <w:r w:rsidRPr="0008171F">
              <w:rPr>
                <w:rFonts w:cs="Arial"/>
                <w:b/>
                <w:szCs w:val="20"/>
              </w:rPr>
              <w:fldChar w:fldCharType="separate"/>
            </w:r>
            <w:r w:rsidR="006A5C45">
              <w:rPr>
                <w:rFonts w:cs="Arial"/>
                <w:b/>
                <w:szCs w:val="20"/>
              </w:rPr>
              <w:t>3.1.1</w:t>
            </w:r>
            <w:r w:rsidRPr="0008171F">
              <w:rPr>
                <w:rFonts w:cs="Arial"/>
                <w:b/>
                <w:szCs w:val="20"/>
              </w:rPr>
              <w:fldChar w:fldCharType="end"/>
            </w:r>
            <w:r w:rsidRPr="0008171F">
              <w:rPr>
                <w:rFonts w:cs="Arial"/>
                <w:b/>
                <w:szCs w:val="20"/>
              </w:rPr>
              <w:t xml:space="preserve"> písm. </w:t>
            </w:r>
            <w:r w:rsidRPr="0008171F">
              <w:rPr>
                <w:rFonts w:cs="Arial"/>
                <w:b/>
                <w:szCs w:val="20"/>
              </w:rPr>
              <w:fldChar w:fldCharType="begin"/>
            </w:r>
            <w:r w:rsidRPr="0008171F">
              <w:rPr>
                <w:rFonts w:cs="Arial"/>
                <w:b/>
                <w:szCs w:val="20"/>
              </w:rPr>
              <w:instrText xml:space="preserve"> REF _Ref469397897 \r \h </w:instrText>
            </w:r>
            <w:r w:rsidR="00327337" w:rsidRPr="0008171F">
              <w:rPr>
                <w:rFonts w:cs="Arial"/>
                <w:b/>
                <w:szCs w:val="20"/>
              </w:rPr>
              <w:instrText xml:space="preserve"> \* MERGEFORMAT </w:instrText>
            </w:r>
            <w:r w:rsidRPr="0008171F">
              <w:rPr>
                <w:rFonts w:cs="Arial"/>
                <w:b/>
                <w:szCs w:val="20"/>
              </w:rPr>
            </w:r>
            <w:r w:rsidRPr="0008171F">
              <w:rPr>
                <w:rFonts w:cs="Arial"/>
                <w:b/>
                <w:szCs w:val="20"/>
              </w:rPr>
              <w:fldChar w:fldCharType="separate"/>
            </w:r>
            <w:r w:rsidR="006A5C45">
              <w:rPr>
                <w:rFonts w:cs="Arial"/>
                <w:b/>
                <w:szCs w:val="20"/>
              </w:rPr>
              <w:t>3.1.</w:t>
            </w:r>
            <w:proofErr w:type="gramStart"/>
            <w:r w:rsidR="006A5C45">
              <w:rPr>
                <w:rFonts w:cs="Arial"/>
                <w:b/>
                <w:szCs w:val="20"/>
              </w:rPr>
              <w:t>1a</w:t>
            </w:r>
            <w:proofErr w:type="gramEnd"/>
            <w:r w:rsidR="006A5C45">
              <w:rPr>
                <w:rFonts w:cs="Arial"/>
                <w:b/>
                <w:szCs w:val="20"/>
              </w:rPr>
              <w:t>)</w:t>
            </w:r>
            <w:r w:rsidRPr="0008171F">
              <w:rPr>
                <w:rFonts w:cs="Arial"/>
                <w:b/>
                <w:szCs w:val="20"/>
              </w:rPr>
              <w:fldChar w:fldCharType="end"/>
            </w:r>
            <w:r w:rsidRPr="0008171F">
              <w:rPr>
                <w:rFonts w:cs="Arial"/>
                <w:b/>
                <w:szCs w:val="20"/>
              </w:rPr>
              <w:t xml:space="preserve"> Smlouvy</w:t>
            </w:r>
          </w:p>
        </w:tc>
      </w:tr>
      <w:tr w:rsidR="00B8749B" w:rsidRPr="0008171F" w14:paraId="1948D3EE"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vAlign w:val="center"/>
            <w:hideMark/>
          </w:tcPr>
          <w:p w14:paraId="51DE9DD0" w14:textId="77777777" w:rsidR="00B8749B" w:rsidRPr="0008171F" w:rsidRDefault="00B8749B" w:rsidP="00B8749B">
            <w:pPr>
              <w:spacing w:before="120" w:line="280" w:lineRule="atLeast"/>
              <w:rPr>
                <w:rFonts w:cs="Arial"/>
                <w:b/>
                <w:szCs w:val="20"/>
              </w:rPr>
            </w:pPr>
            <w:r w:rsidRPr="0008171F">
              <w:rPr>
                <w:rFonts w:cs="Arial"/>
                <w:b/>
                <w:szCs w:val="20"/>
              </w:rPr>
              <w:t xml:space="preserve">Provoz systému </w:t>
            </w:r>
            <w:r w:rsidRPr="0008171F">
              <w:rPr>
                <w:rFonts w:cs="Arial"/>
                <w:szCs w:val="20"/>
              </w:rPr>
              <w:t>(KS1 dle čl. 1.2.1.1 přílohy č. 1 Smlouvy)</w:t>
            </w:r>
          </w:p>
        </w:tc>
        <w:tc>
          <w:tcPr>
            <w:tcW w:w="1146" w:type="pct"/>
            <w:tcBorders>
              <w:top w:val="single" w:sz="4" w:space="0" w:color="auto"/>
              <w:left w:val="single" w:sz="4" w:space="0" w:color="auto"/>
              <w:bottom w:val="single" w:sz="4" w:space="0" w:color="auto"/>
              <w:right w:val="single" w:sz="4" w:space="0" w:color="auto"/>
            </w:tcBorders>
          </w:tcPr>
          <w:p w14:paraId="64591179" w14:textId="6834B8A1" w:rsidR="00B8749B" w:rsidRPr="00E339D1" w:rsidRDefault="00B8749B" w:rsidP="00B8749B">
            <w:pPr>
              <w:spacing w:before="120" w:line="280" w:lineRule="atLeast"/>
              <w:jc w:val="center"/>
              <w:rPr>
                <w:rFonts w:cs="Arial"/>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480031CA" w14:textId="26E07384" w:rsidR="00B8749B" w:rsidRPr="00E339D1" w:rsidRDefault="00B8749B" w:rsidP="00161006">
            <w:pPr>
              <w:spacing w:before="120" w:line="280" w:lineRule="atLeast"/>
              <w:jc w:val="center"/>
              <w:rPr>
                <w:rFonts w:cs="Arial"/>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4A82DC43" w14:textId="6BF99779" w:rsidR="00B8749B" w:rsidRPr="00E339D1" w:rsidRDefault="00B8749B" w:rsidP="00650A34">
            <w:pPr>
              <w:spacing w:before="120" w:line="280" w:lineRule="atLeast"/>
              <w:jc w:val="center"/>
              <w:rPr>
                <w:rFonts w:cs="Arial"/>
                <w:color w:val="FF0000"/>
                <w:szCs w:val="20"/>
                <w:highlight w:val="yellow"/>
              </w:rPr>
            </w:pPr>
          </w:p>
        </w:tc>
      </w:tr>
      <w:tr w:rsidR="00B8749B" w:rsidRPr="0008171F" w14:paraId="0FE388EA"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vAlign w:val="center"/>
            <w:hideMark/>
          </w:tcPr>
          <w:p w14:paraId="19F6FFEB" w14:textId="77777777" w:rsidR="00B8749B" w:rsidRPr="0008171F" w:rsidRDefault="00B8749B" w:rsidP="00B8749B">
            <w:pPr>
              <w:spacing w:before="120" w:line="280" w:lineRule="atLeast"/>
              <w:rPr>
                <w:rFonts w:cs="Arial"/>
                <w:b/>
                <w:szCs w:val="20"/>
              </w:rPr>
            </w:pPr>
            <w:r w:rsidRPr="0008171F">
              <w:rPr>
                <w:rFonts w:cs="Arial"/>
                <w:b/>
                <w:szCs w:val="20"/>
              </w:rPr>
              <w:t xml:space="preserve">Uživatelská podpora systému </w:t>
            </w:r>
            <w:r w:rsidRPr="0008171F">
              <w:rPr>
                <w:rFonts w:cs="Arial"/>
                <w:szCs w:val="20"/>
              </w:rPr>
              <w:t>(KS2 dle čl. 1.2.1.2 přílohy č. 1 Smlouvy)</w:t>
            </w:r>
          </w:p>
        </w:tc>
        <w:tc>
          <w:tcPr>
            <w:tcW w:w="1146" w:type="pct"/>
            <w:tcBorders>
              <w:top w:val="single" w:sz="4" w:space="0" w:color="auto"/>
              <w:left w:val="single" w:sz="4" w:space="0" w:color="auto"/>
              <w:bottom w:val="single" w:sz="4" w:space="0" w:color="auto"/>
              <w:right w:val="single" w:sz="4" w:space="0" w:color="auto"/>
            </w:tcBorders>
          </w:tcPr>
          <w:p w14:paraId="33C4A586" w14:textId="5CC31F8E" w:rsidR="00B8749B" w:rsidRPr="00E339D1" w:rsidRDefault="00B8749B" w:rsidP="00161006">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1A0EE6A4" w14:textId="30F741FD" w:rsidR="00B8749B" w:rsidRPr="00E339D1" w:rsidRDefault="00B8749B" w:rsidP="00161006">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48B2D6B4" w14:textId="7C952E71" w:rsidR="00B8749B" w:rsidRPr="00E339D1" w:rsidRDefault="00B8749B" w:rsidP="00650A34">
            <w:pPr>
              <w:spacing w:before="120" w:line="280" w:lineRule="atLeast"/>
              <w:jc w:val="center"/>
              <w:rPr>
                <w:rFonts w:cs="Arial"/>
                <w:b/>
                <w:color w:val="FF0000"/>
                <w:szCs w:val="20"/>
                <w:highlight w:val="yellow"/>
              </w:rPr>
            </w:pPr>
          </w:p>
        </w:tc>
      </w:tr>
      <w:tr w:rsidR="00B8749B" w:rsidRPr="0008171F" w14:paraId="7E73D116"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hideMark/>
          </w:tcPr>
          <w:p w14:paraId="27084476" w14:textId="77777777" w:rsidR="00B8749B" w:rsidRPr="0008171F" w:rsidRDefault="00B8749B" w:rsidP="00B8749B">
            <w:pPr>
              <w:spacing w:before="120" w:line="280" w:lineRule="atLeast"/>
              <w:rPr>
                <w:rFonts w:cs="Arial"/>
                <w:b/>
                <w:szCs w:val="20"/>
              </w:rPr>
            </w:pPr>
            <w:r w:rsidRPr="0008171F">
              <w:rPr>
                <w:rFonts w:cs="Arial"/>
                <w:b/>
                <w:szCs w:val="20"/>
              </w:rPr>
              <w:t xml:space="preserve">Technická a metodická podpora systému </w:t>
            </w:r>
            <w:r w:rsidRPr="0008171F">
              <w:rPr>
                <w:rFonts w:cs="Arial"/>
                <w:szCs w:val="20"/>
              </w:rPr>
              <w:t>(KS3 dle čl. 1.2.1.3 přílohy č. 1 Smlouvy)</w:t>
            </w:r>
          </w:p>
        </w:tc>
        <w:tc>
          <w:tcPr>
            <w:tcW w:w="1146" w:type="pct"/>
            <w:tcBorders>
              <w:top w:val="single" w:sz="4" w:space="0" w:color="auto"/>
              <w:left w:val="single" w:sz="4" w:space="0" w:color="auto"/>
              <w:bottom w:val="single" w:sz="4" w:space="0" w:color="auto"/>
              <w:right w:val="single" w:sz="4" w:space="0" w:color="auto"/>
            </w:tcBorders>
          </w:tcPr>
          <w:p w14:paraId="03373957" w14:textId="7C79ED50" w:rsidR="00B8749B" w:rsidRPr="00E339D1" w:rsidRDefault="00B8749B" w:rsidP="00161006">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789F633E" w14:textId="2AAB5609" w:rsidR="00B8749B" w:rsidRPr="00E339D1" w:rsidRDefault="00B8749B" w:rsidP="00161006">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15AF3AEA" w14:textId="0BA0CD63" w:rsidR="00B8749B" w:rsidRPr="00E339D1" w:rsidRDefault="00B8749B" w:rsidP="00650A34">
            <w:pPr>
              <w:spacing w:before="120" w:line="280" w:lineRule="atLeast"/>
              <w:jc w:val="center"/>
              <w:rPr>
                <w:rFonts w:cs="Arial"/>
                <w:b/>
                <w:color w:val="FF0000"/>
                <w:szCs w:val="20"/>
                <w:highlight w:val="yellow"/>
              </w:rPr>
            </w:pPr>
          </w:p>
        </w:tc>
      </w:tr>
      <w:tr w:rsidR="00B8749B" w:rsidRPr="0008171F" w14:paraId="6E3A6504"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hideMark/>
          </w:tcPr>
          <w:p w14:paraId="3C292E08" w14:textId="77777777" w:rsidR="00B8749B" w:rsidRPr="0008171F" w:rsidRDefault="00B8749B" w:rsidP="00B8749B">
            <w:pPr>
              <w:spacing w:before="120" w:line="280" w:lineRule="atLeast"/>
              <w:rPr>
                <w:rFonts w:cs="Arial"/>
                <w:b/>
                <w:szCs w:val="20"/>
              </w:rPr>
            </w:pPr>
            <w:r w:rsidRPr="0008171F">
              <w:rPr>
                <w:rFonts w:cs="Arial"/>
                <w:b/>
                <w:szCs w:val="20"/>
              </w:rPr>
              <w:t xml:space="preserve">Záloha a obnova systému </w:t>
            </w:r>
            <w:r w:rsidRPr="0008171F">
              <w:rPr>
                <w:rFonts w:cs="Arial"/>
                <w:szCs w:val="20"/>
              </w:rPr>
              <w:t>(KS4 dle čl. 1.2.1.4 přílohy č. 1 Smlouvy)</w:t>
            </w:r>
          </w:p>
        </w:tc>
        <w:tc>
          <w:tcPr>
            <w:tcW w:w="1146" w:type="pct"/>
            <w:tcBorders>
              <w:top w:val="single" w:sz="4" w:space="0" w:color="auto"/>
              <w:left w:val="single" w:sz="4" w:space="0" w:color="auto"/>
              <w:bottom w:val="single" w:sz="4" w:space="0" w:color="auto"/>
              <w:right w:val="single" w:sz="4" w:space="0" w:color="auto"/>
            </w:tcBorders>
          </w:tcPr>
          <w:p w14:paraId="12D7B842" w14:textId="59746052" w:rsidR="00B8749B" w:rsidRPr="00E339D1" w:rsidRDefault="00B8749B" w:rsidP="00161006">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78C47D29" w14:textId="2702A998" w:rsidR="00B8749B" w:rsidRPr="00E339D1" w:rsidRDefault="00B8749B" w:rsidP="00161006">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25028F26" w14:textId="03664DDC" w:rsidR="00B8749B" w:rsidRPr="00E339D1" w:rsidRDefault="00B8749B" w:rsidP="00650A34">
            <w:pPr>
              <w:spacing w:before="120" w:line="280" w:lineRule="atLeast"/>
              <w:jc w:val="center"/>
              <w:rPr>
                <w:rFonts w:cs="Arial"/>
                <w:b/>
                <w:color w:val="FF0000"/>
                <w:szCs w:val="20"/>
                <w:highlight w:val="yellow"/>
              </w:rPr>
            </w:pPr>
          </w:p>
        </w:tc>
      </w:tr>
      <w:tr w:rsidR="00B8749B" w:rsidRPr="0008171F" w14:paraId="1F12BD80"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hideMark/>
          </w:tcPr>
          <w:p w14:paraId="51423DD8" w14:textId="77777777" w:rsidR="00B8749B" w:rsidRPr="0008171F" w:rsidRDefault="00B8749B" w:rsidP="00B8749B">
            <w:pPr>
              <w:spacing w:before="120" w:line="280" w:lineRule="atLeast"/>
              <w:rPr>
                <w:rFonts w:cs="Arial"/>
                <w:b/>
                <w:szCs w:val="20"/>
              </w:rPr>
            </w:pPr>
            <w:r w:rsidRPr="0008171F">
              <w:rPr>
                <w:rFonts w:cs="Arial"/>
                <w:b/>
                <w:szCs w:val="20"/>
              </w:rPr>
              <w:t xml:space="preserve">Archivní provoz systému </w:t>
            </w:r>
            <w:r w:rsidRPr="0008171F">
              <w:rPr>
                <w:rFonts w:cs="Arial"/>
                <w:szCs w:val="20"/>
              </w:rPr>
              <w:t>(KS5 dle čl. 1.2.1.5 přílohy č. 1 Smlouvy)</w:t>
            </w:r>
          </w:p>
        </w:tc>
        <w:tc>
          <w:tcPr>
            <w:tcW w:w="1146" w:type="pct"/>
            <w:tcBorders>
              <w:top w:val="single" w:sz="4" w:space="0" w:color="auto"/>
              <w:left w:val="single" w:sz="4" w:space="0" w:color="auto"/>
              <w:bottom w:val="single" w:sz="4" w:space="0" w:color="auto"/>
              <w:right w:val="single" w:sz="4" w:space="0" w:color="auto"/>
            </w:tcBorders>
          </w:tcPr>
          <w:p w14:paraId="754B56D1" w14:textId="762B23E1" w:rsidR="00B8749B" w:rsidRPr="00E339D1" w:rsidRDefault="00B8749B" w:rsidP="00161006">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664E777A" w14:textId="58CAC66D" w:rsidR="00B8749B" w:rsidRPr="00E339D1" w:rsidRDefault="00B8749B" w:rsidP="00161006">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6B4A5E5B" w14:textId="66C96F96" w:rsidR="00B8749B" w:rsidRPr="00E339D1" w:rsidRDefault="00B8749B" w:rsidP="00650A34">
            <w:pPr>
              <w:spacing w:before="120" w:line="280" w:lineRule="atLeast"/>
              <w:jc w:val="center"/>
              <w:rPr>
                <w:rFonts w:cs="Arial"/>
                <w:b/>
                <w:color w:val="FF0000"/>
                <w:szCs w:val="20"/>
                <w:highlight w:val="yellow"/>
              </w:rPr>
            </w:pPr>
          </w:p>
        </w:tc>
      </w:tr>
      <w:tr w:rsidR="009421AF" w:rsidRPr="0008171F" w14:paraId="70FED862" w14:textId="77777777" w:rsidTr="00523DC2">
        <w:trPr>
          <w:trHeight w:val="55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C9578" w14:textId="7D502A33" w:rsidR="009421AF" w:rsidRPr="0008171F" w:rsidRDefault="009421AF" w:rsidP="00327337">
            <w:pPr>
              <w:spacing w:before="120" w:line="280" w:lineRule="atLeast"/>
              <w:rPr>
                <w:rFonts w:cs="Arial"/>
                <w:b/>
                <w:szCs w:val="20"/>
              </w:rPr>
            </w:pPr>
            <w:r w:rsidRPr="0008171F">
              <w:rPr>
                <w:rFonts w:cs="Arial"/>
                <w:b/>
                <w:szCs w:val="20"/>
              </w:rPr>
              <w:t xml:space="preserve">Služba S2 „Sociální dávky a Sociální služby“ dle čl. </w:t>
            </w:r>
            <w:r w:rsidRPr="0008171F">
              <w:rPr>
                <w:rFonts w:cs="Arial"/>
                <w:b/>
                <w:szCs w:val="20"/>
              </w:rPr>
              <w:fldChar w:fldCharType="begin"/>
            </w:r>
            <w:r w:rsidRPr="0008171F">
              <w:rPr>
                <w:rFonts w:cs="Arial"/>
                <w:b/>
                <w:szCs w:val="20"/>
              </w:rPr>
              <w:instrText xml:space="preserve"> REF _Ref462051385 \r \h </w:instrText>
            </w:r>
            <w:r w:rsidR="00327337" w:rsidRPr="0008171F">
              <w:rPr>
                <w:rFonts w:cs="Arial"/>
                <w:b/>
                <w:szCs w:val="20"/>
              </w:rPr>
              <w:instrText xml:space="preserve"> \* MERGEFORMAT </w:instrText>
            </w:r>
            <w:r w:rsidRPr="0008171F">
              <w:rPr>
                <w:rFonts w:cs="Arial"/>
                <w:b/>
                <w:szCs w:val="20"/>
              </w:rPr>
            </w:r>
            <w:r w:rsidRPr="0008171F">
              <w:rPr>
                <w:rFonts w:cs="Arial"/>
                <w:b/>
                <w:szCs w:val="20"/>
              </w:rPr>
              <w:fldChar w:fldCharType="separate"/>
            </w:r>
            <w:r w:rsidR="006A5C45">
              <w:rPr>
                <w:rFonts w:cs="Arial"/>
                <w:b/>
                <w:szCs w:val="20"/>
              </w:rPr>
              <w:t>3.1.1</w:t>
            </w:r>
            <w:r w:rsidRPr="0008171F">
              <w:rPr>
                <w:rFonts w:cs="Arial"/>
                <w:b/>
                <w:szCs w:val="20"/>
              </w:rPr>
              <w:fldChar w:fldCharType="end"/>
            </w:r>
            <w:r w:rsidRPr="0008171F">
              <w:rPr>
                <w:rFonts w:cs="Arial"/>
                <w:b/>
                <w:szCs w:val="20"/>
              </w:rPr>
              <w:t xml:space="preserve"> písm. </w:t>
            </w:r>
            <w:r w:rsidRPr="0008171F">
              <w:rPr>
                <w:rFonts w:cs="Arial"/>
                <w:b/>
                <w:szCs w:val="20"/>
              </w:rPr>
              <w:fldChar w:fldCharType="begin"/>
            </w:r>
            <w:r w:rsidRPr="0008171F">
              <w:rPr>
                <w:rFonts w:cs="Arial"/>
                <w:b/>
                <w:szCs w:val="20"/>
              </w:rPr>
              <w:instrText xml:space="preserve"> REF _Ref469398223 \r \h </w:instrText>
            </w:r>
            <w:r w:rsidR="00327337" w:rsidRPr="0008171F">
              <w:rPr>
                <w:rFonts w:cs="Arial"/>
                <w:b/>
                <w:szCs w:val="20"/>
              </w:rPr>
              <w:instrText xml:space="preserve"> \* MERGEFORMAT </w:instrText>
            </w:r>
            <w:r w:rsidRPr="0008171F">
              <w:rPr>
                <w:rFonts w:cs="Arial"/>
                <w:b/>
                <w:szCs w:val="20"/>
              </w:rPr>
            </w:r>
            <w:r w:rsidRPr="0008171F">
              <w:rPr>
                <w:rFonts w:cs="Arial"/>
                <w:b/>
                <w:szCs w:val="20"/>
              </w:rPr>
              <w:fldChar w:fldCharType="separate"/>
            </w:r>
            <w:r w:rsidR="006A5C45">
              <w:rPr>
                <w:rFonts w:cs="Arial"/>
                <w:b/>
                <w:szCs w:val="20"/>
              </w:rPr>
              <w:t>3.1.</w:t>
            </w:r>
            <w:proofErr w:type="gramStart"/>
            <w:r w:rsidR="006A5C45">
              <w:rPr>
                <w:rFonts w:cs="Arial"/>
                <w:b/>
                <w:szCs w:val="20"/>
              </w:rPr>
              <w:t>1b</w:t>
            </w:r>
            <w:proofErr w:type="gramEnd"/>
            <w:r w:rsidR="006A5C45">
              <w:rPr>
                <w:rFonts w:cs="Arial"/>
                <w:b/>
                <w:szCs w:val="20"/>
              </w:rPr>
              <w:t>)</w:t>
            </w:r>
            <w:r w:rsidRPr="0008171F">
              <w:rPr>
                <w:rFonts w:cs="Arial"/>
                <w:b/>
                <w:szCs w:val="20"/>
              </w:rPr>
              <w:fldChar w:fldCharType="end"/>
            </w:r>
            <w:r w:rsidRPr="0008171F">
              <w:rPr>
                <w:rFonts w:cs="Arial"/>
                <w:b/>
                <w:szCs w:val="20"/>
              </w:rPr>
              <w:t xml:space="preserve"> Smlouvy</w:t>
            </w:r>
          </w:p>
        </w:tc>
      </w:tr>
      <w:tr w:rsidR="00161006" w:rsidRPr="0008171F" w14:paraId="6E358A60"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vAlign w:val="center"/>
            <w:hideMark/>
          </w:tcPr>
          <w:p w14:paraId="7BC025DA" w14:textId="77777777" w:rsidR="00161006" w:rsidRPr="0008171F" w:rsidRDefault="00161006" w:rsidP="00161006">
            <w:pPr>
              <w:spacing w:before="120" w:line="280" w:lineRule="atLeast"/>
              <w:rPr>
                <w:rFonts w:cs="Arial"/>
                <w:b/>
                <w:szCs w:val="20"/>
              </w:rPr>
            </w:pPr>
            <w:r w:rsidRPr="0008171F">
              <w:rPr>
                <w:rFonts w:cs="Arial"/>
                <w:b/>
                <w:szCs w:val="20"/>
              </w:rPr>
              <w:t xml:space="preserve">Provoz systému </w:t>
            </w:r>
            <w:r w:rsidRPr="0008171F">
              <w:rPr>
                <w:rFonts w:cs="Arial"/>
                <w:szCs w:val="20"/>
              </w:rPr>
              <w:t>(KS1 dle čl. 1.2.1.1 přílohy č. 1 Smlouvy)</w:t>
            </w:r>
          </w:p>
        </w:tc>
        <w:tc>
          <w:tcPr>
            <w:tcW w:w="1146" w:type="pct"/>
            <w:tcBorders>
              <w:top w:val="single" w:sz="4" w:space="0" w:color="auto"/>
              <w:left w:val="single" w:sz="4" w:space="0" w:color="auto"/>
              <w:bottom w:val="single" w:sz="4" w:space="0" w:color="auto"/>
              <w:right w:val="single" w:sz="4" w:space="0" w:color="auto"/>
            </w:tcBorders>
          </w:tcPr>
          <w:p w14:paraId="15791EF3" w14:textId="53ED3DB8" w:rsidR="00161006" w:rsidRPr="00E339D1" w:rsidRDefault="00161006" w:rsidP="00731D05">
            <w:pPr>
              <w:spacing w:before="120" w:line="280" w:lineRule="atLeast"/>
              <w:jc w:val="center"/>
              <w:rPr>
                <w:rFonts w:cs="Arial"/>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62A50267" w14:textId="390A1C52" w:rsidR="00161006" w:rsidRPr="00E339D1" w:rsidRDefault="00161006" w:rsidP="00731D05">
            <w:pPr>
              <w:spacing w:before="120" w:line="280" w:lineRule="atLeast"/>
              <w:jc w:val="center"/>
              <w:rPr>
                <w:rFonts w:cs="Arial"/>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6F5A171C" w14:textId="37FE7CE5" w:rsidR="00161006" w:rsidRPr="00E339D1" w:rsidRDefault="00161006" w:rsidP="00161006">
            <w:pPr>
              <w:spacing w:before="120" w:line="280" w:lineRule="atLeast"/>
              <w:jc w:val="center"/>
              <w:rPr>
                <w:rFonts w:cs="Arial"/>
                <w:color w:val="FF0000"/>
                <w:szCs w:val="20"/>
                <w:highlight w:val="yellow"/>
              </w:rPr>
            </w:pPr>
          </w:p>
        </w:tc>
      </w:tr>
      <w:tr w:rsidR="00161006" w:rsidRPr="0008171F" w14:paraId="69F50A31"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vAlign w:val="center"/>
            <w:hideMark/>
          </w:tcPr>
          <w:p w14:paraId="170A72CC" w14:textId="77777777" w:rsidR="00161006" w:rsidRPr="0008171F" w:rsidRDefault="00161006" w:rsidP="00161006">
            <w:pPr>
              <w:spacing w:before="120" w:line="280" w:lineRule="atLeast"/>
              <w:rPr>
                <w:rFonts w:cs="Arial"/>
                <w:b/>
                <w:szCs w:val="20"/>
              </w:rPr>
            </w:pPr>
            <w:r w:rsidRPr="0008171F">
              <w:rPr>
                <w:rFonts w:cs="Arial"/>
                <w:b/>
                <w:szCs w:val="20"/>
              </w:rPr>
              <w:t xml:space="preserve">Uživatelská podpora systému </w:t>
            </w:r>
            <w:r w:rsidRPr="0008171F">
              <w:rPr>
                <w:rFonts w:cs="Arial"/>
                <w:szCs w:val="20"/>
              </w:rPr>
              <w:t>(KS2 dle čl. 1.2.1.2 přílohy č. 1 Smlouvy)</w:t>
            </w:r>
          </w:p>
        </w:tc>
        <w:tc>
          <w:tcPr>
            <w:tcW w:w="1146" w:type="pct"/>
            <w:tcBorders>
              <w:top w:val="single" w:sz="4" w:space="0" w:color="auto"/>
              <w:left w:val="single" w:sz="4" w:space="0" w:color="auto"/>
              <w:bottom w:val="single" w:sz="4" w:space="0" w:color="auto"/>
              <w:right w:val="single" w:sz="4" w:space="0" w:color="auto"/>
            </w:tcBorders>
          </w:tcPr>
          <w:p w14:paraId="06E2C192" w14:textId="7979B148" w:rsidR="00161006" w:rsidRPr="00E339D1" w:rsidRDefault="00161006" w:rsidP="00731D05">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4428C020" w14:textId="0954136B" w:rsidR="00161006" w:rsidRPr="00E339D1" w:rsidRDefault="00161006" w:rsidP="00161006">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6A5F6D67" w14:textId="4F65A412" w:rsidR="00161006" w:rsidRPr="00E339D1" w:rsidRDefault="00161006" w:rsidP="003E4D76">
            <w:pPr>
              <w:spacing w:before="120" w:line="280" w:lineRule="atLeast"/>
              <w:jc w:val="center"/>
              <w:rPr>
                <w:rFonts w:cs="Arial"/>
                <w:b/>
                <w:color w:val="FF0000"/>
                <w:szCs w:val="20"/>
                <w:highlight w:val="yellow"/>
              </w:rPr>
            </w:pPr>
          </w:p>
        </w:tc>
      </w:tr>
      <w:tr w:rsidR="00161006" w:rsidRPr="0008171F" w14:paraId="6F8C0505"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hideMark/>
          </w:tcPr>
          <w:p w14:paraId="7894EAB7" w14:textId="5D857A48" w:rsidR="00161006" w:rsidRPr="0008171F" w:rsidRDefault="00161006" w:rsidP="00161006">
            <w:pPr>
              <w:spacing w:before="120" w:line="280" w:lineRule="atLeast"/>
              <w:rPr>
                <w:rFonts w:cs="Arial"/>
                <w:b/>
                <w:szCs w:val="20"/>
              </w:rPr>
            </w:pPr>
            <w:r w:rsidRPr="0008171F">
              <w:rPr>
                <w:rFonts w:cs="Arial"/>
                <w:b/>
                <w:szCs w:val="20"/>
              </w:rPr>
              <w:t xml:space="preserve">Technická a metodická podpora systému </w:t>
            </w:r>
            <w:proofErr w:type="spellStart"/>
            <w:r w:rsidRPr="0008171F">
              <w:rPr>
                <w:rFonts w:cs="Arial"/>
                <w:b/>
                <w:szCs w:val="20"/>
              </w:rPr>
              <w:t>OKnouze</w:t>
            </w:r>
            <w:proofErr w:type="spellEnd"/>
            <w:r w:rsidRPr="0008171F">
              <w:rPr>
                <w:rFonts w:cs="Arial"/>
                <w:b/>
                <w:szCs w:val="20"/>
              </w:rPr>
              <w:t xml:space="preserve"> </w:t>
            </w:r>
            <w:r w:rsidRPr="0008171F">
              <w:rPr>
                <w:rFonts w:cs="Arial"/>
                <w:szCs w:val="20"/>
              </w:rPr>
              <w:t>(KS3 dle čl. 1.2.1.3 přílohy č. 1 Smlouvy)</w:t>
            </w:r>
          </w:p>
        </w:tc>
        <w:tc>
          <w:tcPr>
            <w:tcW w:w="1146" w:type="pct"/>
            <w:tcBorders>
              <w:top w:val="single" w:sz="4" w:space="0" w:color="auto"/>
              <w:left w:val="single" w:sz="4" w:space="0" w:color="auto"/>
              <w:bottom w:val="single" w:sz="4" w:space="0" w:color="auto"/>
              <w:right w:val="single" w:sz="4" w:space="0" w:color="auto"/>
            </w:tcBorders>
          </w:tcPr>
          <w:p w14:paraId="03FD646C" w14:textId="70F83A0D" w:rsidR="00161006" w:rsidRPr="00E339D1" w:rsidRDefault="00161006" w:rsidP="00161006">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2B02331D" w14:textId="3F7E726B" w:rsidR="00161006" w:rsidRPr="00E339D1" w:rsidRDefault="00161006" w:rsidP="00731D05">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0E6FBC00" w14:textId="4C9306F3" w:rsidR="00161006" w:rsidRPr="00E339D1" w:rsidRDefault="00161006" w:rsidP="00161006">
            <w:pPr>
              <w:spacing w:before="120" w:line="280" w:lineRule="atLeast"/>
              <w:jc w:val="center"/>
              <w:rPr>
                <w:rFonts w:cs="Arial"/>
                <w:b/>
                <w:color w:val="FF0000"/>
                <w:szCs w:val="20"/>
                <w:highlight w:val="yellow"/>
              </w:rPr>
            </w:pPr>
          </w:p>
        </w:tc>
      </w:tr>
      <w:tr w:rsidR="00161006" w:rsidRPr="0008171F" w14:paraId="7E106806"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hideMark/>
          </w:tcPr>
          <w:p w14:paraId="69A9736B" w14:textId="77777777" w:rsidR="00161006" w:rsidRPr="0008171F" w:rsidRDefault="00161006" w:rsidP="00161006">
            <w:pPr>
              <w:spacing w:before="120" w:line="280" w:lineRule="atLeast"/>
              <w:rPr>
                <w:rFonts w:cs="Arial"/>
                <w:b/>
                <w:szCs w:val="20"/>
              </w:rPr>
            </w:pPr>
            <w:r w:rsidRPr="0008171F">
              <w:rPr>
                <w:rFonts w:cs="Arial"/>
                <w:b/>
                <w:szCs w:val="20"/>
              </w:rPr>
              <w:t xml:space="preserve">Záloha a obnova systému </w:t>
            </w:r>
            <w:r w:rsidRPr="0008171F">
              <w:rPr>
                <w:rFonts w:cs="Arial"/>
                <w:szCs w:val="20"/>
              </w:rPr>
              <w:t>(KS4 dle čl. 1.2.1.4 přílohy č. 1 Smlouvy)</w:t>
            </w:r>
          </w:p>
        </w:tc>
        <w:tc>
          <w:tcPr>
            <w:tcW w:w="1146" w:type="pct"/>
            <w:tcBorders>
              <w:top w:val="single" w:sz="4" w:space="0" w:color="auto"/>
              <w:left w:val="single" w:sz="4" w:space="0" w:color="auto"/>
              <w:bottom w:val="single" w:sz="4" w:space="0" w:color="auto"/>
              <w:right w:val="single" w:sz="4" w:space="0" w:color="auto"/>
            </w:tcBorders>
          </w:tcPr>
          <w:p w14:paraId="24BDD193" w14:textId="13BFC89D" w:rsidR="00161006" w:rsidRPr="00E339D1" w:rsidRDefault="00161006" w:rsidP="00731D05">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211DB7FD" w14:textId="60B82712" w:rsidR="00161006" w:rsidRPr="00E339D1" w:rsidRDefault="00161006" w:rsidP="00161006">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0C28389C" w14:textId="7DD7F3FD" w:rsidR="00161006" w:rsidRPr="00E339D1" w:rsidRDefault="00161006" w:rsidP="003E4D76">
            <w:pPr>
              <w:spacing w:before="120" w:line="280" w:lineRule="atLeast"/>
              <w:jc w:val="center"/>
              <w:rPr>
                <w:rFonts w:cs="Arial"/>
                <w:b/>
                <w:color w:val="FF0000"/>
                <w:szCs w:val="20"/>
                <w:highlight w:val="yellow"/>
              </w:rPr>
            </w:pPr>
          </w:p>
        </w:tc>
      </w:tr>
      <w:tr w:rsidR="00161006" w:rsidRPr="0008171F" w14:paraId="3F23EC89"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hideMark/>
          </w:tcPr>
          <w:p w14:paraId="5673A697" w14:textId="77777777" w:rsidR="00161006" w:rsidRPr="0008171F" w:rsidRDefault="00161006" w:rsidP="00161006">
            <w:pPr>
              <w:spacing w:before="120" w:line="280" w:lineRule="atLeast"/>
              <w:rPr>
                <w:rFonts w:cs="Arial"/>
                <w:b/>
                <w:szCs w:val="20"/>
              </w:rPr>
            </w:pPr>
            <w:r w:rsidRPr="0008171F">
              <w:rPr>
                <w:rFonts w:cs="Arial"/>
                <w:b/>
                <w:szCs w:val="20"/>
              </w:rPr>
              <w:t xml:space="preserve">Archivní provoz systému </w:t>
            </w:r>
            <w:r w:rsidRPr="0008171F">
              <w:rPr>
                <w:rFonts w:cs="Arial"/>
                <w:szCs w:val="20"/>
              </w:rPr>
              <w:t>(KS5 dle čl. 1.2.1.5 přílohy č. 1 Smlouvy)</w:t>
            </w:r>
          </w:p>
        </w:tc>
        <w:tc>
          <w:tcPr>
            <w:tcW w:w="1146" w:type="pct"/>
            <w:tcBorders>
              <w:top w:val="single" w:sz="4" w:space="0" w:color="auto"/>
              <w:left w:val="single" w:sz="4" w:space="0" w:color="auto"/>
              <w:bottom w:val="single" w:sz="4" w:space="0" w:color="auto"/>
              <w:right w:val="single" w:sz="4" w:space="0" w:color="auto"/>
            </w:tcBorders>
          </w:tcPr>
          <w:p w14:paraId="2DCAC4CD" w14:textId="27B2A722" w:rsidR="00161006" w:rsidRPr="00E339D1" w:rsidRDefault="00161006" w:rsidP="00161006">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56ECAD0F" w14:textId="2B6047E3" w:rsidR="00161006" w:rsidRPr="00E339D1" w:rsidRDefault="00161006" w:rsidP="00161006">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50B80851" w14:textId="3F7FF82A" w:rsidR="00161006" w:rsidRPr="00E339D1" w:rsidRDefault="00161006" w:rsidP="00161006">
            <w:pPr>
              <w:spacing w:before="120" w:line="280" w:lineRule="atLeast"/>
              <w:jc w:val="center"/>
              <w:rPr>
                <w:rFonts w:cs="Arial"/>
                <w:b/>
                <w:color w:val="FF0000"/>
                <w:szCs w:val="20"/>
                <w:highlight w:val="yellow"/>
              </w:rPr>
            </w:pPr>
          </w:p>
        </w:tc>
      </w:tr>
      <w:tr w:rsidR="009421AF" w:rsidRPr="0008171F" w14:paraId="2B6EB4B9" w14:textId="77777777" w:rsidTr="00523DC2">
        <w:trPr>
          <w:trHeight w:val="55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4B0E42" w14:textId="5B6B6C39" w:rsidR="009421AF" w:rsidRPr="0008171F" w:rsidRDefault="009421AF" w:rsidP="001E2041">
            <w:pPr>
              <w:spacing w:before="120" w:line="280" w:lineRule="atLeast"/>
              <w:rPr>
                <w:rFonts w:cs="Arial"/>
                <w:b/>
                <w:szCs w:val="20"/>
              </w:rPr>
            </w:pPr>
            <w:r w:rsidRPr="0008171F">
              <w:rPr>
                <w:rFonts w:cs="Arial"/>
                <w:b/>
                <w:szCs w:val="20"/>
              </w:rPr>
              <w:t xml:space="preserve">Služba </w:t>
            </w:r>
            <w:r w:rsidR="001E2041" w:rsidRPr="0008171F">
              <w:rPr>
                <w:rFonts w:cs="Arial"/>
                <w:b/>
                <w:szCs w:val="20"/>
              </w:rPr>
              <w:t xml:space="preserve">S3 </w:t>
            </w:r>
            <w:r w:rsidRPr="0008171F">
              <w:rPr>
                <w:rFonts w:cs="Arial"/>
                <w:b/>
                <w:szCs w:val="20"/>
              </w:rPr>
              <w:t xml:space="preserve">Podpůrné systémy dle čl. </w:t>
            </w:r>
            <w:r w:rsidRPr="0008171F">
              <w:rPr>
                <w:rFonts w:cs="Arial"/>
                <w:b/>
                <w:szCs w:val="20"/>
              </w:rPr>
              <w:fldChar w:fldCharType="begin"/>
            </w:r>
            <w:r w:rsidRPr="0008171F">
              <w:rPr>
                <w:rFonts w:cs="Arial"/>
                <w:b/>
                <w:szCs w:val="20"/>
              </w:rPr>
              <w:instrText xml:space="preserve"> REF _Ref462051385 \r \h </w:instrText>
            </w:r>
            <w:r w:rsidR="00327337" w:rsidRPr="0008171F">
              <w:rPr>
                <w:rFonts w:cs="Arial"/>
                <w:b/>
                <w:szCs w:val="20"/>
              </w:rPr>
              <w:instrText xml:space="preserve"> \* MERGEFORMAT </w:instrText>
            </w:r>
            <w:r w:rsidRPr="0008171F">
              <w:rPr>
                <w:rFonts w:cs="Arial"/>
                <w:b/>
                <w:szCs w:val="20"/>
              </w:rPr>
            </w:r>
            <w:r w:rsidRPr="0008171F">
              <w:rPr>
                <w:rFonts w:cs="Arial"/>
                <w:b/>
                <w:szCs w:val="20"/>
              </w:rPr>
              <w:fldChar w:fldCharType="separate"/>
            </w:r>
            <w:r w:rsidR="006A5C45">
              <w:rPr>
                <w:rFonts w:cs="Arial"/>
                <w:b/>
                <w:szCs w:val="20"/>
              </w:rPr>
              <w:t>3.1.1</w:t>
            </w:r>
            <w:r w:rsidRPr="0008171F">
              <w:rPr>
                <w:rFonts w:cs="Arial"/>
                <w:b/>
                <w:szCs w:val="20"/>
              </w:rPr>
              <w:fldChar w:fldCharType="end"/>
            </w:r>
            <w:r w:rsidRPr="0008171F">
              <w:rPr>
                <w:rFonts w:cs="Arial"/>
                <w:b/>
                <w:szCs w:val="20"/>
              </w:rPr>
              <w:t xml:space="preserve"> písm. </w:t>
            </w:r>
            <w:r w:rsidRPr="0008171F">
              <w:rPr>
                <w:rFonts w:cs="Arial"/>
                <w:b/>
                <w:szCs w:val="20"/>
              </w:rPr>
              <w:fldChar w:fldCharType="begin"/>
            </w:r>
            <w:r w:rsidRPr="0008171F">
              <w:rPr>
                <w:rFonts w:cs="Arial"/>
                <w:b/>
                <w:szCs w:val="20"/>
              </w:rPr>
              <w:instrText xml:space="preserve"> REF _Ref469398442 \r \h </w:instrText>
            </w:r>
            <w:r w:rsidR="00327337" w:rsidRPr="0008171F">
              <w:rPr>
                <w:rFonts w:cs="Arial"/>
                <w:b/>
                <w:szCs w:val="20"/>
              </w:rPr>
              <w:instrText xml:space="preserve"> \* MERGEFORMAT </w:instrText>
            </w:r>
            <w:r w:rsidRPr="0008171F">
              <w:rPr>
                <w:rFonts w:cs="Arial"/>
                <w:b/>
                <w:szCs w:val="20"/>
              </w:rPr>
            </w:r>
            <w:r w:rsidRPr="0008171F">
              <w:rPr>
                <w:rFonts w:cs="Arial"/>
                <w:b/>
                <w:szCs w:val="20"/>
              </w:rPr>
              <w:fldChar w:fldCharType="separate"/>
            </w:r>
            <w:r w:rsidR="006A5C45">
              <w:rPr>
                <w:rFonts w:cs="Arial"/>
                <w:b/>
                <w:szCs w:val="20"/>
              </w:rPr>
              <w:t>3.1.1c)</w:t>
            </w:r>
            <w:r w:rsidRPr="0008171F">
              <w:rPr>
                <w:rFonts w:cs="Arial"/>
                <w:b/>
                <w:szCs w:val="20"/>
              </w:rPr>
              <w:fldChar w:fldCharType="end"/>
            </w:r>
            <w:r w:rsidRPr="0008171F">
              <w:rPr>
                <w:rFonts w:cs="Arial"/>
                <w:b/>
                <w:szCs w:val="20"/>
              </w:rPr>
              <w:t xml:space="preserve"> Smlouvy</w:t>
            </w:r>
          </w:p>
        </w:tc>
      </w:tr>
      <w:tr w:rsidR="0052706E" w:rsidRPr="0008171F" w14:paraId="21CB1352"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vAlign w:val="center"/>
            <w:hideMark/>
          </w:tcPr>
          <w:p w14:paraId="5117E044" w14:textId="77777777" w:rsidR="0052706E" w:rsidRPr="0008171F" w:rsidRDefault="0052706E" w:rsidP="0052706E">
            <w:pPr>
              <w:spacing w:before="120" w:line="280" w:lineRule="atLeast"/>
              <w:rPr>
                <w:rFonts w:cs="Arial"/>
                <w:b/>
                <w:szCs w:val="20"/>
              </w:rPr>
            </w:pPr>
            <w:r w:rsidRPr="0008171F">
              <w:rPr>
                <w:rFonts w:cs="Arial"/>
                <w:b/>
                <w:szCs w:val="20"/>
              </w:rPr>
              <w:lastRenderedPageBreak/>
              <w:t xml:space="preserve">Provoz systému </w:t>
            </w:r>
            <w:r w:rsidRPr="0008171F">
              <w:rPr>
                <w:rFonts w:cs="Arial"/>
                <w:szCs w:val="20"/>
              </w:rPr>
              <w:t>(KS1 dle čl. 1.2.1.1 přílohy č. 1 Smlouvy)</w:t>
            </w:r>
          </w:p>
        </w:tc>
        <w:tc>
          <w:tcPr>
            <w:tcW w:w="1146" w:type="pct"/>
            <w:tcBorders>
              <w:top w:val="single" w:sz="4" w:space="0" w:color="auto"/>
              <w:left w:val="single" w:sz="4" w:space="0" w:color="auto"/>
              <w:bottom w:val="single" w:sz="4" w:space="0" w:color="auto"/>
              <w:right w:val="single" w:sz="4" w:space="0" w:color="auto"/>
            </w:tcBorders>
          </w:tcPr>
          <w:p w14:paraId="1C038059" w14:textId="4172EDD6" w:rsidR="0052706E" w:rsidRPr="00E339D1" w:rsidRDefault="0052706E" w:rsidP="0052706E">
            <w:pPr>
              <w:spacing w:before="120" w:line="280" w:lineRule="atLeast"/>
              <w:jc w:val="center"/>
              <w:rPr>
                <w:rFonts w:cs="Arial"/>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4D5FA289" w14:textId="2D160963" w:rsidR="0052706E" w:rsidRPr="00E339D1" w:rsidRDefault="0052706E" w:rsidP="0052706E">
            <w:pPr>
              <w:spacing w:before="120" w:line="280" w:lineRule="atLeast"/>
              <w:jc w:val="center"/>
              <w:rPr>
                <w:rFonts w:cs="Arial"/>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68EB3131" w14:textId="11816BEC" w:rsidR="0052706E" w:rsidRPr="00E339D1" w:rsidRDefault="0052706E" w:rsidP="0052706E">
            <w:pPr>
              <w:spacing w:before="120" w:line="280" w:lineRule="atLeast"/>
              <w:jc w:val="center"/>
              <w:rPr>
                <w:rFonts w:cs="Arial"/>
                <w:color w:val="FF0000"/>
                <w:szCs w:val="20"/>
                <w:highlight w:val="yellow"/>
              </w:rPr>
            </w:pPr>
          </w:p>
        </w:tc>
      </w:tr>
      <w:tr w:rsidR="0052706E" w:rsidRPr="0008171F" w14:paraId="7F024502"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vAlign w:val="center"/>
            <w:hideMark/>
          </w:tcPr>
          <w:p w14:paraId="06B1078F" w14:textId="77777777" w:rsidR="0052706E" w:rsidRPr="0008171F" w:rsidRDefault="0052706E" w:rsidP="0052706E">
            <w:pPr>
              <w:spacing w:before="120" w:line="280" w:lineRule="atLeast"/>
              <w:rPr>
                <w:rFonts w:cs="Arial"/>
                <w:b/>
                <w:szCs w:val="20"/>
              </w:rPr>
            </w:pPr>
            <w:r w:rsidRPr="0008171F">
              <w:rPr>
                <w:rFonts w:cs="Arial"/>
                <w:b/>
                <w:szCs w:val="20"/>
              </w:rPr>
              <w:t xml:space="preserve">Uživatelská podpora systému </w:t>
            </w:r>
            <w:r w:rsidRPr="0008171F">
              <w:rPr>
                <w:rFonts w:cs="Arial"/>
                <w:szCs w:val="20"/>
              </w:rPr>
              <w:t>(KS2 dle čl. 1.2.1.2 přílohy č. 1 Smlouvy)</w:t>
            </w:r>
          </w:p>
        </w:tc>
        <w:tc>
          <w:tcPr>
            <w:tcW w:w="1146" w:type="pct"/>
            <w:tcBorders>
              <w:top w:val="single" w:sz="4" w:space="0" w:color="auto"/>
              <w:left w:val="single" w:sz="4" w:space="0" w:color="auto"/>
              <w:bottom w:val="single" w:sz="4" w:space="0" w:color="auto"/>
              <w:right w:val="single" w:sz="4" w:space="0" w:color="auto"/>
            </w:tcBorders>
          </w:tcPr>
          <w:p w14:paraId="507BB976" w14:textId="27BDD0C5" w:rsidR="0052706E" w:rsidRPr="00E339D1" w:rsidRDefault="0052706E" w:rsidP="0052706E">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3586CCC5" w14:textId="33F060C9" w:rsidR="0052706E" w:rsidRPr="00E339D1" w:rsidRDefault="0052706E" w:rsidP="0052706E">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0F6A606F" w14:textId="711B0088" w:rsidR="0052706E" w:rsidRPr="00E339D1" w:rsidRDefault="0052706E" w:rsidP="0052706E">
            <w:pPr>
              <w:spacing w:before="120" w:line="280" w:lineRule="atLeast"/>
              <w:jc w:val="center"/>
              <w:rPr>
                <w:rFonts w:cs="Arial"/>
                <w:b/>
                <w:color w:val="FF0000"/>
                <w:szCs w:val="20"/>
                <w:highlight w:val="yellow"/>
              </w:rPr>
            </w:pPr>
          </w:p>
        </w:tc>
      </w:tr>
      <w:tr w:rsidR="0052706E" w:rsidRPr="0008171F" w14:paraId="1CA3AE01"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hideMark/>
          </w:tcPr>
          <w:p w14:paraId="151E50E5" w14:textId="77777777" w:rsidR="0052706E" w:rsidRPr="0008171F" w:rsidRDefault="0052706E" w:rsidP="0052706E">
            <w:pPr>
              <w:spacing w:before="120" w:line="280" w:lineRule="atLeast"/>
              <w:rPr>
                <w:rFonts w:cs="Arial"/>
                <w:b/>
                <w:szCs w:val="20"/>
              </w:rPr>
            </w:pPr>
            <w:r w:rsidRPr="0008171F">
              <w:rPr>
                <w:rFonts w:cs="Arial"/>
                <w:b/>
                <w:szCs w:val="20"/>
              </w:rPr>
              <w:t xml:space="preserve">Technická a metodická podpora systému </w:t>
            </w:r>
            <w:r w:rsidRPr="0008171F">
              <w:rPr>
                <w:rFonts w:cs="Arial"/>
                <w:szCs w:val="20"/>
              </w:rPr>
              <w:t>(KS3 dle čl. 1.2.1.3 přílohy č. 1 Smlouvy)</w:t>
            </w:r>
          </w:p>
        </w:tc>
        <w:tc>
          <w:tcPr>
            <w:tcW w:w="1146" w:type="pct"/>
            <w:tcBorders>
              <w:top w:val="single" w:sz="4" w:space="0" w:color="auto"/>
              <w:left w:val="single" w:sz="4" w:space="0" w:color="auto"/>
              <w:bottom w:val="single" w:sz="4" w:space="0" w:color="auto"/>
              <w:right w:val="single" w:sz="4" w:space="0" w:color="auto"/>
            </w:tcBorders>
          </w:tcPr>
          <w:p w14:paraId="47121BB6" w14:textId="17708200" w:rsidR="0052706E" w:rsidRPr="00E339D1" w:rsidRDefault="0052706E" w:rsidP="0052706E">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1CBDE9A4" w14:textId="456D916B" w:rsidR="0052706E" w:rsidRPr="00E339D1" w:rsidRDefault="0052706E" w:rsidP="0052706E">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3CB8E7DC" w14:textId="37FECF90" w:rsidR="0052706E" w:rsidRPr="00E339D1" w:rsidRDefault="0052706E" w:rsidP="0052706E">
            <w:pPr>
              <w:spacing w:before="120" w:line="280" w:lineRule="atLeast"/>
              <w:jc w:val="center"/>
              <w:rPr>
                <w:rFonts w:cs="Arial"/>
                <w:b/>
                <w:color w:val="FF0000"/>
                <w:szCs w:val="20"/>
                <w:highlight w:val="yellow"/>
              </w:rPr>
            </w:pPr>
          </w:p>
        </w:tc>
      </w:tr>
      <w:tr w:rsidR="0052706E" w:rsidRPr="0008171F" w14:paraId="386C4CE9"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hideMark/>
          </w:tcPr>
          <w:p w14:paraId="4E570FFD" w14:textId="77777777" w:rsidR="0052706E" w:rsidRPr="0008171F" w:rsidRDefault="0052706E" w:rsidP="0052706E">
            <w:pPr>
              <w:spacing w:before="120" w:line="280" w:lineRule="atLeast"/>
              <w:rPr>
                <w:rFonts w:cs="Arial"/>
                <w:b/>
                <w:szCs w:val="20"/>
              </w:rPr>
            </w:pPr>
            <w:r w:rsidRPr="0008171F">
              <w:rPr>
                <w:rFonts w:cs="Arial"/>
                <w:b/>
                <w:szCs w:val="20"/>
              </w:rPr>
              <w:t>Záloha a obnova systému (</w:t>
            </w:r>
            <w:r w:rsidRPr="0008171F">
              <w:rPr>
                <w:rFonts w:cs="Arial"/>
                <w:szCs w:val="20"/>
              </w:rPr>
              <w:t>KS4 dle čl. 1.2.1.4 přílohy č. 1 Smlouvy)</w:t>
            </w:r>
          </w:p>
        </w:tc>
        <w:tc>
          <w:tcPr>
            <w:tcW w:w="1146" w:type="pct"/>
            <w:tcBorders>
              <w:top w:val="single" w:sz="4" w:space="0" w:color="auto"/>
              <w:left w:val="single" w:sz="4" w:space="0" w:color="auto"/>
              <w:bottom w:val="single" w:sz="4" w:space="0" w:color="auto"/>
              <w:right w:val="single" w:sz="4" w:space="0" w:color="auto"/>
            </w:tcBorders>
          </w:tcPr>
          <w:p w14:paraId="7D0D3C84" w14:textId="5B1AE50C" w:rsidR="0052706E" w:rsidRPr="00E339D1" w:rsidRDefault="0052706E" w:rsidP="0052706E">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7FD78B76" w14:textId="49C30EC8" w:rsidR="0052706E" w:rsidRPr="00E339D1" w:rsidRDefault="0052706E" w:rsidP="0052706E">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0B0E2349" w14:textId="52380274" w:rsidR="0052706E" w:rsidRPr="00E339D1" w:rsidRDefault="0052706E" w:rsidP="0052706E">
            <w:pPr>
              <w:spacing w:before="120" w:line="280" w:lineRule="atLeast"/>
              <w:jc w:val="center"/>
              <w:rPr>
                <w:rFonts w:cs="Arial"/>
                <w:b/>
                <w:color w:val="FF0000"/>
                <w:szCs w:val="20"/>
                <w:highlight w:val="yellow"/>
              </w:rPr>
            </w:pPr>
          </w:p>
        </w:tc>
      </w:tr>
      <w:tr w:rsidR="0052706E" w:rsidRPr="0008171F" w14:paraId="19B854AC" w14:textId="77777777" w:rsidTr="00541D85">
        <w:trPr>
          <w:trHeight w:val="559"/>
        </w:trPr>
        <w:tc>
          <w:tcPr>
            <w:tcW w:w="1892" w:type="pct"/>
            <w:tcBorders>
              <w:top w:val="single" w:sz="4" w:space="0" w:color="auto"/>
              <w:left w:val="single" w:sz="4" w:space="0" w:color="auto"/>
              <w:bottom w:val="single" w:sz="4" w:space="0" w:color="auto"/>
              <w:right w:val="single" w:sz="4" w:space="0" w:color="auto"/>
            </w:tcBorders>
            <w:hideMark/>
          </w:tcPr>
          <w:p w14:paraId="2DCF52A0" w14:textId="77777777" w:rsidR="0052706E" w:rsidRPr="0008171F" w:rsidRDefault="0052706E" w:rsidP="0052706E">
            <w:pPr>
              <w:spacing w:before="120" w:line="280" w:lineRule="atLeast"/>
              <w:rPr>
                <w:rFonts w:cs="Arial"/>
                <w:b/>
                <w:szCs w:val="20"/>
              </w:rPr>
            </w:pPr>
            <w:r w:rsidRPr="0008171F">
              <w:rPr>
                <w:rFonts w:cs="Arial"/>
                <w:b/>
                <w:szCs w:val="20"/>
              </w:rPr>
              <w:t xml:space="preserve">Archivní provoz systému </w:t>
            </w:r>
            <w:r w:rsidRPr="0008171F">
              <w:rPr>
                <w:rFonts w:cs="Arial"/>
                <w:szCs w:val="20"/>
              </w:rPr>
              <w:t>(KS5 dle čl. 1.2.1.5 přílohy č. 1 Smlouvy)</w:t>
            </w:r>
          </w:p>
        </w:tc>
        <w:tc>
          <w:tcPr>
            <w:tcW w:w="1146" w:type="pct"/>
            <w:tcBorders>
              <w:top w:val="single" w:sz="4" w:space="0" w:color="auto"/>
              <w:left w:val="single" w:sz="4" w:space="0" w:color="auto"/>
              <w:bottom w:val="single" w:sz="4" w:space="0" w:color="auto"/>
              <w:right w:val="single" w:sz="4" w:space="0" w:color="auto"/>
            </w:tcBorders>
          </w:tcPr>
          <w:p w14:paraId="05A17EA6" w14:textId="204D94C1" w:rsidR="0052706E" w:rsidRPr="00E339D1" w:rsidRDefault="0052706E" w:rsidP="0052706E">
            <w:pPr>
              <w:spacing w:before="120" w:line="280" w:lineRule="atLeast"/>
              <w:jc w:val="center"/>
              <w:rPr>
                <w:rFonts w:cs="Arial"/>
                <w:b/>
                <w:color w:val="FF0000"/>
                <w:szCs w:val="20"/>
                <w:highlight w:val="yellow"/>
              </w:rPr>
            </w:pPr>
          </w:p>
        </w:tc>
        <w:tc>
          <w:tcPr>
            <w:tcW w:w="882" w:type="pct"/>
            <w:tcBorders>
              <w:top w:val="single" w:sz="4" w:space="0" w:color="auto"/>
              <w:left w:val="single" w:sz="4" w:space="0" w:color="auto"/>
              <w:bottom w:val="single" w:sz="4" w:space="0" w:color="auto"/>
              <w:right w:val="single" w:sz="4" w:space="0" w:color="auto"/>
            </w:tcBorders>
          </w:tcPr>
          <w:p w14:paraId="1F845476" w14:textId="5CB4D49E" w:rsidR="0052706E" w:rsidRPr="00E339D1" w:rsidRDefault="0052706E" w:rsidP="0052706E">
            <w:pPr>
              <w:spacing w:before="120" w:line="280" w:lineRule="atLeast"/>
              <w:jc w:val="center"/>
              <w:rPr>
                <w:rFonts w:cs="Arial"/>
                <w:b/>
                <w:color w:val="FF0000"/>
                <w:szCs w:val="20"/>
                <w:highlight w:val="yellow"/>
              </w:rPr>
            </w:pPr>
          </w:p>
        </w:tc>
        <w:tc>
          <w:tcPr>
            <w:tcW w:w="1080" w:type="pct"/>
            <w:tcBorders>
              <w:top w:val="single" w:sz="4" w:space="0" w:color="auto"/>
              <w:left w:val="single" w:sz="4" w:space="0" w:color="auto"/>
              <w:bottom w:val="single" w:sz="4" w:space="0" w:color="auto"/>
              <w:right w:val="single" w:sz="4" w:space="0" w:color="auto"/>
            </w:tcBorders>
          </w:tcPr>
          <w:p w14:paraId="32A90883" w14:textId="31D1E7C2" w:rsidR="0052706E" w:rsidRPr="00E339D1" w:rsidRDefault="0052706E" w:rsidP="0052706E">
            <w:pPr>
              <w:spacing w:before="120" w:line="280" w:lineRule="atLeast"/>
              <w:jc w:val="center"/>
              <w:rPr>
                <w:rFonts w:cs="Arial"/>
                <w:b/>
                <w:color w:val="FF0000"/>
                <w:szCs w:val="20"/>
                <w:highlight w:val="yellow"/>
              </w:rPr>
            </w:pPr>
          </w:p>
        </w:tc>
      </w:tr>
    </w:tbl>
    <w:p w14:paraId="4F94FE1C" w14:textId="68E677F5" w:rsidR="00523DC2" w:rsidRDefault="00523DC2" w:rsidP="00327337">
      <w:pPr>
        <w:spacing w:line="280" w:lineRule="atLeast"/>
        <w:rPr>
          <w:rFonts w:cs="Arial"/>
          <w:szCs w:val="20"/>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5"/>
        <w:gridCol w:w="2129"/>
        <w:gridCol w:w="1639"/>
        <w:gridCol w:w="2007"/>
      </w:tblGrid>
      <w:tr w:rsidR="005F412E" w:rsidRPr="0008171F" w14:paraId="6BCEAECC" w14:textId="77777777" w:rsidTr="00B709BC">
        <w:trPr>
          <w:trHeight w:val="559"/>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E1783E" w14:textId="5B1617CD" w:rsidR="005F412E" w:rsidRPr="0008171F" w:rsidRDefault="00CE5638" w:rsidP="00CE5638">
            <w:pPr>
              <w:spacing w:before="120" w:line="280" w:lineRule="atLeast"/>
              <w:rPr>
                <w:rFonts w:cs="Arial"/>
                <w:b/>
                <w:szCs w:val="20"/>
              </w:rPr>
            </w:pPr>
            <w:r>
              <w:rPr>
                <w:rFonts w:cs="Arial"/>
                <w:b/>
                <w:szCs w:val="20"/>
              </w:rPr>
              <w:t>Nejvyšší možná m</w:t>
            </w:r>
            <w:r w:rsidR="005F412E">
              <w:rPr>
                <w:rFonts w:cs="Arial"/>
                <w:b/>
                <w:szCs w:val="20"/>
              </w:rPr>
              <w:t>ěsíční úhrnná c</w:t>
            </w:r>
            <w:r w:rsidR="005F412E" w:rsidRPr="0008171F">
              <w:rPr>
                <w:rFonts w:cs="Arial"/>
                <w:b/>
                <w:szCs w:val="20"/>
              </w:rPr>
              <w:t>ena za Služby podpory</w:t>
            </w:r>
            <w:r w:rsidR="005F412E">
              <w:rPr>
                <w:rFonts w:cs="Arial"/>
                <w:b/>
                <w:szCs w:val="20"/>
              </w:rPr>
              <w:t xml:space="preserve"> </w:t>
            </w:r>
            <w:r>
              <w:rPr>
                <w:rFonts w:cs="Arial"/>
                <w:b/>
                <w:szCs w:val="20"/>
              </w:rPr>
              <w:t xml:space="preserve">provozu </w:t>
            </w:r>
            <w:r w:rsidR="005F412E">
              <w:rPr>
                <w:rFonts w:cs="Arial"/>
                <w:b/>
                <w:szCs w:val="20"/>
              </w:rPr>
              <w:t>S1, S2 a S3</w:t>
            </w:r>
            <w:r w:rsidR="005F412E" w:rsidRPr="0008171F">
              <w:rPr>
                <w:rFonts w:cs="Arial"/>
                <w:b/>
                <w:szCs w:val="20"/>
              </w:rPr>
              <w:t xml:space="preserve"> (paušální)</w:t>
            </w:r>
          </w:p>
        </w:tc>
      </w:tr>
      <w:tr w:rsidR="005F412E" w:rsidRPr="0008171F" w14:paraId="6392EF00" w14:textId="77777777" w:rsidTr="00B709BC">
        <w:trPr>
          <w:trHeight w:val="559"/>
        </w:trPr>
        <w:tc>
          <w:tcPr>
            <w:tcW w:w="18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14C4DD" w14:textId="77777777" w:rsidR="005F412E" w:rsidRPr="0008171F" w:rsidRDefault="005F412E" w:rsidP="00B709BC">
            <w:pPr>
              <w:spacing w:before="120" w:line="280" w:lineRule="atLeast"/>
              <w:rPr>
                <w:rFonts w:cs="Arial"/>
                <w:b/>
                <w:szCs w:val="20"/>
              </w:rPr>
            </w:pPr>
            <w:r w:rsidRPr="0008171F">
              <w:rPr>
                <w:rFonts w:cs="Arial"/>
                <w:b/>
                <w:szCs w:val="20"/>
              </w:rPr>
              <w:t>Předmět plnění</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13CC1" w14:textId="77777777" w:rsidR="005F412E" w:rsidRPr="0008171F" w:rsidRDefault="005F412E" w:rsidP="00B709BC">
            <w:pPr>
              <w:spacing w:before="120" w:line="280" w:lineRule="atLeast"/>
              <w:jc w:val="center"/>
              <w:rPr>
                <w:rFonts w:cs="Arial"/>
                <w:szCs w:val="20"/>
                <w:highlight w:val="yellow"/>
              </w:rPr>
            </w:pPr>
            <w:r w:rsidRPr="0008171F">
              <w:rPr>
                <w:rFonts w:cs="Arial"/>
                <w:b/>
                <w:szCs w:val="20"/>
              </w:rPr>
              <w:t xml:space="preserve">Cena za 1 měsíc v Kč </w:t>
            </w:r>
            <w:r w:rsidRPr="0008171F">
              <w:rPr>
                <w:rFonts w:cs="Arial"/>
                <w:b/>
                <w:szCs w:val="20"/>
              </w:rPr>
              <w:br/>
              <w:t>bez DPH</w:t>
            </w:r>
          </w:p>
        </w:tc>
        <w:tc>
          <w:tcPr>
            <w:tcW w:w="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14BCA9" w14:textId="77777777" w:rsidR="005F412E" w:rsidRPr="0008171F" w:rsidRDefault="005F412E" w:rsidP="00B709BC">
            <w:pPr>
              <w:spacing w:before="120" w:line="280" w:lineRule="atLeast"/>
              <w:jc w:val="center"/>
              <w:rPr>
                <w:rFonts w:cs="Arial"/>
                <w:szCs w:val="20"/>
                <w:highlight w:val="yellow"/>
              </w:rPr>
            </w:pPr>
            <w:r w:rsidRPr="0008171F">
              <w:rPr>
                <w:rFonts w:cs="Arial"/>
                <w:b/>
                <w:szCs w:val="20"/>
              </w:rPr>
              <w:t xml:space="preserve">Sazba DPH </w:t>
            </w:r>
            <w:r w:rsidRPr="0008171F">
              <w:rPr>
                <w:rFonts w:cs="Arial"/>
                <w:b/>
                <w:szCs w:val="20"/>
              </w:rPr>
              <w:br/>
              <w:t>v Kč</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9685AD" w14:textId="77777777" w:rsidR="005F412E" w:rsidRPr="0008171F" w:rsidRDefault="005F412E" w:rsidP="00B709BC">
            <w:pPr>
              <w:spacing w:before="120" w:line="280" w:lineRule="atLeast"/>
              <w:jc w:val="center"/>
              <w:rPr>
                <w:rFonts w:cs="Arial"/>
                <w:szCs w:val="20"/>
                <w:highlight w:val="yellow"/>
              </w:rPr>
            </w:pPr>
            <w:r w:rsidRPr="0008171F">
              <w:rPr>
                <w:rFonts w:cs="Arial"/>
                <w:b/>
                <w:szCs w:val="20"/>
              </w:rPr>
              <w:t>Cena za 1 měsíc v Kč včetně DPH</w:t>
            </w:r>
          </w:p>
        </w:tc>
      </w:tr>
      <w:tr w:rsidR="005F412E" w:rsidRPr="0008171F" w14:paraId="7BF94BC3" w14:textId="77777777" w:rsidTr="00B709BC">
        <w:trPr>
          <w:trHeight w:val="559"/>
        </w:trPr>
        <w:tc>
          <w:tcPr>
            <w:tcW w:w="1892" w:type="pct"/>
            <w:tcBorders>
              <w:top w:val="single" w:sz="4" w:space="0" w:color="auto"/>
              <w:left w:val="single" w:sz="4" w:space="0" w:color="auto"/>
              <w:bottom w:val="single" w:sz="4" w:space="0" w:color="auto"/>
              <w:right w:val="single" w:sz="4" w:space="0" w:color="auto"/>
            </w:tcBorders>
            <w:vAlign w:val="center"/>
            <w:hideMark/>
          </w:tcPr>
          <w:p w14:paraId="7D328C3B" w14:textId="7F3D65CC" w:rsidR="005F412E" w:rsidRPr="0008171F" w:rsidRDefault="005F412E" w:rsidP="009D44CF">
            <w:pPr>
              <w:spacing w:before="120" w:line="280" w:lineRule="atLeast"/>
              <w:rPr>
                <w:rFonts w:cs="Arial"/>
                <w:b/>
                <w:szCs w:val="20"/>
              </w:rPr>
            </w:pPr>
            <w:r w:rsidRPr="0008171F">
              <w:rPr>
                <w:rFonts w:cs="Arial"/>
                <w:b/>
                <w:szCs w:val="20"/>
              </w:rPr>
              <w:t xml:space="preserve">Provoz </w:t>
            </w:r>
            <w:r>
              <w:rPr>
                <w:rFonts w:cs="Arial"/>
                <w:b/>
                <w:szCs w:val="20"/>
              </w:rPr>
              <w:t>S</w:t>
            </w:r>
            <w:r w:rsidRPr="0008171F">
              <w:rPr>
                <w:rFonts w:cs="Arial"/>
                <w:b/>
                <w:szCs w:val="20"/>
              </w:rPr>
              <w:t xml:space="preserve">ystému </w:t>
            </w:r>
            <w:r w:rsidRPr="0008171F">
              <w:rPr>
                <w:rFonts w:cs="Arial"/>
                <w:szCs w:val="20"/>
              </w:rPr>
              <w:t>(KS1</w:t>
            </w:r>
            <w:r>
              <w:rPr>
                <w:rFonts w:cs="Arial"/>
                <w:szCs w:val="20"/>
              </w:rPr>
              <w:t xml:space="preserve"> až KS</w:t>
            </w:r>
            <w:r w:rsidR="00CE5638">
              <w:rPr>
                <w:rFonts w:cs="Arial"/>
                <w:szCs w:val="20"/>
              </w:rPr>
              <w:t>4</w:t>
            </w:r>
            <w:r w:rsidRPr="0008171F">
              <w:rPr>
                <w:rFonts w:cs="Arial"/>
                <w:szCs w:val="20"/>
              </w:rPr>
              <w:t xml:space="preserve"> dle čl. 1.2.1.1 </w:t>
            </w:r>
            <w:r w:rsidR="009D44CF">
              <w:rPr>
                <w:rFonts w:cs="Arial"/>
                <w:szCs w:val="20"/>
              </w:rPr>
              <w:t xml:space="preserve">až 1.2.1.4 </w:t>
            </w:r>
            <w:r w:rsidRPr="0008171F">
              <w:rPr>
                <w:rFonts w:cs="Arial"/>
                <w:szCs w:val="20"/>
              </w:rPr>
              <w:t>přílohy č. 1 Smlouvy)</w:t>
            </w:r>
          </w:p>
        </w:tc>
        <w:tc>
          <w:tcPr>
            <w:tcW w:w="1146" w:type="pct"/>
            <w:tcBorders>
              <w:top w:val="single" w:sz="4" w:space="0" w:color="auto"/>
              <w:left w:val="single" w:sz="4" w:space="0" w:color="auto"/>
              <w:bottom w:val="single" w:sz="4" w:space="0" w:color="auto"/>
              <w:right w:val="single" w:sz="4" w:space="0" w:color="auto"/>
            </w:tcBorders>
            <w:vAlign w:val="center"/>
          </w:tcPr>
          <w:p w14:paraId="173AA075" w14:textId="4790F142" w:rsidR="005F412E" w:rsidRPr="0008171F" w:rsidRDefault="00FB08B2" w:rsidP="00B709BC">
            <w:pPr>
              <w:spacing w:before="120" w:line="280" w:lineRule="atLeast"/>
              <w:jc w:val="center"/>
              <w:rPr>
                <w:rFonts w:cs="Arial"/>
                <w:szCs w:val="20"/>
              </w:rPr>
            </w:pPr>
            <w:proofErr w:type="gramStart"/>
            <w:r>
              <w:rPr>
                <w:rFonts w:cs="Arial"/>
                <w:szCs w:val="20"/>
              </w:rPr>
              <w:t>34.780.000,-</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3F2A6712" w14:textId="5C72E32D" w:rsidR="005F412E" w:rsidRPr="0008171F" w:rsidRDefault="00FB08B2" w:rsidP="00B709BC">
            <w:pPr>
              <w:spacing w:before="120" w:line="280" w:lineRule="atLeast"/>
              <w:jc w:val="center"/>
              <w:rPr>
                <w:rFonts w:cs="Arial"/>
                <w:szCs w:val="20"/>
              </w:rPr>
            </w:pPr>
            <w:proofErr w:type="gramStart"/>
            <w:r>
              <w:rPr>
                <w:rFonts w:cs="Arial"/>
                <w:szCs w:val="20"/>
              </w:rPr>
              <w:t>7.303.800,-</w:t>
            </w:r>
            <w:proofErr w:type="gramEnd"/>
          </w:p>
        </w:tc>
        <w:tc>
          <w:tcPr>
            <w:tcW w:w="1080" w:type="pct"/>
            <w:tcBorders>
              <w:top w:val="single" w:sz="4" w:space="0" w:color="auto"/>
              <w:left w:val="single" w:sz="4" w:space="0" w:color="auto"/>
              <w:bottom w:val="single" w:sz="4" w:space="0" w:color="auto"/>
              <w:right w:val="single" w:sz="4" w:space="0" w:color="auto"/>
            </w:tcBorders>
            <w:vAlign w:val="center"/>
          </w:tcPr>
          <w:p w14:paraId="58C0EAB7" w14:textId="32AF0553" w:rsidR="005F412E" w:rsidRPr="0008171F" w:rsidRDefault="00FB08B2" w:rsidP="00B709BC">
            <w:pPr>
              <w:spacing w:before="120" w:line="280" w:lineRule="atLeast"/>
              <w:jc w:val="center"/>
              <w:rPr>
                <w:rFonts w:cs="Arial"/>
                <w:szCs w:val="20"/>
              </w:rPr>
            </w:pPr>
            <w:proofErr w:type="gramStart"/>
            <w:r>
              <w:rPr>
                <w:rFonts w:cs="Arial"/>
                <w:szCs w:val="20"/>
              </w:rPr>
              <w:t>42.083.800,-</w:t>
            </w:r>
            <w:proofErr w:type="gramEnd"/>
          </w:p>
        </w:tc>
      </w:tr>
      <w:tr w:rsidR="00CE5638" w:rsidRPr="0008171F" w14:paraId="680364A7" w14:textId="77777777" w:rsidTr="00B709BC">
        <w:trPr>
          <w:trHeight w:val="559"/>
        </w:trPr>
        <w:tc>
          <w:tcPr>
            <w:tcW w:w="1892" w:type="pct"/>
            <w:tcBorders>
              <w:top w:val="single" w:sz="4" w:space="0" w:color="auto"/>
              <w:left w:val="single" w:sz="4" w:space="0" w:color="auto"/>
              <w:bottom w:val="single" w:sz="4" w:space="0" w:color="auto"/>
              <w:right w:val="single" w:sz="4" w:space="0" w:color="auto"/>
            </w:tcBorders>
            <w:vAlign w:val="center"/>
          </w:tcPr>
          <w:p w14:paraId="5CE87994" w14:textId="700D4553" w:rsidR="00CE5638" w:rsidRPr="0008171F" w:rsidRDefault="00CE5638" w:rsidP="009D44CF">
            <w:pPr>
              <w:spacing w:before="120" w:line="280" w:lineRule="atLeast"/>
              <w:rPr>
                <w:rFonts w:cs="Arial"/>
                <w:b/>
                <w:szCs w:val="20"/>
              </w:rPr>
            </w:pPr>
            <w:r>
              <w:rPr>
                <w:rFonts w:cs="Arial"/>
                <w:b/>
                <w:szCs w:val="20"/>
              </w:rPr>
              <w:t>Archivní provoz Systému</w:t>
            </w:r>
            <w:r w:rsidRPr="009D44CF">
              <w:rPr>
                <w:rFonts w:cs="Arial"/>
                <w:b/>
                <w:szCs w:val="20"/>
              </w:rPr>
              <w:t xml:space="preserve"> </w:t>
            </w:r>
            <w:r w:rsidRPr="009D44CF">
              <w:rPr>
                <w:rFonts w:cs="Arial"/>
                <w:szCs w:val="20"/>
              </w:rPr>
              <w:t>(KS5 dle čl. 1.2.1.</w:t>
            </w:r>
            <w:r w:rsidR="009D44CF">
              <w:rPr>
                <w:rFonts w:cs="Arial"/>
                <w:szCs w:val="20"/>
              </w:rPr>
              <w:t>5</w:t>
            </w:r>
            <w:r w:rsidRPr="009D44CF">
              <w:rPr>
                <w:rFonts w:cs="Arial"/>
                <w:szCs w:val="20"/>
              </w:rPr>
              <w:t xml:space="preserve"> přílohy č. 1 Smlouvy)</w:t>
            </w:r>
          </w:p>
        </w:tc>
        <w:tc>
          <w:tcPr>
            <w:tcW w:w="1146" w:type="pct"/>
            <w:tcBorders>
              <w:top w:val="single" w:sz="4" w:space="0" w:color="auto"/>
              <w:left w:val="single" w:sz="4" w:space="0" w:color="auto"/>
              <w:bottom w:val="single" w:sz="4" w:space="0" w:color="auto"/>
              <w:right w:val="single" w:sz="4" w:space="0" w:color="auto"/>
            </w:tcBorders>
            <w:vAlign w:val="center"/>
          </w:tcPr>
          <w:p w14:paraId="5D8CFD5A" w14:textId="78AA1CB8" w:rsidR="00CE5638" w:rsidRPr="0008171F" w:rsidRDefault="00FB08B2" w:rsidP="00CE5638">
            <w:pPr>
              <w:spacing w:before="120" w:line="280" w:lineRule="atLeast"/>
              <w:jc w:val="center"/>
              <w:rPr>
                <w:rFonts w:cs="Arial"/>
                <w:szCs w:val="20"/>
                <w:highlight w:val="yellow"/>
              </w:rPr>
            </w:pPr>
            <w:proofErr w:type="gramStart"/>
            <w:r w:rsidRPr="00FB08B2">
              <w:rPr>
                <w:rFonts w:cs="Arial"/>
                <w:szCs w:val="20"/>
              </w:rPr>
              <w:t>17.700.000,-</w:t>
            </w:r>
            <w:proofErr w:type="gramEnd"/>
          </w:p>
        </w:tc>
        <w:tc>
          <w:tcPr>
            <w:tcW w:w="882" w:type="pct"/>
            <w:tcBorders>
              <w:top w:val="single" w:sz="4" w:space="0" w:color="auto"/>
              <w:left w:val="single" w:sz="4" w:space="0" w:color="auto"/>
              <w:bottom w:val="single" w:sz="4" w:space="0" w:color="auto"/>
              <w:right w:val="single" w:sz="4" w:space="0" w:color="auto"/>
            </w:tcBorders>
            <w:vAlign w:val="center"/>
          </w:tcPr>
          <w:p w14:paraId="04E056B1" w14:textId="6382B64D" w:rsidR="00CE5638" w:rsidRPr="00FB08B2" w:rsidRDefault="00FB08B2" w:rsidP="00CE5638">
            <w:pPr>
              <w:spacing w:before="120" w:line="280" w:lineRule="atLeast"/>
              <w:jc w:val="center"/>
              <w:rPr>
                <w:rFonts w:cs="Arial"/>
                <w:szCs w:val="20"/>
              </w:rPr>
            </w:pPr>
            <w:proofErr w:type="gramStart"/>
            <w:r>
              <w:rPr>
                <w:rFonts w:cs="Arial"/>
                <w:szCs w:val="20"/>
              </w:rPr>
              <w:t>3.717.000,-</w:t>
            </w:r>
            <w:proofErr w:type="gramEnd"/>
          </w:p>
        </w:tc>
        <w:tc>
          <w:tcPr>
            <w:tcW w:w="1080" w:type="pct"/>
            <w:tcBorders>
              <w:top w:val="single" w:sz="4" w:space="0" w:color="auto"/>
              <w:left w:val="single" w:sz="4" w:space="0" w:color="auto"/>
              <w:bottom w:val="single" w:sz="4" w:space="0" w:color="auto"/>
              <w:right w:val="single" w:sz="4" w:space="0" w:color="auto"/>
            </w:tcBorders>
            <w:vAlign w:val="center"/>
          </w:tcPr>
          <w:p w14:paraId="2D6A747B" w14:textId="493FA52A" w:rsidR="00CE5638" w:rsidRPr="00FB08B2" w:rsidRDefault="00FB08B2" w:rsidP="00CE5638">
            <w:pPr>
              <w:spacing w:before="120" w:line="280" w:lineRule="atLeast"/>
              <w:jc w:val="center"/>
              <w:rPr>
                <w:rFonts w:cs="Arial"/>
                <w:szCs w:val="20"/>
              </w:rPr>
            </w:pPr>
            <w:proofErr w:type="gramStart"/>
            <w:r>
              <w:rPr>
                <w:rFonts w:cs="Arial"/>
                <w:szCs w:val="20"/>
              </w:rPr>
              <w:t>21.417.000,-</w:t>
            </w:r>
            <w:proofErr w:type="gramEnd"/>
          </w:p>
        </w:tc>
      </w:tr>
    </w:tbl>
    <w:p w14:paraId="6C94EE4F" w14:textId="77777777" w:rsidR="005F412E" w:rsidRPr="005F412E" w:rsidRDefault="005F412E" w:rsidP="00327337">
      <w:pPr>
        <w:spacing w:line="280" w:lineRule="atLeast"/>
        <w:rPr>
          <w:rFonts w:cs="Arial"/>
          <w:szCs w:val="20"/>
        </w:rPr>
      </w:pPr>
    </w:p>
    <w:p w14:paraId="4E9AFA45" w14:textId="172CA594" w:rsidR="006A7157" w:rsidRPr="0008171F" w:rsidRDefault="006A7157" w:rsidP="00327337">
      <w:pPr>
        <w:pStyle w:val="RLlneksmlouvy"/>
        <w:numPr>
          <w:ilvl w:val="0"/>
          <w:numId w:val="2"/>
        </w:numPr>
        <w:suppressAutoHyphens w:val="0"/>
        <w:spacing w:line="280" w:lineRule="atLeast"/>
        <w:rPr>
          <w:rFonts w:cs="Arial"/>
          <w:szCs w:val="20"/>
        </w:rPr>
      </w:pPr>
      <w:r w:rsidRPr="0008171F">
        <w:rPr>
          <w:rFonts w:cs="Arial"/>
          <w:szCs w:val="20"/>
        </w:rPr>
        <w:t>CENA ZA ROZVOJ</w:t>
      </w:r>
      <w:r w:rsidR="003225BB" w:rsidRPr="0008171F">
        <w:rPr>
          <w:rFonts w:cs="Arial"/>
          <w:szCs w:val="20"/>
        </w:rPr>
        <w:t xml:space="preserve"> A CENA ZA SLUŽBY EXITU</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7"/>
        <w:gridCol w:w="2768"/>
        <w:gridCol w:w="2505"/>
      </w:tblGrid>
      <w:tr w:rsidR="00625E76" w:rsidRPr="0008171F" w14:paraId="3B75D5BE" w14:textId="77777777" w:rsidTr="000A0D96">
        <w:trPr>
          <w:trHeight w:val="559"/>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5EF8A7" w14:textId="111621F0" w:rsidR="00625E76" w:rsidRPr="0008171F" w:rsidRDefault="00625E76" w:rsidP="000A0D96">
            <w:pPr>
              <w:spacing w:before="120" w:line="280" w:lineRule="atLeast"/>
              <w:jc w:val="center"/>
              <w:rPr>
                <w:rFonts w:cs="Arial"/>
                <w:b/>
                <w:szCs w:val="22"/>
              </w:rPr>
            </w:pPr>
            <w:r w:rsidRPr="0008171F">
              <w:rPr>
                <w:rFonts w:cs="Arial"/>
                <w:b/>
                <w:szCs w:val="22"/>
              </w:rPr>
              <w:t>Cena za Rozvoj</w:t>
            </w:r>
            <w:r w:rsidR="003225BB" w:rsidRPr="0008171F">
              <w:rPr>
                <w:rFonts w:cs="Arial"/>
                <w:b/>
                <w:szCs w:val="22"/>
              </w:rPr>
              <w:t xml:space="preserve"> a Cena za Služby exitu</w:t>
            </w:r>
          </w:p>
        </w:tc>
      </w:tr>
      <w:tr w:rsidR="00625E76" w:rsidRPr="0008171F" w14:paraId="205A239E" w14:textId="77777777" w:rsidTr="000A0D96">
        <w:trPr>
          <w:trHeight w:val="559"/>
        </w:trPr>
        <w:tc>
          <w:tcPr>
            <w:tcW w:w="21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69F07" w14:textId="4879D08A" w:rsidR="00625E76" w:rsidRPr="0008171F" w:rsidRDefault="00625E76" w:rsidP="000A0D96">
            <w:pPr>
              <w:spacing w:before="120" w:line="280" w:lineRule="atLeast"/>
              <w:rPr>
                <w:rFonts w:cs="Arial"/>
                <w:szCs w:val="22"/>
              </w:rPr>
            </w:pPr>
            <w:r w:rsidRPr="0008171F">
              <w:rPr>
                <w:rFonts w:cs="Arial"/>
                <w:b/>
                <w:szCs w:val="22"/>
              </w:rPr>
              <w:t xml:space="preserve">Rozvoj </w:t>
            </w:r>
            <w:r w:rsidRPr="0008171F">
              <w:rPr>
                <w:rFonts w:cs="Arial"/>
                <w:szCs w:val="22"/>
              </w:rPr>
              <w:t xml:space="preserve">dle odst. </w:t>
            </w:r>
            <w:r w:rsidRPr="0008171F">
              <w:rPr>
                <w:rFonts w:cs="Arial"/>
                <w:szCs w:val="22"/>
              </w:rPr>
              <w:fldChar w:fldCharType="begin"/>
            </w:r>
            <w:r w:rsidRPr="0008171F">
              <w:rPr>
                <w:rFonts w:cs="Arial"/>
                <w:szCs w:val="22"/>
              </w:rPr>
              <w:instrText xml:space="preserve"> REF _Ref469404207 \r \h </w:instrText>
            </w:r>
            <w:r w:rsidR="0008171F">
              <w:rPr>
                <w:rFonts w:cs="Arial"/>
                <w:szCs w:val="22"/>
              </w:rPr>
              <w:instrText xml:space="preserve"> \* MERGEFORMAT </w:instrText>
            </w:r>
            <w:r w:rsidRPr="0008171F">
              <w:rPr>
                <w:rFonts w:cs="Arial"/>
                <w:szCs w:val="22"/>
              </w:rPr>
            </w:r>
            <w:r w:rsidRPr="0008171F">
              <w:rPr>
                <w:rFonts w:cs="Arial"/>
                <w:szCs w:val="22"/>
              </w:rPr>
              <w:fldChar w:fldCharType="separate"/>
            </w:r>
            <w:r w:rsidR="006A5C45">
              <w:rPr>
                <w:rFonts w:cs="Arial"/>
                <w:szCs w:val="22"/>
              </w:rPr>
              <w:t>3.1.2</w:t>
            </w:r>
            <w:r w:rsidRPr="0008171F">
              <w:rPr>
                <w:rFonts w:cs="Arial"/>
                <w:szCs w:val="22"/>
              </w:rPr>
              <w:fldChar w:fldCharType="end"/>
            </w:r>
            <w:r w:rsidRPr="0008171F">
              <w:rPr>
                <w:rFonts w:cs="Arial"/>
                <w:szCs w:val="22"/>
              </w:rPr>
              <w:t xml:space="preserve"> Smlouvy</w:t>
            </w:r>
          </w:p>
          <w:p w14:paraId="3295A0E8" w14:textId="7873080C" w:rsidR="003225BB" w:rsidRPr="0008171F" w:rsidRDefault="003225BB" w:rsidP="000A0D96">
            <w:pPr>
              <w:spacing w:before="120" w:line="280" w:lineRule="atLeast"/>
              <w:rPr>
                <w:rFonts w:cs="Arial"/>
                <w:b/>
                <w:szCs w:val="22"/>
              </w:rPr>
            </w:pPr>
            <w:r w:rsidRPr="0008171F">
              <w:rPr>
                <w:rFonts w:cs="Arial"/>
                <w:b/>
                <w:szCs w:val="22"/>
              </w:rPr>
              <w:t xml:space="preserve">Služby exitu </w:t>
            </w:r>
            <w:r w:rsidRPr="0008171F">
              <w:rPr>
                <w:rFonts w:cs="Arial"/>
                <w:szCs w:val="22"/>
              </w:rPr>
              <w:t xml:space="preserve">dle odst. </w:t>
            </w:r>
            <w:r w:rsidRPr="0008171F">
              <w:rPr>
                <w:rFonts w:cs="Arial"/>
                <w:szCs w:val="22"/>
              </w:rPr>
              <w:fldChar w:fldCharType="begin"/>
            </w:r>
            <w:r w:rsidRPr="0008171F">
              <w:rPr>
                <w:rFonts w:cs="Arial"/>
                <w:szCs w:val="22"/>
              </w:rPr>
              <w:instrText xml:space="preserve"> REF _Ref462051388 \r \h </w:instrText>
            </w:r>
            <w:r w:rsidR="0008171F">
              <w:rPr>
                <w:rFonts w:cs="Arial"/>
                <w:szCs w:val="22"/>
              </w:rPr>
              <w:instrText xml:space="preserve"> \* MERGEFORMAT </w:instrText>
            </w:r>
            <w:r w:rsidRPr="0008171F">
              <w:rPr>
                <w:rFonts w:cs="Arial"/>
                <w:szCs w:val="22"/>
              </w:rPr>
            </w:r>
            <w:r w:rsidRPr="0008171F">
              <w:rPr>
                <w:rFonts w:cs="Arial"/>
                <w:szCs w:val="22"/>
              </w:rPr>
              <w:fldChar w:fldCharType="separate"/>
            </w:r>
            <w:r w:rsidR="006A5C45">
              <w:rPr>
                <w:rFonts w:cs="Arial"/>
                <w:szCs w:val="22"/>
              </w:rPr>
              <w:t>3.1.3</w:t>
            </w:r>
            <w:r w:rsidRPr="0008171F">
              <w:rPr>
                <w:rFonts w:cs="Arial"/>
                <w:szCs w:val="22"/>
              </w:rPr>
              <w:fldChar w:fldCharType="end"/>
            </w:r>
            <w:r w:rsidRPr="0008171F">
              <w:rPr>
                <w:rFonts w:cs="Arial"/>
                <w:szCs w:val="22"/>
              </w:rPr>
              <w:t xml:space="preserve"> Smlouvy</w:t>
            </w:r>
          </w:p>
        </w:tc>
        <w:tc>
          <w:tcPr>
            <w:tcW w:w="1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4AB7AD" w14:textId="77777777" w:rsidR="00625E76" w:rsidRPr="0008171F" w:rsidRDefault="00625E76" w:rsidP="000A0D96">
            <w:pPr>
              <w:spacing w:before="120" w:line="280" w:lineRule="atLeast"/>
              <w:rPr>
                <w:rFonts w:cs="Arial"/>
                <w:b/>
                <w:szCs w:val="22"/>
              </w:rPr>
            </w:pPr>
            <w:r w:rsidRPr="0008171F">
              <w:rPr>
                <w:rFonts w:cs="Arial"/>
                <w:b/>
                <w:szCs w:val="22"/>
              </w:rPr>
              <w:t xml:space="preserve">Jednotková cena v Kč bez DPH* </w:t>
            </w:r>
          </w:p>
        </w:tc>
        <w:tc>
          <w:tcPr>
            <w:tcW w:w="1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5480F" w14:textId="77777777" w:rsidR="00625E76" w:rsidRPr="0008171F" w:rsidRDefault="00625E76" w:rsidP="000A0D96">
            <w:pPr>
              <w:spacing w:before="120" w:line="280" w:lineRule="atLeast"/>
              <w:rPr>
                <w:rFonts w:cs="Arial"/>
                <w:b/>
                <w:szCs w:val="22"/>
              </w:rPr>
            </w:pPr>
            <w:r w:rsidRPr="0008171F">
              <w:rPr>
                <w:rFonts w:cs="Arial"/>
                <w:b/>
                <w:szCs w:val="22"/>
              </w:rPr>
              <w:t>Jednotková cena v Kč včetně DPH*</w:t>
            </w:r>
          </w:p>
        </w:tc>
      </w:tr>
      <w:tr w:rsidR="00B66B21" w:rsidRPr="0008171F" w14:paraId="57BB3BFD" w14:textId="77777777" w:rsidTr="00541D85">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3D1538C5" w14:textId="4A9AA83B" w:rsidR="00B66B21" w:rsidRPr="0008171F" w:rsidRDefault="00B66B21" w:rsidP="00B66B21">
            <w:pPr>
              <w:spacing w:before="120" w:line="280" w:lineRule="atLeast"/>
              <w:rPr>
                <w:rFonts w:cs="Arial"/>
                <w:b/>
                <w:szCs w:val="22"/>
              </w:rPr>
            </w:pPr>
            <w:r w:rsidRPr="0007460C">
              <w:rPr>
                <w:rFonts w:cs="Arial"/>
                <w:b/>
                <w:szCs w:val="22"/>
              </w:rPr>
              <w:t>Vedení projektu</w:t>
            </w:r>
          </w:p>
        </w:tc>
        <w:tc>
          <w:tcPr>
            <w:tcW w:w="1490" w:type="pct"/>
            <w:tcBorders>
              <w:top w:val="single" w:sz="4" w:space="0" w:color="auto"/>
              <w:left w:val="single" w:sz="4" w:space="0" w:color="auto"/>
              <w:bottom w:val="single" w:sz="4" w:space="0" w:color="auto"/>
              <w:right w:val="single" w:sz="4" w:space="0" w:color="auto"/>
            </w:tcBorders>
          </w:tcPr>
          <w:p w14:paraId="722FA545" w14:textId="4B80D7F1" w:rsidR="00B66B21" w:rsidRPr="00E339D1" w:rsidRDefault="00B66B21" w:rsidP="00B66B21">
            <w:pPr>
              <w:spacing w:before="120" w:line="280" w:lineRule="atLeast"/>
              <w:jc w:val="center"/>
              <w:rPr>
                <w:rFonts w:cs="Arial"/>
                <w:color w:val="FF0000"/>
                <w:szCs w:val="22"/>
                <w:highlight w:val="yellow"/>
              </w:rPr>
            </w:pPr>
          </w:p>
        </w:tc>
        <w:tc>
          <w:tcPr>
            <w:tcW w:w="1348" w:type="pct"/>
            <w:tcBorders>
              <w:top w:val="single" w:sz="4" w:space="0" w:color="auto"/>
              <w:left w:val="single" w:sz="4" w:space="0" w:color="auto"/>
              <w:bottom w:val="single" w:sz="4" w:space="0" w:color="auto"/>
              <w:right w:val="single" w:sz="4" w:space="0" w:color="auto"/>
            </w:tcBorders>
          </w:tcPr>
          <w:p w14:paraId="28E441C0" w14:textId="79A50A16" w:rsidR="00B66B21" w:rsidRPr="00E339D1" w:rsidRDefault="00B66B21" w:rsidP="00B66B21">
            <w:pPr>
              <w:spacing w:before="120" w:line="280" w:lineRule="atLeast"/>
              <w:jc w:val="center"/>
              <w:rPr>
                <w:rFonts w:cs="Arial"/>
                <w:color w:val="FF0000"/>
                <w:szCs w:val="22"/>
                <w:highlight w:val="yellow"/>
              </w:rPr>
            </w:pPr>
          </w:p>
        </w:tc>
      </w:tr>
      <w:tr w:rsidR="00B66B21" w:rsidRPr="0008171F" w14:paraId="66EACC05" w14:textId="77777777" w:rsidTr="00541D85">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44F93F90" w14:textId="2A34BC7F" w:rsidR="00B66B21" w:rsidRPr="0008171F" w:rsidRDefault="00B66B21" w:rsidP="00B66B21">
            <w:pPr>
              <w:spacing w:before="120" w:line="280" w:lineRule="atLeast"/>
              <w:rPr>
                <w:rFonts w:cs="Arial"/>
                <w:szCs w:val="22"/>
              </w:rPr>
            </w:pPr>
            <w:r w:rsidRPr="0007460C">
              <w:rPr>
                <w:rFonts w:cs="Arial"/>
                <w:b/>
                <w:szCs w:val="22"/>
              </w:rPr>
              <w:t>Vedoucí analytik / Vedoucí programátor</w:t>
            </w:r>
          </w:p>
        </w:tc>
        <w:tc>
          <w:tcPr>
            <w:tcW w:w="1490" w:type="pct"/>
            <w:tcBorders>
              <w:top w:val="single" w:sz="4" w:space="0" w:color="auto"/>
              <w:left w:val="single" w:sz="4" w:space="0" w:color="auto"/>
              <w:bottom w:val="single" w:sz="4" w:space="0" w:color="auto"/>
              <w:right w:val="single" w:sz="4" w:space="0" w:color="auto"/>
            </w:tcBorders>
          </w:tcPr>
          <w:p w14:paraId="29084B4F" w14:textId="0F8D6259" w:rsidR="00B66B21" w:rsidRPr="00E339D1" w:rsidRDefault="00B66B21" w:rsidP="00B66B21">
            <w:pPr>
              <w:spacing w:before="120" w:line="280" w:lineRule="atLeast"/>
              <w:jc w:val="center"/>
              <w:rPr>
                <w:rFonts w:cs="Arial"/>
                <w:color w:val="FF0000"/>
                <w:szCs w:val="22"/>
                <w:highlight w:val="yellow"/>
              </w:rPr>
            </w:pPr>
          </w:p>
        </w:tc>
        <w:tc>
          <w:tcPr>
            <w:tcW w:w="1348" w:type="pct"/>
            <w:tcBorders>
              <w:top w:val="single" w:sz="4" w:space="0" w:color="auto"/>
              <w:left w:val="single" w:sz="4" w:space="0" w:color="auto"/>
              <w:bottom w:val="single" w:sz="4" w:space="0" w:color="auto"/>
              <w:right w:val="single" w:sz="4" w:space="0" w:color="auto"/>
            </w:tcBorders>
          </w:tcPr>
          <w:p w14:paraId="3E3DE0ED" w14:textId="28E90C66" w:rsidR="00B66B21" w:rsidRPr="00E339D1" w:rsidRDefault="00B66B21" w:rsidP="00B66B21">
            <w:pPr>
              <w:spacing w:before="120" w:line="280" w:lineRule="atLeast"/>
              <w:jc w:val="center"/>
              <w:rPr>
                <w:rFonts w:cs="Arial"/>
                <w:color w:val="FF0000"/>
                <w:szCs w:val="22"/>
                <w:highlight w:val="yellow"/>
              </w:rPr>
            </w:pPr>
          </w:p>
        </w:tc>
      </w:tr>
      <w:tr w:rsidR="00B66B21" w:rsidRPr="0008171F" w14:paraId="2C831902" w14:textId="77777777" w:rsidTr="00541D85">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58A1D98B" w14:textId="05107C23" w:rsidR="00B66B21" w:rsidRPr="0008171F" w:rsidRDefault="00B66B21" w:rsidP="00B66B21">
            <w:pPr>
              <w:spacing w:before="120" w:line="280" w:lineRule="atLeast"/>
              <w:rPr>
                <w:rFonts w:cs="Arial"/>
                <w:b/>
                <w:szCs w:val="22"/>
              </w:rPr>
            </w:pPr>
            <w:r w:rsidRPr="0007460C">
              <w:rPr>
                <w:rFonts w:cs="Arial"/>
                <w:b/>
                <w:szCs w:val="22"/>
              </w:rPr>
              <w:t>Analytik / Programátor</w:t>
            </w:r>
          </w:p>
        </w:tc>
        <w:tc>
          <w:tcPr>
            <w:tcW w:w="1490" w:type="pct"/>
            <w:tcBorders>
              <w:top w:val="single" w:sz="4" w:space="0" w:color="auto"/>
              <w:left w:val="single" w:sz="4" w:space="0" w:color="auto"/>
              <w:bottom w:val="single" w:sz="4" w:space="0" w:color="auto"/>
              <w:right w:val="single" w:sz="4" w:space="0" w:color="auto"/>
            </w:tcBorders>
          </w:tcPr>
          <w:p w14:paraId="5423A1C1" w14:textId="09ABA756" w:rsidR="00B66B21" w:rsidRPr="00E339D1" w:rsidRDefault="00B66B21" w:rsidP="00B66B21">
            <w:pPr>
              <w:spacing w:before="120" w:line="280" w:lineRule="atLeast"/>
              <w:jc w:val="center"/>
              <w:rPr>
                <w:rFonts w:cs="Arial"/>
                <w:color w:val="FF0000"/>
                <w:szCs w:val="22"/>
                <w:highlight w:val="yellow"/>
              </w:rPr>
            </w:pPr>
          </w:p>
        </w:tc>
        <w:tc>
          <w:tcPr>
            <w:tcW w:w="1348" w:type="pct"/>
            <w:tcBorders>
              <w:top w:val="single" w:sz="4" w:space="0" w:color="auto"/>
              <w:left w:val="single" w:sz="4" w:space="0" w:color="auto"/>
              <w:bottom w:val="single" w:sz="4" w:space="0" w:color="auto"/>
              <w:right w:val="single" w:sz="4" w:space="0" w:color="auto"/>
            </w:tcBorders>
          </w:tcPr>
          <w:p w14:paraId="76015768" w14:textId="3E02BA23" w:rsidR="00B66B21" w:rsidRPr="00E339D1" w:rsidRDefault="00B66B21" w:rsidP="00B66B21">
            <w:pPr>
              <w:spacing w:before="120" w:line="280" w:lineRule="atLeast"/>
              <w:jc w:val="center"/>
              <w:rPr>
                <w:rFonts w:cs="Arial"/>
                <w:color w:val="FF0000"/>
                <w:szCs w:val="22"/>
                <w:highlight w:val="yellow"/>
              </w:rPr>
            </w:pPr>
          </w:p>
        </w:tc>
      </w:tr>
      <w:tr w:rsidR="00B66B21" w:rsidRPr="0008171F" w14:paraId="37E3CA8F" w14:textId="77777777" w:rsidTr="00541D85">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3C632EAE" w14:textId="647702AF" w:rsidR="00B66B21" w:rsidRPr="0008171F" w:rsidRDefault="00B66B21" w:rsidP="00B66B21">
            <w:pPr>
              <w:spacing w:before="120" w:line="280" w:lineRule="atLeast"/>
              <w:rPr>
                <w:rFonts w:cs="Arial"/>
                <w:b/>
                <w:szCs w:val="22"/>
              </w:rPr>
            </w:pPr>
            <w:r w:rsidRPr="0007460C">
              <w:rPr>
                <w:rFonts w:cs="Arial"/>
                <w:b/>
                <w:szCs w:val="22"/>
              </w:rPr>
              <w:t>Specialista pro testování / Specialista pro dokumentaci</w:t>
            </w:r>
          </w:p>
        </w:tc>
        <w:tc>
          <w:tcPr>
            <w:tcW w:w="1490" w:type="pct"/>
            <w:tcBorders>
              <w:top w:val="single" w:sz="4" w:space="0" w:color="auto"/>
              <w:left w:val="single" w:sz="4" w:space="0" w:color="auto"/>
              <w:bottom w:val="single" w:sz="4" w:space="0" w:color="auto"/>
              <w:right w:val="single" w:sz="4" w:space="0" w:color="auto"/>
            </w:tcBorders>
          </w:tcPr>
          <w:p w14:paraId="44029197" w14:textId="2AA68312" w:rsidR="00B66B21" w:rsidRPr="00E339D1" w:rsidRDefault="00B66B21" w:rsidP="00B66B21">
            <w:pPr>
              <w:spacing w:before="120" w:line="280" w:lineRule="atLeast"/>
              <w:jc w:val="center"/>
              <w:rPr>
                <w:rFonts w:cs="Arial"/>
                <w:color w:val="FF0000"/>
                <w:szCs w:val="22"/>
                <w:highlight w:val="yellow"/>
              </w:rPr>
            </w:pPr>
          </w:p>
        </w:tc>
        <w:tc>
          <w:tcPr>
            <w:tcW w:w="1348" w:type="pct"/>
            <w:tcBorders>
              <w:top w:val="single" w:sz="4" w:space="0" w:color="auto"/>
              <w:left w:val="single" w:sz="4" w:space="0" w:color="auto"/>
              <w:bottom w:val="single" w:sz="4" w:space="0" w:color="auto"/>
              <w:right w:val="single" w:sz="4" w:space="0" w:color="auto"/>
            </w:tcBorders>
          </w:tcPr>
          <w:p w14:paraId="31983987" w14:textId="193F40D2" w:rsidR="00B66B21" w:rsidRPr="00E339D1" w:rsidRDefault="00B66B21" w:rsidP="00B66B21">
            <w:pPr>
              <w:spacing w:before="120" w:line="280" w:lineRule="atLeast"/>
              <w:jc w:val="center"/>
              <w:rPr>
                <w:rFonts w:cs="Arial"/>
                <w:color w:val="FF0000"/>
                <w:szCs w:val="22"/>
                <w:highlight w:val="yellow"/>
              </w:rPr>
            </w:pPr>
          </w:p>
        </w:tc>
      </w:tr>
      <w:tr w:rsidR="00B66B21" w:rsidRPr="0008171F" w14:paraId="006DA088" w14:textId="77777777" w:rsidTr="00541D85">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38DE939C" w14:textId="77777777" w:rsidR="00B66B21" w:rsidRPr="0008171F" w:rsidRDefault="00B66B21" w:rsidP="00B66B21">
            <w:pPr>
              <w:spacing w:before="120" w:line="280" w:lineRule="atLeast"/>
              <w:rPr>
                <w:rFonts w:cs="Arial"/>
                <w:b/>
                <w:szCs w:val="22"/>
              </w:rPr>
            </w:pPr>
            <w:r w:rsidRPr="0008171F">
              <w:rPr>
                <w:rFonts w:cs="Arial"/>
                <w:b/>
                <w:szCs w:val="22"/>
              </w:rPr>
              <w:t>Lektor</w:t>
            </w:r>
          </w:p>
        </w:tc>
        <w:tc>
          <w:tcPr>
            <w:tcW w:w="1490" w:type="pct"/>
            <w:tcBorders>
              <w:top w:val="single" w:sz="4" w:space="0" w:color="auto"/>
              <w:left w:val="single" w:sz="4" w:space="0" w:color="auto"/>
              <w:bottom w:val="single" w:sz="4" w:space="0" w:color="auto"/>
              <w:right w:val="single" w:sz="4" w:space="0" w:color="auto"/>
            </w:tcBorders>
          </w:tcPr>
          <w:p w14:paraId="4DD1A256" w14:textId="62D581C2" w:rsidR="00B66B21" w:rsidRPr="00E339D1" w:rsidRDefault="00B66B21" w:rsidP="00B66B21">
            <w:pPr>
              <w:spacing w:before="120" w:line="280" w:lineRule="atLeast"/>
              <w:jc w:val="center"/>
              <w:rPr>
                <w:rFonts w:cs="Arial"/>
                <w:color w:val="FF0000"/>
                <w:szCs w:val="22"/>
                <w:highlight w:val="yellow"/>
              </w:rPr>
            </w:pPr>
          </w:p>
        </w:tc>
        <w:tc>
          <w:tcPr>
            <w:tcW w:w="1348" w:type="pct"/>
            <w:tcBorders>
              <w:top w:val="single" w:sz="4" w:space="0" w:color="auto"/>
              <w:left w:val="single" w:sz="4" w:space="0" w:color="auto"/>
              <w:bottom w:val="single" w:sz="4" w:space="0" w:color="auto"/>
              <w:right w:val="single" w:sz="4" w:space="0" w:color="auto"/>
            </w:tcBorders>
          </w:tcPr>
          <w:p w14:paraId="7E4D8ED6" w14:textId="50FF07A7" w:rsidR="00B66B21" w:rsidRPr="00E339D1" w:rsidRDefault="00B66B21" w:rsidP="00B66B21">
            <w:pPr>
              <w:spacing w:before="120" w:line="280" w:lineRule="atLeast"/>
              <w:jc w:val="center"/>
              <w:rPr>
                <w:rFonts w:cs="Arial"/>
                <w:color w:val="FF0000"/>
                <w:szCs w:val="22"/>
                <w:highlight w:val="yellow"/>
              </w:rPr>
            </w:pPr>
          </w:p>
        </w:tc>
      </w:tr>
      <w:tr w:rsidR="00B66B21" w:rsidRPr="0008171F" w14:paraId="3132BBE4" w14:textId="77777777" w:rsidTr="00541D85">
        <w:trPr>
          <w:trHeight w:val="559"/>
        </w:trPr>
        <w:tc>
          <w:tcPr>
            <w:tcW w:w="2162" w:type="pct"/>
            <w:tcBorders>
              <w:top w:val="single" w:sz="4" w:space="0" w:color="auto"/>
              <w:left w:val="single" w:sz="4" w:space="0" w:color="auto"/>
              <w:bottom w:val="single" w:sz="4" w:space="0" w:color="auto"/>
              <w:right w:val="single" w:sz="4" w:space="0" w:color="auto"/>
            </w:tcBorders>
            <w:vAlign w:val="center"/>
            <w:hideMark/>
          </w:tcPr>
          <w:p w14:paraId="08B42D65" w14:textId="77777777" w:rsidR="00B66B21" w:rsidRPr="0008171F" w:rsidRDefault="00B66B21" w:rsidP="00B66B21">
            <w:pPr>
              <w:spacing w:before="120" w:line="280" w:lineRule="atLeast"/>
              <w:rPr>
                <w:rFonts w:cs="Arial"/>
                <w:b/>
                <w:szCs w:val="22"/>
              </w:rPr>
            </w:pPr>
            <w:r w:rsidRPr="0008171F">
              <w:rPr>
                <w:rFonts w:cs="Arial"/>
                <w:b/>
                <w:szCs w:val="22"/>
              </w:rPr>
              <w:lastRenderedPageBreak/>
              <w:t>IT specialista (infrastruktura, telekomunikace, instalace SW)</w:t>
            </w:r>
          </w:p>
        </w:tc>
        <w:tc>
          <w:tcPr>
            <w:tcW w:w="1490" w:type="pct"/>
            <w:tcBorders>
              <w:top w:val="single" w:sz="4" w:space="0" w:color="auto"/>
              <w:left w:val="single" w:sz="4" w:space="0" w:color="auto"/>
              <w:bottom w:val="single" w:sz="4" w:space="0" w:color="auto"/>
              <w:right w:val="single" w:sz="4" w:space="0" w:color="auto"/>
            </w:tcBorders>
          </w:tcPr>
          <w:p w14:paraId="033E20B6" w14:textId="7D2E8096" w:rsidR="00B66B21" w:rsidRPr="00E339D1" w:rsidRDefault="00B66B21" w:rsidP="00B66B21">
            <w:pPr>
              <w:spacing w:before="120" w:line="280" w:lineRule="atLeast"/>
              <w:jc w:val="center"/>
              <w:rPr>
                <w:rFonts w:cs="Arial"/>
                <w:color w:val="FF0000"/>
                <w:szCs w:val="22"/>
                <w:highlight w:val="yellow"/>
              </w:rPr>
            </w:pPr>
          </w:p>
        </w:tc>
        <w:tc>
          <w:tcPr>
            <w:tcW w:w="1348" w:type="pct"/>
            <w:tcBorders>
              <w:top w:val="single" w:sz="4" w:space="0" w:color="auto"/>
              <w:left w:val="single" w:sz="4" w:space="0" w:color="auto"/>
              <w:bottom w:val="single" w:sz="4" w:space="0" w:color="auto"/>
              <w:right w:val="single" w:sz="4" w:space="0" w:color="auto"/>
            </w:tcBorders>
          </w:tcPr>
          <w:p w14:paraId="01799AC2" w14:textId="431AFB7B" w:rsidR="00B66B21" w:rsidRPr="00E339D1" w:rsidRDefault="00B66B21" w:rsidP="00B66B21">
            <w:pPr>
              <w:spacing w:before="120" w:line="280" w:lineRule="atLeast"/>
              <w:jc w:val="center"/>
              <w:rPr>
                <w:rFonts w:cs="Arial"/>
                <w:color w:val="FF0000"/>
                <w:szCs w:val="22"/>
                <w:highlight w:val="yellow"/>
              </w:rPr>
            </w:pPr>
          </w:p>
        </w:tc>
      </w:tr>
      <w:tr w:rsidR="00B21F72" w:rsidRPr="0008171F" w14:paraId="1621806A" w14:textId="77777777" w:rsidTr="00B21F72">
        <w:trPr>
          <w:trHeight w:val="559"/>
        </w:trPr>
        <w:tc>
          <w:tcPr>
            <w:tcW w:w="21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344F2" w14:textId="04FABAAC" w:rsidR="00B21F72" w:rsidRPr="0008171F" w:rsidRDefault="00B21F72" w:rsidP="003225BB">
            <w:pPr>
              <w:spacing w:before="120" w:line="280" w:lineRule="atLeast"/>
              <w:rPr>
                <w:rFonts w:cs="Arial"/>
                <w:b/>
                <w:szCs w:val="22"/>
              </w:rPr>
            </w:pPr>
            <w:r>
              <w:rPr>
                <w:rFonts w:cs="Arial"/>
                <w:b/>
                <w:szCs w:val="22"/>
              </w:rPr>
              <w:t>Průměrná cena za člověkoden</w:t>
            </w:r>
          </w:p>
        </w:tc>
        <w:tc>
          <w:tcPr>
            <w:tcW w:w="1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89990" w14:textId="17CD142B" w:rsidR="00B21F72" w:rsidRPr="00303693" w:rsidRDefault="00303693" w:rsidP="003225BB">
            <w:pPr>
              <w:spacing w:before="120" w:line="280" w:lineRule="atLeast"/>
              <w:jc w:val="center"/>
              <w:rPr>
                <w:rFonts w:cs="Arial"/>
                <w:szCs w:val="22"/>
              </w:rPr>
            </w:pPr>
            <w:proofErr w:type="gramStart"/>
            <w:r w:rsidRPr="00303693">
              <w:rPr>
                <w:rFonts w:cs="Arial"/>
                <w:szCs w:val="22"/>
              </w:rPr>
              <w:t>11.750,-</w:t>
            </w:r>
            <w:proofErr w:type="gramEnd"/>
          </w:p>
        </w:tc>
        <w:tc>
          <w:tcPr>
            <w:tcW w:w="13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7CBC8" w14:textId="5408E4F9" w:rsidR="00B21F72" w:rsidRPr="00303693" w:rsidRDefault="00DF2157" w:rsidP="003225BB">
            <w:pPr>
              <w:spacing w:before="120" w:line="280" w:lineRule="atLeast"/>
              <w:jc w:val="center"/>
              <w:rPr>
                <w:rFonts w:cs="Arial"/>
                <w:szCs w:val="22"/>
              </w:rPr>
            </w:pPr>
            <w:r>
              <w:rPr>
                <w:rFonts w:cs="Arial"/>
                <w:szCs w:val="22"/>
              </w:rPr>
              <w:t>14.217,50</w:t>
            </w:r>
          </w:p>
        </w:tc>
      </w:tr>
      <w:tr w:rsidR="00F15003" w:rsidRPr="0008171F" w14:paraId="3FA5A1EF" w14:textId="77777777" w:rsidTr="00541D85">
        <w:trPr>
          <w:trHeight w:val="559"/>
        </w:trPr>
        <w:tc>
          <w:tcPr>
            <w:tcW w:w="2162" w:type="pct"/>
            <w:tcBorders>
              <w:top w:val="single" w:sz="4" w:space="0" w:color="auto"/>
              <w:left w:val="single" w:sz="4" w:space="0" w:color="auto"/>
              <w:bottom w:val="single" w:sz="4" w:space="0" w:color="auto"/>
              <w:right w:val="single" w:sz="4" w:space="0" w:color="auto"/>
            </w:tcBorders>
            <w:vAlign w:val="center"/>
          </w:tcPr>
          <w:p w14:paraId="025EDD86" w14:textId="37CFF029" w:rsidR="00F15003" w:rsidRPr="0008171F" w:rsidRDefault="00F15003" w:rsidP="00F15003">
            <w:pPr>
              <w:spacing w:before="120" w:line="280" w:lineRule="atLeast"/>
              <w:rPr>
                <w:rFonts w:cs="Arial"/>
                <w:b/>
                <w:szCs w:val="22"/>
              </w:rPr>
            </w:pPr>
            <w:r w:rsidRPr="0008171F">
              <w:rPr>
                <w:rFonts w:cs="Arial"/>
                <w:b/>
                <w:szCs w:val="22"/>
              </w:rPr>
              <w:t>1 den distančního školení (bez omezení účastníků)</w:t>
            </w:r>
          </w:p>
        </w:tc>
        <w:tc>
          <w:tcPr>
            <w:tcW w:w="1490" w:type="pct"/>
            <w:tcBorders>
              <w:top w:val="single" w:sz="4" w:space="0" w:color="auto"/>
              <w:left w:val="single" w:sz="4" w:space="0" w:color="auto"/>
              <w:bottom w:val="single" w:sz="4" w:space="0" w:color="auto"/>
              <w:right w:val="single" w:sz="4" w:space="0" w:color="auto"/>
            </w:tcBorders>
          </w:tcPr>
          <w:p w14:paraId="0C651581" w14:textId="69414B6A" w:rsidR="00F15003" w:rsidRPr="00E339D1" w:rsidDel="006A7157" w:rsidRDefault="00F15003" w:rsidP="00F15003">
            <w:pPr>
              <w:spacing w:before="120" w:line="280" w:lineRule="atLeast"/>
              <w:jc w:val="center"/>
              <w:rPr>
                <w:rFonts w:cs="Arial"/>
                <w:color w:val="FF0000"/>
                <w:szCs w:val="22"/>
                <w:highlight w:val="yellow"/>
              </w:rPr>
            </w:pPr>
          </w:p>
        </w:tc>
        <w:tc>
          <w:tcPr>
            <w:tcW w:w="1348" w:type="pct"/>
            <w:tcBorders>
              <w:top w:val="single" w:sz="4" w:space="0" w:color="auto"/>
              <w:left w:val="single" w:sz="4" w:space="0" w:color="auto"/>
              <w:bottom w:val="single" w:sz="4" w:space="0" w:color="auto"/>
              <w:right w:val="single" w:sz="4" w:space="0" w:color="auto"/>
            </w:tcBorders>
          </w:tcPr>
          <w:p w14:paraId="1CF6B5B5" w14:textId="107B6794" w:rsidR="00F15003" w:rsidRPr="00E339D1" w:rsidRDefault="00F15003" w:rsidP="00F15003">
            <w:pPr>
              <w:spacing w:before="120" w:line="280" w:lineRule="atLeast"/>
              <w:jc w:val="center"/>
              <w:rPr>
                <w:rFonts w:cs="Arial"/>
                <w:color w:val="FF0000"/>
                <w:szCs w:val="22"/>
                <w:highlight w:val="yellow"/>
              </w:rPr>
            </w:pPr>
          </w:p>
        </w:tc>
      </w:tr>
      <w:tr w:rsidR="00F15003" w:rsidRPr="0008171F" w14:paraId="23128F05" w14:textId="77777777" w:rsidTr="00541D85">
        <w:trPr>
          <w:trHeight w:val="559"/>
        </w:trPr>
        <w:tc>
          <w:tcPr>
            <w:tcW w:w="2162" w:type="pct"/>
            <w:tcBorders>
              <w:top w:val="single" w:sz="4" w:space="0" w:color="auto"/>
              <w:left w:val="single" w:sz="4" w:space="0" w:color="auto"/>
              <w:bottom w:val="single" w:sz="4" w:space="0" w:color="auto"/>
              <w:right w:val="single" w:sz="4" w:space="0" w:color="auto"/>
            </w:tcBorders>
            <w:vAlign w:val="center"/>
          </w:tcPr>
          <w:p w14:paraId="46310CCA" w14:textId="07772D9C" w:rsidR="00F15003" w:rsidRPr="0008171F" w:rsidRDefault="00F15003" w:rsidP="00F15003">
            <w:pPr>
              <w:spacing w:before="120" w:line="280" w:lineRule="atLeast"/>
              <w:rPr>
                <w:rFonts w:cs="Arial"/>
                <w:b/>
                <w:szCs w:val="22"/>
              </w:rPr>
            </w:pPr>
            <w:r w:rsidRPr="0008171F">
              <w:rPr>
                <w:rFonts w:cs="Arial"/>
                <w:b/>
                <w:szCs w:val="22"/>
              </w:rPr>
              <w:t xml:space="preserve">1 den školení 1 účastníka – prezenční </w:t>
            </w:r>
          </w:p>
        </w:tc>
        <w:tc>
          <w:tcPr>
            <w:tcW w:w="1490" w:type="pct"/>
            <w:tcBorders>
              <w:top w:val="single" w:sz="4" w:space="0" w:color="auto"/>
              <w:left w:val="single" w:sz="4" w:space="0" w:color="auto"/>
              <w:bottom w:val="single" w:sz="4" w:space="0" w:color="auto"/>
              <w:right w:val="single" w:sz="4" w:space="0" w:color="auto"/>
            </w:tcBorders>
          </w:tcPr>
          <w:p w14:paraId="62C478E6" w14:textId="0A9EA2C3" w:rsidR="00F15003" w:rsidRPr="00E339D1" w:rsidRDefault="00F15003" w:rsidP="00F15003">
            <w:pPr>
              <w:spacing w:before="120" w:line="280" w:lineRule="atLeast"/>
              <w:jc w:val="center"/>
              <w:rPr>
                <w:rFonts w:cs="Arial"/>
                <w:color w:val="FF0000"/>
                <w:szCs w:val="22"/>
                <w:highlight w:val="yellow"/>
              </w:rPr>
            </w:pPr>
          </w:p>
        </w:tc>
        <w:tc>
          <w:tcPr>
            <w:tcW w:w="1348" w:type="pct"/>
            <w:tcBorders>
              <w:top w:val="single" w:sz="4" w:space="0" w:color="auto"/>
              <w:left w:val="single" w:sz="4" w:space="0" w:color="auto"/>
              <w:bottom w:val="single" w:sz="4" w:space="0" w:color="auto"/>
              <w:right w:val="single" w:sz="4" w:space="0" w:color="auto"/>
            </w:tcBorders>
          </w:tcPr>
          <w:p w14:paraId="265EEF64" w14:textId="08F7199F" w:rsidR="00F15003" w:rsidRPr="00E339D1" w:rsidRDefault="00F15003" w:rsidP="00F15003">
            <w:pPr>
              <w:spacing w:before="120" w:line="280" w:lineRule="atLeast"/>
              <w:jc w:val="center"/>
              <w:rPr>
                <w:rFonts w:cs="Arial"/>
                <w:color w:val="FF0000"/>
                <w:szCs w:val="22"/>
                <w:highlight w:val="yellow"/>
              </w:rPr>
            </w:pPr>
          </w:p>
        </w:tc>
      </w:tr>
      <w:tr w:rsidR="00F15003" w:rsidRPr="0008171F" w14:paraId="57723E8D" w14:textId="77777777" w:rsidTr="00541D85">
        <w:trPr>
          <w:trHeight w:val="559"/>
        </w:trPr>
        <w:tc>
          <w:tcPr>
            <w:tcW w:w="2162" w:type="pct"/>
            <w:tcBorders>
              <w:top w:val="single" w:sz="4" w:space="0" w:color="auto"/>
              <w:left w:val="single" w:sz="4" w:space="0" w:color="auto"/>
              <w:bottom w:val="single" w:sz="4" w:space="0" w:color="auto"/>
              <w:right w:val="single" w:sz="4" w:space="0" w:color="auto"/>
            </w:tcBorders>
            <w:vAlign w:val="center"/>
          </w:tcPr>
          <w:p w14:paraId="50421977" w14:textId="77777777" w:rsidR="00F15003" w:rsidRPr="0008171F" w:rsidRDefault="00F15003" w:rsidP="00F15003">
            <w:pPr>
              <w:spacing w:before="120" w:line="280" w:lineRule="atLeast"/>
              <w:rPr>
                <w:rFonts w:cs="Arial"/>
                <w:b/>
                <w:szCs w:val="22"/>
              </w:rPr>
            </w:pPr>
            <w:r w:rsidRPr="0008171F">
              <w:rPr>
                <w:rFonts w:cs="Arial"/>
                <w:b/>
                <w:szCs w:val="22"/>
              </w:rPr>
              <w:t>1 den školení ve velkém konferenčním sále Poskytovatele</w:t>
            </w:r>
          </w:p>
        </w:tc>
        <w:tc>
          <w:tcPr>
            <w:tcW w:w="1490" w:type="pct"/>
            <w:tcBorders>
              <w:top w:val="single" w:sz="4" w:space="0" w:color="auto"/>
              <w:left w:val="single" w:sz="4" w:space="0" w:color="auto"/>
              <w:bottom w:val="single" w:sz="4" w:space="0" w:color="auto"/>
              <w:right w:val="single" w:sz="4" w:space="0" w:color="auto"/>
            </w:tcBorders>
          </w:tcPr>
          <w:p w14:paraId="12D7BEE7" w14:textId="02273E43" w:rsidR="00F15003" w:rsidRPr="00E339D1" w:rsidRDefault="00F15003" w:rsidP="00F15003">
            <w:pPr>
              <w:spacing w:before="120" w:line="280" w:lineRule="atLeast"/>
              <w:jc w:val="center"/>
              <w:rPr>
                <w:rFonts w:cs="Arial"/>
                <w:color w:val="FF0000"/>
                <w:szCs w:val="22"/>
                <w:highlight w:val="yellow"/>
              </w:rPr>
            </w:pPr>
          </w:p>
        </w:tc>
        <w:tc>
          <w:tcPr>
            <w:tcW w:w="1348" w:type="pct"/>
            <w:tcBorders>
              <w:top w:val="single" w:sz="4" w:space="0" w:color="auto"/>
              <w:left w:val="single" w:sz="4" w:space="0" w:color="auto"/>
              <w:bottom w:val="single" w:sz="4" w:space="0" w:color="auto"/>
              <w:right w:val="single" w:sz="4" w:space="0" w:color="auto"/>
            </w:tcBorders>
          </w:tcPr>
          <w:p w14:paraId="79C36122" w14:textId="02D6B696" w:rsidR="00F15003" w:rsidRPr="00E339D1" w:rsidRDefault="00F15003" w:rsidP="00F15003">
            <w:pPr>
              <w:spacing w:before="120" w:line="280" w:lineRule="atLeast"/>
              <w:jc w:val="center"/>
              <w:rPr>
                <w:rFonts w:cs="Arial"/>
                <w:color w:val="FF0000"/>
                <w:szCs w:val="22"/>
                <w:highlight w:val="yellow"/>
              </w:rPr>
            </w:pPr>
          </w:p>
        </w:tc>
      </w:tr>
    </w:tbl>
    <w:p w14:paraId="6AC36F79" w14:textId="77777777" w:rsidR="006A7157" w:rsidRPr="0008171F" w:rsidRDefault="006A7157" w:rsidP="00327337">
      <w:pPr>
        <w:spacing w:after="0" w:line="280" w:lineRule="atLeast"/>
        <w:rPr>
          <w:rFonts w:cs="Arial"/>
          <w:szCs w:val="20"/>
        </w:rPr>
      </w:pPr>
    </w:p>
    <w:p w14:paraId="500CFFAD" w14:textId="73E836A5" w:rsidR="009A49FF" w:rsidRDefault="00EC6DE8" w:rsidP="00327337">
      <w:pPr>
        <w:spacing w:after="0" w:line="280" w:lineRule="atLeast"/>
        <w:rPr>
          <w:rFonts w:cs="Arial"/>
          <w:i/>
          <w:szCs w:val="20"/>
        </w:rPr>
      </w:pPr>
      <w:r w:rsidRPr="0008171F">
        <w:rPr>
          <w:rFonts w:cs="Arial"/>
          <w:i/>
          <w:szCs w:val="20"/>
        </w:rPr>
        <w:t xml:space="preserve">* (za 1 ČD, resp. 1 </w:t>
      </w:r>
      <w:r w:rsidR="0026603C" w:rsidRPr="0008171F">
        <w:rPr>
          <w:rFonts w:cs="Arial"/>
          <w:i/>
          <w:szCs w:val="20"/>
        </w:rPr>
        <w:t>Š</w:t>
      </w:r>
      <w:r w:rsidRPr="0008171F">
        <w:rPr>
          <w:rFonts w:cs="Arial"/>
          <w:i/>
          <w:szCs w:val="20"/>
        </w:rPr>
        <w:t>D, resp. 1 den školení ve velkém konferenčním sále Poskytovatele)</w:t>
      </w:r>
    </w:p>
    <w:p w14:paraId="36121998" w14:textId="77777777" w:rsidR="009A49FF" w:rsidRDefault="009A49FF" w:rsidP="00327337">
      <w:pPr>
        <w:spacing w:after="0" w:line="280" w:lineRule="atLeast"/>
        <w:rPr>
          <w:rFonts w:cs="Arial"/>
          <w:i/>
          <w:szCs w:val="20"/>
        </w:rPr>
      </w:pPr>
    </w:p>
    <w:p w14:paraId="0CAD4626" w14:textId="7719DBCC" w:rsidR="00B92C4B" w:rsidRDefault="00B92C4B" w:rsidP="00327337">
      <w:pPr>
        <w:spacing w:after="0" w:line="280" w:lineRule="atLeast"/>
        <w:rPr>
          <w:rFonts w:cs="Arial"/>
          <w:i/>
          <w:szCs w:val="20"/>
        </w:rPr>
        <w:sectPr w:rsidR="00B92C4B" w:rsidSect="00D20CD7">
          <w:headerReference w:type="default" r:id="rId22"/>
          <w:pgSz w:w="11906" w:h="16838"/>
          <w:pgMar w:top="1418" w:right="1418" w:bottom="1418" w:left="1418" w:header="709" w:footer="709" w:gutter="0"/>
          <w:pgNumType w:start="1"/>
          <w:cols w:space="708"/>
          <w:docGrid w:linePitch="360"/>
        </w:sectPr>
      </w:pPr>
    </w:p>
    <w:p w14:paraId="14EEB67F" w14:textId="1BE1C2A0" w:rsidR="00096C97" w:rsidRPr="0008171F" w:rsidRDefault="00096C97" w:rsidP="00327337">
      <w:pPr>
        <w:pStyle w:val="RLProhlensmluvnchstran"/>
        <w:spacing w:line="280" w:lineRule="atLeast"/>
        <w:rPr>
          <w:rFonts w:cs="Arial"/>
          <w:szCs w:val="20"/>
        </w:rPr>
      </w:pPr>
      <w:r w:rsidRPr="0008171F">
        <w:rPr>
          <w:rFonts w:cs="Arial"/>
          <w:szCs w:val="20"/>
        </w:rPr>
        <w:lastRenderedPageBreak/>
        <w:t>Příloha č. 7</w:t>
      </w:r>
      <w:bookmarkStart w:id="253" w:name="Annex07"/>
      <w:bookmarkEnd w:id="253"/>
    </w:p>
    <w:p w14:paraId="24DBE0F5" w14:textId="0F590796" w:rsidR="00096C97" w:rsidRPr="0008171F" w:rsidRDefault="00A264C6" w:rsidP="00327337">
      <w:pPr>
        <w:pStyle w:val="RLProhlensmluvnchstran"/>
        <w:spacing w:line="280" w:lineRule="atLeast"/>
        <w:rPr>
          <w:rFonts w:cs="Arial"/>
          <w:szCs w:val="20"/>
        </w:rPr>
      </w:pPr>
      <w:r w:rsidRPr="0008171F">
        <w:rPr>
          <w:rFonts w:cs="Arial"/>
          <w:szCs w:val="20"/>
        </w:rPr>
        <w:t>Ochrana osobních údajů</w:t>
      </w:r>
    </w:p>
    <w:p w14:paraId="3CF120AB" w14:textId="05ADDC21" w:rsidR="001E5D0B" w:rsidRDefault="001E5D0B" w:rsidP="001E5D0B">
      <w:pPr>
        <w:pStyle w:val="RLlneksmlouvy"/>
        <w:numPr>
          <w:ilvl w:val="0"/>
          <w:numId w:val="0"/>
        </w:numPr>
        <w:suppressAutoHyphens w:val="0"/>
        <w:spacing w:line="280" w:lineRule="atLeast"/>
        <w:ind w:left="737"/>
        <w:rPr>
          <w:rFonts w:cs="Arial"/>
          <w:b w:val="0"/>
          <w:szCs w:val="20"/>
        </w:rPr>
      </w:pPr>
      <w:r w:rsidRPr="001E5D0B">
        <w:rPr>
          <w:rFonts w:cs="Arial"/>
          <w:szCs w:val="20"/>
        </w:rPr>
        <w:t>PREAMBULE</w:t>
      </w:r>
    </w:p>
    <w:p w14:paraId="79E29CED" w14:textId="32EC1045" w:rsidR="001E5D0B" w:rsidRPr="001E5D0B" w:rsidRDefault="00E80CDD" w:rsidP="00CC55D9">
      <w:pPr>
        <w:pStyle w:val="RLTextlnkuslovan"/>
        <w:numPr>
          <w:ilvl w:val="0"/>
          <w:numId w:val="0"/>
        </w:numPr>
        <w:ind w:left="709"/>
        <w:rPr>
          <w:lang w:eastAsia="en-US"/>
        </w:rPr>
      </w:pPr>
      <w:r>
        <w:rPr>
          <w:lang w:eastAsia="en-US"/>
        </w:rPr>
        <w:t>Tato příloha upravuje povinnosti smluvních stran související s nakládáním s osobními údaji a</w:t>
      </w:r>
      <w:r w:rsidR="00C42EE7">
        <w:rPr>
          <w:lang w:eastAsia="en-US"/>
        </w:rPr>
        <w:t> </w:t>
      </w:r>
      <w:r>
        <w:rPr>
          <w:lang w:eastAsia="en-US"/>
        </w:rPr>
        <w:t xml:space="preserve">jejich ochranou. Ustanovení této přílohy nezakládá povinnost Poskytovatele upravovat Systém nebo měnit jeho součásti, nebude-li takový požadavek vznesen formou zadání změnového požadavku Objednatele ve smyslu čl. </w:t>
      </w:r>
      <w:r>
        <w:rPr>
          <w:lang w:eastAsia="en-US"/>
        </w:rPr>
        <w:fldChar w:fldCharType="begin"/>
      </w:r>
      <w:r>
        <w:rPr>
          <w:lang w:eastAsia="en-US"/>
        </w:rPr>
        <w:instrText xml:space="preserve"> REF _Ref372211386 \r \h </w:instrText>
      </w:r>
      <w:r>
        <w:rPr>
          <w:lang w:eastAsia="en-US"/>
        </w:rPr>
      </w:r>
      <w:r>
        <w:rPr>
          <w:lang w:eastAsia="en-US"/>
        </w:rPr>
        <w:fldChar w:fldCharType="separate"/>
      </w:r>
      <w:r w:rsidR="006A5C45">
        <w:rPr>
          <w:lang w:eastAsia="en-US"/>
        </w:rPr>
        <w:t>6</w:t>
      </w:r>
      <w:r>
        <w:rPr>
          <w:lang w:eastAsia="en-US"/>
        </w:rPr>
        <w:fldChar w:fldCharType="end"/>
      </w:r>
      <w:r>
        <w:rPr>
          <w:lang w:eastAsia="en-US"/>
        </w:rPr>
        <w:t xml:space="preserve"> Smlouvy.</w:t>
      </w:r>
    </w:p>
    <w:p w14:paraId="0B8554BE" w14:textId="10BCFAE0" w:rsidR="00A264C6" w:rsidRPr="0008171F" w:rsidRDefault="00A264C6" w:rsidP="00327337">
      <w:pPr>
        <w:pStyle w:val="RLlneksmlouvy"/>
        <w:numPr>
          <w:ilvl w:val="0"/>
          <w:numId w:val="12"/>
        </w:numPr>
        <w:suppressAutoHyphens w:val="0"/>
        <w:spacing w:line="280" w:lineRule="atLeast"/>
        <w:rPr>
          <w:rFonts w:cs="Arial"/>
          <w:szCs w:val="20"/>
        </w:rPr>
      </w:pPr>
      <w:r w:rsidRPr="0008171F">
        <w:rPr>
          <w:rFonts w:cs="Arial"/>
          <w:szCs w:val="20"/>
        </w:rPr>
        <w:t>ÚVODNÍ USTANOVENÍ</w:t>
      </w:r>
    </w:p>
    <w:p w14:paraId="1510AF3A" w14:textId="73442FAB"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V rámci plnění Smlouvy může docházet ke zpracování Osobních údajů zpracovatelem (resp. Poskytovatelem) („</w:t>
      </w:r>
      <w:r w:rsidRPr="0008171F">
        <w:rPr>
          <w:rFonts w:cs="Arial"/>
          <w:b/>
          <w:bCs/>
          <w:szCs w:val="20"/>
        </w:rPr>
        <w:t>Zpracovatel</w:t>
      </w:r>
      <w:r w:rsidRPr="0008171F">
        <w:rPr>
          <w:rFonts w:cs="Arial"/>
          <w:szCs w:val="20"/>
        </w:rPr>
        <w:t>“) pro Objednatele („</w:t>
      </w:r>
      <w:r w:rsidRPr="0008171F">
        <w:rPr>
          <w:rFonts w:cs="Arial"/>
          <w:b/>
          <w:bCs/>
          <w:szCs w:val="20"/>
        </w:rPr>
        <w:t>Správce</w:t>
      </w:r>
      <w:r w:rsidRPr="0008171F">
        <w:rPr>
          <w:rFonts w:cs="Arial"/>
          <w:szCs w:val="20"/>
        </w:rPr>
        <w:t xml:space="preserve">“) ve smyslu článku 4 bodu 2) Nařízení. Pro zamezení pochybnostem Správce a Zpracovatel dále společně jako Strany anebo každý samostatně jako Strana. </w:t>
      </w:r>
    </w:p>
    <w:p w14:paraId="3C1F125F" w14:textId="411A4048"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Strany mají zájem na tom dostát všem povinnostem, které jim vyplývají z </w:t>
      </w:r>
      <w:r w:rsidR="006E534F">
        <w:rPr>
          <w:rFonts w:cs="Arial"/>
          <w:szCs w:val="20"/>
        </w:rPr>
        <w:t xml:space="preserve">(i) </w:t>
      </w:r>
      <w:r w:rsidRPr="0008171F">
        <w:rPr>
          <w:rFonts w:cs="Arial"/>
          <w:szCs w:val="20"/>
        </w:rPr>
        <w:t>Nařízení a (</w:t>
      </w:r>
      <w:proofErr w:type="spellStart"/>
      <w:r w:rsidRPr="0008171F">
        <w:rPr>
          <w:rFonts w:cs="Arial"/>
          <w:szCs w:val="20"/>
        </w:rPr>
        <w:t>ii</w:t>
      </w:r>
      <w:proofErr w:type="spellEnd"/>
      <w:r w:rsidRPr="0008171F">
        <w:rPr>
          <w:rFonts w:cs="Arial"/>
          <w:szCs w:val="20"/>
        </w:rPr>
        <w:t>) zákona č. 110/2019 Sb., o zpracování osobních údajů (dále jen „</w:t>
      </w:r>
      <w:r w:rsidRPr="0008171F">
        <w:rPr>
          <w:rFonts w:cs="Arial"/>
          <w:b/>
          <w:bCs/>
          <w:szCs w:val="20"/>
        </w:rPr>
        <w:t>Zákon o</w:t>
      </w:r>
      <w:r w:rsidR="007539C4" w:rsidRPr="0008171F">
        <w:rPr>
          <w:rFonts w:cs="Arial"/>
          <w:b/>
          <w:bCs/>
          <w:szCs w:val="20"/>
        </w:rPr>
        <w:t> </w:t>
      </w:r>
      <w:r w:rsidRPr="0008171F">
        <w:rPr>
          <w:rFonts w:cs="Arial"/>
          <w:b/>
          <w:bCs/>
          <w:szCs w:val="20"/>
        </w:rPr>
        <w:t>zpracování OÚ</w:t>
      </w:r>
      <w:r w:rsidRPr="0008171F">
        <w:rPr>
          <w:rFonts w:cs="Arial"/>
          <w:szCs w:val="20"/>
        </w:rPr>
        <w:t>“).</w:t>
      </w:r>
    </w:p>
    <w:p w14:paraId="0F10993C" w14:textId="507B0420"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Na základě článku 28 Nařízení je Správce povinen uzavřít se Zpracovatelem písemnou smlouvu o zpracování osobních údajů, ve které Zpracovatel mimo jiné poskytne dostatečné záruky o technickém a organizačním zabezpečení ochrany Osobních údajů, přičemž Strany se rozhodly vtělit tuto písemnou smlouvu o zpracování osobních údajů do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xml:space="preserve"> a Smlouvy.</w:t>
      </w:r>
    </w:p>
    <w:p w14:paraId="0AD35AA8" w14:textId="455AB30F"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Strany mají zájem na tom, aby tato </w:t>
      </w:r>
      <w:r w:rsidRPr="0008171F">
        <w:rPr>
          <w:rFonts w:cs="Arial"/>
          <w:b/>
          <w:szCs w:val="20"/>
        </w:rPr>
        <w:t>Příloha č</w:t>
      </w:r>
      <w:r w:rsidRPr="0008171F">
        <w:rPr>
          <w:rFonts w:cs="Arial"/>
          <w:szCs w:val="20"/>
        </w:rPr>
        <w:t xml:space="preserve">. </w:t>
      </w:r>
      <w:r w:rsidRPr="0008171F">
        <w:rPr>
          <w:rFonts w:cs="Arial"/>
          <w:b/>
          <w:szCs w:val="20"/>
        </w:rPr>
        <w:t>7</w:t>
      </w:r>
      <w:r w:rsidRPr="0008171F">
        <w:rPr>
          <w:rFonts w:cs="Arial"/>
          <w:szCs w:val="20"/>
        </w:rPr>
        <w:t xml:space="preserve"> ve spojení se Smlouvou pokrývaly veškeré činnosti zpracování osobních údajů, které Zpracovatel provádí pro Správce v</w:t>
      </w:r>
      <w:r w:rsidR="00FD5070" w:rsidRPr="0008171F">
        <w:rPr>
          <w:rFonts w:cs="Arial"/>
          <w:szCs w:val="20"/>
        </w:rPr>
        <w:t> </w:t>
      </w:r>
      <w:r w:rsidRPr="0008171F">
        <w:rPr>
          <w:rFonts w:cs="Arial"/>
          <w:szCs w:val="20"/>
        </w:rPr>
        <w:t xml:space="preserve">souvislosti anebo na základě Smlouvy. Účelem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xml:space="preserve"> je stanovení rozsahu povinností Zpracovatele souvisejících především se zajištěním ochrany Osobních údajů při jejich zpracování. V případě rozporu opatření dle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xml:space="preserve"> ve vztahu k Osobním údajům s opatřeními pro bezpečnost informací dle Smlouvy, mají přednost opatření pro bezpečnost informací dle </w:t>
      </w:r>
      <w:r w:rsidR="002B71D4" w:rsidRPr="0008171F">
        <w:rPr>
          <w:rFonts w:cs="Arial"/>
          <w:szCs w:val="20"/>
        </w:rPr>
        <w:t>S</w:t>
      </w:r>
      <w:r w:rsidRPr="0008171F">
        <w:rPr>
          <w:rFonts w:cs="Arial"/>
          <w:szCs w:val="20"/>
        </w:rPr>
        <w:t xml:space="preserve">mlouvy. </w:t>
      </w:r>
    </w:p>
    <w:p w14:paraId="694999EC" w14:textId="44AA2686"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Zpracovatel bude ve smyslu článku 4 bodu 2) Nařízení pro Správce zpracovávat Osobní údaje obsažené v datech koncových uživatelů Systému či osob evidovaných v</w:t>
      </w:r>
      <w:r w:rsidR="00FD5070" w:rsidRPr="0008171F">
        <w:rPr>
          <w:rFonts w:cs="Arial"/>
          <w:szCs w:val="20"/>
        </w:rPr>
        <w:t> </w:t>
      </w:r>
      <w:r w:rsidRPr="0008171F">
        <w:rPr>
          <w:rFonts w:cs="Arial"/>
          <w:szCs w:val="20"/>
        </w:rPr>
        <w:t>Systému a dále Osobní údaje, které Správce získal nebo získá jako zaměstnavatel, objednatel anebo nadřízený orgán v roli správce Osobních údajů svých zaměstnanců, dodavatelů, spolupracovníků podřízených organizací a jiných subjektů anebo které pro Správce za tímto účelem získá samotný Zpracovatel („</w:t>
      </w:r>
      <w:r w:rsidRPr="0008171F">
        <w:rPr>
          <w:rFonts w:cs="Arial"/>
          <w:b/>
          <w:szCs w:val="20"/>
        </w:rPr>
        <w:t>Subjekty údajů</w:t>
      </w:r>
      <w:r w:rsidRPr="0008171F">
        <w:rPr>
          <w:rFonts w:cs="Arial"/>
          <w:szCs w:val="20"/>
        </w:rPr>
        <w:t>“), a to v rámci plnění povinností Zpracovatele vyplývajících ze Smlouvy.</w:t>
      </w:r>
    </w:p>
    <w:p w14:paraId="7EBBAC36" w14:textId="4BE25AC3" w:rsidR="00A264C6" w:rsidRPr="0008171F" w:rsidRDefault="00A264C6" w:rsidP="00327337">
      <w:pPr>
        <w:pStyle w:val="RLlneksmlouvy"/>
        <w:numPr>
          <w:ilvl w:val="0"/>
          <w:numId w:val="12"/>
        </w:numPr>
        <w:suppressAutoHyphens w:val="0"/>
        <w:spacing w:line="280" w:lineRule="atLeast"/>
        <w:rPr>
          <w:rFonts w:cs="Arial"/>
          <w:szCs w:val="20"/>
        </w:rPr>
      </w:pPr>
      <w:r w:rsidRPr="0008171F">
        <w:rPr>
          <w:rFonts w:cs="Arial"/>
          <w:szCs w:val="20"/>
        </w:rPr>
        <w:t>PŘEDMĚT PŘÍLOHY</w:t>
      </w:r>
    </w:p>
    <w:p w14:paraId="00CA825E" w14:textId="11AE4F07"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Předmětem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xml:space="preserve"> je vymezení vzájemných práv a povinností Stran při zpracování Osobních údajů.</w:t>
      </w:r>
    </w:p>
    <w:p w14:paraId="73F7EF3E" w14:textId="1C876FF9"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Tato </w:t>
      </w:r>
      <w:r w:rsidRPr="0008171F">
        <w:rPr>
          <w:rFonts w:cs="Arial"/>
          <w:b/>
          <w:szCs w:val="20"/>
        </w:rPr>
        <w:t>Příloha č.</w:t>
      </w:r>
      <w:r w:rsidRPr="0008171F">
        <w:rPr>
          <w:rFonts w:cs="Arial"/>
          <w:szCs w:val="20"/>
        </w:rPr>
        <w:t xml:space="preserve"> </w:t>
      </w:r>
      <w:r w:rsidRPr="0008171F">
        <w:rPr>
          <w:rFonts w:cs="Arial"/>
          <w:b/>
          <w:szCs w:val="20"/>
        </w:rPr>
        <w:t>7</w:t>
      </w:r>
      <w:r w:rsidRPr="0008171F">
        <w:rPr>
          <w:rFonts w:cs="Arial"/>
          <w:szCs w:val="20"/>
        </w:rPr>
        <w:t xml:space="preserve"> dále stanoví rozsah Osobních údajů, které mají být zpracovávány, účel jejich zpracování a podmínky a záruky na straně Zpracovatele ohledně zajištění technického a organizačního zabezpečení Osobních údajů.</w:t>
      </w:r>
    </w:p>
    <w:p w14:paraId="09A205FA" w14:textId="7CA6DE43"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lastRenderedPageBreak/>
        <w:t xml:space="preserve">Strany se zavazují dále postupovat v souladu s touto </w:t>
      </w:r>
      <w:r w:rsidRPr="0008171F">
        <w:rPr>
          <w:rFonts w:cs="Arial"/>
          <w:b/>
          <w:szCs w:val="20"/>
        </w:rPr>
        <w:t>Přílohou č.</w:t>
      </w:r>
      <w:r w:rsidRPr="0008171F">
        <w:rPr>
          <w:rFonts w:cs="Arial"/>
          <w:szCs w:val="20"/>
        </w:rPr>
        <w:t xml:space="preserve"> </w:t>
      </w:r>
      <w:r w:rsidRPr="0008171F">
        <w:rPr>
          <w:rFonts w:cs="Arial"/>
          <w:b/>
          <w:szCs w:val="20"/>
        </w:rPr>
        <w:t>7</w:t>
      </w:r>
      <w:r w:rsidRPr="0008171F">
        <w:rPr>
          <w:rFonts w:cs="Arial"/>
          <w:szCs w:val="20"/>
        </w:rPr>
        <w:t xml:space="preserve"> za účelem splnění povinnosti dle Nařízení a Zákona o zpracování OÚ a zabezpečení ochrany Osobních údajů zpracovávaných Stranami.</w:t>
      </w:r>
    </w:p>
    <w:p w14:paraId="27CC0EC7" w14:textId="77777777" w:rsidR="00A264C6" w:rsidRPr="0008171F" w:rsidRDefault="00A264C6" w:rsidP="00327337">
      <w:pPr>
        <w:pStyle w:val="RLlneksmlouvy"/>
        <w:numPr>
          <w:ilvl w:val="0"/>
          <w:numId w:val="12"/>
        </w:numPr>
        <w:suppressAutoHyphens w:val="0"/>
        <w:spacing w:line="280" w:lineRule="atLeast"/>
        <w:rPr>
          <w:rFonts w:cs="Arial"/>
          <w:szCs w:val="20"/>
        </w:rPr>
      </w:pPr>
      <w:r w:rsidRPr="0008171F">
        <w:rPr>
          <w:rFonts w:cs="Arial"/>
          <w:szCs w:val="20"/>
        </w:rPr>
        <w:t>ÚČEL, ROZSAH A DOBA ZPRACOVÁNÍ OSOBNÍCH ÚDAJŮ</w:t>
      </w:r>
    </w:p>
    <w:p w14:paraId="5A5FC2A8" w14:textId="079EDF5C"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Za účelem plnění předmětu </w:t>
      </w:r>
      <w:r w:rsidR="00AA7CCB" w:rsidRPr="0008171F">
        <w:rPr>
          <w:rFonts w:cs="Arial"/>
          <w:szCs w:val="20"/>
        </w:rPr>
        <w:t>S</w:t>
      </w:r>
      <w:r w:rsidRPr="0008171F">
        <w:rPr>
          <w:rFonts w:cs="Arial"/>
          <w:szCs w:val="20"/>
        </w:rPr>
        <w:t xml:space="preserve">mlouvy je Zpracovatel oprávněn Osobní údaje v nezbytném rozsahu získávat, shromažďovat, zaznamenávat, uspořádat je, prohlížet, jakož s nimi vykonávat i další operace, které jsou nezbytné k plnění předmětu </w:t>
      </w:r>
      <w:r w:rsidR="00AA7CCB" w:rsidRPr="0008171F">
        <w:rPr>
          <w:rFonts w:cs="Arial"/>
          <w:szCs w:val="20"/>
        </w:rPr>
        <w:t>S</w:t>
      </w:r>
      <w:r w:rsidRPr="0008171F">
        <w:rPr>
          <w:rFonts w:cs="Arial"/>
          <w:szCs w:val="20"/>
        </w:rPr>
        <w:t>mlouvy, například zpracovávat Osobní údaje pro migraci dat, testování úspěšnosti provedené migrace, testování počítačového programu, odstraňování Incidentů apod.</w:t>
      </w:r>
    </w:p>
    <w:p w14:paraId="26BB831F" w14:textId="15401684"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Zpracovatel bude dle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xml:space="preserve"> zpracovávat následující kategorie Osobních údajů Subjektů údajů: </w:t>
      </w:r>
    </w:p>
    <w:p w14:paraId="02A1F8CF" w14:textId="77777777" w:rsidR="00A264C6" w:rsidRPr="0008171F" w:rsidRDefault="00A264C6" w:rsidP="00327337">
      <w:pPr>
        <w:pStyle w:val="RLTextlnkuslovan"/>
        <w:numPr>
          <w:ilvl w:val="3"/>
          <w:numId w:val="1"/>
        </w:numPr>
        <w:spacing w:line="280" w:lineRule="atLeast"/>
        <w:rPr>
          <w:rFonts w:cs="Arial"/>
          <w:szCs w:val="20"/>
        </w:rPr>
      </w:pPr>
      <w:r w:rsidRPr="0008171F">
        <w:rPr>
          <w:rFonts w:cs="Arial"/>
          <w:szCs w:val="20"/>
        </w:rPr>
        <w:t>jméno a příjmení;</w:t>
      </w:r>
    </w:p>
    <w:p w14:paraId="1AD2C7B0" w14:textId="77777777" w:rsidR="00A264C6" w:rsidRPr="0008171F" w:rsidRDefault="00A264C6" w:rsidP="00327337">
      <w:pPr>
        <w:pStyle w:val="RLTextlnkuslovan"/>
        <w:numPr>
          <w:ilvl w:val="3"/>
          <w:numId w:val="1"/>
        </w:numPr>
        <w:spacing w:line="280" w:lineRule="atLeast"/>
        <w:rPr>
          <w:rFonts w:cs="Arial"/>
          <w:szCs w:val="20"/>
        </w:rPr>
      </w:pPr>
      <w:r w:rsidRPr="0008171F">
        <w:rPr>
          <w:rFonts w:cs="Arial"/>
          <w:szCs w:val="20"/>
        </w:rPr>
        <w:t>kontaktní adresa;</w:t>
      </w:r>
    </w:p>
    <w:p w14:paraId="23435E0B" w14:textId="77777777" w:rsidR="00A264C6" w:rsidRPr="0008171F" w:rsidRDefault="00A264C6" w:rsidP="00327337">
      <w:pPr>
        <w:pStyle w:val="RLTextlnkuslovan"/>
        <w:numPr>
          <w:ilvl w:val="3"/>
          <w:numId w:val="1"/>
        </w:numPr>
        <w:spacing w:line="280" w:lineRule="atLeast"/>
        <w:rPr>
          <w:rFonts w:cs="Arial"/>
          <w:szCs w:val="20"/>
        </w:rPr>
      </w:pPr>
      <w:r w:rsidRPr="0008171F">
        <w:rPr>
          <w:rFonts w:cs="Arial"/>
          <w:szCs w:val="20"/>
        </w:rPr>
        <w:t>e-mail a telefonní číslo;</w:t>
      </w:r>
    </w:p>
    <w:p w14:paraId="6A7B91D4" w14:textId="77777777" w:rsidR="00A264C6" w:rsidRPr="0008171F" w:rsidRDefault="00A264C6" w:rsidP="00327337">
      <w:pPr>
        <w:pStyle w:val="RLTextlnkuslovan"/>
        <w:numPr>
          <w:ilvl w:val="3"/>
          <w:numId w:val="1"/>
        </w:numPr>
        <w:spacing w:line="280" w:lineRule="atLeast"/>
        <w:rPr>
          <w:rFonts w:cs="Arial"/>
          <w:szCs w:val="20"/>
        </w:rPr>
      </w:pPr>
      <w:r w:rsidRPr="0008171F">
        <w:rPr>
          <w:rFonts w:cs="Arial"/>
          <w:szCs w:val="20"/>
        </w:rPr>
        <w:t>pracovní zařazení a středisko;</w:t>
      </w:r>
    </w:p>
    <w:p w14:paraId="219656F2" w14:textId="77777777" w:rsidR="00A264C6" w:rsidRPr="0008171F" w:rsidRDefault="00A264C6" w:rsidP="00327337">
      <w:pPr>
        <w:pStyle w:val="RLTextlnkuslovan"/>
        <w:numPr>
          <w:ilvl w:val="3"/>
          <w:numId w:val="1"/>
        </w:numPr>
        <w:spacing w:line="280" w:lineRule="atLeast"/>
        <w:rPr>
          <w:rFonts w:cs="Arial"/>
          <w:szCs w:val="20"/>
        </w:rPr>
      </w:pPr>
      <w:r w:rsidRPr="0008171F">
        <w:rPr>
          <w:rFonts w:cs="Arial"/>
          <w:szCs w:val="20"/>
        </w:rPr>
        <w:t>funkci (název pozice) v dotčeném systému; a</w:t>
      </w:r>
    </w:p>
    <w:p w14:paraId="1F924F18" w14:textId="0930F050" w:rsidR="00A264C6" w:rsidRPr="0008171F" w:rsidRDefault="00A264C6" w:rsidP="00327337">
      <w:pPr>
        <w:pStyle w:val="RLTextlnkuslovan"/>
        <w:numPr>
          <w:ilvl w:val="3"/>
          <w:numId w:val="1"/>
        </w:numPr>
        <w:spacing w:line="280" w:lineRule="atLeast"/>
        <w:rPr>
          <w:rFonts w:cs="Arial"/>
          <w:szCs w:val="20"/>
        </w:rPr>
      </w:pPr>
      <w:r w:rsidRPr="0008171F">
        <w:rPr>
          <w:rFonts w:cs="Arial"/>
          <w:szCs w:val="20"/>
        </w:rPr>
        <w:t xml:space="preserve">další údaje </w:t>
      </w:r>
      <w:r w:rsidR="00A0560A" w:rsidRPr="0008171F">
        <w:rPr>
          <w:rFonts w:cs="Arial"/>
          <w:szCs w:val="20"/>
        </w:rPr>
        <w:t>zpřístupněné</w:t>
      </w:r>
      <w:r w:rsidRPr="0008171F">
        <w:rPr>
          <w:rFonts w:cs="Arial"/>
          <w:szCs w:val="20"/>
        </w:rPr>
        <w:t xml:space="preserve"> v rámci dokumentů předaných anebo vyřizovaných v</w:t>
      </w:r>
      <w:r w:rsidR="00FD5070" w:rsidRPr="0008171F">
        <w:rPr>
          <w:rFonts w:cs="Arial"/>
          <w:szCs w:val="20"/>
        </w:rPr>
        <w:t> </w:t>
      </w:r>
      <w:r w:rsidRPr="0008171F">
        <w:rPr>
          <w:rFonts w:cs="Arial"/>
          <w:szCs w:val="20"/>
        </w:rPr>
        <w:t>rámci Systému.</w:t>
      </w:r>
    </w:p>
    <w:p w14:paraId="4AF102A4" w14:textId="39AC9C06"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V případě, že Správce Zpracovateli poskytne nebo Zpracovateli budou jinak v</w:t>
      </w:r>
      <w:r w:rsidR="00FD5070" w:rsidRPr="0008171F">
        <w:rPr>
          <w:rFonts w:cs="Arial"/>
          <w:szCs w:val="20"/>
        </w:rPr>
        <w:t> </w:t>
      </w:r>
      <w:r w:rsidRPr="0008171F">
        <w:rPr>
          <w:rFonts w:cs="Arial"/>
          <w:szCs w:val="20"/>
        </w:rPr>
        <w:t xml:space="preserve">souvislosti s plněním předmětu </w:t>
      </w:r>
      <w:r w:rsidR="00AA7CCB" w:rsidRPr="0008171F">
        <w:rPr>
          <w:rFonts w:cs="Arial"/>
          <w:szCs w:val="20"/>
        </w:rPr>
        <w:t>S</w:t>
      </w:r>
      <w:r w:rsidRPr="0008171F">
        <w:rPr>
          <w:rFonts w:cs="Arial"/>
          <w:szCs w:val="20"/>
        </w:rPr>
        <w:t>mlouvy zpřístupněny i jiné Osobní údaje Subjektů údajů nebo Zpracovateli budou poskytnuty Osobní údaje jiných subjektů údajů, je Zpracovatel povinen zpracovávat a chránit i tyto Osobní údaje v souladu s požadavky vyplývajícími z (i) Nařízení, (</w:t>
      </w:r>
      <w:proofErr w:type="spellStart"/>
      <w:r w:rsidRPr="0008171F">
        <w:rPr>
          <w:rFonts w:cs="Arial"/>
          <w:szCs w:val="20"/>
        </w:rPr>
        <w:t>ii</w:t>
      </w:r>
      <w:proofErr w:type="spellEnd"/>
      <w:r w:rsidRPr="0008171F">
        <w:rPr>
          <w:rFonts w:cs="Arial"/>
          <w:szCs w:val="20"/>
        </w:rPr>
        <w:t>) ze Zákona o zpracování OÚ a (</w:t>
      </w:r>
      <w:proofErr w:type="spellStart"/>
      <w:r w:rsidRPr="0008171F">
        <w:rPr>
          <w:rFonts w:cs="Arial"/>
          <w:szCs w:val="20"/>
        </w:rPr>
        <w:t>iii</w:t>
      </w:r>
      <w:proofErr w:type="spellEnd"/>
      <w:r w:rsidRPr="0008171F">
        <w:rPr>
          <w:rFonts w:cs="Arial"/>
          <w:szCs w:val="20"/>
        </w:rPr>
        <w:t xml:space="preserve">) z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w:t>
      </w:r>
    </w:p>
    <w:p w14:paraId="1AFF2CE4" w14:textId="38FBA1DB"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Správce prohlašuje a uzavřením </w:t>
      </w:r>
      <w:r w:rsidR="00AA7CCB" w:rsidRPr="0008171F">
        <w:rPr>
          <w:rFonts w:cs="Arial"/>
          <w:szCs w:val="20"/>
        </w:rPr>
        <w:t>S</w:t>
      </w:r>
      <w:r w:rsidRPr="0008171F">
        <w:rPr>
          <w:rFonts w:cs="Arial"/>
          <w:szCs w:val="20"/>
        </w:rPr>
        <w:t>mlouvy potvrzuje, že zpracovává Osobní údaje Subjektů údajů v souladu s platnými a účinnými právními předpisy upravujícími ochranu osobních údajů, anebo v souladu se souhlasem Subjektů údajů.</w:t>
      </w:r>
    </w:p>
    <w:p w14:paraId="4A69DC1A" w14:textId="77777777" w:rsidR="00A264C6" w:rsidRPr="0008171F" w:rsidRDefault="00A264C6" w:rsidP="00327337">
      <w:pPr>
        <w:pStyle w:val="RLlneksmlouvy"/>
        <w:numPr>
          <w:ilvl w:val="0"/>
          <w:numId w:val="12"/>
        </w:numPr>
        <w:suppressAutoHyphens w:val="0"/>
        <w:spacing w:line="280" w:lineRule="atLeast"/>
        <w:rPr>
          <w:rFonts w:cs="Arial"/>
          <w:szCs w:val="20"/>
        </w:rPr>
      </w:pPr>
      <w:r w:rsidRPr="0008171F">
        <w:rPr>
          <w:rFonts w:cs="Arial"/>
          <w:szCs w:val="20"/>
        </w:rPr>
        <w:t xml:space="preserve">ODMĚNA </w:t>
      </w:r>
    </w:p>
    <w:p w14:paraId="5A2DB0E7" w14:textId="48CC9E0B" w:rsidR="00A264C6" w:rsidRPr="0008171F" w:rsidRDefault="00A264C6" w:rsidP="00327337">
      <w:pPr>
        <w:pStyle w:val="RLTextlnkuslovan"/>
        <w:numPr>
          <w:ilvl w:val="1"/>
          <w:numId w:val="2"/>
        </w:numPr>
        <w:spacing w:line="280" w:lineRule="atLeast"/>
        <w:rPr>
          <w:rFonts w:cs="Arial"/>
          <w:szCs w:val="20"/>
        </w:rPr>
      </w:pPr>
      <w:bookmarkStart w:id="254" w:name="_Ref532890960"/>
      <w:r w:rsidRPr="0008171F">
        <w:rPr>
          <w:rFonts w:cs="Arial"/>
          <w:szCs w:val="20"/>
        </w:rPr>
        <w:t xml:space="preserve">Za zpracování Osobních údajů nenáleží Zpracovateli zvláštní odměna, resp. </w:t>
      </w:r>
      <w:r w:rsidR="00AA7CCB" w:rsidRPr="0008171F">
        <w:rPr>
          <w:rFonts w:cs="Arial"/>
          <w:szCs w:val="20"/>
        </w:rPr>
        <w:t>tato</w:t>
      </w:r>
      <w:r w:rsidRPr="0008171F">
        <w:rPr>
          <w:rFonts w:cs="Arial"/>
          <w:szCs w:val="20"/>
        </w:rPr>
        <w:t xml:space="preserve"> odměna je zahrnuta v rámci úplaty za plnění dle </w:t>
      </w:r>
      <w:r w:rsidR="00AA7CCB" w:rsidRPr="0008171F">
        <w:rPr>
          <w:rFonts w:cs="Arial"/>
          <w:szCs w:val="20"/>
        </w:rPr>
        <w:t>S</w:t>
      </w:r>
      <w:r w:rsidRPr="0008171F">
        <w:rPr>
          <w:rFonts w:cs="Arial"/>
          <w:szCs w:val="20"/>
        </w:rPr>
        <w:t xml:space="preserve">mlouvy, tj. v rámci </w:t>
      </w:r>
      <w:r w:rsidR="00AA7CCB" w:rsidRPr="0008171F">
        <w:rPr>
          <w:rFonts w:cs="Arial"/>
          <w:szCs w:val="20"/>
        </w:rPr>
        <w:t>c</w:t>
      </w:r>
      <w:r w:rsidRPr="0008171F">
        <w:rPr>
          <w:rFonts w:cs="Arial"/>
          <w:szCs w:val="20"/>
        </w:rPr>
        <w:t>eny</w:t>
      </w:r>
      <w:r w:rsidR="00AA7CCB" w:rsidRPr="0008171F">
        <w:rPr>
          <w:rFonts w:cs="Arial"/>
          <w:szCs w:val="20"/>
        </w:rPr>
        <w:t xml:space="preserve"> za jednotlivé Služby</w:t>
      </w:r>
      <w:r w:rsidRPr="0008171F">
        <w:rPr>
          <w:rFonts w:cs="Arial"/>
          <w:szCs w:val="20"/>
        </w:rPr>
        <w:t>.</w:t>
      </w:r>
      <w:r w:rsidRPr="0008171F">
        <w:rPr>
          <w:rFonts w:cs="Arial"/>
          <w:szCs w:val="20"/>
          <w:highlight w:val="cyan"/>
        </w:rPr>
        <w:t xml:space="preserve"> </w:t>
      </w:r>
      <w:bookmarkEnd w:id="254"/>
    </w:p>
    <w:p w14:paraId="25E8777E" w14:textId="77777777" w:rsidR="00A264C6" w:rsidRPr="0008171F" w:rsidRDefault="00A264C6" w:rsidP="00327337">
      <w:pPr>
        <w:pStyle w:val="RLlneksmlouvy"/>
        <w:numPr>
          <w:ilvl w:val="0"/>
          <w:numId w:val="12"/>
        </w:numPr>
        <w:suppressAutoHyphens w:val="0"/>
        <w:spacing w:line="280" w:lineRule="atLeast"/>
        <w:rPr>
          <w:rFonts w:cs="Arial"/>
          <w:szCs w:val="20"/>
        </w:rPr>
      </w:pPr>
      <w:r w:rsidRPr="0008171F">
        <w:rPr>
          <w:rFonts w:cs="Arial"/>
          <w:szCs w:val="20"/>
        </w:rPr>
        <w:t>PRÁVA A POVINNOSTI ZPRACOVATELE</w:t>
      </w:r>
    </w:p>
    <w:p w14:paraId="623CF3FD" w14:textId="2DEA77DC"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Zpracovatel je při zpracování Osobních údajů povinen postupovat s náležitou odbornou péčí tak, aby nezpůsobil nic, co by mohlo představovat porušení Nařízení, zejména článku 25 a 32 Nařízení ve spojení s článkem 28 Nařízení, nebo porušení Zákona o</w:t>
      </w:r>
      <w:r w:rsidR="00FD5070" w:rsidRPr="0008171F">
        <w:rPr>
          <w:rFonts w:cs="Arial"/>
          <w:szCs w:val="20"/>
        </w:rPr>
        <w:t> </w:t>
      </w:r>
      <w:r w:rsidRPr="0008171F">
        <w:rPr>
          <w:rFonts w:cs="Arial"/>
          <w:szCs w:val="20"/>
        </w:rPr>
        <w:t>zpracování OÚ.</w:t>
      </w:r>
    </w:p>
    <w:p w14:paraId="57691B3B" w14:textId="34D36887"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Pokud by Zpracovatel zjistil, že Správce porušuje povinnosti vyplývající pro něj z</w:t>
      </w:r>
      <w:r w:rsidR="00FD5070" w:rsidRPr="0008171F">
        <w:rPr>
          <w:rFonts w:cs="Arial"/>
          <w:szCs w:val="20"/>
        </w:rPr>
        <w:t> </w:t>
      </w:r>
      <w:r w:rsidRPr="0008171F">
        <w:rPr>
          <w:rFonts w:cs="Arial"/>
          <w:szCs w:val="20"/>
        </w:rPr>
        <w:t>Nařízení, je ve smyslu článku 28 odst. 3 písm. h) věty druhé Nařízení povinen neprodleně Správce o této skutečnosti informovat některým ze způsobů uvedených v</w:t>
      </w:r>
      <w:r w:rsidR="00FD5070" w:rsidRPr="0008171F">
        <w:rPr>
          <w:rFonts w:cs="Arial"/>
          <w:szCs w:val="20"/>
        </w:rPr>
        <w:t> </w:t>
      </w:r>
      <w:r w:rsidR="00AA7CCB" w:rsidRPr="0008171F">
        <w:rPr>
          <w:rFonts w:cs="Arial"/>
          <w:szCs w:val="20"/>
        </w:rPr>
        <w:t>S</w:t>
      </w:r>
      <w:r w:rsidRPr="0008171F">
        <w:rPr>
          <w:rFonts w:cs="Arial"/>
          <w:szCs w:val="20"/>
        </w:rPr>
        <w:t>mlouvě.</w:t>
      </w:r>
    </w:p>
    <w:p w14:paraId="76469CF8" w14:textId="739E468C"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lastRenderedPageBreak/>
        <w:t xml:space="preserve">Zpracovatel je povinen řídit se při zpracování Osobních údajů na základě této </w:t>
      </w:r>
      <w:r w:rsidRPr="0008171F">
        <w:rPr>
          <w:rFonts w:cs="Arial"/>
          <w:b/>
          <w:szCs w:val="20"/>
        </w:rPr>
        <w:t>Přílohy</w:t>
      </w:r>
      <w:r w:rsidR="00AA7CCB" w:rsidRPr="0008171F">
        <w:rPr>
          <w:rFonts w:cs="Arial"/>
          <w:b/>
          <w:szCs w:val="20"/>
        </w:rPr>
        <w:t> </w:t>
      </w:r>
      <w:r w:rsidRPr="0008171F">
        <w:rPr>
          <w:rFonts w:cs="Arial"/>
          <w:b/>
          <w:szCs w:val="20"/>
        </w:rPr>
        <w:t>č.</w:t>
      </w:r>
      <w:r w:rsidRPr="0008171F">
        <w:rPr>
          <w:rFonts w:cs="Arial"/>
          <w:szCs w:val="20"/>
        </w:rPr>
        <w:t xml:space="preserve"> </w:t>
      </w:r>
      <w:r w:rsidRPr="0008171F">
        <w:rPr>
          <w:rFonts w:cs="Arial"/>
          <w:b/>
          <w:szCs w:val="20"/>
        </w:rPr>
        <w:t>7</w:t>
      </w:r>
      <w:r w:rsidRPr="0008171F">
        <w:rPr>
          <w:rFonts w:cs="Arial"/>
          <w:szCs w:val="20"/>
        </w:rPr>
        <w:t xml:space="preserve"> doloženými pokyny Správce. Zpracovatel je povinen upozornit Správce bez zbytečného odkladu na nevhodnou povahu pokynů, jestliže Zpracovatel mohl tuto nevhodnost zjistit při vynaložení veškeré odborné péče. Zpracovatel je v takovém případě povinen pokyny provést pouze na základě písemného požadavku Správce.</w:t>
      </w:r>
    </w:p>
    <w:p w14:paraId="0E00BD93" w14:textId="2D5DBFBD"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Zpracovatel je v souladu s článkem 82 Nařízení povinen dbát, aby žádný Subjekt údajů neutrpěl újmu na svých právech, zejména na právu na zachování lidské důstojnosti, a</w:t>
      </w:r>
      <w:r w:rsidR="00FD5070" w:rsidRPr="0008171F">
        <w:rPr>
          <w:rFonts w:cs="Arial"/>
          <w:szCs w:val="20"/>
        </w:rPr>
        <w:t> </w:t>
      </w:r>
      <w:r w:rsidRPr="0008171F">
        <w:rPr>
          <w:rFonts w:cs="Arial"/>
          <w:szCs w:val="20"/>
        </w:rPr>
        <w:t>také dbá na ochranu před neoprávněným zasahováním do soukromého a osobního života Subjektů údajů.</w:t>
      </w:r>
    </w:p>
    <w:p w14:paraId="4D755E08" w14:textId="0E769AA7" w:rsidR="00A264C6" w:rsidRPr="0008171F" w:rsidRDefault="00A264C6" w:rsidP="00327337">
      <w:pPr>
        <w:pStyle w:val="RLTextlnkuslovan"/>
        <w:numPr>
          <w:ilvl w:val="1"/>
          <w:numId w:val="2"/>
        </w:numPr>
        <w:spacing w:line="280" w:lineRule="atLeast"/>
        <w:rPr>
          <w:rFonts w:cs="Arial"/>
          <w:szCs w:val="20"/>
        </w:rPr>
      </w:pPr>
      <w:bookmarkStart w:id="255" w:name="_Ref532891649"/>
      <w:r w:rsidRPr="0008171F">
        <w:rPr>
          <w:rFonts w:cs="Arial"/>
          <w:szCs w:val="20"/>
        </w:rPr>
        <w:t xml:space="preserve">Jakmile pomine účel, pro který byly Osobní údaje zpracovány, zejména v případě zániku </w:t>
      </w:r>
      <w:r w:rsidR="00AA7CCB" w:rsidRPr="0008171F">
        <w:rPr>
          <w:rFonts w:cs="Arial"/>
          <w:szCs w:val="20"/>
        </w:rPr>
        <w:t>S</w:t>
      </w:r>
      <w:r w:rsidRPr="0008171F">
        <w:rPr>
          <w:rFonts w:cs="Arial"/>
          <w:szCs w:val="20"/>
        </w:rPr>
        <w:t xml:space="preserve">mlouvy, v případě odvolání souhlasu Subjektu údajů, nebo na základě žádosti Subjektu údajů podle článku 17 Nařízení, je Zpracovatel ve smyslu článku 28 odst. 3 písm. g) Nařízení povinen na základě a v souladu s pokyny Správce předat Správci takové Osobní údaje v souladu se </w:t>
      </w:r>
      <w:r w:rsidR="00AA7CCB" w:rsidRPr="0008171F">
        <w:rPr>
          <w:rFonts w:cs="Arial"/>
          <w:szCs w:val="20"/>
        </w:rPr>
        <w:t>S</w:t>
      </w:r>
      <w:r w:rsidRPr="0008171F">
        <w:rPr>
          <w:rFonts w:cs="Arial"/>
          <w:szCs w:val="20"/>
        </w:rPr>
        <w:t>mlouvou nebo provést výmaz takových Osobních údajů dle volby Správce.</w:t>
      </w:r>
      <w:bookmarkEnd w:id="255"/>
    </w:p>
    <w:p w14:paraId="2AA54A80" w14:textId="00916E16"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Bude-li se kterýkoli Subjekt údajů domnívat, že Správce nebo Zpracovatel provádí zpracování jeho Osobních údajů, které je v rozporu s ochranou soukromého a</w:t>
      </w:r>
      <w:r w:rsidR="00FD5070" w:rsidRPr="0008171F">
        <w:rPr>
          <w:rFonts w:cs="Arial"/>
          <w:szCs w:val="20"/>
        </w:rPr>
        <w:t> </w:t>
      </w:r>
      <w:r w:rsidRPr="0008171F">
        <w:rPr>
          <w:rFonts w:cs="Arial"/>
          <w:szCs w:val="20"/>
        </w:rPr>
        <w:t xml:space="preserve">osobního života Subjektu údajů nebo v rozporu se zákonem či Nařízením, zejména budou-li dle Subjektu údajů Osobní údaje nepřesné s ohledem na účel jejich zpracování, a tento Subjekt údajů ve smyslu článku 15 Nařízení požádá Zpracovatele o vysvětlení, opravu vzniklého stavu dle Článku 16 Nařízení nebo výmaz Osobních údajů dle článku 17 Nařízení, zavazuje se Zpracovatel o tom neprodleně informovat Správce způsobem dle </w:t>
      </w:r>
      <w:r w:rsidR="00AA7CCB" w:rsidRPr="0008171F">
        <w:rPr>
          <w:rFonts w:cs="Arial"/>
          <w:szCs w:val="20"/>
        </w:rPr>
        <w:t>S</w:t>
      </w:r>
      <w:r w:rsidRPr="0008171F">
        <w:rPr>
          <w:rFonts w:cs="Arial"/>
          <w:szCs w:val="20"/>
        </w:rPr>
        <w:t>mlouvy.</w:t>
      </w:r>
    </w:p>
    <w:p w14:paraId="2227D210" w14:textId="7221B695"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Zpracovatel je povinen Správci neprodleně oznámit provedení kontroly ze strany Úřadu pro ochranu osobních údajů a poskytnout Správci na jeho žádost podrobné informace o průběhu kontroly a kopii kontrolního protokolu. V případě zahájení správního řízení o uložení opatření k nápravě anebo uložení pokuty („</w:t>
      </w:r>
      <w:r w:rsidRPr="0008171F">
        <w:rPr>
          <w:rFonts w:cs="Arial"/>
          <w:b/>
          <w:szCs w:val="20"/>
        </w:rPr>
        <w:t>Správní řízení</w:t>
      </w:r>
      <w:r w:rsidRPr="0008171F">
        <w:rPr>
          <w:rFonts w:cs="Arial"/>
          <w:szCs w:val="20"/>
        </w:rPr>
        <w:t>“) je Zpracovatel rovněž povinen tuto skutečnost neprodleně oznámit Správci a poskytnout Správci na</w:t>
      </w:r>
      <w:r w:rsidR="00C42EE7">
        <w:rPr>
          <w:rFonts w:cs="Arial"/>
          <w:szCs w:val="20"/>
        </w:rPr>
        <w:t> </w:t>
      </w:r>
      <w:r w:rsidRPr="0008171F">
        <w:rPr>
          <w:rFonts w:cs="Arial"/>
          <w:szCs w:val="20"/>
        </w:rPr>
        <w:t>jeho žádost podrobné informace o průběhu a výsledcích Správního řízení, popř. Správci poskytnout plnou moc k nahlížení do spisu týkajícího se Správního řízení. Zpracovatel je povinen plnit povinnosti přezkoumávaného při provádění přezkumu ve</w:t>
      </w:r>
      <w:r w:rsidR="00C42EE7">
        <w:rPr>
          <w:rFonts w:cs="Arial"/>
          <w:szCs w:val="20"/>
        </w:rPr>
        <w:t> </w:t>
      </w:r>
      <w:r w:rsidRPr="0008171F">
        <w:rPr>
          <w:rFonts w:cs="Arial"/>
          <w:szCs w:val="20"/>
        </w:rPr>
        <w:t>smyslu článku 58 Nařízení či kontrolované osoby dle zákona č. 255/2012 Sb., o</w:t>
      </w:r>
      <w:r w:rsidR="00C42EE7">
        <w:rPr>
          <w:rFonts w:cs="Arial"/>
          <w:szCs w:val="20"/>
        </w:rPr>
        <w:t> </w:t>
      </w:r>
      <w:r w:rsidRPr="0008171F">
        <w:rPr>
          <w:rFonts w:cs="Arial"/>
          <w:szCs w:val="20"/>
        </w:rPr>
        <w:t>kontrole (kontrolní řád), ve znění pozdějších předpisů, a zavazuje se poskytnout</w:t>
      </w:r>
      <w:r w:rsidR="00FD5070" w:rsidRPr="0008171F">
        <w:rPr>
          <w:rFonts w:cs="Arial"/>
          <w:szCs w:val="20"/>
        </w:rPr>
        <w:t> </w:t>
      </w:r>
      <w:r w:rsidRPr="0008171F">
        <w:rPr>
          <w:rFonts w:cs="Arial"/>
          <w:szCs w:val="20"/>
        </w:rPr>
        <w:t>Správci kopii zprávy o odstranění nebo prevenci nedostatků zjištěných kontrolou/přezkumem, pokud je tato zpráva vypracována nebo může být na vyžádání Zpracovatele či Správce vypracována.</w:t>
      </w:r>
    </w:p>
    <w:p w14:paraId="6CB2872D" w14:textId="77777777" w:rsidR="00A264C6" w:rsidRPr="0008171F" w:rsidRDefault="00A264C6" w:rsidP="00327337">
      <w:pPr>
        <w:pStyle w:val="RLTextlnkuslovan"/>
        <w:numPr>
          <w:ilvl w:val="1"/>
          <w:numId w:val="2"/>
        </w:numPr>
        <w:spacing w:line="280" w:lineRule="atLeast"/>
        <w:rPr>
          <w:rFonts w:cs="Arial"/>
          <w:szCs w:val="20"/>
        </w:rPr>
      </w:pPr>
      <w:bookmarkStart w:id="256" w:name="_Ref532891212"/>
      <w:r w:rsidRPr="0008171F">
        <w:rPr>
          <w:rFonts w:cs="Arial"/>
          <w:szCs w:val="20"/>
        </w:rPr>
        <w:t>Zpracovatel je povinen informovat Správce o každém případu ztráty či úniku Osobních údajů, neoprávněné manipulace s Osobními údaji nebo jiného porušení zabezpečení Osobních údajů („</w:t>
      </w:r>
      <w:r w:rsidRPr="0008171F">
        <w:rPr>
          <w:rFonts w:cs="Arial"/>
          <w:b/>
          <w:szCs w:val="20"/>
        </w:rPr>
        <w:t>Porušení zabezpečení osobních údajů</w:t>
      </w:r>
      <w:r w:rsidRPr="0008171F">
        <w:rPr>
          <w:rFonts w:cs="Arial"/>
          <w:szCs w:val="20"/>
        </w:rPr>
        <w:t xml:space="preserve">“), a to bez zbytečného odkladu, nejpozději 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bodu, informuje Zpracovatel Správce nejpozději do dvaceti čtyř (24) hodin od okamžiku, kdy se o vzniku Porušení zabezpečení osobních údajů nebo jeho hrozbě Zpracovatel dozví. Zpracovatel je i po poskytnutí informace Správci </w:t>
      </w:r>
      <w:r w:rsidRPr="0008171F">
        <w:rPr>
          <w:rFonts w:cs="Arial"/>
          <w:szCs w:val="20"/>
        </w:rPr>
        <w:lastRenderedPageBreak/>
        <w:t>povinen být maximálně nápomocen při řešení Porušení zabezpečení osobních údajů, resp. při přijímání opatření ke zmírnění možných nepříznivých dopadů a zabránění vzniku obdobných situací v budoucnu.</w:t>
      </w:r>
      <w:bookmarkEnd w:id="256"/>
    </w:p>
    <w:p w14:paraId="17F8C19C" w14:textId="0D6A3A96" w:rsidR="00A264C6" w:rsidRPr="0008171F" w:rsidRDefault="00A264C6" w:rsidP="00327337">
      <w:pPr>
        <w:pStyle w:val="RLTextlnkuslovan"/>
        <w:numPr>
          <w:ilvl w:val="1"/>
          <w:numId w:val="2"/>
        </w:numPr>
        <w:spacing w:line="280" w:lineRule="atLeast"/>
        <w:rPr>
          <w:rFonts w:cs="Arial"/>
          <w:szCs w:val="20"/>
        </w:rPr>
      </w:pPr>
      <w:bookmarkStart w:id="257" w:name="_Ref532891822"/>
      <w:r w:rsidRPr="0008171F">
        <w:rPr>
          <w:rFonts w:cs="Arial"/>
          <w:szCs w:val="20"/>
        </w:rPr>
        <w:t xml:space="preserve">Pokud Správce na základě provedení posouzení vlivu na ochranu osobních údajů podle článku 35 Nařízení dojde k závěru, že je nezbytné provést další opatření v této </w:t>
      </w:r>
      <w:r w:rsidRPr="0008171F">
        <w:rPr>
          <w:rFonts w:cs="Arial"/>
          <w:b/>
          <w:szCs w:val="20"/>
        </w:rPr>
        <w:t>Příloze č.</w:t>
      </w:r>
      <w:r w:rsidRPr="0008171F">
        <w:rPr>
          <w:rFonts w:cs="Arial"/>
          <w:szCs w:val="20"/>
        </w:rPr>
        <w:t xml:space="preserve"> </w:t>
      </w:r>
      <w:r w:rsidRPr="0008171F">
        <w:rPr>
          <w:rFonts w:cs="Arial"/>
          <w:b/>
          <w:szCs w:val="20"/>
        </w:rPr>
        <w:t>7</w:t>
      </w:r>
      <w:r w:rsidRPr="0008171F">
        <w:rPr>
          <w:rFonts w:cs="Arial"/>
          <w:szCs w:val="20"/>
        </w:rPr>
        <w:t xml:space="preserve"> anebo </w:t>
      </w:r>
      <w:r w:rsidR="00AA7CCB" w:rsidRPr="0008171F">
        <w:rPr>
          <w:rFonts w:cs="Arial"/>
          <w:szCs w:val="20"/>
        </w:rPr>
        <w:t>S</w:t>
      </w:r>
      <w:r w:rsidRPr="0008171F">
        <w:rPr>
          <w:rFonts w:cs="Arial"/>
          <w:szCs w:val="20"/>
        </w:rPr>
        <w:t xml:space="preserve">mlouvě nestanovené, je Zpracovatel povinen taková opatření provést a obě Strany takovou změnu promítnou do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xml:space="preserve"> bez nutnosti uzavření dodatku k </w:t>
      </w:r>
      <w:r w:rsidR="00AA7CCB" w:rsidRPr="0008171F">
        <w:rPr>
          <w:rFonts w:cs="Arial"/>
          <w:szCs w:val="20"/>
        </w:rPr>
        <w:t>S</w:t>
      </w:r>
      <w:r w:rsidRPr="0008171F">
        <w:rPr>
          <w:rFonts w:cs="Arial"/>
          <w:szCs w:val="20"/>
        </w:rPr>
        <w:t>mlouvě.</w:t>
      </w:r>
      <w:bookmarkEnd w:id="257"/>
    </w:p>
    <w:p w14:paraId="3D2845AE" w14:textId="77777777"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Úřadem pro ochranu osobních údajů, a to při zohlednění povahy zpracování a informací, jež má Zpracovatel k dispozici.</w:t>
      </w:r>
    </w:p>
    <w:p w14:paraId="4D05ED0A" w14:textId="23DBDD1D"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Zpracovatel se zavazuje být Správci nápomocen při plnění povinnosti Správce reagovat na žádosti o výkon práv Subjektů údajů, zejména na žádost na přístup k</w:t>
      </w:r>
      <w:r w:rsidR="00FD5070" w:rsidRPr="0008171F">
        <w:rPr>
          <w:rFonts w:cs="Arial"/>
          <w:szCs w:val="20"/>
        </w:rPr>
        <w:t> </w:t>
      </w:r>
      <w:r w:rsidRPr="0008171F">
        <w:rPr>
          <w:rFonts w:cs="Arial"/>
          <w:szCs w:val="20"/>
        </w:rPr>
        <w:t>Osobním údajům, na opravu či výmaz Osobních údajů, na omezení zpracování či na</w:t>
      </w:r>
      <w:r w:rsidR="00C42EE7">
        <w:rPr>
          <w:rFonts w:cs="Arial"/>
          <w:szCs w:val="20"/>
        </w:rPr>
        <w:t> </w:t>
      </w:r>
      <w:r w:rsidRPr="0008171F">
        <w:rPr>
          <w:rFonts w:cs="Arial"/>
          <w:szCs w:val="20"/>
        </w:rPr>
        <w:t>přenositelnost Osobních údajů.</w:t>
      </w:r>
    </w:p>
    <w:p w14:paraId="776387C0" w14:textId="77777777"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Zpracovatel se zavazuje poskytnout Správci veškeré informace potřebné k doložení toho, že byly splněny povinnosti zpracování Osobních údajů včetně zpracování prostřednictvím Dalších zpracovatelů (jak je tento pojem definován níže), a umožnit audity, včetně inspekcí, prováděné Správcem nebo jiným auditorem, kterého Správce pověří, a k těmto auditům přispěje.</w:t>
      </w:r>
    </w:p>
    <w:p w14:paraId="405BB8E7" w14:textId="75847C24"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Informace dle bodu </w:t>
      </w:r>
      <w:r w:rsidRPr="0008171F">
        <w:rPr>
          <w:rFonts w:cs="Arial"/>
          <w:szCs w:val="20"/>
        </w:rPr>
        <w:fldChar w:fldCharType="begin"/>
      </w:r>
      <w:r w:rsidRPr="0008171F">
        <w:rPr>
          <w:rFonts w:cs="Arial"/>
          <w:szCs w:val="20"/>
        </w:rPr>
        <w:instrText xml:space="preserve"> REF _Ref532891212 \r \h  \* MERGEFORMAT </w:instrText>
      </w:r>
      <w:r w:rsidRPr="0008171F">
        <w:rPr>
          <w:rFonts w:cs="Arial"/>
          <w:szCs w:val="20"/>
        </w:rPr>
      </w:r>
      <w:r w:rsidRPr="0008171F">
        <w:rPr>
          <w:rFonts w:cs="Arial"/>
          <w:szCs w:val="20"/>
        </w:rPr>
        <w:fldChar w:fldCharType="separate"/>
      </w:r>
      <w:r w:rsidR="006A5C45">
        <w:rPr>
          <w:rFonts w:cs="Arial"/>
          <w:szCs w:val="20"/>
        </w:rPr>
        <w:t>5.8</w:t>
      </w:r>
      <w:r w:rsidRPr="0008171F">
        <w:rPr>
          <w:rFonts w:cs="Arial"/>
          <w:szCs w:val="20"/>
        </w:rPr>
        <w:fldChar w:fldCharType="end"/>
      </w:r>
      <w:r w:rsidRPr="0008171F">
        <w:rPr>
          <w:rFonts w:cs="Arial"/>
          <w:szCs w:val="20"/>
        </w:rPr>
        <w:t xml:space="preserve">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xml:space="preserve"> musí přinejmenším obsahovat:</w:t>
      </w:r>
    </w:p>
    <w:p w14:paraId="19D13BFB" w14:textId="18AD5A22"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popis povahy daného případu Porušení zabezpečení osobních údajů včetně, pokud je to možné, kategorií a přibližného počtu dotčených Subjektů údajů a</w:t>
      </w:r>
      <w:r w:rsidR="00FD5070" w:rsidRPr="0008171F">
        <w:rPr>
          <w:rFonts w:cs="Arial"/>
          <w:szCs w:val="20"/>
        </w:rPr>
        <w:t> </w:t>
      </w:r>
      <w:r w:rsidRPr="0008171F">
        <w:rPr>
          <w:rFonts w:cs="Arial"/>
          <w:szCs w:val="20"/>
        </w:rPr>
        <w:t>kategorií a přibližného množství dotčených záznamů Osobních údajů;</w:t>
      </w:r>
    </w:p>
    <w:p w14:paraId="0AF6B94B" w14:textId="77777777"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popis pravděpodobných důsledků Porušení zabezpečení osobních údajů; a</w:t>
      </w:r>
    </w:p>
    <w:p w14:paraId="362F330F" w14:textId="26D6FB26" w:rsidR="00A264C6"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popis opatření, která Zpracovatel přijal nebo navrhl k přijetí s cílem vyřešit dané Porušení zabezpečení osobních údajů, včetně případných opatření ke</w:t>
      </w:r>
      <w:r w:rsidR="00C42EE7">
        <w:rPr>
          <w:rFonts w:cs="Arial"/>
          <w:szCs w:val="20"/>
        </w:rPr>
        <w:t> </w:t>
      </w:r>
      <w:r w:rsidRPr="0008171F">
        <w:rPr>
          <w:rFonts w:cs="Arial"/>
          <w:szCs w:val="20"/>
        </w:rPr>
        <w:t>zmírnění možných nepříznivých dopadů.</w:t>
      </w:r>
    </w:p>
    <w:p w14:paraId="7A940C87" w14:textId="44896693" w:rsidR="00B658B3" w:rsidRPr="0008171F" w:rsidRDefault="00636CDF" w:rsidP="00636CDF">
      <w:pPr>
        <w:pStyle w:val="RLTextlnkuslovan"/>
      </w:pPr>
      <w:r w:rsidRPr="00636CDF">
        <w:t xml:space="preserve">Způsob implementace Nařízení </w:t>
      </w:r>
      <w:r w:rsidR="00604DF2">
        <w:t xml:space="preserve">a Zákona o zpracování OÚ </w:t>
      </w:r>
      <w:r w:rsidRPr="00636CDF">
        <w:t xml:space="preserve">do Systému se řídí </w:t>
      </w:r>
      <w:r w:rsidR="00604DF2">
        <w:t xml:space="preserve">případným </w:t>
      </w:r>
      <w:r w:rsidRPr="00636CDF">
        <w:t>Zadáním změnového poža</w:t>
      </w:r>
      <w:r>
        <w:t xml:space="preserve">davku Objednatele ve smyslu čl. </w:t>
      </w:r>
      <w:r>
        <w:fldChar w:fldCharType="begin"/>
      </w:r>
      <w:r>
        <w:instrText xml:space="preserve"> REF _Ref372211386 \r \h </w:instrText>
      </w:r>
      <w:r>
        <w:fldChar w:fldCharType="separate"/>
      </w:r>
      <w:r w:rsidR="006A5C45">
        <w:t>6</w:t>
      </w:r>
      <w:r>
        <w:fldChar w:fldCharType="end"/>
      </w:r>
      <w:r>
        <w:t xml:space="preserve"> Smlouvy. </w:t>
      </w:r>
    </w:p>
    <w:p w14:paraId="4BC6A4DC" w14:textId="77777777" w:rsidR="00A264C6" w:rsidRPr="0008171F" w:rsidRDefault="00A264C6" w:rsidP="00327337">
      <w:pPr>
        <w:pStyle w:val="RLlneksmlouvy"/>
        <w:numPr>
          <w:ilvl w:val="0"/>
          <w:numId w:val="12"/>
        </w:numPr>
        <w:suppressAutoHyphens w:val="0"/>
        <w:spacing w:line="280" w:lineRule="atLeast"/>
        <w:rPr>
          <w:rFonts w:cs="Arial"/>
          <w:szCs w:val="20"/>
        </w:rPr>
      </w:pPr>
      <w:r w:rsidRPr="0008171F">
        <w:rPr>
          <w:rFonts w:cs="Arial"/>
          <w:szCs w:val="20"/>
        </w:rPr>
        <w:t>ZÁRUKY TECHNICKÉHO A ORGANIZAČNÍHO ZABEZPEČENÍ OCHRANY OSOBNÍCH ÚDAJŮ</w:t>
      </w:r>
    </w:p>
    <w:p w14:paraId="1EAF60AB" w14:textId="20D02868"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Zpracovatel se zavazuje, že ve smyslu článku 32 Nařízení přijme s přihlédnutím ke</w:t>
      </w:r>
      <w:r w:rsidR="00C42EE7">
        <w:rPr>
          <w:rFonts w:cs="Arial"/>
          <w:szCs w:val="20"/>
        </w:rPr>
        <w:t> </w:t>
      </w:r>
      <w:r w:rsidRPr="0008171F">
        <w:rPr>
          <w:rFonts w:cs="Arial"/>
          <w:szCs w:val="20"/>
        </w:rPr>
        <w:t>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w:t>
      </w:r>
      <w:r w:rsidR="00C42EE7">
        <w:rPr>
          <w:rFonts w:cs="Arial"/>
          <w:szCs w:val="20"/>
        </w:rPr>
        <w:t> </w:t>
      </w:r>
      <w:r w:rsidRPr="0008171F">
        <w:rPr>
          <w:rFonts w:cs="Arial"/>
          <w:szCs w:val="20"/>
        </w:rPr>
        <w:t>Osobním údajům, k jejich změně, zničení či ztrátě, neoprávněným přenosům, k jejich jinému neoprávněnému zpracování, jakož i k jinému zneužití Osobních údajů. Tato povinnost platí i po ukončení zpracování Osobních údajů.</w:t>
      </w:r>
    </w:p>
    <w:p w14:paraId="491C444E" w14:textId="77777777" w:rsidR="00A264C6" w:rsidRPr="0008171F" w:rsidRDefault="00A264C6" w:rsidP="00327337">
      <w:pPr>
        <w:pStyle w:val="RLTextlnkuslovan"/>
        <w:numPr>
          <w:ilvl w:val="1"/>
          <w:numId w:val="2"/>
        </w:numPr>
        <w:spacing w:line="280" w:lineRule="atLeast"/>
        <w:rPr>
          <w:rFonts w:cs="Arial"/>
          <w:szCs w:val="20"/>
        </w:rPr>
      </w:pPr>
      <w:bookmarkStart w:id="258" w:name="_Ref532891469"/>
      <w:r w:rsidRPr="0008171F">
        <w:rPr>
          <w:rFonts w:cs="Arial"/>
          <w:szCs w:val="20"/>
        </w:rPr>
        <w:lastRenderedPageBreak/>
        <w:t>Zpracovatel se zavazuje zejména, nikoliv však výlučně, že přijme následující organizační a technická opatření:</w:t>
      </w:r>
      <w:bookmarkEnd w:id="258"/>
    </w:p>
    <w:p w14:paraId="5C75496A" w14:textId="7FB59F6A"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bookmarkStart w:id="259" w:name="_Ref532891464"/>
      <w:r w:rsidRPr="0008171F">
        <w:rPr>
          <w:rFonts w:cs="Arial"/>
          <w:szCs w:val="20"/>
        </w:rPr>
        <w:t xml:space="preserve">aniž by byl dotčen bod </w:t>
      </w:r>
      <w:r w:rsidRPr="0008171F">
        <w:rPr>
          <w:rFonts w:cs="Arial"/>
          <w:szCs w:val="20"/>
        </w:rPr>
        <w:fldChar w:fldCharType="begin"/>
      </w:r>
      <w:r w:rsidRPr="0008171F">
        <w:rPr>
          <w:rFonts w:cs="Arial"/>
          <w:szCs w:val="20"/>
        </w:rPr>
        <w:instrText xml:space="preserve"> REF _Ref532891364 \r \h  \* MERGEFORMAT </w:instrText>
      </w:r>
      <w:r w:rsidRPr="0008171F">
        <w:rPr>
          <w:rFonts w:cs="Arial"/>
          <w:szCs w:val="20"/>
        </w:rPr>
      </w:r>
      <w:r w:rsidRPr="0008171F">
        <w:rPr>
          <w:rFonts w:cs="Arial"/>
          <w:szCs w:val="20"/>
        </w:rPr>
        <w:fldChar w:fldCharType="separate"/>
      </w:r>
      <w:r w:rsidR="006A5C45">
        <w:rPr>
          <w:rFonts w:cs="Arial"/>
          <w:szCs w:val="20"/>
        </w:rPr>
        <w:t>6.3</w:t>
      </w:r>
      <w:r w:rsidRPr="0008171F">
        <w:rPr>
          <w:rFonts w:cs="Arial"/>
          <w:szCs w:val="20"/>
        </w:rPr>
        <w:fldChar w:fldCharType="end"/>
      </w:r>
      <w:r w:rsidRPr="0008171F">
        <w:rPr>
          <w:rFonts w:cs="Arial"/>
          <w:szCs w:val="20"/>
        </w:rPr>
        <w:t xml:space="preserve">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xml:space="preserve">, Zpracovatel v případě zpracování Osobních údajů prostřednictvím vlastních zaměstnanců pověří touto činností pouze své vybrané zaměstnance a členy </w:t>
      </w:r>
      <w:r w:rsidR="008153FB" w:rsidRPr="0008171F">
        <w:rPr>
          <w:rFonts w:cs="Arial"/>
          <w:szCs w:val="20"/>
        </w:rPr>
        <w:t>r</w:t>
      </w:r>
      <w:r w:rsidRPr="0008171F">
        <w:rPr>
          <w:rFonts w:cs="Arial"/>
          <w:szCs w:val="20"/>
        </w:rPr>
        <w:t xml:space="preserve">ealizačního týmu, které zaváže povinností mlčenlivosti ohledně Osobních údajů a zaváže dodržovat další povinnosti, které jsou povinni dodržovat tak, aby nedošlo k porušení Nařízení či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a to například v rámci interního předpisu Zpracovatele, dohodě o mlčenlivosti či v pracovní smlouvě zaměstnance;</w:t>
      </w:r>
      <w:bookmarkEnd w:id="259"/>
    </w:p>
    <w:p w14:paraId="1A8E42A0" w14:textId="218661C5"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 xml:space="preserve">bude používat odpovídající technické zařízení a programové vybavení způsobem, který vyloučí neoprávněný či nahodilý přístup k Osobním údajům ze strany jiných osob než pověřených osob Zpracovatele ve smyslu bodu </w:t>
      </w:r>
      <w:r w:rsidRPr="0008171F">
        <w:rPr>
          <w:rFonts w:cs="Arial"/>
          <w:szCs w:val="20"/>
        </w:rPr>
        <w:fldChar w:fldCharType="begin"/>
      </w:r>
      <w:r w:rsidRPr="0008171F">
        <w:rPr>
          <w:rFonts w:cs="Arial"/>
          <w:szCs w:val="20"/>
        </w:rPr>
        <w:instrText xml:space="preserve"> REF _Ref532891469 \r \h  \* MERGEFORMAT </w:instrText>
      </w:r>
      <w:r w:rsidRPr="0008171F">
        <w:rPr>
          <w:rFonts w:cs="Arial"/>
          <w:szCs w:val="20"/>
        </w:rPr>
      </w:r>
      <w:r w:rsidRPr="0008171F">
        <w:rPr>
          <w:rFonts w:cs="Arial"/>
          <w:szCs w:val="20"/>
        </w:rPr>
        <w:fldChar w:fldCharType="separate"/>
      </w:r>
      <w:r w:rsidR="006A5C45">
        <w:rPr>
          <w:rFonts w:cs="Arial"/>
          <w:szCs w:val="20"/>
        </w:rPr>
        <w:t>6.2</w:t>
      </w:r>
      <w:r w:rsidRPr="0008171F">
        <w:rPr>
          <w:rFonts w:cs="Arial"/>
          <w:szCs w:val="20"/>
        </w:rPr>
        <w:fldChar w:fldCharType="end"/>
      </w:r>
      <w:r w:rsidRPr="0008171F">
        <w:rPr>
          <w:rFonts w:cs="Arial"/>
          <w:szCs w:val="20"/>
        </w:rPr>
        <w:fldChar w:fldCharType="begin"/>
      </w:r>
      <w:r w:rsidRPr="0008171F">
        <w:rPr>
          <w:rFonts w:cs="Arial"/>
          <w:szCs w:val="20"/>
        </w:rPr>
        <w:instrText xml:space="preserve"> REF _Ref532891464 \r \h  \* MERGEFORMAT </w:instrText>
      </w:r>
      <w:r w:rsidRPr="0008171F">
        <w:rPr>
          <w:rFonts w:cs="Arial"/>
          <w:szCs w:val="20"/>
        </w:rPr>
      </w:r>
      <w:r w:rsidRPr="0008171F">
        <w:rPr>
          <w:rFonts w:cs="Arial"/>
          <w:szCs w:val="20"/>
        </w:rPr>
        <w:fldChar w:fldCharType="separate"/>
      </w:r>
      <w:r w:rsidR="006A5C45">
        <w:rPr>
          <w:rFonts w:cs="Arial"/>
          <w:szCs w:val="20"/>
        </w:rPr>
        <w:t>a)</w:t>
      </w:r>
      <w:r w:rsidRPr="0008171F">
        <w:rPr>
          <w:rFonts w:cs="Arial"/>
          <w:szCs w:val="20"/>
        </w:rPr>
        <w:fldChar w:fldCharType="end"/>
      </w:r>
      <w:r w:rsidRPr="0008171F">
        <w:rPr>
          <w:rFonts w:cs="Arial"/>
          <w:szCs w:val="20"/>
        </w:rPr>
        <w:t xml:space="preserve">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w:t>
      </w:r>
    </w:p>
    <w:p w14:paraId="5E9EA2CE" w14:textId="2FF11B9A"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bude Osobní údaje uchovávat v náležitě zabezpečených objektech a</w:t>
      </w:r>
      <w:r w:rsidR="00C42EE7">
        <w:rPr>
          <w:rFonts w:cs="Arial"/>
          <w:szCs w:val="20"/>
        </w:rPr>
        <w:t> </w:t>
      </w:r>
      <w:r w:rsidRPr="0008171F">
        <w:rPr>
          <w:rFonts w:cs="Arial"/>
          <w:szCs w:val="20"/>
        </w:rPr>
        <w:t>místnostech;</w:t>
      </w:r>
    </w:p>
    <w:p w14:paraId="06D898E6" w14:textId="02DBB2D5"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 xml:space="preserve">Osobní údaje v elektronické podobě bude uchovávat na zabezpečených serverech nebo na nosičích dat, ke kterým budou mít přístup pouze pověřené osoby Zpracovatele ve smyslu bodu </w:t>
      </w:r>
      <w:r w:rsidRPr="0008171F">
        <w:rPr>
          <w:rFonts w:cs="Arial"/>
          <w:szCs w:val="20"/>
        </w:rPr>
        <w:fldChar w:fldCharType="begin"/>
      </w:r>
      <w:r w:rsidRPr="0008171F">
        <w:rPr>
          <w:rFonts w:cs="Arial"/>
          <w:szCs w:val="20"/>
        </w:rPr>
        <w:instrText xml:space="preserve"> REF _Ref532891469 \r \h  \* MERGEFORMAT </w:instrText>
      </w:r>
      <w:r w:rsidRPr="0008171F">
        <w:rPr>
          <w:rFonts w:cs="Arial"/>
          <w:szCs w:val="20"/>
        </w:rPr>
      </w:r>
      <w:r w:rsidRPr="0008171F">
        <w:rPr>
          <w:rFonts w:cs="Arial"/>
          <w:szCs w:val="20"/>
        </w:rPr>
        <w:fldChar w:fldCharType="separate"/>
      </w:r>
      <w:r w:rsidR="006A5C45">
        <w:rPr>
          <w:rFonts w:cs="Arial"/>
          <w:szCs w:val="20"/>
        </w:rPr>
        <w:t>6.2</w:t>
      </w:r>
      <w:r w:rsidRPr="0008171F">
        <w:rPr>
          <w:rFonts w:cs="Arial"/>
          <w:szCs w:val="20"/>
        </w:rPr>
        <w:fldChar w:fldCharType="end"/>
      </w:r>
      <w:r w:rsidRPr="0008171F">
        <w:rPr>
          <w:rFonts w:cs="Arial"/>
          <w:szCs w:val="20"/>
        </w:rPr>
        <w:fldChar w:fldCharType="begin"/>
      </w:r>
      <w:r w:rsidRPr="0008171F">
        <w:rPr>
          <w:rFonts w:cs="Arial"/>
          <w:szCs w:val="20"/>
        </w:rPr>
        <w:instrText xml:space="preserve"> REF _Ref532891464 \r \h  \* MERGEFORMAT </w:instrText>
      </w:r>
      <w:r w:rsidRPr="0008171F">
        <w:rPr>
          <w:rFonts w:cs="Arial"/>
          <w:szCs w:val="20"/>
        </w:rPr>
      </w:r>
      <w:r w:rsidRPr="0008171F">
        <w:rPr>
          <w:rFonts w:cs="Arial"/>
          <w:szCs w:val="20"/>
        </w:rPr>
        <w:fldChar w:fldCharType="separate"/>
      </w:r>
      <w:r w:rsidR="006A5C45">
        <w:rPr>
          <w:rFonts w:cs="Arial"/>
          <w:szCs w:val="20"/>
        </w:rPr>
        <w:t>a)</w:t>
      </w:r>
      <w:r w:rsidRPr="0008171F">
        <w:rPr>
          <w:rFonts w:cs="Arial"/>
          <w:szCs w:val="20"/>
        </w:rPr>
        <w:fldChar w:fldCharType="end"/>
      </w:r>
      <w:r w:rsidRPr="0008171F">
        <w:rPr>
          <w:rFonts w:cs="Arial"/>
          <w:szCs w:val="20"/>
        </w:rPr>
        <w:t xml:space="preserve"> této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xml:space="preserve"> na základě přístupových kódů či hesel, a bude Osobní údaje pravidelně zálohovat, pokud takové zálohy neprovádí Správce v souladu se </w:t>
      </w:r>
      <w:r w:rsidR="008153FB" w:rsidRPr="0008171F">
        <w:rPr>
          <w:rFonts w:cs="Arial"/>
          <w:szCs w:val="20"/>
        </w:rPr>
        <w:t>S</w:t>
      </w:r>
      <w:r w:rsidRPr="0008171F">
        <w:rPr>
          <w:rFonts w:cs="Arial"/>
          <w:szCs w:val="20"/>
        </w:rPr>
        <w:t xml:space="preserve">mlouvou nebo </w:t>
      </w:r>
      <w:r w:rsidR="008153FB" w:rsidRPr="0008171F">
        <w:rPr>
          <w:rFonts w:cs="Arial"/>
          <w:szCs w:val="20"/>
        </w:rPr>
        <w:t>i</w:t>
      </w:r>
      <w:r w:rsidRPr="0008171F">
        <w:rPr>
          <w:rFonts w:cs="Arial"/>
          <w:szCs w:val="20"/>
        </w:rPr>
        <w:t>nterními předpisy</w:t>
      </w:r>
      <w:r w:rsidR="008153FB" w:rsidRPr="0008171F">
        <w:rPr>
          <w:rFonts w:cs="Arial"/>
          <w:szCs w:val="20"/>
        </w:rPr>
        <w:t xml:space="preserve"> Správce</w:t>
      </w:r>
      <w:r w:rsidRPr="0008171F">
        <w:rPr>
          <w:rFonts w:cs="Arial"/>
          <w:szCs w:val="20"/>
        </w:rPr>
        <w:t>;</w:t>
      </w:r>
    </w:p>
    <w:p w14:paraId="3E6E5DC9" w14:textId="77777777"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zabezpečí dálkový přenos Osobních údajů buď pouze prostřednictvím veřejně nepřístupné sítě, nebo prostřednictvím zabezpečeného přenosu po veřejných sítích;</w:t>
      </w:r>
    </w:p>
    <w:p w14:paraId="2B10C4A2" w14:textId="1ECBAD7F"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písemné dokumenty obsahující Osobní údaje bude uchovávat na</w:t>
      </w:r>
      <w:r w:rsidR="00C42EE7">
        <w:rPr>
          <w:rFonts w:cs="Arial"/>
          <w:szCs w:val="20"/>
        </w:rPr>
        <w:t> </w:t>
      </w:r>
      <w:r w:rsidRPr="0008171F">
        <w:rPr>
          <w:rFonts w:cs="Arial"/>
          <w:szCs w:val="20"/>
        </w:rPr>
        <w:t>zabezpečeném místě, přičemž bude vést řádnou evidenci o pohybu takových písemných dokumentů;</w:t>
      </w:r>
    </w:p>
    <w:p w14:paraId="3D5441CF" w14:textId="77777777"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 xml:space="preserve">bude v co největší míře zpracovávat pouze </w:t>
      </w:r>
      <w:proofErr w:type="spellStart"/>
      <w:r w:rsidRPr="0008171F">
        <w:rPr>
          <w:rFonts w:cs="Arial"/>
          <w:szCs w:val="20"/>
        </w:rPr>
        <w:t>pseudonymizované</w:t>
      </w:r>
      <w:proofErr w:type="spellEnd"/>
      <w:r w:rsidRPr="0008171F">
        <w:rPr>
          <w:rFonts w:cs="Arial"/>
          <w:szCs w:val="20"/>
        </w:rPr>
        <w:t xml:space="preserve"> a šifrované Osobní údaje, je-li takové opatření vhodné a nezbytné ke snížení rizik plynoucích ze zpracování Osobních údajů;</w:t>
      </w:r>
    </w:p>
    <w:p w14:paraId="646D7C90" w14:textId="6A0BF747"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zabezpečí neustálou důvěrnost, integritu, dostupnost a odolnost systémů a</w:t>
      </w:r>
      <w:r w:rsidR="00C42EE7">
        <w:rPr>
          <w:rFonts w:cs="Arial"/>
          <w:szCs w:val="20"/>
        </w:rPr>
        <w:t> </w:t>
      </w:r>
      <w:r w:rsidRPr="0008171F">
        <w:rPr>
          <w:rFonts w:cs="Arial"/>
          <w:szCs w:val="20"/>
        </w:rPr>
        <w:t>služeb zpracování;</w:t>
      </w:r>
    </w:p>
    <w:p w14:paraId="57507C66" w14:textId="77777777"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prostřednictvím vhodných technických prostředků zabezpečí schopnost obnovit dostupnost Osobních údajů a přístup k nim včas v případě fyzických či technických incidentů;</w:t>
      </w:r>
    </w:p>
    <w:p w14:paraId="45C137F6" w14:textId="77777777"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zabezpečí pravidelné testování posuzování a hodnocení účinnosti zavedených technických a organizačních opatření pro zajištění bezpečnosti zpracování; a</w:t>
      </w:r>
    </w:p>
    <w:p w14:paraId="208CA938" w14:textId="59BF9FB9" w:rsidR="00A264C6" w:rsidRPr="0008171F" w:rsidRDefault="00A264C6" w:rsidP="00327337">
      <w:pPr>
        <w:pStyle w:val="RLTextlnkuslovan"/>
        <w:numPr>
          <w:ilvl w:val="3"/>
          <w:numId w:val="1"/>
        </w:numPr>
        <w:tabs>
          <w:tab w:val="clear" w:pos="2552"/>
          <w:tab w:val="num" w:pos="2268"/>
        </w:tabs>
        <w:spacing w:line="280" w:lineRule="atLeast"/>
        <w:ind w:left="2268" w:hanging="567"/>
        <w:rPr>
          <w:rFonts w:cs="Arial"/>
          <w:szCs w:val="20"/>
        </w:rPr>
      </w:pPr>
      <w:r w:rsidRPr="0008171F">
        <w:rPr>
          <w:rFonts w:cs="Arial"/>
          <w:szCs w:val="20"/>
        </w:rPr>
        <w:t xml:space="preserve">při ukončení zpracování Osobních údajů zabezpečí Zpracovatel dle dohody se Správcem výmaz Osobních údajů, nebo tyto Osobní údaje předá Správci viz bod </w:t>
      </w:r>
      <w:r w:rsidRPr="0008171F">
        <w:rPr>
          <w:rFonts w:cs="Arial"/>
          <w:szCs w:val="20"/>
        </w:rPr>
        <w:fldChar w:fldCharType="begin"/>
      </w:r>
      <w:r w:rsidRPr="0008171F">
        <w:rPr>
          <w:rFonts w:cs="Arial"/>
          <w:szCs w:val="20"/>
        </w:rPr>
        <w:instrText xml:space="preserve"> REF _Ref532891649 \r \h  \* MERGEFORMAT </w:instrText>
      </w:r>
      <w:r w:rsidRPr="0008171F">
        <w:rPr>
          <w:rFonts w:cs="Arial"/>
          <w:szCs w:val="20"/>
        </w:rPr>
      </w:r>
      <w:r w:rsidRPr="0008171F">
        <w:rPr>
          <w:rFonts w:cs="Arial"/>
          <w:szCs w:val="20"/>
        </w:rPr>
        <w:fldChar w:fldCharType="separate"/>
      </w:r>
      <w:r w:rsidR="006A5C45">
        <w:rPr>
          <w:rFonts w:cs="Arial"/>
          <w:szCs w:val="20"/>
        </w:rPr>
        <w:t>5.5</w:t>
      </w:r>
      <w:r w:rsidRPr="0008171F">
        <w:rPr>
          <w:rFonts w:cs="Arial"/>
          <w:szCs w:val="20"/>
        </w:rPr>
        <w:fldChar w:fldCharType="end"/>
      </w:r>
      <w:r w:rsidRPr="0008171F">
        <w:rPr>
          <w:rFonts w:cs="Arial"/>
          <w:szCs w:val="20"/>
        </w:rPr>
        <w:t xml:space="preserve"> této </w:t>
      </w:r>
      <w:r w:rsidRPr="0008171F">
        <w:rPr>
          <w:rFonts w:cs="Arial"/>
          <w:b/>
          <w:szCs w:val="20"/>
        </w:rPr>
        <w:t>Přílohy č. 7</w:t>
      </w:r>
      <w:r w:rsidRPr="0008171F">
        <w:rPr>
          <w:rFonts w:cs="Arial"/>
          <w:szCs w:val="20"/>
        </w:rPr>
        <w:t>.</w:t>
      </w:r>
    </w:p>
    <w:p w14:paraId="4F447C72" w14:textId="47388C09" w:rsidR="00A264C6" w:rsidRPr="0008171F" w:rsidRDefault="00A264C6" w:rsidP="00327337">
      <w:pPr>
        <w:pStyle w:val="RLTextlnkuslovan"/>
        <w:numPr>
          <w:ilvl w:val="1"/>
          <w:numId w:val="2"/>
        </w:numPr>
        <w:spacing w:line="280" w:lineRule="atLeast"/>
        <w:rPr>
          <w:rFonts w:cs="Arial"/>
          <w:szCs w:val="20"/>
        </w:rPr>
      </w:pPr>
      <w:bookmarkStart w:id="260" w:name="_Ref532891364"/>
      <w:r w:rsidRPr="0008171F">
        <w:rPr>
          <w:rFonts w:cs="Arial"/>
          <w:szCs w:val="20"/>
        </w:rPr>
        <w:t>Zpracovatel je oprávněn pověřit zpracováním Osobních údajů dalšího zpracovatele („</w:t>
      </w:r>
      <w:r w:rsidRPr="0008171F">
        <w:rPr>
          <w:rFonts w:cs="Arial"/>
          <w:b/>
          <w:szCs w:val="20"/>
        </w:rPr>
        <w:t>Další zpracovatel</w:t>
      </w:r>
      <w:r w:rsidRPr="0008171F">
        <w:rPr>
          <w:rFonts w:cs="Arial"/>
          <w:szCs w:val="20"/>
        </w:rPr>
        <w:t xml:space="preserve">“), a to pouze s předchozím písemným souhlasem Správce. Zpracovatel tak informuje Správce o veškerých Dalších zpracovatelích, které zamýšlí </w:t>
      </w:r>
      <w:r w:rsidRPr="0008171F">
        <w:rPr>
          <w:rFonts w:cs="Arial"/>
          <w:szCs w:val="20"/>
        </w:rPr>
        <w:lastRenderedPageBreak/>
        <w:t xml:space="preserve">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osobních údajů žádné třetí osobě. Další zpracovatel musí splňovat podmínky stanovené pro </w:t>
      </w:r>
      <w:r w:rsidR="008153FB" w:rsidRPr="0008171F">
        <w:rPr>
          <w:rFonts w:cs="Arial"/>
          <w:szCs w:val="20"/>
        </w:rPr>
        <w:t>p</w:t>
      </w:r>
      <w:r w:rsidRPr="0008171F">
        <w:rPr>
          <w:rFonts w:cs="Arial"/>
          <w:szCs w:val="20"/>
        </w:rPr>
        <w:t xml:space="preserve">oddodavatele dle </w:t>
      </w:r>
      <w:r w:rsidR="008153FB" w:rsidRPr="0008171F">
        <w:rPr>
          <w:rFonts w:cs="Arial"/>
          <w:szCs w:val="20"/>
        </w:rPr>
        <w:t>S</w:t>
      </w:r>
      <w:r w:rsidRPr="0008171F">
        <w:rPr>
          <w:rFonts w:cs="Arial"/>
          <w:szCs w:val="20"/>
        </w:rPr>
        <w:t>mlouvy.</w:t>
      </w:r>
      <w:bookmarkEnd w:id="260"/>
    </w:p>
    <w:p w14:paraId="1166F69C" w14:textId="25D237A0"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Pokud Zpracovatel zapojí ve smyslu bodu </w:t>
      </w:r>
      <w:r w:rsidRPr="0008171F">
        <w:rPr>
          <w:rFonts w:cs="Arial"/>
          <w:szCs w:val="20"/>
        </w:rPr>
        <w:fldChar w:fldCharType="begin"/>
      </w:r>
      <w:r w:rsidRPr="0008171F">
        <w:rPr>
          <w:rFonts w:cs="Arial"/>
          <w:szCs w:val="20"/>
        </w:rPr>
        <w:instrText xml:space="preserve"> REF _Ref532891364 \r \h  \* MERGEFORMAT </w:instrText>
      </w:r>
      <w:r w:rsidRPr="0008171F">
        <w:rPr>
          <w:rFonts w:cs="Arial"/>
          <w:szCs w:val="20"/>
        </w:rPr>
      </w:r>
      <w:r w:rsidRPr="0008171F">
        <w:rPr>
          <w:rFonts w:cs="Arial"/>
          <w:szCs w:val="20"/>
        </w:rPr>
        <w:fldChar w:fldCharType="separate"/>
      </w:r>
      <w:r w:rsidR="006A5C45">
        <w:rPr>
          <w:rFonts w:cs="Arial"/>
          <w:szCs w:val="20"/>
        </w:rPr>
        <w:t>6.3</w:t>
      </w:r>
      <w:r w:rsidRPr="0008171F">
        <w:rPr>
          <w:rFonts w:cs="Arial"/>
          <w:szCs w:val="20"/>
        </w:rPr>
        <w:fldChar w:fldCharType="end"/>
      </w:r>
      <w:r w:rsidRPr="0008171F">
        <w:rPr>
          <w:rFonts w:cs="Arial"/>
          <w:szCs w:val="20"/>
        </w:rPr>
        <w:t xml:space="preserve"> </w:t>
      </w:r>
      <w:r w:rsidRPr="0008171F">
        <w:rPr>
          <w:rFonts w:cs="Arial"/>
          <w:b/>
          <w:szCs w:val="20"/>
        </w:rPr>
        <w:t>Přílohy č.</w:t>
      </w:r>
      <w:r w:rsidRPr="0008171F">
        <w:rPr>
          <w:rFonts w:cs="Arial"/>
          <w:szCs w:val="20"/>
        </w:rPr>
        <w:t xml:space="preserve"> </w:t>
      </w:r>
      <w:r w:rsidRPr="0008171F">
        <w:rPr>
          <w:rFonts w:cs="Arial"/>
          <w:b/>
          <w:szCs w:val="20"/>
        </w:rPr>
        <w:t>7</w:t>
      </w:r>
      <w:r w:rsidRPr="0008171F">
        <w:rPr>
          <w:rFonts w:cs="Arial"/>
          <w:szCs w:val="20"/>
        </w:rPr>
        <w:t xml:space="preserve"> Dalšího zpracovatele, aby provedl určité činnosti zpracování, musí být tomuto Dalšímu zpracovateli uloženy na základě smlouvy alespoň stejné povinnosti na ochranu Osobních údajů, jaké jsou uvedeny v této </w:t>
      </w:r>
      <w:r w:rsidRPr="0008171F">
        <w:rPr>
          <w:rFonts w:cs="Arial"/>
          <w:b/>
          <w:szCs w:val="20"/>
        </w:rPr>
        <w:t>Příloze č.</w:t>
      </w:r>
      <w:r w:rsidRPr="0008171F">
        <w:rPr>
          <w:rFonts w:cs="Arial"/>
          <w:szCs w:val="20"/>
        </w:rPr>
        <w:t xml:space="preserve"> </w:t>
      </w:r>
      <w:r w:rsidRPr="0008171F">
        <w:rPr>
          <w:rFonts w:cs="Arial"/>
          <w:b/>
          <w:szCs w:val="20"/>
        </w:rPr>
        <w:t>7</w:t>
      </w:r>
      <w:r w:rsidRPr="0008171F">
        <w:rPr>
          <w:rFonts w:cs="Arial"/>
          <w:szCs w:val="20"/>
        </w:rPr>
        <w:t>, a to zejména poskytnutí dostatečných záruk, pokud jde o</w:t>
      </w:r>
      <w:r w:rsidR="00FD5070" w:rsidRPr="0008171F">
        <w:rPr>
          <w:rFonts w:cs="Arial"/>
          <w:szCs w:val="20"/>
        </w:rPr>
        <w:t> </w:t>
      </w:r>
      <w:r w:rsidRPr="0008171F">
        <w:rPr>
          <w:rFonts w:cs="Arial"/>
          <w:szCs w:val="20"/>
        </w:rPr>
        <w:t xml:space="preserve">zavedení vhodných technických a organizačních opatření tak, aby zpracování splňovalo požadavky Nařízení, Zákona o zpracování OÚ a </w:t>
      </w:r>
      <w:r w:rsidR="008153FB" w:rsidRPr="0008171F">
        <w:rPr>
          <w:rFonts w:cs="Arial"/>
          <w:szCs w:val="20"/>
        </w:rPr>
        <w:t>i</w:t>
      </w:r>
      <w:r w:rsidRPr="0008171F">
        <w:rPr>
          <w:rFonts w:cs="Arial"/>
          <w:szCs w:val="20"/>
        </w:rPr>
        <w:t>nterní předpisy Správce. Neplní-li Další zpracovatel své povinnosti v oblasti ochrany údajů, odpovídá Správci za</w:t>
      </w:r>
      <w:r w:rsidR="00C42EE7">
        <w:rPr>
          <w:rFonts w:cs="Arial"/>
          <w:szCs w:val="20"/>
        </w:rPr>
        <w:t> </w:t>
      </w:r>
      <w:r w:rsidRPr="0008171F">
        <w:rPr>
          <w:rFonts w:cs="Arial"/>
          <w:szCs w:val="20"/>
        </w:rPr>
        <w:t xml:space="preserve">plnění povinností dotčeného Dalšího zpracovatele i nadále plně Zpracovatel. </w:t>
      </w:r>
    </w:p>
    <w:p w14:paraId="360F864E" w14:textId="77777777"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Zpracovatel je povinen zavést a dokumentovat přijatá a provedená </w:t>
      </w:r>
      <w:proofErr w:type="spellStart"/>
      <w:r w:rsidRPr="0008171F">
        <w:rPr>
          <w:rFonts w:cs="Arial"/>
          <w:szCs w:val="20"/>
        </w:rPr>
        <w:t>technicko-organizační</w:t>
      </w:r>
      <w:proofErr w:type="spellEnd"/>
      <w:r w:rsidRPr="0008171F">
        <w:rPr>
          <w:rFonts w:cs="Arial"/>
          <w:szCs w:val="20"/>
        </w:rPr>
        <w:t xml:space="preserve"> opatření k zajištění ochrany Osobních údajů v souladu s Nařízením, Zákonem o zpracování OÚ a jinými právními předpisy.</w:t>
      </w:r>
    </w:p>
    <w:p w14:paraId="0CA02AB1" w14:textId="43941B91" w:rsidR="00A264C6" w:rsidRPr="0008171F" w:rsidRDefault="00A264C6" w:rsidP="00327337">
      <w:pPr>
        <w:pStyle w:val="RLlneksmlouvy"/>
        <w:numPr>
          <w:ilvl w:val="0"/>
          <w:numId w:val="12"/>
        </w:numPr>
        <w:suppressAutoHyphens w:val="0"/>
        <w:spacing w:line="280" w:lineRule="atLeast"/>
        <w:rPr>
          <w:rFonts w:cs="Arial"/>
          <w:szCs w:val="20"/>
        </w:rPr>
      </w:pPr>
      <w:r w:rsidRPr="0008171F">
        <w:rPr>
          <w:rFonts w:cs="Arial"/>
          <w:szCs w:val="20"/>
        </w:rPr>
        <w:t xml:space="preserve">POVINNOSTI PO ZÁNIKU SMLOUVY </w:t>
      </w:r>
    </w:p>
    <w:p w14:paraId="77927F4C" w14:textId="516FA6C7"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Zpracovatel je po zániku </w:t>
      </w:r>
      <w:r w:rsidR="008153FB" w:rsidRPr="0008171F">
        <w:rPr>
          <w:rFonts w:cs="Arial"/>
          <w:szCs w:val="20"/>
        </w:rPr>
        <w:t>S</w:t>
      </w:r>
      <w:r w:rsidRPr="0008171F">
        <w:rPr>
          <w:rFonts w:cs="Arial"/>
          <w:szCs w:val="20"/>
        </w:rPr>
        <w:t>mlouvy povinen dodržovat veškeré povinnosti plynoucí z Nařízení či Zákona o zpracování OÚ vedoucí zejména k předejití jakémukoliv neoprávněnému nakládání s Osobními údaji do doby, než dle pokynů Správce a</w:t>
      </w:r>
      <w:r w:rsidR="00FD5070" w:rsidRPr="0008171F">
        <w:rPr>
          <w:rFonts w:cs="Arial"/>
          <w:szCs w:val="20"/>
        </w:rPr>
        <w:t> </w:t>
      </w:r>
      <w:r w:rsidRPr="0008171F">
        <w:rPr>
          <w:rFonts w:cs="Arial"/>
          <w:szCs w:val="20"/>
        </w:rPr>
        <w:t>v</w:t>
      </w:r>
      <w:r w:rsidR="00FD5070" w:rsidRPr="0008171F">
        <w:rPr>
          <w:rFonts w:cs="Arial"/>
          <w:szCs w:val="20"/>
        </w:rPr>
        <w:t> </w:t>
      </w:r>
      <w:r w:rsidRPr="0008171F">
        <w:rPr>
          <w:rFonts w:cs="Arial"/>
          <w:szCs w:val="20"/>
        </w:rPr>
        <w:t xml:space="preserve">souladu se </w:t>
      </w:r>
      <w:r w:rsidR="008153FB" w:rsidRPr="0008171F">
        <w:rPr>
          <w:rFonts w:cs="Arial"/>
          <w:szCs w:val="20"/>
        </w:rPr>
        <w:t>S</w:t>
      </w:r>
      <w:r w:rsidRPr="0008171F">
        <w:rPr>
          <w:rFonts w:cs="Arial"/>
          <w:szCs w:val="20"/>
        </w:rPr>
        <w:t>mlouvou tyto Osobní údaje Zpracovatel předá Správci nebo provede jejich výmaz.</w:t>
      </w:r>
    </w:p>
    <w:p w14:paraId="4A2A6CE3" w14:textId="1E10A7F4" w:rsidR="00A264C6" w:rsidRPr="0008171F" w:rsidRDefault="00A264C6" w:rsidP="00327337">
      <w:pPr>
        <w:pStyle w:val="RLTextlnkuslovan"/>
        <w:numPr>
          <w:ilvl w:val="1"/>
          <w:numId w:val="2"/>
        </w:numPr>
        <w:spacing w:line="280" w:lineRule="atLeast"/>
        <w:rPr>
          <w:rFonts w:cs="Arial"/>
          <w:szCs w:val="20"/>
        </w:rPr>
      </w:pPr>
      <w:r w:rsidRPr="0008171F">
        <w:rPr>
          <w:rFonts w:cs="Arial"/>
          <w:szCs w:val="20"/>
        </w:rPr>
        <w:t xml:space="preserve">Povinnost zachování důvěrné povahy Osobních údajů trvá i po ukončení </w:t>
      </w:r>
      <w:r w:rsidR="008153FB" w:rsidRPr="0008171F">
        <w:rPr>
          <w:rFonts w:cs="Arial"/>
          <w:szCs w:val="20"/>
        </w:rPr>
        <w:t>S</w:t>
      </w:r>
      <w:r w:rsidRPr="0008171F">
        <w:rPr>
          <w:rFonts w:cs="Arial"/>
          <w:szCs w:val="20"/>
        </w:rPr>
        <w:t>mlouvy.</w:t>
      </w:r>
    </w:p>
    <w:p w14:paraId="58A0180E" w14:textId="3A6C2097" w:rsidR="00A264C6" w:rsidRPr="0008171F" w:rsidRDefault="00FD5070" w:rsidP="00327337">
      <w:pPr>
        <w:pStyle w:val="RLlneksmlouvy"/>
        <w:numPr>
          <w:ilvl w:val="0"/>
          <w:numId w:val="12"/>
        </w:numPr>
        <w:suppressAutoHyphens w:val="0"/>
        <w:spacing w:line="280" w:lineRule="atLeast"/>
        <w:rPr>
          <w:rFonts w:cs="Arial"/>
          <w:szCs w:val="20"/>
        </w:rPr>
      </w:pPr>
      <w:bookmarkStart w:id="261" w:name="_Ref50022575"/>
      <w:r w:rsidRPr="0008171F">
        <w:rPr>
          <w:rFonts w:cs="Arial"/>
          <w:szCs w:val="20"/>
        </w:rPr>
        <w:t>POSOUZENÍ VLIVU NA OCHRANU OSOBNÍCH ÚDAJŮ</w:t>
      </w:r>
      <w:bookmarkEnd w:id="261"/>
    </w:p>
    <w:p w14:paraId="4325E8C8" w14:textId="0D2B6551" w:rsidR="00C1671A" w:rsidRPr="0008171F" w:rsidRDefault="008153FB" w:rsidP="00327337">
      <w:pPr>
        <w:pStyle w:val="RLTextlnkuslovan"/>
        <w:numPr>
          <w:ilvl w:val="1"/>
          <w:numId w:val="2"/>
        </w:numPr>
        <w:spacing w:line="280" w:lineRule="atLeast"/>
        <w:rPr>
          <w:rFonts w:cs="Arial"/>
          <w:szCs w:val="20"/>
        </w:rPr>
      </w:pPr>
      <w:bookmarkStart w:id="262" w:name="_Ref532891843"/>
      <w:r w:rsidRPr="0008171F">
        <w:rPr>
          <w:rFonts w:cs="Arial"/>
          <w:szCs w:val="20"/>
        </w:rPr>
        <w:t>P</w:t>
      </w:r>
      <w:r w:rsidR="00A264C6" w:rsidRPr="0008171F">
        <w:rPr>
          <w:rFonts w:cs="Arial"/>
          <w:szCs w:val="20"/>
        </w:rPr>
        <w:t xml:space="preserve">okud Správce na základě provedení posouzení vlivu na ochranu osobních údajů podle článku 35 Nařízení dojde k závěru, že je nezbytné provést další opatření v této </w:t>
      </w:r>
      <w:r w:rsidR="00A264C6" w:rsidRPr="0008171F">
        <w:rPr>
          <w:rFonts w:cs="Arial"/>
          <w:b/>
          <w:szCs w:val="20"/>
        </w:rPr>
        <w:t>Příloze č.</w:t>
      </w:r>
      <w:r w:rsidR="00A264C6" w:rsidRPr="0008171F">
        <w:rPr>
          <w:rFonts w:cs="Arial"/>
          <w:szCs w:val="20"/>
        </w:rPr>
        <w:t xml:space="preserve"> </w:t>
      </w:r>
      <w:r w:rsidR="00A264C6" w:rsidRPr="0008171F">
        <w:rPr>
          <w:rFonts w:cs="Arial"/>
          <w:b/>
          <w:szCs w:val="20"/>
        </w:rPr>
        <w:t>7</w:t>
      </w:r>
      <w:r w:rsidR="00A264C6" w:rsidRPr="0008171F">
        <w:rPr>
          <w:rFonts w:cs="Arial"/>
          <w:szCs w:val="20"/>
        </w:rPr>
        <w:t xml:space="preserve"> nestanovené, je Zpracovatel povinen taková opatření provést a obě Strany takovou změnu promítnou změnou této </w:t>
      </w:r>
      <w:r w:rsidR="00A264C6" w:rsidRPr="0008171F">
        <w:rPr>
          <w:rFonts w:cs="Arial"/>
          <w:b/>
          <w:szCs w:val="20"/>
        </w:rPr>
        <w:t>Přílohy č.</w:t>
      </w:r>
      <w:r w:rsidR="00A264C6" w:rsidRPr="0008171F">
        <w:rPr>
          <w:rFonts w:cs="Arial"/>
          <w:szCs w:val="20"/>
        </w:rPr>
        <w:t xml:space="preserve"> </w:t>
      </w:r>
      <w:r w:rsidR="00A264C6" w:rsidRPr="0008171F">
        <w:rPr>
          <w:rFonts w:cs="Arial"/>
          <w:b/>
          <w:szCs w:val="20"/>
        </w:rPr>
        <w:t>7</w:t>
      </w:r>
      <w:r w:rsidR="00A264C6" w:rsidRPr="0008171F">
        <w:rPr>
          <w:rFonts w:cs="Arial"/>
          <w:szCs w:val="20"/>
        </w:rPr>
        <w:t xml:space="preserve">, přičemž Zpracovatel se zavazuje na potřebu změny </w:t>
      </w:r>
      <w:r w:rsidR="00A264C6" w:rsidRPr="0008171F">
        <w:rPr>
          <w:rFonts w:cs="Arial"/>
          <w:b/>
          <w:szCs w:val="20"/>
        </w:rPr>
        <w:t>Přílohy č.</w:t>
      </w:r>
      <w:r w:rsidR="00A264C6" w:rsidRPr="0008171F">
        <w:rPr>
          <w:rFonts w:cs="Arial"/>
          <w:szCs w:val="20"/>
        </w:rPr>
        <w:t xml:space="preserve"> </w:t>
      </w:r>
      <w:r w:rsidR="00A264C6" w:rsidRPr="0008171F">
        <w:rPr>
          <w:rFonts w:cs="Arial"/>
          <w:b/>
          <w:szCs w:val="20"/>
        </w:rPr>
        <w:t>7</w:t>
      </w:r>
      <w:r w:rsidR="00A264C6" w:rsidRPr="0008171F">
        <w:rPr>
          <w:rFonts w:cs="Arial"/>
          <w:szCs w:val="20"/>
        </w:rPr>
        <w:t xml:space="preserve"> Správce upozornit</w:t>
      </w:r>
      <w:r w:rsidR="00391D98">
        <w:rPr>
          <w:rFonts w:cs="Arial"/>
          <w:szCs w:val="20"/>
        </w:rPr>
        <w:t xml:space="preserve">; pokud se opatření dotkne vlastností Systému, řídí se implementace takových opatření do Systému případným zadáním změnového požadavku Objednatele ve smyslu čl. </w:t>
      </w:r>
      <w:r w:rsidR="00391D98">
        <w:rPr>
          <w:rFonts w:cs="Arial"/>
          <w:szCs w:val="20"/>
        </w:rPr>
        <w:fldChar w:fldCharType="begin"/>
      </w:r>
      <w:r w:rsidR="00391D98">
        <w:rPr>
          <w:rFonts w:cs="Arial"/>
          <w:szCs w:val="20"/>
        </w:rPr>
        <w:instrText xml:space="preserve"> REF _Ref372211386 \r \h </w:instrText>
      </w:r>
      <w:r w:rsidR="00391D98">
        <w:rPr>
          <w:rFonts w:cs="Arial"/>
          <w:szCs w:val="20"/>
        </w:rPr>
      </w:r>
      <w:r w:rsidR="00391D98">
        <w:rPr>
          <w:rFonts w:cs="Arial"/>
          <w:szCs w:val="20"/>
        </w:rPr>
        <w:fldChar w:fldCharType="separate"/>
      </w:r>
      <w:r w:rsidR="006A5C45">
        <w:rPr>
          <w:rFonts w:cs="Arial"/>
          <w:szCs w:val="20"/>
        </w:rPr>
        <w:t>6</w:t>
      </w:r>
      <w:r w:rsidR="00391D98">
        <w:rPr>
          <w:rFonts w:cs="Arial"/>
          <w:szCs w:val="20"/>
        </w:rPr>
        <w:fldChar w:fldCharType="end"/>
      </w:r>
      <w:r w:rsidR="00391D98">
        <w:rPr>
          <w:rFonts w:cs="Arial"/>
          <w:szCs w:val="20"/>
        </w:rPr>
        <w:t xml:space="preserve"> Smlouvy</w:t>
      </w:r>
      <w:r w:rsidR="00A264C6" w:rsidRPr="0008171F">
        <w:rPr>
          <w:rFonts w:cs="Arial"/>
          <w:szCs w:val="20"/>
        </w:rPr>
        <w:t>. Obdobně se Strany zavazují postupovat v případě rozhodnutí ÚOOÚ o přijetí vzorových smluvních klauzulí o</w:t>
      </w:r>
      <w:r w:rsidR="00FD5070" w:rsidRPr="0008171F">
        <w:rPr>
          <w:rFonts w:cs="Arial"/>
          <w:szCs w:val="20"/>
        </w:rPr>
        <w:t> </w:t>
      </w:r>
      <w:r w:rsidR="00A264C6" w:rsidRPr="0008171F">
        <w:rPr>
          <w:rFonts w:cs="Arial"/>
          <w:szCs w:val="20"/>
        </w:rPr>
        <w:t xml:space="preserve">ochraně osobních údajů nebo kodexu chování. Ustanovení bodu </w:t>
      </w:r>
      <w:r w:rsidR="00A264C6" w:rsidRPr="0008171F">
        <w:rPr>
          <w:rFonts w:cs="Arial"/>
          <w:szCs w:val="20"/>
        </w:rPr>
        <w:fldChar w:fldCharType="begin"/>
      </w:r>
      <w:r w:rsidR="00A264C6" w:rsidRPr="0008171F">
        <w:rPr>
          <w:rFonts w:cs="Arial"/>
          <w:szCs w:val="20"/>
        </w:rPr>
        <w:instrText xml:space="preserve"> REF _Ref532891822 \r \h  \* MERGEFORMAT </w:instrText>
      </w:r>
      <w:r w:rsidR="00A264C6" w:rsidRPr="0008171F">
        <w:rPr>
          <w:rFonts w:cs="Arial"/>
          <w:szCs w:val="20"/>
        </w:rPr>
      </w:r>
      <w:r w:rsidR="00A264C6" w:rsidRPr="0008171F">
        <w:rPr>
          <w:rFonts w:cs="Arial"/>
          <w:szCs w:val="20"/>
        </w:rPr>
        <w:fldChar w:fldCharType="separate"/>
      </w:r>
      <w:r w:rsidR="006A5C45">
        <w:rPr>
          <w:rFonts w:cs="Arial"/>
          <w:szCs w:val="20"/>
        </w:rPr>
        <w:t>5.9</w:t>
      </w:r>
      <w:r w:rsidR="00A264C6" w:rsidRPr="0008171F">
        <w:rPr>
          <w:rFonts w:cs="Arial"/>
          <w:szCs w:val="20"/>
        </w:rPr>
        <w:fldChar w:fldCharType="end"/>
      </w:r>
      <w:r w:rsidR="00A264C6" w:rsidRPr="0008171F">
        <w:rPr>
          <w:rFonts w:cs="Arial"/>
          <w:szCs w:val="20"/>
        </w:rPr>
        <w:t xml:space="preserve"> této Přílohy č.</w:t>
      </w:r>
      <w:r w:rsidR="00FD5070" w:rsidRPr="0008171F">
        <w:rPr>
          <w:rFonts w:cs="Arial"/>
          <w:szCs w:val="20"/>
        </w:rPr>
        <w:t> </w:t>
      </w:r>
      <w:r w:rsidR="00A264C6" w:rsidRPr="0008171F">
        <w:rPr>
          <w:rFonts w:cs="Arial"/>
          <w:b/>
          <w:szCs w:val="20"/>
        </w:rPr>
        <w:t>7</w:t>
      </w:r>
      <w:r w:rsidR="00A264C6" w:rsidRPr="0008171F">
        <w:rPr>
          <w:rFonts w:cs="Arial"/>
          <w:szCs w:val="20"/>
        </w:rPr>
        <w:t xml:space="preserve"> se uplatní obdobně na případy zavedení dalších opatření ve smyslu tohoto bodu </w:t>
      </w:r>
      <w:r w:rsidR="00A264C6" w:rsidRPr="0008171F">
        <w:rPr>
          <w:rFonts w:cs="Arial"/>
          <w:szCs w:val="20"/>
        </w:rPr>
        <w:fldChar w:fldCharType="begin"/>
      </w:r>
      <w:r w:rsidR="00A264C6" w:rsidRPr="0008171F">
        <w:rPr>
          <w:rFonts w:cs="Arial"/>
          <w:szCs w:val="20"/>
        </w:rPr>
        <w:instrText xml:space="preserve"> REF _Ref50022575 \r \h  \* MERGEFORMAT </w:instrText>
      </w:r>
      <w:r w:rsidR="00A264C6" w:rsidRPr="0008171F">
        <w:rPr>
          <w:rFonts w:cs="Arial"/>
          <w:szCs w:val="20"/>
        </w:rPr>
      </w:r>
      <w:r w:rsidR="00A264C6" w:rsidRPr="0008171F">
        <w:rPr>
          <w:rFonts w:cs="Arial"/>
          <w:szCs w:val="20"/>
        </w:rPr>
        <w:fldChar w:fldCharType="separate"/>
      </w:r>
      <w:r w:rsidR="006A5C45">
        <w:rPr>
          <w:rFonts w:cs="Arial"/>
          <w:szCs w:val="20"/>
        </w:rPr>
        <w:t>8</w:t>
      </w:r>
      <w:r w:rsidR="00A264C6" w:rsidRPr="0008171F">
        <w:rPr>
          <w:rFonts w:cs="Arial"/>
          <w:szCs w:val="20"/>
        </w:rPr>
        <w:fldChar w:fldCharType="end"/>
      </w:r>
      <w:r w:rsidR="00A264C6" w:rsidRPr="0008171F">
        <w:rPr>
          <w:rFonts w:cs="Arial"/>
          <w:szCs w:val="20"/>
        </w:rPr>
        <w:t xml:space="preserve"> této Přílohy č. </w:t>
      </w:r>
      <w:r w:rsidR="00A264C6" w:rsidRPr="0008171F">
        <w:rPr>
          <w:rFonts w:cs="Arial"/>
          <w:b/>
          <w:szCs w:val="20"/>
        </w:rPr>
        <w:t>7</w:t>
      </w:r>
      <w:r w:rsidR="00A264C6" w:rsidRPr="0008171F">
        <w:rPr>
          <w:rFonts w:cs="Arial"/>
          <w:szCs w:val="20"/>
        </w:rPr>
        <w:t>.</w:t>
      </w:r>
      <w:bookmarkEnd w:id="262"/>
      <w:r w:rsidR="00A264C6" w:rsidRPr="0008171F">
        <w:rPr>
          <w:rFonts w:cs="Arial"/>
          <w:szCs w:val="20"/>
        </w:rPr>
        <w:t xml:space="preserve"> </w:t>
      </w:r>
    </w:p>
    <w:p w14:paraId="6862DCAB" w14:textId="77777777" w:rsidR="000D09FA" w:rsidRPr="0008171F" w:rsidRDefault="000D09FA" w:rsidP="000D09FA">
      <w:pPr>
        <w:pStyle w:val="RLTextlnkuslovan"/>
        <w:numPr>
          <w:ilvl w:val="0"/>
          <w:numId w:val="0"/>
        </w:numPr>
        <w:spacing w:line="280" w:lineRule="atLeast"/>
        <w:rPr>
          <w:rFonts w:cs="Arial"/>
          <w:szCs w:val="20"/>
        </w:rPr>
        <w:sectPr w:rsidR="000D09FA" w:rsidRPr="0008171F" w:rsidSect="00D20CD7">
          <w:headerReference w:type="default" r:id="rId23"/>
          <w:pgSz w:w="11906" w:h="16838"/>
          <w:pgMar w:top="1418" w:right="1418" w:bottom="1418" w:left="1418" w:header="709" w:footer="709" w:gutter="0"/>
          <w:pgNumType w:start="1"/>
          <w:cols w:space="708"/>
          <w:docGrid w:linePitch="360"/>
        </w:sectPr>
      </w:pPr>
    </w:p>
    <w:p w14:paraId="5815B22F" w14:textId="3C5A1EF8" w:rsidR="000D09FA" w:rsidRPr="0008171F" w:rsidRDefault="000D09FA" w:rsidP="000D09FA">
      <w:pPr>
        <w:pStyle w:val="RLTextlnkuslovan"/>
        <w:numPr>
          <w:ilvl w:val="0"/>
          <w:numId w:val="0"/>
        </w:numPr>
        <w:spacing w:line="280" w:lineRule="atLeast"/>
        <w:rPr>
          <w:rFonts w:cs="Arial"/>
          <w:szCs w:val="20"/>
        </w:rPr>
      </w:pPr>
    </w:p>
    <w:p w14:paraId="08AD7985" w14:textId="7BFD4E20" w:rsidR="000D09FA" w:rsidRPr="0008171F" w:rsidRDefault="000D09FA" w:rsidP="000D09FA">
      <w:pPr>
        <w:pStyle w:val="RLProhlensmluvnchstran"/>
        <w:spacing w:line="280" w:lineRule="atLeast"/>
        <w:rPr>
          <w:rFonts w:cs="Arial"/>
          <w:szCs w:val="20"/>
        </w:rPr>
      </w:pPr>
      <w:r w:rsidRPr="0008171F">
        <w:rPr>
          <w:rFonts w:cs="Arial"/>
          <w:szCs w:val="20"/>
        </w:rPr>
        <w:t>Příloha č. 8</w:t>
      </w:r>
    </w:p>
    <w:p w14:paraId="021B923A" w14:textId="009A5529" w:rsidR="000D09FA" w:rsidRPr="0008171F" w:rsidRDefault="000D09FA" w:rsidP="000D09FA">
      <w:pPr>
        <w:pStyle w:val="RLProhlensmluvnchstran"/>
        <w:spacing w:line="280" w:lineRule="atLeast"/>
        <w:rPr>
          <w:rFonts w:cs="Arial"/>
          <w:szCs w:val="20"/>
        </w:rPr>
      </w:pPr>
      <w:r w:rsidRPr="0008171F">
        <w:rPr>
          <w:rFonts w:cs="Arial"/>
          <w:szCs w:val="20"/>
        </w:rPr>
        <w:t>Pravidla oponentní</w:t>
      </w:r>
      <w:r w:rsidR="00AD503F" w:rsidRPr="0008171F">
        <w:rPr>
          <w:rFonts w:cs="Arial"/>
          <w:szCs w:val="20"/>
        </w:rPr>
        <w:t>c</w:t>
      </w:r>
      <w:r w:rsidRPr="0008171F">
        <w:rPr>
          <w:rFonts w:cs="Arial"/>
          <w:szCs w:val="20"/>
        </w:rPr>
        <w:t>h řízení</w:t>
      </w:r>
    </w:p>
    <w:p w14:paraId="0B8D101E" w14:textId="3A5F43E8" w:rsidR="00700008" w:rsidRPr="0008171F" w:rsidRDefault="00700008" w:rsidP="00700008">
      <w:pPr>
        <w:pStyle w:val="RLProhlensmluvnchstran"/>
        <w:spacing w:line="280" w:lineRule="atLeast"/>
        <w:jc w:val="both"/>
        <w:rPr>
          <w:rFonts w:cs="Arial"/>
          <w:b w:val="0"/>
          <w:szCs w:val="20"/>
        </w:rPr>
      </w:pPr>
      <w:r w:rsidRPr="0008171F">
        <w:rPr>
          <w:rFonts w:cs="Arial"/>
          <w:b w:val="0"/>
          <w:szCs w:val="20"/>
        </w:rPr>
        <w:t>Příloha č.</w:t>
      </w:r>
      <w:r>
        <w:rPr>
          <w:rFonts w:cs="Arial"/>
          <w:b w:val="0"/>
          <w:szCs w:val="20"/>
        </w:rPr>
        <w:t xml:space="preserve"> </w:t>
      </w:r>
      <w:proofErr w:type="gramStart"/>
      <w:r>
        <w:rPr>
          <w:rFonts w:cs="Arial"/>
          <w:b w:val="0"/>
          <w:szCs w:val="20"/>
        </w:rPr>
        <w:t xml:space="preserve">8 </w:t>
      </w:r>
      <w:r w:rsidRPr="0008171F">
        <w:rPr>
          <w:rFonts w:cs="Arial"/>
          <w:b w:val="0"/>
          <w:szCs w:val="20"/>
        </w:rPr>
        <w:t xml:space="preserve"> –</w:t>
      </w:r>
      <w:proofErr w:type="gramEnd"/>
      <w:r w:rsidRPr="0008171F">
        <w:rPr>
          <w:rFonts w:cs="Arial"/>
          <w:b w:val="0"/>
          <w:szCs w:val="20"/>
        </w:rPr>
        <w:t xml:space="preserve"> </w:t>
      </w:r>
      <w:r w:rsidRPr="00700008">
        <w:rPr>
          <w:rFonts w:cs="Arial"/>
          <w:b w:val="0"/>
          <w:szCs w:val="20"/>
        </w:rPr>
        <w:t>Pravidla oponentních řízení</w:t>
      </w:r>
      <w:r>
        <w:rPr>
          <w:rFonts w:cs="Arial"/>
          <w:b w:val="0"/>
          <w:szCs w:val="20"/>
        </w:rPr>
        <w:t xml:space="preserve"> </w:t>
      </w:r>
      <w:r w:rsidRPr="0008171F">
        <w:rPr>
          <w:rFonts w:cs="Arial"/>
          <w:b w:val="0"/>
          <w:szCs w:val="20"/>
        </w:rPr>
        <w:t>je vložena počínaje následující stranou v </w:t>
      </w:r>
      <w:r w:rsidRPr="00BA49DE">
        <w:rPr>
          <w:rFonts w:cs="Arial"/>
          <w:b w:val="0"/>
          <w:szCs w:val="20"/>
        </w:rPr>
        <w:t xml:space="preserve">rozsahu </w:t>
      </w:r>
      <w:r w:rsidR="00BA49DE" w:rsidRPr="00BA49DE">
        <w:rPr>
          <w:rFonts w:cs="Arial"/>
          <w:b w:val="0"/>
          <w:szCs w:val="20"/>
        </w:rPr>
        <w:t>10</w:t>
      </w:r>
      <w:r w:rsidRPr="00BA49DE">
        <w:rPr>
          <w:rFonts w:cs="Arial"/>
          <w:b w:val="0"/>
          <w:szCs w:val="20"/>
        </w:rPr>
        <w:t xml:space="preserve"> stran</w:t>
      </w:r>
      <w:r w:rsidRPr="0008171F">
        <w:rPr>
          <w:rFonts w:cs="Arial"/>
          <w:b w:val="0"/>
          <w:szCs w:val="20"/>
        </w:rPr>
        <w:t>.</w:t>
      </w:r>
    </w:p>
    <w:p w14:paraId="40525652" w14:textId="022B905F" w:rsidR="000D09FA" w:rsidRPr="0008171F" w:rsidRDefault="000D09FA" w:rsidP="000D09FA">
      <w:pPr>
        <w:pStyle w:val="RLTextlnkuslovan"/>
        <w:numPr>
          <w:ilvl w:val="0"/>
          <w:numId w:val="0"/>
        </w:numPr>
        <w:spacing w:line="280" w:lineRule="atLeast"/>
        <w:ind w:left="1474"/>
        <w:rPr>
          <w:rFonts w:cs="Arial"/>
          <w:szCs w:val="20"/>
        </w:rPr>
      </w:pPr>
    </w:p>
    <w:sectPr w:rsidR="000D09FA" w:rsidRPr="0008171F" w:rsidSect="00D20CD7">
      <w:headerReference w:type="default" r:id="rId2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A0710" w14:textId="77777777" w:rsidR="00F2558C" w:rsidRDefault="00F2558C">
      <w:r>
        <w:separator/>
      </w:r>
    </w:p>
  </w:endnote>
  <w:endnote w:type="continuationSeparator" w:id="0">
    <w:p w14:paraId="0A93D4AB" w14:textId="77777777" w:rsidR="00F2558C" w:rsidRDefault="00F2558C">
      <w:r>
        <w:continuationSeparator/>
      </w:r>
    </w:p>
  </w:endnote>
  <w:endnote w:type="continuationNotice" w:id="1">
    <w:p w14:paraId="48785D6A" w14:textId="77777777" w:rsidR="00F2558C" w:rsidRDefault="00F25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F039" w14:textId="77777777" w:rsidR="00541D85" w:rsidRDefault="00541D85" w:rsidP="00094A1C">
    <w:pPr>
      <w:pStyle w:val="Zpat"/>
      <w:framePr w:wrap="around" w:vAnchor="text" w:hAnchor="margin" w:xAlign="center" w:y="1"/>
    </w:pPr>
    <w:r>
      <w:fldChar w:fldCharType="begin"/>
    </w:r>
    <w:r>
      <w:instrText xml:space="preserve">PAGE  </w:instrText>
    </w:r>
    <w:r>
      <w:fldChar w:fldCharType="end"/>
    </w:r>
  </w:p>
  <w:p w14:paraId="63967ED1" w14:textId="77777777" w:rsidR="00541D85" w:rsidRDefault="00541D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A9681" w14:textId="29E8D222" w:rsidR="00541D85" w:rsidRDefault="00541D85">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E339D1">
      <w:rPr>
        <w:rStyle w:val="slostrnky"/>
        <w:noProof/>
      </w:rPr>
      <w:t>36</w:t>
    </w:r>
    <w:r>
      <w:rPr>
        <w:rStyle w:val="slostrnky"/>
      </w:rPr>
      <w:fldChar w:fldCharType="end"/>
    </w:r>
    <w:r>
      <w:rPr>
        <w:rStyle w:val="slostrnky"/>
      </w:rPr>
      <w:t xml:space="preserve"> / </w:t>
    </w:r>
    <w:r w:rsidR="00B65D45">
      <w:fldChar w:fldCharType="begin"/>
    </w:r>
    <w:r w:rsidR="00B65D45">
      <w:instrText xml:space="preserve"> SECTIONPAGES  \* Arabic  \* MERGEFORMAT </w:instrText>
    </w:r>
    <w:r w:rsidR="00B65D45">
      <w:fldChar w:fldCharType="separate"/>
    </w:r>
    <w:r w:rsidR="00B65D45">
      <w:rPr>
        <w:noProof/>
      </w:rPr>
      <w:t>36</w:t>
    </w:r>
    <w:r w:rsidR="00B65D4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9FE2" w14:textId="77777777" w:rsidR="004A138B" w:rsidRDefault="004A138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16D3" w14:textId="77777777" w:rsidR="00541D85" w:rsidRDefault="00541D85" w:rsidP="00094A1C">
    <w:pPr>
      <w:pStyle w:val="Zpat"/>
      <w:framePr w:wrap="around" w:vAnchor="text" w:hAnchor="margin" w:xAlign="center" w:y="1"/>
    </w:pPr>
    <w:r>
      <w:fldChar w:fldCharType="begin"/>
    </w:r>
    <w:r>
      <w:instrText xml:space="preserve">PAGE  </w:instrText>
    </w:r>
    <w:r>
      <w:fldChar w:fldCharType="end"/>
    </w:r>
  </w:p>
  <w:p w14:paraId="587B6628" w14:textId="77777777" w:rsidR="00541D85" w:rsidRDefault="00541D8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6FA3" w14:textId="452E7E2A" w:rsidR="00541D85" w:rsidRDefault="00541D85">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sidR="00E339D1">
      <w:rPr>
        <w:rStyle w:val="slostrnky"/>
        <w:noProof/>
      </w:rPr>
      <w:t>5</w:t>
    </w:r>
    <w:r>
      <w:rPr>
        <w:rStyle w:val="slostrnky"/>
      </w:rPr>
      <w:fldChar w:fldCharType="end"/>
    </w:r>
    <w:r>
      <w:rPr>
        <w:rStyle w:val="slostrnky"/>
      </w:rPr>
      <w:t xml:space="preserve"> / </w:t>
    </w:r>
    <w:r w:rsidR="00B65D45">
      <w:fldChar w:fldCharType="begin"/>
    </w:r>
    <w:r w:rsidR="00B65D45">
      <w:instrText xml:space="preserve"> SECTIONPAGES  \* Arabic  \* MERGEFORMAT </w:instrText>
    </w:r>
    <w:r w:rsidR="00B65D45">
      <w:fldChar w:fldCharType="separate"/>
    </w:r>
    <w:r w:rsidR="00B65D45">
      <w:rPr>
        <w:noProof/>
      </w:rPr>
      <w:t>1</w:t>
    </w:r>
    <w:r w:rsidR="00B65D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39AE" w14:textId="77777777" w:rsidR="00F2558C" w:rsidRDefault="00F2558C">
      <w:r>
        <w:separator/>
      </w:r>
    </w:p>
  </w:footnote>
  <w:footnote w:type="continuationSeparator" w:id="0">
    <w:p w14:paraId="7E6A1BBF" w14:textId="77777777" w:rsidR="00F2558C" w:rsidRDefault="00F2558C">
      <w:r>
        <w:continuationSeparator/>
      </w:r>
    </w:p>
  </w:footnote>
  <w:footnote w:type="continuationNotice" w:id="1">
    <w:p w14:paraId="653F6FF9" w14:textId="77777777" w:rsidR="00F2558C" w:rsidRDefault="00F255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C563" w14:textId="77777777" w:rsidR="004A138B" w:rsidRDefault="004A138B">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E8E2" w14:textId="19D4D6DB" w:rsidR="00541D85" w:rsidRPr="00BB65B3" w:rsidRDefault="00541D85" w:rsidP="00FC66AD">
    <w:pPr>
      <w:pStyle w:val="Zhlav"/>
    </w:pPr>
    <w:r>
      <w:t>Smlouva o</w:t>
    </w:r>
    <w:r w:rsidRPr="00FF479E">
      <w:t xml:space="preserve"> </w:t>
    </w:r>
    <w:r>
      <w:t xml:space="preserve">dočasném zajištění podpory </w:t>
    </w:r>
    <w:proofErr w:type="spellStart"/>
    <w:proofErr w:type="gramStart"/>
    <w:r>
      <w:t>OKaplikací</w:t>
    </w:r>
    <w:proofErr w:type="spellEnd"/>
    <w:r>
      <w:t xml:space="preserve"> - Příloha</w:t>
    </w:r>
    <w:proofErr w:type="gramEnd"/>
    <w:r>
      <w:t xml:space="preserve"> č. 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1F0E" w14:textId="1A3347F1" w:rsidR="00541D85" w:rsidRPr="00BB65B3" w:rsidRDefault="00541D85" w:rsidP="00FC66AD">
    <w:pPr>
      <w:pStyle w:val="Zhlav"/>
    </w:pPr>
    <w:r>
      <w:t>Smlouva o</w:t>
    </w:r>
    <w:r w:rsidRPr="00FF479E">
      <w:t xml:space="preserve"> </w:t>
    </w:r>
    <w:r>
      <w:t xml:space="preserve">dočasném zajištění podpory </w:t>
    </w:r>
    <w:proofErr w:type="spellStart"/>
    <w:proofErr w:type="gramStart"/>
    <w:r>
      <w:t>OKaplikací</w:t>
    </w:r>
    <w:proofErr w:type="spellEnd"/>
    <w:r>
      <w:t xml:space="preserve"> - Příloha</w:t>
    </w:r>
    <w:proofErr w:type="gramEnd"/>
    <w:r>
      <w:t xml:space="preserve"> č. 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726" w14:textId="7C40425A" w:rsidR="00541D85" w:rsidRPr="00BB65B3" w:rsidRDefault="00541D85" w:rsidP="00FC66AD">
    <w:pPr>
      <w:pStyle w:val="Zhlav"/>
    </w:pPr>
    <w:r>
      <w:t>Smlouva o</w:t>
    </w:r>
    <w:r w:rsidRPr="00FF479E">
      <w:t xml:space="preserve"> </w:t>
    </w:r>
    <w:r>
      <w:t xml:space="preserve">dočasném zajištění podpory </w:t>
    </w:r>
    <w:proofErr w:type="spellStart"/>
    <w:proofErr w:type="gramStart"/>
    <w:r>
      <w:t>OKaplikací</w:t>
    </w:r>
    <w:proofErr w:type="spellEnd"/>
    <w:r>
      <w:t xml:space="preserve"> - Příloha</w:t>
    </w:r>
    <w:proofErr w:type="gramEnd"/>
    <w:r>
      <w:t xml:space="preserve"> č.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67B7" w14:textId="394D74F8" w:rsidR="00541D85" w:rsidRPr="00076868" w:rsidRDefault="00541D85" w:rsidP="00B9746D">
    <w:pPr>
      <w:pStyle w:val="Zhlav"/>
    </w:pPr>
    <w:r>
      <w:t>Smlouva o</w:t>
    </w:r>
    <w:r w:rsidRPr="00FF479E">
      <w:t xml:space="preserve"> </w:t>
    </w:r>
    <w:r>
      <w:t xml:space="preserve">dočasném zajištění podpory </w:t>
    </w:r>
    <w:proofErr w:type="spellStart"/>
    <w:r>
      <w:t>OKaplikací</w:t>
    </w:r>
    <w:proofErr w:type="spellEnd"/>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7FC0" w14:textId="77777777" w:rsidR="00541D85" w:rsidRDefault="00541D85" w:rsidP="00A55951">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7E95C" w14:textId="77777777" w:rsidR="00541D85" w:rsidRPr="00076868" w:rsidRDefault="00541D85" w:rsidP="00B9746D">
    <w:pPr>
      <w:pStyle w:val="Zhlav"/>
    </w:pPr>
    <w:r>
      <w:t>Smlouva o</w:t>
    </w:r>
    <w:r w:rsidRPr="00FF479E">
      <w:t xml:space="preserve"> </w:t>
    </w:r>
    <w:r>
      <w:t xml:space="preserve">zajištění migračních a přechodových služeb </w:t>
    </w:r>
    <w:proofErr w:type="spellStart"/>
    <w:r>
      <w:t>OKaplikací</w:t>
    </w:r>
    <w:proofErr w:type="spellEnd"/>
    <w:r>
      <w:t xml:space="preserve"> pro MPSV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55746" w14:textId="2762D631" w:rsidR="00541D85" w:rsidRDefault="00541D85" w:rsidP="00096C97">
    <w:pPr>
      <w:pStyle w:val="Zhlav"/>
    </w:pPr>
    <w:r>
      <w:t>Smlouva o</w:t>
    </w:r>
    <w:r w:rsidRPr="00FF479E">
      <w:t xml:space="preserve"> </w:t>
    </w:r>
    <w:r>
      <w:t xml:space="preserve">dočasném zajištění podpory </w:t>
    </w:r>
    <w:proofErr w:type="spellStart"/>
    <w:proofErr w:type="gramStart"/>
    <w:r>
      <w:t>OKaplikací</w:t>
    </w:r>
    <w:proofErr w:type="spellEnd"/>
    <w:r>
      <w:t xml:space="preserve"> - Příloha</w:t>
    </w:r>
    <w:proofErr w:type="gramEnd"/>
    <w:r>
      <w:t xml:space="preserve"> č.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AD31" w14:textId="098008A4" w:rsidR="00541D85" w:rsidRPr="001C4010" w:rsidRDefault="00541D85" w:rsidP="00A71771">
    <w:pPr>
      <w:pStyle w:val="Zhlav"/>
    </w:pPr>
    <w:r>
      <w:t>Smlouva o</w:t>
    </w:r>
    <w:r w:rsidRPr="00FF479E">
      <w:t xml:space="preserve"> </w:t>
    </w:r>
    <w:r>
      <w:t xml:space="preserve">dočasném zajištění podpory </w:t>
    </w:r>
    <w:proofErr w:type="spellStart"/>
    <w:proofErr w:type="gramStart"/>
    <w:r>
      <w:t>OKaplikací</w:t>
    </w:r>
    <w:proofErr w:type="spellEnd"/>
    <w:r>
      <w:t xml:space="preserve"> - Příloha</w:t>
    </w:r>
    <w:proofErr w:type="gramEnd"/>
    <w:r>
      <w:t xml:space="preserve"> č.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07A7" w14:textId="6EB1D731" w:rsidR="00541D85" w:rsidRPr="001C4010" w:rsidRDefault="00541D85" w:rsidP="00A71771">
    <w:pPr>
      <w:pStyle w:val="Zhlav"/>
    </w:pPr>
    <w:r>
      <w:t>Smlouva o</w:t>
    </w:r>
    <w:r w:rsidRPr="00FF479E">
      <w:t xml:space="preserve"> </w:t>
    </w:r>
    <w:r>
      <w:t xml:space="preserve">dočasném zajištění podpory </w:t>
    </w:r>
    <w:proofErr w:type="spellStart"/>
    <w:proofErr w:type="gramStart"/>
    <w:r>
      <w:t>OKaplikací</w:t>
    </w:r>
    <w:proofErr w:type="spellEnd"/>
    <w:r>
      <w:t xml:space="preserve"> - Příloha</w:t>
    </w:r>
    <w:proofErr w:type="gramEnd"/>
    <w:r>
      <w:t xml:space="preserve"> č.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5195" w14:textId="3D5E2A3F" w:rsidR="00541D85" w:rsidRPr="00BB65B3" w:rsidRDefault="00541D85" w:rsidP="00266DA9">
    <w:pPr>
      <w:pStyle w:val="Zhlav"/>
    </w:pPr>
    <w:r>
      <w:t>Smlouva o</w:t>
    </w:r>
    <w:r w:rsidRPr="00FF479E">
      <w:t xml:space="preserve"> </w:t>
    </w:r>
    <w:r>
      <w:t xml:space="preserve">dočasném zajištění podpory </w:t>
    </w:r>
    <w:proofErr w:type="spellStart"/>
    <w:proofErr w:type="gramStart"/>
    <w:r>
      <w:t>OKaplikací</w:t>
    </w:r>
    <w:proofErr w:type="spellEnd"/>
    <w:r>
      <w:t xml:space="preserve"> - Příloha</w:t>
    </w:r>
    <w:proofErr w:type="gramEnd"/>
    <w:r>
      <w:t xml:space="preserve"> č. 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FF3F" w14:textId="5D8AC3A2" w:rsidR="00541D85" w:rsidRPr="00BB65B3" w:rsidRDefault="00541D85" w:rsidP="00266DA9">
    <w:pPr>
      <w:pStyle w:val="Zhlav"/>
    </w:pPr>
    <w:r>
      <w:t>Smlouva o</w:t>
    </w:r>
    <w:r w:rsidRPr="00FF479E">
      <w:t xml:space="preserve"> </w:t>
    </w:r>
    <w:r>
      <w:t xml:space="preserve">dočasném zajištění podpory </w:t>
    </w:r>
    <w:proofErr w:type="spellStart"/>
    <w:proofErr w:type="gramStart"/>
    <w:r>
      <w:t>OKaplikací</w:t>
    </w:r>
    <w:proofErr w:type="spellEnd"/>
    <w:r>
      <w:t xml:space="preserve"> - Příloha</w:t>
    </w:r>
    <w:proofErr w:type="gramEnd"/>
    <w:r>
      <w:t xml:space="preserve"> č.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1B2DB30"/>
    <w:lvl w:ilvl="0">
      <w:start w:val="1"/>
      <w:numFmt w:val="lowerLetter"/>
      <w:pStyle w:val="Zklad3"/>
      <w:lvlText w:val="%1)"/>
      <w:lvlJc w:val="left"/>
      <w:pPr>
        <w:tabs>
          <w:tab w:val="num" w:pos="1074"/>
        </w:tabs>
        <w:ind w:left="1072" w:hanging="358"/>
      </w:pPr>
      <w:rPr>
        <w:rFonts w:cs="Times New Roman"/>
      </w:rPr>
    </w:lvl>
  </w:abstractNum>
  <w:abstractNum w:abstractNumId="1" w15:restartNumberingAfterBreak="0">
    <w:nsid w:val="FFFFFFFE"/>
    <w:multiLevelType w:val="singleLevel"/>
    <w:tmpl w:val="FFFFFFFF"/>
    <w:lvl w:ilvl="0">
      <w:numFmt w:val="decimal"/>
      <w:pStyle w:val="Seznamsodrkami"/>
      <w:lvlText w:val="*"/>
      <w:lvlJc w:val="left"/>
      <w:pPr>
        <w:ind w:left="0" w:firstLine="0"/>
      </w:pPr>
    </w:lvl>
  </w:abstractNum>
  <w:abstractNum w:abstractNumId="2"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3" w15:restartNumberingAfterBreak="0">
    <w:nsid w:val="08E84BD1"/>
    <w:multiLevelType w:val="hybridMultilevel"/>
    <w:tmpl w:val="2EEC8B80"/>
    <w:lvl w:ilvl="0" w:tplc="FC5E2C7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9A651C"/>
    <w:multiLevelType w:val="multilevel"/>
    <w:tmpl w:val="D174CF48"/>
    <w:lvl w:ilvl="0">
      <w:start w:val="1"/>
      <w:numFmt w:val="decimal"/>
      <w:pStyle w:val="TPNADPIS-1slovan"/>
      <w:lvlText w:val="%1."/>
      <w:lvlJc w:val="left"/>
      <w:pPr>
        <w:tabs>
          <w:tab w:val="num" w:pos="482"/>
        </w:tabs>
        <w:ind w:left="482" w:hanging="340"/>
      </w:pPr>
      <w:rPr>
        <w:rFonts w:hint="default"/>
      </w:rPr>
    </w:lvl>
    <w:lvl w:ilvl="1">
      <w:start w:val="1"/>
      <w:numFmt w:val="decimal"/>
      <w:pStyle w:val="TPNadpis-2slovan"/>
      <w:lvlText w:val="%1.%2."/>
      <w:lvlJc w:val="left"/>
      <w:pPr>
        <w:tabs>
          <w:tab w:val="num" w:pos="1021"/>
        </w:tabs>
        <w:ind w:left="1021" w:hanging="681"/>
      </w:pPr>
      <w:rPr>
        <w:rFonts w:hint="default"/>
        <w:b w:val="0"/>
        <w:bCs/>
        <w:i w:val="0"/>
        <w:iCs w:val="0"/>
        <w:sz w:val="18"/>
        <w:szCs w:val="18"/>
      </w:rPr>
    </w:lvl>
    <w:lvl w:ilvl="2">
      <w:start w:val="1"/>
      <w:numFmt w:val="decimal"/>
      <w:pStyle w:val="TPText-1slovan"/>
      <w:lvlText w:val="%1.%2.%3."/>
      <w:lvlJc w:val="left"/>
      <w:pPr>
        <w:tabs>
          <w:tab w:val="num" w:pos="1106"/>
        </w:tabs>
        <w:ind w:left="1106" w:hanging="681"/>
      </w:pPr>
      <w:rPr>
        <w:rFonts w:hint="default"/>
        <w:b w:val="0"/>
        <w:bCs w:val="0"/>
        <w:i w:val="0"/>
        <w:iCs w:val="0"/>
      </w:rPr>
    </w:lvl>
    <w:lvl w:ilvl="3">
      <w:start w:val="1"/>
      <w:numFmt w:val="decimal"/>
      <w:pStyle w:val="TPText-2slovan"/>
      <w:lvlText w:val="%1.%2.%3.%4."/>
      <w:lvlJc w:val="left"/>
      <w:pPr>
        <w:tabs>
          <w:tab w:val="num" w:pos="1985"/>
        </w:tabs>
        <w:ind w:left="1985" w:hanging="96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346ADD"/>
    <w:multiLevelType w:val="hybridMultilevel"/>
    <w:tmpl w:val="BE648EC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pStyle w:val="Zklad2"/>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292C4656"/>
    <w:multiLevelType w:val="hybridMultilevel"/>
    <w:tmpl w:val="B974475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2C6FCD"/>
    <w:multiLevelType w:val="multilevel"/>
    <w:tmpl w:val="380CA1A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784EA2"/>
    <w:multiLevelType w:val="hybridMultilevel"/>
    <w:tmpl w:val="1DC6A028"/>
    <w:lvl w:ilvl="0" w:tplc="9168B9D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3"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25F05EA"/>
    <w:multiLevelType w:val="hybridMultilevel"/>
    <w:tmpl w:val="33F0C938"/>
    <w:lvl w:ilvl="0" w:tplc="04050001">
      <w:start w:val="1"/>
      <w:numFmt w:val="bullet"/>
      <w:lvlText w:val=""/>
      <w:lvlJc w:val="left"/>
      <w:pPr>
        <w:ind w:left="2248" w:hanging="360"/>
      </w:pPr>
      <w:rPr>
        <w:rFonts w:ascii="Symbol" w:hAnsi="Symbol" w:hint="default"/>
      </w:rPr>
    </w:lvl>
    <w:lvl w:ilvl="1" w:tplc="04050003" w:tentative="1">
      <w:start w:val="1"/>
      <w:numFmt w:val="bullet"/>
      <w:lvlText w:val="o"/>
      <w:lvlJc w:val="left"/>
      <w:pPr>
        <w:ind w:left="2968" w:hanging="360"/>
      </w:pPr>
      <w:rPr>
        <w:rFonts w:ascii="Courier New" w:hAnsi="Courier New" w:cs="Courier New" w:hint="default"/>
      </w:rPr>
    </w:lvl>
    <w:lvl w:ilvl="2" w:tplc="04050005" w:tentative="1">
      <w:start w:val="1"/>
      <w:numFmt w:val="bullet"/>
      <w:lvlText w:val=""/>
      <w:lvlJc w:val="left"/>
      <w:pPr>
        <w:ind w:left="3688" w:hanging="360"/>
      </w:pPr>
      <w:rPr>
        <w:rFonts w:ascii="Wingdings" w:hAnsi="Wingdings" w:hint="default"/>
      </w:rPr>
    </w:lvl>
    <w:lvl w:ilvl="3" w:tplc="04050001" w:tentative="1">
      <w:start w:val="1"/>
      <w:numFmt w:val="bullet"/>
      <w:lvlText w:val=""/>
      <w:lvlJc w:val="left"/>
      <w:pPr>
        <w:ind w:left="4408" w:hanging="360"/>
      </w:pPr>
      <w:rPr>
        <w:rFonts w:ascii="Symbol" w:hAnsi="Symbol" w:hint="default"/>
      </w:rPr>
    </w:lvl>
    <w:lvl w:ilvl="4" w:tplc="04050003" w:tentative="1">
      <w:start w:val="1"/>
      <w:numFmt w:val="bullet"/>
      <w:lvlText w:val="o"/>
      <w:lvlJc w:val="left"/>
      <w:pPr>
        <w:ind w:left="5128" w:hanging="360"/>
      </w:pPr>
      <w:rPr>
        <w:rFonts w:ascii="Courier New" w:hAnsi="Courier New" w:cs="Courier New" w:hint="default"/>
      </w:rPr>
    </w:lvl>
    <w:lvl w:ilvl="5" w:tplc="04050005" w:tentative="1">
      <w:start w:val="1"/>
      <w:numFmt w:val="bullet"/>
      <w:lvlText w:val=""/>
      <w:lvlJc w:val="left"/>
      <w:pPr>
        <w:ind w:left="5848" w:hanging="360"/>
      </w:pPr>
      <w:rPr>
        <w:rFonts w:ascii="Wingdings" w:hAnsi="Wingdings" w:hint="default"/>
      </w:rPr>
    </w:lvl>
    <w:lvl w:ilvl="6" w:tplc="04050001" w:tentative="1">
      <w:start w:val="1"/>
      <w:numFmt w:val="bullet"/>
      <w:lvlText w:val=""/>
      <w:lvlJc w:val="left"/>
      <w:pPr>
        <w:ind w:left="6568" w:hanging="360"/>
      </w:pPr>
      <w:rPr>
        <w:rFonts w:ascii="Symbol" w:hAnsi="Symbol" w:hint="default"/>
      </w:rPr>
    </w:lvl>
    <w:lvl w:ilvl="7" w:tplc="04050003" w:tentative="1">
      <w:start w:val="1"/>
      <w:numFmt w:val="bullet"/>
      <w:lvlText w:val="o"/>
      <w:lvlJc w:val="left"/>
      <w:pPr>
        <w:ind w:left="7288" w:hanging="360"/>
      </w:pPr>
      <w:rPr>
        <w:rFonts w:ascii="Courier New" w:hAnsi="Courier New" w:cs="Courier New" w:hint="default"/>
      </w:rPr>
    </w:lvl>
    <w:lvl w:ilvl="8" w:tplc="04050005" w:tentative="1">
      <w:start w:val="1"/>
      <w:numFmt w:val="bullet"/>
      <w:lvlText w:val=""/>
      <w:lvlJc w:val="left"/>
      <w:pPr>
        <w:ind w:left="8008" w:hanging="360"/>
      </w:pPr>
      <w:rPr>
        <w:rFonts w:ascii="Wingdings" w:hAnsi="Wingdings" w:hint="default"/>
      </w:rPr>
    </w:lvl>
  </w:abstractNum>
  <w:abstractNum w:abstractNumId="15" w15:restartNumberingAfterBreak="0">
    <w:nsid w:val="4FE958D1"/>
    <w:multiLevelType w:val="hybridMultilevel"/>
    <w:tmpl w:val="3C74AD34"/>
    <w:lvl w:ilvl="0" w:tplc="7C205416">
      <w:start w:val="24"/>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cs="Wingdings" w:hint="default"/>
      </w:rPr>
    </w:lvl>
    <w:lvl w:ilvl="3" w:tplc="04050001" w:tentative="1">
      <w:start w:val="1"/>
      <w:numFmt w:val="bullet"/>
      <w:lvlText w:val=""/>
      <w:lvlJc w:val="left"/>
      <w:pPr>
        <w:ind w:left="2580" w:hanging="360"/>
      </w:pPr>
      <w:rPr>
        <w:rFonts w:ascii="Symbol" w:hAnsi="Symbol" w:cs="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cs="Wingdings" w:hint="default"/>
      </w:rPr>
    </w:lvl>
    <w:lvl w:ilvl="6" w:tplc="04050001" w:tentative="1">
      <w:start w:val="1"/>
      <w:numFmt w:val="bullet"/>
      <w:lvlText w:val=""/>
      <w:lvlJc w:val="left"/>
      <w:pPr>
        <w:ind w:left="4740" w:hanging="360"/>
      </w:pPr>
      <w:rPr>
        <w:rFonts w:ascii="Symbol" w:hAnsi="Symbol" w:cs="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cs="Wingdings" w:hint="default"/>
      </w:rPr>
    </w:lvl>
  </w:abstractNum>
  <w:abstractNum w:abstractNumId="16"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18" w15:restartNumberingAfterBreak="0">
    <w:nsid w:val="6F4B5D6A"/>
    <w:multiLevelType w:val="multilevel"/>
    <w:tmpl w:val="4552B956"/>
    <w:lvl w:ilvl="0">
      <w:start w:val="1"/>
      <w:numFmt w:val="decimal"/>
      <w:lvlText w:val="%1."/>
      <w:lvlJc w:val="left"/>
      <w:pPr>
        <w:tabs>
          <w:tab w:val="num" w:pos="1702"/>
        </w:tabs>
        <w:ind w:left="1702"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b w:val="0"/>
        <w:i w:val="0"/>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7565683A"/>
    <w:multiLevelType w:val="hybridMultilevel"/>
    <w:tmpl w:val="99CEFA4E"/>
    <w:lvl w:ilvl="0" w:tplc="432C55A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AB5E24"/>
    <w:multiLevelType w:val="hybridMultilevel"/>
    <w:tmpl w:val="46209618"/>
    <w:lvl w:ilvl="0" w:tplc="17FED1D4">
      <w:start w:val="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16"/>
  </w:num>
  <w:num w:numId="8">
    <w:abstractNumId w:val="7"/>
  </w:num>
  <w:num w:numId="9">
    <w:abstractNumId w:val="1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5"/>
  </w:num>
  <w:num w:numId="32">
    <w:abstractNumId w:val="10"/>
  </w:num>
  <w:num w:numId="33">
    <w:abstractNumId w:val="10"/>
  </w:num>
  <w:num w:numId="34">
    <w:abstractNumId w:val="20"/>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4"/>
  </w:num>
  <w:num w:numId="39">
    <w:abstractNumId w:val="11"/>
  </w:num>
  <w:num w:numId="40">
    <w:abstractNumId w:val="5"/>
  </w:num>
  <w:num w:numId="4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89F"/>
    <w:rsid w:val="00000E60"/>
    <w:rsid w:val="00000F2A"/>
    <w:rsid w:val="00001AA9"/>
    <w:rsid w:val="00001B22"/>
    <w:rsid w:val="0000207A"/>
    <w:rsid w:val="00002B2E"/>
    <w:rsid w:val="00003815"/>
    <w:rsid w:val="000038AF"/>
    <w:rsid w:val="00003BBB"/>
    <w:rsid w:val="00004699"/>
    <w:rsid w:val="000048A5"/>
    <w:rsid w:val="000052A2"/>
    <w:rsid w:val="0000553F"/>
    <w:rsid w:val="00005548"/>
    <w:rsid w:val="00005C83"/>
    <w:rsid w:val="00005E8A"/>
    <w:rsid w:val="00006972"/>
    <w:rsid w:val="00010123"/>
    <w:rsid w:val="0001080A"/>
    <w:rsid w:val="00010BC3"/>
    <w:rsid w:val="00010F66"/>
    <w:rsid w:val="0001136B"/>
    <w:rsid w:val="00011674"/>
    <w:rsid w:val="00011A93"/>
    <w:rsid w:val="00011C29"/>
    <w:rsid w:val="0001235D"/>
    <w:rsid w:val="000127B2"/>
    <w:rsid w:val="00012F51"/>
    <w:rsid w:val="00013086"/>
    <w:rsid w:val="000133DD"/>
    <w:rsid w:val="00014EB2"/>
    <w:rsid w:val="00015DAC"/>
    <w:rsid w:val="000165D4"/>
    <w:rsid w:val="000167F5"/>
    <w:rsid w:val="00016C1D"/>
    <w:rsid w:val="000176DB"/>
    <w:rsid w:val="00017B14"/>
    <w:rsid w:val="00017E99"/>
    <w:rsid w:val="00020038"/>
    <w:rsid w:val="00020846"/>
    <w:rsid w:val="00020D4D"/>
    <w:rsid w:val="000211C3"/>
    <w:rsid w:val="00022F3E"/>
    <w:rsid w:val="00025016"/>
    <w:rsid w:val="0002553A"/>
    <w:rsid w:val="00025C0C"/>
    <w:rsid w:val="00025DFA"/>
    <w:rsid w:val="00026BAD"/>
    <w:rsid w:val="00030396"/>
    <w:rsid w:val="0003049C"/>
    <w:rsid w:val="0003058C"/>
    <w:rsid w:val="00031008"/>
    <w:rsid w:val="00031F4E"/>
    <w:rsid w:val="00032A2A"/>
    <w:rsid w:val="00032A64"/>
    <w:rsid w:val="00033374"/>
    <w:rsid w:val="000335B1"/>
    <w:rsid w:val="00033EEF"/>
    <w:rsid w:val="0003432E"/>
    <w:rsid w:val="00034E65"/>
    <w:rsid w:val="0003518F"/>
    <w:rsid w:val="000355EC"/>
    <w:rsid w:val="00035836"/>
    <w:rsid w:val="00035CB5"/>
    <w:rsid w:val="00035D0D"/>
    <w:rsid w:val="00037048"/>
    <w:rsid w:val="00037B54"/>
    <w:rsid w:val="000404F5"/>
    <w:rsid w:val="00040F43"/>
    <w:rsid w:val="00041132"/>
    <w:rsid w:val="0004138B"/>
    <w:rsid w:val="00041474"/>
    <w:rsid w:val="000414E2"/>
    <w:rsid w:val="000417A5"/>
    <w:rsid w:val="00041D02"/>
    <w:rsid w:val="000427AA"/>
    <w:rsid w:val="000439B1"/>
    <w:rsid w:val="00043C79"/>
    <w:rsid w:val="000446C8"/>
    <w:rsid w:val="00044761"/>
    <w:rsid w:val="0004489C"/>
    <w:rsid w:val="0004492D"/>
    <w:rsid w:val="00045104"/>
    <w:rsid w:val="00045644"/>
    <w:rsid w:val="00045F4E"/>
    <w:rsid w:val="000465D9"/>
    <w:rsid w:val="00046603"/>
    <w:rsid w:val="00047F09"/>
    <w:rsid w:val="00050F93"/>
    <w:rsid w:val="00052254"/>
    <w:rsid w:val="00052495"/>
    <w:rsid w:val="00052E43"/>
    <w:rsid w:val="00052F4C"/>
    <w:rsid w:val="000544F9"/>
    <w:rsid w:val="00055172"/>
    <w:rsid w:val="000555A1"/>
    <w:rsid w:val="000559F5"/>
    <w:rsid w:val="00055FEF"/>
    <w:rsid w:val="000560F7"/>
    <w:rsid w:val="00056137"/>
    <w:rsid w:val="000571E5"/>
    <w:rsid w:val="00057279"/>
    <w:rsid w:val="00060694"/>
    <w:rsid w:val="00060D1A"/>
    <w:rsid w:val="000616C2"/>
    <w:rsid w:val="00061A6B"/>
    <w:rsid w:val="0006270B"/>
    <w:rsid w:val="000630C1"/>
    <w:rsid w:val="0006496A"/>
    <w:rsid w:val="000650DD"/>
    <w:rsid w:val="00065633"/>
    <w:rsid w:val="0006575A"/>
    <w:rsid w:val="00065F18"/>
    <w:rsid w:val="00066150"/>
    <w:rsid w:val="00066657"/>
    <w:rsid w:val="0006681F"/>
    <w:rsid w:val="00066B0E"/>
    <w:rsid w:val="00067D48"/>
    <w:rsid w:val="0007055A"/>
    <w:rsid w:val="00070641"/>
    <w:rsid w:val="00070842"/>
    <w:rsid w:val="00070D5A"/>
    <w:rsid w:val="00071652"/>
    <w:rsid w:val="0007296B"/>
    <w:rsid w:val="00072B1E"/>
    <w:rsid w:val="000731C0"/>
    <w:rsid w:val="00074033"/>
    <w:rsid w:val="00074459"/>
    <w:rsid w:val="000744F5"/>
    <w:rsid w:val="000745DD"/>
    <w:rsid w:val="0007460C"/>
    <w:rsid w:val="00075842"/>
    <w:rsid w:val="00076332"/>
    <w:rsid w:val="000767D4"/>
    <w:rsid w:val="00076868"/>
    <w:rsid w:val="0007718B"/>
    <w:rsid w:val="00077529"/>
    <w:rsid w:val="00077BBA"/>
    <w:rsid w:val="000803E8"/>
    <w:rsid w:val="00080824"/>
    <w:rsid w:val="000809B7"/>
    <w:rsid w:val="00080DC3"/>
    <w:rsid w:val="0008171F"/>
    <w:rsid w:val="0008194C"/>
    <w:rsid w:val="00081C69"/>
    <w:rsid w:val="000836F4"/>
    <w:rsid w:val="00083BFF"/>
    <w:rsid w:val="00084060"/>
    <w:rsid w:val="000844A2"/>
    <w:rsid w:val="00084AC0"/>
    <w:rsid w:val="00084CE0"/>
    <w:rsid w:val="000855F6"/>
    <w:rsid w:val="000856D5"/>
    <w:rsid w:val="000859A0"/>
    <w:rsid w:val="00085B5B"/>
    <w:rsid w:val="00086390"/>
    <w:rsid w:val="00090191"/>
    <w:rsid w:val="0009092F"/>
    <w:rsid w:val="00091086"/>
    <w:rsid w:val="00092319"/>
    <w:rsid w:val="00092A44"/>
    <w:rsid w:val="0009324F"/>
    <w:rsid w:val="0009365B"/>
    <w:rsid w:val="00093F1D"/>
    <w:rsid w:val="00093FA0"/>
    <w:rsid w:val="00094763"/>
    <w:rsid w:val="00094A1C"/>
    <w:rsid w:val="00095DB9"/>
    <w:rsid w:val="00096C97"/>
    <w:rsid w:val="00097543"/>
    <w:rsid w:val="00097A74"/>
    <w:rsid w:val="000A0898"/>
    <w:rsid w:val="000A0D96"/>
    <w:rsid w:val="000A1137"/>
    <w:rsid w:val="000A11A4"/>
    <w:rsid w:val="000A1F56"/>
    <w:rsid w:val="000A25B0"/>
    <w:rsid w:val="000A278B"/>
    <w:rsid w:val="000A28D7"/>
    <w:rsid w:val="000A29F3"/>
    <w:rsid w:val="000A36E5"/>
    <w:rsid w:val="000A481D"/>
    <w:rsid w:val="000A4E28"/>
    <w:rsid w:val="000A63DB"/>
    <w:rsid w:val="000A665D"/>
    <w:rsid w:val="000A722C"/>
    <w:rsid w:val="000A7594"/>
    <w:rsid w:val="000A7FB0"/>
    <w:rsid w:val="000B0FF4"/>
    <w:rsid w:val="000B1BD9"/>
    <w:rsid w:val="000B25DC"/>
    <w:rsid w:val="000B2D63"/>
    <w:rsid w:val="000B2E11"/>
    <w:rsid w:val="000B2FC4"/>
    <w:rsid w:val="000B35F1"/>
    <w:rsid w:val="000B37FD"/>
    <w:rsid w:val="000B3E19"/>
    <w:rsid w:val="000B4089"/>
    <w:rsid w:val="000B424C"/>
    <w:rsid w:val="000B42D9"/>
    <w:rsid w:val="000B4395"/>
    <w:rsid w:val="000B470C"/>
    <w:rsid w:val="000B4B14"/>
    <w:rsid w:val="000B5176"/>
    <w:rsid w:val="000B553C"/>
    <w:rsid w:val="000B5C81"/>
    <w:rsid w:val="000B62F4"/>
    <w:rsid w:val="000B670C"/>
    <w:rsid w:val="000B7251"/>
    <w:rsid w:val="000B7376"/>
    <w:rsid w:val="000B7427"/>
    <w:rsid w:val="000B7472"/>
    <w:rsid w:val="000B7D8B"/>
    <w:rsid w:val="000C0994"/>
    <w:rsid w:val="000C1787"/>
    <w:rsid w:val="000C1E3D"/>
    <w:rsid w:val="000C20CB"/>
    <w:rsid w:val="000C2655"/>
    <w:rsid w:val="000C30E1"/>
    <w:rsid w:val="000C3358"/>
    <w:rsid w:val="000C3AF6"/>
    <w:rsid w:val="000C3F5E"/>
    <w:rsid w:val="000C3F72"/>
    <w:rsid w:val="000C4F17"/>
    <w:rsid w:val="000C5004"/>
    <w:rsid w:val="000C5158"/>
    <w:rsid w:val="000C53E0"/>
    <w:rsid w:val="000C5EA9"/>
    <w:rsid w:val="000C617D"/>
    <w:rsid w:val="000C6C30"/>
    <w:rsid w:val="000C75A3"/>
    <w:rsid w:val="000C785A"/>
    <w:rsid w:val="000D09F4"/>
    <w:rsid w:val="000D09FA"/>
    <w:rsid w:val="000D0BED"/>
    <w:rsid w:val="000D17FB"/>
    <w:rsid w:val="000D1AD3"/>
    <w:rsid w:val="000D2473"/>
    <w:rsid w:val="000D2A4A"/>
    <w:rsid w:val="000D2BA0"/>
    <w:rsid w:val="000D3324"/>
    <w:rsid w:val="000D3491"/>
    <w:rsid w:val="000D4520"/>
    <w:rsid w:val="000D473C"/>
    <w:rsid w:val="000D5215"/>
    <w:rsid w:val="000D5B59"/>
    <w:rsid w:val="000D60E3"/>
    <w:rsid w:val="000D666E"/>
    <w:rsid w:val="000D6A82"/>
    <w:rsid w:val="000D6BAA"/>
    <w:rsid w:val="000D6D17"/>
    <w:rsid w:val="000D6E87"/>
    <w:rsid w:val="000D7219"/>
    <w:rsid w:val="000D7333"/>
    <w:rsid w:val="000E2604"/>
    <w:rsid w:val="000E2916"/>
    <w:rsid w:val="000E36C4"/>
    <w:rsid w:val="000E37A5"/>
    <w:rsid w:val="000E415A"/>
    <w:rsid w:val="000E4774"/>
    <w:rsid w:val="000E586F"/>
    <w:rsid w:val="000E69A5"/>
    <w:rsid w:val="000E705C"/>
    <w:rsid w:val="000E72EF"/>
    <w:rsid w:val="000F0440"/>
    <w:rsid w:val="000F0651"/>
    <w:rsid w:val="000F0C06"/>
    <w:rsid w:val="000F2C35"/>
    <w:rsid w:val="000F2FD2"/>
    <w:rsid w:val="000F40E6"/>
    <w:rsid w:val="000F42C3"/>
    <w:rsid w:val="000F442B"/>
    <w:rsid w:val="000F4A99"/>
    <w:rsid w:val="000F592C"/>
    <w:rsid w:val="000F5BDD"/>
    <w:rsid w:val="000F5F36"/>
    <w:rsid w:val="000F6477"/>
    <w:rsid w:val="000F7338"/>
    <w:rsid w:val="000F7641"/>
    <w:rsid w:val="000F77BE"/>
    <w:rsid w:val="000F7E77"/>
    <w:rsid w:val="00100DF7"/>
    <w:rsid w:val="00102162"/>
    <w:rsid w:val="00102737"/>
    <w:rsid w:val="00102A6E"/>
    <w:rsid w:val="00104576"/>
    <w:rsid w:val="0010601C"/>
    <w:rsid w:val="0010682A"/>
    <w:rsid w:val="0010716A"/>
    <w:rsid w:val="00107BA6"/>
    <w:rsid w:val="00107DE4"/>
    <w:rsid w:val="00107E4F"/>
    <w:rsid w:val="00110382"/>
    <w:rsid w:val="00110A9B"/>
    <w:rsid w:val="00110DC3"/>
    <w:rsid w:val="00110EA8"/>
    <w:rsid w:val="001110D4"/>
    <w:rsid w:val="001113FC"/>
    <w:rsid w:val="00111E1D"/>
    <w:rsid w:val="00112423"/>
    <w:rsid w:val="001124A5"/>
    <w:rsid w:val="001124FD"/>
    <w:rsid w:val="001125BD"/>
    <w:rsid w:val="001126AA"/>
    <w:rsid w:val="00112971"/>
    <w:rsid w:val="001129F6"/>
    <w:rsid w:val="00112E47"/>
    <w:rsid w:val="00113663"/>
    <w:rsid w:val="00113A62"/>
    <w:rsid w:val="00114274"/>
    <w:rsid w:val="00116791"/>
    <w:rsid w:val="00116DC2"/>
    <w:rsid w:val="00116DC8"/>
    <w:rsid w:val="00116DDF"/>
    <w:rsid w:val="0011776C"/>
    <w:rsid w:val="00120172"/>
    <w:rsid w:val="0012107C"/>
    <w:rsid w:val="001213B5"/>
    <w:rsid w:val="001221D3"/>
    <w:rsid w:val="0012274F"/>
    <w:rsid w:val="00122B56"/>
    <w:rsid w:val="00123C72"/>
    <w:rsid w:val="00123CB4"/>
    <w:rsid w:val="00124C1F"/>
    <w:rsid w:val="00124D50"/>
    <w:rsid w:val="00125218"/>
    <w:rsid w:val="001255E6"/>
    <w:rsid w:val="00125C8C"/>
    <w:rsid w:val="00125DF7"/>
    <w:rsid w:val="00126505"/>
    <w:rsid w:val="00126961"/>
    <w:rsid w:val="00126A98"/>
    <w:rsid w:val="00126E54"/>
    <w:rsid w:val="00127763"/>
    <w:rsid w:val="00127F2A"/>
    <w:rsid w:val="0013108C"/>
    <w:rsid w:val="0013314B"/>
    <w:rsid w:val="0013384C"/>
    <w:rsid w:val="0013417B"/>
    <w:rsid w:val="0013499E"/>
    <w:rsid w:val="0013504C"/>
    <w:rsid w:val="00136866"/>
    <w:rsid w:val="00136C1A"/>
    <w:rsid w:val="00136F91"/>
    <w:rsid w:val="00137501"/>
    <w:rsid w:val="001375AD"/>
    <w:rsid w:val="00137723"/>
    <w:rsid w:val="00137DA7"/>
    <w:rsid w:val="001408AF"/>
    <w:rsid w:val="0014091D"/>
    <w:rsid w:val="00141298"/>
    <w:rsid w:val="00141316"/>
    <w:rsid w:val="00141343"/>
    <w:rsid w:val="00141445"/>
    <w:rsid w:val="00141C34"/>
    <w:rsid w:val="00142B5B"/>
    <w:rsid w:val="00142C66"/>
    <w:rsid w:val="00142E87"/>
    <w:rsid w:val="00143350"/>
    <w:rsid w:val="00143FFF"/>
    <w:rsid w:val="00144B74"/>
    <w:rsid w:val="001456AE"/>
    <w:rsid w:val="00145AD4"/>
    <w:rsid w:val="00147336"/>
    <w:rsid w:val="0015099E"/>
    <w:rsid w:val="00151327"/>
    <w:rsid w:val="00151832"/>
    <w:rsid w:val="00151A1C"/>
    <w:rsid w:val="00151AA3"/>
    <w:rsid w:val="00151EEC"/>
    <w:rsid w:val="0015279C"/>
    <w:rsid w:val="001529C9"/>
    <w:rsid w:val="00153C2C"/>
    <w:rsid w:val="00154C27"/>
    <w:rsid w:val="00155734"/>
    <w:rsid w:val="0015581B"/>
    <w:rsid w:val="00156335"/>
    <w:rsid w:val="00156DE6"/>
    <w:rsid w:val="00157018"/>
    <w:rsid w:val="0015744A"/>
    <w:rsid w:val="00157913"/>
    <w:rsid w:val="00157A4C"/>
    <w:rsid w:val="00157BCA"/>
    <w:rsid w:val="00160FA4"/>
    <w:rsid w:val="00161006"/>
    <w:rsid w:val="00161C1E"/>
    <w:rsid w:val="0016273B"/>
    <w:rsid w:val="00164313"/>
    <w:rsid w:val="00164EFE"/>
    <w:rsid w:val="00165213"/>
    <w:rsid w:val="001653C6"/>
    <w:rsid w:val="0016541A"/>
    <w:rsid w:val="00166181"/>
    <w:rsid w:val="0016622D"/>
    <w:rsid w:val="001668C3"/>
    <w:rsid w:val="001668DA"/>
    <w:rsid w:val="00166C89"/>
    <w:rsid w:val="0016760A"/>
    <w:rsid w:val="00167ED5"/>
    <w:rsid w:val="00170191"/>
    <w:rsid w:val="001714C8"/>
    <w:rsid w:val="001725B4"/>
    <w:rsid w:val="00172B56"/>
    <w:rsid w:val="0017323B"/>
    <w:rsid w:val="001734A0"/>
    <w:rsid w:val="0017360E"/>
    <w:rsid w:val="001744D8"/>
    <w:rsid w:val="0017490D"/>
    <w:rsid w:val="0017497F"/>
    <w:rsid w:val="00174EF0"/>
    <w:rsid w:val="001753AD"/>
    <w:rsid w:val="001757A3"/>
    <w:rsid w:val="001758C8"/>
    <w:rsid w:val="00176DF6"/>
    <w:rsid w:val="00177094"/>
    <w:rsid w:val="00177100"/>
    <w:rsid w:val="001779DE"/>
    <w:rsid w:val="00177AAF"/>
    <w:rsid w:val="00177D7A"/>
    <w:rsid w:val="00180DD9"/>
    <w:rsid w:val="00181BBD"/>
    <w:rsid w:val="00182B85"/>
    <w:rsid w:val="00183D57"/>
    <w:rsid w:val="001845D2"/>
    <w:rsid w:val="001849F8"/>
    <w:rsid w:val="00185A9E"/>
    <w:rsid w:val="00185E14"/>
    <w:rsid w:val="00186223"/>
    <w:rsid w:val="00186591"/>
    <w:rsid w:val="001870E8"/>
    <w:rsid w:val="00190BC6"/>
    <w:rsid w:val="001913B8"/>
    <w:rsid w:val="001916D3"/>
    <w:rsid w:val="00191BB9"/>
    <w:rsid w:val="00191CBC"/>
    <w:rsid w:val="00191DDF"/>
    <w:rsid w:val="0019207A"/>
    <w:rsid w:val="001920B7"/>
    <w:rsid w:val="001923E2"/>
    <w:rsid w:val="00192BAA"/>
    <w:rsid w:val="0019351D"/>
    <w:rsid w:val="001938BB"/>
    <w:rsid w:val="00193E63"/>
    <w:rsid w:val="0019469F"/>
    <w:rsid w:val="00194C0D"/>
    <w:rsid w:val="00195427"/>
    <w:rsid w:val="0019585F"/>
    <w:rsid w:val="00195C9B"/>
    <w:rsid w:val="00196EBB"/>
    <w:rsid w:val="0019755C"/>
    <w:rsid w:val="00197848"/>
    <w:rsid w:val="001A0DD3"/>
    <w:rsid w:val="001A0DDE"/>
    <w:rsid w:val="001A0F27"/>
    <w:rsid w:val="001A1668"/>
    <w:rsid w:val="001A17F2"/>
    <w:rsid w:val="001A1E34"/>
    <w:rsid w:val="001A2276"/>
    <w:rsid w:val="001A2971"/>
    <w:rsid w:val="001A2B62"/>
    <w:rsid w:val="001A2FF9"/>
    <w:rsid w:val="001A3007"/>
    <w:rsid w:val="001A32AE"/>
    <w:rsid w:val="001A3595"/>
    <w:rsid w:val="001A359F"/>
    <w:rsid w:val="001A37AD"/>
    <w:rsid w:val="001A3883"/>
    <w:rsid w:val="001A4807"/>
    <w:rsid w:val="001A52B7"/>
    <w:rsid w:val="001A53EC"/>
    <w:rsid w:val="001A5560"/>
    <w:rsid w:val="001A581B"/>
    <w:rsid w:val="001A5844"/>
    <w:rsid w:val="001A69CF"/>
    <w:rsid w:val="001B00DB"/>
    <w:rsid w:val="001B0B06"/>
    <w:rsid w:val="001B1635"/>
    <w:rsid w:val="001B2796"/>
    <w:rsid w:val="001B28CA"/>
    <w:rsid w:val="001B2D64"/>
    <w:rsid w:val="001B3F3F"/>
    <w:rsid w:val="001B443E"/>
    <w:rsid w:val="001B55A2"/>
    <w:rsid w:val="001B5E00"/>
    <w:rsid w:val="001B5EC1"/>
    <w:rsid w:val="001B66DA"/>
    <w:rsid w:val="001B678E"/>
    <w:rsid w:val="001B6D2D"/>
    <w:rsid w:val="001B7799"/>
    <w:rsid w:val="001B7928"/>
    <w:rsid w:val="001B7DC3"/>
    <w:rsid w:val="001C04A2"/>
    <w:rsid w:val="001C0F50"/>
    <w:rsid w:val="001C184B"/>
    <w:rsid w:val="001C19D1"/>
    <w:rsid w:val="001C1E65"/>
    <w:rsid w:val="001C208C"/>
    <w:rsid w:val="001C21FC"/>
    <w:rsid w:val="001C27CD"/>
    <w:rsid w:val="001C2AD8"/>
    <w:rsid w:val="001C3CC2"/>
    <w:rsid w:val="001C4010"/>
    <w:rsid w:val="001C4884"/>
    <w:rsid w:val="001C4D42"/>
    <w:rsid w:val="001C4F9F"/>
    <w:rsid w:val="001C52C6"/>
    <w:rsid w:val="001C5AFD"/>
    <w:rsid w:val="001C60C3"/>
    <w:rsid w:val="001C619A"/>
    <w:rsid w:val="001C67E2"/>
    <w:rsid w:val="001D03A0"/>
    <w:rsid w:val="001D0573"/>
    <w:rsid w:val="001D1023"/>
    <w:rsid w:val="001D1088"/>
    <w:rsid w:val="001D16BC"/>
    <w:rsid w:val="001D1E7C"/>
    <w:rsid w:val="001D1E95"/>
    <w:rsid w:val="001D1FC4"/>
    <w:rsid w:val="001D28B9"/>
    <w:rsid w:val="001D2D55"/>
    <w:rsid w:val="001D31A8"/>
    <w:rsid w:val="001D34C6"/>
    <w:rsid w:val="001D35C2"/>
    <w:rsid w:val="001D3CF7"/>
    <w:rsid w:val="001D4653"/>
    <w:rsid w:val="001D4768"/>
    <w:rsid w:val="001D6A01"/>
    <w:rsid w:val="001D6F9D"/>
    <w:rsid w:val="001D7770"/>
    <w:rsid w:val="001E02D2"/>
    <w:rsid w:val="001E0C3F"/>
    <w:rsid w:val="001E0CC0"/>
    <w:rsid w:val="001E0DD7"/>
    <w:rsid w:val="001E1C4F"/>
    <w:rsid w:val="001E2041"/>
    <w:rsid w:val="001E2758"/>
    <w:rsid w:val="001E3B78"/>
    <w:rsid w:val="001E3CDB"/>
    <w:rsid w:val="001E40B4"/>
    <w:rsid w:val="001E4289"/>
    <w:rsid w:val="001E45F3"/>
    <w:rsid w:val="001E4952"/>
    <w:rsid w:val="001E51AB"/>
    <w:rsid w:val="001E59FD"/>
    <w:rsid w:val="001E5D0B"/>
    <w:rsid w:val="001E5E00"/>
    <w:rsid w:val="001E5E07"/>
    <w:rsid w:val="001E6499"/>
    <w:rsid w:val="001E671C"/>
    <w:rsid w:val="001E77D6"/>
    <w:rsid w:val="001E7B18"/>
    <w:rsid w:val="001F015C"/>
    <w:rsid w:val="001F11BE"/>
    <w:rsid w:val="001F21A9"/>
    <w:rsid w:val="001F2381"/>
    <w:rsid w:val="001F2F40"/>
    <w:rsid w:val="001F32AF"/>
    <w:rsid w:val="001F4624"/>
    <w:rsid w:val="001F5DF6"/>
    <w:rsid w:val="001F5FDA"/>
    <w:rsid w:val="001F6034"/>
    <w:rsid w:val="001F6592"/>
    <w:rsid w:val="001F66E3"/>
    <w:rsid w:val="001F6B9F"/>
    <w:rsid w:val="001F7008"/>
    <w:rsid w:val="001F702A"/>
    <w:rsid w:val="00200770"/>
    <w:rsid w:val="00200C05"/>
    <w:rsid w:val="00200DB0"/>
    <w:rsid w:val="00201A5D"/>
    <w:rsid w:val="00201E03"/>
    <w:rsid w:val="002020E7"/>
    <w:rsid w:val="00202C1B"/>
    <w:rsid w:val="00203514"/>
    <w:rsid w:val="002039E7"/>
    <w:rsid w:val="00204221"/>
    <w:rsid w:val="002043C1"/>
    <w:rsid w:val="0020470F"/>
    <w:rsid w:val="0020498E"/>
    <w:rsid w:val="00205004"/>
    <w:rsid w:val="002052E8"/>
    <w:rsid w:val="0020686B"/>
    <w:rsid w:val="00206DDC"/>
    <w:rsid w:val="00207962"/>
    <w:rsid w:val="002106C0"/>
    <w:rsid w:val="002108FE"/>
    <w:rsid w:val="00211D55"/>
    <w:rsid w:val="00212133"/>
    <w:rsid w:val="002124E1"/>
    <w:rsid w:val="00212B05"/>
    <w:rsid w:val="00212D38"/>
    <w:rsid w:val="002136F0"/>
    <w:rsid w:val="002139FD"/>
    <w:rsid w:val="00213BE9"/>
    <w:rsid w:val="00213D8D"/>
    <w:rsid w:val="00214B35"/>
    <w:rsid w:val="00215960"/>
    <w:rsid w:val="00215CAB"/>
    <w:rsid w:val="00215F17"/>
    <w:rsid w:val="00216D6A"/>
    <w:rsid w:val="00217138"/>
    <w:rsid w:val="002177DC"/>
    <w:rsid w:val="0021788F"/>
    <w:rsid w:val="00217ABE"/>
    <w:rsid w:val="00217B03"/>
    <w:rsid w:val="00220A6C"/>
    <w:rsid w:val="00221302"/>
    <w:rsid w:val="00221734"/>
    <w:rsid w:val="0022197C"/>
    <w:rsid w:val="00221C9B"/>
    <w:rsid w:val="00221EC3"/>
    <w:rsid w:val="002223A1"/>
    <w:rsid w:val="00223C1B"/>
    <w:rsid w:val="00224392"/>
    <w:rsid w:val="00224DD8"/>
    <w:rsid w:val="002253F8"/>
    <w:rsid w:val="00225601"/>
    <w:rsid w:val="002262DD"/>
    <w:rsid w:val="00226385"/>
    <w:rsid w:val="002265C7"/>
    <w:rsid w:val="00227970"/>
    <w:rsid w:val="00230E5E"/>
    <w:rsid w:val="002311CB"/>
    <w:rsid w:val="00231D4E"/>
    <w:rsid w:val="002330AB"/>
    <w:rsid w:val="002332EB"/>
    <w:rsid w:val="002349A6"/>
    <w:rsid w:val="0023514F"/>
    <w:rsid w:val="002358AF"/>
    <w:rsid w:val="00235E51"/>
    <w:rsid w:val="00236232"/>
    <w:rsid w:val="00236805"/>
    <w:rsid w:val="00236CE1"/>
    <w:rsid w:val="00237406"/>
    <w:rsid w:val="00237593"/>
    <w:rsid w:val="00237F96"/>
    <w:rsid w:val="00241ECF"/>
    <w:rsid w:val="00241FEF"/>
    <w:rsid w:val="002433DC"/>
    <w:rsid w:val="002453C4"/>
    <w:rsid w:val="00245474"/>
    <w:rsid w:val="00245720"/>
    <w:rsid w:val="00245978"/>
    <w:rsid w:val="002466E7"/>
    <w:rsid w:val="002474F2"/>
    <w:rsid w:val="00247F11"/>
    <w:rsid w:val="002505C1"/>
    <w:rsid w:val="00250655"/>
    <w:rsid w:val="00250A0A"/>
    <w:rsid w:val="00251126"/>
    <w:rsid w:val="00251264"/>
    <w:rsid w:val="00251A1A"/>
    <w:rsid w:val="00251DA7"/>
    <w:rsid w:val="00252E1E"/>
    <w:rsid w:val="002538CF"/>
    <w:rsid w:val="00253AD6"/>
    <w:rsid w:val="00253B32"/>
    <w:rsid w:val="00253C93"/>
    <w:rsid w:val="002542EE"/>
    <w:rsid w:val="00255004"/>
    <w:rsid w:val="00255363"/>
    <w:rsid w:val="002555C5"/>
    <w:rsid w:val="00256770"/>
    <w:rsid w:val="00256A70"/>
    <w:rsid w:val="002573D0"/>
    <w:rsid w:val="002576AA"/>
    <w:rsid w:val="00257AE4"/>
    <w:rsid w:val="00257CB4"/>
    <w:rsid w:val="00257E46"/>
    <w:rsid w:val="0026008B"/>
    <w:rsid w:val="00260902"/>
    <w:rsid w:val="00261F02"/>
    <w:rsid w:val="00263B56"/>
    <w:rsid w:val="002648C5"/>
    <w:rsid w:val="002649BA"/>
    <w:rsid w:val="00264A38"/>
    <w:rsid w:val="0026603C"/>
    <w:rsid w:val="00266B20"/>
    <w:rsid w:val="00266DA9"/>
    <w:rsid w:val="00270D07"/>
    <w:rsid w:val="00272E96"/>
    <w:rsid w:val="00273112"/>
    <w:rsid w:val="002731B9"/>
    <w:rsid w:val="0027380A"/>
    <w:rsid w:val="00273892"/>
    <w:rsid w:val="002739C6"/>
    <w:rsid w:val="00273D90"/>
    <w:rsid w:val="00274309"/>
    <w:rsid w:val="00274C3F"/>
    <w:rsid w:val="00274D8A"/>
    <w:rsid w:val="00274DD7"/>
    <w:rsid w:val="00276442"/>
    <w:rsid w:val="00276881"/>
    <w:rsid w:val="0027740D"/>
    <w:rsid w:val="0027761B"/>
    <w:rsid w:val="00280172"/>
    <w:rsid w:val="00280654"/>
    <w:rsid w:val="00281380"/>
    <w:rsid w:val="00281610"/>
    <w:rsid w:val="00281D91"/>
    <w:rsid w:val="00282DD6"/>
    <w:rsid w:val="00283650"/>
    <w:rsid w:val="0028455E"/>
    <w:rsid w:val="0028494B"/>
    <w:rsid w:val="00284DD4"/>
    <w:rsid w:val="00284E2C"/>
    <w:rsid w:val="002852B6"/>
    <w:rsid w:val="00285766"/>
    <w:rsid w:val="00286A3A"/>
    <w:rsid w:val="00286C1C"/>
    <w:rsid w:val="002911EA"/>
    <w:rsid w:val="00291415"/>
    <w:rsid w:val="00291A4F"/>
    <w:rsid w:val="002922F8"/>
    <w:rsid w:val="002926DD"/>
    <w:rsid w:val="00292C77"/>
    <w:rsid w:val="0029309D"/>
    <w:rsid w:val="002933A1"/>
    <w:rsid w:val="0029359D"/>
    <w:rsid w:val="0029405A"/>
    <w:rsid w:val="00294A8F"/>
    <w:rsid w:val="002952CE"/>
    <w:rsid w:val="00296B34"/>
    <w:rsid w:val="00296E07"/>
    <w:rsid w:val="00296F79"/>
    <w:rsid w:val="00297E94"/>
    <w:rsid w:val="002A1847"/>
    <w:rsid w:val="002A2721"/>
    <w:rsid w:val="002A273D"/>
    <w:rsid w:val="002A2905"/>
    <w:rsid w:val="002A2F96"/>
    <w:rsid w:val="002A41D5"/>
    <w:rsid w:val="002A46C7"/>
    <w:rsid w:val="002A5273"/>
    <w:rsid w:val="002A5A92"/>
    <w:rsid w:val="002A60C8"/>
    <w:rsid w:val="002A685E"/>
    <w:rsid w:val="002A6BAC"/>
    <w:rsid w:val="002A727E"/>
    <w:rsid w:val="002B05D0"/>
    <w:rsid w:val="002B0E76"/>
    <w:rsid w:val="002B0ED8"/>
    <w:rsid w:val="002B152D"/>
    <w:rsid w:val="002B1962"/>
    <w:rsid w:val="002B2973"/>
    <w:rsid w:val="002B36D1"/>
    <w:rsid w:val="002B4100"/>
    <w:rsid w:val="002B47B2"/>
    <w:rsid w:val="002B6A06"/>
    <w:rsid w:val="002B71B9"/>
    <w:rsid w:val="002B71D4"/>
    <w:rsid w:val="002B740A"/>
    <w:rsid w:val="002B7712"/>
    <w:rsid w:val="002B7A90"/>
    <w:rsid w:val="002C0A83"/>
    <w:rsid w:val="002C0CDF"/>
    <w:rsid w:val="002C0E8D"/>
    <w:rsid w:val="002C1E41"/>
    <w:rsid w:val="002C3861"/>
    <w:rsid w:val="002C3A76"/>
    <w:rsid w:val="002C3C07"/>
    <w:rsid w:val="002C4CB0"/>
    <w:rsid w:val="002C5068"/>
    <w:rsid w:val="002C5246"/>
    <w:rsid w:val="002C54C6"/>
    <w:rsid w:val="002C640C"/>
    <w:rsid w:val="002C68AC"/>
    <w:rsid w:val="002C6B03"/>
    <w:rsid w:val="002C6D2B"/>
    <w:rsid w:val="002D08F0"/>
    <w:rsid w:val="002D0CDF"/>
    <w:rsid w:val="002D2AAC"/>
    <w:rsid w:val="002D3575"/>
    <w:rsid w:val="002D35FE"/>
    <w:rsid w:val="002D3D22"/>
    <w:rsid w:val="002D3E58"/>
    <w:rsid w:val="002D5B18"/>
    <w:rsid w:val="002D5F11"/>
    <w:rsid w:val="002D61DF"/>
    <w:rsid w:val="002D63A5"/>
    <w:rsid w:val="002D6AC3"/>
    <w:rsid w:val="002D6C43"/>
    <w:rsid w:val="002D742C"/>
    <w:rsid w:val="002E0E1D"/>
    <w:rsid w:val="002E1369"/>
    <w:rsid w:val="002E196C"/>
    <w:rsid w:val="002E19ED"/>
    <w:rsid w:val="002E1BD4"/>
    <w:rsid w:val="002E1F14"/>
    <w:rsid w:val="002E2963"/>
    <w:rsid w:val="002E36D3"/>
    <w:rsid w:val="002E3B8A"/>
    <w:rsid w:val="002E3FB9"/>
    <w:rsid w:val="002E40EF"/>
    <w:rsid w:val="002E48D2"/>
    <w:rsid w:val="002E52B9"/>
    <w:rsid w:val="002E5468"/>
    <w:rsid w:val="002E5563"/>
    <w:rsid w:val="002E718D"/>
    <w:rsid w:val="002E7EAB"/>
    <w:rsid w:val="002F165B"/>
    <w:rsid w:val="002F1950"/>
    <w:rsid w:val="002F1E68"/>
    <w:rsid w:val="002F2A3B"/>
    <w:rsid w:val="002F2B49"/>
    <w:rsid w:val="002F305C"/>
    <w:rsid w:val="002F31EE"/>
    <w:rsid w:val="002F3298"/>
    <w:rsid w:val="002F38DF"/>
    <w:rsid w:val="002F3AE0"/>
    <w:rsid w:val="002F467B"/>
    <w:rsid w:val="002F478F"/>
    <w:rsid w:val="002F4A74"/>
    <w:rsid w:val="002F56C2"/>
    <w:rsid w:val="002F594F"/>
    <w:rsid w:val="002F6104"/>
    <w:rsid w:val="002F66D4"/>
    <w:rsid w:val="002F6DB5"/>
    <w:rsid w:val="002F6F93"/>
    <w:rsid w:val="003001C5"/>
    <w:rsid w:val="00300B73"/>
    <w:rsid w:val="00301916"/>
    <w:rsid w:val="00301DE7"/>
    <w:rsid w:val="0030200B"/>
    <w:rsid w:val="0030241C"/>
    <w:rsid w:val="00302674"/>
    <w:rsid w:val="003028E8"/>
    <w:rsid w:val="00302DB7"/>
    <w:rsid w:val="00302FE7"/>
    <w:rsid w:val="0030334A"/>
    <w:rsid w:val="00303693"/>
    <w:rsid w:val="00303C14"/>
    <w:rsid w:val="00304512"/>
    <w:rsid w:val="003056F9"/>
    <w:rsid w:val="00305794"/>
    <w:rsid w:val="003059BD"/>
    <w:rsid w:val="00306B46"/>
    <w:rsid w:val="003078F8"/>
    <w:rsid w:val="00310A49"/>
    <w:rsid w:val="00310F9C"/>
    <w:rsid w:val="003116BE"/>
    <w:rsid w:val="00311BC3"/>
    <w:rsid w:val="00311BDC"/>
    <w:rsid w:val="0031206E"/>
    <w:rsid w:val="00312B4F"/>
    <w:rsid w:val="0031323A"/>
    <w:rsid w:val="00313A8D"/>
    <w:rsid w:val="00313ABD"/>
    <w:rsid w:val="0031429B"/>
    <w:rsid w:val="00314C91"/>
    <w:rsid w:val="00315065"/>
    <w:rsid w:val="00315647"/>
    <w:rsid w:val="003156AF"/>
    <w:rsid w:val="00316944"/>
    <w:rsid w:val="00316FA7"/>
    <w:rsid w:val="00317273"/>
    <w:rsid w:val="00317431"/>
    <w:rsid w:val="00317572"/>
    <w:rsid w:val="0032083C"/>
    <w:rsid w:val="00320D0C"/>
    <w:rsid w:val="00320D34"/>
    <w:rsid w:val="00321084"/>
    <w:rsid w:val="00321090"/>
    <w:rsid w:val="0032163A"/>
    <w:rsid w:val="003217FF"/>
    <w:rsid w:val="00321A3E"/>
    <w:rsid w:val="00321BFD"/>
    <w:rsid w:val="00321EFF"/>
    <w:rsid w:val="00322097"/>
    <w:rsid w:val="003225BB"/>
    <w:rsid w:val="00322B62"/>
    <w:rsid w:val="00322C7E"/>
    <w:rsid w:val="00322CF9"/>
    <w:rsid w:val="00323121"/>
    <w:rsid w:val="0032338A"/>
    <w:rsid w:val="003236F3"/>
    <w:rsid w:val="00323DE6"/>
    <w:rsid w:val="00324DAF"/>
    <w:rsid w:val="00325F41"/>
    <w:rsid w:val="00327337"/>
    <w:rsid w:val="00327346"/>
    <w:rsid w:val="00327D7B"/>
    <w:rsid w:val="00331052"/>
    <w:rsid w:val="0033172A"/>
    <w:rsid w:val="00331B6C"/>
    <w:rsid w:val="003321EB"/>
    <w:rsid w:val="003322CA"/>
    <w:rsid w:val="00332468"/>
    <w:rsid w:val="0033246A"/>
    <w:rsid w:val="00332779"/>
    <w:rsid w:val="003338AD"/>
    <w:rsid w:val="00333B5A"/>
    <w:rsid w:val="00333D97"/>
    <w:rsid w:val="00334890"/>
    <w:rsid w:val="00334893"/>
    <w:rsid w:val="00334C9B"/>
    <w:rsid w:val="00334D5B"/>
    <w:rsid w:val="003353C6"/>
    <w:rsid w:val="0033541B"/>
    <w:rsid w:val="003358E6"/>
    <w:rsid w:val="00336528"/>
    <w:rsid w:val="00336A5B"/>
    <w:rsid w:val="003372C4"/>
    <w:rsid w:val="00337AB7"/>
    <w:rsid w:val="00337C5D"/>
    <w:rsid w:val="00337F7C"/>
    <w:rsid w:val="0034001E"/>
    <w:rsid w:val="00340800"/>
    <w:rsid w:val="003417BC"/>
    <w:rsid w:val="00341853"/>
    <w:rsid w:val="00341ACE"/>
    <w:rsid w:val="00341D78"/>
    <w:rsid w:val="0034202E"/>
    <w:rsid w:val="003421BC"/>
    <w:rsid w:val="00344522"/>
    <w:rsid w:val="00344F89"/>
    <w:rsid w:val="0034516E"/>
    <w:rsid w:val="003459E3"/>
    <w:rsid w:val="00345A10"/>
    <w:rsid w:val="00346A96"/>
    <w:rsid w:val="00347C9A"/>
    <w:rsid w:val="00347D12"/>
    <w:rsid w:val="003501D8"/>
    <w:rsid w:val="00350AC4"/>
    <w:rsid w:val="00350AC7"/>
    <w:rsid w:val="00351C5E"/>
    <w:rsid w:val="003529A5"/>
    <w:rsid w:val="00353A67"/>
    <w:rsid w:val="00354587"/>
    <w:rsid w:val="00354A92"/>
    <w:rsid w:val="00354CD2"/>
    <w:rsid w:val="003550F6"/>
    <w:rsid w:val="00355226"/>
    <w:rsid w:val="003556CA"/>
    <w:rsid w:val="00355FBB"/>
    <w:rsid w:val="00356253"/>
    <w:rsid w:val="003564AF"/>
    <w:rsid w:val="0035678F"/>
    <w:rsid w:val="00356C50"/>
    <w:rsid w:val="00357321"/>
    <w:rsid w:val="00357375"/>
    <w:rsid w:val="0036067B"/>
    <w:rsid w:val="003610BC"/>
    <w:rsid w:val="003614DE"/>
    <w:rsid w:val="00361958"/>
    <w:rsid w:val="00361ED6"/>
    <w:rsid w:val="00361F13"/>
    <w:rsid w:val="003635F1"/>
    <w:rsid w:val="00363716"/>
    <w:rsid w:val="0036388B"/>
    <w:rsid w:val="003638AA"/>
    <w:rsid w:val="00363D75"/>
    <w:rsid w:val="00364F3E"/>
    <w:rsid w:val="0036547A"/>
    <w:rsid w:val="0036708F"/>
    <w:rsid w:val="003670FF"/>
    <w:rsid w:val="0037156D"/>
    <w:rsid w:val="00371B31"/>
    <w:rsid w:val="00371F8D"/>
    <w:rsid w:val="00372C63"/>
    <w:rsid w:val="00373072"/>
    <w:rsid w:val="003733CD"/>
    <w:rsid w:val="00374C13"/>
    <w:rsid w:val="00375516"/>
    <w:rsid w:val="0037618B"/>
    <w:rsid w:val="0037645B"/>
    <w:rsid w:val="00376621"/>
    <w:rsid w:val="003767FF"/>
    <w:rsid w:val="00376FA3"/>
    <w:rsid w:val="00377E77"/>
    <w:rsid w:val="00380097"/>
    <w:rsid w:val="00380DFB"/>
    <w:rsid w:val="00381057"/>
    <w:rsid w:val="0038123D"/>
    <w:rsid w:val="003813DF"/>
    <w:rsid w:val="00382107"/>
    <w:rsid w:val="003827A6"/>
    <w:rsid w:val="0038332B"/>
    <w:rsid w:val="00383EE2"/>
    <w:rsid w:val="00384779"/>
    <w:rsid w:val="00385059"/>
    <w:rsid w:val="003855AF"/>
    <w:rsid w:val="0038639D"/>
    <w:rsid w:val="0038679E"/>
    <w:rsid w:val="003869AD"/>
    <w:rsid w:val="00386BAD"/>
    <w:rsid w:val="00386DD5"/>
    <w:rsid w:val="00387830"/>
    <w:rsid w:val="00387936"/>
    <w:rsid w:val="00390225"/>
    <w:rsid w:val="00390658"/>
    <w:rsid w:val="003906A7"/>
    <w:rsid w:val="00391348"/>
    <w:rsid w:val="00391724"/>
    <w:rsid w:val="003918FF"/>
    <w:rsid w:val="00391D98"/>
    <w:rsid w:val="00391E2A"/>
    <w:rsid w:val="00392346"/>
    <w:rsid w:val="00393376"/>
    <w:rsid w:val="00393AF3"/>
    <w:rsid w:val="00394192"/>
    <w:rsid w:val="003944BD"/>
    <w:rsid w:val="00395080"/>
    <w:rsid w:val="003950A1"/>
    <w:rsid w:val="003956CD"/>
    <w:rsid w:val="0039579F"/>
    <w:rsid w:val="00395953"/>
    <w:rsid w:val="0039629A"/>
    <w:rsid w:val="00397133"/>
    <w:rsid w:val="00397E4F"/>
    <w:rsid w:val="003A0537"/>
    <w:rsid w:val="003A0D70"/>
    <w:rsid w:val="003A0E9D"/>
    <w:rsid w:val="003A11FE"/>
    <w:rsid w:val="003A1346"/>
    <w:rsid w:val="003A13FD"/>
    <w:rsid w:val="003A16A1"/>
    <w:rsid w:val="003A1785"/>
    <w:rsid w:val="003A1817"/>
    <w:rsid w:val="003A1D52"/>
    <w:rsid w:val="003A2345"/>
    <w:rsid w:val="003A29BE"/>
    <w:rsid w:val="003A2F23"/>
    <w:rsid w:val="003A3742"/>
    <w:rsid w:val="003A38BA"/>
    <w:rsid w:val="003A51E3"/>
    <w:rsid w:val="003A673B"/>
    <w:rsid w:val="003A6A69"/>
    <w:rsid w:val="003B151F"/>
    <w:rsid w:val="003B2F94"/>
    <w:rsid w:val="003B33D9"/>
    <w:rsid w:val="003B4292"/>
    <w:rsid w:val="003B48AF"/>
    <w:rsid w:val="003B5669"/>
    <w:rsid w:val="003B5706"/>
    <w:rsid w:val="003B62CB"/>
    <w:rsid w:val="003B6344"/>
    <w:rsid w:val="003B69C8"/>
    <w:rsid w:val="003B744A"/>
    <w:rsid w:val="003B7F0E"/>
    <w:rsid w:val="003C0190"/>
    <w:rsid w:val="003C0960"/>
    <w:rsid w:val="003C1417"/>
    <w:rsid w:val="003C1D0A"/>
    <w:rsid w:val="003C24D4"/>
    <w:rsid w:val="003C2C5E"/>
    <w:rsid w:val="003C3B04"/>
    <w:rsid w:val="003C41FB"/>
    <w:rsid w:val="003C42CB"/>
    <w:rsid w:val="003C432B"/>
    <w:rsid w:val="003C43B8"/>
    <w:rsid w:val="003C46CB"/>
    <w:rsid w:val="003C484D"/>
    <w:rsid w:val="003C5191"/>
    <w:rsid w:val="003C68F4"/>
    <w:rsid w:val="003C6BCE"/>
    <w:rsid w:val="003D0067"/>
    <w:rsid w:val="003D1323"/>
    <w:rsid w:val="003D13C7"/>
    <w:rsid w:val="003D16E2"/>
    <w:rsid w:val="003D3B6F"/>
    <w:rsid w:val="003D3C24"/>
    <w:rsid w:val="003D42EC"/>
    <w:rsid w:val="003D4E00"/>
    <w:rsid w:val="003D514A"/>
    <w:rsid w:val="003D51B6"/>
    <w:rsid w:val="003D5D63"/>
    <w:rsid w:val="003D6147"/>
    <w:rsid w:val="003D67A1"/>
    <w:rsid w:val="003D6B93"/>
    <w:rsid w:val="003D6C12"/>
    <w:rsid w:val="003D6DF9"/>
    <w:rsid w:val="003D7ACB"/>
    <w:rsid w:val="003D7B63"/>
    <w:rsid w:val="003E00F8"/>
    <w:rsid w:val="003E156E"/>
    <w:rsid w:val="003E175B"/>
    <w:rsid w:val="003E1A3D"/>
    <w:rsid w:val="003E2108"/>
    <w:rsid w:val="003E243C"/>
    <w:rsid w:val="003E25AA"/>
    <w:rsid w:val="003E2887"/>
    <w:rsid w:val="003E3092"/>
    <w:rsid w:val="003E3521"/>
    <w:rsid w:val="003E353E"/>
    <w:rsid w:val="003E363F"/>
    <w:rsid w:val="003E4275"/>
    <w:rsid w:val="003E4B86"/>
    <w:rsid w:val="003E4D76"/>
    <w:rsid w:val="003E50EE"/>
    <w:rsid w:val="003E5794"/>
    <w:rsid w:val="003E5983"/>
    <w:rsid w:val="003E6079"/>
    <w:rsid w:val="003E759F"/>
    <w:rsid w:val="003E7C5B"/>
    <w:rsid w:val="003F0084"/>
    <w:rsid w:val="003F00E8"/>
    <w:rsid w:val="003F0144"/>
    <w:rsid w:val="003F03F3"/>
    <w:rsid w:val="003F07E1"/>
    <w:rsid w:val="003F0886"/>
    <w:rsid w:val="003F1DCC"/>
    <w:rsid w:val="003F2C7F"/>
    <w:rsid w:val="003F38A9"/>
    <w:rsid w:val="003F3D08"/>
    <w:rsid w:val="003F3F78"/>
    <w:rsid w:val="003F42F5"/>
    <w:rsid w:val="003F478C"/>
    <w:rsid w:val="003F59BD"/>
    <w:rsid w:val="003F62EC"/>
    <w:rsid w:val="003F661F"/>
    <w:rsid w:val="003F66C4"/>
    <w:rsid w:val="003F6CF5"/>
    <w:rsid w:val="003F6D69"/>
    <w:rsid w:val="003F7022"/>
    <w:rsid w:val="00400C60"/>
    <w:rsid w:val="0040125A"/>
    <w:rsid w:val="00402FEC"/>
    <w:rsid w:val="00404CFE"/>
    <w:rsid w:val="004059DD"/>
    <w:rsid w:val="00405A52"/>
    <w:rsid w:val="004062A4"/>
    <w:rsid w:val="00407ED0"/>
    <w:rsid w:val="0041060B"/>
    <w:rsid w:val="00411178"/>
    <w:rsid w:val="00411B43"/>
    <w:rsid w:val="00411CFF"/>
    <w:rsid w:val="00411D9F"/>
    <w:rsid w:val="004120C9"/>
    <w:rsid w:val="00413210"/>
    <w:rsid w:val="004133EF"/>
    <w:rsid w:val="00414ABA"/>
    <w:rsid w:val="00414EE2"/>
    <w:rsid w:val="00414EF7"/>
    <w:rsid w:val="00414FB4"/>
    <w:rsid w:val="004155DB"/>
    <w:rsid w:val="0041608B"/>
    <w:rsid w:val="00416F52"/>
    <w:rsid w:val="00417355"/>
    <w:rsid w:val="00417C10"/>
    <w:rsid w:val="00417DAD"/>
    <w:rsid w:val="004202B7"/>
    <w:rsid w:val="004208BB"/>
    <w:rsid w:val="0042099D"/>
    <w:rsid w:val="00420D6F"/>
    <w:rsid w:val="00421593"/>
    <w:rsid w:val="00421C16"/>
    <w:rsid w:val="0042229A"/>
    <w:rsid w:val="004226E3"/>
    <w:rsid w:val="004227E1"/>
    <w:rsid w:val="00423198"/>
    <w:rsid w:val="004238CC"/>
    <w:rsid w:val="0042434F"/>
    <w:rsid w:val="00424839"/>
    <w:rsid w:val="00424DEE"/>
    <w:rsid w:val="00425113"/>
    <w:rsid w:val="00425F3B"/>
    <w:rsid w:val="0042630F"/>
    <w:rsid w:val="00426705"/>
    <w:rsid w:val="0042685B"/>
    <w:rsid w:val="00426BA9"/>
    <w:rsid w:val="00426F75"/>
    <w:rsid w:val="00427845"/>
    <w:rsid w:val="00427E5F"/>
    <w:rsid w:val="004307EA"/>
    <w:rsid w:val="004312A7"/>
    <w:rsid w:val="00431C30"/>
    <w:rsid w:val="00431E6A"/>
    <w:rsid w:val="00432080"/>
    <w:rsid w:val="004337A4"/>
    <w:rsid w:val="00433B15"/>
    <w:rsid w:val="00433C38"/>
    <w:rsid w:val="00433D74"/>
    <w:rsid w:val="00433DD9"/>
    <w:rsid w:val="0043474B"/>
    <w:rsid w:val="00434A54"/>
    <w:rsid w:val="00434E40"/>
    <w:rsid w:val="004357AA"/>
    <w:rsid w:val="00435E87"/>
    <w:rsid w:val="0043618A"/>
    <w:rsid w:val="00436EFC"/>
    <w:rsid w:val="00437371"/>
    <w:rsid w:val="004374D2"/>
    <w:rsid w:val="004411CB"/>
    <w:rsid w:val="00441295"/>
    <w:rsid w:val="00441463"/>
    <w:rsid w:val="004414CD"/>
    <w:rsid w:val="00442548"/>
    <w:rsid w:val="00442BAE"/>
    <w:rsid w:val="004436A2"/>
    <w:rsid w:val="00443AFF"/>
    <w:rsid w:val="00444D6F"/>
    <w:rsid w:val="004451D3"/>
    <w:rsid w:val="004455FC"/>
    <w:rsid w:val="00445B42"/>
    <w:rsid w:val="00445BE7"/>
    <w:rsid w:val="0044603B"/>
    <w:rsid w:val="004461A5"/>
    <w:rsid w:val="0044630E"/>
    <w:rsid w:val="004466E5"/>
    <w:rsid w:val="00446D69"/>
    <w:rsid w:val="00447B36"/>
    <w:rsid w:val="0045020B"/>
    <w:rsid w:val="00450E1C"/>
    <w:rsid w:val="004511DB"/>
    <w:rsid w:val="0045151D"/>
    <w:rsid w:val="00451B7B"/>
    <w:rsid w:val="00452E74"/>
    <w:rsid w:val="0045351B"/>
    <w:rsid w:val="00453540"/>
    <w:rsid w:val="0045357E"/>
    <w:rsid w:val="00453679"/>
    <w:rsid w:val="00453C2D"/>
    <w:rsid w:val="004541EA"/>
    <w:rsid w:val="00454B3A"/>
    <w:rsid w:val="004551A0"/>
    <w:rsid w:val="0045556D"/>
    <w:rsid w:val="00455EAC"/>
    <w:rsid w:val="00456852"/>
    <w:rsid w:val="004569E5"/>
    <w:rsid w:val="00456D48"/>
    <w:rsid w:val="00456DEC"/>
    <w:rsid w:val="00456EDE"/>
    <w:rsid w:val="004574DD"/>
    <w:rsid w:val="004575AC"/>
    <w:rsid w:val="00460A3A"/>
    <w:rsid w:val="00460C3A"/>
    <w:rsid w:val="00461B85"/>
    <w:rsid w:val="00462C18"/>
    <w:rsid w:val="004644F9"/>
    <w:rsid w:val="004650D5"/>
    <w:rsid w:val="004650D7"/>
    <w:rsid w:val="00466309"/>
    <w:rsid w:val="00466316"/>
    <w:rsid w:val="0046705F"/>
    <w:rsid w:val="004673AC"/>
    <w:rsid w:val="0046787D"/>
    <w:rsid w:val="00467B55"/>
    <w:rsid w:val="00470471"/>
    <w:rsid w:val="00470A3F"/>
    <w:rsid w:val="00471D63"/>
    <w:rsid w:val="00472827"/>
    <w:rsid w:val="0047399E"/>
    <w:rsid w:val="00473CD2"/>
    <w:rsid w:val="00474CE0"/>
    <w:rsid w:val="00475AFE"/>
    <w:rsid w:val="00475FDF"/>
    <w:rsid w:val="0047657F"/>
    <w:rsid w:val="00477962"/>
    <w:rsid w:val="00480675"/>
    <w:rsid w:val="00481E67"/>
    <w:rsid w:val="00484829"/>
    <w:rsid w:val="00485A7B"/>
    <w:rsid w:val="004864EF"/>
    <w:rsid w:val="00486781"/>
    <w:rsid w:val="00486A36"/>
    <w:rsid w:val="004903AC"/>
    <w:rsid w:val="00490F25"/>
    <w:rsid w:val="00491374"/>
    <w:rsid w:val="00492D0C"/>
    <w:rsid w:val="00492FD5"/>
    <w:rsid w:val="0049464D"/>
    <w:rsid w:val="00494977"/>
    <w:rsid w:val="0049497A"/>
    <w:rsid w:val="00494DB9"/>
    <w:rsid w:val="00494EE9"/>
    <w:rsid w:val="004956F8"/>
    <w:rsid w:val="00495C0E"/>
    <w:rsid w:val="00495C27"/>
    <w:rsid w:val="0049623C"/>
    <w:rsid w:val="004966A0"/>
    <w:rsid w:val="004969D2"/>
    <w:rsid w:val="00496B05"/>
    <w:rsid w:val="004971BB"/>
    <w:rsid w:val="004973BA"/>
    <w:rsid w:val="004A0065"/>
    <w:rsid w:val="004A087C"/>
    <w:rsid w:val="004A0BCD"/>
    <w:rsid w:val="004A1382"/>
    <w:rsid w:val="004A138B"/>
    <w:rsid w:val="004A1C62"/>
    <w:rsid w:val="004A20EB"/>
    <w:rsid w:val="004A2829"/>
    <w:rsid w:val="004A3868"/>
    <w:rsid w:val="004A3DA7"/>
    <w:rsid w:val="004A4D52"/>
    <w:rsid w:val="004A4F1C"/>
    <w:rsid w:val="004A5665"/>
    <w:rsid w:val="004A5903"/>
    <w:rsid w:val="004A59B3"/>
    <w:rsid w:val="004A5CEC"/>
    <w:rsid w:val="004A6289"/>
    <w:rsid w:val="004B03B7"/>
    <w:rsid w:val="004B14F7"/>
    <w:rsid w:val="004B1687"/>
    <w:rsid w:val="004B2BD7"/>
    <w:rsid w:val="004B35E3"/>
    <w:rsid w:val="004B527C"/>
    <w:rsid w:val="004B5507"/>
    <w:rsid w:val="004B565C"/>
    <w:rsid w:val="004B5C6B"/>
    <w:rsid w:val="004B60CE"/>
    <w:rsid w:val="004B64E8"/>
    <w:rsid w:val="004B69CD"/>
    <w:rsid w:val="004B6CD8"/>
    <w:rsid w:val="004B6F16"/>
    <w:rsid w:val="004B789B"/>
    <w:rsid w:val="004B7957"/>
    <w:rsid w:val="004C0E76"/>
    <w:rsid w:val="004C10EE"/>
    <w:rsid w:val="004C12AD"/>
    <w:rsid w:val="004C1507"/>
    <w:rsid w:val="004C15D5"/>
    <w:rsid w:val="004C1824"/>
    <w:rsid w:val="004C1863"/>
    <w:rsid w:val="004C1F79"/>
    <w:rsid w:val="004C20F2"/>
    <w:rsid w:val="004C36D6"/>
    <w:rsid w:val="004C3927"/>
    <w:rsid w:val="004C3952"/>
    <w:rsid w:val="004C3C6C"/>
    <w:rsid w:val="004C480F"/>
    <w:rsid w:val="004C51D9"/>
    <w:rsid w:val="004C52D1"/>
    <w:rsid w:val="004C5B77"/>
    <w:rsid w:val="004C5E46"/>
    <w:rsid w:val="004C5F2D"/>
    <w:rsid w:val="004C603D"/>
    <w:rsid w:val="004C6358"/>
    <w:rsid w:val="004C6680"/>
    <w:rsid w:val="004C6878"/>
    <w:rsid w:val="004C78D3"/>
    <w:rsid w:val="004D0929"/>
    <w:rsid w:val="004D0C61"/>
    <w:rsid w:val="004D0D42"/>
    <w:rsid w:val="004D2045"/>
    <w:rsid w:val="004D2521"/>
    <w:rsid w:val="004D3D22"/>
    <w:rsid w:val="004D4BE5"/>
    <w:rsid w:val="004D517D"/>
    <w:rsid w:val="004D6689"/>
    <w:rsid w:val="004D6E6F"/>
    <w:rsid w:val="004D71DC"/>
    <w:rsid w:val="004D7293"/>
    <w:rsid w:val="004D7B82"/>
    <w:rsid w:val="004E10FA"/>
    <w:rsid w:val="004E11A4"/>
    <w:rsid w:val="004E1C0D"/>
    <w:rsid w:val="004E1F70"/>
    <w:rsid w:val="004E2098"/>
    <w:rsid w:val="004E25F7"/>
    <w:rsid w:val="004E2AB2"/>
    <w:rsid w:val="004E2BE2"/>
    <w:rsid w:val="004E3671"/>
    <w:rsid w:val="004E37E5"/>
    <w:rsid w:val="004E3969"/>
    <w:rsid w:val="004E4072"/>
    <w:rsid w:val="004E4242"/>
    <w:rsid w:val="004E4380"/>
    <w:rsid w:val="004E4941"/>
    <w:rsid w:val="004E68D8"/>
    <w:rsid w:val="004E6CDC"/>
    <w:rsid w:val="004E7E81"/>
    <w:rsid w:val="004E7ED9"/>
    <w:rsid w:val="004F091F"/>
    <w:rsid w:val="004F0D7C"/>
    <w:rsid w:val="004F1047"/>
    <w:rsid w:val="004F1081"/>
    <w:rsid w:val="004F29FB"/>
    <w:rsid w:val="004F3028"/>
    <w:rsid w:val="004F3518"/>
    <w:rsid w:val="004F362B"/>
    <w:rsid w:val="004F3DEB"/>
    <w:rsid w:val="004F407E"/>
    <w:rsid w:val="004F426A"/>
    <w:rsid w:val="004F4711"/>
    <w:rsid w:val="004F4AD9"/>
    <w:rsid w:val="004F4B44"/>
    <w:rsid w:val="004F4F66"/>
    <w:rsid w:val="004F587B"/>
    <w:rsid w:val="004F63E7"/>
    <w:rsid w:val="004F6A06"/>
    <w:rsid w:val="004F7381"/>
    <w:rsid w:val="004F770A"/>
    <w:rsid w:val="004F7C6D"/>
    <w:rsid w:val="005013DA"/>
    <w:rsid w:val="005015E2"/>
    <w:rsid w:val="005016E4"/>
    <w:rsid w:val="00501A76"/>
    <w:rsid w:val="005024C2"/>
    <w:rsid w:val="00502E46"/>
    <w:rsid w:val="005031E4"/>
    <w:rsid w:val="005031EB"/>
    <w:rsid w:val="00503E1A"/>
    <w:rsid w:val="005040C3"/>
    <w:rsid w:val="0050445A"/>
    <w:rsid w:val="00504B69"/>
    <w:rsid w:val="005052F1"/>
    <w:rsid w:val="0050543C"/>
    <w:rsid w:val="00505709"/>
    <w:rsid w:val="00505BF5"/>
    <w:rsid w:val="00506628"/>
    <w:rsid w:val="005069FD"/>
    <w:rsid w:val="005076DA"/>
    <w:rsid w:val="00510488"/>
    <w:rsid w:val="00511C07"/>
    <w:rsid w:val="005135B6"/>
    <w:rsid w:val="005154AC"/>
    <w:rsid w:val="00515656"/>
    <w:rsid w:val="00516290"/>
    <w:rsid w:val="0051648B"/>
    <w:rsid w:val="00516D57"/>
    <w:rsid w:val="00516E47"/>
    <w:rsid w:val="00517DFB"/>
    <w:rsid w:val="00517ED1"/>
    <w:rsid w:val="0052004F"/>
    <w:rsid w:val="00520992"/>
    <w:rsid w:val="00522597"/>
    <w:rsid w:val="00522742"/>
    <w:rsid w:val="0052346F"/>
    <w:rsid w:val="005237AF"/>
    <w:rsid w:val="00523A0E"/>
    <w:rsid w:val="00523DC2"/>
    <w:rsid w:val="00523F73"/>
    <w:rsid w:val="0052405D"/>
    <w:rsid w:val="005251BB"/>
    <w:rsid w:val="00525DA6"/>
    <w:rsid w:val="0052673C"/>
    <w:rsid w:val="00526A39"/>
    <w:rsid w:val="00526B70"/>
    <w:rsid w:val="0052706E"/>
    <w:rsid w:val="005270A9"/>
    <w:rsid w:val="0053026A"/>
    <w:rsid w:val="00532178"/>
    <w:rsid w:val="005328C0"/>
    <w:rsid w:val="00532C2A"/>
    <w:rsid w:val="00532E28"/>
    <w:rsid w:val="00533EDF"/>
    <w:rsid w:val="00534239"/>
    <w:rsid w:val="00534665"/>
    <w:rsid w:val="005356FA"/>
    <w:rsid w:val="00535959"/>
    <w:rsid w:val="00535A59"/>
    <w:rsid w:val="00536D87"/>
    <w:rsid w:val="0053730B"/>
    <w:rsid w:val="00540557"/>
    <w:rsid w:val="00540558"/>
    <w:rsid w:val="005410C9"/>
    <w:rsid w:val="0054128A"/>
    <w:rsid w:val="0054170E"/>
    <w:rsid w:val="00541AE6"/>
    <w:rsid w:val="00541D85"/>
    <w:rsid w:val="005429C2"/>
    <w:rsid w:val="00542BD9"/>
    <w:rsid w:val="00542FE6"/>
    <w:rsid w:val="00543490"/>
    <w:rsid w:val="00543ED0"/>
    <w:rsid w:val="0054496C"/>
    <w:rsid w:val="00544E12"/>
    <w:rsid w:val="00545175"/>
    <w:rsid w:val="0054539C"/>
    <w:rsid w:val="005457DC"/>
    <w:rsid w:val="00546376"/>
    <w:rsid w:val="0054685F"/>
    <w:rsid w:val="00547487"/>
    <w:rsid w:val="005475B5"/>
    <w:rsid w:val="00550C3C"/>
    <w:rsid w:val="005512C5"/>
    <w:rsid w:val="00552481"/>
    <w:rsid w:val="00553B30"/>
    <w:rsid w:val="0055473A"/>
    <w:rsid w:val="00554C1E"/>
    <w:rsid w:val="00554ECF"/>
    <w:rsid w:val="005554A3"/>
    <w:rsid w:val="00555C8A"/>
    <w:rsid w:val="005566E1"/>
    <w:rsid w:val="00556CC7"/>
    <w:rsid w:val="00556D28"/>
    <w:rsid w:val="005575F0"/>
    <w:rsid w:val="00562176"/>
    <w:rsid w:val="005626CD"/>
    <w:rsid w:val="005629D2"/>
    <w:rsid w:val="00563271"/>
    <w:rsid w:val="005632BB"/>
    <w:rsid w:val="00563A65"/>
    <w:rsid w:val="00563C4E"/>
    <w:rsid w:val="00563E60"/>
    <w:rsid w:val="00566AD6"/>
    <w:rsid w:val="00566E37"/>
    <w:rsid w:val="005671D7"/>
    <w:rsid w:val="005679EC"/>
    <w:rsid w:val="00567D88"/>
    <w:rsid w:val="00570746"/>
    <w:rsid w:val="00571325"/>
    <w:rsid w:val="00572382"/>
    <w:rsid w:val="0057344A"/>
    <w:rsid w:val="0057483E"/>
    <w:rsid w:val="00574C4F"/>
    <w:rsid w:val="00574CD2"/>
    <w:rsid w:val="005750BC"/>
    <w:rsid w:val="00575E41"/>
    <w:rsid w:val="0057608B"/>
    <w:rsid w:val="00576928"/>
    <w:rsid w:val="0057699A"/>
    <w:rsid w:val="005777F8"/>
    <w:rsid w:val="00577A98"/>
    <w:rsid w:val="00577C6E"/>
    <w:rsid w:val="00577CEC"/>
    <w:rsid w:val="00580859"/>
    <w:rsid w:val="00580C5B"/>
    <w:rsid w:val="005818C3"/>
    <w:rsid w:val="00581A4C"/>
    <w:rsid w:val="00582A81"/>
    <w:rsid w:val="005834BF"/>
    <w:rsid w:val="00584112"/>
    <w:rsid w:val="0058434E"/>
    <w:rsid w:val="005846C6"/>
    <w:rsid w:val="00584F92"/>
    <w:rsid w:val="00585506"/>
    <w:rsid w:val="005857B2"/>
    <w:rsid w:val="00586307"/>
    <w:rsid w:val="0058658B"/>
    <w:rsid w:val="00587227"/>
    <w:rsid w:val="00587AF6"/>
    <w:rsid w:val="00587D3A"/>
    <w:rsid w:val="005903D4"/>
    <w:rsid w:val="0059080A"/>
    <w:rsid w:val="00591664"/>
    <w:rsid w:val="00591C76"/>
    <w:rsid w:val="00591E92"/>
    <w:rsid w:val="005920F1"/>
    <w:rsid w:val="005925C0"/>
    <w:rsid w:val="0059306A"/>
    <w:rsid w:val="00593097"/>
    <w:rsid w:val="005939D8"/>
    <w:rsid w:val="00593CF1"/>
    <w:rsid w:val="005943FE"/>
    <w:rsid w:val="005958D3"/>
    <w:rsid w:val="00596415"/>
    <w:rsid w:val="005965E9"/>
    <w:rsid w:val="005968BB"/>
    <w:rsid w:val="00596FF7"/>
    <w:rsid w:val="005970DD"/>
    <w:rsid w:val="005A075C"/>
    <w:rsid w:val="005A1687"/>
    <w:rsid w:val="005A1E63"/>
    <w:rsid w:val="005A2382"/>
    <w:rsid w:val="005A2A6E"/>
    <w:rsid w:val="005A2C27"/>
    <w:rsid w:val="005A3688"/>
    <w:rsid w:val="005A39B2"/>
    <w:rsid w:val="005A39C5"/>
    <w:rsid w:val="005A49E4"/>
    <w:rsid w:val="005A5483"/>
    <w:rsid w:val="005A5E6F"/>
    <w:rsid w:val="005A5FAC"/>
    <w:rsid w:val="005A6782"/>
    <w:rsid w:val="005A6D98"/>
    <w:rsid w:val="005A6E74"/>
    <w:rsid w:val="005A71C5"/>
    <w:rsid w:val="005A7649"/>
    <w:rsid w:val="005A789D"/>
    <w:rsid w:val="005A7D30"/>
    <w:rsid w:val="005B0125"/>
    <w:rsid w:val="005B04E1"/>
    <w:rsid w:val="005B0C36"/>
    <w:rsid w:val="005B140F"/>
    <w:rsid w:val="005B14B8"/>
    <w:rsid w:val="005B17A0"/>
    <w:rsid w:val="005B1D49"/>
    <w:rsid w:val="005B2965"/>
    <w:rsid w:val="005B30C8"/>
    <w:rsid w:val="005B3A90"/>
    <w:rsid w:val="005B3CB9"/>
    <w:rsid w:val="005B3D4E"/>
    <w:rsid w:val="005B466E"/>
    <w:rsid w:val="005B4EE2"/>
    <w:rsid w:val="005B5A6E"/>
    <w:rsid w:val="005B60AE"/>
    <w:rsid w:val="005B61A5"/>
    <w:rsid w:val="005B6263"/>
    <w:rsid w:val="005B66AC"/>
    <w:rsid w:val="005B6867"/>
    <w:rsid w:val="005B7C8B"/>
    <w:rsid w:val="005C086E"/>
    <w:rsid w:val="005C2538"/>
    <w:rsid w:val="005C3A32"/>
    <w:rsid w:val="005C3AB9"/>
    <w:rsid w:val="005C3BCC"/>
    <w:rsid w:val="005C4431"/>
    <w:rsid w:val="005C49CD"/>
    <w:rsid w:val="005C4EE5"/>
    <w:rsid w:val="005C6056"/>
    <w:rsid w:val="005C7A48"/>
    <w:rsid w:val="005C7D50"/>
    <w:rsid w:val="005D06FF"/>
    <w:rsid w:val="005D0843"/>
    <w:rsid w:val="005D0AD8"/>
    <w:rsid w:val="005D0ADF"/>
    <w:rsid w:val="005D1BEE"/>
    <w:rsid w:val="005D254D"/>
    <w:rsid w:val="005D291D"/>
    <w:rsid w:val="005D32F4"/>
    <w:rsid w:val="005D38B6"/>
    <w:rsid w:val="005D3DE4"/>
    <w:rsid w:val="005D41C0"/>
    <w:rsid w:val="005D5613"/>
    <w:rsid w:val="005D566E"/>
    <w:rsid w:val="005D5684"/>
    <w:rsid w:val="005D5816"/>
    <w:rsid w:val="005D74B1"/>
    <w:rsid w:val="005E112E"/>
    <w:rsid w:val="005E1700"/>
    <w:rsid w:val="005E2233"/>
    <w:rsid w:val="005E2B26"/>
    <w:rsid w:val="005E3078"/>
    <w:rsid w:val="005E3502"/>
    <w:rsid w:val="005E432B"/>
    <w:rsid w:val="005E6174"/>
    <w:rsid w:val="005E636E"/>
    <w:rsid w:val="005E6C52"/>
    <w:rsid w:val="005F0FDC"/>
    <w:rsid w:val="005F1DF8"/>
    <w:rsid w:val="005F2527"/>
    <w:rsid w:val="005F27DC"/>
    <w:rsid w:val="005F2D69"/>
    <w:rsid w:val="005F362E"/>
    <w:rsid w:val="005F412E"/>
    <w:rsid w:val="005F41BF"/>
    <w:rsid w:val="005F41D2"/>
    <w:rsid w:val="005F5083"/>
    <w:rsid w:val="005F55F9"/>
    <w:rsid w:val="005F58EF"/>
    <w:rsid w:val="005F5E65"/>
    <w:rsid w:val="005F667E"/>
    <w:rsid w:val="005F702F"/>
    <w:rsid w:val="005F76F9"/>
    <w:rsid w:val="005F7E83"/>
    <w:rsid w:val="00600781"/>
    <w:rsid w:val="0060086F"/>
    <w:rsid w:val="006008C8"/>
    <w:rsid w:val="00600A10"/>
    <w:rsid w:val="00601A1E"/>
    <w:rsid w:val="00602682"/>
    <w:rsid w:val="006026B7"/>
    <w:rsid w:val="006027C6"/>
    <w:rsid w:val="006033C9"/>
    <w:rsid w:val="00604DF2"/>
    <w:rsid w:val="00605488"/>
    <w:rsid w:val="006059A9"/>
    <w:rsid w:val="00605B8F"/>
    <w:rsid w:val="00605C0F"/>
    <w:rsid w:val="00605F31"/>
    <w:rsid w:val="00605F77"/>
    <w:rsid w:val="006065FA"/>
    <w:rsid w:val="00606B63"/>
    <w:rsid w:val="00607561"/>
    <w:rsid w:val="00607EBE"/>
    <w:rsid w:val="0061085D"/>
    <w:rsid w:val="006116E5"/>
    <w:rsid w:val="0061183D"/>
    <w:rsid w:val="00612016"/>
    <w:rsid w:val="0061206F"/>
    <w:rsid w:val="0061230F"/>
    <w:rsid w:val="00613279"/>
    <w:rsid w:val="0061350A"/>
    <w:rsid w:val="006163D2"/>
    <w:rsid w:val="006164B0"/>
    <w:rsid w:val="0061744F"/>
    <w:rsid w:val="00617B72"/>
    <w:rsid w:val="00620B48"/>
    <w:rsid w:val="00620DCC"/>
    <w:rsid w:val="00620DE7"/>
    <w:rsid w:val="00621C87"/>
    <w:rsid w:val="00621E5D"/>
    <w:rsid w:val="00622A63"/>
    <w:rsid w:val="00623633"/>
    <w:rsid w:val="006237AA"/>
    <w:rsid w:val="0062436C"/>
    <w:rsid w:val="00624933"/>
    <w:rsid w:val="00625E76"/>
    <w:rsid w:val="0062698A"/>
    <w:rsid w:val="00626FE6"/>
    <w:rsid w:val="006270F7"/>
    <w:rsid w:val="0062790E"/>
    <w:rsid w:val="00627933"/>
    <w:rsid w:val="0063028C"/>
    <w:rsid w:val="006311AD"/>
    <w:rsid w:val="00631474"/>
    <w:rsid w:val="0063191F"/>
    <w:rsid w:val="00631FDF"/>
    <w:rsid w:val="00632805"/>
    <w:rsid w:val="00632A20"/>
    <w:rsid w:val="006335E0"/>
    <w:rsid w:val="0063450C"/>
    <w:rsid w:val="006351FB"/>
    <w:rsid w:val="0063562D"/>
    <w:rsid w:val="00635CFB"/>
    <w:rsid w:val="00636CDF"/>
    <w:rsid w:val="00636D06"/>
    <w:rsid w:val="00637542"/>
    <w:rsid w:val="00640769"/>
    <w:rsid w:val="00640873"/>
    <w:rsid w:val="006410B4"/>
    <w:rsid w:val="0064110E"/>
    <w:rsid w:val="00642201"/>
    <w:rsid w:val="006429C7"/>
    <w:rsid w:val="00643429"/>
    <w:rsid w:val="00643E95"/>
    <w:rsid w:val="00643F0E"/>
    <w:rsid w:val="00643FE1"/>
    <w:rsid w:val="006451DF"/>
    <w:rsid w:val="00645D8B"/>
    <w:rsid w:val="006462CA"/>
    <w:rsid w:val="0064737D"/>
    <w:rsid w:val="00647F2E"/>
    <w:rsid w:val="00650527"/>
    <w:rsid w:val="00650755"/>
    <w:rsid w:val="00650818"/>
    <w:rsid w:val="006509AC"/>
    <w:rsid w:val="00650A34"/>
    <w:rsid w:val="00650A38"/>
    <w:rsid w:val="006516CB"/>
    <w:rsid w:val="00652FE1"/>
    <w:rsid w:val="00653109"/>
    <w:rsid w:val="006540A0"/>
    <w:rsid w:val="0065494E"/>
    <w:rsid w:val="0065673D"/>
    <w:rsid w:val="006578BF"/>
    <w:rsid w:val="00660AE3"/>
    <w:rsid w:val="00661E3E"/>
    <w:rsid w:val="00662084"/>
    <w:rsid w:val="00663A9F"/>
    <w:rsid w:val="00663AD7"/>
    <w:rsid w:val="00663F22"/>
    <w:rsid w:val="0066470A"/>
    <w:rsid w:val="00665D8B"/>
    <w:rsid w:val="00665EBC"/>
    <w:rsid w:val="006677EA"/>
    <w:rsid w:val="00667817"/>
    <w:rsid w:val="00667AB8"/>
    <w:rsid w:val="00670DF2"/>
    <w:rsid w:val="00671168"/>
    <w:rsid w:val="0067117F"/>
    <w:rsid w:val="0067121C"/>
    <w:rsid w:val="00671280"/>
    <w:rsid w:val="00671418"/>
    <w:rsid w:val="00671837"/>
    <w:rsid w:val="00671DDD"/>
    <w:rsid w:val="006726BB"/>
    <w:rsid w:val="00672AE7"/>
    <w:rsid w:val="00672EA1"/>
    <w:rsid w:val="006731C1"/>
    <w:rsid w:val="00673807"/>
    <w:rsid w:val="00674A1D"/>
    <w:rsid w:val="00674D40"/>
    <w:rsid w:val="00675407"/>
    <w:rsid w:val="00675D68"/>
    <w:rsid w:val="00676023"/>
    <w:rsid w:val="0067658E"/>
    <w:rsid w:val="00676C05"/>
    <w:rsid w:val="00676FA1"/>
    <w:rsid w:val="00677097"/>
    <w:rsid w:val="00677217"/>
    <w:rsid w:val="00680930"/>
    <w:rsid w:val="00680FFB"/>
    <w:rsid w:val="00681220"/>
    <w:rsid w:val="00681481"/>
    <w:rsid w:val="006819FE"/>
    <w:rsid w:val="006826D3"/>
    <w:rsid w:val="006826ED"/>
    <w:rsid w:val="00682E4E"/>
    <w:rsid w:val="00684077"/>
    <w:rsid w:val="00684823"/>
    <w:rsid w:val="00684900"/>
    <w:rsid w:val="00686091"/>
    <w:rsid w:val="006861AD"/>
    <w:rsid w:val="006862F5"/>
    <w:rsid w:val="00686440"/>
    <w:rsid w:val="00686766"/>
    <w:rsid w:val="00686968"/>
    <w:rsid w:val="00686E3B"/>
    <w:rsid w:val="00686EDF"/>
    <w:rsid w:val="0068766D"/>
    <w:rsid w:val="0069037D"/>
    <w:rsid w:val="006912E7"/>
    <w:rsid w:val="00692483"/>
    <w:rsid w:val="00692B73"/>
    <w:rsid w:val="00693F6D"/>
    <w:rsid w:val="006944D2"/>
    <w:rsid w:val="00694CE3"/>
    <w:rsid w:val="006952D7"/>
    <w:rsid w:val="006954BF"/>
    <w:rsid w:val="00695B38"/>
    <w:rsid w:val="00696955"/>
    <w:rsid w:val="006969B1"/>
    <w:rsid w:val="00696D82"/>
    <w:rsid w:val="00697480"/>
    <w:rsid w:val="006A035B"/>
    <w:rsid w:val="006A03A0"/>
    <w:rsid w:val="006A120F"/>
    <w:rsid w:val="006A147B"/>
    <w:rsid w:val="006A2000"/>
    <w:rsid w:val="006A2B68"/>
    <w:rsid w:val="006A300F"/>
    <w:rsid w:val="006A334B"/>
    <w:rsid w:val="006A3751"/>
    <w:rsid w:val="006A499D"/>
    <w:rsid w:val="006A4CAC"/>
    <w:rsid w:val="006A5C45"/>
    <w:rsid w:val="006A5F2C"/>
    <w:rsid w:val="006A6051"/>
    <w:rsid w:val="006A7157"/>
    <w:rsid w:val="006A7D3D"/>
    <w:rsid w:val="006A7DC1"/>
    <w:rsid w:val="006B014A"/>
    <w:rsid w:val="006B0CF2"/>
    <w:rsid w:val="006B135A"/>
    <w:rsid w:val="006B16C4"/>
    <w:rsid w:val="006B202E"/>
    <w:rsid w:val="006B2A1E"/>
    <w:rsid w:val="006B32E8"/>
    <w:rsid w:val="006B3436"/>
    <w:rsid w:val="006B4657"/>
    <w:rsid w:val="006B4A9C"/>
    <w:rsid w:val="006B4DDC"/>
    <w:rsid w:val="006B5635"/>
    <w:rsid w:val="006B79D1"/>
    <w:rsid w:val="006B79E2"/>
    <w:rsid w:val="006C034D"/>
    <w:rsid w:val="006C0635"/>
    <w:rsid w:val="006C06F7"/>
    <w:rsid w:val="006C0CCA"/>
    <w:rsid w:val="006C11B2"/>
    <w:rsid w:val="006C142D"/>
    <w:rsid w:val="006C239D"/>
    <w:rsid w:val="006C36AC"/>
    <w:rsid w:val="006C3936"/>
    <w:rsid w:val="006C44BE"/>
    <w:rsid w:val="006C45C8"/>
    <w:rsid w:val="006C5122"/>
    <w:rsid w:val="006C5320"/>
    <w:rsid w:val="006C5448"/>
    <w:rsid w:val="006C5A27"/>
    <w:rsid w:val="006C5A76"/>
    <w:rsid w:val="006C5C5E"/>
    <w:rsid w:val="006C68DA"/>
    <w:rsid w:val="006C6FD9"/>
    <w:rsid w:val="006C7E35"/>
    <w:rsid w:val="006D0303"/>
    <w:rsid w:val="006D0552"/>
    <w:rsid w:val="006D17F9"/>
    <w:rsid w:val="006D1DAF"/>
    <w:rsid w:val="006D24BF"/>
    <w:rsid w:val="006D3559"/>
    <w:rsid w:val="006D454D"/>
    <w:rsid w:val="006D4580"/>
    <w:rsid w:val="006D6471"/>
    <w:rsid w:val="006D6943"/>
    <w:rsid w:val="006D6CBE"/>
    <w:rsid w:val="006D7192"/>
    <w:rsid w:val="006D7DC6"/>
    <w:rsid w:val="006E00B2"/>
    <w:rsid w:val="006E016E"/>
    <w:rsid w:val="006E0272"/>
    <w:rsid w:val="006E0D3B"/>
    <w:rsid w:val="006E196D"/>
    <w:rsid w:val="006E2140"/>
    <w:rsid w:val="006E2175"/>
    <w:rsid w:val="006E240C"/>
    <w:rsid w:val="006E276B"/>
    <w:rsid w:val="006E2842"/>
    <w:rsid w:val="006E2A72"/>
    <w:rsid w:val="006E2C73"/>
    <w:rsid w:val="006E2E12"/>
    <w:rsid w:val="006E3C19"/>
    <w:rsid w:val="006E3DAC"/>
    <w:rsid w:val="006E40C7"/>
    <w:rsid w:val="006E4AD3"/>
    <w:rsid w:val="006E4AF7"/>
    <w:rsid w:val="006E5223"/>
    <w:rsid w:val="006E534F"/>
    <w:rsid w:val="006E54EE"/>
    <w:rsid w:val="006E5F46"/>
    <w:rsid w:val="006E7188"/>
    <w:rsid w:val="006E729B"/>
    <w:rsid w:val="006E7762"/>
    <w:rsid w:val="006E7835"/>
    <w:rsid w:val="006E7DFD"/>
    <w:rsid w:val="006F09D4"/>
    <w:rsid w:val="006F0F76"/>
    <w:rsid w:val="006F14CA"/>
    <w:rsid w:val="006F1AF6"/>
    <w:rsid w:val="006F1C2D"/>
    <w:rsid w:val="006F213E"/>
    <w:rsid w:val="006F2185"/>
    <w:rsid w:val="006F248B"/>
    <w:rsid w:val="006F2622"/>
    <w:rsid w:val="006F2DC9"/>
    <w:rsid w:val="006F2DDA"/>
    <w:rsid w:val="006F4BF4"/>
    <w:rsid w:val="006F4C8F"/>
    <w:rsid w:val="006F51B4"/>
    <w:rsid w:val="006F58B2"/>
    <w:rsid w:val="006F69D4"/>
    <w:rsid w:val="006F6F72"/>
    <w:rsid w:val="006F73BE"/>
    <w:rsid w:val="00700008"/>
    <w:rsid w:val="0070021C"/>
    <w:rsid w:val="00700D5A"/>
    <w:rsid w:val="00701205"/>
    <w:rsid w:val="0070127F"/>
    <w:rsid w:val="00701D77"/>
    <w:rsid w:val="00702060"/>
    <w:rsid w:val="00702320"/>
    <w:rsid w:val="0070323D"/>
    <w:rsid w:val="007046F6"/>
    <w:rsid w:val="00704962"/>
    <w:rsid w:val="00704AF9"/>
    <w:rsid w:val="00704C91"/>
    <w:rsid w:val="00706525"/>
    <w:rsid w:val="007066C1"/>
    <w:rsid w:val="00706840"/>
    <w:rsid w:val="007074BE"/>
    <w:rsid w:val="0070798B"/>
    <w:rsid w:val="00707BFA"/>
    <w:rsid w:val="0071091D"/>
    <w:rsid w:val="0071123B"/>
    <w:rsid w:val="00711512"/>
    <w:rsid w:val="007117BA"/>
    <w:rsid w:val="00711A4C"/>
    <w:rsid w:val="00711B50"/>
    <w:rsid w:val="00711B5D"/>
    <w:rsid w:val="0071230A"/>
    <w:rsid w:val="00714713"/>
    <w:rsid w:val="00714781"/>
    <w:rsid w:val="00714D58"/>
    <w:rsid w:val="0071540B"/>
    <w:rsid w:val="007165B3"/>
    <w:rsid w:val="007171A2"/>
    <w:rsid w:val="00717491"/>
    <w:rsid w:val="007176D4"/>
    <w:rsid w:val="0072011A"/>
    <w:rsid w:val="007201DA"/>
    <w:rsid w:val="00720B37"/>
    <w:rsid w:val="00720CA2"/>
    <w:rsid w:val="00720E64"/>
    <w:rsid w:val="00723BF0"/>
    <w:rsid w:val="00723D38"/>
    <w:rsid w:val="00723FE8"/>
    <w:rsid w:val="00724EA8"/>
    <w:rsid w:val="00725143"/>
    <w:rsid w:val="00725DC2"/>
    <w:rsid w:val="00727511"/>
    <w:rsid w:val="00727C9E"/>
    <w:rsid w:val="00727F05"/>
    <w:rsid w:val="007301C7"/>
    <w:rsid w:val="007312F1"/>
    <w:rsid w:val="007317EF"/>
    <w:rsid w:val="00731AB8"/>
    <w:rsid w:val="00731D05"/>
    <w:rsid w:val="00731DAF"/>
    <w:rsid w:val="00732862"/>
    <w:rsid w:val="007334C4"/>
    <w:rsid w:val="00733A90"/>
    <w:rsid w:val="00733B24"/>
    <w:rsid w:val="00733F0E"/>
    <w:rsid w:val="0073441D"/>
    <w:rsid w:val="00734468"/>
    <w:rsid w:val="007349FD"/>
    <w:rsid w:val="007371EB"/>
    <w:rsid w:val="007403A2"/>
    <w:rsid w:val="007407B9"/>
    <w:rsid w:val="00741208"/>
    <w:rsid w:val="00742619"/>
    <w:rsid w:val="0074310F"/>
    <w:rsid w:val="0074365F"/>
    <w:rsid w:val="00743A12"/>
    <w:rsid w:val="00744F93"/>
    <w:rsid w:val="007465E5"/>
    <w:rsid w:val="00747DB3"/>
    <w:rsid w:val="007501CE"/>
    <w:rsid w:val="007502E2"/>
    <w:rsid w:val="0075099A"/>
    <w:rsid w:val="007523D6"/>
    <w:rsid w:val="00752818"/>
    <w:rsid w:val="00753427"/>
    <w:rsid w:val="007539C4"/>
    <w:rsid w:val="00753E66"/>
    <w:rsid w:val="00754838"/>
    <w:rsid w:val="00754978"/>
    <w:rsid w:val="00754BEC"/>
    <w:rsid w:val="00754EF5"/>
    <w:rsid w:val="00754FC9"/>
    <w:rsid w:val="00755291"/>
    <w:rsid w:val="0075641F"/>
    <w:rsid w:val="007574D1"/>
    <w:rsid w:val="0075778A"/>
    <w:rsid w:val="007577B7"/>
    <w:rsid w:val="00760345"/>
    <w:rsid w:val="00760D76"/>
    <w:rsid w:val="007625E7"/>
    <w:rsid w:val="00763432"/>
    <w:rsid w:val="00763D87"/>
    <w:rsid w:val="00764B14"/>
    <w:rsid w:val="00764E5B"/>
    <w:rsid w:val="0076567F"/>
    <w:rsid w:val="00765DB8"/>
    <w:rsid w:val="0076646F"/>
    <w:rsid w:val="007664D1"/>
    <w:rsid w:val="0076670A"/>
    <w:rsid w:val="00767233"/>
    <w:rsid w:val="00767261"/>
    <w:rsid w:val="00767E7F"/>
    <w:rsid w:val="00767EFD"/>
    <w:rsid w:val="00767FE1"/>
    <w:rsid w:val="007707E1"/>
    <w:rsid w:val="0077099F"/>
    <w:rsid w:val="00770BC3"/>
    <w:rsid w:val="00770FFE"/>
    <w:rsid w:val="0077187A"/>
    <w:rsid w:val="00772CFC"/>
    <w:rsid w:val="00773460"/>
    <w:rsid w:val="00773615"/>
    <w:rsid w:val="00773CDD"/>
    <w:rsid w:val="0077508B"/>
    <w:rsid w:val="0077575A"/>
    <w:rsid w:val="007767BA"/>
    <w:rsid w:val="00776A81"/>
    <w:rsid w:val="0077797C"/>
    <w:rsid w:val="00777F74"/>
    <w:rsid w:val="0078188F"/>
    <w:rsid w:val="00781DB1"/>
    <w:rsid w:val="00781F61"/>
    <w:rsid w:val="00782F50"/>
    <w:rsid w:val="00783311"/>
    <w:rsid w:val="00783802"/>
    <w:rsid w:val="00783812"/>
    <w:rsid w:val="00783BA5"/>
    <w:rsid w:val="007846BC"/>
    <w:rsid w:val="007848E0"/>
    <w:rsid w:val="00785733"/>
    <w:rsid w:val="00786090"/>
    <w:rsid w:val="00786586"/>
    <w:rsid w:val="00786A13"/>
    <w:rsid w:val="00791750"/>
    <w:rsid w:val="00792A3F"/>
    <w:rsid w:val="00792DCC"/>
    <w:rsid w:val="00792E89"/>
    <w:rsid w:val="00793036"/>
    <w:rsid w:val="00793D25"/>
    <w:rsid w:val="00793FCE"/>
    <w:rsid w:val="0079421D"/>
    <w:rsid w:val="00794C2A"/>
    <w:rsid w:val="00794C71"/>
    <w:rsid w:val="00794F01"/>
    <w:rsid w:val="007970B9"/>
    <w:rsid w:val="007979AB"/>
    <w:rsid w:val="007A142F"/>
    <w:rsid w:val="007A1E3B"/>
    <w:rsid w:val="007A20E8"/>
    <w:rsid w:val="007A28FB"/>
    <w:rsid w:val="007A2F63"/>
    <w:rsid w:val="007A3201"/>
    <w:rsid w:val="007A3C80"/>
    <w:rsid w:val="007A3E93"/>
    <w:rsid w:val="007A423D"/>
    <w:rsid w:val="007A510C"/>
    <w:rsid w:val="007A516F"/>
    <w:rsid w:val="007A5EF8"/>
    <w:rsid w:val="007A62CE"/>
    <w:rsid w:val="007B03C9"/>
    <w:rsid w:val="007B0DF8"/>
    <w:rsid w:val="007B1C83"/>
    <w:rsid w:val="007B1D70"/>
    <w:rsid w:val="007B3480"/>
    <w:rsid w:val="007B4043"/>
    <w:rsid w:val="007B4203"/>
    <w:rsid w:val="007B485B"/>
    <w:rsid w:val="007B5197"/>
    <w:rsid w:val="007B5BEB"/>
    <w:rsid w:val="007B6E89"/>
    <w:rsid w:val="007B6F50"/>
    <w:rsid w:val="007B7209"/>
    <w:rsid w:val="007B7700"/>
    <w:rsid w:val="007B77CF"/>
    <w:rsid w:val="007B7C4F"/>
    <w:rsid w:val="007B7F23"/>
    <w:rsid w:val="007C00BE"/>
    <w:rsid w:val="007C356A"/>
    <w:rsid w:val="007C4E46"/>
    <w:rsid w:val="007C4EBF"/>
    <w:rsid w:val="007C5579"/>
    <w:rsid w:val="007C5ACB"/>
    <w:rsid w:val="007C5BFE"/>
    <w:rsid w:val="007C5EC6"/>
    <w:rsid w:val="007C697C"/>
    <w:rsid w:val="007C6AD5"/>
    <w:rsid w:val="007C6B8E"/>
    <w:rsid w:val="007C7989"/>
    <w:rsid w:val="007C7E56"/>
    <w:rsid w:val="007C7EFC"/>
    <w:rsid w:val="007D043F"/>
    <w:rsid w:val="007D1154"/>
    <w:rsid w:val="007D1A8A"/>
    <w:rsid w:val="007D2A45"/>
    <w:rsid w:val="007D2C4F"/>
    <w:rsid w:val="007D3B04"/>
    <w:rsid w:val="007D500B"/>
    <w:rsid w:val="007D51B0"/>
    <w:rsid w:val="007D601A"/>
    <w:rsid w:val="007D6057"/>
    <w:rsid w:val="007D68A1"/>
    <w:rsid w:val="007D68F5"/>
    <w:rsid w:val="007D6EBD"/>
    <w:rsid w:val="007D7056"/>
    <w:rsid w:val="007D7A65"/>
    <w:rsid w:val="007E08C3"/>
    <w:rsid w:val="007E1037"/>
    <w:rsid w:val="007E105C"/>
    <w:rsid w:val="007E12E0"/>
    <w:rsid w:val="007E2225"/>
    <w:rsid w:val="007E2558"/>
    <w:rsid w:val="007E2A67"/>
    <w:rsid w:val="007E2E8C"/>
    <w:rsid w:val="007E34B9"/>
    <w:rsid w:val="007E3862"/>
    <w:rsid w:val="007E38E2"/>
    <w:rsid w:val="007E4352"/>
    <w:rsid w:val="007E4466"/>
    <w:rsid w:val="007E50DA"/>
    <w:rsid w:val="007E55FA"/>
    <w:rsid w:val="007E57C6"/>
    <w:rsid w:val="007E58CB"/>
    <w:rsid w:val="007E7731"/>
    <w:rsid w:val="007F0927"/>
    <w:rsid w:val="007F0B66"/>
    <w:rsid w:val="007F0CF6"/>
    <w:rsid w:val="007F0E24"/>
    <w:rsid w:val="007F1141"/>
    <w:rsid w:val="007F1592"/>
    <w:rsid w:val="007F2403"/>
    <w:rsid w:val="007F27D4"/>
    <w:rsid w:val="007F2B0F"/>
    <w:rsid w:val="007F2B41"/>
    <w:rsid w:val="007F3E57"/>
    <w:rsid w:val="007F4B0F"/>
    <w:rsid w:val="007F5552"/>
    <w:rsid w:val="007F5A27"/>
    <w:rsid w:val="007F5AB8"/>
    <w:rsid w:val="007F7D0D"/>
    <w:rsid w:val="00800174"/>
    <w:rsid w:val="0080089D"/>
    <w:rsid w:val="00801208"/>
    <w:rsid w:val="00801DDE"/>
    <w:rsid w:val="00802107"/>
    <w:rsid w:val="00803765"/>
    <w:rsid w:val="008038CE"/>
    <w:rsid w:val="00803EE4"/>
    <w:rsid w:val="0080477B"/>
    <w:rsid w:val="00805122"/>
    <w:rsid w:val="008057D8"/>
    <w:rsid w:val="008067CB"/>
    <w:rsid w:val="008067E7"/>
    <w:rsid w:val="008072A6"/>
    <w:rsid w:val="0080783D"/>
    <w:rsid w:val="00807DD2"/>
    <w:rsid w:val="00810241"/>
    <w:rsid w:val="008110AB"/>
    <w:rsid w:val="0081168B"/>
    <w:rsid w:val="0081194C"/>
    <w:rsid w:val="00813925"/>
    <w:rsid w:val="00813AA8"/>
    <w:rsid w:val="008146B2"/>
    <w:rsid w:val="008153FB"/>
    <w:rsid w:val="008160A6"/>
    <w:rsid w:val="008166CD"/>
    <w:rsid w:val="008169A1"/>
    <w:rsid w:val="0081739B"/>
    <w:rsid w:val="00820D92"/>
    <w:rsid w:val="00820E58"/>
    <w:rsid w:val="00822160"/>
    <w:rsid w:val="00822589"/>
    <w:rsid w:val="00823072"/>
    <w:rsid w:val="00824BF7"/>
    <w:rsid w:val="00824E3F"/>
    <w:rsid w:val="00826ED1"/>
    <w:rsid w:val="00827075"/>
    <w:rsid w:val="008308B9"/>
    <w:rsid w:val="00830E11"/>
    <w:rsid w:val="008314CD"/>
    <w:rsid w:val="00833EAA"/>
    <w:rsid w:val="0083583A"/>
    <w:rsid w:val="00835E36"/>
    <w:rsid w:val="00836054"/>
    <w:rsid w:val="0083626B"/>
    <w:rsid w:val="0083637F"/>
    <w:rsid w:val="008367B2"/>
    <w:rsid w:val="00837970"/>
    <w:rsid w:val="00837B28"/>
    <w:rsid w:val="0084034E"/>
    <w:rsid w:val="008407D4"/>
    <w:rsid w:val="00840B40"/>
    <w:rsid w:val="00840DC5"/>
    <w:rsid w:val="00840E5A"/>
    <w:rsid w:val="0084181B"/>
    <w:rsid w:val="00841EE8"/>
    <w:rsid w:val="008424C1"/>
    <w:rsid w:val="00843076"/>
    <w:rsid w:val="00843357"/>
    <w:rsid w:val="008433EA"/>
    <w:rsid w:val="00843531"/>
    <w:rsid w:val="00843E1F"/>
    <w:rsid w:val="00843E9F"/>
    <w:rsid w:val="008441FA"/>
    <w:rsid w:val="00844527"/>
    <w:rsid w:val="008445D5"/>
    <w:rsid w:val="0084473C"/>
    <w:rsid w:val="00844FA1"/>
    <w:rsid w:val="00845285"/>
    <w:rsid w:val="0084539D"/>
    <w:rsid w:val="008453D3"/>
    <w:rsid w:val="00845891"/>
    <w:rsid w:val="0084595F"/>
    <w:rsid w:val="008477A2"/>
    <w:rsid w:val="008502C7"/>
    <w:rsid w:val="00850625"/>
    <w:rsid w:val="008506AB"/>
    <w:rsid w:val="0085172B"/>
    <w:rsid w:val="008523CA"/>
    <w:rsid w:val="00852C4B"/>
    <w:rsid w:val="008530AB"/>
    <w:rsid w:val="00853B3C"/>
    <w:rsid w:val="00853C3C"/>
    <w:rsid w:val="0085417C"/>
    <w:rsid w:val="008541BE"/>
    <w:rsid w:val="008555D8"/>
    <w:rsid w:val="00855B23"/>
    <w:rsid w:val="00855DA3"/>
    <w:rsid w:val="00855F2D"/>
    <w:rsid w:val="00856ADD"/>
    <w:rsid w:val="00856C5D"/>
    <w:rsid w:val="00857A28"/>
    <w:rsid w:val="00857FB6"/>
    <w:rsid w:val="00860F53"/>
    <w:rsid w:val="0086103F"/>
    <w:rsid w:val="00861AD8"/>
    <w:rsid w:val="00862503"/>
    <w:rsid w:val="008633E6"/>
    <w:rsid w:val="00863F2F"/>
    <w:rsid w:val="00864F6C"/>
    <w:rsid w:val="00866168"/>
    <w:rsid w:val="0086785C"/>
    <w:rsid w:val="00867CA4"/>
    <w:rsid w:val="00867EF9"/>
    <w:rsid w:val="00870048"/>
    <w:rsid w:val="0087055D"/>
    <w:rsid w:val="008707CE"/>
    <w:rsid w:val="008715D2"/>
    <w:rsid w:val="008717C7"/>
    <w:rsid w:val="00872110"/>
    <w:rsid w:val="00872681"/>
    <w:rsid w:val="00874B79"/>
    <w:rsid w:val="00874F8F"/>
    <w:rsid w:val="008753E3"/>
    <w:rsid w:val="008763DF"/>
    <w:rsid w:val="0087694D"/>
    <w:rsid w:val="00876956"/>
    <w:rsid w:val="0087749D"/>
    <w:rsid w:val="008776E5"/>
    <w:rsid w:val="00877798"/>
    <w:rsid w:val="00877960"/>
    <w:rsid w:val="0088060F"/>
    <w:rsid w:val="00880C4C"/>
    <w:rsid w:val="00880D63"/>
    <w:rsid w:val="00880DC2"/>
    <w:rsid w:val="008810DE"/>
    <w:rsid w:val="0088118B"/>
    <w:rsid w:val="00881A2E"/>
    <w:rsid w:val="008830B9"/>
    <w:rsid w:val="00884E05"/>
    <w:rsid w:val="00885B05"/>
    <w:rsid w:val="00885BB9"/>
    <w:rsid w:val="008868E2"/>
    <w:rsid w:val="00886DFB"/>
    <w:rsid w:val="0088708E"/>
    <w:rsid w:val="00887A57"/>
    <w:rsid w:val="00887B3A"/>
    <w:rsid w:val="008900B6"/>
    <w:rsid w:val="008902FC"/>
    <w:rsid w:val="008909B0"/>
    <w:rsid w:val="00890AEC"/>
    <w:rsid w:val="00891631"/>
    <w:rsid w:val="00892402"/>
    <w:rsid w:val="008943A5"/>
    <w:rsid w:val="00894846"/>
    <w:rsid w:val="00894AFB"/>
    <w:rsid w:val="00894C2A"/>
    <w:rsid w:val="00894E39"/>
    <w:rsid w:val="00894E80"/>
    <w:rsid w:val="0089532C"/>
    <w:rsid w:val="00895DB1"/>
    <w:rsid w:val="00896A29"/>
    <w:rsid w:val="00897960"/>
    <w:rsid w:val="00897B6C"/>
    <w:rsid w:val="00897D24"/>
    <w:rsid w:val="00897D42"/>
    <w:rsid w:val="00897FF9"/>
    <w:rsid w:val="008A0DD7"/>
    <w:rsid w:val="008A1ABE"/>
    <w:rsid w:val="008A1B6F"/>
    <w:rsid w:val="008A1CE9"/>
    <w:rsid w:val="008A2D25"/>
    <w:rsid w:val="008A2F3D"/>
    <w:rsid w:val="008A37DA"/>
    <w:rsid w:val="008A3A3E"/>
    <w:rsid w:val="008A4CC1"/>
    <w:rsid w:val="008A4CF9"/>
    <w:rsid w:val="008A4E76"/>
    <w:rsid w:val="008A5301"/>
    <w:rsid w:val="008A55BD"/>
    <w:rsid w:val="008A581C"/>
    <w:rsid w:val="008A59A4"/>
    <w:rsid w:val="008A5F55"/>
    <w:rsid w:val="008A66D7"/>
    <w:rsid w:val="008A6943"/>
    <w:rsid w:val="008A78CA"/>
    <w:rsid w:val="008A78D8"/>
    <w:rsid w:val="008A7E8B"/>
    <w:rsid w:val="008B16B3"/>
    <w:rsid w:val="008B172F"/>
    <w:rsid w:val="008B1D8A"/>
    <w:rsid w:val="008B247C"/>
    <w:rsid w:val="008B31A2"/>
    <w:rsid w:val="008B31F6"/>
    <w:rsid w:val="008B395E"/>
    <w:rsid w:val="008B5039"/>
    <w:rsid w:val="008B54AD"/>
    <w:rsid w:val="008B58CE"/>
    <w:rsid w:val="008B5D5A"/>
    <w:rsid w:val="008B6064"/>
    <w:rsid w:val="008B6468"/>
    <w:rsid w:val="008B6A55"/>
    <w:rsid w:val="008B6C78"/>
    <w:rsid w:val="008B6DDA"/>
    <w:rsid w:val="008B74DE"/>
    <w:rsid w:val="008B774B"/>
    <w:rsid w:val="008B774D"/>
    <w:rsid w:val="008B77E9"/>
    <w:rsid w:val="008B7939"/>
    <w:rsid w:val="008B7A92"/>
    <w:rsid w:val="008B7EAC"/>
    <w:rsid w:val="008C033A"/>
    <w:rsid w:val="008C1DE8"/>
    <w:rsid w:val="008C307C"/>
    <w:rsid w:val="008C36FB"/>
    <w:rsid w:val="008C40D1"/>
    <w:rsid w:val="008C43E5"/>
    <w:rsid w:val="008C4F2D"/>
    <w:rsid w:val="008C5910"/>
    <w:rsid w:val="008C5B1D"/>
    <w:rsid w:val="008C5E9B"/>
    <w:rsid w:val="008C5F41"/>
    <w:rsid w:val="008C68FE"/>
    <w:rsid w:val="008C73EA"/>
    <w:rsid w:val="008C796E"/>
    <w:rsid w:val="008D017A"/>
    <w:rsid w:val="008D0563"/>
    <w:rsid w:val="008D057D"/>
    <w:rsid w:val="008D0EA9"/>
    <w:rsid w:val="008D113E"/>
    <w:rsid w:val="008D18E2"/>
    <w:rsid w:val="008D1A5E"/>
    <w:rsid w:val="008D21E2"/>
    <w:rsid w:val="008D230E"/>
    <w:rsid w:val="008D234C"/>
    <w:rsid w:val="008D2376"/>
    <w:rsid w:val="008D3ACF"/>
    <w:rsid w:val="008D3DC0"/>
    <w:rsid w:val="008D3E61"/>
    <w:rsid w:val="008D3ECF"/>
    <w:rsid w:val="008D4EC0"/>
    <w:rsid w:val="008D52C4"/>
    <w:rsid w:val="008D5A90"/>
    <w:rsid w:val="008D6866"/>
    <w:rsid w:val="008D7685"/>
    <w:rsid w:val="008D7BCA"/>
    <w:rsid w:val="008E0087"/>
    <w:rsid w:val="008E0407"/>
    <w:rsid w:val="008E0930"/>
    <w:rsid w:val="008E0A56"/>
    <w:rsid w:val="008E0BBE"/>
    <w:rsid w:val="008E1141"/>
    <w:rsid w:val="008E1505"/>
    <w:rsid w:val="008E1B66"/>
    <w:rsid w:val="008E1E5F"/>
    <w:rsid w:val="008E1F8B"/>
    <w:rsid w:val="008E20BB"/>
    <w:rsid w:val="008E25AA"/>
    <w:rsid w:val="008E2A07"/>
    <w:rsid w:val="008E2DB4"/>
    <w:rsid w:val="008E3000"/>
    <w:rsid w:val="008E4B56"/>
    <w:rsid w:val="008E5551"/>
    <w:rsid w:val="008E5727"/>
    <w:rsid w:val="008E59AF"/>
    <w:rsid w:val="008E6F1D"/>
    <w:rsid w:val="008E7895"/>
    <w:rsid w:val="008E7D9B"/>
    <w:rsid w:val="008F03D8"/>
    <w:rsid w:val="008F279D"/>
    <w:rsid w:val="008F288A"/>
    <w:rsid w:val="008F2D8F"/>
    <w:rsid w:val="008F4074"/>
    <w:rsid w:val="008F436F"/>
    <w:rsid w:val="008F6C88"/>
    <w:rsid w:val="008F6CE1"/>
    <w:rsid w:val="008F6D36"/>
    <w:rsid w:val="008F7210"/>
    <w:rsid w:val="008F751F"/>
    <w:rsid w:val="009003B9"/>
    <w:rsid w:val="00901852"/>
    <w:rsid w:val="009018A9"/>
    <w:rsid w:val="009018CB"/>
    <w:rsid w:val="00901A7B"/>
    <w:rsid w:val="00901C59"/>
    <w:rsid w:val="00901C99"/>
    <w:rsid w:val="00901E33"/>
    <w:rsid w:val="00902280"/>
    <w:rsid w:val="00902894"/>
    <w:rsid w:val="00902B89"/>
    <w:rsid w:val="00902D74"/>
    <w:rsid w:val="00902D79"/>
    <w:rsid w:val="009036DA"/>
    <w:rsid w:val="009042E3"/>
    <w:rsid w:val="00904D28"/>
    <w:rsid w:val="00906175"/>
    <w:rsid w:val="00906CFA"/>
    <w:rsid w:val="00906E01"/>
    <w:rsid w:val="009078BE"/>
    <w:rsid w:val="00907E00"/>
    <w:rsid w:val="00907F08"/>
    <w:rsid w:val="00907F12"/>
    <w:rsid w:val="00910929"/>
    <w:rsid w:val="009113A7"/>
    <w:rsid w:val="00912A28"/>
    <w:rsid w:val="00912BFF"/>
    <w:rsid w:val="00912DE1"/>
    <w:rsid w:val="00913216"/>
    <w:rsid w:val="00913322"/>
    <w:rsid w:val="00913A00"/>
    <w:rsid w:val="00913FE1"/>
    <w:rsid w:val="009148FC"/>
    <w:rsid w:val="00915748"/>
    <w:rsid w:val="0091705A"/>
    <w:rsid w:val="009175CA"/>
    <w:rsid w:val="00920220"/>
    <w:rsid w:val="0092094B"/>
    <w:rsid w:val="0092125D"/>
    <w:rsid w:val="009215C7"/>
    <w:rsid w:val="00921C95"/>
    <w:rsid w:val="00921E59"/>
    <w:rsid w:val="00921FE9"/>
    <w:rsid w:val="009222FB"/>
    <w:rsid w:val="0092324B"/>
    <w:rsid w:val="0092338E"/>
    <w:rsid w:val="0092381D"/>
    <w:rsid w:val="009242C2"/>
    <w:rsid w:val="00924E67"/>
    <w:rsid w:val="00925101"/>
    <w:rsid w:val="00925844"/>
    <w:rsid w:val="00925933"/>
    <w:rsid w:val="00925A33"/>
    <w:rsid w:val="009269C3"/>
    <w:rsid w:val="0092733C"/>
    <w:rsid w:val="00927BAD"/>
    <w:rsid w:val="00927F73"/>
    <w:rsid w:val="009302F0"/>
    <w:rsid w:val="00930E04"/>
    <w:rsid w:val="0093101D"/>
    <w:rsid w:val="00931A1E"/>
    <w:rsid w:val="00931A47"/>
    <w:rsid w:val="00931A68"/>
    <w:rsid w:val="00931BA9"/>
    <w:rsid w:val="00933016"/>
    <w:rsid w:val="009335D8"/>
    <w:rsid w:val="00934264"/>
    <w:rsid w:val="009347E0"/>
    <w:rsid w:val="00934F00"/>
    <w:rsid w:val="00937741"/>
    <w:rsid w:val="009402DC"/>
    <w:rsid w:val="009413B5"/>
    <w:rsid w:val="009421AF"/>
    <w:rsid w:val="00942534"/>
    <w:rsid w:val="00942ACB"/>
    <w:rsid w:val="0094351E"/>
    <w:rsid w:val="0094380D"/>
    <w:rsid w:val="0094394B"/>
    <w:rsid w:val="00943F60"/>
    <w:rsid w:val="00943FA0"/>
    <w:rsid w:val="00944008"/>
    <w:rsid w:val="009452B7"/>
    <w:rsid w:val="00945643"/>
    <w:rsid w:val="009457D4"/>
    <w:rsid w:val="009466B7"/>
    <w:rsid w:val="0094674D"/>
    <w:rsid w:val="00950343"/>
    <w:rsid w:val="00950599"/>
    <w:rsid w:val="009508DB"/>
    <w:rsid w:val="009513A8"/>
    <w:rsid w:val="009521AB"/>
    <w:rsid w:val="0095245C"/>
    <w:rsid w:val="00952DD1"/>
    <w:rsid w:val="00953C08"/>
    <w:rsid w:val="00954B3F"/>
    <w:rsid w:val="009555D9"/>
    <w:rsid w:val="009559E2"/>
    <w:rsid w:val="00955EE7"/>
    <w:rsid w:val="0095674B"/>
    <w:rsid w:val="00956972"/>
    <w:rsid w:val="00956C86"/>
    <w:rsid w:val="00956CB7"/>
    <w:rsid w:val="0095719F"/>
    <w:rsid w:val="009575CB"/>
    <w:rsid w:val="00960D50"/>
    <w:rsid w:val="00961C76"/>
    <w:rsid w:val="00961D02"/>
    <w:rsid w:val="00961F20"/>
    <w:rsid w:val="00963AB3"/>
    <w:rsid w:val="009641DB"/>
    <w:rsid w:val="00964367"/>
    <w:rsid w:val="0096460E"/>
    <w:rsid w:val="00964B1E"/>
    <w:rsid w:val="009652DF"/>
    <w:rsid w:val="00966C6E"/>
    <w:rsid w:val="00966F45"/>
    <w:rsid w:val="00966FBA"/>
    <w:rsid w:val="00967A02"/>
    <w:rsid w:val="00967E2F"/>
    <w:rsid w:val="00970439"/>
    <w:rsid w:val="00970609"/>
    <w:rsid w:val="009708FF"/>
    <w:rsid w:val="00970C31"/>
    <w:rsid w:val="009720D3"/>
    <w:rsid w:val="009721FD"/>
    <w:rsid w:val="00972D68"/>
    <w:rsid w:val="00972FD7"/>
    <w:rsid w:val="009731D7"/>
    <w:rsid w:val="00974E3C"/>
    <w:rsid w:val="009751D9"/>
    <w:rsid w:val="00975C95"/>
    <w:rsid w:val="00975E05"/>
    <w:rsid w:val="00975F23"/>
    <w:rsid w:val="00977F4D"/>
    <w:rsid w:val="00980D64"/>
    <w:rsid w:val="00980E67"/>
    <w:rsid w:val="00981051"/>
    <w:rsid w:val="00982455"/>
    <w:rsid w:val="009825F5"/>
    <w:rsid w:val="00982722"/>
    <w:rsid w:val="0098290E"/>
    <w:rsid w:val="009838A5"/>
    <w:rsid w:val="00983926"/>
    <w:rsid w:val="00983FB0"/>
    <w:rsid w:val="009845E8"/>
    <w:rsid w:val="009852FE"/>
    <w:rsid w:val="009853A4"/>
    <w:rsid w:val="00985D8D"/>
    <w:rsid w:val="00986282"/>
    <w:rsid w:val="0098647A"/>
    <w:rsid w:val="00986D83"/>
    <w:rsid w:val="00987464"/>
    <w:rsid w:val="00987664"/>
    <w:rsid w:val="0099211B"/>
    <w:rsid w:val="00992C45"/>
    <w:rsid w:val="00992E72"/>
    <w:rsid w:val="00993CD1"/>
    <w:rsid w:val="00993DA8"/>
    <w:rsid w:val="0099454A"/>
    <w:rsid w:val="00994A1A"/>
    <w:rsid w:val="00995AD7"/>
    <w:rsid w:val="00995DD1"/>
    <w:rsid w:val="009961B3"/>
    <w:rsid w:val="00996A65"/>
    <w:rsid w:val="00996D3F"/>
    <w:rsid w:val="009A05E0"/>
    <w:rsid w:val="009A0BD2"/>
    <w:rsid w:val="009A122F"/>
    <w:rsid w:val="009A1BDF"/>
    <w:rsid w:val="009A2005"/>
    <w:rsid w:val="009A393B"/>
    <w:rsid w:val="009A49FF"/>
    <w:rsid w:val="009A5E1E"/>
    <w:rsid w:val="009A6CA1"/>
    <w:rsid w:val="009A7012"/>
    <w:rsid w:val="009A77FF"/>
    <w:rsid w:val="009B0766"/>
    <w:rsid w:val="009B0AA3"/>
    <w:rsid w:val="009B0FCE"/>
    <w:rsid w:val="009B10BD"/>
    <w:rsid w:val="009B1975"/>
    <w:rsid w:val="009B2BCA"/>
    <w:rsid w:val="009B37A9"/>
    <w:rsid w:val="009B490F"/>
    <w:rsid w:val="009B5E53"/>
    <w:rsid w:val="009B62DA"/>
    <w:rsid w:val="009B63D9"/>
    <w:rsid w:val="009B7650"/>
    <w:rsid w:val="009B7761"/>
    <w:rsid w:val="009B7BF0"/>
    <w:rsid w:val="009B7D43"/>
    <w:rsid w:val="009B7F6D"/>
    <w:rsid w:val="009C03F6"/>
    <w:rsid w:val="009C0456"/>
    <w:rsid w:val="009C0A55"/>
    <w:rsid w:val="009C1263"/>
    <w:rsid w:val="009C16EC"/>
    <w:rsid w:val="009C278D"/>
    <w:rsid w:val="009C2D67"/>
    <w:rsid w:val="009C3300"/>
    <w:rsid w:val="009C35C2"/>
    <w:rsid w:val="009C38BF"/>
    <w:rsid w:val="009C38C0"/>
    <w:rsid w:val="009C3CBD"/>
    <w:rsid w:val="009C405E"/>
    <w:rsid w:val="009C41D3"/>
    <w:rsid w:val="009C494E"/>
    <w:rsid w:val="009C619B"/>
    <w:rsid w:val="009C6737"/>
    <w:rsid w:val="009C7A41"/>
    <w:rsid w:val="009C7CF2"/>
    <w:rsid w:val="009D04E9"/>
    <w:rsid w:val="009D19D9"/>
    <w:rsid w:val="009D1EB5"/>
    <w:rsid w:val="009D3723"/>
    <w:rsid w:val="009D3D8F"/>
    <w:rsid w:val="009D4037"/>
    <w:rsid w:val="009D4432"/>
    <w:rsid w:val="009D44CF"/>
    <w:rsid w:val="009D454C"/>
    <w:rsid w:val="009D4A7B"/>
    <w:rsid w:val="009D54CB"/>
    <w:rsid w:val="009D5CA5"/>
    <w:rsid w:val="009D604A"/>
    <w:rsid w:val="009D6DB2"/>
    <w:rsid w:val="009D736B"/>
    <w:rsid w:val="009D7457"/>
    <w:rsid w:val="009D759D"/>
    <w:rsid w:val="009D763A"/>
    <w:rsid w:val="009D79E3"/>
    <w:rsid w:val="009E03D2"/>
    <w:rsid w:val="009E04C4"/>
    <w:rsid w:val="009E118B"/>
    <w:rsid w:val="009E123F"/>
    <w:rsid w:val="009E12DA"/>
    <w:rsid w:val="009E184B"/>
    <w:rsid w:val="009E1B59"/>
    <w:rsid w:val="009E20E1"/>
    <w:rsid w:val="009E2389"/>
    <w:rsid w:val="009E2479"/>
    <w:rsid w:val="009E280E"/>
    <w:rsid w:val="009E3048"/>
    <w:rsid w:val="009E48B4"/>
    <w:rsid w:val="009E53A4"/>
    <w:rsid w:val="009E5A78"/>
    <w:rsid w:val="009E634B"/>
    <w:rsid w:val="009E7242"/>
    <w:rsid w:val="009E73D9"/>
    <w:rsid w:val="009E745A"/>
    <w:rsid w:val="009E7D06"/>
    <w:rsid w:val="009E7D50"/>
    <w:rsid w:val="009F0061"/>
    <w:rsid w:val="009F0345"/>
    <w:rsid w:val="009F0B53"/>
    <w:rsid w:val="009F1C8B"/>
    <w:rsid w:val="009F2357"/>
    <w:rsid w:val="009F2AC5"/>
    <w:rsid w:val="009F2E06"/>
    <w:rsid w:val="009F4026"/>
    <w:rsid w:val="009F41DB"/>
    <w:rsid w:val="009F494C"/>
    <w:rsid w:val="009F54AA"/>
    <w:rsid w:val="009F5664"/>
    <w:rsid w:val="009F7234"/>
    <w:rsid w:val="009F746A"/>
    <w:rsid w:val="009F7871"/>
    <w:rsid w:val="009F7E14"/>
    <w:rsid w:val="00A00155"/>
    <w:rsid w:val="00A01B3B"/>
    <w:rsid w:val="00A020D4"/>
    <w:rsid w:val="00A02660"/>
    <w:rsid w:val="00A02708"/>
    <w:rsid w:val="00A02A63"/>
    <w:rsid w:val="00A02DFC"/>
    <w:rsid w:val="00A02F21"/>
    <w:rsid w:val="00A033F8"/>
    <w:rsid w:val="00A049E6"/>
    <w:rsid w:val="00A04B62"/>
    <w:rsid w:val="00A05293"/>
    <w:rsid w:val="00A0560A"/>
    <w:rsid w:val="00A05653"/>
    <w:rsid w:val="00A0712A"/>
    <w:rsid w:val="00A076D0"/>
    <w:rsid w:val="00A07AFE"/>
    <w:rsid w:val="00A100BC"/>
    <w:rsid w:val="00A109C4"/>
    <w:rsid w:val="00A11250"/>
    <w:rsid w:val="00A1179B"/>
    <w:rsid w:val="00A12096"/>
    <w:rsid w:val="00A12863"/>
    <w:rsid w:val="00A14512"/>
    <w:rsid w:val="00A14B28"/>
    <w:rsid w:val="00A14FD8"/>
    <w:rsid w:val="00A1531F"/>
    <w:rsid w:val="00A158D9"/>
    <w:rsid w:val="00A16977"/>
    <w:rsid w:val="00A16BEF"/>
    <w:rsid w:val="00A16D16"/>
    <w:rsid w:val="00A178BE"/>
    <w:rsid w:val="00A218DF"/>
    <w:rsid w:val="00A21ED5"/>
    <w:rsid w:val="00A2232C"/>
    <w:rsid w:val="00A225D1"/>
    <w:rsid w:val="00A22BD4"/>
    <w:rsid w:val="00A22D08"/>
    <w:rsid w:val="00A2336F"/>
    <w:rsid w:val="00A2405E"/>
    <w:rsid w:val="00A249D8"/>
    <w:rsid w:val="00A24A43"/>
    <w:rsid w:val="00A24D78"/>
    <w:rsid w:val="00A25677"/>
    <w:rsid w:val="00A264C6"/>
    <w:rsid w:val="00A264E0"/>
    <w:rsid w:val="00A266CB"/>
    <w:rsid w:val="00A273EA"/>
    <w:rsid w:val="00A27DF3"/>
    <w:rsid w:val="00A31586"/>
    <w:rsid w:val="00A3171E"/>
    <w:rsid w:val="00A31727"/>
    <w:rsid w:val="00A317CF"/>
    <w:rsid w:val="00A329C7"/>
    <w:rsid w:val="00A32AC6"/>
    <w:rsid w:val="00A33154"/>
    <w:rsid w:val="00A33497"/>
    <w:rsid w:val="00A33525"/>
    <w:rsid w:val="00A33735"/>
    <w:rsid w:val="00A33CC8"/>
    <w:rsid w:val="00A33F38"/>
    <w:rsid w:val="00A3496A"/>
    <w:rsid w:val="00A3642D"/>
    <w:rsid w:val="00A41B52"/>
    <w:rsid w:val="00A41F24"/>
    <w:rsid w:val="00A425E8"/>
    <w:rsid w:val="00A42D1E"/>
    <w:rsid w:val="00A43AD2"/>
    <w:rsid w:val="00A44577"/>
    <w:rsid w:val="00A44C9A"/>
    <w:rsid w:val="00A45271"/>
    <w:rsid w:val="00A459A5"/>
    <w:rsid w:val="00A4732B"/>
    <w:rsid w:val="00A47B90"/>
    <w:rsid w:val="00A47C42"/>
    <w:rsid w:val="00A47F18"/>
    <w:rsid w:val="00A500C6"/>
    <w:rsid w:val="00A50D6D"/>
    <w:rsid w:val="00A511C2"/>
    <w:rsid w:val="00A52480"/>
    <w:rsid w:val="00A52597"/>
    <w:rsid w:val="00A52D20"/>
    <w:rsid w:val="00A5345E"/>
    <w:rsid w:val="00A54335"/>
    <w:rsid w:val="00A546F8"/>
    <w:rsid w:val="00A54C51"/>
    <w:rsid w:val="00A554AF"/>
    <w:rsid w:val="00A556FD"/>
    <w:rsid w:val="00A558CF"/>
    <w:rsid w:val="00A55951"/>
    <w:rsid w:val="00A55A97"/>
    <w:rsid w:val="00A55BE1"/>
    <w:rsid w:val="00A56D67"/>
    <w:rsid w:val="00A57D58"/>
    <w:rsid w:val="00A602A1"/>
    <w:rsid w:val="00A61148"/>
    <w:rsid w:val="00A61A5D"/>
    <w:rsid w:val="00A61C32"/>
    <w:rsid w:val="00A61DAF"/>
    <w:rsid w:val="00A62534"/>
    <w:rsid w:val="00A637E1"/>
    <w:rsid w:val="00A642F6"/>
    <w:rsid w:val="00A64B1D"/>
    <w:rsid w:val="00A64F71"/>
    <w:rsid w:val="00A65867"/>
    <w:rsid w:val="00A65F7C"/>
    <w:rsid w:val="00A6661F"/>
    <w:rsid w:val="00A66B77"/>
    <w:rsid w:val="00A66C5E"/>
    <w:rsid w:val="00A66DCA"/>
    <w:rsid w:val="00A6754E"/>
    <w:rsid w:val="00A6756C"/>
    <w:rsid w:val="00A67686"/>
    <w:rsid w:val="00A67896"/>
    <w:rsid w:val="00A67A28"/>
    <w:rsid w:val="00A702BF"/>
    <w:rsid w:val="00A70470"/>
    <w:rsid w:val="00A71736"/>
    <w:rsid w:val="00A71771"/>
    <w:rsid w:val="00A71AA9"/>
    <w:rsid w:val="00A71AF0"/>
    <w:rsid w:val="00A71CEF"/>
    <w:rsid w:val="00A72105"/>
    <w:rsid w:val="00A72485"/>
    <w:rsid w:val="00A73590"/>
    <w:rsid w:val="00A739D9"/>
    <w:rsid w:val="00A739EF"/>
    <w:rsid w:val="00A754F4"/>
    <w:rsid w:val="00A76195"/>
    <w:rsid w:val="00A7659A"/>
    <w:rsid w:val="00A76B19"/>
    <w:rsid w:val="00A7776E"/>
    <w:rsid w:val="00A779C3"/>
    <w:rsid w:val="00A77A4C"/>
    <w:rsid w:val="00A80322"/>
    <w:rsid w:val="00A80FC3"/>
    <w:rsid w:val="00A8125B"/>
    <w:rsid w:val="00A8192A"/>
    <w:rsid w:val="00A82933"/>
    <w:rsid w:val="00A83CDD"/>
    <w:rsid w:val="00A8418D"/>
    <w:rsid w:val="00A8448F"/>
    <w:rsid w:val="00A84D0B"/>
    <w:rsid w:val="00A85003"/>
    <w:rsid w:val="00A85318"/>
    <w:rsid w:val="00A85676"/>
    <w:rsid w:val="00A8593A"/>
    <w:rsid w:val="00A86278"/>
    <w:rsid w:val="00A86A4D"/>
    <w:rsid w:val="00A87280"/>
    <w:rsid w:val="00A879A0"/>
    <w:rsid w:val="00A90C4B"/>
    <w:rsid w:val="00A90CF7"/>
    <w:rsid w:val="00A90DEB"/>
    <w:rsid w:val="00A91884"/>
    <w:rsid w:val="00A91E4F"/>
    <w:rsid w:val="00A91EFA"/>
    <w:rsid w:val="00A93923"/>
    <w:rsid w:val="00A944C7"/>
    <w:rsid w:val="00A94B10"/>
    <w:rsid w:val="00A9630E"/>
    <w:rsid w:val="00A965EC"/>
    <w:rsid w:val="00A96773"/>
    <w:rsid w:val="00A96AEA"/>
    <w:rsid w:val="00A977CC"/>
    <w:rsid w:val="00A979CA"/>
    <w:rsid w:val="00A97AF2"/>
    <w:rsid w:val="00AA1464"/>
    <w:rsid w:val="00AA1513"/>
    <w:rsid w:val="00AA1AE4"/>
    <w:rsid w:val="00AA1F3B"/>
    <w:rsid w:val="00AA202F"/>
    <w:rsid w:val="00AA267C"/>
    <w:rsid w:val="00AA2B46"/>
    <w:rsid w:val="00AA2E4F"/>
    <w:rsid w:val="00AA3810"/>
    <w:rsid w:val="00AA3C68"/>
    <w:rsid w:val="00AA46CF"/>
    <w:rsid w:val="00AA4C92"/>
    <w:rsid w:val="00AA508B"/>
    <w:rsid w:val="00AA561C"/>
    <w:rsid w:val="00AA584C"/>
    <w:rsid w:val="00AA5B85"/>
    <w:rsid w:val="00AA697A"/>
    <w:rsid w:val="00AA6997"/>
    <w:rsid w:val="00AA7308"/>
    <w:rsid w:val="00AA7827"/>
    <w:rsid w:val="00AA7AD9"/>
    <w:rsid w:val="00AA7AF6"/>
    <w:rsid w:val="00AA7CCB"/>
    <w:rsid w:val="00AA7E2C"/>
    <w:rsid w:val="00AB0279"/>
    <w:rsid w:val="00AB0C83"/>
    <w:rsid w:val="00AB2260"/>
    <w:rsid w:val="00AB2417"/>
    <w:rsid w:val="00AB2678"/>
    <w:rsid w:val="00AB386C"/>
    <w:rsid w:val="00AB399C"/>
    <w:rsid w:val="00AB4162"/>
    <w:rsid w:val="00AB4D38"/>
    <w:rsid w:val="00AB4D9C"/>
    <w:rsid w:val="00AB4E56"/>
    <w:rsid w:val="00AB524D"/>
    <w:rsid w:val="00AB5640"/>
    <w:rsid w:val="00AB5AA5"/>
    <w:rsid w:val="00AB60D0"/>
    <w:rsid w:val="00AB660C"/>
    <w:rsid w:val="00AB6B78"/>
    <w:rsid w:val="00AB6B8A"/>
    <w:rsid w:val="00AB7519"/>
    <w:rsid w:val="00AB7B6B"/>
    <w:rsid w:val="00AC0DCC"/>
    <w:rsid w:val="00AC13EB"/>
    <w:rsid w:val="00AC1401"/>
    <w:rsid w:val="00AC1941"/>
    <w:rsid w:val="00AC19FF"/>
    <w:rsid w:val="00AC1ADC"/>
    <w:rsid w:val="00AC2587"/>
    <w:rsid w:val="00AC264F"/>
    <w:rsid w:val="00AC2946"/>
    <w:rsid w:val="00AC2E3E"/>
    <w:rsid w:val="00AC3201"/>
    <w:rsid w:val="00AC33E2"/>
    <w:rsid w:val="00AC3B52"/>
    <w:rsid w:val="00AC5F01"/>
    <w:rsid w:val="00AC5FC8"/>
    <w:rsid w:val="00AC6861"/>
    <w:rsid w:val="00AC6919"/>
    <w:rsid w:val="00AC74B9"/>
    <w:rsid w:val="00AC76CF"/>
    <w:rsid w:val="00AC7869"/>
    <w:rsid w:val="00AC7D34"/>
    <w:rsid w:val="00AD0813"/>
    <w:rsid w:val="00AD0FC7"/>
    <w:rsid w:val="00AD0FF9"/>
    <w:rsid w:val="00AD1AC8"/>
    <w:rsid w:val="00AD1B1C"/>
    <w:rsid w:val="00AD1E81"/>
    <w:rsid w:val="00AD1F69"/>
    <w:rsid w:val="00AD20B9"/>
    <w:rsid w:val="00AD2310"/>
    <w:rsid w:val="00AD34F8"/>
    <w:rsid w:val="00AD3CBE"/>
    <w:rsid w:val="00AD4C30"/>
    <w:rsid w:val="00AD4D78"/>
    <w:rsid w:val="00AD4F51"/>
    <w:rsid w:val="00AD503F"/>
    <w:rsid w:val="00AD585C"/>
    <w:rsid w:val="00AD5A48"/>
    <w:rsid w:val="00AD5E56"/>
    <w:rsid w:val="00AD61BD"/>
    <w:rsid w:val="00AD62AB"/>
    <w:rsid w:val="00AD713D"/>
    <w:rsid w:val="00AD770D"/>
    <w:rsid w:val="00AE0772"/>
    <w:rsid w:val="00AE0D80"/>
    <w:rsid w:val="00AE1158"/>
    <w:rsid w:val="00AE17E8"/>
    <w:rsid w:val="00AE18A1"/>
    <w:rsid w:val="00AE1AEA"/>
    <w:rsid w:val="00AE1CA1"/>
    <w:rsid w:val="00AE1DC9"/>
    <w:rsid w:val="00AE22CF"/>
    <w:rsid w:val="00AE2682"/>
    <w:rsid w:val="00AE2DEA"/>
    <w:rsid w:val="00AE30AE"/>
    <w:rsid w:val="00AE312C"/>
    <w:rsid w:val="00AE3F51"/>
    <w:rsid w:val="00AE40B4"/>
    <w:rsid w:val="00AE4527"/>
    <w:rsid w:val="00AE4CD0"/>
    <w:rsid w:val="00AE4DA9"/>
    <w:rsid w:val="00AE71F7"/>
    <w:rsid w:val="00AE7298"/>
    <w:rsid w:val="00AE767A"/>
    <w:rsid w:val="00AE7D7B"/>
    <w:rsid w:val="00AF087B"/>
    <w:rsid w:val="00AF08EE"/>
    <w:rsid w:val="00AF0DD1"/>
    <w:rsid w:val="00AF0F2E"/>
    <w:rsid w:val="00AF0F7B"/>
    <w:rsid w:val="00AF1255"/>
    <w:rsid w:val="00AF369C"/>
    <w:rsid w:val="00AF3BC2"/>
    <w:rsid w:val="00AF4A2D"/>
    <w:rsid w:val="00AF4A93"/>
    <w:rsid w:val="00AF4FC8"/>
    <w:rsid w:val="00AF506E"/>
    <w:rsid w:val="00AF55AB"/>
    <w:rsid w:val="00AF6BAA"/>
    <w:rsid w:val="00AF6E4C"/>
    <w:rsid w:val="00AF76D3"/>
    <w:rsid w:val="00AF7805"/>
    <w:rsid w:val="00AF7CC8"/>
    <w:rsid w:val="00B00D42"/>
    <w:rsid w:val="00B00EB8"/>
    <w:rsid w:val="00B010B3"/>
    <w:rsid w:val="00B01149"/>
    <w:rsid w:val="00B01B27"/>
    <w:rsid w:val="00B02093"/>
    <w:rsid w:val="00B02971"/>
    <w:rsid w:val="00B02F36"/>
    <w:rsid w:val="00B04C29"/>
    <w:rsid w:val="00B0564D"/>
    <w:rsid w:val="00B05BDB"/>
    <w:rsid w:val="00B06256"/>
    <w:rsid w:val="00B062B2"/>
    <w:rsid w:val="00B06385"/>
    <w:rsid w:val="00B064CE"/>
    <w:rsid w:val="00B06DD5"/>
    <w:rsid w:val="00B072E2"/>
    <w:rsid w:val="00B077DF"/>
    <w:rsid w:val="00B104F8"/>
    <w:rsid w:val="00B11C69"/>
    <w:rsid w:val="00B11D6D"/>
    <w:rsid w:val="00B11DB7"/>
    <w:rsid w:val="00B11DBC"/>
    <w:rsid w:val="00B12124"/>
    <w:rsid w:val="00B12128"/>
    <w:rsid w:val="00B1263B"/>
    <w:rsid w:val="00B12B51"/>
    <w:rsid w:val="00B131AC"/>
    <w:rsid w:val="00B13255"/>
    <w:rsid w:val="00B13650"/>
    <w:rsid w:val="00B141C3"/>
    <w:rsid w:val="00B1538C"/>
    <w:rsid w:val="00B15D5B"/>
    <w:rsid w:val="00B165E3"/>
    <w:rsid w:val="00B16C3F"/>
    <w:rsid w:val="00B17A13"/>
    <w:rsid w:val="00B20691"/>
    <w:rsid w:val="00B20A75"/>
    <w:rsid w:val="00B20D04"/>
    <w:rsid w:val="00B21F72"/>
    <w:rsid w:val="00B226F8"/>
    <w:rsid w:val="00B22954"/>
    <w:rsid w:val="00B22AF2"/>
    <w:rsid w:val="00B23051"/>
    <w:rsid w:val="00B2373F"/>
    <w:rsid w:val="00B237C4"/>
    <w:rsid w:val="00B24068"/>
    <w:rsid w:val="00B24722"/>
    <w:rsid w:val="00B247E8"/>
    <w:rsid w:val="00B24920"/>
    <w:rsid w:val="00B24A62"/>
    <w:rsid w:val="00B25114"/>
    <w:rsid w:val="00B25795"/>
    <w:rsid w:val="00B25F45"/>
    <w:rsid w:val="00B265FC"/>
    <w:rsid w:val="00B26686"/>
    <w:rsid w:val="00B27D66"/>
    <w:rsid w:val="00B31B60"/>
    <w:rsid w:val="00B31CB9"/>
    <w:rsid w:val="00B31E2B"/>
    <w:rsid w:val="00B32BCB"/>
    <w:rsid w:val="00B3320B"/>
    <w:rsid w:val="00B33645"/>
    <w:rsid w:val="00B348E9"/>
    <w:rsid w:val="00B3494A"/>
    <w:rsid w:val="00B34C86"/>
    <w:rsid w:val="00B34DD8"/>
    <w:rsid w:val="00B34F94"/>
    <w:rsid w:val="00B3585A"/>
    <w:rsid w:val="00B370B3"/>
    <w:rsid w:val="00B37321"/>
    <w:rsid w:val="00B376B5"/>
    <w:rsid w:val="00B37961"/>
    <w:rsid w:val="00B401DF"/>
    <w:rsid w:val="00B40321"/>
    <w:rsid w:val="00B408C2"/>
    <w:rsid w:val="00B41639"/>
    <w:rsid w:val="00B41F5E"/>
    <w:rsid w:val="00B421F7"/>
    <w:rsid w:val="00B425BA"/>
    <w:rsid w:val="00B427D3"/>
    <w:rsid w:val="00B4348C"/>
    <w:rsid w:val="00B43BF3"/>
    <w:rsid w:val="00B43F04"/>
    <w:rsid w:val="00B4407E"/>
    <w:rsid w:val="00B44944"/>
    <w:rsid w:val="00B44FC7"/>
    <w:rsid w:val="00B45C15"/>
    <w:rsid w:val="00B45E26"/>
    <w:rsid w:val="00B463F5"/>
    <w:rsid w:val="00B46F1A"/>
    <w:rsid w:val="00B4721A"/>
    <w:rsid w:val="00B50DBD"/>
    <w:rsid w:val="00B511A2"/>
    <w:rsid w:val="00B5131A"/>
    <w:rsid w:val="00B51917"/>
    <w:rsid w:val="00B520EF"/>
    <w:rsid w:val="00B52E1A"/>
    <w:rsid w:val="00B52FDC"/>
    <w:rsid w:val="00B53518"/>
    <w:rsid w:val="00B538AF"/>
    <w:rsid w:val="00B54292"/>
    <w:rsid w:val="00B54B4A"/>
    <w:rsid w:val="00B55A24"/>
    <w:rsid w:val="00B55ACE"/>
    <w:rsid w:val="00B573B2"/>
    <w:rsid w:val="00B57494"/>
    <w:rsid w:val="00B60C13"/>
    <w:rsid w:val="00B60DA2"/>
    <w:rsid w:val="00B6136C"/>
    <w:rsid w:val="00B61909"/>
    <w:rsid w:val="00B61A58"/>
    <w:rsid w:val="00B61C14"/>
    <w:rsid w:val="00B6232F"/>
    <w:rsid w:val="00B633A1"/>
    <w:rsid w:val="00B6362C"/>
    <w:rsid w:val="00B63CE1"/>
    <w:rsid w:val="00B63F97"/>
    <w:rsid w:val="00B64079"/>
    <w:rsid w:val="00B64196"/>
    <w:rsid w:val="00B658B3"/>
    <w:rsid w:val="00B65D45"/>
    <w:rsid w:val="00B66566"/>
    <w:rsid w:val="00B66B21"/>
    <w:rsid w:val="00B66C35"/>
    <w:rsid w:val="00B66CD7"/>
    <w:rsid w:val="00B709BC"/>
    <w:rsid w:val="00B7111D"/>
    <w:rsid w:val="00B71FD9"/>
    <w:rsid w:val="00B720E1"/>
    <w:rsid w:val="00B722AC"/>
    <w:rsid w:val="00B72368"/>
    <w:rsid w:val="00B72767"/>
    <w:rsid w:val="00B743F1"/>
    <w:rsid w:val="00B744D2"/>
    <w:rsid w:val="00B7469A"/>
    <w:rsid w:val="00B74D2C"/>
    <w:rsid w:val="00B7536D"/>
    <w:rsid w:val="00B755A3"/>
    <w:rsid w:val="00B75AE1"/>
    <w:rsid w:val="00B75F3A"/>
    <w:rsid w:val="00B76176"/>
    <w:rsid w:val="00B76854"/>
    <w:rsid w:val="00B76BE1"/>
    <w:rsid w:val="00B80759"/>
    <w:rsid w:val="00B818D0"/>
    <w:rsid w:val="00B81C62"/>
    <w:rsid w:val="00B81DE8"/>
    <w:rsid w:val="00B824B6"/>
    <w:rsid w:val="00B830B2"/>
    <w:rsid w:val="00B837BE"/>
    <w:rsid w:val="00B839AC"/>
    <w:rsid w:val="00B83C25"/>
    <w:rsid w:val="00B83F8D"/>
    <w:rsid w:val="00B8401B"/>
    <w:rsid w:val="00B8576B"/>
    <w:rsid w:val="00B85B2E"/>
    <w:rsid w:val="00B8749B"/>
    <w:rsid w:val="00B909C4"/>
    <w:rsid w:val="00B90DD6"/>
    <w:rsid w:val="00B91719"/>
    <w:rsid w:val="00B91A01"/>
    <w:rsid w:val="00B91A0F"/>
    <w:rsid w:val="00B924A1"/>
    <w:rsid w:val="00B92C4B"/>
    <w:rsid w:val="00B92C66"/>
    <w:rsid w:val="00B930C7"/>
    <w:rsid w:val="00B9327C"/>
    <w:rsid w:val="00B93E11"/>
    <w:rsid w:val="00B9426C"/>
    <w:rsid w:val="00B96250"/>
    <w:rsid w:val="00B96B94"/>
    <w:rsid w:val="00B9746D"/>
    <w:rsid w:val="00B9788C"/>
    <w:rsid w:val="00B978DF"/>
    <w:rsid w:val="00BA0697"/>
    <w:rsid w:val="00BA0B61"/>
    <w:rsid w:val="00BA1630"/>
    <w:rsid w:val="00BA1A09"/>
    <w:rsid w:val="00BA2434"/>
    <w:rsid w:val="00BA3EA2"/>
    <w:rsid w:val="00BA49DE"/>
    <w:rsid w:val="00BA5058"/>
    <w:rsid w:val="00BA5500"/>
    <w:rsid w:val="00BA628F"/>
    <w:rsid w:val="00BA64E2"/>
    <w:rsid w:val="00BA6A43"/>
    <w:rsid w:val="00BA6A90"/>
    <w:rsid w:val="00BA7098"/>
    <w:rsid w:val="00BA7504"/>
    <w:rsid w:val="00BA7EA9"/>
    <w:rsid w:val="00BB00DA"/>
    <w:rsid w:val="00BB0378"/>
    <w:rsid w:val="00BB03AC"/>
    <w:rsid w:val="00BB03CD"/>
    <w:rsid w:val="00BB13B9"/>
    <w:rsid w:val="00BB1BC4"/>
    <w:rsid w:val="00BB2224"/>
    <w:rsid w:val="00BB26A0"/>
    <w:rsid w:val="00BB31B4"/>
    <w:rsid w:val="00BB37EC"/>
    <w:rsid w:val="00BB3910"/>
    <w:rsid w:val="00BB4383"/>
    <w:rsid w:val="00BB440F"/>
    <w:rsid w:val="00BB458D"/>
    <w:rsid w:val="00BB4C67"/>
    <w:rsid w:val="00BB4DDD"/>
    <w:rsid w:val="00BB55ED"/>
    <w:rsid w:val="00BB6586"/>
    <w:rsid w:val="00BB65B3"/>
    <w:rsid w:val="00BB7A52"/>
    <w:rsid w:val="00BB7A8F"/>
    <w:rsid w:val="00BB7D38"/>
    <w:rsid w:val="00BC0741"/>
    <w:rsid w:val="00BC08E3"/>
    <w:rsid w:val="00BC0F67"/>
    <w:rsid w:val="00BC1BAF"/>
    <w:rsid w:val="00BC22A6"/>
    <w:rsid w:val="00BC2420"/>
    <w:rsid w:val="00BC25A4"/>
    <w:rsid w:val="00BC2EAA"/>
    <w:rsid w:val="00BC303D"/>
    <w:rsid w:val="00BC404C"/>
    <w:rsid w:val="00BC4320"/>
    <w:rsid w:val="00BC4BBC"/>
    <w:rsid w:val="00BC4D4B"/>
    <w:rsid w:val="00BC546A"/>
    <w:rsid w:val="00BC5964"/>
    <w:rsid w:val="00BC62D3"/>
    <w:rsid w:val="00BC63A0"/>
    <w:rsid w:val="00BC74D8"/>
    <w:rsid w:val="00BD05C3"/>
    <w:rsid w:val="00BD09CE"/>
    <w:rsid w:val="00BD0FD6"/>
    <w:rsid w:val="00BD104A"/>
    <w:rsid w:val="00BD126A"/>
    <w:rsid w:val="00BD1FD4"/>
    <w:rsid w:val="00BD2F33"/>
    <w:rsid w:val="00BD31E1"/>
    <w:rsid w:val="00BD384A"/>
    <w:rsid w:val="00BD4191"/>
    <w:rsid w:val="00BD48AC"/>
    <w:rsid w:val="00BD49F4"/>
    <w:rsid w:val="00BD4C83"/>
    <w:rsid w:val="00BD4EEA"/>
    <w:rsid w:val="00BD53C5"/>
    <w:rsid w:val="00BD5506"/>
    <w:rsid w:val="00BE0E9A"/>
    <w:rsid w:val="00BE10A3"/>
    <w:rsid w:val="00BE1E45"/>
    <w:rsid w:val="00BE2C38"/>
    <w:rsid w:val="00BE2C9F"/>
    <w:rsid w:val="00BE3358"/>
    <w:rsid w:val="00BE3AFD"/>
    <w:rsid w:val="00BE4558"/>
    <w:rsid w:val="00BE53D1"/>
    <w:rsid w:val="00BE6018"/>
    <w:rsid w:val="00BE6E56"/>
    <w:rsid w:val="00BE7AE4"/>
    <w:rsid w:val="00BF0366"/>
    <w:rsid w:val="00BF0C5E"/>
    <w:rsid w:val="00BF0D52"/>
    <w:rsid w:val="00BF0FCD"/>
    <w:rsid w:val="00BF1ADB"/>
    <w:rsid w:val="00BF3524"/>
    <w:rsid w:val="00BF362B"/>
    <w:rsid w:val="00BF4602"/>
    <w:rsid w:val="00BF4643"/>
    <w:rsid w:val="00BF4EE2"/>
    <w:rsid w:val="00BF54E2"/>
    <w:rsid w:val="00BF5972"/>
    <w:rsid w:val="00BF5BB5"/>
    <w:rsid w:val="00BF5F6E"/>
    <w:rsid w:val="00BF63E1"/>
    <w:rsid w:val="00C00413"/>
    <w:rsid w:val="00C00FA3"/>
    <w:rsid w:val="00C0143D"/>
    <w:rsid w:val="00C01D84"/>
    <w:rsid w:val="00C02609"/>
    <w:rsid w:val="00C02819"/>
    <w:rsid w:val="00C02945"/>
    <w:rsid w:val="00C02CC9"/>
    <w:rsid w:val="00C03BD3"/>
    <w:rsid w:val="00C041BF"/>
    <w:rsid w:val="00C042B0"/>
    <w:rsid w:val="00C04C14"/>
    <w:rsid w:val="00C04D57"/>
    <w:rsid w:val="00C056EE"/>
    <w:rsid w:val="00C061A2"/>
    <w:rsid w:val="00C06617"/>
    <w:rsid w:val="00C06821"/>
    <w:rsid w:val="00C069BB"/>
    <w:rsid w:val="00C072FD"/>
    <w:rsid w:val="00C075E5"/>
    <w:rsid w:val="00C102E9"/>
    <w:rsid w:val="00C10ED2"/>
    <w:rsid w:val="00C11C13"/>
    <w:rsid w:val="00C12088"/>
    <w:rsid w:val="00C12568"/>
    <w:rsid w:val="00C12AE7"/>
    <w:rsid w:val="00C138FE"/>
    <w:rsid w:val="00C14017"/>
    <w:rsid w:val="00C14A04"/>
    <w:rsid w:val="00C14DED"/>
    <w:rsid w:val="00C1552C"/>
    <w:rsid w:val="00C1566E"/>
    <w:rsid w:val="00C164B4"/>
    <w:rsid w:val="00C1671A"/>
    <w:rsid w:val="00C16FD6"/>
    <w:rsid w:val="00C171F5"/>
    <w:rsid w:val="00C17F55"/>
    <w:rsid w:val="00C206A1"/>
    <w:rsid w:val="00C2076B"/>
    <w:rsid w:val="00C21709"/>
    <w:rsid w:val="00C21B1A"/>
    <w:rsid w:val="00C21F02"/>
    <w:rsid w:val="00C2227F"/>
    <w:rsid w:val="00C2263A"/>
    <w:rsid w:val="00C23336"/>
    <w:rsid w:val="00C25A43"/>
    <w:rsid w:val="00C2626B"/>
    <w:rsid w:val="00C27715"/>
    <w:rsid w:val="00C31721"/>
    <w:rsid w:val="00C32703"/>
    <w:rsid w:val="00C32856"/>
    <w:rsid w:val="00C32DA5"/>
    <w:rsid w:val="00C3305A"/>
    <w:rsid w:val="00C337F1"/>
    <w:rsid w:val="00C33C84"/>
    <w:rsid w:val="00C34271"/>
    <w:rsid w:val="00C346A4"/>
    <w:rsid w:val="00C34CA3"/>
    <w:rsid w:val="00C34FAB"/>
    <w:rsid w:val="00C352B5"/>
    <w:rsid w:val="00C365E0"/>
    <w:rsid w:val="00C36934"/>
    <w:rsid w:val="00C36E5C"/>
    <w:rsid w:val="00C373F7"/>
    <w:rsid w:val="00C37D32"/>
    <w:rsid w:val="00C37DA6"/>
    <w:rsid w:val="00C37F2A"/>
    <w:rsid w:val="00C409A9"/>
    <w:rsid w:val="00C40FEB"/>
    <w:rsid w:val="00C4125E"/>
    <w:rsid w:val="00C413C0"/>
    <w:rsid w:val="00C416BB"/>
    <w:rsid w:val="00C42D59"/>
    <w:rsid w:val="00C42EE7"/>
    <w:rsid w:val="00C43902"/>
    <w:rsid w:val="00C44415"/>
    <w:rsid w:val="00C44D27"/>
    <w:rsid w:val="00C44F3F"/>
    <w:rsid w:val="00C45182"/>
    <w:rsid w:val="00C4561F"/>
    <w:rsid w:val="00C45A8B"/>
    <w:rsid w:val="00C471C5"/>
    <w:rsid w:val="00C47C24"/>
    <w:rsid w:val="00C50155"/>
    <w:rsid w:val="00C50C51"/>
    <w:rsid w:val="00C50FDB"/>
    <w:rsid w:val="00C514F2"/>
    <w:rsid w:val="00C52332"/>
    <w:rsid w:val="00C523CB"/>
    <w:rsid w:val="00C52955"/>
    <w:rsid w:val="00C52B56"/>
    <w:rsid w:val="00C5375F"/>
    <w:rsid w:val="00C53966"/>
    <w:rsid w:val="00C53A15"/>
    <w:rsid w:val="00C5416A"/>
    <w:rsid w:val="00C542E0"/>
    <w:rsid w:val="00C54E61"/>
    <w:rsid w:val="00C55050"/>
    <w:rsid w:val="00C55B20"/>
    <w:rsid w:val="00C566F8"/>
    <w:rsid w:val="00C56A38"/>
    <w:rsid w:val="00C57D1D"/>
    <w:rsid w:val="00C57DB5"/>
    <w:rsid w:val="00C602B7"/>
    <w:rsid w:val="00C6078D"/>
    <w:rsid w:val="00C60984"/>
    <w:rsid w:val="00C6099B"/>
    <w:rsid w:val="00C61318"/>
    <w:rsid w:val="00C61626"/>
    <w:rsid w:val="00C617C0"/>
    <w:rsid w:val="00C61D34"/>
    <w:rsid w:val="00C62356"/>
    <w:rsid w:val="00C626A4"/>
    <w:rsid w:val="00C62B1F"/>
    <w:rsid w:val="00C633EC"/>
    <w:rsid w:val="00C64A54"/>
    <w:rsid w:val="00C64A75"/>
    <w:rsid w:val="00C64E18"/>
    <w:rsid w:val="00C6509B"/>
    <w:rsid w:val="00C6595C"/>
    <w:rsid w:val="00C659CB"/>
    <w:rsid w:val="00C65D5F"/>
    <w:rsid w:val="00C6645C"/>
    <w:rsid w:val="00C67045"/>
    <w:rsid w:val="00C70302"/>
    <w:rsid w:val="00C705A2"/>
    <w:rsid w:val="00C70F7A"/>
    <w:rsid w:val="00C7113E"/>
    <w:rsid w:val="00C71A91"/>
    <w:rsid w:val="00C71F91"/>
    <w:rsid w:val="00C75D17"/>
    <w:rsid w:val="00C76037"/>
    <w:rsid w:val="00C76811"/>
    <w:rsid w:val="00C76E49"/>
    <w:rsid w:val="00C800BC"/>
    <w:rsid w:val="00C80E68"/>
    <w:rsid w:val="00C81409"/>
    <w:rsid w:val="00C81427"/>
    <w:rsid w:val="00C8147C"/>
    <w:rsid w:val="00C81E18"/>
    <w:rsid w:val="00C8238C"/>
    <w:rsid w:val="00C82DF8"/>
    <w:rsid w:val="00C83884"/>
    <w:rsid w:val="00C83E06"/>
    <w:rsid w:val="00C83FB0"/>
    <w:rsid w:val="00C84296"/>
    <w:rsid w:val="00C84499"/>
    <w:rsid w:val="00C8464B"/>
    <w:rsid w:val="00C84808"/>
    <w:rsid w:val="00C8494F"/>
    <w:rsid w:val="00C84EDA"/>
    <w:rsid w:val="00C852ED"/>
    <w:rsid w:val="00C858D0"/>
    <w:rsid w:val="00C85F4C"/>
    <w:rsid w:val="00C860B7"/>
    <w:rsid w:val="00C8681E"/>
    <w:rsid w:val="00C86869"/>
    <w:rsid w:val="00C86D9B"/>
    <w:rsid w:val="00C86F15"/>
    <w:rsid w:val="00C87D36"/>
    <w:rsid w:val="00C87F63"/>
    <w:rsid w:val="00C91075"/>
    <w:rsid w:val="00C91373"/>
    <w:rsid w:val="00C916BD"/>
    <w:rsid w:val="00C92138"/>
    <w:rsid w:val="00C9292F"/>
    <w:rsid w:val="00C929FA"/>
    <w:rsid w:val="00C939DD"/>
    <w:rsid w:val="00C9461D"/>
    <w:rsid w:val="00C94768"/>
    <w:rsid w:val="00C948F2"/>
    <w:rsid w:val="00C95632"/>
    <w:rsid w:val="00C9576C"/>
    <w:rsid w:val="00C9639A"/>
    <w:rsid w:val="00C965A2"/>
    <w:rsid w:val="00C9680C"/>
    <w:rsid w:val="00C96EA4"/>
    <w:rsid w:val="00CA06E0"/>
    <w:rsid w:val="00CA1451"/>
    <w:rsid w:val="00CA17C0"/>
    <w:rsid w:val="00CA1A57"/>
    <w:rsid w:val="00CA21CB"/>
    <w:rsid w:val="00CA2C53"/>
    <w:rsid w:val="00CA3A25"/>
    <w:rsid w:val="00CA3C73"/>
    <w:rsid w:val="00CA470C"/>
    <w:rsid w:val="00CA4B82"/>
    <w:rsid w:val="00CA4D8E"/>
    <w:rsid w:val="00CA50D6"/>
    <w:rsid w:val="00CA520D"/>
    <w:rsid w:val="00CA53F7"/>
    <w:rsid w:val="00CA6034"/>
    <w:rsid w:val="00CA643C"/>
    <w:rsid w:val="00CA71E0"/>
    <w:rsid w:val="00CA72C2"/>
    <w:rsid w:val="00CA78C3"/>
    <w:rsid w:val="00CB075B"/>
    <w:rsid w:val="00CB1514"/>
    <w:rsid w:val="00CB18AC"/>
    <w:rsid w:val="00CB23D1"/>
    <w:rsid w:val="00CB26FE"/>
    <w:rsid w:val="00CB2DE2"/>
    <w:rsid w:val="00CB2FBD"/>
    <w:rsid w:val="00CB37E2"/>
    <w:rsid w:val="00CB4254"/>
    <w:rsid w:val="00CB43E5"/>
    <w:rsid w:val="00CB45AF"/>
    <w:rsid w:val="00CB610C"/>
    <w:rsid w:val="00CB6BE8"/>
    <w:rsid w:val="00CB6CEF"/>
    <w:rsid w:val="00CB6FC3"/>
    <w:rsid w:val="00CB7088"/>
    <w:rsid w:val="00CB7231"/>
    <w:rsid w:val="00CB7FB7"/>
    <w:rsid w:val="00CC138C"/>
    <w:rsid w:val="00CC2B97"/>
    <w:rsid w:val="00CC3FA1"/>
    <w:rsid w:val="00CC4178"/>
    <w:rsid w:val="00CC47DE"/>
    <w:rsid w:val="00CC4CFB"/>
    <w:rsid w:val="00CC4FD2"/>
    <w:rsid w:val="00CC55D9"/>
    <w:rsid w:val="00CC57AA"/>
    <w:rsid w:val="00CC5FE0"/>
    <w:rsid w:val="00CC659B"/>
    <w:rsid w:val="00CC7115"/>
    <w:rsid w:val="00CC7778"/>
    <w:rsid w:val="00CC7BC6"/>
    <w:rsid w:val="00CC7F50"/>
    <w:rsid w:val="00CD0694"/>
    <w:rsid w:val="00CD08B1"/>
    <w:rsid w:val="00CD09EB"/>
    <w:rsid w:val="00CD1A3D"/>
    <w:rsid w:val="00CD1EA6"/>
    <w:rsid w:val="00CD28EC"/>
    <w:rsid w:val="00CD2B22"/>
    <w:rsid w:val="00CD2F70"/>
    <w:rsid w:val="00CD3CFB"/>
    <w:rsid w:val="00CD4514"/>
    <w:rsid w:val="00CD4AE8"/>
    <w:rsid w:val="00CD4C2E"/>
    <w:rsid w:val="00CD5B16"/>
    <w:rsid w:val="00CD5D60"/>
    <w:rsid w:val="00CD6610"/>
    <w:rsid w:val="00CD668A"/>
    <w:rsid w:val="00CD6B03"/>
    <w:rsid w:val="00CD7B75"/>
    <w:rsid w:val="00CE0080"/>
    <w:rsid w:val="00CE0109"/>
    <w:rsid w:val="00CE07C3"/>
    <w:rsid w:val="00CE0A62"/>
    <w:rsid w:val="00CE0B81"/>
    <w:rsid w:val="00CE15FC"/>
    <w:rsid w:val="00CE23C1"/>
    <w:rsid w:val="00CE2E8F"/>
    <w:rsid w:val="00CE3BC9"/>
    <w:rsid w:val="00CE3DC0"/>
    <w:rsid w:val="00CE3DFD"/>
    <w:rsid w:val="00CE5638"/>
    <w:rsid w:val="00CE63B4"/>
    <w:rsid w:val="00CE641B"/>
    <w:rsid w:val="00CE6601"/>
    <w:rsid w:val="00CE67F7"/>
    <w:rsid w:val="00CE6983"/>
    <w:rsid w:val="00CE6F7B"/>
    <w:rsid w:val="00CE7260"/>
    <w:rsid w:val="00CE7715"/>
    <w:rsid w:val="00CF0658"/>
    <w:rsid w:val="00CF12CF"/>
    <w:rsid w:val="00CF1B13"/>
    <w:rsid w:val="00CF2272"/>
    <w:rsid w:val="00CF2284"/>
    <w:rsid w:val="00CF302F"/>
    <w:rsid w:val="00CF314C"/>
    <w:rsid w:val="00CF33EC"/>
    <w:rsid w:val="00CF3A23"/>
    <w:rsid w:val="00CF3DC6"/>
    <w:rsid w:val="00CF4580"/>
    <w:rsid w:val="00CF4664"/>
    <w:rsid w:val="00CF5482"/>
    <w:rsid w:val="00CF6508"/>
    <w:rsid w:val="00CF68F3"/>
    <w:rsid w:val="00CF6DAA"/>
    <w:rsid w:val="00CF758A"/>
    <w:rsid w:val="00CF79D9"/>
    <w:rsid w:val="00CF7D0A"/>
    <w:rsid w:val="00CF7F20"/>
    <w:rsid w:val="00D00447"/>
    <w:rsid w:val="00D005AE"/>
    <w:rsid w:val="00D01B1B"/>
    <w:rsid w:val="00D022F4"/>
    <w:rsid w:val="00D02BC0"/>
    <w:rsid w:val="00D02DDD"/>
    <w:rsid w:val="00D0313B"/>
    <w:rsid w:val="00D04B94"/>
    <w:rsid w:val="00D04C85"/>
    <w:rsid w:val="00D04D16"/>
    <w:rsid w:val="00D04D7C"/>
    <w:rsid w:val="00D051A8"/>
    <w:rsid w:val="00D054DA"/>
    <w:rsid w:val="00D0668C"/>
    <w:rsid w:val="00D066FD"/>
    <w:rsid w:val="00D06B26"/>
    <w:rsid w:val="00D06B51"/>
    <w:rsid w:val="00D10038"/>
    <w:rsid w:val="00D1003B"/>
    <w:rsid w:val="00D10B4A"/>
    <w:rsid w:val="00D117F4"/>
    <w:rsid w:val="00D11F18"/>
    <w:rsid w:val="00D12263"/>
    <w:rsid w:val="00D127CF"/>
    <w:rsid w:val="00D12CA0"/>
    <w:rsid w:val="00D12EB2"/>
    <w:rsid w:val="00D13792"/>
    <w:rsid w:val="00D13E6A"/>
    <w:rsid w:val="00D14AA8"/>
    <w:rsid w:val="00D14E6F"/>
    <w:rsid w:val="00D15A19"/>
    <w:rsid w:val="00D15C20"/>
    <w:rsid w:val="00D161E4"/>
    <w:rsid w:val="00D16229"/>
    <w:rsid w:val="00D16242"/>
    <w:rsid w:val="00D16574"/>
    <w:rsid w:val="00D200BF"/>
    <w:rsid w:val="00D20CD7"/>
    <w:rsid w:val="00D213DC"/>
    <w:rsid w:val="00D2154B"/>
    <w:rsid w:val="00D215C4"/>
    <w:rsid w:val="00D21AF1"/>
    <w:rsid w:val="00D21CCA"/>
    <w:rsid w:val="00D223B9"/>
    <w:rsid w:val="00D2245A"/>
    <w:rsid w:val="00D235A1"/>
    <w:rsid w:val="00D23799"/>
    <w:rsid w:val="00D238BA"/>
    <w:rsid w:val="00D2415F"/>
    <w:rsid w:val="00D2457C"/>
    <w:rsid w:val="00D259D9"/>
    <w:rsid w:val="00D25D2E"/>
    <w:rsid w:val="00D25F7D"/>
    <w:rsid w:val="00D26908"/>
    <w:rsid w:val="00D26A48"/>
    <w:rsid w:val="00D277F9"/>
    <w:rsid w:val="00D27A9B"/>
    <w:rsid w:val="00D27DAA"/>
    <w:rsid w:val="00D30EA7"/>
    <w:rsid w:val="00D3106B"/>
    <w:rsid w:val="00D3261D"/>
    <w:rsid w:val="00D338C9"/>
    <w:rsid w:val="00D33BB7"/>
    <w:rsid w:val="00D340D3"/>
    <w:rsid w:val="00D3412E"/>
    <w:rsid w:val="00D35A69"/>
    <w:rsid w:val="00D35B77"/>
    <w:rsid w:val="00D36710"/>
    <w:rsid w:val="00D3743E"/>
    <w:rsid w:val="00D37C44"/>
    <w:rsid w:val="00D40505"/>
    <w:rsid w:val="00D4094E"/>
    <w:rsid w:val="00D40B58"/>
    <w:rsid w:val="00D40F03"/>
    <w:rsid w:val="00D416B2"/>
    <w:rsid w:val="00D416FB"/>
    <w:rsid w:val="00D41D48"/>
    <w:rsid w:val="00D42190"/>
    <w:rsid w:val="00D42960"/>
    <w:rsid w:val="00D42A63"/>
    <w:rsid w:val="00D42BC8"/>
    <w:rsid w:val="00D42EB1"/>
    <w:rsid w:val="00D42F11"/>
    <w:rsid w:val="00D432E7"/>
    <w:rsid w:val="00D44008"/>
    <w:rsid w:val="00D4456D"/>
    <w:rsid w:val="00D446B7"/>
    <w:rsid w:val="00D44BDF"/>
    <w:rsid w:val="00D451E2"/>
    <w:rsid w:val="00D45FC0"/>
    <w:rsid w:val="00D4643F"/>
    <w:rsid w:val="00D46479"/>
    <w:rsid w:val="00D466AD"/>
    <w:rsid w:val="00D46B66"/>
    <w:rsid w:val="00D46ED7"/>
    <w:rsid w:val="00D477A5"/>
    <w:rsid w:val="00D47C74"/>
    <w:rsid w:val="00D50115"/>
    <w:rsid w:val="00D50A39"/>
    <w:rsid w:val="00D50AC8"/>
    <w:rsid w:val="00D51167"/>
    <w:rsid w:val="00D51930"/>
    <w:rsid w:val="00D51AE0"/>
    <w:rsid w:val="00D51B89"/>
    <w:rsid w:val="00D52977"/>
    <w:rsid w:val="00D52C37"/>
    <w:rsid w:val="00D536E5"/>
    <w:rsid w:val="00D5472D"/>
    <w:rsid w:val="00D5488D"/>
    <w:rsid w:val="00D54FB6"/>
    <w:rsid w:val="00D5512E"/>
    <w:rsid w:val="00D56644"/>
    <w:rsid w:val="00D56811"/>
    <w:rsid w:val="00D56A5D"/>
    <w:rsid w:val="00D56C77"/>
    <w:rsid w:val="00D56E89"/>
    <w:rsid w:val="00D57D5C"/>
    <w:rsid w:val="00D60E10"/>
    <w:rsid w:val="00D617D3"/>
    <w:rsid w:val="00D61E6A"/>
    <w:rsid w:val="00D626FE"/>
    <w:rsid w:val="00D63D74"/>
    <w:rsid w:val="00D6447A"/>
    <w:rsid w:val="00D645E5"/>
    <w:rsid w:val="00D64BC7"/>
    <w:rsid w:val="00D64CA1"/>
    <w:rsid w:val="00D6577B"/>
    <w:rsid w:val="00D657BB"/>
    <w:rsid w:val="00D6588F"/>
    <w:rsid w:val="00D660AA"/>
    <w:rsid w:val="00D664EF"/>
    <w:rsid w:val="00D6682B"/>
    <w:rsid w:val="00D67676"/>
    <w:rsid w:val="00D67D94"/>
    <w:rsid w:val="00D70AA7"/>
    <w:rsid w:val="00D70D0B"/>
    <w:rsid w:val="00D71146"/>
    <w:rsid w:val="00D71795"/>
    <w:rsid w:val="00D71B62"/>
    <w:rsid w:val="00D71CA0"/>
    <w:rsid w:val="00D7219C"/>
    <w:rsid w:val="00D72979"/>
    <w:rsid w:val="00D73708"/>
    <w:rsid w:val="00D73714"/>
    <w:rsid w:val="00D73A87"/>
    <w:rsid w:val="00D73CC6"/>
    <w:rsid w:val="00D74036"/>
    <w:rsid w:val="00D74586"/>
    <w:rsid w:val="00D759B4"/>
    <w:rsid w:val="00D75AAB"/>
    <w:rsid w:val="00D76880"/>
    <w:rsid w:val="00D76ED4"/>
    <w:rsid w:val="00D76FD2"/>
    <w:rsid w:val="00D778B8"/>
    <w:rsid w:val="00D77A50"/>
    <w:rsid w:val="00D77BB4"/>
    <w:rsid w:val="00D77E21"/>
    <w:rsid w:val="00D77FAC"/>
    <w:rsid w:val="00D804C4"/>
    <w:rsid w:val="00D80596"/>
    <w:rsid w:val="00D80DA9"/>
    <w:rsid w:val="00D810EF"/>
    <w:rsid w:val="00D81697"/>
    <w:rsid w:val="00D823C9"/>
    <w:rsid w:val="00D831E7"/>
    <w:rsid w:val="00D83A01"/>
    <w:rsid w:val="00D840BB"/>
    <w:rsid w:val="00D84314"/>
    <w:rsid w:val="00D849ED"/>
    <w:rsid w:val="00D84EF3"/>
    <w:rsid w:val="00D8556F"/>
    <w:rsid w:val="00D8598F"/>
    <w:rsid w:val="00D85C61"/>
    <w:rsid w:val="00D8709D"/>
    <w:rsid w:val="00D8718F"/>
    <w:rsid w:val="00D872EC"/>
    <w:rsid w:val="00D87833"/>
    <w:rsid w:val="00D87977"/>
    <w:rsid w:val="00D87F6C"/>
    <w:rsid w:val="00D904E2"/>
    <w:rsid w:val="00D9078F"/>
    <w:rsid w:val="00D91BD0"/>
    <w:rsid w:val="00D9283A"/>
    <w:rsid w:val="00D95542"/>
    <w:rsid w:val="00D95863"/>
    <w:rsid w:val="00D9600A"/>
    <w:rsid w:val="00D961A6"/>
    <w:rsid w:val="00D97262"/>
    <w:rsid w:val="00D9766D"/>
    <w:rsid w:val="00DA098D"/>
    <w:rsid w:val="00DA0D11"/>
    <w:rsid w:val="00DA0F96"/>
    <w:rsid w:val="00DA154A"/>
    <w:rsid w:val="00DA16CE"/>
    <w:rsid w:val="00DA17FF"/>
    <w:rsid w:val="00DA1B0B"/>
    <w:rsid w:val="00DA1BC9"/>
    <w:rsid w:val="00DA226B"/>
    <w:rsid w:val="00DA269F"/>
    <w:rsid w:val="00DA2993"/>
    <w:rsid w:val="00DA2D4F"/>
    <w:rsid w:val="00DA3545"/>
    <w:rsid w:val="00DA37F6"/>
    <w:rsid w:val="00DA3817"/>
    <w:rsid w:val="00DA3EC0"/>
    <w:rsid w:val="00DA5B43"/>
    <w:rsid w:val="00DA6BA6"/>
    <w:rsid w:val="00DA6BB2"/>
    <w:rsid w:val="00DA779D"/>
    <w:rsid w:val="00DA7BFE"/>
    <w:rsid w:val="00DB01C7"/>
    <w:rsid w:val="00DB0338"/>
    <w:rsid w:val="00DB0CE7"/>
    <w:rsid w:val="00DB123E"/>
    <w:rsid w:val="00DB1FB9"/>
    <w:rsid w:val="00DB2187"/>
    <w:rsid w:val="00DB2358"/>
    <w:rsid w:val="00DB27D9"/>
    <w:rsid w:val="00DB2B07"/>
    <w:rsid w:val="00DB3BD2"/>
    <w:rsid w:val="00DB3D0D"/>
    <w:rsid w:val="00DB3F93"/>
    <w:rsid w:val="00DB54CD"/>
    <w:rsid w:val="00DB5508"/>
    <w:rsid w:val="00DB55FA"/>
    <w:rsid w:val="00DB5C2A"/>
    <w:rsid w:val="00DB6886"/>
    <w:rsid w:val="00DB6A9A"/>
    <w:rsid w:val="00DB78F3"/>
    <w:rsid w:val="00DB7C43"/>
    <w:rsid w:val="00DB7E47"/>
    <w:rsid w:val="00DC0253"/>
    <w:rsid w:val="00DC02D0"/>
    <w:rsid w:val="00DC0419"/>
    <w:rsid w:val="00DC1454"/>
    <w:rsid w:val="00DC1E23"/>
    <w:rsid w:val="00DC20F0"/>
    <w:rsid w:val="00DC2BD1"/>
    <w:rsid w:val="00DC2BEF"/>
    <w:rsid w:val="00DC3951"/>
    <w:rsid w:val="00DC4694"/>
    <w:rsid w:val="00DC568E"/>
    <w:rsid w:val="00DC577C"/>
    <w:rsid w:val="00DC59A3"/>
    <w:rsid w:val="00DC60D8"/>
    <w:rsid w:val="00DC645F"/>
    <w:rsid w:val="00DC6660"/>
    <w:rsid w:val="00DC698C"/>
    <w:rsid w:val="00DC6E83"/>
    <w:rsid w:val="00DD0461"/>
    <w:rsid w:val="00DD0B68"/>
    <w:rsid w:val="00DD1393"/>
    <w:rsid w:val="00DD34A5"/>
    <w:rsid w:val="00DD3EE0"/>
    <w:rsid w:val="00DD4527"/>
    <w:rsid w:val="00DD5039"/>
    <w:rsid w:val="00DD5103"/>
    <w:rsid w:val="00DD5180"/>
    <w:rsid w:val="00DD5689"/>
    <w:rsid w:val="00DD6944"/>
    <w:rsid w:val="00DD6CDA"/>
    <w:rsid w:val="00DD725D"/>
    <w:rsid w:val="00DD7BB0"/>
    <w:rsid w:val="00DE056B"/>
    <w:rsid w:val="00DE05F2"/>
    <w:rsid w:val="00DE0883"/>
    <w:rsid w:val="00DE1171"/>
    <w:rsid w:val="00DE31A6"/>
    <w:rsid w:val="00DE3CF2"/>
    <w:rsid w:val="00DE3FAB"/>
    <w:rsid w:val="00DE4597"/>
    <w:rsid w:val="00DE47EA"/>
    <w:rsid w:val="00DE4C2E"/>
    <w:rsid w:val="00DE6381"/>
    <w:rsid w:val="00DE7387"/>
    <w:rsid w:val="00DF0A57"/>
    <w:rsid w:val="00DF1AE2"/>
    <w:rsid w:val="00DF2157"/>
    <w:rsid w:val="00DF2211"/>
    <w:rsid w:val="00DF27F1"/>
    <w:rsid w:val="00DF2D34"/>
    <w:rsid w:val="00DF306F"/>
    <w:rsid w:val="00DF37CB"/>
    <w:rsid w:val="00DF3E92"/>
    <w:rsid w:val="00DF3F0B"/>
    <w:rsid w:val="00DF44AE"/>
    <w:rsid w:val="00DF489D"/>
    <w:rsid w:val="00DF4FAB"/>
    <w:rsid w:val="00DF51AC"/>
    <w:rsid w:val="00DF54E6"/>
    <w:rsid w:val="00DF5EE2"/>
    <w:rsid w:val="00DF6393"/>
    <w:rsid w:val="00DF6BD5"/>
    <w:rsid w:val="00DF6F11"/>
    <w:rsid w:val="00DF74B1"/>
    <w:rsid w:val="00DF7AB5"/>
    <w:rsid w:val="00E0060B"/>
    <w:rsid w:val="00E00843"/>
    <w:rsid w:val="00E012B0"/>
    <w:rsid w:val="00E0245B"/>
    <w:rsid w:val="00E02626"/>
    <w:rsid w:val="00E027AF"/>
    <w:rsid w:val="00E0289C"/>
    <w:rsid w:val="00E02D50"/>
    <w:rsid w:val="00E0559E"/>
    <w:rsid w:val="00E06603"/>
    <w:rsid w:val="00E06AEC"/>
    <w:rsid w:val="00E06F44"/>
    <w:rsid w:val="00E07178"/>
    <w:rsid w:val="00E07A6D"/>
    <w:rsid w:val="00E07F00"/>
    <w:rsid w:val="00E128B4"/>
    <w:rsid w:val="00E13BF0"/>
    <w:rsid w:val="00E156E9"/>
    <w:rsid w:val="00E1573F"/>
    <w:rsid w:val="00E15A38"/>
    <w:rsid w:val="00E16485"/>
    <w:rsid w:val="00E17929"/>
    <w:rsid w:val="00E200A2"/>
    <w:rsid w:val="00E21033"/>
    <w:rsid w:val="00E21065"/>
    <w:rsid w:val="00E212B3"/>
    <w:rsid w:val="00E21D28"/>
    <w:rsid w:val="00E22BF0"/>
    <w:rsid w:val="00E22E0B"/>
    <w:rsid w:val="00E234B7"/>
    <w:rsid w:val="00E23C7E"/>
    <w:rsid w:val="00E23E61"/>
    <w:rsid w:val="00E25C0E"/>
    <w:rsid w:val="00E25C21"/>
    <w:rsid w:val="00E26ACD"/>
    <w:rsid w:val="00E26BA0"/>
    <w:rsid w:val="00E26F0A"/>
    <w:rsid w:val="00E276B0"/>
    <w:rsid w:val="00E277E9"/>
    <w:rsid w:val="00E27C5F"/>
    <w:rsid w:val="00E303B5"/>
    <w:rsid w:val="00E30634"/>
    <w:rsid w:val="00E30674"/>
    <w:rsid w:val="00E30E54"/>
    <w:rsid w:val="00E31E35"/>
    <w:rsid w:val="00E320A2"/>
    <w:rsid w:val="00E32670"/>
    <w:rsid w:val="00E32969"/>
    <w:rsid w:val="00E331DE"/>
    <w:rsid w:val="00E339D1"/>
    <w:rsid w:val="00E33BB0"/>
    <w:rsid w:val="00E35489"/>
    <w:rsid w:val="00E35975"/>
    <w:rsid w:val="00E3600A"/>
    <w:rsid w:val="00E36172"/>
    <w:rsid w:val="00E3645D"/>
    <w:rsid w:val="00E36CFE"/>
    <w:rsid w:val="00E37EF2"/>
    <w:rsid w:val="00E40EF7"/>
    <w:rsid w:val="00E41482"/>
    <w:rsid w:val="00E42251"/>
    <w:rsid w:val="00E42894"/>
    <w:rsid w:val="00E43287"/>
    <w:rsid w:val="00E43C9E"/>
    <w:rsid w:val="00E43F5C"/>
    <w:rsid w:val="00E4401A"/>
    <w:rsid w:val="00E44021"/>
    <w:rsid w:val="00E44D18"/>
    <w:rsid w:val="00E45E5F"/>
    <w:rsid w:val="00E4607E"/>
    <w:rsid w:val="00E46C97"/>
    <w:rsid w:val="00E50699"/>
    <w:rsid w:val="00E5131A"/>
    <w:rsid w:val="00E5174F"/>
    <w:rsid w:val="00E51908"/>
    <w:rsid w:val="00E523D6"/>
    <w:rsid w:val="00E535A7"/>
    <w:rsid w:val="00E53D71"/>
    <w:rsid w:val="00E54382"/>
    <w:rsid w:val="00E543EA"/>
    <w:rsid w:val="00E54C83"/>
    <w:rsid w:val="00E55DAB"/>
    <w:rsid w:val="00E55E26"/>
    <w:rsid w:val="00E55F1B"/>
    <w:rsid w:val="00E57B85"/>
    <w:rsid w:val="00E57BBC"/>
    <w:rsid w:val="00E60FB5"/>
    <w:rsid w:val="00E62061"/>
    <w:rsid w:val="00E6308B"/>
    <w:rsid w:val="00E63B0F"/>
    <w:rsid w:val="00E63CD6"/>
    <w:rsid w:val="00E64106"/>
    <w:rsid w:val="00E6481C"/>
    <w:rsid w:val="00E64D25"/>
    <w:rsid w:val="00E64ED8"/>
    <w:rsid w:val="00E64FEB"/>
    <w:rsid w:val="00E65242"/>
    <w:rsid w:val="00E653BD"/>
    <w:rsid w:val="00E657FB"/>
    <w:rsid w:val="00E65846"/>
    <w:rsid w:val="00E66158"/>
    <w:rsid w:val="00E671F1"/>
    <w:rsid w:val="00E70634"/>
    <w:rsid w:val="00E711D1"/>
    <w:rsid w:val="00E71488"/>
    <w:rsid w:val="00E72664"/>
    <w:rsid w:val="00E743A1"/>
    <w:rsid w:val="00E74874"/>
    <w:rsid w:val="00E748D5"/>
    <w:rsid w:val="00E7510E"/>
    <w:rsid w:val="00E751E0"/>
    <w:rsid w:val="00E75F65"/>
    <w:rsid w:val="00E763AC"/>
    <w:rsid w:val="00E768ED"/>
    <w:rsid w:val="00E76963"/>
    <w:rsid w:val="00E80CDD"/>
    <w:rsid w:val="00E81C25"/>
    <w:rsid w:val="00E829CE"/>
    <w:rsid w:val="00E83399"/>
    <w:rsid w:val="00E83487"/>
    <w:rsid w:val="00E837DE"/>
    <w:rsid w:val="00E83D13"/>
    <w:rsid w:val="00E84BCB"/>
    <w:rsid w:val="00E851D5"/>
    <w:rsid w:val="00E85941"/>
    <w:rsid w:val="00E85BD9"/>
    <w:rsid w:val="00E86F56"/>
    <w:rsid w:val="00E911C0"/>
    <w:rsid w:val="00E91238"/>
    <w:rsid w:val="00E914A9"/>
    <w:rsid w:val="00E91AA1"/>
    <w:rsid w:val="00E92A82"/>
    <w:rsid w:val="00E92AC3"/>
    <w:rsid w:val="00E92C07"/>
    <w:rsid w:val="00E93463"/>
    <w:rsid w:val="00E936AD"/>
    <w:rsid w:val="00E938C2"/>
    <w:rsid w:val="00E93DA3"/>
    <w:rsid w:val="00E93E73"/>
    <w:rsid w:val="00E949D9"/>
    <w:rsid w:val="00E95092"/>
    <w:rsid w:val="00E9512B"/>
    <w:rsid w:val="00E95320"/>
    <w:rsid w:val="00E95503"/>
    <w:rsid w:val="00E959CA"/>
    <w:rsid w:val="00E96304"/>
    <w:rsid w:val="00E96413"/>
    <w:rsid w:val="00E973CD"/>
    <w:rsid w:val="00E9772D"/>
    <w:rsid w:val="00EA07B3"/>
    <w:rsid w:val="00EA0836"/>
    <w:rsid w:val="00EA0C5D"/>
    <w:rsid w:val="00EA0CEC"/>
    <w:rsid w:val="00EA0E9C"/>
    <w:rsid w:val="00EA1EFB"/>
    <w:rsid w:val="00EA2F53"/>
    <w:rsid w:val="00EA3416"/>
    <w:rsid w:val="00EA3D33"/>
    <w:rsid w:val="00EA4886"/>
    <w:rsid w:val="00EA5836"/>
    <w:rsid w:val="00EA60CE"/>
    <w:rsid w:val="00EA61EE"/>
    <w:rsid w:val="00EA637E"/>
    <w:rsid w:val="00EA79A3"/>
    <w:rsid w:val="00EA7D22"/>
    <w:rsid w:val="00EB01C0"/>
    <w:rsid w:val="00EB070E"/>
    <w:rsid w:val="00EB13E2"/>
    <w:rsid w:val="00EB153A"/>
    <w:rsid w:val="00EB17B1"/>
    <w:rsid w:val="00EB1B4A"/>
    <w:rsid w:val="00EB1DAB"/>
    <w:rsid w:val="00EB201B"/>
    <w:rsid w:val="00EB2097"/>
    <w:rsid w:val="00EB30F8"/>
    <w:rsid w:val="00EB33B3"/>
    <w:rsid w:val="00EB346B"/>
    <w:rsid w:val="00EB4002"/>
    <w:rsid w:val="00EB44AC"/>
    <w:rsid w:val="00EB4992"/>
    <w:rsid w:val="00EB4FA1"/>
    <w:rsid w:val="00EB575E"/>
    <w:rsid w:val="00EB5F27"/>
    <w:rsid w:val="00EB6148"/>
    <w:rsid w:val="00EB66CD"/>
    <w:rsid w:val="00EC051F"/>
    <w:rsid w:val="00EC05B0"/>
    <w:rsid w:val="00EC0D8C"/>
    <w:rsid w:val="00EC1199"/>
    <w:rsid w:val="00EC1516"/>
    <w:rsid w:val="00EC245F"/>
    <w:rsid w:val="00EC2E2D"/>
    <w:rsid w:val="00EC3EDF"/>
    <w:rsid w:val="00EC4209"/>
    <w:rsid w:val="00EC4541"/>
    <w:rsid w:val="00EC4DBD"/>
    <w:rsid w:val="00EC664E"/>
    <w:rsid w:val="00EC68F8"/>
    <w:rsid w:val="00EC6958"/>
    <w:rsid w:val="00EC69D5"/>
    <w:rsid w:val="00EC6A9A"/>
    <w:rsid w:val="00EC6DE8"/>
    <w:rsid w:val="00EC6FEB"/>
    <w:rsid w:val="00EC7407"/>
    <w:rsid w:val="00ED0436"/>
    <w:rsid w:val="00ED15DB"/>
    <w:rsid w:val="00ED15DF"/>
    <w:rsid w:val="00ED1BE7"/>
    <w:rsid w:val="00ED1E66"/>
    <w:rsid w:val="00ED24B0"/>
    <w:rsid w:val="00ED2719"/>
    <w:rsid w:val="00ED2C21"/>
    <w:rsid w:val="00ED312C"/>
    <w:rsid w:val="00ED3357"/>
    <w:rsid w:val="00ED3EFC"/>
    <w:rsid w:val="00ED4011"/>
    <w:rsid w:val="00ED51D0"/>
    <w:rsid w:val="00ED5D75"/>
    <w:rsid w:val="00ED6A56"/>
    <w:rsid w:val="00ED71A9"/>
    <w:rsid w:val="00EE065C"/>
    <w:rsid w:val="00EE2BE4"/>
    <w:rsid w:val="00EE2C96"/>
    <w:rsid w:val="00EE3CD2"/>
    <w:rsid w:val="00EE551D"/>
    <w:rsid w:val="00EE6465"/>
    <w:rsid w:val="00EE6477"/>
    <w:rsid w:val="00EE6915"/>
    <w:rsid w:val="00EE70F2"/>
    <w:rsid w:val="00EE78A9"/>
    <w:rsid w:val="00EF0AB5"/>
    <w:rsid w:val="00EF0D93"/>
    <w:rsid w:val="00EF0ED2"/>
    <w:rsid w:val="00EF19E9"/>
    <w:rsid w:val="00EF1D0C"/>
    <w:rsid w:val="00EF2891"/>
    <w:rsid w:val="00EF3ADF"/>
    <w:rsid w:val="00EF5AB4"/>
    <w:rsid w:val="00EF5C69"/>
    <w:rsid w:val="00EF5F03"/>
    <w:rsid w:val="00EF6046"/>
    <w:rsid w:val="00EF620E"/>
    <w:rsid w:val="00EF6309"/>
    <w:rsid w:val="00EF6716"/>
    <w:rsid w:val="00EF6744"/>
    <w:rsid w:val="00EF67FA"/>
    <w:rsid w:val="00EF6845"/>
    <w:rsid w:val="00EF6C27"/>
    <w:rsid w:val="00EF6D81"/>
    <w:rsid w:val="00EF707E"/>
    <w:rsid w:val="00EF790B"/>
    <w:rsid w:val="00EF7912"/>
    <w:rsid w:val="00EF7BEF"/>
    <w:rsid w:val="00EF7D6C"/>
    <w:rsid w:val="00F00A26"/>
    <w:rsid w:val="00F00BAE"/>
    <w:rsid w:val="00F021AC"/>
    <w:rsid w:val="00F02862"/>
    <w:rsid w:val="00F02FD5"/>
    <w:rsid w:val="00F042DD"/>
    <w:rsid w:val="00F056AD"/>
    <w:rsid w:val="00F0587B"/>
    <w:rsid w:val="00F06092"/>
    <w:rsid w:val="00F06615"/>
    <w:rsid w:val="00F069A2"/>
    <w:rsid w:val="00F06D84"/>
    <w:rsid w:val="00F079EF"/>
    <w:rsid w:val="00F07AE5"/>
    <w:rsid w:val="00F07E1A"/>
    <w:rsid w:val="00F10021"/>
    <w:rsid w:val="00F100DB"/>
    <w:rsid w:val="00F101F7"/>
    <w:rsid w:val="00F102A7"/>
    <w:rsid w:val="00F1078D"/>
    <w:rsid w:val="00F107D2"/>
    <w:rsid w:val="00F1098F"/>
    <w:rsid w:val="00F11AF4"/>
    <w:rsid w:val="00F11D76"/>
    <w:rsid w:val="00F1246B"/>
    <w:rsid w:val="00F13169"/>
    <w:rsid w:val="00F131AB"/>
    <w:rsid w:val="00F13215"/>
    <w:rsid w:val="00F13661"/>
    <w:rsid w:val="00F13B32"/>
    <w:rsid w:val="00F13D28"/>
    <w:rsid w:val="00F13E3D"/>
    <w:rsid w:val="00F140A1"/>
    <w:rsid w:val="00F14233"/>
    <w:rsid w:val="00F144FB"/>
    <w:rsid w:val="00F14C21"/>
    <w:rsid w:val="00F15003"/>
    <w:rsid w:val="00F15052"/>
    <w:rsid w:val="00F155B7"/>
    <w:rsid w:val="00F15704"/>
    <w:rsid w:val="00F1593B"/>
    <w:rsid w:val="00F15C05"/>
    <w:rsid w:val="00F15FD2"/>
    <w:rsid w:val="00F164EA"/>
    <w:rsid w:val="00F1672E"/>
    <w:rsid w:val="00F168BC"/>
    <w:rsid w:val="00F16D57"/>
    <w:rsid w:val="00F172C5"/>
    <w:rsid w:val="00F1754C"/>
    <w:rsid w:val="00F17FE8"/>
    <w:rsid w:val="00F2052D"/>
    <w:rsid w:val="00F20F95"/>
    <w:rsid w:val="00F210DF"/>
    <w:rsid w:val="00F2138F"/>
    <w:rsid w:val="00F2231A"/>
    <w:rsid w:val="00F225C9"/>
    <w:rsid w:val="00F22876"/>
    <w:rsid w:val="00F22A4E"/>
    <w:rsid w:val="00F23367"/>
    <w:rsid w:val="00F24D60"/>
    <w:rsid w:val="00F2558C"/>
    <w:rsid w:val="00F259CB"/>
    <w:rsid w:val="00F26B85"/>
    <w:rsid w:val="00F270DC"/>
    <w:rsid w:val="00F30C97"/>
    <w:rsid w:val="00F3217D"/>
    <w:rsid w:val="00F32242"/>
    <w:rsid w:val="00F32530"/>
    <w:rsid w:val="00F32A25"/>
    <w:rsid w:val="00F32B69"/>
    <w:rsid w:val="00F32D2F"/>
    <w:rsid w:val="00F34B8F"/>
    <w:rsid w:val="00F35297"/>
    <w:rsid w:val="00F373DE"/>
    <w:rsid w:val="00F379EC"/>
    <w:rsid w:val="00F37B3E"/>
    <w:rsid w:val="00F40E34"/>
    <w:rsid w:val="00F40EE8"/>
    <w:rsid w:val="00F41167"/>
    <w:rsid w:val="00F41CCD"/>
    <w:rsid w:val="00F423EE"/>
    <w:rsid w:val="00F43C03"/>
    <w:rsid w:val="00F4419C"/>
    <w:rsid w:val="00F448FA"/>
    <w:rsid w:val="00F45976"/>
    <w:rsid w:val="00F45C5D"/>
    <w:rsid w:val="00F461D3"/>
    <w:rsid w:val="00F46248"/>
    <w:rsid w:val="00F46CF4"/>
    <w:rsid w:val="00F47BD2"/>
    <w:rsid w:val="00F47C49"/>
    <w:rsid w:val="00F506F7"/>
    <w:rsid w:val="00F50A0B"/>
    <w:rsid w:val="00F512AA"/>
    <w:rsid w:val="00F51581"/>
    <w:rsid w:val="00F51E37"/>
    <w:rsid w:val="00F526C9"/>
    <w:rsid w:val="00F52D57"/>
    <w:rsid w:val="00F53005"/>
    <w:rsid w:val="00F53359"/>
    <w:rsid w:val="00F53579"/>
    <w:rsid w:val="00F54141"/>
    <w:rsid w:val="00F55162"/>
    <w:rsid w:val="00F55A51"/>
    <w:rsid w:val="00F56465"/>
    <w:rsid w:val="00F60A30"/>
    <w:rsid w:val="00F60D09"/>
    <w:rsid w:val="00F60F7C"/>
    <w:rsid w:val="00F6109A"/>
    <w:rsid w:val="00F617DE"/>
    <w:rsid w:val="00F62020"/>
    <w:rsid w:val="00F62C09"/>
    <w:rsid w:val="00F632CE"/>
    <w:rsid w:val="00F63EF5"/>
    <w:rsid w:val="00F646EE"/>
    <w:rsid w:val="00F649A9"/>
    <w:rsid w:val="00F64C97"/>
    <w:rsid w:val="00F64CE4"/>
    <w:rsid w:val="00F65266"/>
    <w:rsid w:val="00F65869"/>
    <w:rsid w:val="00F6635E"/>
    <w:rsid w:val="00F67599"/>
    <w:rsid w:val="00F67BDE"/>
    <w:rsid w:val="00F67E0C"/>
    <w:rsid w:val="00F70306"/>
    <w:rsid w:val="00F703E5"/>
    <w:rsid w:val="00F707F1"/>
    <w:rsid w:val="00F71F56"/>
    <w:rsid w:val="00F724B9"/>
    <w:rsid w:val="00F724FB"/>
    <w:rsid w:val="00F729E1"/>
    <w:rsid w:val="00F7457E"/>
    <w:rsid w:val="00F7706C"/>
    <w:rsid w:val="00F771CC"/>
    <w:rsid w:val="00F7756E"/>
    <w:rsid w:val="00F77C56"/>
    <w:rsid w:val="00F80A05"/>
    <w:rsid w:val="00F80D2A"/>
    <w:rsid w:val="00F80ED1"/>
    <w:rsid w:val="00F81E87"/>
    <w:rsid w:val="00F824AC"/>
    <w:rsid w:val="00F83125"/>
    <w:rsid w:val="00F839FD"/>
    <w:rsid w:val="00F83DBE"/>
    <w:rsid w:val="00F85997"/>
    <w:rsid w:val="00F86C6C"/>
    <w:rsid w:val="00F87462"/>
    <w:rsid w:val="00F8754B"/>
    <w:rsid w:val="00F87B73"/>
    <w:rsid w:val="00F87C59"/>
    <w:rsid w:val="00F87FD7"/>
    <w:rsid w:val="00F90360"/>
    <w:rsid w:val="00F90E1D"/>
    <w:rsid w:val="00F911B3"/>
    <w:rsid w:val="00F91356"/>
    <w:rsid w:val="00F913FE"/>
    <w:rsid w:val="00F91E41"/>
    <w:rsid w:val="00F927D4"/>
    <w:rsid w:val="00F92803"/>
    <w:rsid w:val="00F92904"/>
    <w:rsid w:val="00F929E2"/>
    <w:rsid w:val="00F92E66"/>
    <w:rsid w:val="00F92F6E"/>
    <w:rsid w:val="00F93000"/>
    <w:rsid w:val="00F9341F"/>
    <w:rsid w:val="00F94538"/>
    <w:rsid w:val="00F94674"/>
    <w:rsid w:val="00F94730"/>
    <w:rsid w:val="00F95137"/>
    <w:rsid w:val="00F9543B"/>
    <w:rsid w:val="00F95A36"/>
    <w:rsid w:val="00F95DA2"/>
    <w:rsid w:val="00F97927"/>
    <w:rsid w:val="00F979B1"/>
    <w:rsid w:val="00FA0215"/>
    <w:rsid w:val="00FA0268"/>
    <w:rsid w:val="00FA14EF"/>
    <w:rsid w:val="00FA1636"/>
    <w:rsid w:val="00FA18D2"/>
    <w:rsid w:val="00FA1A12"/>
    <w:rsid w:val="00FA21B9"/>
    <w:rsid w:val="00FA2774"/>
    <w:rsid w:val="00FA290C"/>
    <w:rsid w:val="00FA2C0D"/>
    <w:rsid w:val="00FA3113"/>
    <w:rsid w:val="00FA348B"/>
    <w:rsid w:val="00FA3EE7"/>
    <w:rsid w:val="00FA4457"/>
    <w:rsid w:val="00FA4E24"/>
    <w:rsid w:val="00FA519A"/>
    <w:rsid w:val="00FA571F"/>
    <w:rsid w:val="00FA59F6"/>
    <w:rsid w:val="00FA5D4A"/>
    <w:rsid w:val="00FA6ED9"/>
    <w:rsid w:val="00FA72E4"/>
    <w:rsid w:val="00FA77C3"/>
    <w:rsid w:val="00FB08B2"/>
    <w:rsid w:val="00FB1B87"/>
    <w:rsid w:val="00FB21A0"/>
    <w:rsid w:val="00FB22DA"/>
    <w:rsid w:val="00FB29ED"/>
    <w:rsid w:val="00FB2D21"/>
    <w:rsid w:val="00FB3026"/>
    <w:rsid w:val="00FB49D5"/>
    <w:rsid w:val="00FB4E8E"/>
    <w:rsid w:val="00FB65BB"/>
    <w:rsid w:val="00FB7788"/>
    <w:rsid w:val="00FB7A9A"/>
    <w:rsid w:val="00FC1185"/>
    <w:rsid w:val="00FC11C4"/>
    <w:rsid w:val="00FC11CD"/>
    <w:rsid w:val="00FC17EB"/>
    <w:rsid w:val="00FC209B"/>
    <w:rsid w:val="00FC20B6"/>
    <w:rsid w:val="00FC2B85"/>
    <w:rsid w:val="00FC2E9F"/>
    <w:rsid w:val="00FC3FB4"/>
    <w:rsid w:val="00FC4098"/>
    <w:rsid w:val="00FC4E73"/>
    <w:rsid w:val="00FC5638"/>
    <w:rsid w:val="00FC66AD"/>
    <w:rsid w:val="00FC6E03"/>
    <w:rsid w:val="00FC6F5A"/>
    <w:rsid w:val="00FC714E"/>
    <w:rsid w:val="00FC7594"/>
    <w:rsid w:val="00FD0640"/>
    <w:rsid w:val="00FD0C98"/>
    <w:rsid w:val="00FD0CC0"/>
    <w:rsid w:val="00FD0CD8"/>
    <w:rsid w:val="00FD0F65"/>
    <w:rsid w:val="00FD12A2"/>
    <w:rsid w:val="00FD2853"/>
    <w:rsid w:val="00FD37E9"/>
    <w:rsid w:val="00FD4CEA"/>
    <w:rsid w:val="00FD501D"/>
    <w:rsid w:val="00FD5070"/>
    <w:rsid w:val="00FD5929"/>
    <w:rsid w:val="00FD6550"/>
    <w:rsid w:val="00FD6F79"/>
    <w:rsid w:val="00FD7818"/>
    <w:rsid w:val="00FD782D"/>
    <w:rsid w:val="00FE0EA2"/>
    <w:rsid w:val="00FE12B6"/>
    <w:rsid w:val="00FE15EB"/>
    <w:rsid w:val="00FE1CEC"/>
    <w:rsid w:val="00FE2506"/>
    <w:rsid w:val="00FE26F6"/>
    <w:rsid w:val="00FE2C5C"/>
    <w:rsid w:val="00FE2D59"/>
    <w:rsid w:val="00FE30AB"/>
    <w:rsid w:val="00FE47A4"/>
    <w:rsid w:val="00FE47E4"/>
    <w:rsid w:val="00FE530A"/>
    <w:rsid w:val="00FE655C"/>
    <w:rsid w:val="00FE7056"/>
    <w:rsid w:val="00FE7426"/>
    <w:rsid w:val="00FE77B6"/>
    <w:rsid w:val="00FF0725"/>
    <w:rsid w:val="00FF0BCA"/>
    <w:rsid w:val="00FF0D34"/>
    <w:rsid w:val="00FF1450"/>
    <w:rsid w:val="00FF2123"/>
    <w:rsid w:val="00FF284D"/>
    <w:rsid w:val="00FF3821"/>
    <w:rsid w:val="00FF3939"/>
    <w:rsid w:val="00FF3F01"/>
    <w:rsid w:val="00FF4415"/>
    <w:rsid w:val="00FF4487"/>
    <w:rsid w:val="00FF4547"/>
    <w:rsid w:val="00FF479E"/>
    <w:rsid w:val="00FF5130"/>
    <w:rsid w:val="00FF5340"/>
    <w:rsid w:val="00FF562B"/>
    <w:rsid w:val="00FF56AE"/>
    <w:rsid w:val="00FF590E"/>
    <w:rsid w:val="00FF5DE3"/>
    <w:rsid w:val="00FF670C"/>
    <w:rsid w:val="00FF791F"/>
    <w:rsid w:val="00FF79D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25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R"/>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iPriority w:val="9"/>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uiPriority w:val="9"/>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basedOn w:val="Standardnpsmoodstavce"/>
    <w:link w:val="Textkomente"/>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paragraph" w:customStyle="1" w:styleId="Clanek11">
    <w:name w:val="Clanek 1.1"/>
    <w:basedOn w:val="Nadpis2"/>
    <w:link w:val="Clanek11Char"/>
    <w:qFormat/>
    <w:rsid w:val="0075778A"/>
    <w:pPr>
      <w:keepNext w:val="0"/>
      <w:keepLines w:val="0"/>
      <w:widowControl w:val="0"/>
      <w:tabs>
        <w:tab w:val="num" w:pos="567"/>
      </w:tabs>
      <w:spacing w:before="120" w:after="120" w:line="240" w:lineRule="auto"/>
      <w:ind w:left="567" w:hanging="567"/>
      <w:jc w:val="both"/>
    </w:pPr>
    <w:rPr>
      <w:rFonts w:ascii="Times New Roman" w:hAnsi="Times New Roman" w:cs="Arial"/>
      <w:b w:val="0"/>
      <w:bCs/>
      <w:iCs/>
      <w:smallCaps w:val="0"/>
      <w:color w:val="auto"/>
      <w:spacing w:val="0"/>
      <w:sz w:val="22"/>
      <w:szCs w:val="28"/>
      <w:lang w:eastAsia="en-US"/>
    </w:rPr>
  </w:style>
  <w:style w:type="paragraph" w:customStyle="1" w:styleId="Claneka">
    <w:name w:val="Clanek (a)"/>
    <w:basedOn w:val="Normln"/>
    <w:link w:val="ClanekaChar"/>
    <w:qFormat/>
    <w:rsid w:val="0075778A"/>
    <w:pPr>
      <w:keepLines/>
      <w:widowControl w:val="0"/>
      <w:tabs>
        <w:tab w:val="num" w:pos="992"/>
      </w:tabs>
      <w:spacing w:before="120" w:line="240" w:lineRule="auto"/>
      <w:ind w:left="992" w:hanging="425"/>
      <w:jc w:val="both"/>
    </w:pPr>
    <w:rPr>
      <w:rFonts w:ascii="Times New Roman" w:hAnsi="Times New Roman"/>
      <w:sz w:val="22"/>
      <w:lang w:eastAsia="en-US"/>
    </w:rPr>
  </w:style>
  <w:style w:type="paragraph" w:customStyle="1" w:styleId="Claneki">
    <w:name w:val="Clanek (i)"/>
    <w:basedOn w:val="Normln"/>
    <w:link w:val="ClanekiChar"/>
    <w:qFormat/>
    <w:rsid w:val="0075778A"/>
    <w:pPr>
      <w:keepNext/>
      <w:tabs>
        <w:tab w:val="num" w:pos="1418"/>
      </w:tabs>
      <w:spacing w:before="120" w:line="240" w:lineRule="auto"/>
      <w:ind w:left="1418" w:hanging="426"/>
      <w:jc w:val="both"/>
    </w:pPr>
    <w:rPr>
      <w:rFonts w:ascii="Times New Roman" w:hAnsi="Times New Roman"/>
      <w:color w:val="000000"/>
      <w:sz w:val="22"/>
      <w:lang w:eastAsia="en-US"/>
    </w:rPr>
  </w:style>
  <w:style w:type="character" w:customStyle="1" w:styleId="Clanek11Char">
    <w:name w:val="Clanek 1.1 Char"/>
    <w:link w:val="Clanek11"/>
    <w:locked/>
    <w:rsid w:val="0075778A"/>
    <w:rPr>
      <w:rFonts w:cs="Arial"/>
      <w:bCs/>
      <w:iCs/>
      <w:sz w:val="22"/>
      <w:szCs w:val="28"/>
      <w:lang w:eastAsia="en-US"/>
    </w:rPr>
  </w:style>
  <w:style w:type="character" w:customStyle="1" w:styleId="ClanekaChar">
    <w:name w:val="Clanek (a) Char"/>
    <w:basedOn w:val="Standardnpsmoodstavce"/>
    <w:link w:val="Claneka"/>
    <w:rsid w:val="00A264C6"/>
    <w:rPr>
      <w:sz w:val="22"/>
      <w:szCs w:val="24"/>
      <w:lang w:eastAsia="en-US"/>
    </w:rPr>
  </w:style>
  <w:style w:type="paragraph" w:customStyle="1" w:styleId="Zklad1">
    <w:name w:val="Základ 1"/>
    <w:basedOn w:val="Normln"/>
    <w:uiPriority w:val="99"/>
    <w:qFormat/>
    <w:rsid w:val="00CB075B"/>
    <w:pPr>
      <w:spacing w:before="240" w:line="240" w:lineRule="auto"/>
      <w:ind w:left="360" w:hanging="360"/>
      <w:jc w:val="both"/>
    </w:pPr>
    <w:rPr>
      <w:rFonts w:ascii="Times New Roman" w:hAnsi="Times New Roman"/>
      <w:b/>
      <w:bCs/>
      <w:smallCaps/>
      <w:sz w:val="24"/>
    </w:rPr>
  </w:style>
  <w:style w:type="paragraph" w:customStyle="1" w:styleId="Zklad2">
    <w:name w:val="Základ 2"/>
    <w:basedOn w:val="Normln"/>
    <w:qFormat/>
    <w:rsid w:val="00CB075B"/>
    <w:pPr>
      <w:numPr>
        <w:ilvl w:val="1"/>
        <w:numId w:val="5"/>
      </w:numPr>
      <w:tabs>
        <w:tab w:val="left" w:pos="709"/>
      </w:tabs>
      <w:spacing w:line="240" w:lineRule="auto"/>
      <w:jc w:val="both"/>
    </w:pPr>
    <w:rPr>
      <w:rFonts w:ascii="Times New Roman" w:hAnsi="Times New Roman"/>
      <w:bCs/>
      <w:sz w:val="24"/>
    </w:rPr>
  </w:style>
  <w:style w:type="paragraph" w:customStyle="1" w:styleId="Zklad3">
    <w:name w:val="Základ 3"/>
    <w:basedOn w:val="Normln"/>
    <w:qFormat/>
    <w:rsid w:val="00CB075B"/>
    <w:pPr>
      <w:numPr>
        <w:numId w:val="13"/>
      </w:numPr>
      <w:spacing w:line="240" w:lineRule="auto"/>
      <w:jc w:val="both"/>
    </w:pPr>
    <w:rPr>
      <w:rFonts w:ascii="Times New Roman" w:hAnsi="Times New Roman"/>
      <w:bCs/>
      <w:sz w:val="24"/>
    </w:rPr>
  </w:style>
  <w:style w:type="character" w:customStyle="1" w:styleId="ClanekiChar">
    <w:name w:val="Clanek (i) Char"/>
    <w:basedOn w:val="Standardnpsmoodstavce"/>
    <w:link w:val="Claneki"/>
    <w:rsid w:val="00CB075B"/>
    <w:rPr>
      <w:color w:val="000000"/>
      <w:sz w:val="22"/>
      <w:szCs w:val="24"/>
      <w:lang w:eastAsia="en-US"/>
    </w:rPr>
  </w:style>
  <w:style w:type="paragraph" w:customStyle="1" w:styleId="TPNadpis-2slovan">
    <w:name w:val="TP_Nadpis-2_číslovaný"/>
    <w:next w:val="TPText-1slovan"/>
    <w:autoRedefine/>
    <w:qFormat/>
    <w:rsid w:val="00A84D0B"/>
    <w:pPr>
      <w:keepNext/>
      <w:numPr>
        <w:ilvl w:val="1"/>
        <w:numId w:val="14"/>
      </w:numPr>
      <w:spacing w:before="120"/>
      <w:outlineLvl w:val="1"/>
    </w:pPr>
    <w:rPr>
      <w:rFonts w:ascii="Verdana" w:eastAsia="Calibri" w:hAnsi="Verdana" w:cs="Arial"/>
      <w:b/>
      <w:sz w:val="18"/>
      <w:szCs w:val="22"/>
      <w:lang w:eastAsia="en-US"/>
    </w:rPr>
  </w:style>
  <w:style w:type="paragraph" w:customStyle="1" w:styleId="TPText-1slovan">
    <w:name w:val="TP_Text-1_ číslovaný"/>
    <w:link w:val="TPText-1slovanChar"/>
    <w:qFormat/>
    <w:rsid w:val="00A84D0B"/>
    <w:pPr>
      <w:numPr>
        <w:ilvl w:val="2"/>
        <w:numId w:val="14"/>
      </w:numPr>
      <w:spacing w:before="80"/>
    </w:pPr>
    <w:rPr>
      <w:rFonts w:ascii="Verdana" w:eastAsia="Calibri" w:hAnsi="Verdana" w:cs="Arial"/>
      <w:sz w:val="18"/>
      <w:szCs w:val="22"/>
      <w:lang w:eastAsia="en-US"/>
    </w:rPr>
  </w:style>
  <w:style w:type="character" w:customStyle="1" w:styleId="TPText-1slovanChar">
    <w:name w:val="TP_Text-1_ číslovaný Char"/>
    <w:link w:val="TPText-1slovan"/>
    <w:rsid w:val="00A84D0B"/>
    <w:rPr>
      <w:rFonts w:ascii="Verdana" w:eastAsia="Calibri" w:hAnsi="Verdana" w:cs="Arial"/>
      <w:sz w:val="18"/>
      <w:szCs w:val="22"/>
      <w:lang w:eastAsia="en-US"/>
    </w:rPr>
  </w:style>
  <w:style w:type="paragraph" w:customStyle="1" w:styleId="TPNADPIS-1slovan">
    <w:name w:val="TP_NADPIS-1_číslovaný"/>
    <w:next w:val="TPNadpis-2slovan"/>
    <w:qFormat/>
    <w:rsid w:val="00A84D0B"/>
    <w:pPr>
      <w:keepNext/>
      <w:numPr>
        <w:numId w:val="14"/>
      </w:numPr>
      <w:spacing w:before="240"/>
      <w:outlineLvl w:val="0"/>
    </w:pPr>
    <w:rPr>
      <w:rFonts w:ascii="Verdana" w:eastAsia="Calibri" w:hAnsi="Verdana" w:cs="Arial"/>
      <w:b/>
      <w:caps/>
      <w:sz w:val="18"/>
      <w:szCs w:val="24"/>
      <w:lang w:eastAsia="en-US"/>
    </w:rPr>
  </w:style>
  <w:style w:type="paragraph" w:customStyle="1" w:styleId="TPText-2slovan">
    <w:name w:val="TP_Text-2_ číslovaný"/>
    <w:qFormat/>
    <w:rsid w:val="00A84D0B"/>
    <w:pPr>
      <w:numPr>
        <w:ilvl w:val="3"/>
        <w:numId w:val="14"/>
      </w:numPr>
      <w:spacing w:before="80"/>
    </w:pPr>
    <w:rPr>
      <w:rFonts w:ascii="Verdana" w:eastAsia="Calibri" w:hAnsi="Verdana" w:cs="Arial"/>
      <w:sz w:val="18"/>
      <w:szCs w:val="22"/>
      <w:lang w:eastAsia="en-US"/>
    </w:rPr>
  </w:style>
  <w:style w:type="character" w:customStyle="1" w:styleId="Nevyeenzmnka1">
    <w:name w:val="Nevyřešená zmínka1"/>
    <w:basedOn w:val="Standardnpsmoodstavce"/>
    <w:uiPriority w:val="99"/>
    <w:semiHidden/>
    <w:unhideWhenUsed/>
    <w:rsid w:val="003A3742"/>
    <w:rPr>
      <w:color w:val="605E5C"/>
      <w:shd w:val="clear" w:color="auto" w:fill="E1DFDD"/>
    </w:rPr>
  </w:style>
  <w:style w:type="paragraph" w:styleId="Normlnweb">
    <w:name w:val="Normal (Web)"/>
    <w:basedOn w:val="Normln"/>
    <w:uiPriority w:val="99"/>
    <w:semiHidden/>
    <w:unhideWhenUsed/>
    <w:rsid w:val="002A1847"/>
    <w:pPr>
      <w:spacing w:before="100" w:beforeAutospacing="1" w:after="100" w:afterAutospacing="1" w:line="240" w:lineRule="auto"/>
    </w:pPr>
    <w:rPr>
      <w:rFonts w:ascii="Times New Roman" w:hAnsi="Times New Roman"/>
      <w:sz w:val="24"/>
    </w:rPr>
  </w:style>
  <w:style w:type="character" w:customStyle="1" w:styleId="Nevyeenzmnka2">
    <w:name w:val="Nevyřešená zmínka2"/>
    <w:basedOn w:val="Standardnpsmoodstavce"/>
    <w:uiPriority w:val="99"/>
    <w:semiHidden/>
    <w:unhideWhenUsed/>
    <w:rsid w:val="004A5903"/>
    <w:rPr>
      <w:color w:val="605E5C"/>
      <w:shd w:val="clear" w:color="auto" w:fill="E1DFDD"/>
    </w:rPr>
  </w:style>
  <w:style w:type="character" w:styleId="Nevyeenzmnka">
    <w:name w:val="Unresolved Mention"/>
    <w:basedOn w:val="Standardnpsmoodstavce"/>
    <w:uiPriority w:val="99"/>
    <w:semiHidden/>
    <w:unhideWhenUsed/>
    <w:rsid w:val="00CF4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53554761">
      <w:bodyDiv w:val="1"/>
      <w:marLeft w:val="0"/>
      <w:marRight w:val="0"/>
      <w:marTop w:val="0"/>
      <w:marBottom w:val="0"/>
      <w:divBdr>
        <w:top w:val="none" w:sz="0" w:space="0" w:color="auto"/>
        <w:left w:val="none" w:sz="0" w:space="0" w:color="auto"/>
        <w:bottom w:val="none" w:sz="0" w:space="0" w:color="auto"/>
        <w:right w:val="none" w:sz="0" w:space="0" w:color="auto"/>
      </w:divBdr>
    </w:div>
    <w:div w:id="78991733">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32021148">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06600768">
      <w:bodyDiv w:val="1"/>
      <w:marLeft w:val="0"/>
      <w:marRight w:val="0"/>
      <w:marTop w:val="0"/>
      <w:marBottom w:val="0"/>
      <w:divBdr>
        <w:top w:val="none" w:sz="0" w:space="0" w:color="auto"/>
        <w:left w:val="none" w:sz="0" w:space="0" w:color="auto"/>
        <w:bottom w:val="none" w:sz="0" w:space="0" w:color="auto"/>
        <w:right w:val="none" w:sz="0" w:space="0" w:color="auto"/>
      </w:divBdr>
      <w:divsChild>
        <w:div w:id="1885562931">
          <w:marLeft w:val="0"/>
          <w:marRight w:val="0"/>
          <w:marTop w:val="0"/>
          <w:marBottom w:val="0"/>
          <w:divBdr>
            <w:top w:val="none" w:sz="0" w:space="0" w:color="auto"/>
            <w:left w:val="none" w:sz="0" w:space="0" w:color="auto"/>
            <w:bottom w:val="none" w:sz="0" w:space="0" w:color="auto"/>
            <w:right w:val="none" w:sz="0" w:space="0" w:color="auto"/>
          </w:divBdr>
          <w:divsChild>
            <w:div w:id="1236550577">
              <w:marLeft w:val="0"/>
              <w:marRight w:val="0"/>
              <w:marTop w:val="0"/>
              <w:marBottom w:val="0"/>
              <w:divBdr>
                <w:top w:val="none" w:sz="0" w:space="0" w:color="auto"/>
                <w:left w:val="none" w:sz="0" w:space="0" w:color="auto"/>
                <w:bottom w:val="none" w:sz="0" w:space="0" w:color="auto"/>
                <w:right w:val="none" w:sz="0" w:space="0" w:color="auto"/>
              </w:divBdr>
              <w:divsChild>
                <w:div w:id="971666358">
                  <w:marLeft w:val="0"/>
                  <w:marRight w:val="0"/>
                  <w:marTop w:val="0"/>
                  <w:marBottom w:val="0"/>
                  <w:divBdr>
                    <w:top w:val="none" w:sz="0" w:space="0" w:color="auto"/>
                    <w:left w:val="none" w:sz="0" w:space="0" w:color="auto"/>
                    <w:bottom w:val="none" w:sz="0" w:space="0" w:color="auto"/>
                    <w:right w:val="none" w:sz="0" w:space="0" w:color="auto"/>
                  </w:divBdr>
                  <w:divsChild>
                    <w:div w:id="1927106580">
                      <w:marLeft w:val="0"/>
                      <w:marRight w:val="0"/>
                      <w:marTop w:val="0"/>
                      <w:marBottom w:val="0"/>
                      <w:divBdr>
                        <w:top w:val="none" w:sz="0" w:space="0" w:color="auto"/>
                        <w:left w:val="none" w:sz="0" w:space="0" w:color="auto"/>
                        <w:bottom w:val="none" w:sz="0" w:space="0" w:color="auto"/>
                        <w:right w:val="none" w:sz="0" w:space="0" w:color="auto"/>
                      </w:divBdr>
                      <w:divsChild>
                        <w:div w:id="1855413164">
                          <w:marLeft w:val="0"/>
                          <w:marRight w:val="0"/>
                          <w:marTop w:val="0"/>
                          <w:marBottom w:val="0"/>
                          <w:divBdr>
                            <w:top w:val="none" w:sz="0" w:space="0" w:color="auto"/>
                            <w:left w:val="none" w:sz="0" w:space="0" w:color="auto"/>
                            <w:bottom w:val="none" w:sz="0" w:space="0" w:color="auto"/>
                            <w:right w:val="none" w:sz="0" w:space="0" w:color="auto"/>
                          </w:divBdr>
                          <w:divsChild>
                            <w:div w:id="1813867273">
                              <w:marLeft w:val="0"/>
                              <w:marRight w:val="0"/>
                              <w:marTop w:val="0"/>
                              <w:marBottom w:val="0"/>
                              <w:divBdr>
                                <w:top w:val="none" w:sz="0" w:space="0" w:color="auto"/>
                                <w:left w:val="none" w:sz="0" w:space="0" w:color="auto"/>
                                <w:bottom w:val="none" w:sz="0" w:space="0" w:color="auto"/>
                                <w:right w:val="none" w:sz="0" w:space="0" w:color="auto"/>
                              </w:divBdr>
                              <w:divsChild>
                                <w:div w:id="1751804161">
                                  <w:marLeft w:val="0"/>
                                  <w:marRight w:val="0"/>
                                  <w:marTop w:val="0"/>
                                  <w:marBottom w:val="0"/>
                                  <w:divBdr>
                                    <w:top w:val="none" w:sz="0" w:space="0" w:color="auto"/>
                                    <w:left w:val="none" w:sz="0" w:space="0" w:color="auto"/>
                                    <w:bottom w:val="none" w:sz="0" w:space="0" w:color="auto"/>
                                    <w:right w:val="none" w:sz="0" w:space="0" w:color="auto"/>
                                  </w:divBdr>
                                  <w:divsChild>
                                    <w:div w:id="1901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614020297">
      <w:bodyDiv w:val="1"/>
      <w:marLeft w:val="0"/>
      <w:marRight w:val="0"/>
      <w:marTop w:val="0"/>
      <w:marBottom w:val="0"/>
      <w:divBdr>
        <w:top w:val="none" w:sz="0" w:space="0" w:color="auto"/>
        <w:left w:val="none" w:sz="0" w:space="0" w:color="auto"/>
        <w:bottom w:val="none" w:sz="0" w:space="0" w:color="auto"/>
        <w:right w:val="none" w:sz="0" w:space="0" w:color="auto"/>
      </w:divBdr>
      <w:divsChild>
        <w:div w:id="1240947289">
          <w:marLeft w:val="0"/>
          <w:marRight w:val="0"/>
          <w:marTop w:val="0"/>
          <w:marBottom w:val="0"/>
          <w:divBdr>
            <w:top w:val="none" w:sz="0" w:space="0" w:color="auto"/>
            <w:left w:val="none" w:sz="0" w:space="0" w:color="auto"/>
            <w:bottom w:val="none" w:sz="0" w:space="0" w:color="auto"/>
            <w:right w:val="none" w:sz="0" w:space="0" w:color="auto"/>
          </w:divBdr>
          <w:divsChild>
            <w:div w:id="1345477450">
              <w:marLeft w:val="0"/>
              <w:marRight w:val="0"/>
              <w:marTop w:val="0"/>
              <w:marBottom w:val="0"/>
              <w:divBdr>
                <w:top w:val="none" w:sz="0" w:space="0" w:color="auto"/>
                <w:left w:val="none" w:sz="0" w:space="0" w:color="auto"/>
                <w:bottom w:val="none" w:sz="0" w:space="0" w:color="auto"/>
                <w:right w:val="none" w:sz="0" w:space="0" w:color="auto"/>
              </w:divBdr>
              <w:divsChild>
                <w:div w:id="1120998333">
                  <w:marLeft w:val="0"/>
                  <w:marRight w:val="0"/>
                  <w:marTop w:val="0"/>
                  <w:marBottom w:val="0"/>
                  <w:divBdr>
                    <w:top w:val="none" w:sz="0" w:space="0" w:color="auto"/>
                    <w:left w:val="none" w:sz="0" w:space="0" w:color="auto"/>
                    <w:bottom w:val="none" w:sz="0" w:space="0" w:color="auto"/>
                    <w:right w:val="none" w:sz="0" w:space="0" w:color="auto"/>
                  </w:divBdr>
                  <w:divsChild>
                    <w:div w:id="650838405">
                      <w:marLeft w:val="0"/>
                      <w:marRight w:val="0"/>
                      <w:marTop w:val="0"/>
                      <w:marBottom w:val="0"/>
                      <w:divBdr>
                        <w:top w:val="none" w:sz="0" w:space="0" w:color="auto"/>
                        <w:left w:val="none" w:sz="0" w:space="0" w:color="auto"/>
                        <w:bottom w:val="none" w:sz="0" w:space="0" w:color="auto"/>
                        <w:right w:val="none" w:sz="0" w:space="0" w:color="auto"/>
                      </w:divBdr>
                      <w:divsChild>
                        <w:div w:id="1938708847">
                          <w:marLeft w:val="0"/>
                          <w:marRight w:val="0"/>
                          <w:marTop w:val="0"/>
                          <w:marBottom w:val="0"/>
                          <w:divBdr>
                            <w:top w:val="none" w:sz="0" w:space="0" w:color="auto"/>
                            <w:left w:val="none" w:sz="0" w:space="0" w:color="auto"/>
                            <w:bottom w:val="none" w:sz="0" w:space="0" w:color="auto"/>
                            <w:right w:val="none" w:sz="0" w:space="0" w:color="auto"/>
                          </w:divBdr>
                          <w:divsChild>
                            <w:div w:id="328486490">
                              <w:marLeft w:val="0"/>
                              <w:marRight w:val="0"/>
                              <w:marTop w:val="0"/>
                              <w:marBottom w:val="0"/>
                              <w:divBdr>
                                <w:top w:val="none" w:sz="0" w:space="0" w:color="auto"/>
                                <w:left w:val="none" w:sz="0" w:space="0" w:color="auto"/>
                                <w:bottom w:val="none" w:sz="0" w:space="0" w:color="auto"/>
                                <w:right w:val="none" w:sz="0" w:space="0" w:color="auto"/>
                              </w:divBdr>
                              <w:divsChild>
                                <w:div w:id="10725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848453">
      <w:bodyDiv w:val="1"/>
      <w:marLeft w:val="0"/>
      <w:marRight w:val="0"/>
      <w:marTop w:val="0"/>
      <w:marBottom w:val="0"/>
      <w:divBdr>
        <w:top w:val="none" w:sz="0" w:space="0" w:color="auto"/>
        <w:left w:val="none" w:sz="0" w:space="0" w:color="auto"/>
        <w:bottom w:val="none" w:sz="0" w:space="0" w:color="auto"/>
        <w:right w:val="none" w:sz="0" w:space="0" w:color="auto"/>
      </w:divBdr>
    </w:div>
    <w:div w:id="735586617">
      <w:bodyDiv w:val="1"/>
      <w:marLeft w:val="0"/>
      <w:marRight w:val="0"/>
      <w:marTop w:val="0"/>
      <w:marBottom w:val="0"/>
      <w:divBdr>
        <w:top w:val="none" w:sz="0" w:space="0" w:color="auto"/>
        <w:left w:val="none" w:sz="0" w:space="0" w:color="auto"/>
        <w:bottom w:val="none" w:sz="0" w:space="0" w:color="auto"/>
        <w:right w:val="none" w:sz="0" w:space="0" w:color="auto"/>
      </w:divBdr>
    </w:div>
    <w:div w:id="80138532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261651">
      <w:bodyDiv w:val="1"/>
      <w:marLeft w:val="0"/>
      <w:marRight w:val="0"/>
      <w:marTop w:val="0"/>
      <w:marBottom w:val="0"/>
      <w:divBdr>
        <w:top w:val="none" w:sz="0" w:space="0" w:color="auto"/>
        <w:left w:val="none" w:sz="0" w:space="0" w:color="auto"/>
        <w:bottom w:val="none" w:sz="0" w:space="0" w:color="auto"/>
        <w:right w:val="none" w:sz="0" w:space="0" w:color="auto"/>
      </w:divBdr>
    </w:div>
    <w:div w:id="1134718815">
      <w:bodyDiv w:val="1"/>
      <w:marLeft w:val="0"/>
      <w:marRight w:val="0"/>
      <w:marTop w:val="0"/>
      <w:marBottom w:val="0"/>
      <w:divBdr>
        <w:top w:val="none" w:sz="0" w:space="0" w:color="auto"/>
        <w:left w:val="none" w:sz="0" w:space="0" w:color="auto"/>
        <w:bottom w:val="none" w:sz="0" w:space="0" w:color="auto"/>
        <w:right w:val="none" w:sz="0" w:space="0" w:color="auto"/>
      </w:divBdr>
    </w:div>
    <w:div w:id="1163199120">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208028361">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418016639">
      <w:bodyDiv w:val="1"/>
      <w:marLeft w:val="0"/>
      <w:marRight w:val="0"/>
      <w:marTop w:val="0"/>
      <w:marBottom w:val="0"/>
      <w:divBdr>
        <w:top w:val="none" w:sz="0" w:space="0" w:color="auto"/>
        <w:left w:val="none" w:sz="0" w:space="0" w:color="auto"/>
        <w:bottom w:val="none" w:sz="0" w:space="0" w:color="auto"/>
        <w:right w:val="none" w:sz="0" w:space="0" w:color="auto"/>
      </w:divBdr>
    </w:div>
    <w:div w:id="1575042605">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6DFA-C4C4-44C8-83C7-8E7F3708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17392</Words>
  <Characters>111037</Characters>
  <Application>Microsoft Office Word</Application>
  <DocSecurity>0</DocSecurity>
  <Lines>925</Lines>
  <Paragraphs>256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128173</CharactersWithSpaces>
  <SharedDoc>false</SharedDoc>
  <HLinks>
    <vt:vector size="228" baseType="variant">
      <vt:variant>
        <vt:i4>3866743</vt:i4>
      </vt:variant>
      <vt:variant>
        <vt:i4>537</vt:i4>
      </vt:variant>
      <vt:variant>
        <vt:i4>0</vt:i4>
      </vt:variant>
      <vt:variant>
        <vt:i4>5</vt:i4>
      </vt:variant>
      <vt:variant>
        <vt:lpwstr/>
      </vt:variant>
      <vt:variant>
        <vt:lpwstr>Annex07</vt:lpwstr>
      </vt:variant>
      <vt:variant>
        <vt:i4>3866743</vt:i4>
      </vt:variant>
      <vt:variant>
        <vt:i4>534</vt:i4>
      </vt:variant>
      <vt:variant>
        <vt:i4>0</vt:i4>
      </vt:variant>
      <vt:variant>
        <vt:i4>5</vt:i4>
      </vt:variant>
      <vt:variant>
        <vt:lpwstr/>
      </vt:variant>
      <vt:variant>
        <vt:lpwstr>Annex06</vt:lpwstr>
      </vt:variant>
      <vt:variant>
        <vt:i4>3866743</vt:i4>
      </vt:variant>
      <vt:variant>
        <vt:i4>531</vt:i4>
      </vt:variant>
      <vt:variant>
        <vt:i4>0</vt:i4>
      </vt:variant>
      <vt:variant>
        <vt:i4>5</vt:i4>
      </vt:variant>
      <vt:variant>
        <vt:lpwstr/>
      </vt:variant>
      <vt:variant>
        <vt:lpwstr>Annex05</vt:lpwstr>
      </vt:variant>
      <vt:variant>
        <vt:i4>3866743</vt:i4>
      </vt:variant>
      <vt:variant>
        <vt:i4>528</vt:i4>
      </vt:variant>
      <vt:variant>
        <vt:i4>0</vt:i4>
      </vt:variant>
      <vt:variant>
        <vt:i4>5</vt:i4>
      </vt:variant>
      <vt:variant>
        <vt:lpwstr/>
      </vt:variant>
      <vt:variant>
        <vt:lpwstr>Annex04</vt:lpwstr>
      </vt:variant>
      <vt:variant>
        <vt:i4>3866743</vt:i4>
      </vt:variant>
      <vt:variant>
        <vt:i4>525</vt:i4>
      </vt:variant>
      <vt:variant>
        <vt:i4>0</vt:i4>
      </vt:variant>
      <vt:variant>
        <vt:i4>5</vt:i4>
      </vt:variant>
      <vt:variant>
        <vt:lpwstr/>
      </vt:variant>
      <vt:variant>
        <vt:lpwstr>Annex03</vt:lpwstr>
      </vt:variant>
      <vt:variant>
        <vt:i4>3866743</vt:i4>
      </vt:variant>
      <vt:variant>
        <vt:i4>522</vt:i4>
      </vt:variant>
      <vt:variant>
        <vt:i4>0</vt:i4>
      </vt:variant>
      <vt:variant>
        <vt:i4>5</vt:i4>
      </vt:variant>
      <vt:variant>
        <vt:lpwstr/>
      </vt:variant>
      <vt:variant>
        <vt:lpwstr>Annex02</vt:lpwstr>
      </vt:variant>
      <vt:variant>
        <vt:i4>3866743</vt:i4>
      </vt:variant>
      <vt:variant>
        <vt:i4>519</vt:i4>
      </vt:variant>
      <vt:variant>
        <vt:i4>0</vt:i4>
      </vt:variant>
      <vt:variant>
        <vt:i4>5</vt:i4>
      </vt:variant>
      <vt:variant>
        <vt:lpwstr/>
      </vt:variant>
      <vt:variant>
        <vt:lpwstr>Annex01</vt:lpwstr>
      </vt:variant>
      <vt:variant>
        <vt:i4>2490472</vt:i4>
      </vt:variant>
      <vt:variant>
        <vt:i4>507</vt:i4>
      </vt:variant>
      <vt:variant>
        <vt:i4>0</vt:i4>
      </vt:variant>
      <vt:variant>
        <vt:i4>5</vt:i4>
      </vt:variant>
      <vt:variant>
        <vt:lpwstr/>
      </vt:variant>
      <vt:variant>
        <vt:lpwstr>ListAnnex02</vt:lpwstr>
      </vt:variant>
      <vt:variant>
        <vt:i4>2490472</vt:i4>
      </vt:variant>
      <vt:variant>
        <vt:i4>495</vt:i4>
      </vt:variant>
      <vt:variant>
        <vt:i4>0</vt:i4>
      </vt:variant>
      <vt:variant>
        <vt:i4>5</vt:i4>
      </vt:variant>
      <vt:variant>
        <vt:lpwstr/>
      </vt:variant>
      <vt:variant>
        <vt:lpwstr>ListAnnex05</vt:lpwstr>
      </vt:variant>
      <vt:variant>
        <vt:i4>2490472</vt:i4>
      </vt:variant>
      <vt:variant>
        <vt:i4>390</vt:i4>
      </vt:variant>
      <vt:variant>
        <vt:i4>0</vt:i4>
      </vt:variant>
      <vt:variant>
        <vt:i4>5</vt:i4>
      </vt:variant>
      <vt:variant>
        <vt:lpwstr/>
      </vt:variant>
      <vt:variant>
        <vt:lpwstr>ListAnnex04</vt:lpwstr>
      </vt:variant>
      <vt:variant>
        <vt:i4>2490472</vt:i4>
      </vt:variant>
      <vt:variant>
        <vt:i4>372</vt:i4>
      </vt:variant>
      <vt:variant>
        <vt:i4>0</vt:i4>
      </vt:variant>
      <vt:variant>
        <vt:i4>5</vt:i4>
      </vt:variant>
      <vt:variant>
        <vt:lpwstr/>
      </vt:variant>
      <vt:variant>
        <vt:lpwstr>ListAnnex04</vt:lpwstr>
      </vt:variant>
      <vt:variant>
        <vt:i4>2490472</vt:i4>
      </vt:variant>
      <vt:variant>
        <vt:i4>282</vt:i4>
      </vt:variant>
      <vt:variant>
        <vt:i4>0</vt:i4>
      </vt:variant>
      <vt:variant>
        <vt:i4>5</vt:i4>
      </vt:variant>
      <vt:variant>
        <vt:lpwstr/>
      </vt:variant>
      <vt:variant>
        <vt:lpwstr>ListAnnex06</vt:lpwstr>
      </vt:variant>
      <vt:variant>
        <vt:i4>2490472</vt:i4>
      </vt:variant>
      <vt:variant>
        <vt:i4>276</vt:i4>
      </vt:variant>
      <vt:variant>
        <vt:i4>0</vt:i4>
      </vt:variant>
      <vt:variant>
        <vt:i4>5</vt:i4>
      </vt:variant>
      <vt:variant>
        <vt:lpwstr/>
      </vt:variant>
      <vt:variant>
        <vt:lpwstr>ListAnnex06</vt:lpwstr>
      </vt:variant>
      <vt:variant>
        <vt:i4>2490472</vt:i4>
      </vt:variant>
      <vt:variant>
        <vt:i4>264</vt:i4>
      </vt:variant>
      <vt:variant>
        <vt:i4>0</vt:i4>
      </vt:variant>
      <vt:variant>
        <vt:i4>5</vt:i4>
      </vt:variant>
      <vt:variant>
        <vt:lpwstr/>
      </vt:variant>
      <vt:variant>
        <vt:lpwstr>ListAnnex01</vt:lpwstr>
      </vt:variant>
      <vt:variant>
        <vt:i4>2490472</vt:i4>
      </vt:variant>
      <vt:variant>
        <vt:i4>261</vt:i4>
      </vt:variant>
      <vt:variant>
        <vt:i4>0</vt:i4>
      </vt:variant>
      <vt:variant>
        <vt:i4>5</vt:i4>
      </vt:variant>
      <vt:variant>
        <vt:lpwstr/>
      </vt:variant>
      <vt:variant>
        <vt:lpwstr>ListAnnex01</vt:lpwstr>
      </vt:variant>
      <vt:variant>
        <vt:i4>2490472</vt:i4>
      </vt:variant>
      <vt:variant>
        <vt:i4>258</vt:i4>
      </vt:variant>
      <vt:variant>
        <vt:i4>0</vt:i4>
      </vt:variant>
      <vt:variant>
        <vt:i4>5</vt:i4>
      </vt:variant>
      <vt:variant>
        <vt:lpwstr/>
      </vt:variant>
      <vt:variant>
        <vt:lpwstr>ListAnnex06</vt:lpwstr>
      </vt:variant>
      <vt:variant>
        <vt:i4>2490472</vt:i4>
      </vt:variant>
      <vt:variant>
        <vt:i4>237</vt:i4>
      </vt:variant>
      <vt:variant>
        <vt:i4>0</vt:i4>
      </vt:variant>
      <vt:variant>
        <vt:i4>5</vt:i4>
      </vt:variant>
      <vt:variant>
        <vt:lpwstr/>
      </vt:variant>
      <vt:variant>
        <vt:lpwstr>ListAnnex01</vt:lpwstr>
      </vt:variant>
      <vt:variant>
        <vt:i4>2490472</vt:i4>
      </vt:variant>
      <vt:variant>
        <vt:i4>207</vt:i4>
      </vt:variant>
      <vt:variant>
        <vt:i4>0</vt:i4>
      </vt:variant>
      <vt:variant>
        <vt:i4>5</vt:i4>
      </vt:variant>
      <vt:variant>
        <vt:lpwstr/>
      </vt:variant>
      <vt:variant>
        <vt:lpwstr>ListAnnex01</vt:lpwstr>
      </vt:variant>
      <vt:variant>
        <vt:i4>2490472</vt:i4>
      </vt:variant>
      <vt:variant>
        <vt:i4>204</vt:i4>
      </vt:variant>
      <vt:variant>
        <vt:i4>0</vt:i4>
      </vt:variant>
      <vt:variant>
        <vt:i4>5</vt:i4>
      </vt:variant>
      <vt:variant>
        <vt:lpwstr/>
      </vt:variant>
      <vt:variant>
        <vt:lpwstr>ListAnnex01</vt:lpwstr>
      </vt:variant>
      <vt:variant>
        <vt:i4>2490472</vt:i4>
      </vt:variant>
      <vt:variant>
        <vt:i4>147</vt:i4>
      </vt:variant>
      <vt:variant>
        <vt:i4>0</vt:i4>
      </vt:variant>
      <vt:variant>
        <vt:i4>5</vt:i4>
      </vt:variant>
      <vt:variant>
        <vt:lpwstr/>
      </vt:variant>
      <vt:variant>
        <vt:lpwstr>ListAnnex01</vt:lpwstr>
      </vt:variant>
      <vt:variant>
        <vt:i4>2490472</vt:i4>
      </vt:variant>
      <vt:variant>
        <vt:i4>114</vt:i4>
      </vt:variant>
      <vt:variant>
        <vt:i4>0</vt:i4>
      </vt:variant>
      <vt:variant>
        <vt:i4>5</vt:i4>
      </vt:variant>
      <vt:variant>
        <vt:lpwstr/>
      </vt:variant>
      <vt:variant>
        <vt:lpwstr>ListAnnex01</vt:lpwstr>
      </vt:variant>
      <vt:variant>
        <vt:i4>2490472</vt:i4>
      </vt:variant>
      <vt:variant>
        <vt:i4>96</vt:i4>
      </vt:variant>
      <vt:variant>
        <vt:i4>0</vt:i4>
      </vt:variant>
      <vt:variant>
        <vt:i4>5</vt:i4>
      </vt:variant>
      <vt:variant>
        <vt:lpwstr/>
      </vt:variant>
      <vt:variant>
        <vt:lpwstr>ListAnnex01</vt:lpwstr>
      </vt:variant>
      <vt:variant>
        <vt:i4>2490472</vt:i4>
      </vt:variant>
      <vt:variant>
        <vt:i4>87</vt:i4>
      </vt:variant>
      <vt:variant>
        <vt:i4>0</vt:i4>
      </vt:variant>
      <vt:variant>
        <vt:i4>5</vt:i4>
      </vt:variant>
      <vt:variant>
        <vt:lpwstr/>
      </vt:variant>
      <vt:variant>
        <vt:lpwstr>ListAnnex01</vt:lpwstr>
      </vt:variant>
      <vt:variant>
        <vt:i4>2490472</vt:i4>
      </vt:variant>
      <vt:variant>
        <vt:i4>84</vt:i4>
      </vt:variant>
      <vt:variant>
        <vt:i4>0</vt:i4>
      </vt:variant>
      <vt:variant>
        <vt:i4>5</vt:i4>
      </vt:variant>
      <vt:variant>
        <vt:lpwstr/>
      </vt:variant>
      <vt:variant>
        <vt:lpwstr>ListAnnex02</vt:lpwstr>
      </vt:variant>
      <vt:variant>
        <vt:i4>2490472</vt:i4>
      </vt:variant>
      <vt:variant>
        <vt:i4>78</vt:i4>
      </vt:variant>
      <vt:variant>
        <vt:i4>0</vt:i4>
      </vt:variant>
      <vt:variant>
        <vt:i4>5</vt:i4>
      </vt:variant>
      <vt:variant>
        <vt:lpwstr/>
      </vt:variant>
      <vt:variant>
        <vt:lpwstr>ListAnnex02</vt:lpwstr>
      </vt:variant>
      <vt:variant>
        <vt:i4>2490472</vt:i4>
      </vt:variant>
      <vt:variant>
        <vt:i4>51</vt:i4>
      </vt:variant>
      <vt:variant>
        <vt:i4>0</vt:i4>
      </vt:variant>
      <vt:variant>
        <vt:i4>5</vt:i4>
      </vt:variant>
      <vt:variant>
        <vt:lpwstr/>
      </vt:variant>
      <vt:variant>
        <vt:lpwstr>ListAnnex02</vt:lpwstr>
      </vt:variant>
      <vt:variant>
        <vt:i4>2490472</vt:i4>
      </vt:variant>
      <vt:variant>
        <vt:i4>48</vt:i4>
      </vt:variant>
      <vt:variant>
        <vt:i4>0</vt:i4>
      </vt:variant>
      <vt:variant>
        <vt:i4>5</vt:i4>
      </vt:variant>
      <vt:variant>
        <vt:lpwstr/>
      </vt:variant>
      <vt:variant>
        <vt:lpwstr>ListAnnex02</vt:lpwstr>
      </vt:variant>
      <vt:variant>
        <vt:i4>2490472</vt:i4>
      </vt:variant>
      <vt:variant>
        <vt:i4>45</vt:i4>
      </vt:variant>
      <vt:variant>
        <vt:i4>0</vt:i4>
      </vt:variant>
      <vt:variant>
        <vt:i4>5</vt:i4>
      </vt:variant>
      <vt:variant>
        <vt:lpwstr/>
      </vt:variant>
      <vt:variant>
        <vt:lpwstr>ListAnnex02</vt:lpwstr>
      </vt:variant>
      <vt:variant>
        <vt:i4>2490472</vt:i4>
      </vt:variant>
      <vt:variant>
        <vt:i4>42</vt:i4>
      </vt:variant>
      <vt:variant>
        <vt:i4>0</vt:i4>
      </vt:variant>
      <vt:variant>
        <vt:i4>5</vt:i4>
      </vt:variant>
      <vt:variant>
        <vt:lpwstr/>
      </vt:variant>
      <vt:variant>
        <vt:lpwstr>ListAnnex05</vt:lpwstr>
      </vt:variant>
      <vt:variant>
        <vt:i4>2490472</vt:i4>
      </vt:variant>
      <vt:variant>
        <vt:i4>39</vt:i4>
      </vt:variant>
      <vt:variant>
        <vt:i4>0</vt:i4>
      </vt:variant>
      <vt:variant>
        <vt:i4>5</vt:i4>
      </vt:variant>
      <vt:variant>
        <vt:lpwstr/>
      </vt:variant>
      <vt:variant>
        <vt:lpwstr>ListAnnex05</vt:lpwstr>
      </vt:variant>
      <vt:variant>
        <vt:i4>2490472</vt:i4>
      </vt:variant>
      <vt:variant>
        <vt:i4>33</vt:i4>
      </vt:variant>
      <vt:variant>
        <vt:i4>0</vt:i4>
      </vt:variant>
      <vt:variant>
        <vt:i4>5</vt:i4>
      </vt:variant>
      <vt:variant>
        <vt:lpwstr/>
      </vt:variant>
      <vt:variant>
        <vt:lpwstr>ListAnnex05</vt:lpwstr>
      </vt:variant>
      <vt:variant>
        <vt:i4>2490472</vt:i4>
      </vt:variant>
      <vt:variant>
        <vt:i4>30</vt:i4>
      </vt:variant>
      <vt:variant>
        <vt:i4>0</vt:i4>
      </vt:variant>
      <vt:variant>
        <vt:i4>5</vt:i4>
      </vt:variant>
      <vt:variant>
        <vt:lpwstr/>
      </vt:variant>
      <vt:variant>
        <vt:lpwstr>ListAnnex05</vt:lpwstr>
      </vt:variant>
      <vt:variant>
        <vt:i4>2490472</vt:i4>
      </vt:variant>
      <vt:variant>
        <vt:i4>27</vt:i4>
      </vt:variant>
      <vt:variant>
        <vt:i4>0</vt:i4>
      </vt:variant>
      <vt:variant>
        <vt:i4>5</vt:i4>
      </vt:variant>
      <vt:variant>
        <vt:lpwstr/>
      </vt:variant>
      <vt:variant>
        <vt:lpwstr>ListAnnex03</vt:lpwstr>
      </vt:variant>
      <vt:variant>
        <vt:i4>2490472</vt:i4>
      </vt:variant>
      <vt:variant>
        <vt:i4>24</vt:i4>
      </vt:variant>
      <vt:variant>
        <vt:i4>0</vt:i4>
      </vt:variant>
      <vt:variant>
        <vt:i4>5</vt:i4>
      </vt:variant>
      <vt:variant>
        <vt:lpwstr/>
      </vt:variant>
      <vt:variant>
        <vt:lpwstr>ListAnnex03</vt:lpwstr>
      </vt:variant>
      <vt:variant>
        <vt:i4>2490472</vt:i4>
      </vt:variant>
      <vt:variant>
        <vt:i4>21</vt:i4>
      </vt:variant>
      <vt:variant>
        <vt:i4>0</vt:i4>
      </vt:variant>
      <vt:variant>
        <vt:i4>5</vt:i4>
      </vt:variant>
      <vt:variant>
        <vt:lpwstr/>
      </vt:variant>
      <vt:variant>
        <vt:lpwstr>ListAnnex03</vt:lpwstr>
      </vt:variant>
      <vt:variant>
        <vt:i4>2490472</vt:i4>
      </vt:variant>
      <vt:variant>
        <vt:i4>18</vt:i4>
      </vt:variant>
      <vt:variant>
        <vt:i4>0</vt:i4>
      </vt:variant>
      <vt:variant>
        <vt:i4>5</vt:i4>
      </vt:variant>
      <vt:variant>
        <vt:lpwstr/>
      </vt:variant>
      <vt:variant>
        <vt:lpwstr>ListAnnex03</vt:lpwstr>
      </vt:variant>
      <vt:variant>
        <vt:i4>2490472</vt:i4>
      </vt:variant>
      <vt:variant>
        <vt:i4>6</vt:i4>
      </vt:variant>
      <vt:variant>
        <vt:i4>0</vt:i4>
      </vt:variant>
      <vt:variant>
        <vt:i4>5</vt:i4>
      </vt:variant>
      <vt:variant>
        <vt:lpwstr/>
      </vt:variant>
      <vt:variant>
        <vt:lpwstr>ListAnnex01</vt:lpwstr>
      </vt:variant>
      <vt:variant>
        <vt:i4>2490472</vt:i4>
      </vt:variant>
      <vt:variant>
        <vt:i4>3</vt:i4>
      </vt:variant>
      <vt:variant>
        <vt:i4>0</vt:i4>
      </vt:variant>
      <vt:variant>
        <vt:i4>5</vt:i4>
      </vt:variant>
      <vt:variant>
        <vt:lpwstr/>
      </vt:variant>
      <vt:variant>
        <vt:lpwstr>ListAnnex01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2021-02-23T14:07:00Z</dcterms:created>
  <dcterms:modified xsi:type="dcterms:W3CDTF">2021-02-23T14:18:00Z</dcterms:modified>
</cp:coreProperties>
</file>