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AD0" w:rsidRDefault="00773AD0">
      <w:pPr>
        <w:spacing w:line="240" w:lineRule="exact"/>
        <w:rPr>
          <w:sz w:val="19"/>
          <w:szCs w:val="19"/>
        </w:rPr>
      </w:pPr>
    </w:p>
    <w:p w:rsidR="00773AD0" w:rsidRDefault="00773AD0">
      <w:pPr>
        <w:rPr>
          <w:sz w:val="2"/>
          <w:szCs w:val="2"/>
        </w:rPr>
        <w:sectPr w:rsidR="00773AD0">
          <w:footerReference w:type="even" r:id="rId7"/>
          <w:footerReference w:type="default" r:id="rId8"/>
          <w:pgSz w:w="11900" w:h="16840"/>
          <w:pgMar w:top="1561" w:right="0" w:bottom="2140" w:left="0" w:header="0" w:footer="3" w:gutter="0"/>
          <w:cols w:space="720"/>
          <w:noEndnote/>
          <w:titlePg/>
          <w:docGrid w:linePitch="360"/>
        </w:sectPr>
      </w:pPr>
    </w:p>
    <w:p w:rsidR="00773AD0" w:rsidRDefault="009B3FDA">
      <w:pPr>
        <w:pStyle w:val="Heading110"/>
        <w:keepNext/>
        <w:keepLines/>
        <w:shd w:val="clear" w:color="auto" w:fill="auto"/>
        <w:ind w:right="40"/>
      </w:pPr>
      <w:bookmarkStart w:id="0" w:name="bookmark0"/>
      <w:r>
        <w:t>Dodatek c. 3</w:t>
      </w:r>
      <w:bookmarkEnd w:id="0"/>
    </w:p>
    <w:p w:rsidR="00773AD0" w:rsidRDefault="009B3FDA">
      <w:pPr>
        <w:pStyle w:val="Heading410"/>
        <w:keepNext/>
        <w:keepLines/>
        <w:shd w:val="clear" w:color="auto" w:fill="auto"/>
        <w:ind w:right="40"/>
      </w:pPr>
      <w:bookmarkStart w:id="1" w:name="bookmark1"/>
      <w:r>
        <w:t>ke Smlouvě o umístění zařízení č. JHSHL ze dne 21.06.2002</w:t>
      </w:r>
      <w:bookmarkEnd w:id="1"/>
    </w:p>
    <w:p w:rsidR="00773AD0" w:rsidRDefault="009B3FDA">
      <w:pPr>
        <w:pStyle w:val="Heading510"/>
        <w:keepNext/>
        <w:keepLines/>
        <w:shd w:val="clear" w:color="auto" w:fill="auto"/>
        <w:spacing w:before="0"/>
      </w:pPr>
      <w:bookmarkStart w:id="2" w:name="bookmark2"/>
      <w:r>
        <w:rPr>
          <w:lang w:val="cs-CZ" w:eastAsia="cs-CZ" w:bidi="cs-CZ"/>
        </w:rPr>
        <w:t>Město Třeboň,</w:t>
      </w:r>
      <w:bookmarkEnd w:id="2"/>
    </w:p>
    <w:p w:rsidR="00773AD0" w:rsidRDefault="009B3FDA">
      <w:pPr>
        <w:pStyle w:val="Bodytext20"/>
        <w:shd w:val="clear" w:color="auto" w:fill="auto"/>
        <w:ind w:firstLine="0"/>
      </w:pPr>
      <w:r>
        <w:t>IČ: 002 47 618,</w:t>
      </w:r>
    </w:p>
    <w:p w:rsidR="00773AD0" w:rsidRDefault="009B3FDA">
      <w:pPr>
        <w:pStyle w:val="Bodytext20"/>
        <w:shd w:val="clear" w:color="auto" w:fill="auto"/>
        <w:ind w:firstLine="0"/>
      </w:pPr>
      <w:r>
        <w:t>DIČ: CZ00247618,</w:t>
      </w:r>
    </w:p>
    <w:p w:rsidR="00773AD0" w:rsidRDefault="009B3FDA">
      <w:pPr>
        <w:pStyle w:val="Bodytext20"/>
        <w:shd w:val="clear" w:color="auto" w:fill="auto"/>
        <w:ind w:firstLine="0"/>
      </w:pPr>
      <w:r>
        <w:t>se sídlem Palackého nám. 46/11, 379 01 Třeboň,</w:t>
      </w:r>
    </w:p>
    <w:p w:rsidR="00773AD0" w:rsidRDefault="009B3FDA">
      <w:pPr>
        <w:pStyle w:val="Bodytext20"/>
        <w:shd w:val="clear" w:color="auto" w:fill="auto"/>
        <w:ind w:firstLine="0"/>
      </w:pPr>
      <w:r>
        <w:t xml:space="preserve">zastoupené Mgr. Terezií </w:t>
      </w:r>
      <w:proofErr w:type="spellStart"/>
      <w:r>
        <w:t>Jenisovou</w:t>
      </w:r>
      <w:proofErr w:type="spellEnd"/>
      <w:r>
        <w:t>, starostkou města</w:t>
      </w:r>
    </w:p>
    <w:p w:rsidR="00773AD0" w:rsidRDefault="009B3FDA">
      <w:pPr>
        <w:pStyle w:val="Bodytext20"/>
        <w:shd w:val="clear" w:color="auto" w:fill="auto"/>
        <w:ind w:firstLine="0"/>
      </w:pPr>
      <w:r>
        <w:t xml:space="preserve">bankovní spojení: Česká spořitelna, a.s., Třeboň, č. účtu: </w:t>
      </w:r>
    </w:p>
    <w:p w:rsidR="00773AD0" w:rsidRDefault="009B3FDA">
      <w:pPr>
        <w:pStyle w:val="Bodytext30"/>
        <w:shd w:val="clear" w:color="auto" w:fill="auto"/>
        <w:spacing w:after="246"/>
      </w:pPr>
      <w:r>
        <w:rPr>
          <w:rStyle w:val="Bodytext3NotBold"/>
        </w:rPr>
        <w:t xml:space="preserve">(dále jen </w:t>
      </w:r>
      <w:r>
        <w:t>„majitel</w:t>
      </w:r>
      <w:r>
        <w:rPr>
          <w:vertAlign w:val="superscript"/>
        </w:rPr>
        <w:t>14</w:t>
      </w:r>
      <w:r>
        <w:t>)</w:t>
      </w:r>
    </w:p>
    <w:p w:rsidR="00773AD0" w:rsidRDefault="009B3FDA">
      <w:pPr>
        <w:pStyle w:val="Bodytext20"/>
        <w:shd w:val="clear" w:color="auto" w:fill="auto"/>
        <w:spacing w:after="238" w:line="232" w:lineRule="exact"/>
        <w:ind w:firstLine="0"/>
      </w:pPr>
      <w:r>
        <w:t>a</w:t>
      </w:r>
    </w:p>
    <w:p w:rsidR="00773AD0" w:rsidRDefault="009B3FDA">
      <w:pPr>
        <w:pStyle w:val="Heading510"/>
        <w:keepNext/>
        <w:keepLines/>
        <w:shd w:val="clear" w:color="auto" w:fill="auto"/>
        <w:spacing w:before="0" w:line="235" w:lineRule="exact"/>
      </w:pPr>
      <w:bookmarkStart w:id="3" w:name="bookmark3"/>
      <w:r>
        <w:t xml:space="preserve">Vodafone Czech Republic </w:t>
      </w:r>
      <w:proofErr w:type="spellStart"/>
      <w:r>
        <w:rPr>
          <w:lang w:val="cs-CZ" w:eastAsia="cs-CZ" w:bidi="cs-CZ"/>
        </w:rPr>
        <w:t>a.s</w:t>
      </w:r>
      <w:bookmarkEnd w:id="3"/>
      <w:proofErr w:type="spellEnd"/>
    </w:p>
    <w:p w:rsidR="00773AD0" w:rsidRDefault="009B3FDA">
      <w:pPr>
        <w:pStyle w:val="Bodytext20"/>
        <w:shd w:val="clear" w:color="auto" w:fill="auto"/>
        <w:spacing w:line="235" w:lineRule="exact"/>
        <w:ind w:firstLine="0"/>
      </w:pPr>
      <w:r>
        <w:t>IČ: 25788001,</w:t>
      </w:r>
    </w:p>
    <w:p w:rsidR="00773AD0" w:rsidRDefault="009B3FDA">
      <w:pPr>
        <w:pStyle w:val="Bodytext20"/>
        <w:shd w:val="clear" w:color="auto" w:fill="auto"/>
        <w:spacing w:line="235" w:lineRule="exact"/>
        <w:ind w:firstLine="0"/>
      </w:pPr>
      <w:r>
        <w:t>DIČ: CZ25788001,</w:t>
      </w:r>
    </w:p>
    <w:p w:rsidR="00773AD0" w:rsidRDefault="009B3FDA">
      <w:pPr>
        <w:pStyle w:val="Bodytext20"/>
        <w:shd w:val="clear" w:color="auto" w:fill="auto"/>
        <w:spacing w:line="235" w:lineRule="exact"/>
        <w:ind w:firstLine="0"/>
      </w:pPr>
      <w:r>
        <w:t>se sídlem náměstí Junkových 2808/2, Stodůlky, 155 00 Praha 5</w:t>
      </w:r>
    </w:p>
    <w:p w:rsidR="00773AD0" w:rsidRDefault="009B3FDA">
      <w:pPr>
        <w:pStyle w:val="Bodytext20"/>
        <w:shd w:val="clear" w:color="auto" w:fill="auto"/>
        <w:spacing w:line="235" w:lineRule="exact"/>
        <w:ind w:firstLine="0"/>
      </w:pPr>
      <w:r>
        <w:t>společnost zapsaná v obchodním rejstříku vedeném Městským soudem v Praze v oddílu B, vložce 6064,</w:t>
      </w:r>
    </w:p>
    <w:p w:rsidR="00773AD0" w:rsidRDefault="009B3FDA">
      <w:pPr>
        <w:pStyle w:val="Bodytext20"/>
        <w:shd w:val="clear" w:color="auto" w:fill="auto"/>
        <w:spacing w:after="483" w:line="235" w:lineRule="exact"/>
        <w:ind w:firstLine="0"/>
      </w:pPr>
      <w:r>
        <w:t xml:space="preserve">zastoupená Mgr., na základě pověření bankovní spojení: </w:t>
      </w:r>
      <w:r>
        <w:rPr>
          <w:lang w:val="en-US" w:eastAsia="en-US" w:bidi="en-US"/>
        </w:rPr>
        <w:t xml:space="preserve">Citibank, </w:t>
      </w:r>
      <w:r>
        <w:t xml:space="preserve">č. účtu: kontaktní e-mail: </w:t>
      </w:r>
      <w:hyperlink r:id="rId9" w:history="1">
        <w:r>
          <w:rPr>
            <w:lang w:val="en-US" w:eastAsia="en-US" w:bidi="en-US"/>
          </w:rPr>
          <w:t>najmy@vodafone.cz</w:t>
        </w:r>
      </w:hyperlink>
      <w:r>
        <w:rPr>
          <w:lang w:val="en-US" w:eastAsia="en-US" w:bidi="en-US"/>
        </w:rPr>
        <w:t xml:space="preserve"> </w:t>
      </w:r>
      <w:r>
        <w:t xml:space="preserve">(dále jen </w:t>
      </w:r>
      <w:r>
        <w:rPr>
          <w:rStyle w:val="Bodytext2Bold"/>
        </w:rPr>
        <w:t>„provozovatel zařízení")</w:t>
      </w:r>
    </w:p>
    <w:p w:rsidR="00773AD0" w:rsidRDefault="009B3FDA">
      <w:pPr>
        <w:pStyle w:val="Bodytext20"/>
        <w:shd w:val="clear" w:color="auto" w:fill="auto"/>
        <w:spacing w:line="232" w:lineRule="exact"/>
        <w:ind w:right="40" w:firstLine="0"/>
        <w:jc w:val="center"/>
      </w:pPr>
      <w:r>
        <w:t xml:space="preserve">uzavírají tento </w:t>
      </w:r>
      <w:r>
        <w:rPr>
          <w:rStyle w:val="Bodytext2Bold"/>
        </w:rPr>
        <w:t xml:space="preserve">Dodatek </w:t>
      </w:r>
      <w:r>
        <w:t>č. 3</w:t>
      </w:r>
    </w:p>
    <w:p w:rsidR="00773AD0" w:rsidRDefault="009B3FDA">
      <w:pPr>
        <w:pStyle w:val="Bodytext30"/>
        <w:shd w:val="clear" w:color="auto" w:fill="auto"/>
        <w:spacing w:after="478" w:line="232" w:lineRule="exact"/>
        <w:ind w:right="40"/>
        <w:jc w:val="center"/>
      </w:pPr>
      <w:r>
        <w:t>ke Smlouvě o umístění zařízení č. JHSHL ze dne 21.06.2002</w:t>
      </w:r>
    </w:p>
    <w:p w:rsidR="00773AD0" w:rsidRDefault="009B3FDA">
      <w:pPr>
        <w:pStyle w:val="Heading210"/>
        <w:keepNext/>
        <w:keepLines/>
        <w:shd w:val="clear" w:color="auto" w:fill="auto"/>
        <w:spacing w:before="0"/>
        <w:ind w:right="40"/>
      </w:pPr>
      <w:bookmarkStart w:id="4" w:name="bookmark4"/>
      <w:r>
        <w:t>I.</w:t>
      </w:r>
      <w:bookmarkEnd w:id="4"/>
    </w:p>
    <w:p w:rsidR="00773AD0" w:rsidRDefault="009B3FDA">
      <w:pPr>
        <w:pStyle w:val="Bodytext20"/>
        <w:shd w:val="clear" w:color="auto" w:fill="auto"/>
        <w:spacing w:line="235" w:lineRule="exact"/>
        <w:ind w:firstLine="0"/>
      </w:pPr>
      <w:r>
        <w:t xml:space="preserve">Rada města Třeboně svým usnesením č. 28/2016-36 ze dne 13.01.2016 schválila uzavření Dodatku č. 3 ke Smlouvě o umístění zařízení, č. JHSHL, FIN ID: 97900 ze dne 21.06.2002, uzavřené mezi městem Třeboň a společností </w:t>
      </w:r>
      <w:r>
        <w:rPr>
          <w:lang w:val="en-US" w:eastAsia="en-US" w:bidi="en-US"/>
        </w:rPr>
        <w:t xml:space="preserve">Vodafone Czech Republic </w:t>
      </w:r>
      <w:r>
        <w:t>a.s., IČ: 25788001 (náměstí Junkových 2808/2, Stodůlky, Praha 5). Dodatek bude řešit:</w:t>
      </w:r>
    </w:p>
    <w:p w:rsidR="00773AD0" w:rsidRDefault="009B3FDA">
      <w:pPr>
        <w:pStyle w:val="Bodytext20"/>
        <w:numPr>
          <w:ilvl w:val="0"/>
          <w:numId w:val="1"/>
        </w:numPr>
        <w:shd w:val="clear" w:color="auto" w:fill="auto"/>
        <w:tabs>
          <w:tab w:val="left" w:pos="370"/>
        </w:tabs>
        <w:spacing w:line="235" w:lineRule="exact"/>
        <w:ind w:firstLine="0"/>
      </w:pPr>
      <w:r>
        <w:t>prodloužení smlouvy na dobu určitou do 31.12.2026,</w:t>
      </w:r>
    </w:p>
    <w:p w:rsidR="00773AD0" w:rsidRDefault="009B3FDA">
      <w:pPr>
        <w:pStyle w:val="Bodytext20"/>
        <w:numPr>
          <w:ilvl w:val="0"/>
          <w:numId w:val="1"/>
        </w:numPr>
        <w:shd w:val="clear" w:color="auto" w:fill="auto"/>
        <w:tabs>
          <w:tab w:val="left" w:pos="370"/>
        </w:tabs>
        <w:spacing w:line="235" w:lineRule="exact"/>
        <w:ind w:firstLine="0"/>
      </w:pPr>
      <w:r>
        <w:t xml:space="preserve">možnost rozšíření GSM technologií na stávajícím </w:t>
      </w:r>
      <w:r>
        <w:rPr>
          <w:lang w:val="en-US" w:eastAsia="en-US" w:bidi="en-US"/>
        </w:rPr>
        <w:t>site,</w:t>
      </w:r>
    </w:p>
    <w:p w:rsidR="00773AD0" w:rsidRDefault="009B3FDA">
      <w:pPr>
        <w:pStyle w:val="Bodytext20"/>
        <w:numPr>
          <w:ilvl w:val="0"/>
          <w:numId w:val="1"/>
        </w:numPr>
        <w:shd w:val="clear" w:color="auto" w:fill="auto"/>
        <w:tabs>
          <w:tab w:val="left" w:pos="392"/>
        </w:tabs>
        <w:spacing w:line="235" w:lineRule="exact"/>
        <w:ind w:firstLine="0"/>
      </w:pPr>
      <w:r>
        <w:t xml:space="preserve">možnost instalace optických tras na </w:t>
      </w:r>
      <w:r>
        <w:rPr>
          <w:lang w:val="en-US" w:eastAsia="en-US" w:bidi="en-US"/>
        </w:rPr>
        <w:t xml:space="preserve">site </w:t>
      </w:r>
      <w:r>
        <w:t xml:space="preserve">(tj. uložení 2 ks nových optických kabelů pod povrchem pozemku), přičemž možnost instalace optických tras na </w:t>
      </w:r>
      <w:r>
        <w:rPr>
          <w:lang w:val="en-US" w:eastAsia="en-US" w:bidi="en-US"/>
        </w:rPr>
        <w:t xml:space="preserve">site </w:t>
      </w:r>
      <w:r>
        <w:t>na předmětném pozemku bude podmíněna předchozím schválením smlouvy o zřízení služebnosti (příp. smlouvy o budoucí smlouvě o zřízení služebnosti) radou města. Služebnost bude zřízena úplatně za cenu dle platného ceníku pro stanovení jednorázové úhrady za omezení vlastnického práva k nemovitostem při umístění podzemních inženýrských sítí do místních komunikací a pozemků veřejné zeleně, k ceně bude účtováno DPH dle platných předpisů,</w:t>
      </w:r>
    </w:p>
    <w:p w:rsidR="00773AD0" w:rsidRDefault="009B3FDA">
      <w:pPr>
        <w:pStyle w:val="Bodytext20"/>
        <w:numPr>
          <w:ilvl w:val="0"/>
          <w:numId w:val="1"/>
        </w:numPr>
        <w:shd w:val="clear" w:color="auto" w:fill="auto"/>
        <w:tabs>
          <w:tab w:val="left" w:pos="370"/>
        </w:tabs>
        <w:spacing w:line="235" w:lineRule="exact"/>
        <w:ind w:firstLine="0"/>
      </w:pPr>
      <w:r>
        <w:t xml:space="preserve">zánik pozemku p. č. PK 148 v k. </w:t>
      </w:r>
      <w:proofErr w:type="spellStart"/>
      <w:r>
        <w:t>ú.</w:t>
      </w:r>
      <w:proofErr w:type="spellEnd"/>
      <w:r>
        <w:t xml:space="preserve"> Stará Hlína v rámci obnovy operátu v k. </w:t>
      </w:r>
      <w:proofErr w:type="spellStart"/>
      <w:r>
        <w:t>ú.</w:t>
      </w:r>
      <w:proofErr w:type="spellEnd"/>
      <w:r>
        <w:t xml:space="preserve"> Stará Hlína a jeho </w:t>
      </w:r>
      <w:proofErr w:type="spellStart"/>
      <w:r>
        <w:t>přisloučení</w:t>
      </w:r>
      <w:proofErr w:type="spellEnd"/>
      <w:r>
        <w:t xml:space="preserve"> do pozemku p. č. ,KN 148/1 v k. </w:t>
      </w:r>
      <w:proofErr w:type="spellStart"/>
      <w:r>
        <w:t>ú.</w:t>
      </w:r>
      <w:proofErr w:type="spellEnd"/>
      <w:r>
        <w:t xml:space="preserve"> Stará Hlína, jehož zájmová část bude předmětem smlouvy,</w:t>
      </w:r>
    </w:p>
    <w:p w:rsidR="00773AD0" w:rsidRDefault="009B3FDA">
      <w:pPr>
        <w:pStyle w:val="Bodytext20"/>
        <w:numPr>
          <w:ilvl w:val="0"/>
          <w:numId w:val="1"/>
        </w:numPr>
        <w:shd w:val="clear" w:color="auto" w:fill="auto"/>
        <w:tabs>
          <w:tab w:val="left" w:pos="378"/>
        </w:tabs>
        <w:spacing w:line="235" w:lineRule="exact"/>
        <w:ind w:firstLine="0"/>
      </w:pPr>
      <w:r>
        <w:t xml:space="preserve">přečíslování pozemku p. ě. PK 120 v k. </w:t>
      </w:r>
      <w:proofErr w:type="spellStart"/>
      <w:r>
        <w:t>ú.</w:t>
      </w:r>
      <w:proofErr w:type="spellEnd"/>
      <w:r>
        <w:t xml:space="preserve"> Stará Hlína v rámci obnovy operátu v k. </w:t>
      </w:r>
      <w:proofErr w:type="spellStart"/>
      <w:r>
        <w:t>ú.</w:t>
      </w:r>
      <w:proofErr w:type="spellEnd"/>
      <w:r>
        <w:t xml:space="preserve"> Stará Hlína na pozemek p. č. KN 1182 v k. </w:t>
      </w:r>
      <w:proofErr w:type="spellStart"/>
      <w:r>
        <w:t>ú.</w:t>
      </w:r>
      <w:proofErr w:type="spellEnd"/>
      <w:r>
        <w:t xml:space="preserve"> Stará Hlína, jehož zájmová část bude předmětem smlouvy.</w:t>
      </w:r>
    </w:p>
    <w:p w:rsidR="00773AD0" w:rsidRDefault="009B3FDA">
      <w:pPr>
        <w:pStyle w:val="Bodytext20"/>
        <w:shd w:val="clear" w:color="auto" w:fill="auto"/>
        <w:spacing w:after="240"/>
        <w:ind w:firstLine="0"/>
        <w:jc w:val="both"/>
      </w:pPr>
      <w:r>
        <w:t xml:space="preserve">Dne 21.06.2002 byla uzavřena mezi městem Třeboň a společností Český mobil a.s., právním předchůdcem společnosti </w:t>
      </w:r>
      <w:r>
        <w:rPr>
          <w:lang w:val="en-US" w:eastAsia="en-US" w:bidi="en-US"/>
        </w:rPr>
        <w:t xml:space="preserve">Vodafone Czech Republic </w:t>
      </w:r>
      <w:r>
        <w:t>a.s., smlouva o umístění zařízení, č. JHSHL, FEN ID: 97900. Předmětem Smlouvy o umístění zařízení ze dne 21.06.2002 je umístění technologie základnové stanice (</w:t>
      </w:r>
      <w:proofErr w:type="spellStart"/>
      <w:r>
        <w:t>ZkS</w:t>
      </w:r>
      <w:proofErr w:type="spellEnd"/>
      <w:r>
        <w:t xml:space="preserve">) veřejné radiotelefonní sítě GSM na pozemcích p. č. PK 148 a vedení el. přípojky přes p. č. PK 148 a p. č. PK 120, vše v k. </w:t>
      </w:r>
      <w:proofErr w:type="spellStart"/>
      <w:r>
        <w:t>ú.</w:t>
      </w:r>
      <w:proofErr w:type="spellEnd"/>
      <w:r>
        <w:t xml:space="preserve"> Stará Hlína.</w:t>
      </w:r>
    </w:p>
    <w:p w:rsidR="00773AD0" w:rsidRDefault="009B3FDA">
      <w:pPr>
        <w:pStyle w:val="Heading410"/>
        <w:keepNext/>
        <w:keepLines/>
        <w:shd w:val="clear" w:color="auto" w:fill="auto"/>
        <w:spacing w:after="0" w:line="240" w:lineRule="exact"/>
        <w:ind w:left="4280"/>
        <w:jc w:val="left"/>
      </w:pPr>
      <w:bookmarkStart w:id="5" w:name="bookmark5"/>
      <w:r>
        <w:lastRenderedPageBreak/>
        <w:t>III.</w:t>
      </w:r>
      <w:bookmarkEnd w:id="5"/>
    </w:p>
    <w:p w:rsidR="00773AD0" w:rsidRDefault="009B3FDA">
      <w:pPr>
        <w:pStyle w:val="Bodytext20"/>
        <w:numPr>
          <w:ilvl w:val="0"/>
          <w:numId w:val="2"/>
        </w:numPr>
        <w:shd w:val="clear" w:color="auto" w:fill="auto"/>
        <w:tabs>
          <w:tab w:val="left" w:pos="754"/>
        </w:tabs>
        <w:ind w:left="740" w:hanging="320"/>
        <w:jc w:val="both"/>
      </w:pPr>
      <w:r>
        <w:t>Tímto Dodatkem č. 3 se prodlužuje doba trvání Smlouvy o umístění zařízení ze dne 21.06.2002, ve znění pozdějších dodatků (dále jen „smlouva</w:t>
      </w:r>
      <w:r>
        <w:rPr>
          <w:vertAlign w:val="superscript"/>
        </w:rPr>
        <w:t>11</w:t>
      </w:r>
      <w:r>
        <w:t xml:space="preserve">). ČI. 4 smlouvy se tak mění a nově zní takto: </w:t>
      </w:r>
      <w:r>
        <w:rPr>
          <w:rStyle w:val="Bodytext2Italic"/>
        </w:rPr>
        <w:t>„Tato smlouva je uzavřena na dobu určitou do 31.12.2026</w:t>
      </w:r>
      <w:r>
        <w:t xml:space="preserve"> “.</w:t>
      </w:r>
    </w:p>
    <w:p w:rsidR="00773AD0" w:rsidRDefault="009B3FDA">
      <w:pPr>
        <w:pStyle w:val="Bodytext20"/>
        <w:numPr>
          <w:ilvl w:val="0"/>
          <w:numId w:val="2"/>
        </w:numPr>
        <w:shd w:val="clear" w:color="auto" w:fill="auto"/>
        <w:tabs>
          <w:tab w:val="left" w:pos="754"/>
        </w:tabs>
        <w:ind w:left="740" w:hanging="320"/>
        <w:jc w:val="both"/>
      </w:pPr>
      <w:r>
        <w:t>Smluvní strany si na základě tohoto Dodatku ě. 3 sjednávají možnost instalace optických tras</w:t>
      </w:r>
    </w:p>
    <w:p w:rsidR="00773AD0" w:rsidRDefault="009B3FDA">
      <w:pPr>
        <w:pStyle w:val="Bodytext40"/>
        <w:shd w:val="clear" w:color="auto" w:fill="auto"/>
        <w:tabs>
          <w:tab w:val="left" w:pos="8593"/>
        </w:tabs>
        <w:ind w:left="740" w:firstLine="0"/>
      </w:pPr>
      <w:r>
        <w:rPr>
          <w:rStyle w:val="Bodytext4NotItalic"/>
        </w:rPr>
        <w:t xml:space="preserve">na stávajícím místě </w:t>
      </w:r>
      <w:r>
        <w:rPr>
          <w:rStyle w:val="Bodytext4NotItalic"/>
          <w:lang w:val="en-US" w:eastAsia="en-US" w:bidi="en-US"/>
        </w:rPr>
        <w:t xml:space="preserve">(site). </w:t>
      </w:r>
      <w:r>
        <w:rPr>
          <w:rStyle w:val="Bodytext4NotItalic"/>
        </w:rPr>
        <w:t xml:space="preserve">Nově se tak vkládá do </w:t>
      </w:r>
      <w:proofErr w:type="spellStart"/>
      <w:r>
        <w:rPr>
          <w:rStyle w:val="Bodytext4NotItalic"/>
        </w:rPr>
        <w:t>ěl</w:t>
      </w:r>
      <w:proofErr w:type="spellEnd"/>
      <w:r>
        <w:rPr>
          <w:rStyle w:val="Bodytext4NotItalic"/>
        </w:rPr>
        <w:t xml:space="preserve">. 6/B. smlouvy nový odst. 6 v následujícím znění: </w:t>
      </w:r>
      <w:r>
        <w:t xml:space="preserve">„Majitel souhlasí s možností instalace optických tras na </w:t>
      </w:r>
      <w:r>
        <w:rPr>
          <w:lang w:val="en-US" w:eastAsia="en-US" w:bidi="en-US"/>
        </w:rPr>
        <w:t xml:space="preserve">site </w:t>
      </w:r>
      <w:r>
        <w:t xml:space="preserve">(tj. uloženi 2 ks nových optických kabelů pod povrchem pozemku), přičemž možnost instalace optických tras na </w:t>
      </w:r>
      <w:r>
        <w:rPr>
          <w:lang w:val="en-US" w:eastAsia="en-US" w:bidi="en-US"/>
        </w:rPr>
        <w:t xml:space="preserve">site </w:t>
      </w:r>
      <w:r>
        <w:t>na předmětném pozemku bude podmíněna předchozím uzavřením smlouvy o zřízení služebnosti (příp. smlouvy o budoucí smlouvě o zřízení služebnosti) mezi majitelem a provozovatelem zařízení. Služebnost bude zřízena úplatně za cenu dle platného ceníku pro stanovení jednorázové úhrady za omezení vlastnického práva k nemovitostem při umístění podzemních inženýrských sítí do místních komunikací a pozemků veřejné zeleně, k ceně bude účtováno DPH dle platných předpisů. “</w:t>
      </w:r>
      <w:bdo w:val="ltr">
        <w:r>
          <w:rPr>
            <w:rStyle w:val="Bodytext4NotItalic"/>
          </w:rPr>
          <w:tab/>
        </w:r>
        <w:r>
          <w:t>‬</w:t>
        </w:r>
        <w:r>
          <w:rPr>
            <w:rStyle w:val="Bodytext4NotItalic"/>
            <w:vertAlign w:val="subscript"/>
          </w:rPr>
          <w:t>t</w:t>
        </w:r>
        <w:r w:rsidR="00854CFC">
          <w:t>‬</w:t>
        </w:r>
      </w:bdo>
    </w:p>
    <w:p w:rsidR="00773AD0" w:rsidRDefault="009B3FDA">
      <w:pPr>
        <w:pStyle w:val="Bodytext40"/>
        <w:numPr>
          <w:ilvl w:val="0"/>
          <w:numId w:val="2"/>
        </w:numPr>
        <w:shd w:val="clear" w:color="auto" w:fill="auto"/>
        <w:tabs>
          <w:tab w:val="left" w:pos="754"/>
        </w:tabs>
        <w:ind w:left="740"/>
      </w:pPr>
      <w:r>
        <w:rPr>
          <w:rStyle w:val="Bodytext4NotItalic"/>
        </w:rPr>
        <w:t>Smluvní strany se dále dohodly, že v celém znění smlouvy se vypouštějí slova “</w:t>
      </w:r>
      <w:r>
        <w:t>veřejně radiotelefonní sítě GSM 1800/900“</w:t>
      </w:r>
      <w:r>
        <w:rPr>
          <w:rStyle w:val="Bodytext4NotItalic"/>
        </w:rPr>
        <w:t xml:space="preserve"> a nahrazují se slovy </w:t>
      </w:r>
      <w:r>
        <w:t>„veřejně sítě elektronických komunikací provozovatele zařízení</w:t>
      </w:r>
    </w:p>
    <w:p w:rsidR="00773AD0" w:rsidRDefault="009B3FDA">
      <w:pPr>
        <w:pStyle w:val="Bodytext20"/>
        <w:numPr>
          <w:ilvl w:val="0"/>
          <w:numId w:val="2"/>
        </w:numPr>
        <w:shd w:val="clear" w:color="auto" w:fill="auto"/>
        <w:tabs>
          <w:tab w:val="left" w:pos="754"/>
        </w:tabs>
        <w:ind w:left="740" w:hanging="320"/>
        <w:jc w:val="both"/>
      </w:pPr>
      <w:r>
        <w:t>Smluvní strany se rovněž dohodly na doplnění smlouvy o následující ujednání, které se vkládá do čl. 5 smlouvy, a to jako nový odst. 6 v následujícím znění.:</w:t>
      </w:r>
    </w:p>
    <w:p w:rsidR="00773AD0" w:rsidRDefault="009B3FDA">
      <w:pPr>
        <w:pStyle w:val="Bodytext40"/>
        <w:shd w:val="clear" w:color="auto" w:fill="auto"/>
        <w:ind w:left="740" w:firstLine="0"/>
      </w:pPr>
      <w:r>
        <w:rPr>
          <w:rStyle w:val="Bodytext4NotItalic"/>
        </w:rPr>
        <w:t xml:space="preserve">„ </w:t>
      </w:r>
      <w:r>
        <w:t>6. Majitel může kontaktovat provozovatele zařízení:</w:t>
      </w:r>
    </w:p>
    <w:p w:rsidR="00773AD0" w:rsidRDefault="009B3FDA">
      <w:pPr>
        <w:pStyle w:val="Bodytext40"/>
        <w:numPr>
          <w:ilvl w:val="0"/>
          <w:numId w:val="3"/>
        </w:numPr>
        <w:shd w:val="clear" w:color="auto" w:fill="auto"/>
        <w:tabs>
          <w:tab w:val="left" w:pos="1043"/>
        </w:tabs>
        <w:ind w:left="740" w:firstLine="0"/>
      </w:pPr>
      <w:r>
        <w:t xml:space="preserve">ve věcech týkajících se užívání předmětu smlouvy a ve smluvních věcech prostřednictvím e- mailu: </w:t>
      </w:r>
      <w:proofErr w:type="spellStart"/>
      <w:r>
        <w:rPr>
          <w:rStyle w:val="Bodytext41"/>
          <w:i/>
          <w:iCs/>
        </w:rPr>
        <w:t>naimv</w:t>
      </w:r>
      <w:proofErr w:type="spellEnd"/>
      <w:r>
        <w:rPr>
          <w:rStyle w:val="Bodytext41"/>
          <w:i/>
          <w:iCs/>
        </w:rPr>
        <w:t>(a),</w:t>
      </w:r>
      <w:proofErr w:type="spellStart"/>
      <w:r>
        <w:rPr>
          <w:rStyle w:val="Bodytext41"/>
          <w:i/>
          <w:iCs/>
        </w:rPr>
        <w:t>vodafone</w:t>
      </w:r>
      <w:proofErr w:type="spellEnd"/>
      <w:r>
        <w:rPr>
          <w:rStyle w:val="Bodytext41"/>
          <w:i/>
          <w:iCs/>
        </w:rPr>
        <w:t xml:space="preserve">. </w:t>
      </w:r>
      <w:proofErr w:type="spellStart"/>
      <w:r>
        <w:rPr>
          <w:rStyle w:val="Bodytext41"/>
          <w:i/>
          <w:iCs/>
        </w:rPr>
        <w:t>cz</w:t>
      </w:r>
      <w:proofErr w:type="spellEnd"/>
      <w:r>
        <w:rPr>
          <w:rStyle w:val="Bodytext41"/>
          <w:i/>
          <w:iCs/>
        </w:rPr>
        <w:t>:</w:t>
      </w:r>
    </w:p>
    <w:p w:rsidR="00773AD0" w:rsidRDefault="009B3FDA">
      <w:pPr>
        <w:pStyle w:val="Bodytext40"/>
        <w:numPr>
          <w:ilvl w:val="0"/>
          <w:numId w:val="3"/>
        </w:numPr>
        <w:shd w:val="clear" w:color="auto" w:fill="auto"/>
        <w:tabs>
          <w:tab w:val="left" w:pos="1040"/>
        </w:tabs>
        <w:ind w:left="740" w:firstLine="0"/>
      </w:pPr>
      <w:r>
        <w:t xml:space="preserve">ve věcech plateb dle této smlouvy prostřednictvím e-mailu: </w:t>
      </w:r>
      <w:hyperlink r:id="rId10" w:history="1">
        <w:r>
          <w:rPr>
            <w:lang w:val="en-US" w:eastAsia="en-US" w:bidi="en-US"/>
          </w:rPr>
          <w:t>site-lease.cz@vodafone.com</w:t>
        </w:r>
      </w:hyperlink>
      <w:r>
        <w:rPr>
          <w:lang w:val="en-US" w:eastAsia="en-US" w:bidi="en-US"/>
        </w:rPr>
        <w:t xml:space="preserve"> </w:t>
      </w:r>
      <w:r>
        <w:t>nebo na tel. 776 971 785;</w:t>
      </w:r>
    </w:p>
    <w:p w:rsidR="00773AD0" w:rsidRDefault="009B3FDA">
      <w:pPr>
        <w:pStyle w:val="Bodytext40"/>
        <w:numPr>
          <w:ilvl w:val="0"/>
          <w:numId w:val="3"/>
        </w:numPr>
        <w:shd w:val="clear" w:color="auto" w:fill="auto"/>
        <w:tabs>
          <w:tab w:val="left" w:pos="1040"/>
        </w:tabs>
        <w:ind w:left="740" w:firstLine="0"/>
      </w:pPr>
      <w:r>
        <w:t xml:space="preserve">v mimořádných situacích - potřeba </w:t>
      </w:r>
      <w:r>
        <w:rPr>
          <w:lang w:val="en-US" w:eastAsia="en-US" w:bidi="en-US"/>
        </w:rPr>
        <w:t xml:space="preserve">emergency </w:t>
      </w:r>
      <w:r>
        <w:t>přístupu na předmět smlouvy - na tel. 776 977 340.</w:t>
      </w:r>
    </w:p>
    <w:p w:rsidR="00773AD0" w:rsidRDefault="009B3FDA">
      <w:pPr>
        <w:pStyle w:val="Bodytext40"/>
        <w:shd w:val="clear" w:color="auto" w:fill="auto"/>
        <w:ind w:left="740" w:firstLine="0"/>
      </w:pPr>
      <w:r>
        <w:t xml:space="preserve">Zaslání e-mailové zprávy na výše uvedené adresy nenahrazuje písemný úkon dle této smlouvy na adresu sídla provozovatele zařízení </w:t>
      </w:r>
      <w:r>
        <w:rPr>
          <w:lang w:val="en-US" w:eastAsia="en-US" w:bidi="en-US"/>
        </w:rPr>
        <w:t xml:space="preserve">(Vodafone Czech Republic </w:t>
      </w:r>
      <w:r>
        <w:t>a.s., náměstí Junkových 2808/2, 155 00 Praha 5).</w:t>
      </w:r>
    </w:p>
    <w:p w:rsidR="00773AD0" w:rsidRDefault="009B3FDA">
      <w:pPr>
        <w:pStyle w:val="Bodytext40"/>
        <w:shd w:val="clear" w:color="auto" w:fill="auto"/>
        <w:ind w:left="740" w:firstLine="0"/>
      </w:pPr>
      <w:r>
        <w:t xml:space="preserve">Provozovatel zařízení může kontaktovat majitele prostřednictvím e-mailu: </w:t>
      </w:r>
      <w:hyperlink r:id="rId11" w:history="1">
        <w:r>
          <w:rPr>
            <w:lang w:val="en-US" w:eastAsia="en-US" w:bidi="en-US"/>
          </w:rPr>
          <w:t>renata.nemcova@mesto-trebon.cz</w:t>
        </w:r>
      </w:hyperlink>
      <w:r>
        <w:rPr>
          <w:lang w:val="en-US" w:eastAsia="en-US" w:bidi="en-US"/>
        </w:rPr>
        <w:t xml:space="preserve"> </w:t>
      </w:r>
      <w:r>
        <w:t>nebo na tel. 384 342 188, jméno Renata Němcová “</w:t>
      </w:r>
    </w:p>
    <w:p w:rsidR="00773AD0" w:rsidRDefault="009B3FDA">
      <w:pPr>
        <w:pStyle w:val="Bodytext20"/>
        <w:numPr>
          <w:ilvl w:val="0"/>
          <w:numId w:val="2"/>
        </w:numPr>
        <w:shd w:val="clear" w:color="auto" w:fill="auto"/>
        <w:tabs>
          <w:tab w:val="left" w:pos="754"/>
        </w:tabs>
        <w:ind w:left="740" w:hanging="320"/>
        <w:jc w:val="both"/>
      </w:pPr>
      <w:r>
        <w:t xml:space="preserve">Smluvní strany si na základě tohoto Dodatku č. 3 sjednávají možnost rozšíření GSM technologií na stávajícím místě </w:t>
      </w:r>
      <w:r>
        <w:rPr>
          <w:lang w:val="en-US" w:eastAsia="en-US" w:bidi="en-US"/>
        </w:rPr>
        <w:t>(site).</w:t>
      </w:r>
    </w:p>
    <w:p w:rsidR="00773AD0" w:rsidRDefault="009B3FDA">
      <w:pPr>
        <w:pStyle w:val="Bodytext20"/>
        <w:numPr>
          <w:ilvl w:val="0"/>
          <w:numId w:val="2"/>
        </w:numPr>
        <w:shd w:val="clear" w:color="auto" w:fill="auto"/>
        <w:tabs>
          <w:tab w:val="left" w:pos="754"/>
        </w:tabs>
        <w:ind w:left="740" w:hanging="320"/>
        <w:jc w:val="both"/>
      </w:pPr>
      <w:r>
        <w:t xml:space="preserve">Tento Dodatek ě. 3 upravuje také předmět smlouvy. Důvodem této úpravy je zánik pozemku p. č. PK 148 v k. </w:t>
      </w:r>
      <w:proofErr w:type="spellStart"/>
      <w:r>
        <w:t>ú.</w:t>
      </w:r>
      <w:proofErr w:type="spellEnd"/>
      <w:r>
        <w:t xml:space="preserve"> Stará Hlína, ke kterému došlo v rámci obnovy operátu v k. </w:t>
      </w:r>
      <w:proofErr w:type="spellStart"/>
      <w:r>
        <w:t>ú.</w:t>
      </w:r>
      <w:proofErr w:type="spellEnd"/>
      <w:r>
        <w:t xml:space="preserve"> Stará Hlína. Došlo tak k jeho „</w:t>
      </w:r>
      <w:proofErr w:type="spellStart"/>
      <w:r>
        <w:t>přisloučení</w:t>
      </w:r>
      <w:proofErr w:type="spellEnd"/>
      <w:r>
        <w:t xml:space="preserve">“ k pozemku p. č. KN 148/1 v k. </w:t>
      </w:r>
      <w:proofErr w:type="spellStart"/>
      <w:r>
        <w:t>ú.</w:t>
      </w:r>
      <w:proofErr w:type="spellEnd"/>
      <w:r>
        <w:t xml:space="preserve"> Stará Hlína, jehož zájmová část je tak předmětem smlouvy. Předmět smlouvy je blíže specifikován na mapce, která je jako příloha nedílnou součástí tohoto Dodatku č. 3.</w:t>
      </w:r>
    </w:p>
    <w:p w:rsidR="00773AD0" w:rsidRDefault="009B3FDA">
      <w:pPr>
        <w:pStyle w:val="Bodytext20"/>
        <w:numPr>
          <w:ilvl w:val="0"/>
          <w:numId w:val="2"/>
        </w:numPr>
        <w:shd w:val="clear" w:color="auto" w:fill="auto"/>
        <w:tabs>
          <w:tab w:val="left" w:pos="754"/>
        </w:tabs>
        <w:spacing w:after="240"/>
        <w:ind w:left="740" w:hanging="320"/>
        <w:jc w:val="both"/>
      </w:pPr>
      <w:r>
        <w:t xml:space="preserve">Smluvní strany shodně prohlašují, že pozemek p. č. PK 120 v k. </w:t>
      </w:r>
      <w:proofErr w:type="spellStart"/>
      <w:r>
        <w:t>ú.</w:t>
      </w:r>
      <w:proofErr w:type="spellEnd"/>
      <w:r>
        <w:t xml:space="preserve"> Stará Hlína byl v rámci obnovy operátu v k. </w:t>
      </w:r>
      <w:proofErr w:type="spellStart"/>
      <w:r>
        <w:t>ú.</w:t>
      </w:r>
      <w:proofErr w:type="spellEnd"/>
      <w:r>
        <w:t xml:space="preserve"> Stará Hlína přečíslován na pozemek p. č. 1182 v k. </w:t>
      </w:r>
      <w:proofErr w:type="spellStart"/>
      <w:r>
        <w:t>ú.</w:t>
      </w:r>
      <w:proofErr w:type="spellEnd"/>
      <w:r>
        <w:t xml:space="preserve"> Stará Hlína, jehož zájmová část je taktéž předmětem smlouvy.</w:t>
      </w:r>
    </w:p>
    <w:p w:rsidR="00773AD0" w:rsidRDefault="009B3FDA">
      <w:pPr>
        <w:pStyle w:val="Bodytext30"/>
        <w:shd w:val="clear" w:color="auto" w:fill="auto"/>
        <w:spacing w:after="0"/>
        <w:ind w:left="4280"/>
      </w:pPr>
      <w:r>
        <w:t>IV.</w:t>
      </w:r>
    </w:p>
    <w:p w:rsidR="00773AD0" w:rsidRDefault="009B3FDA">
      <w:pPr>
        <w:pStyle w:val="Bodytext20"/>
        <w:numPr>
          <w:ilvl w:val="0"/>
          <w:numId w:val="4"/>
        </w:numPr>
        <w:shd w:val="clear" w:color="auto" w:fill="auto"/>
        <w:tabs>
          <w:tab w:val="left" w:pos="754"/>
        </w:tabs>
        <w:ind w:left="740" w:hanging="320"/>
        <w:jc w:val="both"/>
      </w:pPr>
      <w:r>
        <w:t>Platnost a účinnost tohoto dodatku nastává jeho podpisem oběma smluvními stranami.</w:t>
      </w:r>
    </w:p>
    <w:p w:rsidR="00773AD0" w:rsidRDefault="009B3FDA">
      <w:pPr>
        <w:pStyle w:val="Bodytext20"/>
        <w:numPr>
          <w:ilvl w:val="0"/>
          <w:numId w:val="4"/>
        </w:numPr>
        <w:shd w:val="clear" w:color="auto" w:fill="auto"/>
        <w:tabs>
          <w:tab w:val="left" w:pos="754"/>
        </w:tabs>
        <w:ind w:left="740" w:hanging="320"/>
        <w:jc w:val="both"/>
      </w:pPr>
      <w:r>
        <w:t>Ostatní ustanovení Smlouvy o umístění zařízení ze dne 21.06.2002, ve znění pozdějších dodatků, nedotčená tímto Dodatkem č. 3 se nemění.</w:t>
      </w:r>
    </w:p>
    <w:p w:rsidR="00773AD0" w:rsidRDefault="009B3FDA">
      <w:pPr>
        <w:pStyle w:val="Bodytext20"/>
        <w:numPr>
          <w:ilvl w:val="0"/>
          <w:numId w:val="4"/>
        </w:numPr>
        <w:shd w:val="clear" w:color="auto" w:fill="auto"/>
        <w:tabs>
          <w:tab w:val="left" w:pos="754"/>
        </w:tabs>
        <w:ind w:left="740" w:hanging="320"/>
        <w:jc w:val="both"/>
        <w:sectPr w:rsidR="00773AD0">
          <w:type w:val="continuous"/>
          <w:pgSz w:w="11900" w:h="16840"/>
          <w:pgMar w:top="1561" w:right="1530" w:bottom="2140" w:left="1528" w:header="0" w:footer="3" w:gutter="0"/>
          <w:cols w:space="720"/>
          <w:noEndnote/>
          <w:docGrid w:linePitch="360"/>
        </w:sectPr>
      </w:pPr>
      <w:r>
        <w:t>Tento Dodatek ě. 3 se vyhotovuje ve 4 stejnopisech, každý s platností originálu, z nichž každá ze smluvních stran obdrží po dvou stejnopisech.</w:t>
      </w:r>
    </w:p>
    <w:p w:rsidR="00773AD0" w:rsidRDefault="009B3FDA">
      <w:pPr>
        <w:pStyle w:val="Bodytext20"/>
        <w:numPr>
          <w:ilvl w:val="0"/>
          <w:numId w:val="4"/>
        </w:numPr>
        <w:shd w:val="clear" w:color="auto" w:fill="auto"/>
        <w:tabs>
          <w:tab w:val="left" w:pos="1839"/>
        </w:tabs>
        <w:spacing w:line="245" w:lineRule="exact"/>
        <w:ind w:left="1840" w:hanging="340"/>
      </w:pPr>
      <w:r>
        <w:lastRenderedPageBreak/>
        <w:t>Záměr pronájmu (resp. prodloužení doby nájmu) předmětu nájmu byl zveřejněn na úřední desce Městského úřadu v Třeboni ve dnech 07.12.2015 - 23.12.2015.</w:t>
      </w:r>
    </w:p>
    <w:p w:rsidR="00773AD0" w:rsidRDefault="009B3FDA">
      <w:pPr>
        <w:pStyle w:val="Bodytext20"/>
        <w:numPr>
          <w:ilvl w:val="0"/>
          <w:numId w:val="4"/>
        </w:numPr>
        <w:shd w:val="clear" w:color="auto" w:fill="auto"/>
        <w:tabs>
          <w:tab w:val="left" w:pos="1839"/>
        </w:tabs>
        <w:spacing w:after="510" w:line="245" w:lineRule="exact"/>
        <w:ind w:left="1840" w:hanging="340"/>
      </w:pPr>
      <w:r>
        <w:t>Na důkaz svobodné a vážné vůle uzavřít tento Dodatek č. 3 následují vlastnoruční podpisy smluvních stran.</w:t>
      </w:r>
    </w:p>
    <w:p w:rsidR="00773AD0" w:rsidRDefault="009B3FDA">
      <w:pPr>
        <w:pStyle w:val="Bodytext20"/>
        <w:shd w:val="clear" w:color="auto" w:fill="auto"/>
        <w:spacing w:line="232" w:lineRule="exact"/>
        <w:ind w:left="1140" w:firstLine="0"/>
      </w:pPr>
      <w:r>
        <w:t>Příloha: Mapka předmětu smlouvy</w:t>
      </w:r>
    </w:p>
    <w:p w:rsidR="00773AD0" w:rsidRDefault="009B3FDA">
      <w:pPr>
        <w:pStyle w:val="Bodytext20"/>
        <w:shd w:val="clear" w:color="auto" w:fill="auto"/>
        <w:spacing w:line="232" w:lineRule="exact"/>
        <w:ind w:left="1940" w:firstLine="0"/>
      </w:pPr>
      <w:r>
        <w:rPr>
          <w:noProof/>
          <w:lang w:bidi="ar-SA"/>
        </w:rPr>
        <mc:AlternateContent>
          <mc:Choice Requires="wps">
            <w:drawing>
              <wp:anchor distT="0" distB="0" distL="1144270" distR="63500" simplePos="0" relativeHeight="377487104" behindDoc="1" locked="0" layoutInCell="1" allowOverlap="1">
                <wp:simplePos x="0" y="0"/>
                <wp:positionH relativeFrom="margin">
                  <wp:posOffset>3730625</wp:posOffset>
                </wp:positionH>
                <wp:positionV relativeFrom="paragraph">
                  <wp:posOffset>448945</wp:posOffset>
                </wp:positionV>
                <wp:extent cx="688975" cy="147320"/>
                <wp:effectExtent l="3175" t="0" r="3175" b="0"/>
                <wp:wrapSquare wrapText="left"/>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D0" w:rsidRDefault="009B3FDA">
                            <w:pPr>
                              <w:pStyle w:val="Bodytext20"/>
                              <w:shd w:val="clear" w:color="auto" w:fill="auto"/>
                              <w:spacing w:line="232" w:lineRule="exact"/>
                              <w:ind w:firstLine="0"/>
                            </w:pPr>
                            <w:r>
                              <w:rPr>
                                <w:rStyle w:val="Bodytext2Exact"/>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93.75pt;margin-top:35.35pt;width:54.25pt;height:11.6pt;z-index:-125829376;visibility:visible;mso-wrap-style:square;mso-width-percent:0;mso-height-percent:0;mso-wrap-distance-left:90.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GHrQ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" filled="f" stroked="f">
                <v:textbox style="mso-fit-shape-to-text:t" inset="0,0,0,0">
                  <w:txbxContent>
                    <w:p w:rsidR="00773AD0" w:rsidRDefault="009B3FDA">
                      <w:pPr>
                        <w:pStyle w:val="Bodytext20"/>
                        <w:shd w:val="clear" w:color="auto" w:fill="auto"/>
                        <w:spacing w:line="232" w:lineRule="exact"/>
                        <w:ind w:firstLine="0"/>
                      </w:pPr>
                      <w:r>
                        <w:rPr>
                          <w:rStyle w:val="Bodytext2Exact"/>
                        </w:rPr>
                        <w:t>V Praze dne</w:t>
                      </w:r>
                    </w:p>
                  </w:txbxContent>
                </v:textbox>
                <w10:wrap type="square" side="left" anchorx="margin"/>
              </v:shape>
            </w:pict>
          </mc:Fallback>
        </mc:AlternateContent>
      </w:r>
      <w:r>
        <w:rPr>
          <w:noProof/>
          <w:lang w:bidi="ar-SA"/>
        </w:rPr>
        <mc:AlternateContent>
          <mc:Choice Requires="wps">
            <w:drawing>
              <wp:anchor distT="150495" distB="0" distL="707390" distR="2206625" simplePos="0" relativeHeight="377487105" behindDoc="1" locked="0" layoutInCell="1" allowOverlap="1">
                <wp:simplePos x="0" y="0"/>
                <wp:positionH relativeFrom="margin">
                  <wp:posOffset>707390</wp:posOffset>
                </wp:positionH>
                <wp:positionV relativeFrom="paragraph">
                  <wp:posOffset>448945</wp:posOffset>
                </wp:positionV>
                <wp:extent cx="816610" cy="147320"/>
                <wp:effectExtent l="0" t="0" r="3175" b="0"/>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D0" w:rsidRDefault="009B3FDA">
                            <w:pPr>
                              <w:pStyle w:val="Bodytext20"/>
                              <w:shd w:val="clear" w:color="auto" w:fill="auto"/>
                              <w:spacing w:line="232" w:lineRule="exact"/>
                              <w:ind w:firstLine="0"/>
                            </w:pPr>
                            <w:r>
                              <w:rPr>
                                <w:rStyle w:val="Bodytext2Exact"/>
                              </w:rPr>
                              <w:t>V Třeboni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55.7pt;margin-top:35.35pt;width:64.3pt;height:11.6pt;z-index:-125829375;visibility:visible;mso-wrap-style:square;mso-width-percent:0;mso-height-percent:0;mso-wrap-distance-left:55.7pt;mso-wrap-distance-top:11.85pt;mso-wrap-distance-right:173.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lksAIAALE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" filled="f" stroked="f">
                <v:textbox style="mso-fit-shape-to-text:t" inset="0,0,0,0">
                  <w:txbxContent>
                    <w:p w:rsidR="00773AD0" w:rsidRDefault="009B3FDA">
                      <w:pPr>
                        <w:pStyle w:val="Bodytext20"/>
                        <w:shd w:val="clear" w:color="auto" w:fill="auto"/>
                        <w:spacing w:line="232" w:lineRule="exact"/>
                        <w:ind w:firstLine="0"/>
                      </w:pPr>
                      <w:r>
                        <w:rPr>
                          <w:rStyle w:val="Bodytext2Exact"/>
                        </w:rPr>
                        <w:t>V Třeboni dne</w:t>
                      </w:r>
                    </w:p>
                  </w:txbxContent>
                </v:textbox>
                <w10:wrap type="topAndBottom" anchorx="margin"/>
              </v:shape>
            </w:pict>
          </mc:Fallback>
        </mc:AlternateContent>
      </w:r>
      <w:r>
        <w:rPr>
          <w:noProof/>
          <w:lang w:bidi="ar-SA"/>
        </w:rPr>
        <mc:AlternateContent>
          <mc:Choice Requires="wps">
            <w:drawing>
              <wp:anchor distT="0" distB="89535" distL="1771015" distR="1225550" simplePos="0" relativeHeight="377487106" behindDoc="1" locked="0" layoutInCell="1" allowOverlap="1">
                <wp:simplePos x="0" y="0"/>
                <wp:positionH relativeFrom="margin">
                  <wp:posOffset>1771015</wp:posOffset>
                </wp:positionH>
                <wp:positionV relativeFrom="paragraph">
                  <wp:posOffset>269875</wp:posOffset>
                </wp:positionV>
                <wp:extent cx="734695" cy="210820"/>
                <wp:effectExtent l="0" t="1905" r="2540" b="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D0" w:rsidRDefault="009B3FDA">
                            <w:pPr>
                              <w:pStyle w:val="Heading31"/>
                              <w:keepNext/>
                              <w:keepLines/>
                              <w:shd w:val="clear" w:color="auto" w:fill="auto"/>
                            </w:pPr>
                            <w:bookmarkStart w:id="6" w:name="bookmark6"/>
                            <w:r>
                              <w:t>1 o -02- 2016</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139.45pt;margin-top:21.25pt;width:57.85pt;height:16.6pt;z-index:-125829374;visibility:visible;mso-wrap-style:square;mso-width-percent:0;mso-height-percent:0;mso-wrap-distance-left:139.45pt;mso-wrap-distance-top:0;mso-wrap-distance-right:96.5pt;mso-wrap-distance-bottom:7.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jKsg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" filled="f" stroked="f">
                <v:textbox style="mso-fit-shape-to-text:t" inset="0,0,0,0">
                  <w:txbxContent>
                    <w:p w:rsidR="00773AD0" w:rsidRDefault="009B3FDA">
                      <w:pPr>
                        <w:pStyle w:val="Heading31"/>
                        <w:keepNext/>
                        <w:keepLines/>
                        <w:shd w:val="clear" w:color="auto" w:fill="auto"/>
                      </w:pPr>
                      <w:bookmarkStart w:id="8" w:name="bookmark6"/>
                      <w:r>
                        <w:t>1 o -02- 2016</w:t>
                      </w:r>
                      <w:bookmarkEnd w:id="8"/>
                    </w:p>
                  </w:txbxContent>
                </v:textbox>
                <w10:wrap type="topAndBottom" anchorx="margin"/>
              </v:shape>
            </w:pict>
          </mc:Fallback>
        </mc:AlternateContent>
      </w:r>
      <w:r>
        <w:t xml:space="preserve">Fotokopie pověření </w:t>
      </w:r>
    </w:p>
    <w:p w:rsidR="00773AD0" w:rsidRDefault="009B3FDA">
      <w:pPr>
        <w:pStyle w:val="Bodytext20"/>
        <w:shd w:val="clear" w:color="auto" w:fill="auto"/>
        <w:spacing w:line="232" w:lineRule="exact"/>
        <w:ind w:firstLine="0"/>
      </w:pPr>
      <w:r>
        <w:rPr>
          <w:noProof/>
          <w:lang w:bidi="ar-SA"/>
        </w:rPr>
        <mc:AlternateContent>
          <mc:Choice Requires="wps">
            <w:drawing>
              <wp:anchor distT="0" distB="0" distL="63500" distR="2209800" simplePos="0" relativeHeight="377487107" behindDoc="1" locked="0" layoutInCell="1" allowOverlap="1">
                <wp:simplePos x="0" y="0"/>
                <wp:positionH relativeFrom="margin">
                  <wp:posOffset>740410</wp:posOffset>
                </wp:positionH>
                <wp:positionV relativeFrom="paragraph">
                  <wp:posOffset>-20320</wp:posOffset>
                </wp:positionV>
                <wp:extent cx="795655" cy="147320"/>
                <wp:effectExtent l="3810" t="1905" r="635" b="3175"/>
                <wp:wrapSquare wrapText="right"/>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D0" w:rsidRDefault="009B3FDA">
                            <w:pPr>
                              <w:pStyle w:val="Bodytext20"/>
                              <w:shd w:val="clear" w:color="auto" w:fill="auto"/>
                              <w:spacing w:line="232" w:lineRule="exact"/>
                              <w:ind w:firstLine="0"/>
                            </w:pPr>
                            <w:r>
                              <w:rPr>
                                <w:rStyle w:val="Bodytext2Exact"/>
                              </w:rPr>
                              <w:t>Město Třeboň</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58.3pt;margin-top:-1.6pt;width:62.65pt;height:11.6pt;z-index:-125829373;visibility:visible;mso-wrap-style:square;mso-width-percent:0;mso-height-percent:0;mso-wrap-distance-left:5pt;mso-wrap-distance-top:0;mso-wrap-distance-right:17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" filled="f" stroked="f">
                <v:textbox style="mso-fit-shape-to-text:t" inset="0,0,0,0">
                  <w:txbxContent>
                    <w:p w:rsidR="00773AD0" w:rsidRDefault="009B3FDA">
                      <w:pPr>
                        <w:pStyle w:val="Bodytext20"/>
                        <w:shd w:val="clear" w:color="auto" w:fill="auto"/>
                        <w:spacing w:line="232" w:lineRule="exact"/>
                        <w:ind w:firstLine="0"/>
                      </w:pPr>
                      <w:r>
                        <w:rPr>
                          <w:rStyle w:val="Bodytext2Exact"/>
                        </w:rPr>
                        <w:t>Město Třeboň</w:t>
                      </w:r>
                    </w:p>
                  </w:txbxContent>
                </v:textbox>
                <w10:wrap type="square" side="right" anchorx="margin"/>
              </v:shape>
            </w:pict>
          </mc:Fallback>
        </mc:AlternateContent>
      </w:r>
      <w:r>
        <w:rPr>
          <w:noProof/>
          <w:lang w:bidi="ar-SA"/>
        </w:rPr>
        <w:drawing>
          <wp:anchor distT="0" distB="0" distL="728345" distR="63500" simplePos="0" relativeHeight="377487108" behindDoc="1" locked="0" layoutInCell="1" allowOverlap="1">
            <wp:simplePos x="0" y="0"/>
            <wp:positionH relativeFrom="margin">
              <wp:posOffset>728345</wp:posOffset>
            </wp:positionH>
            <wp:positionV relativeFrom="paragraph">
              <wp:posOffset>966470</wp:posOffset>
            </wp:positionV>
            <wp:extent cx="311150" cy="262255"/>
            <wp:effectExtent l="0" t="0" r="0" b="0"/>
            <wp:wrapTopAndBottom/>
            <wp:docPr id="11" name="obrázek 10" descr="\\MTDATA.mutrebon.local\Home\tgabriel\Desktop\Vodafo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TDATA.mutrebon.local\Home\tgabriel\Desktop\Vodafone\media\image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150" cy="26225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121920" distL="63500" distR="1195070" simplePos="0" relativeHeight="377487109" behindDoc="1" locked="0" layoutInCell="1" allowOverlap="1">
                <wp:simplePos x="0" y="0"/>
                <wp:positionH relativeFrom="margin">
                  <wp:posOffset>948055</wp:posOffset>
                </wp:positionH>
                <wp:positionV relativeFrom="paragraph">
                  <wp:posOffset>1048385</wp:posOffset>
                </wp:positionV>
                <wp:extent cx="1539240" cy="304800"/>
                <wp:effectExtent l="1905" t="3810" r="1905" b="0"/>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D0" w:rsidRDefault="009B3FDA">
                            <w:pPr>
                              <w:pStyle w:val="Bodytext20"/>
                              <w:shd w:val="clear" w:color="auto" w:fill="auto"/>
                              <w:ind w:left="500"/>
                            </w:pPr>
                            <w:r>
                              <w:rPr>
                                <w:rStyle w:val="Bodytext2Exact"/>
                              </w:rPr>
                              <w:t xml:space="preserve">/Terezie </w:t>
                            </w:r>
                            <w:proofErr w:type="spellStart"/>
                            <w:r>
                              <w:rPr>
                                <w:rStyle w:val="Bodytext2Exact"/>
                              </w:rPr>
                              <w:t>Jenisová</w:t>
                            </w:r>
                            <w:proofErr w:type="spellEnd"/>
                            <w:r>
                              <w:rPr>
                                <w:rStyle w:val="Bodytext2Exact"/>
                              </w:rPr>
                              <w:t>, starostka za majitele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74.65pt;margin-top:82.55pt;width:121.2pt;height:24pt;z-index:-125829371;visibility:visible;mso-wrap-style:square;mso-width-percent:0;mso-height-percent:0;mso-wrap-distance-left:5pt;mso-wrap-distance-top:0;mso-wrap-distance-right:94.1pt;mso-wrap-distance-bottom: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" filled="f" stroked="f">
                <v:textbox style="mso-fit-shape-to-text:t" inset="0,0,0,0">
                  <w:txbxContent>
                    <w:p w:rsidR="00773AD0" w:rsidRDefault="009B3FDA">
                      <w:pPr>
                        <w:pStyle w:val="Bodytext20"/>
                        <w:shd w:val="clear" w:color="auto" w:fill="auto"/>
                        <w:ind w:left="500"/>
                      </w:pPr>
                      <w:r>
                        <w:rPr>
                          <w:rStyle w:val="Bodytext2Exact"/>
                        </w:rPr>
                        <w:t>/Terezie Jenisová, starostka za majitele</w:t>
                      </w:r>
                    </w:p>
                  </w:txbxContent>
                </v:textbox>
                <w10:wrap type="topAndBottom" anchorx="margin"/>
              </v:shape>
            </w:pict>
          </mc:Fallback>
        </mc:AlternateContent>
      </w:r>
      <w:r>
        <w:rPr>
          <w:noProof/>
          <w:lang w:bidi="ar-SA"/>
        </w:rPr>
        <mc:AlternateContent>
          <mc:Choice Requires="wps">
            <w:drawing>
              <wp:anchor distT="0" distB="892810" distL="63500" distR="292735" simplePos="0" relativeHeight="377487110" behindDoc="1" locked="0" layoutInCell="1" allowOverlap="1">
                <wp:simplePos x="0" y="0"/>
                <wp:positionH relativeFrom="margin">
                  <wp:posOffset>3681730</wp:posOffset>
                </wp:positionH>
                <wp:positionV relativeFrom="paragraph">
                  <wp:posOffset>969010</wp:posOffset>
                </wp:positionV>
                <wp:extent cx="2304415" cy="710565"/>
                <wp:effectExtent l="1905" t="635" r="0" b="3175"/>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710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D0" w:rsidRDefault="00773AD0">
                            <w:pPr>
                              <w:jc w:val="center"/>
                              <w:rPr>
                                <w:sz w:val="2"/>
                                <w:szCs w:val="2"/>
                              </w:rPr>
                            </w:pPr>
                          </w:p>
                          <w:p w:rsidR="00773AD0" w:rsidRDefault="009B3FDA">
                            <w:pPr>
                              <w:pStyle w:val="Picturecaption2"/>
                              <w:shd w:val="clear" w:color="auto" w:fill="auto"/>
                              <w:ind w:firstLine="0"/>
                            </w:pPr>
                            <w:r>
                              <w:rPr>
                                <w:lang w:val="cs-CZ" w:eastAsia="cs-CZ" w:bidi="cs-CZ"/>
                              </w:rPr>
                              <w:t>t/</w:t>
                            </w:r>
                            <w:proofErr w:type="spellStart"/>
                            <w:r>
                              <w:rPr>
                                <w:lang w:val="cs-CZ" w:eastAsia="cs-CZ" w:bidi="cs-CZ"/>
                              </w:rPr>
                              <w:t>odčifone</w:t>
                            </w:r>
                            <w:proofErr w:type="spellEnd"/>
                            <w:r>
                              <w:rPr>
                                <w:lang w:val="cs-CZ" w:eastAsia="cs-CZ" w:bidi="cs-CZ"/>
                              </w:rPr>
                              <w:t xml:space="preserve"> </w:t>
                            </w:r>
                            <w:proofErr w:type="spellStart"/>
                            <w:r>
                              <w:t>Czects</w:t>
                            </w:r>
                            <w:proofErr w:type="spellEnd"/>
                            <w:r>
                              <w:t xml:space="preserve"> </w:t>
                            </w:r>
                            <w:r>
                              <w:rPr>
                                <w:rStyle w:val="Picturecaption210ptExact"/>
                                <w:b/>
                                <w:bCs/>
                              </w:rPr>
                              <w:t xml:space="preserve">Republic </w:t>
                            </w:r>
                            <w:r>
                              <w:rPr>
                                <w:rStyle w:val="Picturecaption210ptExact"/>
                                <w:b/>
                                <w:bCs/>
                                <w:lang w:val="cs-CZ" w:eastAsia="cs-CZ" w:bidi="cs-CZ"/>
                              </w:rPr>
                              <w:t>a..</w:t>
                            </w:r>
                          </w:p>
                          <w:p w:rsidR="00773AD0" w:rsidRDefault="009B3FDA">
                            <w:pPr>
                              <w:pStyle w:val="Picturecaption1"/>
                              <w:shd w:val="clear" w:color="auto" w:fill="auto"/>
                              <w:ind w:firstLine="0"/>
                            </w:pPr>
                            <w:r>
                              <w:t xml:space="preserve">náměstí Junkových 155 00 Praha 5 </w:t>
                            </w:r>
                            <w:r>
                              <w:rPr>
                                <w:rStyle w:val="Picturecaption1Arial75ptNotBoldExact"/>
                              </w:rPr>
                              <w:t xml:space="preserve">IČO: 25788001, DIČ: </w:t>
                            </w:r>
                            <w:r>
                              <w:t>CZ25788001 M: 776 971 1</w:t>
                            </w:r>
                            <w:r>
                              <w:rPr>
                                <w:rStyle w:val="Picturecaption17ptNotBoldExact"/>
                              </w:rPr>
                              <w:t>1</w:t>
                            </w:r>
                            <w:r>
                              <w:t>1. fax: 776971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289.9pt;margin-top:76.3pt;width:181.45pt;height:55.95pt;z-index:-125829370;visibility:visible;mso-wrap-style:square;mso-width-percent:0;mso-height-percent:0;mso-wrap-distance-left:5pt;mso-wrap-distance-top:0;mso-wrap-distance-right:23.05pt;mso-wrap-distance-bottom:70.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narg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" filled="f" stroked="f">
                <v:textbox style="mso-fit-shape-to-text:t" inset="0,0,0,0">
                  <w:txbxContent>
                    <w:p w:rsidR="00773AD0" w:rsidRDefault="00773AD0">
                      <w:pPr>
                        <w:jc w:val="center"/>
                        <w:rPr>
                          <w:sz w:val="2"/>
                          <w:szCs w:val="2"/>
                        </w:rPr>
                      </w:pPr>
                    </w:p>
                    <w:p w:rsidR="00773AD0" w:rsidRDefault="009B3FDA">
                      <w:pPr>
                        <w:pStyle w:val="Picturecaption2"/>
                        <w:shd w:val="clear" w:color="auto" w:fill="auto"/>
                        <w:ind w:firstLine="0"/>
                      </w:pPr>
                      <w:r>
                        <w:rPr>
                          <w:lang w:val="cs-CZ" w:eastAsia="cs-CZ" w:bidi="cs-CZ"/>
                        </w:rPr>
                        <w:t>t/</w:t>
                      </w:r>
                      <w:proofErr w:type="spellStart"/>
                      <w:r>
                        <w:rPr>
                          <w:lang w:val="cs-CZ" w:eastAsia="cs-CZ" w:bidi="cs-CZ"/>
                        </w:rPr>
                        <w:t>odčifone</w:t>
                      </w:r>
                      <w:proofErr w:type="spellEnd"/>
                      <w:r>
                        <w:rPr>
                          <w:lang w:val="cs-CZ" w:eastAsia="cs-CZ" w:bidi="cs-CZ"/>
                        </w:rPr>
                        <w:t xml:space="preserve"> </w:t>
                      </w:r>
                      <w:proofErr w:type="spellStart"/>
                      <w:r>
                        <w:t>Czects</w:t>
                      </w:r>
                      <w:proofErr w:type="spellEnd"/>
                      <w:r>
                        <w:t xml:space="preserve"> </w:t>
                      </w:r>
                      <w:r>
                        <w:rPr>
                          <w:rStyle w:val="Picturecaption210ptExact"/>
                          <w:b/>
                          <w:bCs/>
                        </w:rPr>
                        <w:t xml:space="preserve">Republic </w:t>
                      </w:r>
                      <w:r>
                        <w:rPr>
                          <w:rStyle w:val="Picturecaption210ptExact"/>
                          <w:b/>
                          <w:bCs/>
                          <w:lang w:val="cs-CZ" w:eastAsia="cs-CZ" w:bidi="cs-CZ"/>
                        </w:rPr>
                        <w:t>a..</w:t>
                      </w:r>
                    </w:p>
                    <w:p w:rsidR="00773AD0" w:rsidRDefault="009B3FDA">
                      <w:pPr>
                        <w:pStyle w:val="Picturecaption1"/>
                        <w:shd w:val="clear" w:color="auto" w:fill="auto"/>
                        <w:ind w:firstLine="0"/>
                      </w:pPr>
                      <w:r>
                        <w:t xml:space="preserve">náměstí Junkových 155 00 Praha 5 </w:t>
                      </w:r>
                      <w:r>
                        <w:rPr>
                          <w:rStyle w:val="Picturecaption1Arial75ptNotBoldExact"/>
                        </w:rPr>
                        <w:t xml:space="preserve">IČO: 25788001, DIČ: </w:t>
                      </w:r>
                      <w:r>
                        <w:t>CZ25788001 M: 776 971 1</w:t>
                      </w:r>
                      <w:r>
                        <w:rPr>
                          <w:rStyle w:val="Picturecaption17ptNotBoldExact"/>
                        </w:rPr>
                        <w:t>1</w:t>
                      </w:r>
                      <w:r>
                        <w:t>1. fax: 776971 9??</w:t>
                      </w:r>
                    </w:p>
                  </w:txbxContent>
                </v:textbox>
                <w10:wrap type="topAndBottom" anchorx="margin"/>
              </v:shape>
            </w:pict>
          </mc:Fallback>
        </mc:AlternateContent>
      </w:r>
      <w:r>
        <w:rPr>
          <w:noProof/>
          <w:lang w:bidi="ar-SA"/>
        </w:rPr>
        <w:drawing>
          <wp:anchor distT="0" distB="0" distL="1645920" distR="709930" simplePos="0" relativeHeight="377487111" behindDoc="1" locked="0" layoutInCell="1" allowOverlap="1">
            <wp:simplePos x="0" y="0"/>
            <wp:positionH relativeFrom="margin">
              <wp:posOffset>1645920</wp:posOffset>
            </wp:positionH>
            <wp:positionV relativeFrom="paragraph">
              <wp:posOffset>1493520</wp:posOffset>
            </wp:positionV>
            <wp:extent cx="1329055" cy="1316990"/>
            <wp:effectExtent l="0" t="0" r="0" b="0"/>
            <wp:wrapTopAndBottom/>
            <wp:docPr id="8" name="obrázek 6" descr="\\MTDATA.mutrebon.local\Home\tgabriel\Desktop\Vodafo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TDATA.mutrebon.local\Home\tgabriel\Desktop\Vodafone\media\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1316990"/>
                    </a:xfrm>
                    <a:prstGeom prst="rect">
                      <a:avLst/>
                    </a:prstGeom>
                    <a:noFill/>
                  </pic:spPr>
                </pic:pic>
              </a:graphicData>
            </a:graphic>
            <wp14:sizeRelH relativeFrom="page">
              <wp14:pctWidth>0</wp14:pctWidth>
            </wp14:sizeRelH>
            <wp14:sizeRelV relativeFrom="page">
              <wp14:pctHeight>0</wp14:pctHeight>
            </wp14:sizeRelV>
          </wp:anchor>
        </w:drawing>
      </w:r>
      <w:r>
        <w:rPr>
          <w:lang w:val="en-US" w:eastAsia="en-US" w:bidi="en-US"/>
        </w:rPr>
        <w:t xml:space="preserve">Vodafone Czech Republic </w:t>
      </w:r>
      <w:r>
        <w:t>a.s.</w:t>
      </w:r>
    </w:p>
    <w:p w:rsidR="00773AD0" w:rsidRDefault="009B3FDA">
      <w:pPr>
        <w:pStyle w:val="Bodytext50"/>
        <w:shd w:val="clear" w:color="auto" w:fill="auto"/>
        <w:ind w:left="1180"/>
        <w:sectPr w:rsidR="00773AD0">
          <w:pgSz w:w="11900" w:h="16840"/>
          <w:pgMar w:top="1756" w:right="1612" w:bottom="1624" w:left="400" w:header="0" w:footer="3" w:gutter="0"/>
          <w:cols w:space="720"/>
          <w:noEndnote/>
          <w:docGrid w:linePitch="360"/>
        </w:sectPr>
      </w:pPr>
      <w:r>
        <w:rPr>
          <w:noProof/>
          <w:lang w:bidi="ar-SA"/>
        </w:rPr>
        <mc:AlternateContent>
          <mc:Choice Requires="wps">
            <w:drawing>
              <wp:anchor distT="0" distB="45085" distL="63500" distR="63500" simplePos="0" relativeHeight="377487112" behindDoc="1" locked="0" layoutInCell="1" allowOverlap="1">
                <wp:simplePos x="0" y="0"/>
                <wp:positionH relativeFrom="margin">
                  <wp:posOffset>3175</wp:posOffset>
                </wp:positionH>
                <wp:positionV relativeFrom="paragraph">
                  <wp:posOffset>-291465</wp:posOffset>
                </wp:positionV>
                <wp:extent cx="1905000" cy="154940"/>
                <wp:effectExtent l="0" t="0" r="0" b="127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D0" w:rsidRDefault="009B3FDA">
                            <w:pPr>
                              <w:pStyle w:val="Bodytext50"/>
                              <w:shd w:val="clear" w:color="auto" w:fill="auto"/>
                            </w:pPr>
                            <w:r>
                              <w:rPr>
                                <w:rStyle w:val="Bodytext5Exact"/>
                              </w:rPr>
                              <w:t>chváleno usnesením rady města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25pt;margin-top:-22.95pt;width:150pt;height:12.2pt;z-index:-125829368;visibility:visible;mso-wrap-style:square;mso-width-percent:0;mso-height-percent:0;mso-wrap-distance-left:5pt;mso-wrap-distance-top:0;mso-wrap-distance-right:5pt;mso-wrap-distance-bottom:3.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" filled="f" stroked="f">
                <v:textbox style="mso-fit-shape-to-text:t" inset="0,0,0,0">
                  <w:txbxContent>
                    <w:p w:rsidR="00773AD0" w:rsidRDefault="009B3FDA">
                      <w:pPr>
                        <w:pStyle w:val="Bodytext50"/>
                        <w:shd w:val="clear" w:color="auto" w:fill="auto"/>
                      </w:pPr>
                      <w:r>
                        <w:rPr>
                          <w:rStyle w:val="Bodytext5Exact"/>
                        </w:rPr>
                        <w:t>chváleno usnesením rady města</w:t>
                      </w:r>
                    </w:p>
                  </w:txbxContent>
                </v:textbox>
                <w10:wrap type="topAndBottom" anchorx="margin"/>
              </v:shape>
            </w:pict>
          </mc:Fallback>
        </mc:AlternateContent>
      </w:r>
      <w:r>
        <w:t>ze dne</w:t>
      </w:r>
    </w:p>
    <w:p w:rsidR="00773AD0" w:rsidRDefault="009B3FDA">
      <w:pPr>
        <w:pStyle w:val="Bodytext60"/>
        <w:shd w:val="clear" w:color="auto" w:fill="auto"/>
        <w:ind w:left="2380"/>
      </w:pPr>
      <w:r>
        <w:lastRenderedPageBreak/>
        <w:t>PROHLÁŠENÍ O PRAVOSTI PODPISU NA LISTINĚ NESEPSANÉ ADVOKÁTEM</w:t>
      </w:r>
    </w:p>
    <w:p w:rsidR="00773AD0" w:rsidRDefault="009B3FDA">
      <w:pPr>
        <w:pStyle w:val="Bodytext60"/>
        <w:shd w:val="clear" w:color="auto" w:fill="auto"/>
        <w:spacing w:after="196"/>
        <w:ind w:left="1560" w:firstLine="360"/>
      </w:pPr>
      <w:r>
        <w:t>Běžné číslo knihy o prohlášeních o pravosti podpisu 010571/223/224/2015/C.</w:t>
      </w:r>
    </w:p>
    <w:p w:rsidR="00773AD0" w:rsidRDefault="009B3FDA">
      <w:pPr>
        <w:pStyle w:val="Bodytext60"/>
        <w:shd w:val="clear" w:color="auto" w:fill="auto"/>
        <w:spacing w:line="197" w:lineRule="exact"/>
        <w:ind w:left="1560" w:right="280" w:firstLine="720"/>
        <w:jc w:val="both"/>
      </w:pPr>
      <w:r>
        <w:t xml:space="preserve">Já, níže podepsaný Mgr. Richard </w:t>
      </w:r>
      <w:proofErr w:type="spellStart"/>
      <w:r>
        <w:t>šubrt</w:t>
      </w:r>
      <w:proofErr w:type="spellEnd"/>
      <w:r>
        <w:t xml:space="preserve">, advokát se sídlem v Praze 4, Hvězdová 1716/2b, zapsaný v seznamu advokátů vedeném českou advokátní komorou pod </w:t>
      </w:r>
      <w:proofErr w:type="spellStart"/>
      <w:r>
        <w:t>ev.č</w:t>
      </w:r>
      <w:proofErr w:type="spellEnd"/>
      <w:r>
        <w:t>. 15789, prohlašuji, že tuto listinu, přede mnou vlastnoručně v 1 vyhotoveni podepsali;</w:t>
      </w:r>
    </w:p>
    <w:p w:rsidR="00773AD0" w:rsidRDefault="009B3FDA">
      <w:pPr>
        <w:pStyle w:val="Bodytext60"/>
        <w:shd w:val="clear" w:color="auto" w:fill="auto"/>
        <w:spacing w:line="197" w:lineRule="exact"/>
        <w:ind w:left="1560" w:right="280" w:firstLine="720"/>
        <w:jc w:val="both"/>
      </w:pPr>
      <w:proofErr w:type="spellStart"/>
      <w:r>
        <w:t>Balash</w:t>
      </w:r>
      <w:proofErr w:type="spellEnd"/>
      <w:r>
        <w:t xml:space="preserve"> </w:t>
      </w:r>
      <w:r>
        <w:rPr>
          <w:lang w:val="en-US" w:eastAsia="en-US" w:bidi="en-US"/>
        </w:rPr>
        <w:t xml:space="preserve">Chandra Shams, </w:t>
      </w:r>
      <w:r>
        <w:t xml:space="preserve">nar. 4.9.1964, bytem Nebušická 876, Praha 6, jehož totožnost jsem zjistil z cestovního pasu, č. Z 17380B1, vydal </w:t>
      </w:r>
      <w:proofErr w:type="spellStart"/>
      <w:r>
        <w:t>Ahmedabad</w:t>
      </w:r>
      <w:proofErr w:type="spellEnd"/>
      <w:r>
        <w:t>, 3.1.2011.</w:t>
      </w:r>
    </w:p>
    <w:p w:rsidR="00773AD0" w:rsidRDefault="009B3FDA">
      <w:pPr>
        <w:pStyle w:val="Bodytext60"/>
        <w:shd w:val="clear" w:color="auto" w:fill="auto"/>
        <w:spacing w:after="204" w:line="197" w:lineRule="exact"/>
        <w:ind w:left="1560" w:right="280" w:firstLine="720"/>
        <w:jc w:val="both"/>
      </w:pPr>
      <w:r>
        <w:t xml:space="preserve">James </w:t>
      </w:r>
      <w:r>
        <w:rPr>
          <w:lang w:val="en-US" w:eastAsia="en-US" w:bidi="en-US"/>
        </w:rPr>
        <w:t xml:space="preserve">Trevor Anthony Lindsay, </w:t>
      </w:r>
      <w:r>
        <w:t xml:space="preserve">nar. 25.1.1974, bytem Pod Valem II č. 953,Průhonice, Praha - západ, jehož totožnost jsem zjistil z cestovního pasu, č. 309791363, vydal </w:t>
      </w:r>
      <w:r>
        <w:rPr>
          <w:lang w:val="en-US" w:eastAsia="en-US" w:bidi="en-US"/>
        </w:rPr>
        <w:t xml:space="preserve">IPS </w:t>
      </w:r>
      <w:r>
        <w:t xml:space="preserve">- United </w:t>
      </w:r>
      <w:r>
        <w:rPr>
          <w:lang w:val="en-US" w:eastAsia="en-US" w:bidi="en-US"/>
        </w:rPr>
        <w:t>Kingdom of Great Britain and Northern Ireland, 24.11.2010.</w:t>
      </w:r>
    </w:p>
    <w:p w:rsidR="00773AD0" w:rsidRDefault="009B3FDA">
      <w:pPr>
        <w:pStyle w:val="Bodytext60"/>
        <w:shd w:val="clear" w:color="auto" w:fill="auto"/>
        <w:spacing w:after="400"/>
        <w:ind w:left="1560" w:right="280" w:firstLine="720"/>
        <w:jc w:val="both"/>
      </w:pPr>
      <w:r>
        <w:t xml:space="preserve">Podepsaný advokát tímto prohlášením o pravosti podpisu nepotvrzuje správnost ani pravdivost údajů uvedených v této listině, ani </w:t>
      </w:r>
      <w:proofErr w:type="spellStart"/>
      <w:r>
        <w:t>jeji</w:t>
      </w:r>
      <w:proofErr w:type="spellEnd"/>
      <w:r>
        <w:t xml:space="preserve"> soulad s právními předpisy.</w:t>
      </w:r>
    </w:p>
    <w:p w:rsidR="00773AD0" w:rsidRDefault="009B3FDA">
      <w:pPr>
        <w:pStyle w:val="Bodytext60"/>
        <w:shd w:val="clear" w:color="auto" w:fill="auto"/>
        <w:spacing w:after="196"/>
        <w:ind w:left="1560"/>
      </w:pPr>
      <w:r>
        <w:t>V Praze, dne 19.3.2015</w:t>
      </w:r>
    </w:p>
    <w:p w:rsidR="00773AD0" w:rsidRDefault="009B3FDA">
      <w:pPr>
        <w:pStyle w:val="Bodytext60"/>
        <w:shd w:val="clear" w:color="auto" w:fill="auto"/>
        <w:spacing w:after="0" w:line="197" w:lineRule="exact"/>
        <w:ind w:right="1080"/>
        <w:jc w:val="center"/>
        <w:sectPr w:rsidR="00773AD0">
          <w:footerReference w:type="even" r:id="rId14"/>
          <w:footerReference w:type="default" r:id="rId15"/>
          <w:pgSz w:w="11900" w:h="16840"/>
          <w:pgMar w:top="1756" w:right="1612" w:bottom="1624" w:left="400" w:header="0" w:footer="3" w:gutter="0"/>
          <w:cols w:space="720"/>
          <w:noEndnote/>
          <w:docGrid w:linePitch="360"/>
        </w:sectPr>
      </w:pPr>
      <w:r>
        <w:t xml:space="preserve">Mgr. ^ió,iř4rd </w:t>
      </w:r>
      <w:proofErr w:type="spellStart"/>
      <w:r>
        <w:t>šubrt</w:t>
      </w:r>
      <w:proofErr w:type="spellEnd"/>
      <w:r>
        <w:br/>
        <w:t>advokát</w:t>
      </w:r>
      <w:r>
        <w:br/>
        <w:t>v.r.</w:t>
      </w:r>
    </w:p>
    <w:p w:rsidR="00773AD0" w:rsidRDefault="009B3FDA">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1591945</wp:posOffset>
                </wp:positionH>
                <wp:positionV relativeFrom="paragraph">
                  <wp:posOffset>944880</wp:posOffset>
                </wp:positionV>
                <wp:extent cx="603250" cy="254000"/>
                <wp:effectExtent l="4445" t="0" r="190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D0" w:rsidRDefault="009B3FDA">
                            <w:pPr>
                              <w:pStyle w:val="Picturecaption3"/>
                              <w:shd w:val="clear" w:color="auto" w:fill="auto"/>
                            </w:pPr>
                            <w:r>
                              <w:rPr>
                                <w:lang w:val="cs-CZ" w:eastAsia="cs-CZ" w:bidi="cs-CZ"/>
                              </w:rPr>
                              <w:t>POVĚŘEN!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125.35pt;margin-top:74.4pt;width:47.5pt;height:20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" filled="f" stroked="f">
                <v:textbox style="mso-fit-shape-to-text:t" inset="0,0,0,0">
                  <w:txbxContent>
                    <w:p w:rsidR="00773AD0" w:rsidRDefault="009B3FDA">
                      <w:pPr>
                        <w:pStyle w:val="Picturecaption3"/>
                        <w:shd w:val="clear" w:color="auto" w:fill="auto"/>
                      </w:pPr>
                      <w:r>
                        <w:rPr>
                          <w:lang w:val="cs-CZ" w:eastAsia="cs-CZ" w:bidi="cs-CZ"/>
                        </w:rPr>
                        <w:t>POVĚŘEN!</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4459605</wp:posOffset>
                </wp:positionH>
                <wp:positionV relativeFrom="paragraph">
                  <wp:posOffset>955675</wp:posOffset>
                </wp:positionV>
                <wp:extent cx="966470" cy="254000"/>
                <wp:effectExtent l="0" t="0" r="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D0" w:rsidRDefault="009B3FDA">
                            <w:pPr>
                              <w:pStyle w:val="Picturecaption3"/>
                              <w:shd w:val="clear" w:color="auto" w:fill="auto"/>
                            </w:pPr>
                            <w:r>
                              <w:t>AUTHORIZATION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351.15pt;margin-top:75.25pt;width:76.1pt;height:20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" filled="f" stroked="f">
                <v:textbox style="mso-fit-shape-to-text:t" inset="0,0,0,0">
                  <w:txbxContent>
                    <w:p w:rsidR="00773AD0" w:rsidRDefault="009B3FDA">
                      <w:pPr>
                        <w:pStyle w:val="Picturecaption3"/>
                        <w:shd w:val="clear" w:color="auto" w:fill="auto"/>
                      </w:pPr>
                      <w:r>
                        <w:t>AUTHORIZATION</w:t>
                      </w:r>
                    </w:p>
                  </w:txbxContent>
                </v:textbox>
                <w10:wrap anchorx="margin"/>
              </v:shape>
            </w:pict>
          </mc:Fallback>
        </mc:AlternateContent>
      </w:r>
      <w:r>
        <w:rPr>
          <w:noProof/>
          <w:lang w:bidi="ar-SA"/>
        </w:rPr>
        <w:drawing>
          <wp:anchor distT="0" distB="0" distL="63500" distR="63500" simplePos="0" relativeHeight="251657730" behindDoc="1" locked="0" layoutInCell="1" allowOverlap="1">
            <wp:simplePos x="0" y="0"/>
            <wp:positionH relativeFrom="margin">
              <wp:posOffset>635</wp:posOffset>
            </wp:positionH>
            <wp:positionV relativeFrom="paragraph">
              <wp:posOffset>0</wp:posOffset>
            </wp:positionV>
            <wp:extent cx="4986655" cy="1261745"/>
            <wp:effectExtent l="0" t="0" r="0" b="0"/>
            <wp:wrapNone/>
            <wp:docPr id="4" name="obrázek 2" descr="\\MTDATA.mutrebon.local\Home\tgabriel\Desktop\Vodafo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DATA.mutrebon.local\Home\tgabriel\Desktop\Vodafone\media\image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6655" cy="1261745"/>
                    </a:xfrm>
                    <a:prstGeom prst="rect">
                      <a:avLst/>
                    </a:prstGeom>
                    <a:noFill/>
                  </pic:spPr>
                </pic:pic>
              </a:graphicData>
            </a:graphic>
            <wp14:sizeRelH relativeFrom="page">
              <wp14:pctWidth>0</wp14:pctWidth>
            </wp14:sizeRelH>
            <wp14:sizeRelV relativeFrom="page">
              <wp14:pctHeight>0</wp14:pctHeight>
            </wp14:sizeRelV>
          </wp:anchor>
        </w:drawing>
      </w:r>
    </w:p>
    <w:p w:rsidR="00773AD0" w:rsidRDefault="00773AD0">
      <w:pPr>
        <w:spacing w:line="360" w:lineRule="exact"/>
      </w:pPr>
    </w:p>
    <w:p w:rsidR="00773AD0" w:rsidRDefault="00773AD0">
      <w:pPr>
        <w:spacing w:line="360" w:lineRule="exact"/>
      </w:pPr>
    </w:p>
    <w:p w:rsidR="00773AD0" w:rsidRDefault="00773AD0">
      <w:pPr>
        <w:spacing w:line="360" w:lineRule="exact"/>
      </w:pPr>
    </w:p>
    <w:p w:rsidR="00773AD0" w:rsidRDefault="00773AD0">
      <w:pPr>
        <w:spacing w:line="534" w:lineRule="exact"/>
      </w:pPr>
    </w:p>
    <w:p w:rsidR="00773AD0" w:rsidRDefault="00773AD0">
      <w:pPr>
        <w:rPr>
          <w:sz w:val="2"/>
          <w:szCs w:val="2"/>
        </w:rPr>
        <w:sectPr w:rsidR="00773AD0">
          <w:pgSz w:w="11900" w:h="16840"/>
          <w:pgMar w:top="684" w:right="987" w:bottom="3726" w:left="650" w:header="0" w:footer="3" w:gutter="0"/>
          <w:cols w:space="720"/>
          <w:noEndnote/>
          <w:docGrid w:linePitch="360"/>
        </w:sectPr>
      </w:pPr>
    </w:p>
    <w:p w:rsidR="00773AD0" w:rsidRDefault="00773AD0">
      <w:pPr>
        <w:spacing w:line="99" w:lineRule="exact"/>
        <w:rPr>
          <w:sz w:val="8"/>
          <w:szCs w:val="8"/>
        </w:rPr>
      </w:pPr>
    </w:p>
    <w:p w:rsidR="00773AD0" w:rsidRDefault="00773AD0">
      <w:pPr>
        <w:rPr>
          <w:sz w:val="2"/>
          <w:szCs w:val="2"/>
        </w:rPr>
        <w:sectPr w:rsidR="00773AD0">
          <w:type w:val="continuous"/>
          <w:pgSz w:w="11900" w:h="16840"/>
          <w:pgMar w:top="2797" w:right="0" w:bottom="3741" w:left="0" w:header="0" w:footer="3" w:gutter="0"/>
          <w:cols w:space="720"/>
          <w:noEndnote/>
          <w:docGrid w:linePitch="360"/>
        </w:sectPr>
      </w:pPr>
    </w:p>
    <w:p w:rsidR="00773AD0" w:rsidRDefault="009B3FDA">
      <w:pPr>
        <w:pStyle w:val="Bodytext70"/>
        <w:shd w:val="clear" w:color="auto" w:fill="auto"/>
        <w:spacing w:after="47"/>
      </w:pPr>
      <w:r>
        <w:t xml:space="preserve">Vodafone Czech Republic </w:t>
      </w:r>
      <w:proofErr w:type="spellStart"/>
      <w:r>
        <w:t>a.s</w:t>
      </w:r>
      <w:proofErr w:type="spellEnd"/>
      <w:r>
        <w:t xml:space="preserve">., se </w:t>
      </w:r>
      <w:proofErr w:type="spellStart"/>
      <w:r>
        <w:t>sfdlem</w:t>
      </w:r>
      <w:proofErr w:type="spellEnd"/>
      <w:r>
        <w:t xml:space="preserve"> </w:t>
      </w:r>
      <w:r>
        <w:rPr>
          <w:lang w:val="cs-CZ" w:eastAsia="cs-CZ" w:bidi="cs-CZ"/>
        </w:rPr>
        <w:t xml:space="preserve">náměstí Junkových </w:t>
      </w:r>
      <w:r>
        <w:t xml:space="preserve">2, 155 00 Praha 5, </w:t>
      </w:r>
      <w:r>
        <w:rPr>
          <w:lang w:val="cs-CZ" w:eastAsia="cs-CZ" w:bidi="cs-CZ"/>
        </w:rPr>
        <w:t xml:space="preserve">IČO: </w:t>
      </w:r>
      <w:r>
        <w:t xml:space="preserve">257 88 001, </w:t>
      </w:r>
      <w:r>
        <w:rPr>
          <w:lang w:val="cs-CZ" w:eastAsia="cs-CZ" w:bidi="cs-CZ"/>
        </w:rPr>
        <w:t xml:space="preserve">společnost zapsaná v obchodním rejstříku vedeném Městským soudem v Praze, oddíl B, vložka 6084, zastoupená předsedou představenstva, panem </w:t>
      </w:r>
      <w:proofErr w:type="spellStart"/>
      <w:r>
        <w:rPr>
          <w:lang w:val="cs-CZ" w:eastAsia="cs-CZ" w:bidi="cs-CZ"/>
        </w:rPr>
        <w:t>Baleshem</w:t>
      </w:r>
      <w:proofErr w:type="spellEnd"/>
      <w:r>
        <w:rPr>
          <w:lang w:val="cs-CZ" w:eastAsia="cs-CZ" w:bidi="cs-CZ"/>
        </w:rPr>
        <w:t xml:space="preserve"> Chandrou </w:t>
      </w:r>
      <w:proofErr w:type="spellStart"/>
      <w:r>
        <w:rPr>
          <w:lang w:val="cs-CZ" w:eastAsia="cs-CZ" w:bidi="cs-CZ"/>
        </w:rPr>
        <w:t>Sharmou</w:t>
      </w:r>
      <w:proofErr w:type="spellEnd"/>
      <w:r>
        <w:rPr>
          <w:lang w:val="cs-CZ" w:eastAsia="cs-CZ" w:bidi="cs-CZ"/>
        </w:rPr>
        <w:t xml:space="preserve">, a členem představenstva, panem Jamesem </w:t>
      </w:r>
      <w:r>
        <w:t xml:space="preserve">Lindsay, </w:t>
      </w:r>
      <w:r>
        <w:rPr>
          <w:lang w:val="cs-CZ" w:eastAsia="cs-CZ" w:bidi="cs-CZ"/>
        </w:rPr>
        <w:t>(dále Jen „Společnost"),</w:t>
      </w:r>
    </w:p>
    <w:p w:rsidR="00773AD0" w:rsidRDefault="009B3FDA">
      <w:pPr>
        <w:pStyle w:val="Bodytext70"/>
        <w:shd w:val="clear" w:color="auto" w:fill="auto"/>
        <w:spacing w:after="0" w:line="394" w:lineRule="exact"/>
        <w:ind w:right="2980"/>
        <w:jc w:val="left"/>
      </w:pPr>
      <w:r>
        <w:rPr>
          <w:lang w:val="cs-CZ" w:eastAsia="cs-CZ" w:bidi="cs-CZ"/>
        </w:rPr>
        <w:t xml:space="preserve">tímto pověřuje </w:t>
      </w:r>
    </w:p>
    <w:p w:rsidR="00773AD0" w:rsidRDefault="009B3FDA">
      <w:pPr>
        <w:pStyle w:val="Bodytext70"/>
        <w:shd w:val="clear" w:color="auto" w:fill="auto"/>
        <w:spacing w:after="6004"/>
      </w:pPr>
      <w:r>
        <w:rPr>
          <w:lang w:val="cs-CZ" w:eastAsia="cs-CZ" w:bidi="cs-CZ"/>
        </w:rPr>
        <w:t>zaměstnance Společnosti, datum narozeni bytem</w:t>
      </w:r>
      <w:bookmarkStart w:id="7" w:name="_GoBack"/>
      <w:bookmarkEnd w:id="7"/>
      <w:r>
        <w:rPr>
          <w:lang w:val="cs-CZ" w:eastAsia="cs-CZ" w:bidi="cs-CZ"/>
        </w:rPr>
        <w:t>, („Zaměstnanec"), aby vykonával veškeré úkony spojené s uzavíráním smluv týkajících se zřizování věcných břemen, nájemních smluv, a ostatních smluv vztahujících se k podnikatelské činnosti Společností, zejména v oblasti budování a údržby základnových stanic GSM/UMTS/LTE v jednotlivých místech České republiky (</w:t>
      </w:r>
      <w:proofErr w:type="spellStart"/>
      <w:r>
        <w:rPr>
          <w:lang w:val="cs-CZ" w:eastAsia="cs-CZ" w:bidi="cs-CZ"/>
        </w:rPr>
        <w:t>dáie</w:t>
      </w:r>
      <w:proofErr w:type="spellEnd"/>
      <w:r>
        <w:rPr>
          <w:lang w:val="cs-CZ" w:eastAsia="cs-CZ" w:bidi="cs-CZ"/>
        </w:rPr>
        <w:t xml:space="preserve"> jen „Smlouvy"). Pověřený Zaměstnanec Je zejména oprávněn zkoumat podmínky Smluv, kontrolovat plnění ze Smluv, účastnit se jednání a vznášet na nich připomínky, návrhy týkající se Smluv a tyto Smlouvy uzavírat/podepisovat. Toto pověření neopravňuje Zaměstnance ke </w:t>
      </w:r>
      <w:proofErr w:type="spellStart"/>
      <w:r>
        <w:rPr>
          <w:lang w:val="cs-CZ" w:eastAsia="cs-CZ" w:bidi="cs-CZ"/>
        </w:rPr>
        <w:t>zclzování</w:t>
      </w:r>
      <w:proofErr w:type="spellEnd"/>
      <w:r>
        <w:rPr>
          <w:lang w:val="cs-CZ" w:eastAsia="cs-CZ" w:bidi="cs-CZ"/>
        </w:rPr>
        <w:t xml:space="preserve"> nemovitostí: a aby zastupoval Společnost při všech jednáních na všech úřadech a orgánech veřejné správy ČR v záležitostech výstavby, provozu, oprav, úprav, modernizací a sdílení telekomunikačních stožárů sítě GSM/UMTS/LTE, a to zejména na referátech ochrany životního prostředí, na stavebních úřadech, na dotčených správách CHKO a Národních parků, a dáte při všech jednáních s příslušnými distribučními společnostmi ohledně způsobů fakturace a řízení souvisejících s posuzováním odběru elektrické energie. Zaměstnanec je zejména oprávněn podávat a přebírat žádostí a jiné písemnosti, podávat návrhy a opravné prostředky a vzdávat se jich a vést jednáni Jménem Společnosti ve všech výše uvedených záležitostech.</w:t>
      </w:r>
    </w:p>
    <w:p w:rsidR="00773AD0" w:rsidRDefault="009B3FDA">
      <w:pPr>
        <w:pStyle w:val="Bodytext70"/>
        <w:shd w:val="clear" w:color="auto" w:fill="auto"/>
        <w:spacing w:after="0" w:line="197" w:lineRule="exact"/>
      </w:pPr>
      <w:r>
        <w:rPr>
          <w:lang w:val="cs-CZ" w:eastAsia="cs-CZ" w:bidi="cs-CZ"/>
        </w:rPr>
        <w:t>Toto pověření se uděluje ode dne jeho vystavení do dne 31.3. 2016.</w:t>
      </w:r>
    </w:p>
    <w:p w:rsidR="00773AD0" w:rsidRDefault="009B3FDA">
      <w:pPr>
        <w:pStyle w:val="Bodytext70"/>
        <w:shd w:val="clear" w:color="auto" w:fill="auto"/>
        <w:spacing w:after="250"/>
      </w:pPr>
      <w:r>
        <w:br w:type="column"/>
      </w:r>
      <w:r>
        <w:lastRenderedPageBreak/>
        <w:t xml:space="preserve">Vodafone Czech Republic </w:t>
      </w:r>
      <w:r>
        <w:rPr>
          <w:lang w:val="cs-CZ" w:eastAsia="cs-CZ" w:bidi="cs-CZ"/>
        </w:rPr>
        <w:t xml:space="preserve">a.s., </w:t>
      </w:r>
      <w:r>
        <w:t xml:space="preserve">with the registered office at </w:t>
      </w:r>
      <w:r>
        <w:rPr>
          <w:lang w:val="cs-CZ" w:eastAsia="cs-CZ" w:bidi="cs-CZ"/>
        </w:rPr>
        <w:t xml:space="preserve">náměstí Junkových </w:t>
      </w:r>
      <w:r>
        <w:t xml:space="preserve">2, 155 00 Praha 5, Corporate ID Number 257 88 001, entered In the Commercial Register with the Prague Municipal Court, Section B, Insert 6064, represented by Chairman of the Board of Directors, </w:t>
      </w:r>
      <w:proofErr w:type="spellStart"/>
      <w:r>
        <w:t>Mr</w:t>
      </w:r>
      <w:proofErr w:type="spellEnd"/>
      <w:r>
        <w:t xml:space="preserve"> </w:t>
      </w:r>
      <w:proofErr w:type="spellStart"/>
      <w:r>
        <w:t>Balash</w:t>
      </w:r>
      <w:proofErr w:type="spellEnd"/>
      <w:r>
        <w:t xml:space="preserve"> Chandra Sharma, and Member of the Board of Directors, </w:t>
      </w:r>
      <w:proofErr w:type="spellStart"/>
      <w:r>
        <w:t>Mr</w:t>
      </w:r>
      <w:proofErr w:type="spellEnd"/>
      <w:r>
        <w:t xml:space="preserve"> James Lindsay, (hereinafter the “Company'’),</w:t>
      </w:r>
    </w:p>
    <w:p w:rsidR="00773AD0" w:rsidRDefault="009B3FDA">
      <w:pPr>
        <w:pStyle w:val="Bodytext70"/>
        <w:shd w:val="clear" w:color="auto" w:fill="auto"/>
        <w:spacing w:after="0" w:line="389" w:lineRule="exact"/>
        <w:ind w:right="3460"/>
        <w:jc w:val="left"/>
      </w:pPr>
      <w:r>
        <w:t xml:space="preserve">hereby authorizes </w:t>
      </w:r>
    </w:p>
    <w:p w:rsidR="00773AD0" w:rsidRDefault="009B3FDA">
      <w:pPr>
        <w:pStyle w:val="Bodytext70"/>
        <w:shd w:val="clear" w:color="auto" w:fill="auto"/>
        <w:spacing w:line="197" w:lineRule="exact"/>
      </w:pPr>
      <w:r>
        <w:t>an employee of the Company, date of birth, permanent residence at</w:t>
      </w:r>
      <w:r>
        <w:rPr>
          <w:lang w:val="cs-CZ" w:eastAsia="cs-CZ" w:bidi="cs-CZ"/>
        </w:rPr>
        <w:t xml:space="preserve">, </w:t>
      </w:r>
      <w:r>
        <w:t>(hereinafter the “Employee"),</w:t>
      </w:r>
    </w:p>
    <w:p w:rsidR="00773AD0" w:rsidRDefault="009B3FDA">
      <w:pPr>
        <w:pStyle w:val="Bodytext70"/>
        <w:shd w:val="clear" w:color="auto" w:fill="auto"/>
        <w:spacing w:line="197" w:lineRule="exact"/>
      </w:pPr>
      <w:r>
        <w:t xml:space="preserve">to execute any and all acts relating to entering into Easement Agreements, Lease Agreements and other agreements concerning the Company's business, in particular in the area of building and maintaining BTSs (GSMAJMTS/LTE) within the territory erf the Czech Republic (hereinafter the “Agreements*). The Employee Is </w:t>
      </w:r>
      <w:proofErr w:type="spellStart"/>
      <w:r>
        <w:t>authorised</w:t>
      </w:r>
      <w:proofErr w:type="spellEnd"/>
      <w:r>
        <w:t xml:space="preserve">, including but not limited, to examine terms and conditions of the </w:t>
      </w:r>
      <w:r>
        <w:t>Agreements, to check performance thereof, to participate in negotiations and to raise objections and motions relating to the Agreements and to execute/sign the Agreements. The Authorization does not empower the Employee to alienate real estates;</w:t>
      </w:r>
    </w:p>
    <w:p w:rsidR="00773AD0" w:rsidRDefault="009B3FDA">
      <w:pPr>
        <w:pStyle w:val="Bodytext70"/>
        <w:shd w:val="clear" w:color="auto" w:fill="auto"/>
        <w:spacing w:line="197" w:lineRule="exact"/>
      </w:pPr>
      <w:r>
        <w:t xml:space="preserve">and to represent the Company at all negotiations before all offices and public administration authorities of the CR in the matters relating to building, operating, repairing, adjusting, renovating and sharing telecommunication masts of GSMAJMTS/LTE networks, Including but not limited to environmental departments, building offices, protected landscape area administrations and national park administrations, and further at all negotiations with power distribution plants concerning the methods of billing and the procedure of assessing consumption of electric power. The Employee is </w:t>
      </w:r>
      <w:proofErr w:type="spellStart"/>
      <w:r>
        <w:t>authorised</w:t>
      </w:r>
      <w:proofErr w:type="spellEnd"/>
      <w:r>
        <w:t xml:space="preserve"> to file and take over applications and other papers, to file motions and remedies and to waive them and to act on behalf of the Company in respect of ail the above-mentioned matters.</w:t>
      </w:r>
    </w:p>
    <w:p w:rsidR="00773AD0" w:rsidRDefault="009B3FDA">
      <w:pPr>
        <w:pStyle w:val="Bodytext70"/>
        <w:shd w:val="clear" w:color="auto" w:fill="auto"/>
        <w:spacing w:after="0" w:line="197" w:lineRule="exact"/>
        <w:sectPr w:rsidR="00773AD0">
          <w:type w:val="continuous"/>
          <w:pgSz w:w="11900" w:h="16840"/>
          <w:pgMar w:top="2797" w:right="1339" w:bottom="3741" w:left="1351" w:header="0" w:footer="3" w:gutter="0"/>
          <w:cols w:num="2" w:space="102"/>
          <w:noEndnote/>
          <w:docGrid w:linePitch="360"/>
        </w:sectPr>
      </w:pPr>
      <w:r>
        <w:t>This Authorization is effective from the date of its granting to 31 March 2018.</w:t>
      </w:r>
    </w:p>
    <w:p w:rsidR="00773AD0" w:rsidRDefault="00773AD0">
      <w:pPr>
        <w:spacing w:line="103" w:lineRule="exact"/>
        <w:rPr>
          <w:sz w:val="8"/>
          <w:szCs w:val="8"/>
        </w:rPr>
      </w:pPr>
    </w:p>
    <w:p w:rsidR="00773AD0" w:rsidRDefault="00773AD0">
      <w:pPr>
        <w:rPr>
          <w:sz w:val="2"/>
          <w:szCs w:val="2"/>
        </w:rPr>
        <w:sectPr w:rsidR="00773AD0">
          <w:type w:val="continuous"/>
          <w:pgSz w:w="11900" w:h="16840"/>
          <w:pgMar w:top="2797" w:right="0" w:bottom="2797" w:left="0" w:header="0" w:footer="3" w:gutter="0"/>
          <w:cols w:space="720"/>
          <w:noEndnote/>
          <w:docGrid w:linePitch="360"/>
        </w:sectPr>
      </w:pPr>
    </w:p>
    <w:p w:rsidR="00773AD0" w:rsidRDefault="009B3FDA">
      <w:pPr>
        <w:pStyle w:val="Bodytext70"/>
        <w:shd w:val="clear" w:color="auto" w:fill="auto"/>
        <w:tabs>
          <w:tab w:val="left" w:pos="4618"/>
        </w:tabs>
        <w:spacing w:after="0"/>
      </w:pPr>
      <w:r>
        <w:rPr>
          <w:lang w:val="cs-CZ" w:eastAsia="cs-CZ" w:bidi="cs-CZ"/>
        </w:rPr>
        <w:t xml:space="preserve">Pověřený Zaměstnanec je ve výše uvedeném rozsahu </w:t>
      </w:r>
      <w:proofErr w:type="spellStart"/>
      <w:r>
        <w:t>a</w:t>
      </w:r>
      <w:proofErr w:type="spellEnd"/>
      <w:r>
        <w:t xml:space="preserve"> The authorized Employee Is entitled and authorized to act </w:t>
      </w:r>
      <w:r>
        <w:rPr>
          <w:lang w:val="cs-CZ" w:eastAsia="cs-CZ" w:bidi="cs-CZ"/>
        </w:rPr>
        <w:t xml:space="preserve">po výše uvedenou dobu oprávněn a pověřen jednat </w:t>
      </w:r>
      <w:r>
        <w:t xml:space="preserve">on behalf of the Company independently in the above- </w:t>
      </w:r>
      <w:r>
        <w:rPr>
          <w:lang w:val="cs-CZ" w:eastAsia="cs-CZ" w:bidi="cs-CZ"/>
        </w:rPr>
        <w:t>jménem Společnosti samostatně.</w:t>
      </w:r>
      <w:r>
        <w:rPr>
          <w:lang w:val="cs-CZ" w:eastAsia="cs-CZ" w:bidi="cs-CZ"/>
        </w:rPr>
        <w:tab/>
      </w:r>
      <w:r>
        <w:t>described extent and for the above-specified period of time.</w:t>
      </w:r>
    </w:p>
    <w:sectPr w:rsidR="00773AD0">
      <w:type w:val="continuous"/>
      <w:pgSz w:w="11900" w:h="16840"/>
      <w:pgMar w:top="2797" w:right="987" w:bottom="2797" w:left="13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9FB" w:rsidRDefault="009B3FDA">
      <w:r>
        <w:separator/>
      </w:r>
    </w:p>
  </w:endnote>
  <w:endnote w:type="continuationSeparator" w:id="0">
    <w:p w:rsidR="007369FB" w:rsidRDefault="009B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D0" w:rsidRDefault="009B3FDA">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6502400</wp:posOffset>
              </wp:positionH>
              <wp:positionV relativeFrom="page">
                <wp:posOffset>9629775</wp:posOffset>
              </wp:positionV>
              <wp:extent cx="70485" cy="16065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D0" w:rsidRDefault="009B3FDA">
                          <w:pPr>
                            <w:pStyle w:val="Headerorfooter10"/>
                            <w:shd w:val="clear" w:color="auto" w:fill="auto"/>
                            <w:spacing w:line="240" w:lineRule="auto"/>
                          </w:pPr>
                          <w:r>
                            <w:rPr>
                              <w:rStyle w:val="Headerorfooter1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512pt;margin-top:758.25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m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" filled="f" stroked="f">
              <v:textbox style="mso-fit-shape-to-text:t" inset="0,0,0,0">
                <w:txbxContent>
                  <w:p w:rsidR="00773AD0" w:rsidRDefault="009B3FDA">
                    <w:pPr>
                      <w:pStyle w:val="Headerorfooter10"/>
                      <w:shd w:val="clear" w:color="auto" w:fill="auto"/>
                      <w:spacing w:line="240" w:lineRule="auto"/>
                    </w:pPr>
                    <w:r>
                      <w:rPr>
                        <w:rStyle w:val="Headerorfooter11"/>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D0" w:rsidRDefault="009B3FDA">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6466205</wp:posOffset>
              </wp:positionH>
              <wp:positionV relativeFrom="page">
                <wp:posOffset>9716770</wp:posOffset>
              </wp:positionV>
              <wp:extent cx="70485" cy="160655"/>
              <wp:effectExtent l="0" t="127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D0" w:rsidRDefault="009B3FDA">
                          <w:pPr>
                            <w:pStyle w:val="Headerorfooter10"/>
                            <w:shd w:val="clear" w:color="auto" w:fill="auto"/>
                            <w:spacing w:line="240" w:lineRule="auto"/>
                          </w:pPr>
                          <w:r>
                            <w:rPr>
                              <w:rStyle w:val="Headerorfooter11"/>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509.15pt;margin-top:765.1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8+qgIAAKw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" filled="f" stroked="f">
              <v:textbox style="mso-fit-shape-to-text:t" inset="0,0,0,0">
                <w:txbxContent>
                  <w:p w:rsidR="00773AD0" w:rsidRDefault="009B3FDA">
                    <w:pPr>
                      <w:pStyle w:val="Headerorfooter10"/>
                      <w:shd w:val="clear" w:color="auto" w:fill="auto"/>
                      <w:spacing w:line="240" w:lineRule="auto"/>
                    </w:pPr>
                    <w:r>
                      <w:rPr>
                        <w:rStyle w:val="Headerorfooter11"/>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D0" w:rsidRDefault="00773AD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D0" w:rsidRDefault="00773A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AD0" w:rsidRDefault="00773AD0"/>
  </w:footnote>
  <w:footnote w:type="continuationSeparator" w:id="0">
    <w:p w:rsidR="00773AD0" w:rsidRDefault="00773AD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F379A"/>
    <w:multiLevelType w:val="multilevel"/>
    <w:tmpl w:val="87CC4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182392"/>
    <w:multiLevelType w:val="multilevel"/>
    <w:tmpl w:val="BCBE3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A00EA7"/>
    <w:multiLevelType w:val="multilevel"/>
    <w:tmpl w:val="BFFCA3E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08221F"/>
    <w:multiLevelType w:val="multilevel"/>
    <w:tmpl w:val="65AAB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D0"/>
    <w:rsid w:val="007369FB"/>
    <w:rsid w:val="00773AD0"/>
    <w:rsid w:val="00854CFC"/>
    <w:rsid w:val="009B3F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B93F5EB-16CA-4FB7-85D7-7CFDC187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b/>
      <w:bCs/>
      <w:i w:val="0"/>
      <w:iCs w:val="0"/>
      <w:smallCaps w:val="0"/>
      <w:strike w:val="0"/>
      <w:sz w:val="38"/>
      <w:szCs w:val="38"/>
      <w:u w:val="none"/>
    </w:rPr>
  </w:style>
  <w:style w:type="character" w:customStyle="1" w:styleId="Heading41">
    <w:name w:val="Heading #4|1_"/>
    <w:basedOn w:val="Standardnpsmoodstavce"/>
    <w:link w:val="Heading410"/>
    <w:rPr>
      <w:b/>
      <w:bCs/>
      <w:i w:val="0"/>
      <w:iCs w:val="0"/>
      <w:smallCaps w:val="0"/>
      <w:strike w:val="0"/>
      <w:sz w:val="21"/>
      <w:szCs w:val="21"/>
      <w:u w:val="none"/>
    </w:rPr>
  </w:style>
  <w:style w:type="character" w:customStyle="1" w:styleId="Heading51">
    <w:name w:val="Heading #5|1_"/>
    <w:basedOn w:val="Standardnpsmoodstavce"/>
    <w:link w:val="Heading510"/>
    <w:rPr>
      <w:b/>
      <w:bCs/>
      <w:i w:val="0"/>
      <w:iCs w:val="0"/>
      <w:smallCaps w:val="0"/>
      <w:strike w:val="0"/>
      <w:sz w:val="21"/>
      <w:szCs w:val="21"/>
      <w:u w:val="none"/>
      <w:lang w:val="en-US" w:eastAsia="en-US" w:bidi="en-US"/>
    </w:rPr>
  </w:style>
  <w:style w:type="character" w:customStyle="1" w:styleId="Bodytext2">
    <w:name w:val="Body text|2_"/>
    <w:basedOn w:val="Standardnpsmoodstavce"/>
    <w:link w:val="Bodytext20"/>
    <w:rPr>
      <w:b w:val="0"/>
      <w:bCs w:val="0"/>
      <w:i w:val="0"/>
      <w:iCs w:val="0"/>
      <w:smallCaps w:val="0"/>
      <w:strike w:val="0"/>
      <w:sz w:val="21"/>
      <w:szCs w:val="21"/>
      <w:u w:val="none"/>
    </w:rPr>
  </w:style>
  <w:style w:type="character" w:customStyle="1" w:styleId="Bodytext3">
    <w:name w:val="Body text|3_"/>
    <w:basedOn w:val="Standardnpsmoodstavce"/>
    <w:link w:val="Bodytext30"/>
    <w:rPr>
      <w:b/>
      <w:bCs/>
      <w:i w:val="0"/>
      <w:iCs w:val="0"/>
      <w:smallCaps w:val="0"/>
      <w:strike w:val="0"/>
      <w:sz w:val="21"/>
      <w:szCs w:val="21"/>
      <w:u w:val="none"/>
    </w:rPr>
  </w:style>
  <w:style w:type="character" w:customStyle="1" w:styleId="Bodytext3NotBold">
    <w:name w:val="Body text|3 + Not Bold"/>
    <w:basedOn w:val="Bodytext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Bold">
    <w:name w:val="Body text|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Heading21">
    <w:name w:val="Heading #2|1_"/>
    <w:basedOn w:val="Standardnpsmoodstavce"/>
    <w:link w:val="Heading210"/>
    <w:rPr>
      <w:b/>
      <w:bCs/>
      <w:i w:val="0"/>
      <w:iCs w:val="0"/>
      <w:smallCaps w:val="0"/>
      <w:strike w:val="0"/>
      <w:sz w:val="21"/>
      <w:szCs w:val="21"/>
      <w:u w:val="none"/>
    </w:rPr>
  </w:style>
  <w:style w:type="character" w:customStyle="1" w:styleId="Headerorfooter1">
    <w:name w:val="Header or footer|1_"/>
    <w:basedOn w:val="Standardnpsmoodstavce"/>
    <w:link w:val="Headerorfooter10"/>
    <w:rPr>
      <w:b w:val="0"/>
      <w:bCs w:val="0"/>
      <w:i w:val="0"/>
      <w:iCs w:val="0"/>
      <w:smallCaps w:val="0"/>
      <w:strike w:val="0"/>
      <w:sz w:val="22"/>
      <w:szCs w:val="22"/>
      <w:u w:val="none"/>
    </w:rPr>
  </w:style>
  <w:style w:type="character" w:customStyle="1" w:styleId="Headerorfooter11">
    <w:name w:val="Header or footer|1"/>
    <w:basedOn w:val="Headerorfooter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2Italic">
    <w:name w:val="Body text|2 +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Bodytext4">
    <w:name w:val="Body text|4_"/>
    <w:basedOn w:val="Standardnpsmoodstavce"/>
    <w:link w:val="Bodytext40"/>
    <w:rPr>
      <w:b w:val="0"/>
      <w:bCs w:val="0"/>
      <w:i/>
      <w:iCs/>
      <w:smallCaps w:val="0"/>
      <w:strike w:val="0"/>
      <w:sz w:val="21"/>
      <w:szCs w:val="21"/>
      <w:u w:val="none"/>
    </w:rPr>
  </w:style>
  <w:style w:type="character" w:customStyle="1" w:styleId="Bodytext4NotItalic">
    <w:name w:val="Body text|4 + Not Italic"/>
    <w:basedOn w:val="Bodytext4"/>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Bodytext41">
    <w:name w:val="Body text|4"/>
    <w:basedOn w:val="Bodytext4"/>
    <w:rPr>
      <w:rFonts w:ascii="Times New Roman" w:eastAsia="Times New Roman" w:hAnsi="Times New Roman" w:cs="Times New Roman"/>
      <w:b w:val="0"/>
      <w:bCs w:val="0"/>
      <w:i/>
      <w:iCs/>
      <w:smallCaps w:val="0"/>
      <w:strike w:val="0"/>
      <w:color w:val="000000"/>
      <w:spacing w:val="0"/>
      <w:w w:val="100"/>
      <w:position w:val="0"/>
      <w:sz w:val="21"/>
      <w:szCs w:val="21"/>
      <w:u w:val="single"/>
      <w:lang w:val="cs-CZ" w:eastAsia="cs-CZ" w:bidi="cs-CZ"/>
    </w:rPr>
  </w:style>
  <w:style w:type="character" w:customStyle="1" w:styleId="Bodytext2Exact">
    <w:name w:val="Body text|2 Exact"/>
    <w:basedOn w:val="Standardnpsmoodstavce"/>
    <w:rPr>
      <w:b w:val="0"/>
      <w:bCs w:val="0"/>
      <w:i w:val="0"/>
      <w:iCs w:val="0"/>
      <w:smallCaps w:val="0"/>
      <w:strike w:val="0"/>
      <w:sz w:val="21"/>
      <w:szCs w:val="21"/>
      <w:u w:val="none"/>
    </w:rPr>
  </w:style>
  <w:style w:type="character" w:customStyle="1" w:styleId="Heading31Exact">
    <w:name w:val="Heading #3|1 Exact"/>
    <w:basedOn w:val="Standardnpsmoodstavce"/>
    <w:link w:val="Heading31"/>
    <w:rPr>
      <w:b/>
      <w:bCs/>
      <w:i w:val="0"/>
      <w:iCs w:val="0"/>
      <w:smallCaps w:val="0"/>
      <w:strike w:val="0"/>
      <w:w w:val="60"/>
      <w:sz w:val="30"/>
      <w:szCs w:val="30"/>
      <w:u w:val="none"/>
    </w:rPr>
  </w:style>
  <w:style w:type="character" w:customStyle="1" w:styleId="Picturecaption2Exact">
    <w:name w:val="Picture caption|2 Exact"/>
    <w:basedOn w:val="Standardnpsmoodstavce"/>
    <w:link w:val="Picturecaption2"/>
    <w:rPr>
      <w:b/>
      <w:bCs/>
      <w:i w:val="0"/>
      <w:iCs w:val="0"/>
      <w:smallCaps w:val="0"/>
      <w:strike w:val="0"/>
      <w:sz w:val="18"/>
      <w:szCs w:val="18"/>
      <w:u w:val="none"/>
      <w:lang w:val="en-US" w:eastAsia="en-US" w:bidi="en-US"/>
    </w:rPr>
  </w:style>
  <w:style w:type="character" w:customStyle="1" w:styleId="Picturecaption210ptExact">
    <w:name w:val="Picture caption|2 + 10 pt Exact"/>
    <w:basedOn w:val="Picturecaption2Exac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Picturecaption1Exact">
    <w:name w:val="Picture caption|1 Exact"/>
    <w:basedOn w:val="Standardnpsmoodstavce"/>
    <w:link w:val="Picturecaption1"/>
    <w:rPr>
      <w:b/>
      <w:bCs/>
      <w:i w:val="0"/>
      <w:iCs w:val="0"/>
      <w:smallCaps w:val="0"/>
      <w:strike w:val="0"/>
      <w:sz w:val="16"/>
      <w:szCs w:val="16"/>
      <w:u w:val="none"/>
    </w:rPr>
  </w:style>
  <w:style w:type="character" w:customStyle="1" w:styleId="Picturecaption1Arial75ptNotBoldExact">
    <w:name w:val="Picture caption|1 + Arial;7.5 pt;Not Bold Exact"/>
    <w:basedOn w:val="Picturecaption1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Picturecaption17ptNotBoldExact">
    <w:name w:val="Picture caption|1 + 7 pt;Not Bold Exact"/>
    <w:basedOn w:val="Picturecaption1Exact"/>
    <w:rPr>
      <w:rFonts w:ascii="Times New Roman" w:eastAsia="Times New Roman" w:hAnsi="Times New Roman" w:cs="Times New Roman"/>
      <w:b/>
      <w:bCs/>
      <w:i w:val="0"/>
      <w:iCs w:val="0"/>
      <w:smallCaps w:val="0"/>
      <w:strike w:val="0"/>
      <w:color w:val="000000"/>
      <w:spacing w:val="0"/>
      <w:w w:val="100"/>
      <w:position w:val="0"/>
      <w:sz w:val="14"/>
      <w:szCs w:val="14"/>
      <w:u w:val="none"/>
      <w:lang w:val="cs-CZ" w:eastAsia="cs-CZ" w:bidi="cs-CZ"/>
    </w:rPr>
  </w:style>
  <w:style w:type="character" w:customStyle="1" w:styleId="Bodytext5Exact">
    <w:name w:val="Body text|5 Exact"/>
    <w:basedOn w:val="Standardnpsmoodstavce"/>
    <w:rPr>
      <w:b w:val="0"/>
      <w:bCs w:val="0"/>
      <w:i w:val="0"/>
      <w:iCs w:val="0"/>
      <w:smallCaps w:val="0"/>
      <w:strike w:val="0"/>
      <w:sz w:val="22"/>
      <w:szCs w:val="22"/>
      <w:u w:val="none"/>
    </w:rPr>
  </w:style>
  <w:style w:type="character" w:customStyle="1" w:styleId="Bodytext5">
    <w:name w:val="Body text|5_"/>
    <w:basedOn w:val="Standardnpsmoodstavce"/>
    <w:link w:val="Bodytext50"/>
    <w:rPr>
      <w:b w:val="0"/>
      <w:bCs w:val="0"/>
      <w:i w:val="0"/>
      <w:iCs w:val="0"/>
      <w:smallCaps w:val="0"/>
      <w:strike w:val="0"/>
      <w:sz w:val="22"/>
      <w:szCs w:val="22"/>
      <w:u w:val="none"/>
    </w:rPr>
  </w:style>
  <w:style w:type="character" w:customStyle="1" w:styleId="Bodytext6">
    <w:name w:val="Body text|6_"/>
    <w:basedOn w:val="Standardnpsmoodstavce"/>
    <w:link w:val="Bodytext60"/>
    <w:rPr>
      <w:rFonts w:ascii="Courier New" w:eastAsia="Courier New" w:hAnsi="Courier New" w:cs="Courier New"/>
      <w:b w:val="0"/>
      <w:bCs w:val="0"/>
      <w:i w:val="0"/>
      <w:iCs w:val="0"/>
      <w:smallCaps w:val="0"/>
      <w:strike w:val="0"/>
      <w:sz w:val="17"/>
      <w:szCs w:val="17"/>
      <w:u w:val="none"/>
    </w:rPr>
  </w:style>
  <w:style w:type="character" w:customStyle="1" w:styleId="Picturecaption3Exact">
    <w:name w:val="Picture caption|3 Exact"/>
    <w:basedOn w:val="Standardnpsmoodstavce"/>
    <w:link w:val="Picturecaption3"/>
    <w:rPr>
      <w:b w:val="0"/>
      <w:bCs w:val="0"/>
      <w:i w:val="0"/>
      <w:iCs w:val="0"/>
      <w:smallCaps w:val="0"/>
      <w:strike w:val="0"/>
      <w:spacing w:val="10"/>
      <w:sz w:val="18"/>
      <w:szCs w:val="18"/>
      <w:u w:val="none"/>
      <w:lang w:val="en-US" w:eastAsia="en-US" w:bidi="en-US"/>
    </w:rPr>
  </w:style>
  <w:style w:type="character" w:customStyle="1" w:styleId="Bodytext7">
    <w:name w:val="Body text|7_"/>
    <w:basedOn w:val="Standardnpsmoodstavce"/>
    <w:link w:val="Bodytext70"/>
    <w:rPr>
      <w:b w:val="0"/>
      <w:bCs w:val="0"/>
      <w:i w:val="0"/>
      <w:iCs w:val="0"/>
      <w:smallCaps w:val="0"/>
      <w:strike w:val="0"/>
      <w:sz w:val="19"/>
      <w:szCs w:val="19"/>
      <w:u w:val="none"/>
      <w:lang w:val="en-US" w:eastAsia="en-US" w:bidi="en-US"/>
    </w:rPr>
  </w:style>
  <w:style w:type="character" w:customStyle="1" w:styleId="Bodytext295pt">
    <w:name w:val="Body text|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paragraph" w:customStyle="1" w:styleId="Heading110">
    <w:name w:val="Heading #1|1"/>
    <w:basedOn w:val="Normln"/>
    <w:link w:val="Heading11"/>
    <w:pPr>
      <w:shd w:val="clear" w:color="auto" w:fill="FFFFFF"/>
      <w:spacing w:line="420" w:lineRule="exact"/>
      <w:jc w:val="center"/>
      <w:outlineLvl w:val="0"/>
    </w:pPr>
    <w:rPr>
      <w:b/>
      <w:bCs/>
      <w:sz w:val="38"/>
      <w:szCs w:val="38"/>
    </w:rPr>
  </w:style>
  <w:style w:type="paragraph" w:customStyle="1" w:styleId="Heading410">
    <w:name w:val="Heading #4|1"/>
    <w:basedOn w:val="Normln"/>
    <w:link w:val="Heading41"/>
    <w:pPr>
      <w:shd w:val="clear" w:color="auto" w:fill="FFFFFF"/>
      <w:spacing w:after="480" w:line="232" w:lineRule="exact"/>
      <w:jc w:val="center"/>
      <w:outlineLvl w:val="3"/>
    </w:pPr>
    <w:rPr>
      <w:b/>
      <w:bCs/>
      <w:sz w:val="21"/>
      <w:szCs w:val="21"/>
    </w:rPr>
  </w:style>
  <w:style w:type="paragraph" w:customStyle="1" w:styleId="Heading510">
    <w:name w:val="Heading #5|1"/>
    <w:basedOn w:val="Normln"/>
    <w:link w:val="Heading51"/>
    <w:pPr>
      <w:shd w:val="clear" w:color="auto" w:fill="FFFFFF"/>
      <w:spacing w:before="480" w:line="232" w:lineRule="exact"/>
      <w:outlineLvl w:val="4"/>
    </w:pPr>
    <w:rPr>
      <w:b/>
      <w:bCs/>
      <w:sz w:val="21"/>
      <w:szCs w:val="21"/>
      <w:lang w:val="en-US" w:eastAsia="en-US" w:bidi="en-US"/>
    </w:rPr>
  </w:style>
  <w:style w:type="paragraph" w:customStyle="1" w:styleId="Bodytext20">
    <w:name w:val="Body text|2"/>
    <w:basedOn w:val="Normln"/>
    <w:link w:val="Bodytext2"/>
    <w:pPr>
      <w:shd w:val="clear" w:color="auto" w:fill="FFFFFF"/>
      <w:spacing w:line="240" w:lineRule="exact"/>
      <w:ind w:hanging="500"/>
    </w:pPr>
    <w:rPr>
      <w:sz w:val="21"/>
      <w:szCs w:val="21"/>
    </w:rPr>
  </w:style>
  <w:style w:type="paragraph" w:customStyle="1" w:styleId="Bodytext30">
    <w:name w:val="Body text|3"/>
    <w:basedOn w:val="Normln"/>
    <w:link w:val="Bodytext3"/>
    <w:pPr>
      <w:shd w:val="clear" w:color="auto" w:fill="FFFFFF"/>
      <w:spacing w:after="240" w:line="240" w:lineRule="exact"/>
    </w:pPr>
    <w:rPr>
      <w:b/>
      <w:bCs/>
      <w:sz w:val="21"/>
      <w:szCs w:val="21"/>
    </w:rPr>
  </w:style>
  <w:style w:type="paragraph" w:customStyle="1" w:styleId="Heading210">
    <w:name w:val="Heading #2|1"/>
    <w:basedOn w:val="Normln"/>
    <w:link w:val="Heading21"/>
    <w:pPr>
      <w:shd w:val="clear" w:color="auto" w:fill="FFFFFF"/>
      <w:spacing w:before="480" w:line="235" w:lineRule="exact"/>
      <w:jc w:val="center"/>
      <w:outlineLvl w:val="1"/>
    </w:pPr>
    <w:rPr>
      <w:b/>
      <w:bCs/>
      <w:sz w:val="21"/>
      <w:szCs w:val="21"/>
    </w:rPr>
  </w:style>
  <w:style w:type="paragraph" w:customStyle="1" w:styleId="Headerorfooter10">
    <w:name w:val="Header or footer|1"/>
    <w:basedOn w:val="Normln"/>
    <w:link w:val="Headerorfooter1"/>
    <w:pPr>
      <w:shd w:val="clear" w:color="auto" w:fill="FFFFFF"/>
      <w:spacing w:line="244" w:lineRule="exact"/>
    </w:pPr>
    <w:rPr>
      <w:sz w:val="22"/>
      <w:szCs w:val="22"/>
    </w:rPr>
  </w:style>
  <w:style w:type="paragraph" w:customStyle="1" w:styleId="Bodytext40">
    <w:name w:val="Body text|4"/>
    <w:basedOn w:val="Normln"/>
    <w:link w:val="Bodytext4"/>
    <w:pPr>
      <w:shd w:val="clear" w:color="auto" w:fill="FFFFFF"/>
      <w:spacing w:line="240" w:lineRule="exact"/>
      <w:ind w:hanging="320"/>
      <w:jc w:val="both"/>
    </w:pPr>
    <w:rPr>
      <w:i/>
      <w:iCs/>
      <w:sz w:val="21"/>
      <w:szCs w:val="21"/>
    </w:rPr>
  </w:style>
  <w:style w:type="paragraph" w:customStyle="1" w:styleId="Heading31">
    <w:name w:val="Heading #3|1"/>
    <w:basedOn w:val="Normln"/>
    <w:link w:val="Heading31Exact"/>
    <w:pPr>
      <w:shd w:val="clear" w:color="auto" w:fill="FFFFFF"/>
      <w:spacing w:line="332" w:lineRule="exact"/>
      <w:outlineLvl w:val="2"/>
    </w:pPr>
    <w:rPr>
      <w:b/>
      <w:bCs/>
      <w:w w:val="60"/>
      <w:sz w:val="30"/>
      <w:szCs w:val="30"/>
    </w:rPr>
  </w:style>
  <w:style w:type="paragraph" w:customStyle="1" w:styleId="Picturecaption2">
    <w:name w:val="Picture caption|2"/>
    <w:basedOn w:val="Normln"/>
    <w:link w:val="Picturecaption2Exact"/>
    <w:pPr>
      <w:shd w:val="clear" w:color="auto" w:fill="FFFFFF"/>
      <w:spacing w:line="173" w:lineRule="exact"/>
      <w:ind w:hanging="180"/>
    </w:pPr>
    <w:rPr>
      <w:b/>
      <w:bCs/>
      <w:sz w:val="18"/>
      <w:szCs w:val="18"/>
      <w:lang w:val="en-US" w:eastAsia="en-US" w:bidi="en-US"/>
    </w:rPr>
  </w:style>
  <w:style w:type="paragraph" w:customStyle="1" w:styleId="Picturecaption1">
    <w:name w:val="Picture caption|1"/>
    <w:basedOn w:val="Normln"/>
    <w:link w:val="Picturecaption1Exact"/>
    <w:pPr>
      <w:shd w:val="clear" w:color="auto" w:fill="FFFFFF"/>
      <w:spacing w:line="173" w:lineRule="exact"/>
      <w:ind w:hanging="180"/>
    </w:pPr>
    <w:rPr>
      <w:b/>
      <w:bCs/>
      <w:sz w:val="16"/>
      <w:szCs w:val="16"/>
    </w:rPr>
  </w:style>
  <w:style w:type="paragraph" w:customStyle="1" w:styleId="Bodytext50">
    <w:name w:val="Body text|5"/>
    <w:basedOn w:val="Normln"/>
    <w:link w:val="Bodytext5"/>
    <w:pPr>
      <w:shd w:val="clear" w:color="auto" w:fill="FFFFFF"/>
      <w:spacing w:line="244" w:lineRule="exact"/>
    </w:pPr>
    <w:rPr>
      <w:sz w:val="22"/>
      <w:szCs w:val="22"/>
    </w:rPr>
  </w:style>
  <w:style w:type="paragraph" w:customStyle="1" w:styleId="Bodytext60">
    <w:name w:val="Body text|6"/>
    <w:basedOn w:val="Normln"/>
    <w:link w:val="Bodytext6"/>
    <w:pPr>
      <w:shd w:val="clear" w:color="auto" w:fill="FFFFFF"/>
      <w:spacing w:after="200" w:line="192" w:lineRule="exact"/>
    </w:pPr>
    <w:rPr>
      <w:rFonts w:ascii="Courier New" w:eastAsia="Courier New" w:hAnsi="Courier New" w:cs="Courier New"/>
      <w:sz w:val="17"/>
      <w:szCs w:val="17"/>
    </w:rPr>
  </w:style>
  <w:style w:type="paragraph" w:customStyle="1" w:styleId="Picturecaption3">
    <w:name w:val="Picture caption|3"/>
    <w:basedOn w:val="Normln"/>
    <w:link w:val="Picturecaption3Exact"/>
    <w:pPr>
      <w:shd w:val="clear" w:color="auto" w:fill="FFFFFF"/>
      <w:spacing w:line="200" w:lineRule="exact"/>
    </w:pPr>
    <w:rPr>
      <w:spacing w:val="10"/>
      <w:sz w:val="18"/>
      <w:szCs w:val="18"/>
      <w:lang w:val="en-US" w:eastAsia="en-US" w:bidi="en-US"/>
    </w:rPr>
  </w:style>
  <w:style w:type="paragraph" w:customStyle="1" w:styleId="Bodytext70">
    <w:name w:val="Body text|7"/>
    <w:basedOn w:val="Normln"/>
    <w:link w:val="Bodytext7"/>
    <w:pPr>
      <w:shd w:val="clear" w:color="auto" w:fill="FFFFFF"/>
      <w:spacing w:after="200" w:line="202" w:lineRule="exact"/>
      <w:jc w:val="both"/>
    </w:pPr>
    <w:rPr>
      <w:sz w:val="19"/>
      <w:szCs w:val="19"/>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ata.nemcova@mesto-trebon.cz"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site-lease.cz@vodafone.com" TargetMode="External"/><Relationship Id="rId4" Type="http://schemas.openxmlformats.org/officeDocument/2006/relationships/webSettings" Target="webSettings.xml"/><Relationship Id="rId9" Type="http://schemas.openxmlformats.org/officeDocument/2006/relationships/hyperlink" Target="mailto:najmy@vodafone.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1664</Words>
  <Characters>9821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Gabriel</dc:creator>
  <cp:lastModifiedBy>Tomáš Gabriel</cp:lastModifiedBy>
  <cp:revision>3</cp:revision>
  <dcterms:created xsi:type="dcterms:W3CDTF">2021-02-23T12:29:00Z</dcterms:created>
  <dcterms:modified xsi:type="dcterms:W3CDTF">2021-02-23T13:21:00Z</dcterms:modified>
</cp:coreProperties>
</file>