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BF" w:rsidRDefault="00924343">
      <w:pPr>
        <w:pStyle w:val="Nadpis1"/>
        <w:spacing w:before="80"/>
        <w:ind w:left="126" w:firstLine="0"/>
      </w:pPr>
      <w:r>
        <w:rPr>
          <w:w w:val="105"/>
        </w:rPr>
        <w:t>Změna pojistné smlouvy 503 650 792</w:t>
      </w:r>
    </w:p>
    <w:p w:rsidR="009A34BF" w:rsidRDefault="00924343">
      <w:pPr>
        <w:spacing w:before="59" w:line="283" w:lineRule="auto"/>
        <w:ind w:left="120" w:right="1146" w:hanging="7"/>
        <w:rPr>
          <w:b/>
          <w:sz w:val="25"/>
        </w:rPr>
      </w:pPr>
      <w:r>
        <w:rPr>
          <w:b/>
          <w:w w:val="105"/>
          <w:sz w:val="25"/>
        </w:rPr>
        <w:t>o</w:t>
      </w:r>
      <w:r>
        <w:rPr>
          <w:b/>
          <w:spacing w:val="-42"/>
          <w:w w:val="105"/>
          <w:sz w:val="25"/>
        </w:rPr>
        <w:t xml:space="preserve"> </w:t>
      </w:r>
      <w:r>
        <w:rPr>
          <w:b/>
          <w:w w:val="105"/>
          <w:sz w:val="25"/>
        </w:rPr>
        <w:t>pojištění</w:t>
      </w:r>
      <w:r>
        <w:rPr>
          <w:b/>
          <w:spacing w:val="-27"/>
          <w:w w:val="105"/>
          <w:sz w:val="25"/>
        </w:rPr>
        <w:t xml:space="preserve"> </w:t>
      </w:r>
      <w:r>
        <w:rPr>
          <w:b/>
          <w:w w:val="105"/>
          <w:sz w:val="25"/>
        </w:rPr>
        <w:t>profesní</w:t>
      </w:r>
      <w:r>
        <w:rPr>
          <w:b/>
          <w:spacing w:val="-32"/>
          <w:w w:val="105"/>
          <w:sz w:val="25"/>
        </w:rPr>
        <w:t xml:space="preserve"> </w:t>
      </w:r>
      <w:r>
        <w:rPr>
          <w:b/>
          <w:w w:val="105"/>
          <w:sz w:val="25"/>
        </w:rPr>
        <w:t>odpovědnosti</w:t>
      </w:r>
      <w:r>
        <w:rPr>
          <w:b/>
          <w:spacing w:val="-28"/>
          <w:w w:val="105"/>
          <w:sz w:val="25"/>
        </w:rPr>
        <w:t xml:space="preserve"> </w:t>
      </w:r>
      <w:r>
        <w:rPr>
          <w:b/>
          <w:w w:val="105"/>
          <w:sz w:val="25"/>
        </w:rPr>
        <w:t>poskytovatelů</w:t>
      </w:r>
      <w:r>
        <w:rPr>
          <w:b/>
          <w:spacing w:val="-17"/>
          <w:w w:val="105"/>
          <w:sz w:val="25"/>
        </w:rPr>
        <w:t xml:space="preserve"> </w:t>
      </w:r>
      <w:r>
        <w:rPr>
          <w:b/>
          <w:w w:val="105"/>
          <w:sz w:val="25"/>
        </w:rPr>
        <w:t>zdravotních</w:t>
      </w:r>
      <w:r>
        <w:rPr>
          <w:b/>
          <w:spacing w:val="-26"/>
          <w:w w:val="105"/>
          <w:sz w:val="25"/>
        </w:rPr>
        <w:t xml:space="preserve"> </w:t>
      </w:r>
      <w:r>
        <w:rPr>
          <w:b/>
          <w:w w:val="105"/>
          <w:sz w:val="25"/>
        </w:rPr>
        <w:t xml:space="preserve">služeb Dodatek </w:t>
      </w:r>
      <w:r>
        <w:rPr>
          <w:rFonts w:ascii="Times New Roman" w:hAnsi="Times New Roman"/>
          <w:b/>
          <w:w w:val="105"/>
          <w:sz w:val="27"/>
        </w:rPr>
        <w:t>č.</w:t>
      </w:r>
      <w:r>
        <w:rPr>
          <w:rFonts w:ascii="Times New Roman" w:hAnsi="Times New Roman"/>
          <w:b/>
          <w:spacing w:val="-10"/>
          <w:w w:val="105"/>
          <w:sz w:val="27"/>
        </w:rPr>
        <w:t xml:space="preserve"> </w:t>
      </w:r>
      <w:r>
        <w:rPr>
          <w:b/>
          <w:w w:val="105"/>
          <w:sz w:val="25"/>
        </w:rPr>
        <w:t>1</w:t>
      </w:r>
    </w:p>
    <w:p w:rsidR="009A34BF" w:rsidRDefault="00924343">
      <w:pPr>
        <w:pStyle w:val="Nadpis4"/>
        <w:numPr>
          <w:ilvl w:val="0"/>
          <w:numId w:val="4"/>
        </w:numPr>
        <w:tabs>
          <w:tab w:val="left" w:pos="688"/>
          <w:tab w:val="left" w:pos="689"/>
        </w:tabs>
        <w:spacing w:before="264"/>
      </w:pPr>
      <w:r>
        <w:rPr>
          <w:w w:val="105"/>
        </w:rPr>
        <w:t>SMLUVNÍ</w:t>
      </w:r>
      <w:r>
        <w:rPr>
          <w:spacing w:val="7"/>
          <w:w w:val="105"/>
        </w:rPr>
        <w:t xml:space="preserve"> </w:t>
      </w:r>
      <w:r>
        <w:rPr>
          <w:w w:val="105"/>
        </w:rPr>
        <w:t>STRANY:</w:t>
      </w:r>
    </w:p>
    <w:p w:rsidR="009A34BF" w:rsidRDefault="009A34BF">
      <w:pPr>
        <w:pStyle w:val="Zkladntext"/>
        <w:spacing w:before="1"/>
        <w:rPr>
          <w:b/>
          <w:sz w:val="19"/>
        </w:rPr>
      </w:pPr>
    </w:p>
    <w:p w:rsidR="009A34BF" w:rsidRDefault="00924343">
      <w:pPr>
        <w:pStyle w:val="Zkladntext"/>
        <w:spacing w:before="93"/>
        <w:ind w:left="123"/>
      </w:pPr>
      <w:r>
        <w:rPr>
          <w:w w:val="105"/>
          <w:u w:val="thick"/>
        </w:rPr>
        <w:t>Pojistitel</w:t>
      </w:r>
      <w:r>
        <w:rPr>
          <w:w w:val="105"/>
        </w:rPr>
        <w:t>:</w:t>
      </w:r>
    </w:p>
    <w:p w:rsidR="009A34BF" w:rsidRDefault="00924343">
      <w:pPr>
        <w:pStyle w:val="Zkladntext"/>
        <w:spacing w:before="44"/>
        <w:ind w:left="114"/>
      </w:pPr>
      <w:r>
        <w:t>Allianz pojišťovna, a.s.</w:t>
      </w:r>
    </w:p>
    <w:p w:rsidR="009A34BF" w:rsidRDefault="00924343">
      <w:pPr>
        <w:pStyle w:val="Zkladntext"/>
        <w:spacing w:before="49" w:line="285" w:lineRule="auto"/>
        <w:ind w:left="118" w:right="6039" w:firstLine="5"/>
      </w:pPr>
      <w:r>
        <w:rPr>
          <w:w w:val="105"/>
        </w:rPr>
        <w:t>Ke štvanici 656/3, 186 00 Praha 8 Česká republika</w:t>
      </w:r>
    </w:p>
    <w:p w:rsidR="009A34BF" w:rsidRDefault="00924343">
      <w:pPr>
        <w:pStyle w:val="Zkladntext"/>
        <w:spacing w:before="1"/>
        <w:ind w:left="119"/>
      </w:pPr>
      <w:r>
        <w:rPr>
          <w:w w:val="110"/>
        </w:rPr>
        <w:t>IČ: 47 1159 71</w:t>
      </w:r>
    </w:p>
    <w:p w:rsidR="009A34BF" w:rsidRDefault="00924343">
      <w:pPr>
        <w:pStyle w:val="Zkladntext"/>
        <w:spacing w:before="39" w:line="576" w:lineRule="auto"/>
        <w:ind w:left="121" w:right="1146" w:hanging="2"/>
      </w:pPr>
      <w:r>
        <w:rPr>
          <w:w w:val="105"/>
        </w:rPr>
        <w:t>Zapsaná</w:t>
      </w:r>
      <w:r>
        <w:rPr>
          <w:spacing w:val="-2"/>
          <w:w w:val="105"/>
        </w:rPr>
        <w:t xml:space="preserve"> </w:t>
      </w:r>
      <w:r>
        <w:rPr>
          <w:w w:val="105"/>
        </w:rPr>
        <w:t>v</w:t>
      </w:r>
      <w:r>
        <w:rPr>
          <w:spacing w:val="-22"/>
          <w:w w:val="105"/>
        </w:rPr>
        <w:t xml:space="preserve"> </w:t>
      </w:r>
      <w:r>
        <w:rPr>
          <w:w w:val="105"/>
        </w:rPr>
        <w:t>obchodním</w:t>
      </w:r>
      <w:r>
        <w:rPr>
          <w:spacing w:val="-7"/>
          <w:w w:val="105"/>
        </w:rPr>
        <w:t xml:space="preserve"> </w:t>
      </w:r>
      <w:r>
        <w:rPr>
          <w:w w:val="105"/>
        </w:rPr>
        <w:t>rejstříku</w:t>
      </w:r>
      <w:r>
        <w:rPr>
          <w:spacing w:val="-10"/>
          <w:w w:val="105"/>
        </w:rPr>
        <w:t xml:space="preserve"> </w:t>
      </w:r>
      <w:r>
        <w:rPr>
          <w:w w:val="105"/>
        </w:rPr>
        <w:t>vedeném</w:t>
      </w:r>
      <w:r>
        <w:rPr>
          <w:spacing w:val="-4"/>
          <w:w w:val="105"/>
        </w:rPr>
        <w:t xml:space="preserve"> </w:t>
      </w:r>
      <w:r>
        <w:rPr>
          <w:w w:val="105"/>
        </w:rPr>
        <w:t>Městským</w:t>
      </w:r>
      <w:r>
        <w:rPr>
          <w:spacing w:val="-6"/>
          <w:w w:val="105"/>
        </w:rPr>
        <w:t xml:space="preserve"> </w:t>
      </w:r>
      <w:r>
        <w:rPr>
          <w:w w:val="105"/>
        </w:rPr>
        <w:t>soudem</w:t>
      </w:r>
      <w:r>
        <w:rPr>
          <w:spacing w:val="-11"/>
          <w:w w:val="105"/>
        </w:rPr>
        <w:t xml:space="preserve"> </w:t>
      </w:r>
      <w:r>
        <w:rPr>
          <w:w w:val="105"/>
        </w:rPr>
        <w:t>v</w:t>
      </w:r>
      <w:r>
        <w:rPr>
          <w:spacing w:val="-18"/>
          <w:w w:val="105"/>
        </w:rPr>
        <w:t xml:space="preserve"> </w:t>
      </w:r>
      <w:r>
        <w:rPr>
          <w:w w:val="105"/>
        </w:rPr>
        <w:t>Praze,</w:t>
      </w:r>
      <w:r>
        <w:rPr>
          <w:spacing w:val="-21"/>
          <w:w w:val="105"/>
        </w:rPr>
        <w:t xml:space="preserve"> </w:t>
      </w:r>
      <w:r>
        <w:rPr>
          <w:w w:val="105"/>
        </w:rPr>
        <w:t>spisová</w:t>
      </w:r>
      <w:r>
        <w:rPr>
          <w:spacing w:val="-4"/>
          <w:w w:val="105"/>
        </w:rPr>
        <w:t xml:space="preserve"> </w:t>
      </w:r>
      <w:r>
        <w:rPr>
          <w:w w:val="105"/>
        </w:rPr>
        <w:t>značka</w:t>
      </w:r>
      <w:r>
        <w:rPr>
          <w:spacing w:val="-7"/>
          <w:w w:val="105"/>
        </w:rPr>
        <w:t xml:space="preserve"> </w:t>
      </w:r>
      <w:r>
        <w:rPr>
          <w:w w:val="105"/>
        </w:rPr>
        <w:t>B</w:t>
      </w:r>
      <w:r>
        <w:rPr>
          <w:spacing w:val="-21"/>
          <w:w w:val="105"/>
        </w:rPr>
        <w:t xml:space="preserve"> </w:t>
      </w:r>
      <w:r>
        <w:rPr>
          <w:w w:val="105"/>
        </w:rPr>
        <w:t>1815 a</w:t>
      </w:r>
    </w:p>
    <w:p w:rsidR="009A34BF" w:rsidRDefault="00924343">
      <w:pPr>
        <w:pStyle w:val="Zkladntext"/>
        <w:spacing w:line="217" w:lineRule="exact"/>
        <w:ind w:left="123"/>
      </w:pPr>
      <w:r>
        <w:rPr>
          <w:w w:val="105"/>
          <w:u w:val="thick"/>
        </w:rPr>
        <w:t>Pojistník a pojištěný</w:t>
      </w:r>
      <w:r>
        <w:rPr>
          <w:w w:val="105"/>
        </w:rPr>
        <w:t>:</w:t>
      </w:r>
    </w:p>
    <w:p w:rsidR="009A34BF" w:rsidRDefault="00924343">
      <w:pPr>
        <w:spacing w:before="49"/>
        <w:ind w:left="117"/>
        <w:rPr>
          <w:b/>
        </w:rPr>
      </w:pPr>
      <w:r>
        <w:rPr>
          <w:b/>
        </w:rPr>
        <w:t>Masarykova univerzita, Fakulta sportovních studií</w:t>
      </w:r>
    </w:p>
    <w:p w:rsidR="009A34BF" w:rsidRDefault="00924343">
      <w:pPr>
        <w:pStyle w:val="Nadpis3"/>
      </w:pPr>
      <w:r>
        <w:rPr>
          <w:w w:val="105"/>
        </w:rPr>
        <w:t>Kamenice 753/5, 625 00 Brno</w:t>
      </w:r>
    </w:p>
    <w:p w:rsidR="009A34BF" w:rsidRDefault="00924343">
      <w:pPr>
        <w:pStyle w:val="Zkladntext"/>
        <w:spacing w:before="44"/>
        <w:ind w:left="119"/>
      </w:pPr>
      <w:r>
        <w:rPr>
          <w:w w:val="105"/>
        </w:rPr>
        <w:t>IČ:00216224</w:t>
      </w:r>
    </w:p>
    <w:p w:rsidR="009A34BF" w:rsidRDefault="00924343">
      <w:pPr>
        <w:pStyle w:val="Zkladntext"/>
        <w:spacing w:before="44"/>
        <w:ind w:left="118"/>
      </w:pPr>
      <w:r>
        <w:rPr>
          <w:w w:val="105"/>
        </w:rPr>
        <w:t>Česká republika</w:t>
      </w:r>
    </w:p>
    <w:p w:rsidR="009A34BF" w:rsidRDefault="009A34BF">
      <w:pPr>
        <w:pStyle w:val="Zkladntext"/>
        <w:spacing w:before="3"/>
        <w:rPr>
          <w:sz w:val="27"/>
        </w:rPr>
      </w:pPr>
    </w:p>
    <w:p w:rsidR="009A34BF" w:rsidRDefault="00924343">
      <w:pPr>
        <w:pStyle w:val="Zkladntext"/>
        <w:ind w:left="123"/>
      </w:pPr>
      <w:r>
        <w:t>Pojištěný 2:</w:t>
      </w:r>
    </w:p>
    <w:p w:rsidR="009A34BF" w:rsidRDefault="00924343">
      <w:pPr>
        <w:pStyle w:val="Nadpis2"/>
      </w:pPr>
      <w:r>
        <w:rPr>
          <w:w w:val="105"/>
        </w:rPr>
        <w:t>Masarykova univerzita, Přírodovědecká fakulta</w:t>
      </w:r>
    </w:p>
    <w:p w:rsidR="009A34BF" w:rsidRDefault="00924343">
      <w:pPr>
        <w:pStyle w:val="Nadpis3"/>
      </w:pPr>
      <w:r>
        <w:rPr>
          <w:w w:val="105"/>
        </w:rPr>
        <w:t>Kamenice 753/5, 625 00 Brno</w:t>
      </w:r>
    </w:p>
    <w:p w:rsidR="009A34BF" w:rsidRDefault="00924343">
      <w:pPr>
        <w:pStyle w:val="Zkladntext"/>
        <w:spacing w:before="45"/>
        <w:ind w:left="119"/>
      </w:pPr>
      <w:r>
        <w:rPr>
          <w:w w:val="105"/>
        </w:rPr>
        <w:t>IČ:00216224</w:t>
      </w:r>
    </w:p>
    <w:p w:rsidR="009A34BF" w:rsidRDefault="00924343">
      <w:pPr>
        <w:pStyle w:val="Zkladntext"/>
        <w:spacing w:before="43"/>
        <w:ind w:left="118"/>
      </w:pPr>
      <w:r>
        <w:rPr>
          <w:w w:val="105"/>
        </w:rPr>
        <w:t>Česká republika</w:t>
      </w:r>
    </w:p>
    <w:p w:rsidR="009A34BF" w:rsidRDefault="009A34BF">
      <w:pPr>
        <w:pStyle w:val="Zkladntext"/>
        <w:rPr>
          <w:sz w:val="22"/>
        </w:rPr>
      </w:pPr>
    </w:p>
    <w:p w:rsidR="009A34BF" w:rsidRDefault="009A34BF">
      <w:pPr>
        <w:pStyle w:val="Zkladntext"/>
        <w:spacing w:before="1"/>
        <w:rPr>
          <w:sz w:val="29"/>
        </w:rPr>
      </w:pPr>
    </w:p>
    <w:p w:rsidR="009A34BF" w:rsidRDefault="00924343">
      <w:pPr>
        <w:pStyle w:val="Zkladntext"/>
        <w:ind w:left="120"/>
      </w:pPr>
      <w:r>
        <w:rPr>
          <w:w w:val="105"/>
        </w:rPr>
        <w:t>uzavírají tuto pojistnou smlouvu o pojištění profesní odpovědnosti</w:t>
      </w:r>
    </w:p>
    <w:p w:rsidR="009A34BF" w:rsidRDefault="009A34BF">
      <w:pPr>
        <w:pStyle w:val="Zkladntext"/>
        <w:rPr>
          <w:sz w:val="28"/>
        </w:rPr>
      </w:pPr>
    </w:p>
    <w:p w:rsidR="009A34BF" w:rsidRDefault="00924343">
      <w:pPr>
        <w:pStyle w:val="Nadpis4"/>
        <w:numPr>
          <w:ilvl w:val="0"/>
          <w:numId w:val="4"/>
        </w:numPr>
        <w:tabs>
          <w:tab w:val="left" w:pos="686"/>
          <w:tab w:val="left" w:pos="687"/>
        </w:tabs>
        <w:spacing w:before="1"/>
        <w:ind w:left="686" w:hanging="568"/>
      </w:pPr>
      <w:r>
        <w:rPr>
          <w:w w:val="105"/>
        </w:rPr>
        <w:t>POJISTNÉ</w:t>
      </w:r>
      <w:r>
        <w:rPr>
          <w:spacing w:val="-1"/>
          <w:w w:val="105"/>
        </w:rPr>
        <w:t xml:space="preserve"> </w:t>
      </w:r>
      <w:r>
        <w:rPr>
          <w:w w:val="105"/>
        </w:rPr>
        <w:t>PODMÍNKY:</w:t>
      </w:r>
    </w:p>
    <w:p w:rsidR="009A34BF" w:rsidRDefault="00924343">
      <w:pPr>
        <w:pStyle w:val="Zkladntext"/>
        <w:spacing w:before="44" w:line="280" w:lineRule="auto"/>
        <w:ind w:left="120" w:firstLine="2"/>
      </w:pPr>
      <w:r>
        <w:rPr>
          <w:w w:val="105"/>
        </w:rPr>
        <w:t>Pojištění</w:t>
      </w:r>
      <w:r>
        <w:rPr>
          <w:spacing w:val="-14"/>
          <w:w w:val="105"/>
        </w:rPr>
        <w:t xml:space="preserve"> </w:t>
      </w:r>
      <w:r>
        <w:rPr>
          <w:w w:val="105"/>
        </w:rPr>
        <w:t>se</w:t>
      </w:r>
      <w:r>
        <w:rPr>
          <w:spacing w:val="-19"/>
          <w:w w:val="105"/>
        </w:rPr>
        <w:t xml:space="preserve"> </w:t>
      </w:r>
      <w:r>
        <w:rPr>
          <w:w w:val="105"/>
        </w:rPr>
        <w:t>řídí</w:t>
      </w:r>
      <w:r>
        <w:rPr>
          <w:spacing w:val="-23"/>
          <w:w w:val="105"/>
        </w:rPr>
        <w:t xml:space="preserve"> </w:t>
      </w:r>
      <w:r>
        <w:rPr>
          <w:w w:val="105"/>
        </w:rPr>
        <w:t>zákonem</w:t>
      </w:r>
      <w:r>
        <w:rPr>
          <w:spacing w:val="-10"/>
          <w:w w:val="105"/>
        </w:rPr>
        <w:t xml:space="preserve"> </w:t>
      </w:r>
      <w:r>
        <w:rPr>
          <w:w w:val="105"/>
        </w:rPr>
        <w:t>č.</w:t>
      </w:r>
      <w:r>
        <w:rPr>
          <w:spacing w:val="-28"/>
          <w:w w:val="105"/>
        </w:rPr>
        <w:t xml:space="preserve"> </w:t>
      </w:r>
      <w:r>
        <w:rPr>
          <w:w w:val="105"/>
        </w:rPr>
        <w:t>89/2012</w:t>
      </w:r>
      <w:r>
        <w:rPr>
          <w:spacing w:val="-10"/>
          <w:w w:val="105"/>
        </w:rPr>
        <w:t xml:space="preserve"> </w:t>
      </w:r>
      <w:r>
        <w:rPr>
          <w:w w:val="105"/>
        </w:rPr>
        <w:t>Sb.,</w:t>
      </w:r>
      <w:r>
        <w:rPr>
          <w:spacing w:val="-19"/>
          <w:w w:val="105"/>
        </w:rPr>
        <w:t xml:space="preserve"> </w:t>
      </w:r>
      <w:r>
        <w:rPr>
          <w:w w:val="105"/>
        </w:rPr>
        <w:t>občanský</w:t>
      </w:r>
      <w:r>
        <w:rPr>
          <w:spacing w:val="-7"/>
          <w:w w:val="105"/>
        </w:rPr>
        <w:t xml:space="preserve"> </w:t>
      </w:r>
      <w:r>
        <w:rPr>
          <w:w w:val="105"/>
        </w:rPr>
        <w:t>zákoník,</w:t>
      </w:r>
      <w:r>
        <w:rPr>
          <w:spacing w:val="-17"/>
          <w:w w:val="105"/>
        </w:rPr>
        <w:t xml:space="preserve"> </w:t>
      </w:r>
      <w:r>
        <w:rPr>
          <w:w w:val="105"/>
        </w:rPr>
        <w:t>ve</w:t>
      </w:r>
      <w:r>
        <w:rPr>
          <w:spacing w:val="-18"/>
          <w:w w:val="105"/>
        </w:rPr>
        <w:t xml:space="preserve"> </w:t>
      </w:r>
      <w:r>
        <w:rPr>
          <w:w w:val="105"/>
        </w:rPr>
        <w:t>znění</w:t>
      </w:r>
      <w:r>
        <w:rPr>
          <w:spacing w:val="-19"/>
          <w:w w:val="105"/>
        </w:rPr>
        <w:t xml:space="preserve"> </w:t>
      </w:r>
      <w:r>
        <w:rPr>
          <w:w w:val="105"/>
        </w:rPr>
        <w:t>pozdějších</w:t>
      </w:r>
      <w:r>
        <w:rPr>
          <w:spacing w:val="-9"/>
          <w:w w:val="105"/>
        </w:rPr>
        <w:t xml:space="preserve"> </w:t>
      </w:r>
      <w:r>
        <w:rPr>
          <w:w w:val="105"/>
        </w:rPr>
        <w:t>předpisů,</w:t>
      </w:r>
      <w:r>
        <w:rPr>
          <w:spacing w:val="-23"/>
          <w:w w:val="105"/>
        </w:rPr>
        <w:t xml:space="preserve"> </w:t>
      </w:r>
      <w:r>
        <w:rPr>
          <w:w w:val="105"/>
        </w:rPr>
        <w:t>a</w:t>
      </w:r>
      <w:r>
        <w:rPr>
          <w:spacing w:val="-19"/>
          <w:w w:val="105"/>
        </w:rPr>
        <w:t xml:space="preserve"> </w:t>
      </w:r>
      <w:r>
        <w:rPr>
          <w:w w:val="105"/>
        </w:rPr>
        <w:t>dále</w:t>
      </w:r>
      <w:r>
        <w:rPr>
          <w:spacing w:val="-21"/>
          <w:w w:val="105"/>
        </w:rPr>
        <w:t xml:space="preserve"> </w:t>
      </w:r>
      <w:r>
        <w:rPr>
          <w:w w:val="105"/>
        </w:rPr>
        <w:t>těmito pojistnými podmínkami a doložkami, které jsou nedílnou součástí pojistné</w:t>
      </w:r>
      <w:r>
        <w:rPr>
          <w:spacing w:val="-39"/>
          <w:w w:val="105"/>
        </w:rPr>
        <w:t xml:space="preserve"> </w:t>
      </w:r>
      <w:r>
        <w:rPr>
          <w:w w:val="105"/>
        </w:rPr>
        <w:t>smlouvy:</w:t>
      </w:r>
    </w:p>
    <w:p w:rsidR="009A34BF" w:rsidRDefault="00924343">
      <w:pPr>
        <w:pStyle w:val="Odstavecseseznamem"/>
        <w:numPr>
          <w:ilvl w:val="1"/>
          <w:numId w:val="4"/>
        </w:numPr>
        <w:tabs>
          <w:tab w:val="left" w:pos="844"/>
          <w:tab w:val="left" w:pos="845"/>
        </w:tabs>
        <w:spacing w:line="240" w:lineRule="exact"/>
        <w:ind w:left="844" w:hanging="372"/>
        <w:rPr>
          <w:sz w:val="20"/>
        </w:rPr>
      </w:pPr>
      <w:r>
        <w:rPr>
          <w:w w:val="105"/>
          <w:sz w:val="20"/>
        </w:rPr>
        <w:t>Všeobecné pojistné podmínky pro pojištění profesní odpovědnosti VPP-PO 1/18 (dále</w:t>
      </w:r>
      <w:r>
        <w:rPr>
          <w:spacing w:val="36"/>
          <w:w w:val="105"/>
          <w:sz w:val="20"/>
        </w:rPr>
        <w:t xml:space="preserve"> </w:t>
      </w:r>
      <w:r>
        <w:rPr>
          <w:w w:val="105"/>
          <w:sz w:val="20"/>
        </w:rPr>
        <w:t>jen</w:t>
      </w:r>
    </w:p>
    <w:p w:rsidR="009A34BF" w:rsidRDefault="00924343">
      <w:pPr>
        <w:pStyle w:val="Zkladntext"/>
        <w:spacing w:before="39"/>
        <w:ind w:left="828"/>
      </w:pPr>
      <w:r>
        <w:t>,,VPP")</w:t>
      </w:r>
    </w:p>
    <w:p w:rsidR="009A34BF" w:rsidRDefault="00924343">
      <w:pPr>
        <w:pStyle w:val="Odstavecseseznamem"/>
        <w:numPr>
          <w:ilvl w:val="1"/>
          <w:numId w:val="4"/>
        </w:numPr>
        <w:tabs>
          <w:tab w:val="left" w:pos="840"/>
          <w:tab w:val="left" w:pos="842"/>
        </w:tabs>
        <w:spacing w:before="24" w:line="283" w:lineRule="auto"/>
        <w:ind w:right="121" w:hanging="366"/>
        <w:rPr>
          <w:sz w:val="20"/>
        </w:rPr>
      </w:pPr>
      <w:r>
        <w:rPr>
          <w:w w:val="105"/>
          <w:sz w:val="20"/>
        </w:rPr>
        <w:t>Zvláštní pojistné podmínky pro pojištění profesní odpovědnosti poskytovatelů zdravotních služeb ZPP-PO PZS 1/18 (dále jen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„ZPP")</w:t>
      </w:r>
    </w:p>
    <w:p w:rsidR="009A34BF" w:rsidRDefault="009A34BF">
      <w:pPr>
        <w:pStyle w:val="Zkladntext"/>
        <w:spacing w:before="10"/>
        <w:rPr>
          <w:sz w:val="15"/>
        </w:rPr>
      </w:pPr>
    </w:p>
    <w:p w:rsidR="009A34BF" w:rsidRDefault="00924343">
      <w:pPr>
        <w:pStyle w:val="Nadpis4"/>
        <w:numPr>
          <w:ilvl w:val="0"/>
          <w:numId w:val="4"/>
        </w:numPr>
        <w:tabs>
          <w:tab w:val="left" w:pos="686"/>
          <w:tab w:val="left" w:pos="687"/>
        </w:tabs>
        <w:spacing w:before="94"/>
        <w:ind w:left="686" w:hanging="571"/>
      </w:pPr>
      <w:r>
        <w:rPr>
          <w:w w:val="105"/>
        </w:rPr>
        <w:t>POJIŠTĚNÁ ČINNOST A PŘÍJMY Z POJIŠTĚNÉ</w:t>
      </w:r>
      <w:r>
        <w:rPr>
          <w:spacing w:val="-28"/>
          <w:w w:val="105"/>
        </w:rPr>
        <w:t xml:space="preserve"> </w:t>
      </w:r>
      <w:r>
        <w:rPr>
          <w:w w:val="105"/>
        </w:rPr>
        <w:t>ČINNOSTI:</w:t>
      </w:r>
    </w:p>
    <w:p w:rsidR="009A34BF" w:rsidRDefault="00924343">
      <w:pPr>
        <w:pStyle w:val="Odstavecseseznamem"/>
        <w:numPr>
          <w:ilvl w:val="1"/>
          <w:numId w:val="3"/>
        </w:numPr>
        <w:tabs>
          <w:tab w:val="left" w:pos="690"/>
          <w:tab w:val="left" w:pos="691"/>
        </w:tabs>
        <w:spacing w:before="39"/>
        <w:ind w:hanging="576"/>
        <w:rPr>
          <w:sz w:val="20"/>
        </w:rPr>
      </w:pPr>
      <w:r>
        <w:rPr>
          <w:sz w:val="20"/>
        </w:rPr>
        <w:t>Pojištěnou činností</w:t>
      </w:r>
      <w:r>
        <w:rPr>
          <w:spacing w:val="-3"/>
          <w:sz w:val="20"/>
        </w:rPr>
        <w:t xml:space="preserve"> </w:t>
      </w:r>
      <w:r>
        <w:rPr>
          <w:sz w:val="20"/>
        </w:rPr>
        <w:t>je:</w:t>
      </w:r>
    </w:p>
    <w:p w:rsidR="009A34BF" w:rsidRDefault="00924343">
      <w:pPr>
        <w:pStyle w:val="Zkladntext"/>
        <w:spacing w:before="44"/>
        <w:ind w:left="690"/>
      </w:pPr>
      <w:r>
        <w:rPr>
          <w:w w:val="105"/>
          <w:u w:val="thick"/>
        </w:rPr>
        <w:t>Poskytování zdravotních služeb</w:t>
      </w:r>
      <w:r>
        <w:rPr>
          <w:w w:val="105"/>
        </w:rPr>
        <w:t xml:space="preserve"> podle zvláštních právn</w:t>
      </w:r>
      <w:r>
        <w:rPr>
          <w:w w:val="105"/>
        </w:rPr>
        <w:t>ích předpisů</w:t>
      </w:r>
    </w:p>
    <w:p w:rsidR="009A34BF" w:rsidRDefault="00924343">
      <w:pPr>
        <w:pStyle w:val="Zkladntext"/>
        <w:spacing w:before="48" w:line="280" w:lineRule="auto"/>
        <w:ind w:left="683" w:right="583"/>
      </w:pPr>
      <w:r>
        <w:rPr>
          <w:w w:val="105"/>
        </w:rPr>
        <w:t>(v rozsahu zákona č. 372/2011 Sb., o zdravotních službách a podmínkách jejich poskytování (zákon o zdravotních službách))</w:t>
      </w:r>
    </w:p>
    <w:p w:rsidR="009A34BF" w:rsidRDefault="00924343">
      <w:pPr>
        <w:pStyle w:val="Zkladntext"/>
        <w:spacing w:before="10"/>
        <w:ind w:left="689"/>
      </w:pPr>
      <w:r>
        <w:rPr>
          <w:w w:val="105"/>
        </w:rPr>
        <w:t>druh a rozsah zdravotních služeb dle platného oprávnění: JMK 182029/2019/č.ev. 1870/2014</w:t>
      </w:r>
    </w:p>
    <w:p w:rsidR="009A34BF" w:rsidRDefault="009A34BF">
      <w:pPr>
        <w:pStyle w:val="Zkladntext"/>
        <w:spacing w:before="1"/>
        <w:rPr>
          <w:sz w:val="19"/>
        </w:rPr>
      </w:pPr>
    </w:p>
    <w:p w:rsidR="009A34BF" w:rsidRDefault="00924343">
      <w:pPr>
        <w:pStyle w:val="Zkladntext"/>
        <w:spacing w:before="94" w:line="290" w:lineRule="auto"/>
        <w:ind w:left="690" w:right="1900"/>
      </w:pPr>
      <w:r>
        <w:rPr>
          <w:w w:val="105"/>
          <w:u w:val="thick"/>
        </w:rPr>
        <w:t>Výzkum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a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vývoj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v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oblasti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přírodních</w:t>
      </w:r>
      <w:r>
        <w:rPr>
          <w:spacing w:val="-7"/>
          <w:w w:val="105"/>
          <w:u w:val="thick"/>
        </w:rPr>
        <w:t xml:space="preserve"> </w:t>
      </w:r>
      <w:r>
        <w:rPr>
          <w:w w:val="105"/>
          <w:u w:val="thick"/>
        </w:rPr>
        <w:t>a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technických</w:t>
      </w:r>
      <w:r>
        <w:rPr>
          <w:spacing w:val="-4"/>
          <w:w w:val="105"/>
          <w:u w:val="thick"/>
        </w:rPr>
        <w:t xml:space="preserve"> </w:t>
      </w:r>
      <w:r>
        <w:rPr>
          <w:w w:val="105"/>
          <w:u w:val="thick"/>
        </w:rPr>
        <w:t>věd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nebo</w:t>
      </w:r>
      <w:r>
        <w:rPr>
          <w:spacing w:val="-13"/>
          <w:w w:val="105"/>
          <w:u w:val="thick"/>
        </w:rPr>
        <w:t xml:space="preserve"> </w:t>
      </w:r>
      <w:r>
        <w:rPr>
          <w:w w:val="105"/>
          <w:u w:val="thick"/>
        </w:rPr>
        <w:t>společenských</w:t>
      </w:r>
      <w:r>
        <w:rPr>
          <w:spacing w:val="1"/>
          <w:w w:val="105"/>
          <w:u w:val="thick"/>
        </w:rPr>
        <w:t xml:space="preserve"> </w:t>
      </w:r>
      <w:r>
        <w:rPr>
          <w:w w:val="105"/>
          <w:u w:val="thick"/>
        </w:rPr>
        <w:t>věd</w:t>
      </w:r>
      <w:r>
        <w:rPr>
          <w:w w:val="105"/>
        </w:rPr>
        <w:t xml:space="preserve"> V</w:t>
      </w:r>
      <w:r>
        <w:rPr>
          <w:spacing w:val="-9"/>
          <w:w w:val="105"/>
        </w:rPr>
        <w:t xml:space="preserve"> </w:t>
      </w:r>
      <w:r>
        <w:rPr>
          <w:w w:val="105"/>
        </w:rPr>
        <w:t>rozsahu:</w:t>
      </w:r>
    </w:p>
    <w:p w:rsidR="009A34BF" w:rsidRDefault="00924343">
      <w:pPr>
        <w:pStyle w:val="Odstavecseseznamem"/>
        <w:numPr>
          <w:ilvl w:val="2"/>
          <w:numId w:val="3"/>
        </w:numPr>
        <w:tabs>
          <w:tab w:val="left" w:pos="829"/>
          <w:tab w:val="left" w:pos="830"/>
        </w:tabs>
        <w:spacing w:line="221" w:lineRule="exact"/>
        <w:rPr>
          <w:sz w:val="20"/>
        </w:rPr>
      </w:pPr>
      <w:r>
        <w:rPr>
          <w:w w:val="105"/>
          <w:sz w:val="20"/>
        </w:rPr>
        <w:t>Neinvazivní zákroky hodnotící dynamické a kinematické charakteristiky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pohybu</w:t>
      </w:r>
    </w:p>
    <w:p w:rsidR="009A34BF" w:rsidRDefault="00924343">
      <w:pPr>
        <w:pStyle w:val="Odstavecseseznamem"/>
        <w:numPr>
          <w:ilvl w:val="2"/>
          <w:numId w:val="3"/>
        </w:numPr>
        <w:tabs>
          <w:tab w:val="left" w:pos="828"/>
          <w:tab w:val="left" w:pos="829"/>
        </w:tabs>
        <w:spacing w:before="23"/>
        <w:ind w:left="828" w:hanging="356"/>
        <w:rPr>
          <w:sz w:val="20"/>
        </w:rPr>
      </w:pPr>
      <w:r>
        <w:rPr>
          <w:w w:val="105"/>
          <w:sz w:val="20"/>
        </w:rPr>
        <w:t>Hodnocení složení těla a denzity kostí (kostní</w:t>
      </w:r>
      <w:r>
        <w:rPr>
          <w:spacing w:val="-40"/>
          <w:w w:val="105"/>
          <w:sz w:val="20"/>
        </w:rPr>
        <w:t xml:space="preserve"> </w:t>
      </w:r>
      <w:r>
        <w:rPr>
          <w:w w:val="105"/>
          <w:sz w:val="20"/>
        </w:rPr>
        <w:t>denzitometrie)</w:t>
      </w:r>
    </w:p>
    <w:p w:rsidR="009A34BF" w:rsidRDefault="00924343">
      <w:pPr>
        <w:pStyle w:val="Odstavecseseznamem"/>
        <w:numPr>
          <w:ilvl w:val="2"/>
          <w:numId w:val="3"/>
        </w:numPr>
        <w:tabs>
          <w:tab w:val="left" w:pos="828"/>
          <w:tab w:val="left" w:pos="829"/>
        </w:tabs>
        <w:spacing w:before="19"/>
        <w:ind w:left="828" w:hanging="356"/>
        <w:rPr>
          <w:sz w:val="20"/>
        </w:rPr>
      </w:pPr>
      <w:r>
        <w:rPr>
          <w:w w:val="105"/>
          <w:sz w:val="20"/>
        </w:rPr>
        <w:t>Hodnocení odezvy organismu na zátěž (zátěžová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diagnostika)</w:t>
      </w:r>
    </w:p>
    <w:p w:rsidR="009A34BF" w:rsidRDefault="00924343">
      <w:pPr>
        <w:pStyle w:val="Odstavecseseznamem"/>
        <w:numPr>
          <w:ilvl w:val="2"/>
          <w:numId w:val="3"/>
        </w:numPr>
        <w:tabs>
          <w:tab w:val="left" w:pos="829"/>
          <w:tab w:val="left" w:pos="830"/>
        </w:tabs>
        <w:spacing w:before="19"/>
        <w:rPr>
          <w:sz w:val="20"/>
        </w:rPr>
      </w:pPr>
      <w:r>
        <w:rPr>
          <w:w w:val="105"/>
          <w:sz w:val="20"/>
        </w:rPr>
        <w:t>Provádění odběrů venózní krve dle standardní klinické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praxe</w:t>
      </w:r>
    </w:p>
    <w:p w:rsidR="009A34BF" w:rsidRDefault="00924343">
      <w:pPr>
        <w:pStyle w:val="Odstavecseseznamem"/>
        <w:numPr>
          <w:ilvl w:val="2"/>
          <w:numId w:val="3"/>
        </w:numPr>
        <w:tabs>
          <w:tab w:val="left" w:pos="829"/>
          <w:tab w:val="left" w:pos="830"/>
        </w:tabs>
        <w:spacing w:before="14"/>
        <w:rPr>
          <w:sz w:val="20"/>
        </w:rPr>
      </w:pPr>
      <w:r>
        <w:rPr>
          <w:w w:val="105"/>
          <w:sz w:val="20"/>
        </w:rPr>
        <w:t>Provádění odběrů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moči</w:t>
      </w:r>
    </w:p>
    <w:p w:rsidR="009A34BF" w:rsidRDefault="009A34BF">
      <w:pPr>
        <w:rPr>
          <w:sz w:val="20"/>
        </w:rPr>
        <w:sectPr w:rsidR="009A34BF">
          <w:footerReference w:type="default" r:id="rId7"/>
          <w:type w:val="continuous"/>
          <w:pgSz w:w="11910" w:h="16840"/>
          <w:pgMar w:top="1060" w:right="1000" w:bottom="960" w:left="1020" w:header="708" w:footer="775" w:gutter="0"/>
          <w:pgNumType w:start="1"/>
          <w:cols w:space="708"/>
        </w:sectPr>
      </w:pPr>
    </w:p>
    <w:p w:rsidR="009A34BF" w:rsidRDefault="00924343">
      <w:pPr>
        <w:pStyle w:val="Odstavecseseznamem"/>
        <w:numPr>
          <w:ilvl w:val="2"/>
          <w:numId w:val="3"/>
        </w:numPr>
        <w:tabs>
          <w:tab w:val="left" w:pos="829"/>
          <w:tab w:val="left" w:pos="830"/>
        </w:tabs>
        <w:spacing w:before="85"/>
        <w:rPr>
          <w:sz w:val="20"/>
        </w:rPr>
      </w:pPr>
      <w:r>
        <w:rPr>
          <w:sz w:val="20"/>
        </w:rPr>
        <w:lastRenderedPageBreak/>
        <w:t>Provádění stěrů ze sliznice</w:t>
      </w:r>
      <w:r>
        <w:rPr>
          <w:spacing w:val="-11"/>
          <w:sz w:val="20"/>
        </w:rPr>
        <w:t xml:space="preserve"> </w:t>
      </w:r>
      <w:r>
        <w:rPr>
          <w:sz w:val="20"/>
        </w:rPr>
        <w:t>úst</w:t>
      </w:r>
    </w:p>
    <w:p w:rsidR="009A34BF" w:rsidRDefault="009A34BF">
      <w:pPr>
        <w:pStyle w:val="Zkladntext"/>
        <w:spacing w:before="7"/>
        <w:rPr>
          <w:sz w:val="27"/>
        </w:rPr>
      </w:pPr>
    </w:p>
    <w:p w:rsidR="009A34BF" w:rsidRDefault="00924343">
      <w:pPr>
        <w:pStyle w:val="Zkladntext"/>
        <w:ind w:left="831"/>
      </w:pPr>
      <w:r>
        <w:rPr>
          <w:w w:val="105"/>
          <w:u w:val="thick"/>
        </w:rPr>
        <w:t>Služby pro veřeinost dle platného oprávnění a v rozsahu</w:t>
      </w:r>
      <w:r>
        <w:rPr>
          <w:w w:val="105"/>
        </w:rPr>
        <w:t>:</w:t>
      </w:r>
    </w:p>
    <w:p w:rsidR="009A34BF" w:rsidRDefault="00924343">
      <w:pPr>
        <w:pStyle w:val="Odstavecseseznamem"/>
        <w:numPr>
          <w:ilvl w:val="2"/>
          <w:numId w:val="3"/>
        </w:numPr>
        <w:tabs>
          <w:tab w:val="left" w:pos="826"/>
          <w:tab w:val="left" w:pos="827"/>
        </w:tabs>
        <w:spacing w:before="27"/>
        <w:ind w:left="826" w:hanging="354"/>
        <w:rPr>
          <w:rFonts w:ascii="Times New Roman" w:hAnsi="Times New Roman"/>
          <w:b/>
        </w:rPr>
      </w:pPr>
      <w:r>
        <w:rPr>
          <w:w w:val="105"/>
          <w:sz w:val="20"/>
        </w:rPr>
        <w:t xml:space="preserve">Zdravotní služby v rámci Ambulance tělovýchovného lékařství: </w:t>
      </w:r>
      <w:r>
        <w:rPr>
          <w:rFonts w:ascii="Times New Roman" w:hAnsi="Times New Roman"/>
          <w:b/>
          <w:w w:val="105"/>
        </w:rPr>
        <w:t>20 -40 osob/</w:t>
      </w:r>
      <w:r>
        <w:rPr>
          <w:rFonts w:ascii="Times New Roman" w:hAnsi="Times New Roman"/>
          <w:b/>
          <w:spacing w:val="-7"/>
          <w:w w:val="105"/>
        </w:rPr>
        <w:t xml:space="preserve"> </w:t>
      </w:r>
      <w:r>
        <w:rPr>
          <w:rFonts w:ascii="Times New Roman" w:hAnsi="Times New Roman"/>
          <w:b/>
          <w:w w:val="105"/>
        </w:rPr>
        <w:t>týden</w:t>
      </w:r>
    </w:p>
    <w:p w:rsidR="009A34BF" w:rsidRDefault="00924343">
      <w:pPr>
        <w:pStyle w:val="Odstavecseseznamem"/>
        <w:numPr>
          <w:ilvl w:val="2"/>
          <w:numId w:val="3"/>
        </w:numPr>
        <w:tabs>
          <w:tab w:val="left" w:pos="828"/>
          <w:tab w:val="left" w:pos="829"/>
        </w:tabs>
        <w:spacing w:before="16"/>
        <w:ind w:left="828" w:hanging="356"/>
        <w:rPr>
          <w:rFonts w:ascii="Times New Roman" w:hAnsi="Times New Roman"/>
          <w:b/>
        </w:rPr>
      </w:pPr>
      <w:r>
        <w:rPr>
          <w:w w:val="105"/>
          <w:sz w:val="20"/>
        </w:rPr>
        <w:t xml:space="preserve">Hodnocení dynamických a kinematických charakteristik pohybu - </w:t>
      </w:r>
      <w:r>
        <w:rPr>
          <w:rFonts w:ascii="Times New Roman" w:hAnsi="Times New Roman"/>
          <w:b/>
          <w:w w:val="105"/>
          <w:u w:val="thick"/>
        </w:rPr>
        <w:t xml:space="preserve">30 </w:t>
      </w:r>
      <w:r>
        <w:rPr>
          <w:rFonts w:ascii="Times New Roman" w:hAnsi="Times New Roman"/>
          <w:w w:val="105"/>
          <w:u w:val="thick"/>
        </w:rPr>
        <w:t xml:space="preserve">- </w:t>
      </w:r>
      <w:r>
        <w:rPr>
          <w:rFonts w:ascii="Times New Roman" w:hAnsi="Times New Roman"/>
          <w:b/>
          <w:w w:val="105"/>
          <w:u w:val="thick"/>
        </w:rPr>
        <w:t>35 osob/</w:t>
      </w:r>
      <w:r>
        <w:rPr>
          <w:rFonts w:ascii="Times New Roman" w:hAnsi="Times New Roman"/>
          <w:b/>
          <w:spacing w:val="16"/>
          <w:w w:val="105"/>
          <w:u w:val="thick"/>
        </w:rPr>
        <w:t xml:space="preserve"> </w:t>
      </w:r>
      <w:r>
        <w:rPr>
          <w:rFonts w:ascii="Times New Roman" w:hAnsi="Times New Roman"/>
          <w:b/>
          <w:w w:val="105"/>
          <w:u w:val="thick"/>
        </w:rPr>
        <w:t>týden</w:t>
      </w:r>
    </w:p>
    <w:p w:rsidR="009A34BF" w:rsidRDefault="009A34BF">
      <w:pPr>
        <w:pStyle w:val="Zkladntext"/>
        <w:spacing w:before="7"/>
        <w:rPr>
          <w:rFonts w:ascii="Times New Roman"/>
          <w:b/>
          <w:sz w:val="18"/>
        </w:rPr>
      </w:pPr>
    </w:p>
    <w:p w:rsidR="009A34BF" w:rsidRDefault="00924343">
      <w:pPr>
        <w:pStyle w:val="Zkladntext"/>
        <w:spacing w:before="94" w:line="285" w:lineRule="auto"/>
        <w:ind w:left="829" w:right="753" w:hanging="1"/>
      </w:pPr>
      <w:r>
        <w:rPr>
          <w:w w:val="105"/>
          <w:u w:val="thick"/>
        </w:rPr>
        <w:t>Realizace vyšetření účastníků dlouhodobé studie Central European Lonqitudinal Study of</w:t>
      </w:r>
      <w:r>
        <w:rPr>
          <w:w w:val="105"/>
        </w:rPr>
        <w:t xml:space="preserve"> </w:t>
      </w:r>
      <w:r>
        <w:rPr>
          <w:w w:val="105"/>
          <w:u w:val="thick"/>
        </w:rPr>
        <w:t>Parents and Children: Young Adults (akronym CELSPAC: YA)</w:t>
      </w:r>
    </w:p>
    <w:p w:rsidR="009A34BF" w:rsidRDefault="009A34BF">
      <w:pPr>
        <w:pStyle w:val="Zkladntext"/>
        <w:spacing w:before="9"/>
        <w:rPr>
          <w:sz w:val="23"/>
        </w:rPr>
      </w:pPr>
    </w:p>
    <w:p w:rsidR="009A34BF" w:rsidRDefault="00924343">
      <w:pPr>
        <w:pStyle w:val="Odstavecseseznamem"/>
        <w:numPr>
          <w:ilvl w:val="1"/>
          <w:numId w:val="3"/>
        </w:numPr>
        <w:tabs>
          <w:tab w:val="left" w:pos="690"/>
          <w:tab w:val="left" w:pos="691"/>
        </w:tabs>
        <w:ind w:hanging="576"/>
        <w:rPr>
          <w:sz w:val="20"/>
        </w:rPr>
      </w:pPr>
      <w:r>
        <w:rPr>
          <w:w w:val="105"/>
          <w:sz w:val="20"/>
        </w:rPr>
        <w:t>Počet lékařů: 2 v oboru fyzioterapie, tělovýchovné</w:t>
      </w:r>
      <w:r>
        <w:rPr>
          <w:spacing w:val="-25"/>
          <w:w w:val="105"/>
          <w:sz w:val="20"/>
        </w:rPr>
        <w:t xml:space="preserve"> </w:t>
      </w:r>
      <w:r>
        <w:rPr>
          <w:w w:val="105"/>
          <w:sz w:val="20"/>
        </w:rPr>
        <w:t>lékařství</w:t>
      </w:r>
    </w:p>
    <w:p w:rsidR="009A34BF" w:rsidRDefault="009A34BF">
      <w:pPr>
        <w:pStyle w:val="Zkladntext"/>
        <w:spacing w:before="1"/>
        <w:rPr>
          <w:sz w:val="28"/>
        </w:rPr>
      </w:pPr>
    </w:p>
    <w:p w:rsidR="009A34BF" w:rsidRDefault="00924343">
      <w:pPr>
        <w:pStyle w:val="Nadpis4"/>
        <w:numPr>
          <w:ilvl w:val="0"/>
          <w:numId w:val="4"/>
        </w:numPr>
        <w:tabs>
          <w:tab w:val="left" w:pos="681"/>
          <w:tab w:val="left" w:pos="682"/>
        </w:tabs>
        <w:ind w:left="681" w:hanging="562"/>
      </w:pPr>
      <w:r>
        <w:rPr>
          <w:w w:val="105"/>
        </w:rPr>
        <w:t>ÚZEMNÍ</w:t>
      </w:r>
      <w:r>
        <w:rPr>
          <w:spacing w:val="-4"/>
          <w:w w:val="105"/>
        </w:rPr>
        <w:t xml:space="preserve"> </w:t>
      </w:r>
      <w:r>
        <w:rPr>
          <w:w w:val="105"/>
        </w:rPr>
        <w:t>PŮSOBNOST:</w:t>
      </w:r>
    </w:p>
    <w:p w:rsidR="009A34BF" w:rsidRDefault="00924343">
      <w:pPr>
        <w:pStyle w:val="Zkladntext"/>
        <w:spacing w:before="39"/>
        <w:ind w:left="123"/>
      </w:pPr>
      <w:r>
        <w:rPr>
          <w:w w:val="105"/>
        </w:rPr>
        <w:t>V souladu s čl. 4 ZPP se pojišt</w:t>
      </w:r>
      <w:r>
        <w:rPr>
          <w:w w:val="105"/>
        </w:rPr>
        <w:t>ění vztahuje na poskytování zdravotní péče v České republice.</w:t>
      </w:r>
    </w:p>
    <w:p w:rsidR="009A34BF" w:rsidRDefault="00924343">
      <w:pPr>
        <w:pStyle w:val="Zkladntext"/>
        <w:spacing w:before="83" w:line="285" w:lineRule="auto"/>
        <w:ind w:left="122"/>
      </w:pPr>
      <w:r>
        <w:rPr>
          <w:w w:val="105"/>
        </w:rPr>
        <w:t>Pojištění se dále vztahuje i na pojistné události, jejichž příčinou je nedbalost způsobená při poskytnutí odborné první pomoci kdekoliv v zahraničí, bez ohledu na místo vzniku těchto újem.</w:t>
      </w:r>
    </w:p>
    <w:p w:rsidR="009A34BF" w:rsidRDefault="009A34BF">
      <w:pPr>
        <w:pStyle w:val="Zkladntext"/>
        <w:spacing w:before="3"/>
        <w:rPr>
          <w:sz w:val="24"/>
        </w:rPr>
      </w:pPr>
    </w:p>
    <w:p w:rsidR="009A34BF" w:rsidRDefault="00924343">
      <w:pPr>
        <w:pStyle w:val="Nadpis4"/>
        <w:tabs>
          <w:tab w:val="left" w:pos="681"/>
        </w:tabs>
        <w:ind w:left="117" w:firstLine="0"/>
      </w:pPr>
      <w:r>
        <w:t>S.</w:t>
      </w:r>
      <w:r>
        <w:tab/>
        <w:t>C</w:t>
      </w:r>
      <w:r>
        <w:t>ELKOVÝ SJEDNANÝ LIMIT POJISTNÉHO PLNĚNÍ: 5 000 000</w:t>
      </w:r>
      <w:r>
        <w:rPr>
          <w:spacing w:val="-33"/>
        </w:rPr>
        <w:t xml:space="preserve"> </w:t>
      </w:r>
      <w:r>
        <w:t>Kč</w:t>
      </w:r>
    </w:p>
    <w:p w:rsidR="009A34BF" w:rsidRDefault="00924343">
      <w:pPr>
        <w:pStyle w:val="Zkladntext"/>
        <w:spacing w:before="39" w:line="285" w:lineRule="auto"/>
        <w:ind w:left="120" w:right="583" w:firstLine="2"/>
      </w:pPr>
      <w:r>
        <w:rPr>
          <w:w w:val="105"/>
        </w:rPr>
        <w:t xml:space="preserve">Na úhradu všech pojistných událostí, včetně náhrad nákladů řízení, vzniklých během jednoho pojistného roku, včetně plnění splatných až po jeho uplynutí, poskytne pojistitel pojistné plnění maximálně do dvojnásobku limitu pojistného plnění z jedné pojistné </w:t>
      </w:r>
      <w:r>
        <w:rPr>
          <w:w w:val="105"/>
        </w:rPr>
        <w:t>události.</w:t>
      </w:r>
    </w:p>
    <w:p w:rsidR="009A34BF" w:rsidRDefault="009A34BF">
      <w:pPr>
        <w:pStyle w:val="Zkladntext"/>
        <w:spacing w:before="3"/>
        <w:rPr>
          <w:sz w:val="24"/>
        </w:rPr>
      </w:pPr>
    </w:p>
    <w:p w:rsidR="009A34BF" w:rsidRDefault="00924343">
      <w:pPr>
        <w:pStyle w:val="Nadpis4"/>
        <w:numPr>
          <w:ilvl w:val="0"/>
          <w:numId w:val="2"/>
        </w:numPr>
        <w:tabs>
          <w:tab w:val="left" w:pos="686"/>
          <w:tab w:val="left" w:pos="687"/>
        </w:tabs>
        <w:ind w:hanging="572"/>
      </w:pPr>
      <w:r>
        <w:t>ROZSAH</w:t>
      </w:r>
      <w:r>
        <w:rPr>
          <w:spacing w:val="9"/>
        </w:rPr>
        <w:t xml:space="preserve"> </w:t>
      </w:r>
      <w:r>
        <w:t>POJIŠTĚNÍ</w:t>
      </w: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30"/>
        </w:tabs>
        <w:spacing w:before="88" w:line="285" w:lineRule="auto"/>
        <w:ind w:right="115" w:hanging="735"/>
        <w:jc w:val="both"/>
        <w:rPr>
          <w:sz w:val="20"/>
        </w:rPr>
      </w:pPr>
      <w:r>
        <w:rPr>
          <w:w w:val="105"/>
          <w:sz w:val="20"/>
        </w:rPr>
        <w:t>V souladu s čl. 17 VPP se pojištění vztahuje na právním předpisem stanovenou povinnost pojištěného nahradit dále specifikovanou újmu, která vznikla jinému</w:t>
      </w:r>
      <w:r>
        <w:rPr>
          <w:spacing w:val="-30"/>
          <w:w w:val="105"/>
          <w:sz w:val="20"/>
        </w:rPr>
        <w:t xml:space="preserve"> </w:t>
      </w:r>
      <w:r>
        <w:rPr>
          <w:w w:val="105"/>
          <w:sz w:val="20"/>
        </w:rPr>
        <w:t>(poškozenému)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7"/>
        </w:tabs>
        <w:spacing w:before="43"/>
        <w:jc w:val="both"/>
        <w:rPr>
          <w:b/>
          <w:sz w:val="20"/>
        </w:rPr>
      </w:pPr>
      <w:r>
        <w:rPr>
          <w:w w:val="105"/>
          <w:sz w:val="20"/>
        </w:rPr>
        <w:t xml:space="preserve">oprávněně provozovanou odbornou činností pojištěného </w:t>
      </w:r>
      <w:r>
        <w:rPr>
          <w:b/>
          <w:w w:val="105"/>
          <w:sz w:val="20"/>
        </w:rPr>
        <w:t>(profe</w:t>
      </w:r>
      <w:r>
        <w:rPr>
          <w:b/>
          <w:w w:val="105"/>
          <w:sz w:val="20"/>
        </w:rPr>
        <w:t>sní</w:t>
      </w:r>
      <w:r>
        <w:rPr>
          <w:b/>
          <w:spacing w:val="-19"/>
          <w:w w:val="105"/>
          <w:sz w:val="20"/>
        </w:rPr>
        <w:t xml:space="preserve"> </w:t>
      </w:r>
      <w:r>
        <w:rPr>
          <w:b/>
          <w:w w:val="105"/>
          <w:sz w:val="20"/>
        </w:rPr>
        <w:t>odpovědnost);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5"/>
        </w:tabs>
        <w:spacing w:before="92" w:line="285" w:lineRule="auto"/>
        <w:ind w:left="1252" w:right="111" w:hanging="426"/>
        <w:jc w:val="both"/>
        <w:rPr>
          <w:sz w:val="20"/>
        </w:rPr>
      </w:pPr>
      <w:r>
        <w:rPr>
          <w:w w:val="105"/>
          <w:sz w:val="20"/>
        </w:rPr>
        <w:t xml:space="preserve">provozní činností související s oprávněně provozovanou odbornou činností pojištěného </w:t>
      </w:r>
      <w:r>
        <w:rPr>
          <w:b/>
          <w:w w:val="105"/>
          <w:sz w:val="20"/>
        </w:rPr>
        <w:t xml:space="preserve">(provozní odpovědnost). </w:t>
      </w:r>
      <w:r>
        <w:rPr>
          <w:w w:val="105"/>
          <w:sz w:val="20"/>
        </w:rPr>
        <w:t>Pojištění provozní odpovědnosti se sjednává s ročním limitem pojistného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plnění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10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000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000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Kč.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Roční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limit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sjednán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rámci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celk</w:t>
      </w:r>
      <w:r>
        <w:rPr>
          <w:w w:val="105"/>
          <w:sz w:val="20"/>
        </w:rPr>
        <w:t>ového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sjednaného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limitu pojistného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plnění.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3"/>
        </w:tabs>
        <w:spacing w:before="49"/>
        <w:ind w:left="1252" w:hanging="426"/>
        <w:jc w:val="both"/>
        <w:rPr>
          <w:sz w:val="20"/>
        </w:rPr>
      </w:pPr>
      <w:r>
        <w:rPr>
          <w:b/>
          <w:sz w:val="20"/>
        </w:rPr>
        <w:t xml:space="preserve">vadou výrobku </w:t>
      </w:r>
      <w:r>
        <w:rPr>
          <w:sz w:val="20"/>
        </w:rPr>
        <w:t>souvisejícího s oprávněně provozovanou odbornou činností</w:t>
      </w:r>
      <w:r>
        <w:rPr>
          <w:spacing w:val="-17"/>
          <w:sz w:val="20"/>
        </w:rPr>
        <w:t xml:space="preserve"> </w:t>
      </w:r>
      <w:r>
        <w:rPr>
          <w:sz w:val="20"/>
        </w:rPr>
        <w:t>pojištěného.</w:t>
      </w:r>
    </w:p>
    <w:p w:rsidR="009A34BF" w:rsidRDefault="009A34BF">
      <w:pPr>
        <w:pStyle w:val="Zkladntext"/>
        <w:rPr>
          <w:sz w:val="22"/>
        </w:rPr>
      </w:pP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29"/>
          <w:tab w:val="left" w:pos="830"/>
        </w:tabs>
        <w:spacing w:before="166"/>
        <w:ind w:left="829"/>
        <w:rPr>
          <w:sz w:val="20"/>
        </w:rPr>
      </w:pPr>
      <w:r>
        <w:rPr>
          <w:w w:val="105"/>
          <w:sz w:val="20"/>
        </w:rPr>
        <w:t>V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souladu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čl.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17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VPP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vzniká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také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nárok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náhradu: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6"/>
        </w:tabs>
        <w:spacing w:before="87" w:line="285" w:lineRule="auto"/>
        <w:ind w:right="108" w:hanging="361"/>
        <w:rPr>
          <w:sz w:val="20"/>
        </w:rPr>
      </w:pPr>
      <w:r>
        <w:rPr>
          <w:w w:val="105"/>
          <w:sz w:val="20"/>
        </w:rPr>
        <w:t>újmy způsobené výkonem vlastnických práv pojištěného k nemovitosti, pokud slouží k výkonu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činnosti,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pro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kterou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je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touto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smlouvou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sjednáno pojištění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činností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související;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3"/>
        </w:tabs>
        <w:spacing w:before="49" w:line="285" w:lineRule="auto"/>
        <w:ind w:left="1254" w:right="119" w:hanging="361"/>
        <w:rPr>
          <w:sz w:val="20"/>
        </w:rPr>
      </w:pPr>
      <w:r>
        <w:rPr>
          <w:w w:val="105"/>
          <w:sz w:val="20"/>
        </w:rPr>
        <w:t>škody způsobenou na nemovitosti, která byla pojištěnému pronajata k provozování pojištěné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činnosti;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3"/>
        </w:tabs>
        <w:spacing w:before="48"/>
        <w:ind w:left="1252" w:hanging="359"/>
        <w:rPr>
          <w:sz w:val="20"/>
        </w:rPr>
      </w:pPr>
      <w:r>
        <w:rPr>
          <w:w w:val="105"/>
          <w:sz w:val="20"/>
        </w:rPr>
        <w:t>škody způsobené na věcech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zaměstnanců.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6"/>
        </w:tabs>
        <w:spacing w:before="87"/>
        <w:ind w:left="1255" w:hanging="360"/>
        <w:rPr>
          <w:sz w:val="20"/>
        </w:rPr>
      </w:pPr>
      <w:r>
        <w:rPr>
          <w:w w:val="105"/>
          <w:sz w:val="20"/>
        </w:rPr>
        <w:t>újmy způsobené při praktickém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vyučování,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3"/>
        </w:tabs>
        <w:spacing w:before="92"/>
        <w:ind w:left="1252" w:hanging="358"/>
        <w:rPr>
          <w:sz w:val="20"/>
        </w:rPr>
      </w:pPr>
      <w:r>
        <w:rPr>
          <w:w w:val="105"/>
          <w:sz w:val="20"/>
        </w:rPr>
        <w:t>škody způsobené na převzaté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věci,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2"/>
          <w:tab w:val="left" w:pos="1253"/>
        </w:tabs>
        <w:spacing w:before="92"/>
        <w:ind w:left="1252" w:hanging="357"/>
        <w:rPr>
          <w:sz w:val="20"/>
        </w:rPr>
      </w:pPr>
      <w:r>
        <w:rPr>
          <w:w w:val="105"/>
          <w:sz w:val="20"/>
        </w:rPr>
        <w:t>škody způsobené na věci odložené a škody z</w:t>
      </w:r>
      <w:r>
        <w:rPr>
          <w:w w:val="105"/>
          <w:sz w:val="20"/>
        </w:rPr>
        <w:t>působené na vnesené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věci,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3"/>
        </w:tabs>
        <w:spacing w:before="92"/>
        <w:ind w:left="1252" w:hanging="357"/>
        <w:rPr>
          <w:sz w:val="20"/>
        </w:rPr>
      </w:pPr>
      <w:r>
        <w:rPr>
          <w:w w:val="105"/>
          <w:sz w:val="20"/>
        </w:rPr>
        <w:t>škody způsobené na užívané věci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movité,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56"/>
        </w:tabs>
        <w:spacing w:before="92" w:line="285" w:lineRule="auto"/>
        <w:ind w:left="1252" w:right="110" w:hanging="358"/>
        <w:jc w:val="both"/>
        <w:rPr>
          <w:sz w:val="20"/>
        </w:rPr>
      </w:pPr>
      <w:r>
        <w:rPr>
          <w:w w:val="105"/>
          <w:sz w:val="20"/>
        </w:rPr>
        <w:t>újmy při ublížení na zdraví nebo usmrcení, ke které došlo při výkonu funkce člena statutárního orgánu pojištěného, a škody způsobenou členem statutárního orgánu pojištěného na motorovém vozi</w:t>
      </w:r>
      <w:r>
        <w:rPr>
          <w:w w:val="105"/>
          <w:sz w:val="20"/>
        </w:rPr>
        <w:t>dle a na ostatních věcech ve vlastnictví pojištěného a užívaných členem statutárního orgánu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pojištěného.</w:t>
      </w:r>
    </w:p>
    <w:p w:rsidR="009A34BF" w:rsidRDefault="009A34BF">
      <w:pPr>
        <w:pStyle w:val="Zkladntext"/>
        <w:spacing w:before="8"/>
        <w:rPr>
          <w:sz w:val="17"/>
        </w:rPr>
      </w:pPr>
    </w:p>
    <w:p w:rsidR="009A34BF" w:rsidRDefault="00924343">
      <w:pPr>
        <w:pStyle w:val="Nadpis4"/>
        <w:numPr>
          <w:ilvl w:val="0"/>
          <w:numId w:val="2"/>
        </w:numPr>
        <w:tabs>
          <w:tab w:val="left" w:pos="686"/>
          <w:tab w:val="left" w:pos="687"/>
        </w:tabs>
        <w:spacing w:line="285" w:lineRule="auto"/>
        <w:ind w:right="1090"/>
      </w:pPr>
      <w:r>
        <w:rPr>
          <w:w w:val="105"/>
        </w:rPr>
        <w:t>NÁHRADA</w:t>
      </w:r>
      <w:r>
        <w:rPr>
          <w:spacing w:val="-22"/>
          <w:w w:val="105"/>
        </w:rPr>
        <w:t xml:space="preserve"> </w:t>
      </w:r>
      <w:r>
        <w:rPr>
          <w:w w:val="105"/>
        </w:rPr>
        <w:t>NÁKLADŮ</w:t>
      </w:r>
      <w:r>
        <w:rPr>
          <w:spacing w:val="-23"/>
          <w:w w:val="105"/>
        </w:rPr>
        <w:t xml:space="preserve"> </w:t>
      </w:r>
      <w:r>
        <w:rPr>
          <w:w w:val="105"/>
        </w:rPr>
        <w:t>SOUVISEJÍCÍCH</w:t>
      </w:r>
      <w:r>
        <w:rPr>
          <w:spacing w:val="-7"/>
          <w:w w:val="105"/>
        </w:rPr>
        <w:t xml:space="preserve"> </w:t>
      </w:r>
      <w:r>
        <w:rPr>
          <w:w w:val="105"/>
        </w:rPr>
        <w:t>SE</w:t>
      </w:r>
      <w:r>
        <w:rPr>
          <w:spacing w:val="-22"/>
          <w:w w:val="105"/>
        </w:rPr>
        <w:t xml:space="preserve"> </w:t>
      </w:r>
      <w:r>
        <w:rPr>
          <w:w w:val="105"/>
        </w:rPr>
        <w:t>ZNOVUPOŘÍZENÍM</w:t>
      </w:r>
      <w:r>
        <w:rPr>
          <w:spacing w:val="-34"/>
          <w:w w:val="105"/>
        </w:rPr>
        <w:t xml:space="preserve"> </w:t>
      </w:r>
      <w:r>
        <w:rPr>
          <w:w w:val="105"/>
        </w:rPr>
        <w:t>DOKLADŮ,</w:t>
      </w:r>
      <w:r>
        <w:rPr>
          <w:spacing w:val="-22"/>
          <w:w w:val="105"/>
        </w:rPr>
        <w:t xml:space="preserve"> </w:t>
      </w:r>
      <w:r>
        <w:rPr>
          <w:w w:val="105"/>
        </w:rPr>
        <w:t>LISTIN</w:t>
      </w:r>
      <w:r>
        <w:rPr>
          <w:spacing w:val="-26"/>
          <w:w w:val="105"/>
        </w:rPr>
        <w:t xml:space="preserve"> </w:t>
      </w:r>
      <w:r>
        <w:rPr>
          <w:w w:val="105"/>
        </w:rPr>
        <w:t>A DATOVÝCH</w:t>
      </w:r>
      <w:r>
        <w:rPr>
          <w:spacing w:val="7"/>
          <w:w w:val="105"/>
        </w:rPr>
        <w:t xml:space="preserve"> </w:t>
      </w:r>
      <w:r>
        <w:rPr>
          <w:w w:val="105"/>
        </w:rPr>
        <w:t>NOSIČŮ</w:t>
      </w:r>
    </w:p>
    <w:p w:rsidR="009A34BF" w:rsidRDefault="00924343">
      <w:pPr>
        <w:pStyle w:val="Zkladntext"/>
        <w:spacing w:line="285" w:lineRule="auto"/>
        <w:ind w:left="117" w:firstLine="5"/>
      </w:pPr>
      <w:r>
        <w:rPr>
          <w:w w:val="105"/>
        </w:rPr>
        <w:t>V souladu s čl. 18 VPP poskytne pojistitel nad rámec pojištění odpovědnosti i náhradu nákladů souvisejících se znovupořízením převzatých dokladů, listin a datových nosičů, s ročním limitem</w:t>
      </w:r>
    </w:p>
    <w:p w:rsidR="009A34BF" w:rsidRDefault="009A34BF">
      <w:pPr>
        <w:spacing w:line="285" w:lineRule="auto"/>
        <w:sectPr w:rsidR="009A34BF">
          <w:pgSz w:w="11910" w:h="16840"/>
          <w:pgMar w:top="1040" w:right="1000" w:bottom="960" w:left="1020" w:header="0" w:footer="775" w:gutter="0"/>
          <w:cols w:space="708"/>
        </w:sectPr>
      </w:pPr>
    </w:p>
    <w:p w:rsidR="009A34BF" w:rsidRDefault="00924343">
      <w:pPr>
        <w:pStyle w:val="Zkladntext"/>
        <w:spacing w:before="70" w:line="290" w:lineRule="auto"/>
        <w:ind w:left="120" w:right="114"/>
        <w:jc w:val="both"/>
      </w:pPr>
      <w:r>
        <w:rPr>
          <w:w w:val="105"/>
        </w:rPr>
        <w:lastRenderedPageBreak/>
        <w:t>pojistného</w:t>
      </w:r>
      <w:r>
        <w:rPr>
          <w:spacing w:val="2"/>
          <w:w w:val="105"/>
        </w:rPr>
        <w:t xml:space="preserve"> </w:t>
      </w:r>
      <w:r>
        <w:rPr>
          <w:w w:val="105"/>
        </w:rPr>
        <w:t>plnění</w:t>
      </w:r>
      <w:r>
        <w:rPr>
          <w:spacing w:val="-15"/>
          <w:w w:val="105"/>
        </w:rPr>
        <w:t xml:space="preserve"> </w:t>
      </w:r>
      <w:r>
        <w:rPr>
          <w:w w:val="105"/>
        </w:rPr>
        <w:t>100</w:t>
      </w:r>
      <w:r>
        <w:rPr>
          <w:spacing w:val="-17"/>
          <w:w w:val="105"/>
        </w:rPr>
        <w:t xml:space="preserve"> </w:t>
      </w:r>
      <w:r>
        <w:rPr>
          <w:w w:val="105"/>
        </w:rPr>
        <w:t>000</w:t>
      </w:r>
      <w:r>
        <w:rPr>
          <w:spacing w:val="-9"/>
          <w:w w:val="105"/>
        </w:rPr>
        <w:t xml:space="preserve"> </w:t>
      </w:r>
      <w:r>
        <w:rPr>
          <w:w w:val="105"/>
        </w:rPr>
        <w:t>Kč.</w:t>
      </w:r>
      <w:r>
        <w:rPr>
          <w:spacing w:val="-24"/>
          <w:w w:val="105"/>
        </w:rPr>
        <w:t xml:space="preserve"> </w:t>
      </w:r>
      <w:r>
        <w:rPr>
          <w:w w:val="105"/>
        </w:rPr>
        <w:t>Tento</w:t>
      </w:r>
      <w:r>
        <w:rPr>
          <w:spacing w:val="-2"/>
          <w:w w:val="105"/>
        </w:rPr>
        <w:t xml:space="preserve"> </w:t>
      </w:r>
      <w:r>
        <w:rPr>
          <w:w w:val="105"/>
        </w:rPr>
        <w:t>roční</w:t>
      </w:r>
      <w:r>
        <w:rPr>
          <w:spacing w:val="-11"/>
          <w:w w:val="105"/>
        </w:rPr>
        <w:t xml:space="preserve"> </w:t>
      </w:r>
      <w:r>
        <w:rPr>
          <w:w w:val="105"/>
        </w:rPr>
        <w:t>limit</w:t>
      </w:r>
      <w:r>
        <w:rPr>
          <w:spacing w:val="-10"/>
          <w:w w:val="105"/>
        </w:rPr>
        <w:t xml:space="preserve"> </w:t>
      </w:r>
      <w:r>
        <w:rPr>
          <w:w w:val="105"/>
        </w:rPr>
        <w:t>pojistného</w:t>
      </w:r>
      <w:r>
        <w:rPr>
          <w:spacing w:val="2"/>
          <w:w w:val="105"/>
        </w:rPr>
        <w:t xml:space="preserve"> </w:t>
      </w:r>
      <w:r>
        <w:rPr>
          <w:w w:val="105"/>
        </w:rPr>
        <w:t>plnění</w:t>
      </w:r>
      <w:r>
        <w:rPr>
          <w:spacing w:val="-10"/>
          <w:w w:val="105"/>
        </w:rPr>
        <w:t xml:space="preserve"> </w:t>
      </w:r>
      <w:r>
        <w:rPr>
          <w:w w:val="105"/>
        </w:rPr>
        <w:t>uvedené</w:t>
      </w:r>
      <w:r>
        <w:rPr>
          <w:spacing w:val="-3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w w:val="105"/>
        </w:rPr>
        <w:t>limitem</w:t>
      </w:r>
      <w:r>
        <w:rPr>
          <w:spacing w:val="-7"/>
          <w:w w:val="105"/>
        </w:rPr>
        <w:t xml:space="preserve"> </w:t>
      </w:r>
      <w:r>
        <w:rPr>
          <w:w w:val="105"/>
        </w:rPr>
        <w:t>pro</w:t>
      </w:r>
      <w:r>
        <w:rPr>
          <w:spacing w:val="-7"/>
          <w:w w:val="105"/>
        </w:rPr>
        <w:t xml:space="preserve"> </w:t>
      </w:r>
      <w:r>
        <w:rPr>
          <w:w w:val="105"/>
        </w:rPr>
        <w:t>jednu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všechny pojistné události během jednoho pojistného roku a je sjednán v rámci celkového limitu pojistného plnění.</w:t>
      </w:r>
    </w:p>
    <w:p w:rsidR="009A34BF" w:rsidRDefault="009A34BF">
      <w:pPr>
        <w:pStyle w:val="Zkladntext"/>
        <w:rPr>
          <w:sz w:val="22"/>
        </w:rPr>
      </w:pPr>
    </w:p>
    <w:p w:rsidR="009A34BF" w:rsidRDefault="009A34BF">
      <w:pPr>
        <w:pStyle w:val="Zkladntext"/>
        <w:rPr>
          <w:sz w:val="22"/>
        </w:rPr>
      </w:pPr>
    </w:p>
    <w:p w:rsidR="009A34BF" w:rsidRDefault="009A34BF">
      <w:pPr>
        <w:pStyle w:val="Zkladntext"/>
        <w:spacing w:before="8"/>
        <w:rPr>
          <w:sz w:val="26"/>
        </w:rPr>
      </w:pPr>
    </w:p>
    <w:p w:rsidR="009A34BF" w:rsidRDefault="00924343">
      <w:pPr>
        <w:pStyle w:val="Nadpis4"/>
        <w:numPr>
          <w:ilvl w:val="0"/>
          <w:numId w:val="2"/>
        </w:numPr>
        <w:tabs>
          <w:tab w:val="left" w:pos="693"/>
          <w:tab w:val="left" w:pos="695"/>
        </w:tabs>
        <w:ind w:left="694" w:hanging="580"/>
      </w:pPr>
      <w:r>
        <w:rPr>
          <w:w w:val="105"/>
        </w:rPr>
        <w:t>ZVLÁŠTNÍ SMLUVNÍ</w:t>
      </w:r>
      <w:r>
        <w:rPr>
          <w:spacing w:val="-2"/>
          <w:w w:val="105"/>
        </w:rPr>
        <w:t xml:space="preserve"> </w:t>
      </w:r>
      <w:r>
        <w:rPr>
          <w:w w:val="105"/>
        </w:rPr>
        <w:t>UJEDNÁNÍ</w:t>
      </w: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25"/>
        </w:tabs>
        <w:spacing w:before="87" w:line="285" w:lineRule="auto"/>
        <w:ind w:left="853" w:right="111" w:hanging="733"/>
        <w:jc w:val="both"/>
        <w:rPr>
          <w:sz w:val="20"/>
        </w:rPr>
      </w:pPr>
      <w:r>
        <w:rPr>
          <w:sz w:val="20"/>
        </w:rPr>
        <w:t>Ujednává se, že v případě činnosti „Výzkum a vývoj v oblasti přír</w:t>
      </w:r>
      <w:r>
        <w:rPr>
          <w:sz w:val="20"/>
        </w:rPr>
        <w:t>odních a technických věd nebo společenských věd" se pojištění profesní odpovědnosti vztahuje  výhradně  na  povinnost pojištěného k náhradě újmy, která byla způsobena účastníkům výzkumu, prokazatelně v přímé souvislosti s</w:t>
      </w:r>
      <w:r>
        <w:rPr>
          <w:spacing w:val="-9"/>
          <w:sz w:val="20"/>
        </w:rPr>
        <w:t xml:space="preserve"> </w:t>
      </w:r>
      <w:r>
        <w:rPr>
          <w:sz w:val="20"/>
        </w:rPr>
        <w:t>výzkumem.</w:t>
      </w: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30"/>
        </w:tabs>
        <w:spacing w:before="49" w:line="285" w:lineRule="auto"/>
        <w:ind w:right="118" w:hanging="736"/>
        <w:jc w:val="both"/>
        <w:rPr>
          <w:sz w:val="20"/>
        </w:rPr>
      </w:pPr>
      <w:r>
        <w:rPr>
          <w:w w:val="105"/>
          <w:sz w:val="20"/>
        </w:rPr>
        <w:t xml:space="preserve">Pojištěný je povinen na </w:t>
      </w:r>
      <w:r>
        <w:rPr>
          <w:w w:val="105"/>
          <w:sz w:val="20"/>
        </w:rPr>
        <w:t>vyžádání pojistitele, tj. zejména v případě škodní události, doložit podepsaný informovaný souhlas účastníka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výzkumu.</w:t>
      </w: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31"/>
        </w:tabs>
        <w:spacing w:before="49" w:line="285" w:lineRule="auto"/>
        <w:ind w:right="122" w:hanging="736"/>
        <w:jc w:val="both"/>
        <w:rPr>
          <w:sz w:val="20"/>
        </w:rPr>
      </w:pPr>
      <w:r>
        <w:rPr>
          <w:w w:val="105"/>
          <w:sz w:val="20"/>
        </w:rPr>
        <w:t>Kromě výluk uvedených  v čl. 23  VPP se pojištění dále  nevztahuje  na  povinnost  pojištěného k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náhradě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újmy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nákladů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čl.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13 VPP,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jedná-li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výzkum.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409"/>
        </w:tabs>
        <w:spacing w:before="39"/>
        <w:ind w:left="1408" w:hanging="360"/>
        <w:rPr>
          <w:sz w:val="20"/>
        </w:rPr>
      </w:pPr>
      <w:r>
        <w:rPr>
          <w:w w:val="105"/>
          <w:sz w:val="20"/>
        </w:rPr>
        <w:t>ke kterému neexistuje písemný informovaný souhlas účastníka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výzkumu,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409"/>
        </w:tabs>
        <w:spacing w:before="44" w:line="285" w:lineRule="auto"/>
        <w:ind w:left="1408" w:right="337" w:hanging="361"/>
        <w:rPr>
          <w:sz w:val="20"/>
        </w:rPr>
      </w:pPr>
      <w:r>
        <w:rPr>
          <w:w w:val="105"/>
          <w:sz w:val="20"/>
        </w:rPr>
        <w:t>který nebyl povolen etickou komisí, i když podle platných právních předpisů povolen být měl,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který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očividně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nesplňuje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podmínky,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za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nichž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byl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etickou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kom</w:t>
      </w:r>
      <w:r>
        <w:rPr>
          <w:w w:val="105"/>
          <w:sz w:val="20"/>
        </w:rPr>
        <w:t>isí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povolen,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409"/>
        </w:tabs>
        <w:ind w:left="1408" w:hanging="361"/>
        <w:rPr>
          <w:sz w:val="20"/>
        </w:rPr>
      </w:pPr>
      <w:r>
        <w:rPr>
          <w:w w:val="105"/>
          <w:sz w:val="20"/>
        </w:rPr>
        <w:t>který není v souladu s rozhodnutím orgánu státní</w:t>
      </w:r>
      <w:r>
        <w:rPr>
          <w:spacing w:val="-41"/>
          <w:w w:val="105"/>
          <w:sz w:val="20"/>
        </w:rPr>
        <w:t xml:space="preserve"> </w:t>
      </w:r>
      <w:r>
        <w:rPr>
          <w:w w:val="105"/>
          <w:sz w:val="20"/>
        </w:rPr>
        <w:t>správy.</w:t>
      </w: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30"/>
        </w:tabs>
        <w:spacing w:before="164" w:line="285" w:lineRule="auto"/>
        <w:ind w:left="852" w:right="98" w:hanging="732"/>
        <w:jc w:val="both"/>
        <w:rPr>
          <w:sz w:val="20"/>
        </w:rPr>
      </w:pPr>
      <w:r>
        <w:rPr>
          <w:w w:val="105"/>
          <w:sz w:val="20"/>
        </w:rPr>
        <w:t>Pojištění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dále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nevztahuje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povinnost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pojištěného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k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náhradě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újmy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nákladů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uvedených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v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čl. 13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VPP,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jedná-li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újmu,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bez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ohledu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spolupůsobící příčiny,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191"/>
        </w:tabs>
        <w:spacing w:before="49"/>
        <w:ind w:left="1190" w:hanging="363"/>
        <w:jc w:val="both"/>
        <w:rPr>
          <w:sz w:val="20"/>
        </w:rPr>
      </w:pPr>
      <w:r>
        <w:rPr>
          <w:sz w:val="20"/>
        </w:rPr>
        <w:t>Která nesouvisí s výzkumem, a to i v případě, že nastala během tohoto</w:t>
      </w:r>
      <w:r>
        <w:rPr>
          <w:spacing w:val="8"/>
          <w:sz w:val="20"/>
        </w:rPr>
        <w:t xml:space="preserve"> </w:t>
      </w:r>
      <w:r>
        <w:rPr>
          <w:sz w:val="20"/>
        </w:rPr>
        <w:t>výzkumu,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181"/>
        </w:tabs>
        <w:spacing w:before="92" w:line="285" w:lineRule="auto"/>
        <w:ind w:left="1189" w:right="102" w:hanging="363"/>
        <w:jc w:val="both"/>
        <w:rPr>
          <w:sz w:val="20"/>
        </w:rPr>
      </w:pPr>
      <w:r>
        <w:rPr>
          <w:sz w:val="20"/>
        </w:rPr>
        <w:t>Jejíž příčinou byla skutečnost, že účastník výzkumu úmyslně porušil pokyny, které se zavázal dodržovat v souvislosti se svojí účastí ve</w:t>
      </w:r>
      <w:r>
        <w:rPr>
          <w:spacing w:val="-12"/>
          <w:sz w:val="20"/>
        </w:rPr>
        <w:t xml:space="preserve"> </w:t>
      </w:r>
      <w:r>
        <w:rPr>
          <w:sz w:val="20"/>
        </w:rPr>
        <w:t>výzkumu.</w:t>
      </w: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30"/>
        </w:tabs>
        <w:spacing w:before="43"/>
        <w:ind w:left="829" w:hanging="710"/>
        <w:jc w:val="both"/>
        <w:rPr>
          <w:sz w:val="20"/>
        </w:rPr>
      </w:pPr>
      <w:r>
        <w:rPr>
          <w:w w:val="105"/>
          <w:sz w:val="20"/>
        </w:rPr>
        <w:t>Pojištění se nevztahuje na povinnost pojištěného k náhradě nákladů etické</w:t>
      </w:r>
      <w:r>
        <w:rPr>
          <w:spacing w:val="-29"/>
          <w:w w:val="105"/>
          <w:sz w:val="20"/>
        </w:rPr>
        <w:t xml:space="preserve"> </w:t>
      </w:r>
      <w:r>
        <w:rPr>
          <w:w w:val="105"/>
          <w:sz w:val="20"/>
        </w:rPr>
        <w:t>komise.</w:t>
      </w: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30"/>
        </w:tabs>
        <w:spacing w:before="92"/>
        <w:ind w:left="829" w:hanging="710"/>
        <w:jc w:val="both"/>
        <w:rPr>
          <w:sz w:val="20"/>
        </w:rPr>
      </w:pPr>
      <w:r>
        <w:rPr>
          <w:w w:val="105"/>
          <w:sz w:val="20"/>
        </w:rPr>
        <w:t>Pojištění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nevztahuje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výzkum,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jehož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účastníky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jsou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děti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těhotné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ženy.</w:t>
      </w: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25"/>
        </w:tabs>
        <w:spacing w:before="92" w:line="285" w:lineRule="auto"/>
        <w:ind w:right="110" w:hanging="736"/>
        <w:jc w:val="both"/>
        <w:rPr>
          <w:sz w:val="20"/>
        </w:rPr>
      </w:pPr>
      <w:r>
        <w:rPr>
          <w:w w:val="105"/>
          <w:sz w:val="20"/>
        </w:rPr>
        <w:t>Ujednává se, že pokud by se jakákoliv nemoc, která vznikla nezávisle na výzkumu, nebo jiná příčina,  podílely  na  vzniku  újmy,  vyplatí  pojistitel  pouze  poměrnou  část  pojistného  plnění v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závislosti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tom,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jakou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částí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vzniku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újmy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podílel</w:t>
      </w:r>
      <w:r>
        <w:rPr>
          <w:spacing w:val="-15"/>
          <w:w w:val="105"/>
          <w:sz w:val="20"/>
        </w:rPr>
        <w:t xml:space="preserve"> </w:t>
      </w:r>
      <w:r>
        <w:rPr>
          <w:w w:val="105"/>
          <w:sz w:val="20"/>
        </w:rPr>
        <w:t>výzk</w:t>
      </w:r>
      <w:r>
        <w:rPr>
          <w:w w:val="105"/>
          <w:sz w:val="20"/>
        </w:rPr>
        <w:t>um.</w:t>
      </w:r>
    </w:p>
    <w:p w:rsidR="009A34BF" w:rsidRDefault="00924343">
      <w:pPr>
        <w:pStyle w:val="Odstavecseseznamem"/>
        <w:numPr>
          <w:ilvl w:val="1"/>
          <w:numId w:val="2"/>
        </w:numPr>
        <w:tabs>
          <w:tab w:val="left" w:pos="831"/>
        </w:tabs>
        <w:spacing w:before="49"/>
        <w:ind w:left="830" w:hanging="711"/>
        <w:jc w:val="both"/>
        <w:rPr>
          <w:sz w:val="20"/>
        </w:rPr>
      </w:pPr>
      <w:r>
        <w:rPr>
          <w:w w:val="105"/>
          <w:sz w:val="20"/>
        </w:rPr>
        <w:t>Kromě povinností uvedených ve VPP je pojistník povinen informovat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pojistitele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16"/>
        </w:tabs>
        <w:spacing w:before="44" w:line="285" w:lineRule="auto"/>
        <w:ind w:left="1216" w:right="914" w:hanging="360"/>
        <w:jc w:val="both"/>
        <w:rPr>
          <w:sz w:val="20"/>
        </w:rPr>
      </w:pPr>
      <w:r>
        <w:rPr>
          <w:w w:val="105"/>
          <w:sz w:val="20"/>
        </w:rPr>
        <w:t>O</w:t>
      </w:r>
      <w:r>
        <w:rPr>
          <w:spacing w:val="-21"/>
          <w:w w:val="105"/>
          <w:sz w:val="20"/>
        </w:rPr>
        <w:t xml:space="preserve"> </w:t>
      </w:r>
      <w:r>
        <w:rPr>
          <w:w w:val="105"/>
          <w:sz w:val="20"/>
        </w:rPr>
        <w:t>jakémkoliv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přerušení,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obnovení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zrušení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výzkumu nebo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změně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údajů,</w:t>
      </w:r>
      <w:r>
        <w:rPr>
          <w:spacing w:val="-19"/>
          <w:w w:val="105"/>
          <w:sz w:val="20"/>
        </w:rPr>
        <w:t xml:space="preserve"> </w:t>
      </w:r>
      <w:r>
        <w:rPr>
          <w:w w:val="105"/>
          <w:sz w:val="20"/>
        </w:rPr>
        <w:t>které pojištěný před započtením výzkumu pojistiteli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sdělil,</w:t>
      </w:r>
    </w:p>
    <w:p w:rsidR="009A34BF" w:rsidRDefault="00924343">
      <w:pPr>
        <w:pStyle w:val="Odstavecseseznamem"/>
        <w:numPr>
          <w:ilvl w:val="2"/>
          <w:numId w:val="2"/>
        </w:numPr>
        <w:tabs>
          <w:tab w:val="left" w:pos="1216"/>
        </w:tabs>
        <w:spacing w:before="1" w:line="285" w:lineRule="auto"/>
        <w:ind w:left="1217" w:right="1020" w:hanging="362"/>
        <w:jc w:val="both"/>
        <w:rPr>
          <w:sz w:val="20"/>
        </w:rPr>
      </w:pPr>
      <w:r>
        <w:rPr>
          <w:w w:val="105"/>
          <w:sz w:val="20"/>
        </w:rPr>
        <w:t>O</w:t>
      </w:r>
      <w:r>
        <w:rPr>
          <w:spacing w:val="-23"/>
          <w:w w:val="105"/>
          <w:sz w:val="20"/>
        </w:rPr>
        <w:t xml:space="preserve"> </w:t>
      </w:r>
      <w:r>
        <w:rPr>
          <w:w w:val="105"/>
          <w:sz w:val="20"/>
        </w:rPr>
        <w:t>jakýchkoliv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závažných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nebo</w:t>
      </w:r>
      <w:r>
        <w:rPr>
          <w:spacing w:val="-16"/>
          <w:w w:val="105"/>
          <w:sz w:val="20"/>
        </w:rPr>
        <w:t xml:space="preserve"> </w:t>
      </w:r>
      <w:r>
        <w:rPr>
          <w:w w:val="105"/>
          <w:sz w:val="20"/>
        </w:rPr>
        <w:t>neočekávaných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reakcích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pozorovaných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u</w:t>
      </w:r>
      <w:r>
        <w:rPr>
          <w:spacing w:val="-18"/>
          <w:w w:val="105"/>
          <w:sz w:val="20"/>
        </w:rPr>
        <w:t xml:space="preserve"> </w:t>
      </w:r>
      <w:r>
        <w:rPr>
          <w:w w:val="105"/>
          <w:sz w:val="20"/>
        </w:rPr>
        <w:t>účastníků výzkumu.</w:t>
      </w:r>
    </w:p>
    <w:p w:rsidR="009A34BF" w:rsidRDefault="009A34BF">
      <w:pPr>
        <w:pStyle w:val="Zkladntext"/>
        <w:spacing w:before="3"/>
        <w:rPr>
          <w:sz w:val="24"/>
        </w:rPr>
      </w:pPr>
    </w:p>
    <w:p w:rsidR="009A34BF" w:rsidRDefault="00924343">
      <w:pPr>
        <w:pStyle w:val="Nadpis4"/>
        <w:numPr>
          <w:ilvl w:val="0"/>
          <w:numId w:val="2"/>
        </w:numPr>
        <w:tabs>
          <w:tab w:val="left" w:pos="688"/>
          <w:tab w:val="left" w:pos="689"/>
        </w:tabs>
        <w:ind w:left="689" w:hanging="572"/>
      </w:pPr>
      <w:r>
        <w:t>SPOLUÚČAST:</w:t>
      </w:r>
    </w:p>
    <w:p w:rsidR="009A34BF" w:rsidRDefault="00924343">
      <w:pPr>
        <w:pStyle w:val="Zkladntext"/>
        <w:spacing w:before="97"/>
        <w:ind w:left="124"/>
      </w:pPr>
      <w:r>
        <w:t>Spoluúčast činí 5 000 Kč, kromě následujících položek:</w:t>
      </w:r>
    </w:p>
    <w:p w:rsidR="009A34BF" w:rsidRDefault="00924343">
      <w:pPr>
        <w:pStyle w:val="Zkladntext"/>
        <w:spacing w:before="44" w:line="290" w:lineRule="auto"/>
        <w:ind w:left="1252" w:right="857" w:hanging="424"/>
        <w:jc w:val="both"/>
      </w:pPr>
      <w:r>
        <w:rPr>
          <w:w w:val="105"/>
        </w:rPr>
        <w:t>a) Náhrada nákladů souvisejících se znovupořízením dokladů, listin a datových nosičů: spoluúčast 1 000 Kč</w:t>
      </w:r>
    </w:p>
    <w:p w:rsidR="009A34BF" w:rsidRDefault="009A34BF">
      <w:pPr>
        <w:pStyle w:val="Zkladntext"/>
        <w:spacing w:before="5"/>
        <w:rPr>
          <w:sz w:val="23"/>
        </w:rPr>
      </w:pPr>
    </w:p>
    <w:p w:rsidR="009A34BF" w:rsidRDefault="00924343">
      <w:pPr>
        <w:pStyle w:val="Nadpis4"/>
        <w:numPr>
          <w:ilvl w:val="0"/>
          <w:numId w:val="2"/>
        </w:numPr>
        <w:tabs>
          <w:tab w:val="left" w:pos="686"/>
          <w:tab w:val="left" w:pos="687"/>
        </w:tabs>
        <w:ind w:hanging="570"/>
      </w:pPr>
      <w:r>
        <w:t>TRVÁNÍ</w:t>
      </w:r>
      <w:r>
        <w:rPr>
          <w:spacing w:val="2"/>
        </w:rPr>
        <w:t xml:space="preserve"> </w:t>
      </w:r>
      <w:r>
        <w:t>POJIŠTĚNÍ:</w:t>
      </w:r>
    </w:p>
    <w:p w:rsidR="009A34BF" w:rsidRDefault="00924343">
      <w:pPr>
        <w:pStyle w:val="Zkladntext"/>
        <w:spacing w:before="39"/>
        <w:ind w:left="123"/>
      </w:pPr>
      <w:r>
        <w:rPr>
          <w:w w:val="105"/>
        </w:rPr>
        <w:t>Počátek účinnosti změny pojištění: 25.2.2021</w:t>
      </w:r>
    </w:p>
    <w:p w:rsidR="009A34BF" w:rsidRDefault="00924343">
      <w:pPr>
        <w:pStyle w:val="Zkladntext"/>
        <w:spacing w:before="44" w:line="283" w:lineRule="auto"/>
        <w:ind w:left="117" w:firstLine="5"/>
      </w:pPr>
      <w:r>
        <w:rPr>
          <w:w w:val="105"/>
        </w:rPr>
        <w:t>Pojištění se sjednává na dobu určitou v délce 1 roku. Pojištění se prodlužuje za stejných podmínek o další rok, pokud pojistitel nebo pojistník nejpozději 6 týdnů před uplynutím pojistné doby nesdělí druhé stran</w:t>
      </w:r>
      <w:r>
        <w:rPr>
          <w:w w:val="105"/>
        </w:rPr>
        <w:t>ě, že na dalším trvání pojištění nemá zájem.</w:t>
      </w:r>
    </w:p>
    <w:p w:rsidR="009A34BF" w:rsidRDefault="00924343">
      <w:pPr>
        <w:pStyle w:val="Zkladntext"/>
        <w:spacing w:before="3"/>
        <w:ind w:left="123"/>
      </w:pPr>
      <w:r>
        <w:rPr>
          <w:w w:val="105"/>
        </w:rPr>
        <w:t>Pojistné období je roční.</w:t>
      </w:r>
    </w:p>
    <w:p w:rsidR="009A34BF" w:rsidRDefault="009A34BF">
      <w:pPr>
        <w:pStyle w:val="Zkladntext"/>
        <w:rPr>
          <w:sz w:val="28"/>
        </w:rPr>
      </w:pPr>
    </w:p>
    <w:p w:rsidR="009A34BF" w:rsidRDefault="00924343">
      <w:pPr>
        <w:pStyle w:val="Nadpis4"/>
        <w:numPr>
          <w:ilvl w:val="0"/>
          <w:numId w:val="2"/>
        </w:numPr>
        <w:tabs>
          <w:tab w:val="left" w:pos="686"/>
          <w:tab w:val="left" w:pos="687"/>
        </w:tabs>
        <w:spacing w:before="1"/>
        <w:ind w:hanging="570"/>
      </w:pPr>
      <w:r>
        <w:rPr>
          <w:w w:val="105"/>
        </w:rPr>
        <w:t>POJISTNÉAJEHOSPLATNOST:</w:t>
      </w:r>
    </w:p>
    <w:p w:rsidR="009A34BF" w:rsidRDefault="00924343">
      <w:pPr>
        <w:pStyle w:val="Zkladntext"/>
        <w:spacing w:before="39" w:line="285" w:lineRule="auto"/>
        <w:ind w:left="123" w:right="1384" w:hanging="1"/>
      </w:pPr>
      <w:r>
        <w:rPr>
          <w:w w:val="105"/>
        </w:rPr>
        <w:t>V</w:t>
      </w:r>
      <w:r>
        <w:rPr>
          <w:spacing w:val="-17"/>
          <w:w w:val="105"/>
        </w:rPr>
        <w:t xml:space="preserve"> </w:t>
      </w:r>
      <w:r>
        <w:rPr>
          <w:w w:val="105"/>
        </w:rPr>
        <w:t>důsledků</w:t>
      </w:r>
      <w:r>
        <w:rPr>
          <w:spacing w:val="-4"/>
          <w:w w:val="105"/>
        </w:rPr>
        <w:t xml:space="preserve"> </w:t>
      </w:r>
      <w:r>
        <w:rPr>
          <w:w w:val="105"/>
        </w:rPr>
        <w:t>změn</w:t>
      </w:r>
      <w:r>
        <w:rPr>
          <w:spacing w:val="-12"/>
          <w:w w:val="105"/>
        </w:rPr>
        <w:t xml:space="preserve"> </w:t>
      </w:r>
      <w:r>
        <w:rPr>
          <w:w w:val="105"/>
        </w:rPr>
        <w:t>pojistné</w:t>
      </w:r>
      <w:r>
        <w:rPr>
          <w:spacing w:val="-12"/>
          <w:w w:val="105"/>
        </w:rPr>
        <w:t xml:space="preserve"> </w:t>
      </w:r>
      <w:r>
        <w:rPr>
          <w:w w:val="105"/>
        </w:rPr>
        <w:t>smlouvy</w:t>
      </w:r>
      <w:r>
        <w:rPr>
          <w:spacing w:val="-10"/>
          <w:w w:val="105"/>
        </w:rPr>
        <w:t xml:space="preserve"> </w:t>
      </w:r>
      <w:r>
        <w:rPr>
          <w:w w:val="105"/>
        </w:rPr>
        <w:t>dochází</w:t>
      </w:r>
      <w:r>
        <w:rPr>
          <w:spacing w:val="-18"/>
          <w:w w:val="105"/>
        </w:rPr>
        <w:t xml:space="preserve"> </w:t>
      </w:r>
      <w:r>
        <w:rPr>
          <w:w w:val="105"/>
        </w:rPr>
        <w:t>k</w:t>
      </w:r>
      <w:r>
        <w:rPr>
          <w:spacing w:val="-18"/>
          <w:w w:val="105"/>
        </w:rPr>
        <w:t xml:space="preserve"> </w:t>
      </w:r>
      <w:r>
        <w:rPr>
          <w:w w:val="105"/>
        </w:rPr>
        <w:t>navýšení</w:t>
      </w:r>
      <w:r>
        <w:rPr>
          <w:spacing w:val="-14"/>
          <w:w w:val="105"/>
        </w:rPr>
        <w:t xml:space="preserve"> </w:t>
      </w:r>
      <w:r>
        <w:rPr>
          <w:w w:val="105"/>
        </w:rPr>
        <w:t>ročního</w:t>
      </w:r>
      <w:r>
        <w:rPr>
          <w:spacing w:val="-9"/>
          <w:w w:val="105"/>
        </w:rPr>
        <w:t xml:space="preserve"> </w:t>
      </w:r>
      <w:r>
        <w:rPr>
          <w:w w:val="105"/>
        </w:rPr>
        <w:t>pojistného</w:t>
      </w:r>
      <w:r>
        <w:rPr>
          <w:spacing w:val="-8"/>
          <w:w w:val="105"/>
        </w:rPr>
        <w:t xml:space="preserve"> </w:t>
      </w:r>
      <w:r>
        <w:rPr>
          <w:w w:val="105"/>
        </w:rPr>
        <w:t>o</w:t>
      </w:r>
      <w:r>
        <w:rPr>
          <w:spacing w:val="-18"/>
          <w:w w:val="105"/>
        </w:rPr>
        <w:t xml:space="preserve"> </w:t>
      </w:r>
      <w:r>
        <w:rPr>
          <w:w w:val="105"/>
        </w:rPr>
        <w:t>14</w:t>
      </w:r>
      <w:r>
        <w:rPr>
          <w:spacing w:val="-20"/>
          <w:w w:val="105"/>
        </w:rPr>
        <w:t xml:space="preserve"> </w:t>
      </w:r>
      <w:r>
        <w:rPr>
          <w:w w:val="105"/>
        </w:rPr>
        <w:t>984</w:t>
      </w:r>
      <w:r>
        <w:rPr>
          <w:spacing w:val="-16"/>
          <w:w w:val="105"/>
        </w:rPr>
        <w:t xml:space="preserve"> </w:t>
      </w:r>
      <w:r>
        <w:rPr>
          <w:w w:val="105"/>
        </w:rPr>
        <w:t>Kč. Nové</w:t>
      </w:r>
      <w:r>
        <w:rPr>
          <w:spacing w:val="-6"/>
          <w:w w:val="105"/>
        </w:rPr>
        <w:t xml:space="preserve"> </w:t>
      </w:r>
      <w:r>
        <w:rPr>
          <w:w w:val="105"/>
        </w:rPr>
        <w:t>roční</w:t>
      </w:r>
      <w:r>
        <w:rPr>
          <w:spacing w:val="-8"/>
          <w:w w:val="105"/>
        </w:rPr>
        <w:t xml:space="preserve"> </w:t>
      </w:r>
      <w:r>
        <w:rPr>
          <w:w w:val="105"/>
        </w:rPr>
        <w:t>pojistné:</w:t>
      </w:r>
      <w:r>
        <w:rPr>
          <w:spacing w:val="-11"/>
          <w:w w:val="105"/>
        </w:rPr>
        <w:t xml:space="preserve"> </w:t>
      </w:r>
      <w:r>
        <w:rPr>
          <w:w w:val="105"/>
        </w:rPr>
        <w:t>78</w:t>
      </w:r>
      <w:r>
        <w:rPr>
          <w:spacing w:val="-14"/>
          <w:w w:val="105"/>
        </w:rPr>
        <w:t xml:space="preserve"> </w:t>
      </w:r>
      <w:r>
        <w:rPr>
          <w:w w:val="105"/>
        </w:rPr>
        <w:t>158</w:t>
      </w:r>
      <w:r>
        <w:rPr>
          <w:spacing w:val="-7"/>
          <w:w w:val="105"/>
        </w:rPr>
        <w:t xml:space="preserve"> </w:t>
      </w:r>
      <w:r>
        <w:rPr>
          <w:w w:val="105"/>
        </w:rPr>
        <w:t>Kč</w:t>
      </w:r>
    </w:p>
    <w:p w:rsidR="009A34BF" w:rsidRDefault="009A34BF">
      <w:pPr>
        <w:spacing w:line="285" w:lineRule="auto"/>
        <w:sectPr w:rsidR="009A34BF">
          <w:pgSz w:w="11910" w:h="16840"/>
          <w:pgMar w:top="1060" w:right="1000" w:bottom="960" w:left="1020" w:header="0" w:footer="775" w:gutter="0"/>
          <w:cols w:space="708"/>
        </w:sectPr>
      </w:pPr>
    </w:p>
    <w:p w:rsidR="009A34BF" w:rsidRDefault="00924343">
      <w:pPr>
        <w:pStyle w:val="Zkladntext"/>
        <w:spacing w:before="74" w:line="280" w:lineRule="auto"/>
        <w:ind w:left="123" w:right="6741" w:hanging="1"/>
      </w:pPr>
      <w:r>
        <w:rPr>
          <w:w w:val="105"/>
        </w:rPr>
        <w:t>Frekvence placení: roční Po</w:t>
      </w:r>
      <w:r>
        <w:rPr>
          <w:w w:val="105"/>
        </w:rPr>
        <w:t>jistné je splatné na účet:</w:t>
      </w:r>
    </w:p>
    <w:p w:rsidR="009A34BF" w:rsidRDefault="00924343">
      <w:pPr>
        <w:pStyle w:val="Zkladntext"/>
        <w:spacing w:before="15"/>
        <w:ind w:left="114"/>
      </w:pPr>
      <w:r>
        <w:t>Allianz pojišťovna, a.s., Ke štvanici 656/3, 186 00 Praha 8</w:t>
      </w:r>
    </w:p>
    <w:p w:rsidR="009A34BF" w:rsidRPr="00924343" w:rsidRDefault="00924343">
      <w:pPr>
        <w:pStyle w:val="Zkladntext"/>
        <w:spacing w:before="44" w:line="285" w:lineRule="auto"/>
        <w:ind w:left="120" w:right="2005" w:hanging="3"/>
        <w:rPr>
          <w:highlight w:val="black"/>
        </w:rPr>
      </w:pPr>
      <w:r w:rsidRPr="00924343">
        <w:rPr>
          <w:w w:val="105"/>
          <w:highlight w:val="black"/>
        </w:rPr>
        <w:t>UniCredit</w:t>
      </w:r>
      <w:r w:rsidRPr="00924343">
        <w:rPr>
          <w:spacing w:val="-6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Bank</w:t>
      </w:r>
      <w:r w:rsidRPr="00924343">
        <w:rPr>
          <w:spacing w:val="-16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Czech</w:t>
      </w:r>
      <w:r w:rsidRPr="00924343">
        <w:rPr>
          <w:spacing w:val="-11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Republic,</w:t>
      </w:r>
      <w:r w:rsidRPr="00924343">
        <w:rPr>
          <w:spacing w:val="-10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a.s,</w:t>
      </w:r>
      <w:r w:rsidRPr="00924343">
        <w:rPr>
          <w:spacing w:val="-15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Želetavská</w:t>
      </w:r>
      <w:r w:rsidRPr="00924343">
        <w:rPr>
          <w:spacing w:val="-1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1525/1,</w:t>
      </w:r>
      <w:r w:rsidRPr="00924343">
        <w:rPr>
          <w:spacing w:val="-23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140</w:t>
      </w:r>
      <w:r w:rsidRPr="00924343">
        <w:rPr>
          <w:spacing w:val="-25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92</w:t>
      </w:r>
      <w:r w:rsidRPr="00924343">
        <w:rPr>
          <w:spacing w:val="-11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Praha</w:t>
      </w:r>
      <w:r w:rsidRPr="00924343">
        <w:rPr>
          <w:spacing w:val="-8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4</w:t>
      </w:r>
      <w:r w:rsidRPr="00924343">
        <w:rPr>
          <w:spacing w:val="-20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-</w:t>
      </w:r>
      <w:r w:rsidRPr="00924343">
        <w:rPr>
          <w:spacing w:val="-16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Michle číslo účtu:</w:t>
      </w:r>
      <w:r w:rsidRPr="00924343">
        <w:rPr>
          <w:spacing w:val="-14"/>
          <w:w w:val="105"/>
          <w:highlight w:val="black"/>
        </w:rPr>
        <w:t xml:space="preserve"> </w:t>
      </w:r>
      <w:r w:rsidRPr="00924343">
        <w:rPr>
          <w:w w:val="105"/>
          <w:highlight w:val="black"/>
        </w:rPr>
        <w:t>2727/2700</w:t>
      </w:r>
    </w:p>
    <w:p w:rsidR="009A34BF" w:rsidRPr="00924343" w:rsidRDefault="00924343">
      <w:pPr>
        <w:pStyle w:val="Zkladntext"/>
        <w:spacing w:line="226" w:lineRule="exact"/>
        <w:ind w:left="120"/>
      </w:pPr>
      <w:r w:rsidRPr="00924343">
        <w:rPr>
          <w:w w:val="105"/>
          <w:highlight w:val="black"/>
        </w:rPr>
        <w:t>konstantní symbol: 3558, variabilní symbol: 503 650 792</w:t>
      </w:r>
    </w:p>
    <w:p w:rsidR="009A34BF" w:rsidRDefault="009A34BF">
      <w:pPr>
        <w:pStyle w:val="Zkladntext"/>
        <w:spacing w:before="7"/>
        <w:rPr>
          <w:sz w:val="27"/>
        </w:rPr>
      </w:pPr>
    </w:p>
    <w:p w:rsidR="009A34BF" w:rsidRDefault="00924343">
      <w:pPr>
        <w:pStyle w:val="Nadpis4"/>
        <w:numPr>
          <w:ilvl w:val="0"/>
          <w:numId w:val="2"/>
        </w:numPr>
        <w:tabs>
          <w:tab w:val="left" w:pos="686"/>
          <w:tab w:val="left" w:pos="687"/>
        </w:tabs>
        <w:ind w:hanging="570"/>
      </w:pPr>
      <w:r>
        <w:t>POJIŠŤOVACÍ</w:t>
      </w:r>
      <w:r>
        <w:rPr>
          <w:spacing w:val="21"/>
        </w:rPr>
        <w:t xml:space="preserve"> </w:t>
      </w:r>
      <w:r>
        <w:t>ZPROSTŘEDKOVATEL:</w:t>
      </w:r>
    </w:p>
    <w:p w:rsidR="009A34BF" w:rsidRDefault="00924343">
      <w:pPr>
        <w:spacing w:before="26"/>
        <w:ind w:left="120"/>
        <w:rPr>
          <w:rFonts w:ascii="Times New Roman" w:hAnsi="Times New Roman"/>
          <w:i/>
        </w:rPr>
      </w:pPr>
      <w:r>
        <w:rPr>
          <w:i/>
          <w:w w:val="105"/>
          <w:sz w:val="19"/>
        </w:rPr>
        <w:t xml:space="preserve">Euroval/ey s.r.o., Příkop </w:t>
      </w:r>
      <w:r>
        <w:rPr>
          <w:rFonts w:ascii="Times New Roman" w:hAnsi="Times New Roman"/>
          <w:i/>
          <w:w w:val="105"/>
        </w:rPr>
        <w:t xml:space="preserve">838/6, </w:t>
      </w:r>
      <w:r>
        <w:rPr>
          <w:i/>
          <w:w w:val="105"/>
          <w:sz w:val="19"/>
        </w:rPr>
        <w:t xml:space="preserve">Brno, </w:t>
      </w:r>
      <w:r>
        <w:rPr>
          <w:rFonts w:ascii="Times New Roman" w:hAnsi="Times New Roman"/>
          <w:i/>
          <w:w w:val="105"/>
        </w:rPr>
        <w:t xml:space="preserve">602 </w:t>
      </w:r>
      <w:r>
        <w:rPr>
          <w:w w:val="105"/>
          <w:sz w:val="20"/>
        </w:rPr>
        <w:t xml:space="preserve">00, </w:t>
      </w:r>
      <w:r>
        <w:rPr>
          <w:i/>
          <w:w w:val="105"/>
          <w:sz w:val="19"/>
        </w:rPr>
        <w:t xml:space="preserve">IČO: </w:t>
      </w:r>
      <w:r>
        <w:rPr>
          <w:rFonts w:ascii="Times New Roman" w:hAnsi="Times New Roman"/>
          <w:i/>
          <w:w w:val="105"/>
        </w:rPr>
        <w:t xml:space="preserve">20283922, </w:t>
      </w:r>
      <w:r>
        <w:rPr>
          <w:i/>
          <w:w w:val="105"/>
          <w:sz w:val="19"/>
        </w:rPr>
        <w:t xml:space="preserve">sjednate/ské číslo: </w:t>
      </w:r>
      <w:r>
        <w:rPr>
          <w:rFonts w:ascii="Times New Roman" w:hAnsi="Times New Roman"/>
          <w:i/>
          <w:w w:val="105"/>
        </w:rPr>
        <w:t>20283922</w:t>
      </w:r>
    </w:p>
    <w:p w:rsidR="009A34BF" w:rsidRDefault="009A34BF">
      <w:pPr>
        <w:pStyle w:val="Zkladntext"/>
        <w:spacing w:before="2"/>
        <w:rPr>
          <w:rFonts w:ascii="Times New Roman"/>
          <w:i/>
          <w:sz w:val="27"/>
        </w:rPr>
      </w:pPr>
    </w:p>
    <w:p w:rsidR="009A34BF" w:rsidRDefault="00924343">
      <w:pPr>
        <w:pStyle w:val="Nadpis4"/>
        <w:numPr>
          <w:ilvl w:val="0"/>
          <w:numId w:val="2"/>
        </w:numPr>
        <w:tabs>
          <w:tab w:val="left" w:pos="686"/>
          <w:tab w:val="left" w:pos="687"/>
        </w:tabs>
        <w:spacing w:before="1"/>
        <w:ind w:hanging="570"/>
      </w:pPr>
      <w:r>
        <w:t>PROHLÁŠENÍ</w:t>
      </w:r>
      <w:r>
        <w:rPr>
          <w:spacing w:val="5"/>
        </w:rPr>
        <w:t xml:space="preserve"> </w:t>
      </w:r>
      <w:r>
        <w:t>POJISTNÍKA:</w:t>
      </w:r>
    </w:p>
    <w:p w:rsidR="009A34BF" w:rsidRDefault="00924343">
      <w:pPr>
        <w:pStyle w:val="Zkladntext"/>
        <w:spacing w:before="39" w:line="285" w:lineRule="auto"/>
        <w:ind w:left="117" w:firstLine="5"/>
      </w:pPr>
      <w:r>
        <w:rPr>
          <w:w w:val="105"/>
        </w:rPr>
        <w:t>Pojistník svým podpisem stvrzuje, že mu byly s dostatečným časovým předstihem před uzavřením smlouvy předány a že byl sezn</w:t>
      </w:r>
      <w:r>
        <w:rPr>
          <w:w w:val="105"/>
        </w:rPr>
        <w:t>ámen s:</w:t>
      </w:r>
    </w:p>
    <w:p w:rsidR="009A34BF" w:rsidRDefault="00924343">
      <w:pPr>
        <w:pStyle w:val="Odstavecseseznamem"/>
        <w:numPr>
          <w:ilvl w:val="0"/>
          <w:numId w:val="1"/>
        </w:numPr>
        <w:tabs>
          <w:tab w:val="left" w:pos="404"/>
          <w:tab w:val="left" w:pos="1644"/>
          <w:tab w:val="left" w:pos="2783"/>
          <w:tab w:val="left" w:pos="4159"/>
          <w:tab w:val="left" w:pos="5470"/>
          <w:tab w:val="left" w:pos="6397"/>
          <w:tab w:val="left" w:pos="7527"/>
          <w:tab w:val="left" w:pos="8046"/>
          <w:tab w:val="left" w:pos="9022"/>
        </w:tabs>
        <w:spacing w:line="234" w:lineRule="exact"/>
        <w:rPr>
          <w:sz w:val="20"/>
        </w:rPr>
      </w:pPr>
      <w:r>
        <w:rPr>
          <w:w w:val="105"/>
          <w:sz w:val="20"/>
        </w:rPr>
        <w:t>příslušnými</w:t>
      </w:r>
      <w:r>
        <w:rPr>
          <w:w w:val="105"/>
          <w:sz w:val="20"/>
        </w:rPr>
        <w:tab/>
        <w:t>pojistnými</w:t>
      </w:r>
      <w:r>
        <w:rPr>
          <w:w w:val="105"/>
          <w:sz w:val="20"/>
        </w:rPr>
        <w:tab/>
        <w:t>podmínkami</w:t>
      </w:r>
      <w:r>
        <w:rPr>
          <w:w w:val="105"/>
          <w:sz w:val="20"/>
        </w:rPr>
        <w:tab/>
        <w:t>(Všeobecné</w:t>
      </w:r>
      <w:r>
        <w:rPr>
          <w:w w:val="105"/>
          <w:sz w:val="20"/>
        </w:rPr>
        <w:tab/>
        <w:t>pojistné</w:t>
      </w:r>
      <w:r>
        <w:rPr>
          <w:w w:val="105"/>
          <w:sz w:val="20"/>
        </w:rPr>
        <w:tab/>
        <w:t>podmínky</w:t>
      </w:r>
      <w:r>
        <w:rPr>
          <w:w w:val="105"/>
          <w:sz w:val="20"/>
        </w:rPr>
        <w:tab/>
        <w:t>pro</w:t>
      </w:r>
      <w:r>
        <w:rPr>
          <w:w w:val="105"/>
          <w:sz w:val="20"/>
        </w:rPr>
        <w:tab/>
        <w:t>pojištění</w:t>
      </w:r>
      <w:r>
        <w:rPr>
          <w:w w:val="105"/>
          <w:sz w:val="20"/>
        </w:rPr>
        <w:tab/>
        <w:t>profesní</w:t>
      </w:r>
    </w:p>
    <w:p w:rsidR="009A34BF" w:rsidRDefault="00924343">
      <w:pPr>
        <w:pStyle w:val="Zkladntext"/>
        <w:tabs>
          <w:tab w:val="left" w:pos="1589"/>
          <w:tab w:val="left" w:pos="6604"/>
        </w:tabs>
        <w:spacing w:before="44" w:line="285" w:lineRule="auto"/>
        <w:ind w:left="120" w:right="126" w:firstLine="1"/>
      </w:pPr>
      <w:r>
        <w:rPr>
          <w:w w:val="105"/>
        </w:rPr>
        <w:t>odpovědnosti</w:t>
      </w:r>
      <w:r>
        <w:rPr>
          <w:w w:val="105"/>
        </w:rPr>
        <w:tab/>
        <w:t xml:space="preserve">VPP-PO   1/18,   Zvláštní   pojistné </w:t>
      </w:r>
      <w:r>
        <w:rPr>
          <w:spacing w:val="41"/>
          <w:w w:val="105"/>
        </w:rPr>
        <w:t xml:space="preserve"> </w:t>
      </w:r>
      <w:r>
        <w:rPr>
          <w:w w:val="105"/>
        </w:rPr>
        <w:t xml:space="preserve">podmínky  </w:t>
      </w:r>
      <w:r>
        <w:rPr>
          <w:spacing w:val="2"/>
          <w:w w:val="105"/>
        </w:rPr>
        <w:t xml:space="preserve"> </w:t>
      </w:r>
      <w:r>
        <w:rPr>
          <w:w w:val="105"/>
        </w:rPr>
        <w:t>pro</w:t>
      </w:r>
      <w:r>
        <w:rPr>
          <w:w w:val="105"/>
        </w:rPr>
        <w:tab/>
        <w:t>pojištění profesní odpovědnosti poskytovatelů zdravotních služeb ZPP-PO PZS</w:t>
      </w:r>
      <w:r>
        <w:rPr>
          <w:spacing w:val="22"/>
          <w:w w:val="105"/>
        </w:rPr>
        <w:t xml:space="preserve"> </w:t>
      </w:r>
      <w:r>
        <w:rPr>
          <w:w w:val="105"/>
        </w:rPr>
        <w:t>1/18.</w:t>
      </w:r>
    </w:p>
    <w:p w:rsidR="009A34BF" w:rsidRDefault="00924343">
      <w:pPr>
        <w:pStyle w:val="Odstavecseseznamem"/>
        <w:numPr>
          <w:ilvl w:val="0"/>
          <w:numId w:val="1"/>
        </w:numPr>
        <w:tabs>
          <w:tab w:val="left" w:pos="409"/>
        </w:tabs>
        <w:spacing w:line="230" w:lineRule="exact"/>
        <w:ind w:left="408" w:hanging="297"/>
        <w:rPr>
          <w:sz w:val="20"/>
        </w:rPr>
      </w:pPr>
      <w:r>
        <w:rPr>
          <w:w w:val="105"/>
          <w:sz w:val="20"/>
        </w:rPr>
        <w:t>záznamem z jednání s klientem, který zachycuje jeho potřeby a sdělené požadavky, a že</w:t>
      </w:r>
      <w:r>
        <w:rPr>
          <w:spacing w:val="17"/>
          <w:w w:val="105"/>
          <w:sz w:val="20"/>
        </w:rPr>
        <w:t xml:space="preserve"> </w:t>
      </w:r>
      <w:r>
        <w:rPr>
          <w:w w:val="105"/>
          <w:sz w:val="20"/>
        </w:rPr>
        <w:t>toto</w:t>
      </w:r>
    </w:p>
    <w:p w:rsidR="009A34BF" w:rsidRDefault="00924343">
      <w:pPr>
        <w:pStyle w:val="Zkladntext"/>
        <w:spacing w:before="40" w:line="285" w:lineRule="auto"/>
        <w:ind w:left="124" w:hanging="5"/>
      </w:pPr>
      <w:r>
        <w:rPr>
          <w:w w:val="105"/>
        </w:rPr>
        <w:t>pojištění odpovídá těmto jeho požadavkům, či že byl upozorněn na nesrovnalosti tohoto pojištění se zaznamenanými požadavky,</w:t>
      </w:r>
    </w:p>
    <w:p w:rsidR="009A34BF" w:rsidRDefault="00924343">
      <w:pPr>
        <w:pStyle w:val="Odstavecseseznamem"/>
        <w:numPr>
          <w:ilvl w:val="0"/>
          <w:numId w:val="1"/>
        </w:numPr>
        <w:tabs>
          <w:tab w:val="left" w:pos="404"/>
        </w:tabs>
        <w:spacing w:line="230" w:lineRule="exact"/>
        <w:rPr>
          <w:sz w:val="20"/>
        </w:rPr>
      </w:pPr>
      <w:r>
        <w:rPr>
          <w:w w:val="105"/>
          <w:sz w:val="20"/>
        </w:rPr>
        <w:t>informacemi o zpracování osobních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údajů,</w:t>
      </w:r>
    </w:p>
    <w:p w:rsidR="009A34BF" w:rsidRDefault="00924343">
      <w:pPr>
        <w:pStyle w:val="Odstavecseseznamem"/>
        <w:numPr>
          <w:ilvl w:val="0"/>
          <w:numId w:val="1"/>
        </w:numPr>
        <w:tabs>
          <w:tab w:val="left" w:pos="404"/>
        </w:tabs>
        <w:spacing w:before="29"/>
        <w:rPr>
          <w:sz w:val="20"/>
        </w:rPr>
      </w:pPr>
      <w:r>
        <w:rPr>
          <w:w w:val="105"/>
          <w:sz w:val="20"/>
        </w:rPr>
        <w:t>informačním dokumentem o pojistném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produktu.</w:t>
      </w:r>
    </w:p>
    <w:p w:rsidR="009A34BF" w:rsidRDefault="00924343">
      <w:pPr>
        <w:pStyle w:val="Zkladntext"/>
        <w:spacing w:before="40" w:line="285" w:lineRule="auto"/>
        <w:ind w:left="120" w:right="112" w:firstLine="2"/>
        <w:jc w:val="both"/>
      </w:pPr>
      <w:r>
        <w:rPr>
          <w:w w:val="105"/>
        </w:rPr>
        <w:t>Pojistník prohlašuje, že tímto pojištěním zabezpečuje svou oprávněnou potřebu ochrany před nebezpečími uvedenými v této smlouvě. V případě, že je pojistník odlišný od pojištěného, potvrzuje pojistník, že má záje</w:t>
      </w:r>
      <w:r>
        <w:rPr>
          <w:w w:val="105"/>
        </w:rPr>
        <w:t>m i na ochraně této osoby, jejího majetku či jiného zájmu.</w:t>
      </w:r>
    </w:p>
    <w:p w:rsidR="009A34BF" w:rsidRDefault="00924343">
      <w:pPr>
        <w:pStyle w:val="Zkladntext"/>
        <w:spacing w:before="1" w:line="288" w:lineRule="auto"/>
        <w:ind w:left="121" w:right="115" w:firstLine="1"/>
        <w:jc w:val="both"/>
      </w:pPr>
      <w:r>
        <w:rPr>
          <w:w w:val="105"/>
        </w:rPr>
        <w:t>Pojistník má povinnost seznámit pojištěné osoby, jsou-li odlišné od pojistníka, s obsahem smlouvy a všemi dalšími dokumenty,  které jsou její součástí,  a  zavazuje  se jim  předat  kopii  pojistné</w:t>
      </w:r>
      <w:r>
        <w:rPr>
          <w:w w:val="105"/>
        </w:rPr>
        <w:t xml:space="preserve">  smlouvy v úplném</w:t>
      </w:r>
      <w:r>
        <w:rPr>
          <w:spacing w:val="-10"/>
          <w:w w:val="105"/>
        </w:rPr>
        <w:t xml:space="preserve"> </w:t>
      </w:r>
      <w:r>
        <w:rPr>
          <w:w w:val="105"/>
        </w:rPr>
        <w:t>znění.</w:t>
      </w:r>
    </w:p>
    <w:p w:rsidR="009A34BF" w:rsidRDefault="00924343">
      <w:pPr>
        <w:pStyle w:val="Zkladntext"/>
        <w:spacing w:line="285" w:lineRule="auto"/>
        <w:ind w:left="120" w:right="115" w:firstLine="2"/>
        <w:jc w:val="both"/>
      </w:pPr>
      <w:r>
        <w:rPr>
          <w:w w:val="105"/>
        </w:rPr>
        <w:t>Pojistník dále prohlašuje, že mu byly poskytnuty nezbytné informace týkající se sjednaného pojištění, zodpovězeny veškeré jeho dotazy a že uvedl všechny údaje týkající se sjednání této pojistné smlouvy pravdivě a  že nic podstatné</w:t>
      </w:r>
      <w:r>
        <w:rPr>
          <w:w w:val="105"/>
        </w:rPr>
        <w:t>ho  nezamlčel.  Zároveň  prohlašuje,  že veškerá  jeho prohlášení uvedená v této smlouvě a záznamu z jednání jsou pravdivá. Pojistník se zavazuje oznámit pojistiteli veškeré změny údajů vztahujících se k této</w:t>
      </w:r>
      <w:r>
        <w:rPr>
          <w:spacing w:val="-34"/>
          <w:w w:val="105"/>
        </w:rPr>
        <w:t xml:space="preserve"> </w:t>
      </w:r>
      <w:r>
        <w:rPr>
          <w:w w:val="105"/>
        </w:rPr>
        <w:t>smlouvě.</w:t>
      </w:r>
    </w:p>
    <w:p w:rsidR="009A34BF" w:rsidRDefault="00924343">
      <w:pPr>
        <w:pStyle w:val="Zkladntext"/>
        <w:spacing w:line="283" w:lineRule="auto"/>
        <w:ind w:left="117" w:right="118" w:firstLine="1"/>
        <w:jc w:val="both"/>
      </w:pPr>
      <w:r>
        <w:rPr>
          <w:w w:val="105"/>
        </w:rPr>
        <w:t>Obsahuje-li přijetí nabídky dodatky, v</w:t>
      </w:r>
      <w:r>
        <w:rPr>
          <w:w w:val="105"/>
        </w:rPr>
        <w:t>ýhrady, omezení nebo jiné změny proti původní nabídce, považuje se za novou nabídku. Přijetí nabídky s dodatkem nebo odchylkou ve smyslu§ 1740 odst. 3 z. č. 89/2012 Sb. je vyloučeno.</w:t>
      </w:r>
    </w:p>
    <w:p w:rsidR="009A34BF" w:rsidRDefault="00924343">
      <w:pPr>
        <w:pStyle w:val="Zkladntext"/>
        <w:spacing w:line="288" w:lineRule="auto"/>
        <w:ind w:left="120" w:right="109" w:firstLine="4"/>
        <w:jc w:val="both"/>
      </w:pPr>
      <w:r>
        <w:rPr>
          <w:w w:val="105"/>
        </w:rPr>
        <w:t>Smluvní strany ujednávají, že se na vztah založený touto smlouvou nepouži</w:t>
      </w:r>
      <w:r>
        <w:rPr>
          <w:w w:val="105"/>
        </w:rPr>
        <w:t>jí ustanovení týkající se adhezních smluv (§ 1799 a § 1800 zák. č. 89/2012 Sb.). To neplatí v případě, že pojistník není podnikatelem ve smyslu§ 420 zák. č. 89/2012 Sb.</w:t>
      </w:r>
    </w:p>
    <w:p w:rsidR="009A34BF" w:rsidRDefault="00924343">
      <w:pPr>
        <w:pStyle w:val="Zkladntext"/>
        <w:spacing w:line="285" w:lineRule="auto"/>
        <w:ind w:left="117" w:right="122" w:firstLine="5"/>
        <w:jc w:val="both"/>
      </w:pPr>
      <w:r>
        <w:rPr>
          <w:w w:val="105"/>
        </w:rPr>
        <w:t>Pojistník souhlasí, aby jeho adresy uvedené v této pojistné smlouvě byly používány ve všech pojistných smlouvách evidovaných pojistitelem.</w:t>
      </w:r>
    </w:p>
    <w:p w:rsidR="009A34BF" w:rsidRDefault="009A34BF">
      <w:pPr>
        <w:pStyle w:val="Zkladntext"/>
        <w:spacing w:before="7"/>
        <w:rPr>
          <w:sz w:val="25"/>
        </w:rPr>
      </w:pPr>
    </w:p>
    <w:p w:rsidR="009A34BF" w:rsidRDefault="00924343">
      <w:pPr>
        <w:pStyle w:val="Nadpis4"/>
        <w:numPr>
          <w:ilvl w:val="0"/>
          <w:numId w:val="2"/>
        </w:numPr>
        <w:tabs>
          <w:tab w:val="left" w:pos="681"/>
          <w:tab w:val="left" w:pos="682"/>
        </w:tabs>
        <w:ind w:left="681" w:hanging="565"/>
      </w:pPr>
      <w:r>
        <w:rPr>
          <w:w w:val="105"/>
        </w:rPr>
        <w:t>CO JE NUTNÉ VĚDĚT O ZPRACOVÁNÍ OSOBNÍCH</w:t>
      </w:r>
      <w:r>
        <w:rPr>
          <w:spacing w:val="-32"/>
          <w:w w:val="105"/>
        </w:rPr>
        <w:t xml:space="preserve"> </w:t>
      </w:r>
      <w:r>
        <w:rPr>
          <w:w w:val="105"/>
        </w:rPr>
        <w:t>ÚDAJŮ?</w:t>
      </w:r>
    </w:p>
    <w:p w:rsidR="009A34BF" w:rsidRDefault="00924343">
      <w:pPr>
        <w:pStyle w:val="Zkladntext"/>
        <w:spacing w:before="40" w:line="295" w:lineRule="auto"/>
        <w:ind w:left="116" w:firstLine="7"/>
      </w:pPr>
      <w:r>
        <w:rPr>
          <w:w w:val="110"/>
        </w:rPr>
        <w:t>Správcem</w:t>
      </w:r>
      <w:r>
        <w:rPr>
          <w:spacing w:val="-22"/>
          <w:w w:val="110"/>
        </w:rPr>
        <w:t xml:space="preserve"> </w:t>
      </w:r>
      <w:r>
        <w:rPr>
          <w:w w:val="110"/>
        </w:rPr>
        <w:t>osobních</w:t>
      </w:r>
      <w:r>
        <w:rPr>
          <w:spacing w:val="-24"/>
          <w:w w:val="110"/>
        </w:rPr>
        <w:t xml:space="preserve"> </w:t>
      </w:r>
      <w:r>
        <w:rPr>
          <w:w w:val="110"/>
        </w:rPr>
        <w:t>údajů</w:t>
      </w:r>
      <w:r>
        <w:rPr>
          <w:spacing w:val="-31"/>
          <w:w w:val="110"/>
        </w:rPr>
        <w:t xml:space="preserve"> </w:t>
      </w:r>
      <w:r>
        <w:rPr>
          <w:w w:val="110"/>
        </w:rPr>
        <w:t>ve</w:t>
      </w:r>
      <w:r>
        <w:rPr>
          <w:spacing w:val="-32"/>
          <w:w w:val="110"/>
        </w:rPr>
        <w:t xml:space="preserve"> </w:t>
      </w:r>
      <w:r>
        <w:rPr>
          <w:w w:val="110"/>
        </w:rPr>
        <w:t>vztahu</w:t>
      </w:r>
      <w:r>
        <w:rPr>
          <w:spacing w:val="-26"/>
          <w:w w:val="110"/>
        </w:rPr>
        <w:t xml:space="preserve"> </w:t>
      </w:r>
      <w:r>
        <w:rPr>
          <w:w w:val="110"/>
        </w:rPr>
        <w:t>k</w:t>
      </w:r>
      <w:r>
        <w:rPr>
          <w:spacing w:val="-33"/>
          <w:w w:val="110"/>
        </w:rPr>
        <w:t xml:space="preserve"> </w:t>
      </w:r>
      <w:r>
        <w:rPr>
          <w:w w:val="110"/>
        </w:rPr>
        <w:t>pojistné</w:t>
      </w:r>
      <w:r>
        <w:rPr>
          <w:spacing w:val="-28"/>
          <w:w w:val="110"/>
        </w:rPr>
        <w:t xml:space="preserve"> </w:t>
      </w:r>
      <w:r>
        <w:rPr>
          <w:w w:val="110"/>
        </w:rPr>
        <w:t>smlouvě</w:t>
      </w:r>
      <w:r>
        <w:rPr>
          <w:spacing w:val="-27"/>
          <w:w w:val="110"/>
        </w:rPr>
        <w:t xml:space="preserve"> </w:t>
      </w:r>
      <w:r>
        <w:rPr>
          <w:w w:val="110"/>
        </w:rPr>
        <w:t>je</w:t>
      </w:r>
      <w:r>
        <w:rPr>
          <w:spacing w:val="-30"/>
          <w:w w:val="110"/>
        </w:rPr>
        <w:t xml:space="preserve"> </w:t>
      </w:r>
      <w:r>
        <w:rPr>
          <w:w w:val="110"/>
        </w:rPr>
        <w:t>pojistitel.</w:t>
      </w:r>
      <w:r>
        <w:rPr>
          <w:spacing w:val="-35"/>
          <w:w w:val="110"/>
        </w:rPr>
        <w:t xml:space="preserve"> </w:t>
      </w:r>
      <w:r>
        <w:rPr>
          <w:w w:val="110"/>
        </w:rPr>
        <w:t>Z</w:t>
      </w:r>
      <w:r>
        <w:rPr>
          <w:w w:val="110"/>
        </w:rPr>
        <w:t>pracování</w:t>
      </w:r>
      <w:r>
        <w:rPr>
          <w:spacing w:val="-22"/>
          <w:w w:val="110"/>
        </w:rPr>
        <w:t xml:space="preserve"> </w:t>
      </w:r>
      <w:r>
        <w:rPr>
          <w:w w:val="110"/>
        </w:rPr>
        <w:t>osobních</w:t>
      </w:r>
      <w:r>
        <w:rPr>
          <w:spacing w:val="-28"/>
          <w:w w:val="110"/>
        </w:rPr>
        <w:t xml:space="preserve"> </w:t>
      </w:r>
      <w:r>
        <w:rPr>
          <w:w w:val="110"/>
        </w:rPr>
        <w:t>údajů</w:t>
      </w:r>
      <w:r>
        <w:rPr>
          <w:spacing w:val="-32"/>
          <w:w w:val="110"/>
        </w:rPr>
        <w:t xml:space="preserve"> </w:t>
      </w:r>
      <w:r>
        <w:rPr>
          <w:w w:val="110"/>
        </w:rPr>
        <w:t>je nezbytné</w:t>
      </w:r>
      <w:r>
        <w:rPr>
          <w:spacing w:val="-25"/>
          <w:w w:val="110"/>
        </w:rPr>
        <w:t xml:space="preserve"> </w:t>
      </w:r>
      <w:r>
        <w:rPr>
          <w:w w:val="110"/>
        </w:rPr>
        <w:t>pro</w:t>
      </w:r>
      <w:r>
        <w:rPr>
          <w:spacing w:val="-33"/>
          <w:w w:val="110"/>
        </w:rPr>
        <w:t xml:space="preserve"> </w:t>
      </w:r>
      <w:r>
        <w:rPr>
          <w:w w:val="110"/>
        </w:rPr>
        <w:t>účely</w:t>
      </w:r>
      <w:r>
        <w:rPr>
          <w:spacing w:val="-32"/>
          <w:w w:val="110"/>
        </w:rPr>
        <w:t xml:space="preserve"> </w:t>
      </w:r>
      <w:r>
        <w:rPr>
          <w:w w:val="110"/>
        </w:rPr>
        <w:t>uzavření</w:t>
      </w:r>
      <w:r>
        <w:rPr>
          <w:spacing w:val="-29"/>
          <w:w w:val="110"/>
        </w:rPr>
        <w:t xml:space="preserve"> </w:t>
      </w:r>
      <w:r>
        <w:rPr>
          <w:w w:val="110"/>
        </w:rPr>
        <w:t>a</w:t>
      </w:r>
      <w:r>
        <w:rPr>
          <w:spacing w:val="-31"/>
          <w:w w:val="110"/>
        </w:rPr>
        <w:t xml:space="preserve"> </w:t>
      </w:r>
      <w:r>
        <w:rPr>
          <w:w w:val="110"/>
        </w:rPr>
        <w:t>splnění</w:t>
      </w:r>
      <w:r>
        <w:rPr>
          <w:spacing w:val="-33"/>
          <w:w w:val="110"/>
        </w:rPr>
        <w:t xml:space="preserve"> </w:t>
      </w:r>
      <w:r>
        <w:rPr>
          <w:w w:val="110"/>
        </w:rPr>
        <w:t>smlouvy.</w:t>
      </w:r>
      <w:r>
        <w:rPr>
          <w:spacing w:val="-31"/>
          <w:w w:val="110"/>
        </w:rPr>
        <w:t xml:space="preserve"> </w:t>
      </w:r>
      <w:r>
        <w:rPr>
          <w:w w:val="110"/>
        </w:rPr>
        <w:t>Podrobné</w:t>
      </w:r>
      <w:r>
        <w:rPr>
          <w:spacing w:val="-28"/>
          <w:w w:val="110"/>
        </w:rPr>
        <w:t xml:space="preserve"> </w:t>
      </w:r>
      <w:r>
        <w:rPr>
          <w:w w:val="110"/>
        </w:rPr>
        <w:t>informace</w:t>
      </w:r>
      <w:r>
        <w:rPr>
          <w:spacing w:val="-24"/>
          <w:w w:val="110"/>
        </w:rPr>
        <w:t xml:space="preserve"> </w:t>
      </w:r>
      <w:r>
        <w:rPr>
          <w:w w:val="110"/>
        </w:rPr>
        <w:t>o</w:t>
      </w:r>
      <w:r>
        <w:rPr>
          <w:spacing w:val="-32"/>
          <w:w w:val="110"/>
        </w:rPr>
        <w:t xml:space="preserve"> </w:t>
      </w:r>
      <w:r>
        <w:rPr>
          <w:w w:val="110"/>
        </w:rPr>
        <w:t>zpracování</w:t>
      </w:r>
      <w:r>
        <w:rPr>
          <w:spacing w:val="-31"/>
          <w:w w:val="110"/>
        </w:rPr>
        <w:t xml:space="preserve"> </w:t>
      </w:r>
      <w:r>
        <w:rPr>
          <w:w w:val="110"/>
        </w:rPr>
        <w:t>osobních</w:t>
      </w:r>
      <w:r>
        <w:rPr>
          <w:spacing w:val="-25"/>
          <w:w w:val="110"/>
        </w:rPr>
        <w:t xml:space="preserve"> </w:t>
      </w:r>
      <w:r>
        <w:rPr>
          <w:w w:val="110"/>
        </w:rPr>
        <w:t>údajů (zejména</w:t>
      </w:r>
      <w:r>
        <w:rPr>
          <w:spacing w:val="-35"/>
          <w:w w:val="110"/>
        </w:rPr>
        <w:t xml:space="preserve"> </w:t>
      </w:r>
      <w:r>
        <w:rPr>
          <w:w w:val="110"/>
        </w:rPr>
        <w:t>o</w:t>
      </w:r>
      <w:r>
        <w:rPr>
          <w:spacing w:val="-37"/>
          <w:w w:val="110"/>
        </w:rPr>
        <w:t xml:space="preserve"> </w:t>
      </w:r>
      <w:r>
        <w:rPr>
          <w:w w:val="110"/>
        </w:rPr>
        <w:t>účelech,</w:t>
      </w:r>
      <w:r>
        <w:rPr>
          <w:spacing w:val="-41"/>
          <w:w w:val="110"/>
        </w:rPr>
        <w:t xml:space="preserve"> </w:t>
      </w:r>
      <w:r>
        <w:rPr>
          <w:w w:val="110"/>
        </w:rPr>
        <w:t>době,</w:t>
      </w:r>
      <w:r>
        <w:rPr>
          <w:spacing w:val="-41"/>
          <w:w w:val="110"/>
        </w:rPr>
        <w:t xml:space="preserve"> </w:t>
      </w:r>
      <w:r>
        <w:rPr>
          <w:w w:val="110"/>
        </w:rPr>
        <w:t>rozsahu</w:t>
      </w:r>
      <w:r>
        <w:rPr>
          <w:spacing w:val="-34"/>
          <w:w w:val="110"/>
        </w:rPr>
        <w:t xml:space="preserve"> </w:t>
      </w:r>
      <w:r>
        <w:rPr>
          <w:w w:val="110"/>
        </w:rPr>
        <w:t>nebo</w:t>
      </w:r>
      <w:r>
        <w:rPr>
          <w:spacing w:val="-37"/>
          <w:w w:val="110"/>
        </w:rPr>
        <w:t xml:space="preserve"> </w:t>
      </w:r>
      <w:r>
        <w:rPr>
          <w:w w:val="110"/>
        </w:rPr>
        <w:t>způsobu</w:t>
      </w:r>
      <w:r>
        <w:rPr>
          <w:spacing w:val="-33"/>
          <w:w w:val="110"/>
        </w:rPr>
        <w:t xml:space="preserve"> </w:t>
      </w:r>
      <w:r>
        <w:rPr>
          <w:w w:val="110"/>
        </w:rPr>
        <w:t>práce</w:t>
      </w:r>
      <w:r>
        <w:rPr>
          <w:spacing w:val="-39"/>
          <w:w w:val="110"/>
        </w:rPr>
        <w:t xml:space="preserve"> </w:t>
      </w:r>
      <w:r>
        <w:rPr>
          <w:w w:val="110"/>
        </w:rPr>
        <w:t>s</w:t>
      </w:r>
      <w:r>
        <w:rPr>
          <w:spacing w:val="-40"/>
          <w:w w:val="110"/>
        </w:rPr>
        <w:t xml:space="preserve"> </w:t>
      </w:r>
      <w:r>
        <w:rPr>
          <w:w w:val="110"/>
        </w:rPr>
        <w:t>nimi)</w:t>
      </w:r>
      <w:r>
        <w:rPr>
          <w:spacing w:val="-38"/>
          <w:w w:val="110"/>
        </w:rPr>
        <w:t xml:space="preserve"> </w:t>
      </w:r>
      <w:r>
        <w:rPr>
          <w:w w:val="110"/>
        </w:rPr>
        <w:t>naleznete</w:t>
      </w:r>
      <w:r>
        <w:rPr>
          <w:spacing w:val="-35"/>
          <w:w w:val="110"/>
        </w:rPr>
        <w:t xml:space="preserve"> </w:t>
      </w:r>
      <w:r>
        <w:rPr>
          <w:w w:val="110"/>
        </w:rPr>
        <w:t>v</w:t>
      </w:r>
      <w:r>
        <w:rPr>
          <w:spacing w:val="-41"/>
          <w:w w:val="110"/>
        </w:rPr>
        <w:t xml:space="preserve"> </w:t>
      </w:r>
      <w:r>
        <w:rPr>
          <w:w w:val="110"/>
        </w:rPr>
        <w:t>Informacích</w:t>
      </w:r>
      <w:r>
        <w:rPr>
          <w:spacing w:val="-34"/>
          <w:w w:val="110"/>
        </w:rPr>
        <w:t xml:space="preserve"> </w:t>
      </w:r>
      <w:r>
        <w:rPr>
          <w:w w:val="110"/>
        </w:rPr>
        <w:t>o</w:t>
      </w:r>
      <w:r>
        <w:rPr>
          <w:spacing w:val="-39"/>
          <w:w w:val="110"/>
        </w:rPr>
        <w:t xml:space="preserve"> </w:t>
      </w:r>
      <w:r>
        <w:rPr>
          <w:w w:val="110"/>
        </w:rPr>
        <w:t>zpracování osobních</w:t>
      </w:r>
      <w:r>
        <w:rPr>
          <w:spacing w:val="-7"/>
          <w:w w:val="110"/>
        </w:rPr>
        <w:t xml:space="preserve"> </w:t>
      </w:r>
      <w:r>
        <w:rPr>
          <w:w w:val="110"/>
        </w:rPr>
        <w:t>údajů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8"/>
          <w:w w:val="110"/>
        </w:rPr>
        <w:t xml:space="preserve"> </w:t>
      </w:r>
      <w:r>
        <w:rPr>
          <w:w w:val="110"/>
        </w:rPr>
        <w:t>dále</w:t>
      </w:r>
      <w:r>
        <w:rPr>
          <w:spacing w:val="-11"/>
          <w:w w:val="110"/>
        </w:rPr>
        <w:t xml:space="preserve"> </w:t>
      </w:r>
      <w:r>
        <w:rPr>
          <w:w w:val="110"/>
        </w:rPr>
        <w:t>na</w:t>
      </w:r>
      <w:r>
        <w:rPr>
          <w:spacing w:val="-11"/>
          <w:w w:val="110"/>
        </w:rPr>
        <w:t xml:space="preserve"> </w:t>
      </w:r>
      <w:r>
        <w:rPr>
          <w:w w:val="110"/>
        </w:rPr>
        <w:t>stránkách</w:t>
      </w:r>
      <w:r>
        <w:rPr>
          <w:spacing w:val="-5"/>
          <w:w w:val="110"/>
        </w:rPr>
        <w:t xml:space="preserve"> </w:t>
      </w:r>
      <w:hyperlink r:id="rId8">
        <w:r w:rsidRPr="00924343">
          <w:rPr>
            <w:w w:val="110"/>
            <w:highlight w:val="black"/>
            <w:u w:val="thick"/>
          </w:rPr>
          <w:t>www.allianz.cz/ochrana-udaju</w:t>
        </w:r>
      </w:hyperlink>
      <w:r>
        <w:rPr>
          <w:w w:val="110"/>
        </w:rPr>
        <w:t>.</w:t>
      </w:r>
    </w:p>
    <w:p w:rsidR="009A34BF" w:rsidRDefault="009A34BF">
      <w:pPr>
        <w:spacing w:line="295" w:lineRule="auto"/>
        <w:sectPr w:rsidR="009A34BF">
          <w:pgSz w:w="11910" w:h="16840"/>
          <w:pgMar w:top="1060" w:right="1000" w:bottom="960" w:left="1020" w:header="0" w:footer="775" w:gutter="0"/>
          <w:cols w:space="708"/>
        </w:sectPr>
      </w:pPr>
    </w:p>
    <w:p w:rsidR="009A34BF" w:rsidRDefault="00924343">
      <w:pPr>
        <w:pStyle w:val="Zkladntext"/>
        <w:tabs>
          <w:tab w:val="left" w:pos="4366"/>
        </w:tabs>
        <w:ind w:left="112"/>
      </w:pPr>
      <w:r>
        <w:rPr>
          <w:noProof/>
          <w:lang w:bidi="ar-SA"/>
        </w:rPr>
        <w:drawing>
          <wp:inline distT="0" distB="0" distL="0" distR="0">
            <wp:extent cx="1322324" cy="1737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324" cy="17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pict>
          <v:group id="_x0000_s2085" style="width:119.55pt;height:13.7pt;mso-position-horizontal-relative:char;mso-position-vertical-relative:line" coordsize="2391,2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8" type="#_x0000_t75" style="position:absolute;width:279;height:274">
              <v:imagedata r:id="rId10" o:title=""/>
            </v:shape>
            <v:shape id="_x0000_s2087" type="#_x0000_t75" style="position:absolute;left:187;width:1298;height:274">
              <v:imagedata r:id="rId11" o:title=""/>
            </v:shape>
            <v:shape id="_x0000_s2086" type="#_x0000_t75" style="position:absolute;left:1382;width:1008;height:274">
              <v:imagedata r:id="rId12" o:title=""/>
            </v:shape>
            <w10:wrap type="none"/>
            <w10:anchorlock/>
          </v:group>
        </w:pict>
      </w:r>
      <w:bookmarkStart w:id="0" w:name="_GoBack"/>
      <w:bookmarkEnd w:id="0"/>
    </w:p>
    <w:p w:rsidR="009A34BF" w:rsidRDefault="009A34BF">
      <w:pPr>
        <w:pStyle w:val="Zkladntext"/>
        <w:spacing w:before="6"/>
        <w:rPr>
          <w:sz w:val="23"/>
        </w:rPr>
      </w:pPr>
    </w:p>
    <w:p w:rsidR="009A34BF" w:rsidRDefault="00924343">
      <w:pPr>
        <w:spacing w:before="107" w:line="247" w:lineRule="auto"/>
        <w:ind w:left="6237" w:right="1918"/>
        <w:rPr>
          <w:rFonts w:ascii="Calibri" w:hAnsi="Calibri"/>
          <w:sz w:val="21"/>
        </w:rPr>
      </w:pPr>
      <w:r w:rsidRPr="00924343">
        <w:rPr>
          <w:highlight w:val="black"/>
        </w:rPr>
        <w:pict>
          <v:group id="_x0000_s2081" style="position:absolute;left:0;text-align:left;margin-left:51pt;margin-top:1.35pt;width:151.1pt;height:80.7pt;z-index:251660288;mso-position-horizontal-relative:page" coordorigin="1020,27" coordsize="3022,1614">
            <v:shape id="_x0000_s2084" type="#_x0000_t75" style="position:absolute;left:1132;top:1093;width:2909;height:274">
              <v:imagedata r:id="rId13" o:title=""/>
            </v:shape>
            <v:shape id="_x0000_s2083" type="#_x0000_t75" style="position:absolute;left:1132;top:1366;width:854;height:274">
              <v:imagedata r:id="rId14" o:title=""/>
            </v:shape>
            <v:shape id="_x0000_s2082" type="#_x0000_t75" style="position:absolute;left:1020;top:27;width:2640;height:1200">
              <v:imagedata r:id="rId15" o:title=""/>
            </v:shape>
            <w10:wrap anchorx="page"/>
          </v:group>
        </w:pict>
      </w:r>
      <w:r w:rsidRPr="00924343">
        <w:rPr>
          <w:highlight w:val="black"/>
        </w:rPr>
        <w:pict>
          <v:group id="_x0000_s2074" style="position:absolute;left:0;text-align:left;margin-left:269.35pt;margin-top:1.8pt;width:145.45pt;height:80.25pt;z-index:-251931648;mso-position-horizontal-relative:page" coordorigin="5387,36" coordsize="2909,1605">
            <v:shape id="_x0000_s2080" type="#_x0000_t75" style="position:absolute;left:5386;top:1093;width:2909;height:274">
              <v:imagedata r:id="rId13" o:title=""/>
            </v:shape>
            <v:shape id="_x0000_s2079" type="#_x0000_t75" style="position:absolute;left:5386;top:1366;width:861;height:274">
              <v:imagedata r:id="rId16" o:title=""/>
            </v:shape>
            <v:shape id="_x0000_s2078" style="position:absolute;left:6611;top:35;width:1233;height:1224" coordorigin="6612,36" coordsize="1233,1224" o:spt="100" adj="0,,0" path="m6834,1001r-107,70l6658,1138r-36,59l6612,1240r8,15l6627,1260r81,l6712,1257r-77,l6646,1211r41,-64l6751,1074r83,-73xm7139,36r-25,16l7101,90r-4,43l7096,164r1,28l7100,221r4,32l7109,286r6,32l7122,352r8,35l7139,421r-6,28l7117,497r-24,65l7060,640r-39,87l6977,819r-48,92l6879,1000r-52,82l6776,1153r-50,55l6679,1244r-44,13l6712,1257r25,-16l6782,1199r51,-61l6890,1055r64,-104l6966,947r-12,l7017,834r49,-95l7103,659r26,-67l7148,537r13,-47l7205,490r-1,-1l7178,417r9,-64l7161,353r-14,-55l7137,245r-5,-50l7130,150r,-19l7133,99r8,-33l7156,43r31,l7171,37r-32,-1xm7813,945r-12,2l7792,953r-7,10l7783,975r2,11l7792,995r9,6l7813,1004r13,-3l7832,997r-32,l7789,987r,-26l7800,951r32,l7826,947r-13,-2xm7832,951r-4,l7837,961r,26l7828,997r4,l7836,995r6,-9l7844,975r-2,-12l7836,953r-4,-2xm7822,955r-20,l7802,991r6,l7808,977r16,l7823,976r-4,-1l7827,972r-19,l7808,962r18,l7825,960r-3,-5xm7824,977r-9,l7818,981r1,4l7820,991r7,l7825,985r,-5l7824,977xm7826,962r-9,l7819,963r,8l7815,972r12,l7827,967r-1,-5xm7205,490r-44,l7215,603r56,83l7327,746r50,40l7419,813r-75,14l7267,844r-79,21l7109,889r-78,27l6954,947r12,l7020,930r70,-20l7163,893r75,-16l7314,864r76,-11l7465,844r94,l7539,835r66,-3l7819,832r-33,-18l7739,804r-255,l7455,787r-29,-18l7398,751r-27,-20l7320,682r-44,-59l7237,559r-32,-69xm7559,844r-94,l7548,881r81,28l7704,927r62,6l7792,932r20,-6l7825,917r2,-4l7793,913r-50,-5l7682,892r-70,-25l7559,844xm7832,904r-9,4l7809,913r18,l7832,904xm7819,832r-135,l7760,839r56,18l7837,891r3,-9l7844,878r,-9l7829,837r-10,-5xm7635,795r-34,1l7564,798r-80,6l7739,804r-19,-4l7635,795xm7199,139r-7,37l7184,223r-9,59l7161,353r26,l7188,345r6,-69l7197,208r2,-69xm7187,43r-31,l7170,52r13,14l7193,86r6,30l7204,70,7193,46r-6,-3xe" fillcolor="#ffd8d8" stroked="f">
              <v:stroke joinstyle="round"/>
              <v:formulas/>
              <v:path arrowok="t" o:connecttype="segments"/>
            </v:shape>
            <v:shape id="_x0000_s2077" style="position:absolute;left:5467;top:509;width:979;height:233" coordorigin="5468,510" coordsize="979,233" o:spt="100" adj="0,,0" path="m5680,740r-16,-54l5653,649r-23,-84l5620,531r-3,-12l5609,513r-13,l5596,649r-48,l5574,565r22,84l5596,513r-85,l5511,533r16,l5532,537r,11l5531,551r-3,11l5468,740r55,l5540,686r64,l5620,740r60,m5749,520r-7,-7l5679,513r,20l5691,533r4,4l5695,740r54,l5749,520t90,l5833,513r-63,l5770,533r12,l5786,537r,203l5839,740r,-220m5932,577r-7,-7l5863,570r,20l5875,590r4,4l5879,740r53,l5932,577t1,-58l5921,510r-38,l5871,519r,30l5883,559r38,l5933,549r,-30m6115,722r-11,l6100,718r,-11l6100,659r,-33l6098,606r-1,-7l6087,581r-18,-10l6042,568r-10,l6021,569r-10,2l6001,573r-13,3l5981,578r-16,8l5977,619r13,-6l6004,609r13,-2l6029,606r15,l6049,611r,18l6049,659r,33l6040,701r-11,6l6010,707r-3,-5l6007,676r3,-5l6019,667r7,-3l6035,661r14,-2l6049,629r-14,3l6025,634r-9,1l6008,637r-7,2l5994,641r-6,2l5974,651r-10,11l5958,677r-2,17l5959,715r8,15l5980,739r19,3l6010,742r9,-2l6028,737r7,-4l6040,731r11,-9l6051,735r5,5l6115,740r,-18m6288,625r,-14l6288,608r-2,-12l6285,593r-2,-6l6278,580r-7,-8l6260,568r-14,l6231,570r-13,4l6205,581r-14,12l6191,576r-6,-6l6124,570r,20l6136,590r4,4l6140,740r53,l6193,625r9,-10l6211,611r22,l6235,615r,125l6288,740r,-115m6446,705r-74,l6443,605r,l6443,570r-124,l6313,576r,44l6333,620r,-11l6337,605r47,l6312,705r,35l6446,740r,-35e" fillcolor="#00468b" stroked="f">
              <v:stroke joinstyle="round"/>
              <v:formulas/>
              <v:path arrowok="t" o:connecttype="segments"/>
            </v:shape>
            <v:shape id="_x0000_s2076" type="#_x0000_t75" style="position:absolute;left:6525;top:463;width:349;height:349">
              <v:imagedata r:id="rId17" o:title=""/>
            </v:shape>
            <v:rect id="_x0000_s2075" style="position:absolute;left:7152;top:602;width:71;height:71" stroked="f"/>
            <w10:wrap anchorx="page"/>
          </v:group>
        </w:pict>
      </w:r>
      <w:r w:rsidRPr="00924343">
        <w:rPr>
          <w:rFonts w:ascii="Calibri" w:hAnsi="Calibri"/>
          <w:w w:val="105"/>
          <w:sz w:val="21"/>
          <w:highlight w:val="black"/>
        </w:rPr>
        <w:t>Digitálně podepsal Jan Veverka</w:t>
      </w:r>
      <w:r>
        <w:rPr>
          <w:rFonts w:ascii="Calibri" w:hAnsi="Calibri"/>
          <w:w w:val="105"/>
          <w:sz w:val="21"/>
        </w:rPr>
        <w:t xml:space="preserve"> </w:t>
      </w:r>
      <w:r w:rsidRPr="00924343">
        <w:rPr>
          <w:rFonts w:ascii="Calibri" w:hAnsi="Calibri"/>
          <w:w w:val="105"/>
          <w:sz w:val="21"/>
          <w:highlight w:val="black"/>
        </w:rPr>
        <w:t>Datum: 2021.02.18</w:t>
      </w:r>
    </w:p>
    <w:p w:rsidR="009A34BF" w:rsidRDefault="00924343">
      <w:pPr>
        <w:spacing w:line="253" w:lineRule="exact"/>
        <w:ind w:left="6237"/>
        <w:rPr>
          <w:rFonts w:ascii="Calibri"/>
          <w:sz w:val="21"/>
        </w:rPr>
      </w:pPr>
      <w:r w:rsidRPr="00924343">
        <w:rPr>
          <w:rFonts w:ascii="Calibri"/>
          <w:w w:val="105"/>
          <w:sz w:val="21"/>
          <w:highlight w:val="black"/>
        </w:rPr>
        <w:t>11:15:58 +01'00'</w:t>
      </w:r>
    </w:p>
    <w:p w:rsidR="009A34BF" w:rsidRDefault="009A34BF">
      <w:pPr>
        <w:pStyle w:val="Zkladntext"/>
        <w:rPr>
          <w:rFonts w:ascii="Calibri"/>
        </w:rPr>
      </w:pPr>
    </w:p>
    <w:p w:rsidR="009A34BF" w:rsidRDefault="009A34BF">
      <w:pPr>
        <w:pStyle w:val="Zkladntext"/>
        <w:rPr>
          <w:rFonts w:ascii="Calibri"/>
        </w:rPr>
      </w:pPr>
    </w:p>
    <w:p w:rsidR="009A34BF" w:rsidRDefault="00924343">
      <w:pPr>
        <w:pStyle w:val="Zkladntext"/>
        <w:spacing w:before="2"/>
        <w:rPr>
          <w:rFonts w:ascii="Calibri"/>
          <w:sz w:val="19"/>
        </w:rPr>
      </w:pPr>
      <w:r>
        <w:pict>
          <v:group id="_x0000_s2050" style="position:absolute;margin-left:56.65pt;margin-top:13.65pt;width:459.15pt;height:109.35pt;z-index:-251657216;mso-wrap-distance-left:0;mso-wrap-distance-right:0;mso-position-horizontal-relative:page" coordorigin="1133,273" coordsize="9183,2187">
            <v:shape id="_x0000_s2073" type="#_x0000_t75" style="position:absolute;left:1132;top:273;width:824;height:274">
              <v:imagedata r:id="rId18" o:title=""/>
            </v:shape>
            <v:shape id="_x0000_s2072" type="#_x0000_t75" style="position:absolute;left:1853;top:546;width:4257;height:274">
              <v:imagedata r:id="rId19" o:title=""/>
            </v:shape>
            <v:shape id="_x0000_s2071" type="#_x0000_t75" style="position:absolute;left:6013;top:546;width:2503;height:274">
              <v:imagedata r:id="rId20" o:title=""/>
            </v:shape>
            <v:shape id="_x0000_s2070" type="#_x0000_t75" style="position:absolute;left:1493;top:546;width:238;height:548">
              <v:imagedata r:id="rId21" o:title=""/>
            </v:shape>
            <v:shape id="_x0000_s2069" type="#_x0000_t75" style="position:absolute;left:8415;top:546;width:135;height:274">
              <v:imagedata r:id="rId22" o:title=""/>
            </v:shape>
            <v:shape id="_x0000_s2068" type="#_x0000_t75" style="position:absolute;left:8483;top:546;width:654;height:274">
              <v:imagedata r:id="rId23" o:title=""/>
            </v:shape>
            <v:shape id="_x0000_s2067" type="#_x0000_t75" style="position:absolute;left:9027;top:546;width:353;height:274">
              <v:imagedata r:id="rId24" o:title=""/>
            </v:shape>
            <v:shape id="_x0000_s2066" type="#_x0000_t75" style="position:absolute;left:1853;top:820;width:5953;height:274">
              <v:imagedata r:id="rId25" o:title=""/>
            </v:shape>
            <v:shape id="_x0000_s2065" type="#_x0000_t75" style="position:absolute;left:7712;top:820;width:1689;height:274">
              <v:imagedata r:id="rId26" o:title=""/>
            </v:shape>
            <v:shape id="_x0000_s2064" type="#_x0000_t75" style="position:absolute;left:9301;top:820;width:1014;height:274">
              <v:imagedata r:id="rId27" o:title=""/>
            </v:shape>
            <v:shape id="_x0000_s2063" type="#_x0000_t75" style="position:absolute;left:1853;top:1091;width:1144;height:274">
              <v:imagedata r:id="rId28" o:title=""/>
            </v:shape>
            <v:shape id="_x0000_s2062" type="#_x0000_t75" style="position:absolute;left:2892;top:1091;width:135;height:274">
              <v:imagedata r:id="rId22" o:title=""/>
            </v:shape>
            <v:shape id="_x0000_s2061" type="#_x0000_t75" style="position:absolute;left:2959;top:1091;width:1315;height:274">
              <v:imagedata r:id="rId29" o:title=""/>
            </v:shape>
            <v:shape id="_x0000_s2060" type="#_x0000_t75" style="position:absolute;left:4210;top:1091;width:5953;height:274">
              <v:imagedata r:id="rId25" o:title=""/>
            </v:shape>
            <v:shape id="_x0000_s2059" type="#_x0000_t75" style="position:absolute;left:1853;top:1365;width:3647;height:274">
              <v:imagedata r:id="rId30" o:title=""/>
            </v:shape>
            <v:shape id="_x0000_s2058" type="#_x0000_t75" style="position:absolute;left:5401;top:1365;width:135;height:274">
              <v:imagedata r:id="rId22" o:title=""/>
            </v:shape>
            <v:shape id="_x0000_s2057" type="#_x0000_t75" style="position:absolute;left:5468;top:1365;width:1315;height:274">
              <v:imagedata r:id="rId31" o:title=""/>
            </v:shape>
            <v:shape id="_x0000_s2056" type="#_x0000_t75" style="position:absolute;left:1853;top:1638;width:6692;height:274">
              <v:imagedata r:id="rId32" o:title=""/>
            </v:shape>
            <v:shape id="_x0000_s2055" type="#_x0000_t75" style="position:absolute;left:1493;top:1638;width:238;height:548">
              <v:imagedata r:id="rId33" o:title=""/>
            </v:shape>
            <v:shape id="_x0000_s2054" type="#_x0000_t75" style="position:absolute;left:1853;top:1912;width:4151;height:274">
              <v:imagedata r:id="rId34" o:title=""/>
            </v:shape>
            <v:shape id="_x0000_s2053" type="#_x0000_t75" style="position:absolute;left:1493;top:2186;width:242;height:274">
              <v:imagedata r:id="rId35" o:title=""/>
            </v:shape>
            <v:shape id="_x0000_s2052" type="#_x0000_t75" style="position:absolute;left:1853;top:2186;width:4767;height:274">
              <v:imagedata r:id="rId36" o:title=""/>
            </v:shape>
            <v:shape id="_x0000_s2051" type="#_x0000_t75" style="position:absolute;left:6526;top:2186;width:1006;height:274">
              <v:imagedata r:id="rId37" o:title=""/>
            </v:shape>
            <w10:wrap type="topAndBottom" anchorx="page"/>
          </v:group>
        </w:pict>
      </w:r>
    </w:p>
    <w:sectPr w:rsidR="009A34BF">
      <w:pgSz w:w="11910" w:h="16840"/>
      <w:pgMar w:top="1380" w:right="1000" w:bottom="960" w:left="1020" w:header="0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24343">
      <w:r>
        <w:separator/>
      </w:r>
    </w:p>
  </w:endnote>
  <w:endnote w:type="continuationSeparator" w:id="0">
    <w:p w:rsidR="00000000" w:rsidRDefault="0092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4BF" w:rsidRDefault="00924343">
    <w:pPr>
      <w:pStyle w:val="Zkladn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2.8pt;margin-top:792.15pt;width:19.4pt;height:15.3pt;z-index:-251658752;mso-position-horizontal-relative:page;mso-position-vertical-relative:page" filled="f" stroked="f">
          <v:textbox inset="0,0,0,0">
            <w:txbxContent>
              <w:p w:rsidR="009A34BF" w:rsidRDefault="00924343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  <w:r>
                  <w:rPr>
                    <w:rFonts w:ascii="Times New Roman"/>
                    <w:sz w:val="24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24343">
      <w:r>
        <w:separator/>
      </w:r>
    </w:p>
  </w:footnote>
  <w:footnote w:type="continuationSeparator" w:id="0">
    <w:p w:rsidR="00000000" w:rsidRDefault="00924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139B"/>
    <w:multiLevelType w:val="multilevel"/>
    <w:tmpl w:val="44365AA6"/>
    <w:lvl w:ilvl="0">
      <w:start w:val="6"/>
      <w:numFmt w:val="decimal"/>
      <w:lvlText w:val="%1."/>
      <w:lvlJc w:val="left"/>
      <w:pPr>
        <w:ind w:left="686" w:hanging="571"/>
        <w:jc w:val="left"/>
      </w:pPr>
      <w:rPr>
        <w:rFonts w:ascii="Arial" w:eastAsia="Arial" w:hAnsi="Arial" w:cs="Arial" w:hint="default"/>
        <w:b/>
        <w:bCs/>
        <w:spacing w:val="-1"/>
        <w:w w:val="106"/>
        <w:sz w:val="20"/>
        <w:szCs w:val="20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855" w:hanging="709"/>
        <w:jc w:val="left"/>
      </w:pPr>
      <w:rPr>
        <w:rFonts w:ascii="Arial" w:eastAsia="Arial" w:hAnsi="Arial" w:cs="Arial" w:hint="default"/>
        <w:spacing w:val="-1"/>
        <w:w w:val="96"/>
        <w:sz w:val="20"/>
        <w:szCs w:val="20"/>
        <w:lang w:val="cs-CZ" w:eastAsia="cs-CZ" w:bidi="cs-CZ"/>
      </w:rPr>
    </w:lvl>
    <w:lvl w:ilvl="2">
      <w:start w:val="1"/>
      <w:numFmt w:val="lowerLetter"/>
      <w:lvlText w:val="%3)"/>
      <w:lvlJc w:val="left"/>
      <w:pPr>
        <w:ind w:left="1256" w:hanging="429"/>
        <w:jc w:val="left"/>
      </w:pPr>
      <w:rPr>
        <w:rFonts w:ascii="Arial" w:eastAsia="Arial" w:hAnsi="Arial" w:cs="Arial" w:hint="default"/>
        <w:spacing w:val="-1"/>
        <w:w w:val="110"/>
        <w:sz w:val="20"/>
        <w:szCs w:val="20"/>
        <w:lang w:val="cs-CZ" w:eastAsia="cs-CZ" w:bidi="cs-CZ"/>
      </w:rPr>
    </w:lvl>
    <w:lvl w:ilvl="3">
      <w:numFmt w:val="bullet"/>
      <w:lvlText w:val="•"/>
      <w:lvlJc w:val="left"/>
      <w:pPr>
        <w:ind w:left="1220" w:hanging="429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1260" w:hanging="429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1400" w:hanging="429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3097" w:hanging="429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4794" w:hanging="429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6491" w:hanging="429"/>
      </w:pPr>
      <w:rPr>
        <w:rFonts w:hint="default"/>
        <w:lang w:val="cs-CZ" w:eastAsia="cs-CZ" w:bidi="cs-CZ"/>
      </w:rPr>
    </w:lvl>
  </w:abstractNum>
  <w:abstractNum w:abstractNumId="1" w15:restartNumberingAfterBreak="0">
    <w:nsid w:val="36F47BE6"/>
    <w:multiLevelType w:val="hybridMultilevel"/>
    <w:tmpl w:val="0782793C"/>
    <w:lvl w:ilvl="0" w:tplc="618A45FE">
      <w:start w:val="1"/>
      <w:numFmt w:val="decimal"/>
      <w:lvlText w:val="%1."/>
      <w:lvlJc w:val="left"/>
      <w:pPr>
        <w:ind w:left="689" w:hanging="572"/>
        <w:jc w:val="left"/>
      </w:pPr>
      <w:rPr>
        <w:rFonts w:ascii="Arial" w:eastAsia="Arial" w:hAnsi="Arial" w:cs="Arial" w:hint="default"/>
        <w:b/>
        <w:bCs/>
        <w:spacing w:val="-1"/>
        <w:w w:val="110"/>
        <w:sz w:val="20"/>
        <w:szCs w:val="20"/>
        <w:lang w:val="cs-CZ" w:eastAsia="cs-CZ" w:bidi="cs-CZ"/>
      </w:rPr>
    </w:lvl>
    <w:lvl w:ilvl="1" w:tplc="9FDC37EE">
      <w:numFmt w:val="bullet"/>
      <w:lvlText w:val=""/>
      <w:lvlJc w:val="left"/>
      <w:pPr>
        <w:ind w:left="838" w:hanging="371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cs-CZ" w:eastAsia="cs-CZ" w:bidi="cs-CZ"/>
      </w:rPr>
    </w:lvl>
    <w:lvl w:ilvl="2" w:tplc="0A3883C4">
      <w:numFmt w:val="bullet"/>
      <w:lvlText w:val="•"/>
      <w:lvlJc w:val="left"/>
      <w:pPr>
        <w:ind w:left="1845" w:hanging="371"/>
      </w:pPr>
      <w:rPr>
        <w:rFonts w:hint="default"/>
        <w:lang w:val="cs-CZ" w:eastAsia="cs-CZ" w:bidi="cs-CZ"/>
      </w:rPr>
    </w:lvl>
    <w:lvl w:ilvl="3" w:tplc="9E9064AE">
      <w:numFmt w:val="bullet"/>
      <w:lvlText w:val="•"/>
      <w:lvlJc w:val="left"/>
      <w:pPr>
        <w:ind w:left="2850" w:hanging="371"/>
      </w:pPr>
      <w:rPr>
        <w:rFonts w:hint="default"/>
        <w:lang w:val="cs-CZ" w:eastAsia="cs-CZ" w:bidi="cs-CZ"/>
      </w:rPr>
    </w:lvl>
    <w:lvl w:ilvl="4" w:tplc="CDAE3E4A">
      <w:numFmt w:val="bullet"/>
      <w:lvlText w:val="•"/>
      <w:lvlJc w:val="left"/>
      <w:pPr>
        <w:ind w:left="3855" w:hanging="371"/>
      </w:pPr>
      <w:rPr>
        <w:rFonts w:hint="default"/>
        <w:lang w:val="cs-CZ" w:eastAsia="cs-CZ" w:bidi="cs-CZ"/>
      </w:rPr>
    </w:lvl>
    <w:lvl w:ilvl="5" w:tplc="1146EB6A">
      <w:numFmt w:val="bullet"/>
      <w:lvlText w:val="•"/>
      <w:lvlJc w:val="left"/>
      <w:pPr>
        <w:ind w:left="4860" w:hanging="371"/>
      </w:pPr>
      <w:rPr>
        <w:rFonts w:hint="default"/>
        <w:lang w:val="cs-CZ" w:eastAsia="cs-CZ" w:bidi="cs-CZ"/>
      </w:rPr>
    </w:lvl>
    <w:lvl w:ilvl="6" w:tplc="E1A64008">
      <w:numFmt w:val="bullet"/>
      <w:lvlText w:val="•"/>
      <w:lvlJc w:val="left"/>
      <w:pPr>
        <w:ind w:left="5865" w:hanging="371"/>
      </w:pPr>
      <w:rPr>
        <w:rFonts w:hint="default"/>
        <w:lang w:val="cs-CZ" w:eastAsia="cs-CZ" w:bidi="cs-CZ"/>
      </w:rPr>
    </w:lvl>
    <w:lvl w:ilvl="7" w:tplc="C4A6D0D6">
      <w:numFmt w:val="bullet"/>
      <w:lvlText w:val="•"/>
      <w:lvlJc w:val="left"/>
      <w:pPr>
        <w:ind w:left="6870" w:hanging="371"/>
      </w:pPr>
      <w:rPr>
        <w:rFonts w:hint="default"/>
        <w:lang w:val="cs-CZ" w:eastAsia="cs-CZ" w:bidi="cs-CZ"/>
      </w:rPr>
    </w:lvl>
    <w:lvl w:ilvl="8" w:tplc="4C3E630C">
      <w:numFmt w:val="bullet"/>
      <w:lvlText w:val="•"/>
      <w:lvlJc w:val="left"/>
      <w:pPr>
        <w:ind w:left="7876" w:hanging="371"/>
      </w:pPr>
      <w:rPr>
        <w:rFonts w:hint="default"/>
        <w:lang w:val="cs-CZ" w:eastAsia="cs-CZ" w:bidi="cs-CZ"/>
      </w:rPr>
    </w:lvl>
  </w:abstractNum>
  <w:abstractNum w:abstractNumId="2" w15:restartNumberingAfterBreak="0">
    <w:nsid w:val="3BC64AF2"/>
    <w:multiLevelType w:val="multilevel"/>
    <w:tmpl w:val="E654C8B2"/>
    <w:lvl w:ilvl="0">
      <w:start w:val="3"/>
      <w:numFmt w:val="decimal"/>
      <w:lvlText w:val="%1"/>
      <w:lvlJc w:val="left"/>
      <w:pPr>
        <w:ind w:left="690" w:hanging="575"/>
        <w:jc w:val="left"/>
      </w:pPr>
      <w:rPr>
        <w:rFonts w:hint="default"/>
        <w:lang w:val="cs-CZ" w:eastAsia="cs-CZ" w:bidi="cs-CZ"/>
      </w:rPr>
    </w:lvl>
    <w:lvl w:ilvl="1">
      <w:start w:val="1"/>
      <w:numFmt w:val="decimal"/>
      <w:lvlText w:val="%1.%2."/>
      <w:lvlJc w:val="left"/>
      <w:pPr>
        <w:ind w:left="690" w:hanging="575"/>
        <w:jc w:val="left"/>
      </w:pPr>
      <w:rPr>
        <w:rFonts w:ascii="Arial" w:eastAsia="Arial" w:hAnsi="Arial" w:cs="Arial" w:hint="default"/>
        <w:spacing w:val="-1"/>
        <w:w w:val="98"/>
        <w:sz w:val="20"/>
        <w:szCs w:val="20"/>
        <w:lang w:val="cs-CZ" w:eastAsia="cs-CZ" w:bidi="cs-CZ"/>
      </w:rPr>
    </w:lvl>
    <w:lvl w:ilvl="2">
      <w:numFmt w:val="bullet"/>
      <w:lvlText w:val=""/>
      <w:lvlJc w:val="left"/>
      <w:pPr>
        <w:ind w:left="829" w:hanging="357"/>
      </w:pPr>
      <w:rPr>
        <w:rFonts w:ascii="Wingdings" w:eastAsia="Wingdings" w:hAnsi="Wingdings" w:cs="Wingdings" w:hint="default"/>
        <w:w w:val="100"/>
        <w:position w:val="1"/>
        <w:sz w:val="22"/>
        <w:szCs w:val="22"/>
        <w:lang w:val="cs-CZ" w:eastAsia="cs-CZ" w:bidi="cs-CZ"/>
      </w:rPr>
    </w:lvl>
    <w:lvl w:ilvl="3">
      <w:numFmt w:val="bullet"/>
      <w:lvlText w:val="•"/>
      <w:lvlJc w:val="left"/>
      <w:pPr>
        <w:ind w:left="2834" w:hanging="357"/>
      </w:pPr>
      <w:rPr>
        <w:rFonts w:hint="default"/>
        <w:lang w:val="cs-CZ" w:eastAsia="cs-CZ" w:bidi="cs-CZ"/>
      </w:rPr>
    </w:lvl>
    <w:lvl w:ilvl="4">
      <w:numFmt w:val="bullet"/>
      <w:lvlText w:val="•"/>
      <w:lvlJc w:val="left"/>
      <w:pPr>
        <w:ind w:left="3842" w:hanging="357"/>
      </w:pPr>
      <w:rPr>
        <w:rFonts w:hint="default"/>
        <w:lang w:val="cs-CZ" w:eastAsia="cs-CZ" w:bidi="cs-CZ"/>
      </w:rPr>
    </w:lvl>
    <w:lvl w:ilvl="5">
      <w:numFmt w:val="bullet"/>
      <w:lvlText w:val="•"/>
      <w:lvlJc w:val="left"/>
      <w:pPr>
        <w:ind w:left="4849" w:hanging="357"/>
      </w:pPr>
      <w:rPr>
        <w:rFonts w:hint="default"/>
        <w:lang w:val="cs-CZ" w:eastAsia="cs-CZ" w:bidi="cs-CZ"/>
      </w:rPr>
    </w:lvl>
    <w:lvl w:ilvl="6">
      <w:numFmt w:val="bullet"/>
      <w:lvlText w:val="•"/>
      <w:lvlJc w:val="left"/>
      <w:pPr>
        <w:ind w:left="5856" w:hanging="357"/>
      </w:pPr>
      <w:rPr>
        <w:rFonts w:hint="default"/>
        <w:lang w:val="cs-CZ" w:eastAsia="cs-CZ" w:bidi="cs-CZ"/>
      </w:rPr>
    </w:lvl>
    <w:lvl w:ilvl="7">
      <w:numFmt w:val="bullet"/>
      <w:lvlText w:val="•"/>
      <w:lvlJc w:val="left"/>
      <w:pPr>
        <w:ind w:left="6864" w:hanging="357"/>
      </w:pPr>
      <w:rPr>
        <w:rFonts w:hint="default"/>
        <w:lang w:val="cs-CZ" w:eastAsia="cs-CZ" w:bidi="cs-CZ"/>
      </w:rPr>
    </w:lvl>
    <w:lvl w:ilvl="8">
      <w:numFmt w:val="bullet"/>
      <w:lvlText w:val="•"/>
      <w:lvlJc w:val="left"/>
      <w:pPr>
        <w:ind w:left="7871" w:hanging="357"/>
      </w:pPr>
      <w:rPr>
        <w:rFonts w:hint="default"/>
        <w:lang w:val="cs-CZ" w:eastAsia="cs-CZ" w:bidi="cs-CZ"/>
      </w:rPr>
    </w:lvl>
  </w:abstractNum>
  <w:abstractNum w:abstractNumId="3" w15:restartNumberingAfterBreak="0">
    <w:nsid w:val="76113F6F"/>
    <w:multiLevelType w:val="hybridMultilevel"/>
    <w:tmpl w:val="B24EDD56"/>
    <w:lvl w:ilvl="0" w:tplc="B234F55C">
      <w:numFmt w:val="bullet"/>
      <w:lvlText w:val=""/>
      <w:lvlJc w:val="left"/>
      <w:pPr>
        <w:ind w:left="404" w:hanging="292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1" w:tplc="524EEBCA">
      <w:numFmt w:val="bullet"/>
      <w:lvlText w:val="•"/>
      <w:lvlJc w:val="left"/>
      <w:pPr>
        <w:ind w:left="1348" w:hanging="292"/>
      </w:pPr>
      <w:rPr>
        <w:rFonts w:hint="default"/>
        <w:lang w:val="cs-CZ" w:eastAsia="cs-CZ" w:bidi="cs-CZ"/>
      </w:rPr>
    </w:lvl>
    <w:lvl w:ilvl="2" w:tplc="221C17D2">
      <w:numFmt w:val="bullet"/>
      <w:lvlText w:val="•"/>
      <w:lvlJc w:val="left"/>
      <w:pPr>
        <w:ind w:left="2297" w:hanging="292"/>
      </w:pPr>
      <w:rPr>
        <w:rFonts w:hint="default"/>
        <w:lang w:val="cs-CZ" w:eastAsia="cs-CZ" w:bidi="cs-CZ"/>
      </w:rPr>
    </w:lvl>
    <w:lvl w:ilvl="3" w:tplc="4D96CA94">
      <w:numFmt w:val="bullet"/>
      <w:lvlText w:val="•"/>
      <w:lvlJc w:val="left"/>
      <w:pPr>
        <w:ind w:left="3245" w:hanging="292"/>
      </w:pPr>
      <w:rPr>
        <w:rFonts w:hint="default"/>
        <w:lang w:val="cs-CZ" w:eastAsia="cs-CZ" w:bidi="cs-CZ"/>
      </w:rPr>
    </w:lvl>
    <w:lvl w:ilvl="4" w:tplc="28443B4C">
      <w:numFmt w:val="bullet"/>
      <w:lvlText w:val="•"/>
      <w:lvlJc w:val="left"/>
      <w:pPr>
        <w:ind w:left="4194" w:hanging="292"/>
      </w:pPr>
      <w:rPr>
        <w:rFonts w:hint="default"/>
        <w:lang w:val="cs-CZ" w:eastAsia="cs-CZ" w:bidi="cs-CZ"/>
      </w:rPr>
    </w:lvl>
    <w:lvl w:ilvl="5" w:tplc="24089256">
      <w:numFmt w:val="bullet"/>
      <w:lvlText w:val="•"/>
      <w:lvlJc w:val="left"/>
      <w:pPr>
        <w:ind w:left="5143" w:hanging="292"/>
      </w:pPr>
      <w:rPr>
        <w:rFonts w:hint="default"/>
        <w:lang w:val="cs-CZ" w:eastAsia="cs-CZ" w:bidi="cs-CZ"/>
      </w:rPr>
    </w:lvl>
    <w:lvl w:ilvl="6" w:tplc="92C2BD26">
      <w:numFmt w:val="bullet"/>
      <w:lvlText w:val="•"/>
      <w:lvlJc w:val="left"/>
      <w:pPr>
        <w:ind w:left="6091" w:hanging="292"/>
      </w:pPr>
      <w:rPr>
        <w:rFonts w:hint="default"/>
        <w:lang w:val="cs-CZ" w:eastAsia="cs-CZ" w:bidi="cs-CZ"/>
      </w:rPr>
    </w:lvl>
    <w:lvl w:ilvl="7" w:tplc="111E02BA">
      <w:numFmt w:val="bullet"/>
      <w:lvlText w:val="•"/>
      <w:lvlJc w:val="left"/>
      <w:pPr>
        <w:ind w:left="7040" w:hanging="292"/>
      </w:pPr>
      <w:rPr>
        <w:rFonts w:hint="default"/>
        <w:lang w:val="cs-CZ" w:eastAsia="cs-CZ" w:bidi="cs-CZ"/>
      </w:rPr>
    </w:lvl>
    <w:lvl w:ilvl="8" w:tplc="DE6EE4F0">
      <w:numFmt w:val="bullet"/>
      <w:lvlText w:val="•"/>
      <w:lvlJc w:val="left"/>
      <w:pPr>
        <w:ind w:left="7989" w:hanging="292"/>
      </w:pPr>
      <w:rPr>
        <w:rFonts w:hint="default"/>
        <w:lang w:val="cs-CZ" w:eastAsia="cs-CZ" w:bidi="cs-CZ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A34BF"/>
    <w:rsid w:val="00924343"/>
    <w:rsid w:val="009A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,"/>
  <w:listSeparator w:val=";"/>
  <w15:docId w15:val="{2C1C7F03-4637-4CDC-9E7F-BD26E336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59"/>
      <w:ind w:left="120" w:hanging="7"/>
      <w:outlineLvl w:val="0"/>
    </w:pPr>
    <w:rPr>
      <w:b/>
      <w:bCs/>
      <w:sz w:val="25"/>
      <w:szCs w:val="25"/>
    </w:rPr>
  </w:style>
  <w:style w:type="paragraph" w:styleId="Nadpis2">
    <w:name w:val="heading 2"/>
    <w:basedOn w:val="Normln"/>
    <w:uiPriority w:val="1"/>
    <w:qFormat/>
    <w:pPr>
      <w:spacing w:before="49"/>
      <w:ind w:left="117"/>
      <w:outlineLvl w:val="1"/>
    </w:pPr>
    <w:rPr>
      <w:b/>
      <w:bCs/>
    </w:rPr>
  </w:style>
  <w:style w:type="paragraph" w:styleId="Nadpis3">
    <w:name w:val="heading 3"/>
    <w:basedOn w:val="Normln"/>
    <w:uiPriority w:val="1"/>
    <w:qFormat/>
    <w:pPr>
      <w:spacing w:before="45"/>
      <w:ind w:left="127"/>
      <w:outlineLvl w:val="2"/>
    </w:pPr>
  </w:style>
  <w:style w:type="paragraph" w:styleId="Nadpis4">
    <w:name w:val="heading 4"/>
    <w:basedOn w:val="Normln"/>
    <w:uiPriority w:val="1"/>
    <w:qFormat/>
    <w:pPr>
      <w:ind w:left="686" w:hanging="570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686" w:hanging="357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ianz.cz/ochrana-udaju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1551</Words>
  <Characters>9156</Characters>
  <Application>Microsoft Office Word</Application>
  <DocSecurity>0</DocSecurity>
  <Lines>76</Lines>
  <Paragraphs>21</Paragraphs>
  <ScaleCrop>false</ScaleCrop>
  <Company>Masarykova univerzita</Company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Pojistná smlouva č</dc:title>
  <dc:creator>Waisserová</dc:creator>
  <cp:lastModifiedBy>Zdeňka Fialová</cp:lastModifiedBy>
  <cp:revision>2</cp:revision>
  <dcterms:created xsi:type="dcterms:W3CDTF">2021-02-23T07:12:00Z</dcterms:created>
  <dcterms:modified xsi:type="dcterms:W3CDTF">2021-02-23T07:17:00Z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2021-02-23T00:00:00Z</vt:filetime>
  </property>
</Properties>
</file>