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2DB16" w14:textId="69CB321F" w:rsidR="0087279E" w:rsidRPr="001C4C09" w:rsidRDefault="0087279E" w:rsidP="0087279E">
      <w:pPr>
        <w:rPr>
          <w:rFonts w:eastAsia="Times New Roman" w:cstheme="minorHAnsi"/>
          <w:lang w:eastAsia="cs-CZ"/>
        </w:rPr>
      </w:pPr>
    </w:p>
    <w:p w14:paraId="334EAE1F" w14:textId="77777777" w:rsidR="001273F8" w:rsidRPr="001C4C09" w:rsidRDefault="001273F8" w:rsidP="0087279E">
      <w:pPr>
        <w:rPr>
          <w:rFonts w:eastAsia="Times New Roman" w:cstheme="minorHAnsi"/>
          <w:lang w:eastAsia="cs-CZ"/>
        </w:rPr>
      </w:pPr>
    </w:p>
    <w:p w14:paraId="6C7AB373" w14:textId="77777777" w:rsidR="001273F8" w:rsidRPr="001C4C09" w:rsidRDefault="001273F8" w:rsidP="0087279E">
      <w:pPr>
        <w:rPr>
          <w:rFonts w:eastAsia="Times New Roman" w:cstheme="minorHAnsi"/>
          <w:lang w:eastAsia="cs-CZ"/>
        </w:rPr>
      </w:pPr>
    </w:p>
    <w:p w14:paraId="3A433AF7" w14:textId="77777777" w:rsidR="001273F8" w:rsidRPr="001C4C09" w:rsidRDefault="001273F8" w:rsidP="0087279E">
      <w:pPr>
        <w:rPr>
          <w:rFonts w:eastAsia="Times New Roman" w:cstheme="minorHAnsi"/>
          <w:lang w:eastAsia="cs-CZ"/>
        </w:rPr>
      </w:pPr>
    </w:p>
    <w:p w14:paraId="60D6F622" w14:textId="77777777" w:rsidR="001273F8" w:rsidRPr="001C4C09" w:rsidRDefault="00DC00B2" w:rsidP="001273F8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noProof/>
          <w:lang w:eastAsia="cs-CZ"/>
        </w:rPr>
        <w:pict w14:anchorId="05EE30A7"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14:paraId="31AD5463" w14:textId="77777777" w:rsidR="001273F8" w:rsidRPr="001C4C09" w:rsidRDefault="001273F8" w:rsidP="001273F8">
      <w:pPr>
        <w:jc w:val="center"/>
        <w:rPr>
          <w:rFonts w:eastAsia="Times New Roman" w:cstheme="minorHAnsi"/>
          <w:b/>
          <w:bCs/>
          <w:color w:val="000000"/>
          <w:sz w:val="48"/>
          <w:szCs w:val="48"/>
          <w:lang w:eastAsia="cs-CZ"/>
        </w:rPr>
      </w:pPr>
      <w:r w:rsidRPr="001C4C09">
        <w:rPr>
          <w:rFonts w:eastAsia="Times New Roman" w:cstheme="minorHAnsi"/>
          <w:b/>
          <w:bCs/>
          <w:color w:val="000000"/>
          <w:sz w:val="48"/>
          <w:szCs w:val="48"/>
          <w:lang w:eastAsia="cs-CZ"/>
        </w:rPr>
        <w:t xml:space="preserve">DODATEK Č. 1 </w:t>
      </w:r>
    </w:p>
    <w:p w14:paraId="078E4FD2" w14:textId="77777777" w:rsidR="00A24AAF" w:rsidRDefault="001273F8" w:rsidP="001273F8">
      <w:pPr>
        <w:spacing w:after="120"/>
        <w:jc w:val="center"/>
        <w:rPr>
          <w:rFonts w:cstheme="minorHAnsi"/>
          <w:b/>
          <w:sz w:val="40"/>
          <w:szCs w:val="40"/>
        </w:rPr>
      </w:pPr>
      <w:r w:rsidRPr="001C4C09">
        <w:rPr>
          <w:rFonts w:cstheme="minorHAnsi"/>
          <w:b/>
          <w:sz w:val="40"/>
          <w:szCs w:val="40"/>
        </w:rPr>
        <w:t>ke smlouvě zhotovitele č. 1101/17/30</w:t>
      </w:r>
    </w:p>
    <w:p w14:paraId="618B323B" w14:textId="7D5931AE" w:rsidR="001273F8" w:rsidRPr="001C4C09" w:rsidRDefault="00A24AAF" w:rsidP="001273F8">
      <w:pPr>
        <w:spacing w:after="12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objednatele č. KS5/3/2017/</w:t>
      </w:r>
      <w:proofErr w:type="spellStart"/>
      <w:r>
        <w:rPr>
          <w:rFonts w:cstheme="minorHAnsi"/>
          <w:b/>
          <w:sz w:val="40"/>
          <w:szCs w:val="40"/>
        </w:rPr>
        <w:t>jor</w:t>
      </w:r>
      <w:proofErr w:type="spellEnd"/>
    </w:p>
    <w:p w14:paraId="3412DA3A" w14:textId="77777777" w:rsidR="001273F8" w:rsidRPr="001C4C09" w:rsidRDefault="001273F8" w:rsidP="001273F8">
      <w:pPr>
        <w:jc w:val="center"/>
        <w:rPr>
          <w:rFonts w:cstheme="minorHAnsi"/>
          <w:b/>
          <w:sz w:val="40"/>
          <w:szCs w:val="40"/>
        </w:rPr>
      </w:pPr>
      <w:r w:rsidRPr="001C4C09">
        <w:rPr>
          <w:rFonts w:cstheme="minorHAnsi"/>
          <w:b/>
          <w:sz w:val="40"/>
          <w:szCs w:val="40"/>
        </w:rPr>
        <w:t>o poskytování služeb podpory a údržby programového vybavení SEIWIN 5</w:t>
      </w:r>
    </w:p>
    <w:p w14:paraId="524A9FE9" w14:textId="77777777" w:rsidR="001273F8" w:rsidRPr="001C4C09" w:rsidRDefault="001273F8" w:rsidP="001273F8">
      <w:pPr>
        <w:jc w:val="center"/>
        <w:rPr>
          <w:rFonts w:eastAsia="Times New Roman" w:cstheme="minorHAnsi"/>
          <w:lang w:eastAsia="cs-CZ"/>
        </w:rPr>
      </w:pPr>
    </w:p>
    <w:p w14:paraId="4039D6B2" w14:textId="13E59A5E" w:rsidR="001273F8" w:rsidRPr="001C4C09" w:rsidRDefault="00DC00B2" w:rsidP="001273F8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noProof/>
          <w:lang w:eastAsia="cs-CZ"/>
        </w:rPr>
        <w:pict w14:anchorId="1DCD1CCF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14:paraId="725BCEE7" w14:textId="77777777" w:rsidR="00B573FF" w:rsidRPr="001C4C09" w:rsidRDefault="00B573FF" w:rsidP="00B573FF">
      <w:pPr>
        <w:pStyle w:val="Nzev"/>
        <w:rPr>
          <w:rFonts w:cstheme="minorHAnsi"/>
        </w:rPr>
      </w:pPr>
    </w:p>
    <w:p w14:paraId="471D741F" w14:textId="34DA6914" w:rsidR="00B573FF" w:rsidRPr="001C4C09" w:rsidRDefault="00785DB1" w:rsidP="00B573FF">
      <w:pPr>
        <w:pStyle w:val="Nzev"/>
        <w:rPr>
          <w:rFonts w:cstheme="minorHAnsi"/>
        </w:rPr>
      </w:pPr>
      <w:r w:rsidRPr="001C4C09">
        <w:rPr>
          <w:rFonts w:cstheme="minorHAnsi"/>
        </w:rPr>
        <w:t>mezi</w:t>
      </w:r>
    </w:p>
    <w:p w14:paraId="4FFC9B02" w14:textId="77777777" w:rsidR="00B573FF" w:rsidRPr="001C4C09" w:rsidRDefault="00B573FF" w:rsidP="00B573FF">
      <w:pPr>
        <w:pStyle w:val="Nzev"/>
        <w:rPr>
          <w:rFonts w:cstheme="minorHAnsi"/>
        </w:rPr>
      </w:pPr>
    </w:p>
    <w:p w14:paraId="28D37C16" w14:textId="77777777" w:rsidR="00B573FF" w:rsidRPr="001C4C09" w:rsidRDefault="00B573FF" w:rsidP="00B573FF">
      <w:pPr>
        <w:pStyle w:val="Nzev"/>
        <w:rPr>
          <w:rFonts w:cstheme="minorHAnsi"/>
          <w:sz w:val="24"/>
          <w:szCs w:val="24"/>
        </w:rPr>
      </w:pPr>
      <w:r w:rsidRPr="001C4C09">
        <w:rPr>
          <w:rFonts w:cstheme="minorHAnsi"/>
        </w:rPr>
        <w:t>společností HA-SOFT, s.r.o.</w:t>
      </w:r>
    </w:p>
    <w:p w14:paraId="544C2218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lang w:eastAsia="cs-CZ"/>
        </w:rPr>
        <w:t xml:space="preserve"> </w:t>
      </w:r>
    </w:p>
    <w:p w14:paraId="07C4E537" w14:textId="6901DE72" w:rsidR="00B573FF" w:rsidRPr="001C4C09" w:rsidRDefault="00B573FF" w:rsidP="001C4C09">
      <w:pPr>
        <w:rPr>
          <w:rFonts w:eastAsia="Times New Roman" w:cstheme="minorHAnsi"/>
          <w:lang w:eastAsia="cs-CZ"/>
        </w:rPr>
      </w:pPr>
    </w:p>
    <w:p w14:paraId="279A1113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lang w:eastAsia="cs-CZ"/>
        </w:rPr>
        <w:t xml:space="preserve"> </w:t>
      </w:r>
    </w:p>
    <w:p w14:paraId="5C8DD22E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a</w:t>
      </w:r>
    </w:p>
    <w:p w14:paraId="47C5051A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lang w:eastAsia="cs-CZ"/>
        </w:rPr>
        <w:t xml:space="preserve"> </w:t>
      </w:r>
    </w:p>
    <w:p w14:paraId="6C61A0D7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lang w:eastAsia="cs-CZ"/>
        </w:rPr>
        <w:t xml:space="preserve"> </w:t>
      </w:r>
    </w:p>
    <w:p w14:paraId="7864559B" w14:textId="77777777" w:rsidR="00B573FF" w:rsidRPr="001C4C09" w:rsidRDefault="00B573FF" w:rsidP="00B573FF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lang w:eastAsia="cs-CZ"/>
        </w:rPr>
        <w:t xml:space="preserve"> </w:t>
      </w:r>
    </w:p>
    <w:p w14:paraId="3C35251A" w14:textId="0F39BB02" w:rsidR="0064392B" w:rsidRPr="001C4C09" w:rsidRDefault="00785DB1" w:rsidP="0064392B">
      <w:pPr>
        <w:pStyle w:val="Nzev"/>
        <w:rPr>
          <w:rFonts w:cstheme="minorHAnsi"/>
        </w:rPr>
      </w:pPr>
      <w:r w:rsidRPr="001C4C09">
        <w:rPr>
          <w:rFonts w:cstheme="minorHAnsi"/>
        </w:rPr>
        <w:t>společností Lesy města Brna</w:t>
      </w:r>
      <w:r w:rsidR="00E510AC">
        <w:rPr>
          <w:rFonts w:cstheme="minorHAnsi"/>
        </w:rPr>
        <w:t>,</w:t>
      </w:r>
      <w:r w:rsidRPr="001C4C09">
        <w:rPr>
          <w:rFonts w:cstheme="minorHAnsi"/>
        </w:rPr>
        <w:t xml:space="preserve"> a.s.</w:t>
      </w:r>
    </w:p>
    <w:p w14:paraId="6A5FD120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78E6B5AD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45D4B41E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0C0ECFEC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2F4B4F3A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772B2A46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4E01C733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3543CE76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05546408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118E2E3F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1690E83A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5029BB88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6C0C2EAA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2A671CEE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50CDA2F6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7BF1A2A9" w14:textId="77777777" w:rsidR="001273F8" w:rsidRPr="001C4C09" w:rsidRDefault="001273F8" w:rsidP="001273F8">
      <w:pPr>
        <w:rPr>
          <w:rFonts w:cstheme="minorHAnsi"/>
          <w:lang w:eastAsia="cs-CZ"/>
        </w:rPr>
      </w:pPr>
    </w:p>
    <w:p w14:paraId="5DDD31C8" w14:textId="0322C67B" w:rsidR="00B573FF" w:rsidRPr="001C4C09" w:rsidRDefault="00B573FF">
      <w:pPr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09CBAF9C" w14:textId="77777777" w:rsidR="001E3B9B" w:rsidRPr="001C4C09" w:rsidRDefault="001E3B9B" w:rsidP="001E3B9B">
      <w:pPr>
        <w:contextualSpacing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b/>
          <w:bCs/>
          <w:color w:val="000000"/>
          <w:sz w:val="22"/>
          <w:szCs w:val="22"/>
          <w:u w:val="single"/>
          <w:lang w:eastAsia="cs-CZ"/>
        </w:rPr>
        <w:t>Smluvní strany:</w:t>
      </w:r>
    </w:p>
    <w:p w14:paraId="661CA100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</w:p>
    <w:p w14:paraId="73597914" w14:textId="77777777" w:rsidR="001E3B9B" w:rsidRPr="001C4C09" w:rsidRDefault="001E3B9B" w:rsidP="001E3B9B">
      <w:pPr>
        <w:contextualSpacing/>
        <w:jc w:val="both"/>
        <w:outlineLvl w:val="0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Obchodní korporace:</w:t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  <w:t>HA-SOFT, s.r.o.                                  </w:t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</w:p>
    <w:p w14:paraId="4A86ECAD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sídlem: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>Rokycanova 566/17, Židenice, 615 00 Brno</w:t>
      </w:r>
    </w:p>
    <w:p w14:paraId="35327ECB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IČO: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>463 45 680</w:t>
      </w:r>
    </w:p>
    <w:p w14:paraId="6D36F255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DIČ: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>CZ46345680</w:t>
      </w:r>
    </w:p>
    <w:p w14:paraId="6FFB96BF" w14:textId="0F20B32E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bankovní ústav: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21D2FE92" w14:textId="7486B12B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číslo účtu: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367CF125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zapsaná v obchodním rejstříku vedeném u Krajského soudu v Brně, oddíl C, vložka 5612</w:t>
      </w:r>
    </w:p>
    <w:p w14:paraId="723BE491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7EBC7D7E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kterou je oprávněn zastupovat: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 xml:space="preserve">Ing. Bohumír </w:t>
      </w:r>
      <w:proofErr w:type="spellStart"/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Handlar</w:t>
      </w:r>
      <w:proofErr w:type="spellEnd"/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, jednatel společnosti</w:t>
      </w:r>
    </w:p>
    <w:p w14:paraId="20273D7E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1C6EC1D9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ve věcech smluvních: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>Ing. Petr Lasota, obchodní ředitel</w:t>
      </w:r>
    </w:p>
    <w:p w14:paraId="600F68B6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ve věcech technických: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ab/>
        <w:t>Ing. Zdeněk Vašků</w:t>
      </w:r>
    </w:p>
    <w:p w14:paraId="4A3107E0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5607FC95" w14:textId="6E47A712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e-mailová adresa pro doručování elektronické pošty dle této smlouvy: </w:t>
      </w:r>
    </w:p>
    <w:p w14:paraId="0B71C2AA" w14:textId="77777777" w:rsidR="001E3B9B" w:rsidRPr="001C4C09" w:rsidRDefault="001E3B9B" w:rsidP="001E3B9B">
      <w:pPr>
        <w:contextualSpacing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id datové schránky: zwwqbm3</w:t>
      </w:r>
    </w:p>
    <w:p w14:paraId="2645A1C4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585BA3E9" w14:textId="77777777" w:rsidR="001E3B9B" w:rsidRPr="001C4C0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dále také jen </w:t>
      </w:r>
      <w:r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t>„</w:t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Poskytovatel</w:t>
      </w:r>
      <w:r w:rsidRPr="001C4C09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cs-CZ"/>
        </w:rPr>
        <w:t>“</w:t>
      </w:r>
    </w:p>
    <w:p w14:paraId="4EABF4F7" w14:textId="77777777" w:rsidR="001E3B9B" w:rsidRPr="001C4C09" w:rsidRDefault="001E3B9B" w:rsidP="001E3B9B">
      <w:pPr>
        <w:contextualSpacing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35E180F9" w14:textId="77777777" w:rsidR="001E3B9B" w:rsidRPr="001C4C09" w:rsidRDefault="001E3B9B" w:rsidP="001E3B9B">
      <w:pPr>
        <w:contextualSpacing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t>a</w:t>
      </w:r>
    </w:p>
    <w:p w14:paraId="0763D913" w14:textId="6E20E6A4" w:rsidR="004C5034" w:rsidRPr="001C4C09" w:rsidRDefault="001E3B9B" w:rsidP="00A23BA2">
      <w:pPr>
        <w:contextualSpacing/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7D1918"/>
          <w:sz w:val="22"/>
          <w:szCs w:val="22"/>
          <w:lang w:eastAsia="cs-CZ"/>
        </w:rPr>
        <w:t xml:space="preserve"> </w:t>
      </w:r>
    </w:p>
    <w:p w14:paraId="2B813019" w14:textId="77777777" w:rsidR="009E2493" w:rsidRPr="00696589" w:rsidRDefault="009E2493" w:rsidP="009E2493">
      <w:pPr>
        <w:jc w:val="both"/>
        <w:outlineLvl w:val="0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Obchodní korporace:</w:t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  <w:t>Lesy města Brna, a.s.</w:t>
      </w:r>
    </w:p>
    <w:p w14:paraId="161EE8DB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sídlem: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cstheme="minorHAnsi"/>
          <w:bCs/>
          <w:sz w:val="22"/>
          <w:szCs w:val="22"/>
        </w:rPr>
        <w:t>Křížkovského 247, 664 34 Kuřim</w:t>
      </w:r>
    </w:p>
    <w:p w14:paraId="3AD7CEC2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IČO: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cstheme="minorHAnsi"/>
          <w:sz w:val="22"/>
          <w:szCs w:val="22"/>
        </w:rPr>
        <w:t>607 13 356</w:t>
      </w:r>
    </w:p>
    <w:p w14:paraId="0423C0F9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DIČ: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CZ60713356</w:t>
      </w:r>
    </w:p>
    <w:p w14:paraId="6AAEB16C" w14:textId="4DE13F78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bankovní ústav: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4AD97970" w14:textId="554CC804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číslo účtu: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1414AB89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zapsaná v obchodním rejstříku vedeném u Krajského soudu v Brně, oddíl B, vložka 4713</w:t>
      </w:r>
    </w:p>
    <w:p w14:paraId="7805652F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0207A1AE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kterou je oprávněn zastupovat: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>
        <w:rPr>
          <w:rFonts w:cstheme="minorHAnsi"/>
          <w:bCs/>
          <w:sz w:val="22"/>
          <w:szCs w:val="22"/>
        </w:rPr>
        <w:t>Ludvík Kadlec, předseda představenstva</w:t>
      </w:r>
    </w:p>
    <w:p w14:paraId="79D24F5F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143BF471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smluvních: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Ing. Jiří Neshyba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, ředitel společnosti</w:t>
      </w:r>
    </w:p>
    <w:p w14:paraId="5B1D4015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technických: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Martin Raškovec</w:t>
      </w:r>
    </w:p>
    <w:p w14:paraId="0C3045D7" w14:textId="77777777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32F40546" w14:textId="7DA23118" w:rsidR="009E2493" w:rsidRPr="00696589" w:rsidRDefault="009E2493" w:rsidP="009E2493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e-mailová adresa pro doručování elektronické pošty dle této smlouvy: </w:t>
      </w:r>
    </w:p>
    <w:p w14:paraId="567B22CC" w14:textId="77777777" w:rsidR="009E2493" w:rsidRPr="00696589" w:rsidRDefault="009E2493" w:rsidP="009E2493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id datové schránky: 65hextg</w:t>
      </w:r>
    </w:p>
    <w:p w14:paraId="068EC8B1" w14:textId="77777777" w:rsidR="004C5034" w:rsidRPr="001C4C09" w:rsidRDefault="004C5034" w:rsidP="004C5034">
      <w:pPr>
        <w:pStyle w:val="Identifikace"/>
        <w:rPr>
          <w:rFonts w:asciiTheme="minorHAnsi" w:hAnsiTheme="minorHAnsi" w:cstheme="minorHAnsi"/>
          <w:sz w:val="22"/>
          <w:szCs w:val="22"/>
        </w:rPr>
      </w:pPr>
    </w:p>
    <w:p w14:paraId="39685CB9" w14:textId="0BC8BC5D" w:rsidR="00A23BA2" w:rsidRPr="001C4C09" w:rsidRDefault="00A23BA2" w:rsidP="00A23BA2">
      <w:pPr>
        <w:contextualSpacing/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dále také jen </w:t>
      </w:r>
      <w:r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t>„</w:t>
      </w: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Objednatel</w:t>
      </w:r>
      <w:r w:rsidRPr="001C4C09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cs-CZ"/>
        </w:rPr>
        <w:t>“</w:t>
      </w:r>
    </w:p>
    <w:p w14:paraId="2B42EEAA" w14:textId="77777777" w:rsidR="00B573FF" w:rsidRPr="001C4C09" w:rsidRDefault="0087279E" w:rsidP="001E3B9B">
      <w:pPr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B573FF"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br w:type="page"/>
      </w:r>
    </w:p>
    <w:p w14:paraId="59E4A35E" w14:textId="77777777" w:rsidR="0087279E" w:rsidRPr="001C4C09" w:rsidRDefault="00BB27CA" w:rsidP="004B7EB7">
      <w:pPr>
        <w:jc w:val="center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lastRenderedPageBreak/>
        <w:t>A</w:t>
      </w:r>
      <w:r w:rsidR="0087279E" w:rsidRPr="001C4C0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.</w:t>
      </w:r>
    </w:p>
    <w:p w14:paraId="335C2617" w14:textId="77777777" w:rsidR="004B7EB7" w:rsidRPr="001C4C09" w:rsidRDefault="004B7EB7" w:rsidP="004B7EB7">
      <w:pPr>
        <w:jc w:val="center"/>
        <w:rPr>
          <w:rFonts w:eastAsia="Times New Roman" w:cstheme="minorHAnsi"/>
          <w:lang w:eastAsia="cs-CZ"/>
        </w:rPr>
      </w:pPr>
    </w:p>
    <w:p w14:paraId="712E0B22" w14:textId="067B605C" w:rsidR="00E537D4" w:rsidRPr="001C4C09" w:rsidRDefault="0087279E" w:rsidP="004149CE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1. </w:t>
      </w:r>
      <w:r w:rsidR="004149CE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Smluvní strany se dohodly, že účinností tohoto dodatku </w:t>
      </w:r>
      <w:proofErr w:type="gramStart"/>
      <w:r w:rsidR="004149CE" w:rsidRPr="001C4C09">
        <w:rPr>
          <w:rFonts w:eastAsia="Times New Roman" w:cstheme="minorHAnsi"/>
          <w:color w:val="000000"/>
          <w:sz w:val="22"/>
          <w:szCs w:val="22"/>
          <w:lang w:eastAsia="cs-CZ"/>
        </w:rPr>
        <w:t>se</w:t>
      </w:r>
      <w:proofErr w:type="gramEnd"/>
      <w:r w:rsidR="004149CE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znění vybran</w:t>
      </w:r>
      <w:r w:rsidR="00ED24E9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ých </w:t>
      </w:r>
      <w:r w:rsidR="004B7EB7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článků </w:t>
      </w:r>
      <w:r w:rsidR="00ED24E9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a odstavců Smlouvy č. </w:t>
      </w:r>
      <w:r w:rsidR="00ED24E9" w:rsidRPr="001C4C09">
        <w:rPr>
          <w:rFonts w:cstheme="minorHAnsi"/>
          <w:sz w:val="22"/>
          <w:szCs w:val="22"/>
        </w:rPr>
        <w:t>1101/17/</w:t>
      </w:r>
      <w:r w:rsidR="00B56BF7" w:rsidRPr="001C4C09">
        <w:rPr>
          <w:rFonts w:cstheme="minorHAnsi"/>
          <w:sz w:val="22"/>
          <w:szCs w:val="22"/>
        </w:rPr>
        <w:t>3</w:t>
      </w:r>
      <w:r w:rsidR="00ED24E9" w:rsidRPr="001C4C09">
        <w:rPr>
          <w:rFonts w:cstheme="minorHAnsi"/>
          <w:sz w:val="22"/>
          <w:szCs w:val="22"/>
        </w:rPr>
        <w:t>0</w:t>
      </w:r>
      <w:r w:rsidR="00D413E9">
        <w:rPr>
          <w:rFonts w:cstheme="minorHAnsi"/>
          <w:b/>
          <w:sz w:val="40"/>
          <w:szCs w:val="40"/>
        </w:rPr>
        <w:t xml:space="preserve"> </w:t>
      </w:r>
      <w:r w:rsidR="006818CB" w:rsidRPr="001C4C09">
        <w:rPr>
          <w:rFonts w:eastAsia="Times New Roman" w:cstheme="minorHAnsi"/>
          <w:color w:val="000000"/>
          <w:sz w:val="22"/>
          <w:szCs w:val="22"/>
          <w:lang w:eastAsia="cs-CZ"/>
        </w:rPr>
        <w:t>rozšiřuj</w:t>
      </w:r>
      <w:r w:rsidR="00B56BF7" w:rsidRPr="001C4C09">
        <w:rPr>
          <w:rFonts w:eastAsia="Times New Roman" w:cstheme="minorHAnsi"/>
          <w:color w:val="000000"/>
          <w:sz w:val="22"/>
          <w:szCs w:val="22"/>
          <w:lang w:eastAsia="cs-CZ"/>
        </w:rPr>
        <w:t>í</w:t>
      </w:r>
      <w:r w:rsidR="004B7EB7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následovně</w:t>
      </w:r>
      <w:r w:rsidR="006818CB"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o</w:t>
      </w:r>
      <w:r w:rsidR="004B7EB7" w:rsidRPr="001C4C09"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14:paraId="0E6DFBD5" w14:textId="77777777" w:rsidR="004B7EB7" w:rsidRPr="001C4C09" w:rsidRDefault="004B7EB7" w:rsidP="004149CE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1CBE59BE" w14:textId="7F64102E" w:rsidR="00620A6B" w:rsidRPr="001C4C09" w:rsidRDefault="00620A6B" w:rsidP="00620A6B">
      <w:pPr>
        <w:pStyle w:val="Nadpis1"/>
        <w:rPr>
          <w:rFonts w:asciiTheme="minorHAnsi" w:hAnsiTheme="minorHAnsi" w:cstheme="minorHAnsi"/>
        </w:rPr>
      </w:pPr>
      <w:r w:rsidRPr="001C4C09">
        <w:rPr>
          <w:rFonts w:asciiTheme="minorHAnsi" w:hAnsiTheme="minorHAnsi" w:cstheme="minorHAnsi"/>
        </w:rPr>
        <w:t xml:space="preserve">Předmět </w:t>
      </w:r>
      <w:r w:rsidR="00B56BF7" w:rsidRPr="001C4C09">
        <w:rPr>
          <w:rFonts w:asciiTheme="minorHAnsi" w:hAnsiTheme="minorHAnsi" w:cstheme="minorHAnsi"/>
        </w:rPr>
        <w:t>plnění</w:t>
      </w:r>
    </w:p>
    <w:p w14:paraId="346FDFAB" w14:textId="4E63E99B" w:rsidR="002B7E45" w:rsidRPr="001C4C09" w:rsidRDefault="00D202C5" w:rsidP="00AC4EF6">
      <w:pPr>
        <w:pStyle w:val="Nadpis2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1C4C09">
        <w:rPr>
          <w:rFonts w:asciiTheme="minorHAnsi" w:hAnsiTheme="minorHAnsi" w:cstheme="minorHAnsi"/>
          <w:sz w:val="22"/>
          <w:szCs w:val="22"/>
        </w:rPr>
        <w:t xml:space="preserve">  1.</w:t>
      </w:r>
      <w:r w:rsidR="00B56BF7" w:rsidRPr="001C4C09">
        <w:rPr>
          <w:rFonts w:asciiTheme="minorHAnsi" w:hAnsiTheme="minorHAnsi" w:cstheme="minorHAnsi"/>
          <w:sz w:val="22"/>
          <w:szCs w:val="22"/>
        </w:rPr>
        <w:t>2</w:t>
      </w:r>
      <w:r w:rsidRPr="001C4C09">
        <w:rPr>
          <w:rFonts w:asciiTheme="minorHAnsi" w:hAnsiTheme="minorHAnsi" w:cstheme="minorHAnsi"/>
          <w:sz w:val="22"/>
          <w:szCs w:val="22"/>
        </w:rPr>
        <w:t xml:space="preserve">   Popis programového vybavení</w:t>
      </w:r>
      <w:r w:rsidRPr="001C4C09">
        <w:rPr>
          <w:rFonts w:asciiTheme="minorHAnsi" w:hAnsiTheme="minorHAnsi" w:cstheme="minorHAnsi"/>
        </w:rPr>
        <w:t>:</w:t>
      </w:r>
    </w:p>
    <w:tbl>
      <w:tblPr>
        <w:tblW w:w="7911" w:type="dxa"/>
        <w:tblInd w:w="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6494"/>
      </w:tblGrid>
      <w:tr w:rsidR="002B7E45" w:rsidRPr="001C4C09" w14:paraId="3445807D" w14:textId="77777777" w:rsidTr="00E510AC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ECD4C73" w14:textId="32BAA032" w:rsidR="002B7E45" w:rsidRPr="00E510AC" w:rsidRDefault="001C4C09" w:rsidP="00BE21AE">
            <w:pPr>
              <w:ind w:left="170"/>
              <w:rPr>
                <w:rFonts w:eastAsia="Arial Unicode MS" w:cstheme="minorHAnsi"/>
                <w:b/>
                <w:color w:val="000000" w:themeColor="text1"/>
                <w:sz w:val="22"/>
                <w:szCs w:val="22"/>
              </w:rPr>
            </w:pPr>
            <w:r w:rsidRPr="00E510AC">
              <w:rPr>
                <w:rFonts w:eastAsia="Arial Unicode MS" w:cstheme="minorHAnsi"/>
                <w:b/>
                <w:color w:val="000000" w:themeColor="text1"/>
                <w:sz w:val="22"/>
                <w:szCs w:val="22"/>
              </w:rPr>
              <w:t>Modul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4FACADE" w14:textId="27B4FA29" w:rsidR="002B7E45" w:rsidRPr="00E510AC" w:rsidRDefault="001C4C09" w:rsidP="00BE21AE">
            <w:pPr>
              <w:pStyle w:val="Table"/>
              <w:spacing w:before="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510A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</w:p>
        </w:tc>
      </w:tr>
      <w:tr w:rsidR="002B7E45" w:rsidRPr="001C4C09" w14:paraId="6AF1660A" w14:textId="77777777" w:rsidTr="00E510AC">
        <w:trPr>
          <w:cantSplit/>
          <w:trHeight w:val="294"/>
        </w:trPr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D14" w14:textId="7850B823" w:rsidR="002B7E45" w:rsidRPr="00E510AC" w:rsidRDefault="001C4C09" w:rsidP="00BE21AE">
            <w:pPr>
              <w:ind w:left="170"/>
              <w:rPr>
                <w:rFonts w:eastAsia="Arial Unicode MS" w:cstheme="minorHAnsi"/>
                <w:color w:val="000000" w:themeColor="text1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DOA</w:t>
            </w:r>
            <w:r w:rsidR="002B7E45" w:rsidRPr="00E510AC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804" w14:textId="57D02249" w:rsidR="002B7E45" w:rsidRPr="00E510AC" w:rsidRDefault="002B7E45" w:rsidP="00BE21AE">
            <w:pPr>
              <w:ind w:left="17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Dodávkové akce</w:t>
            </w:r>
          </w:p>
        </w:tc>
      </w:tr>
      <w:tr w:rsidR="002B7E45" w:rsidRPr="001C4C09" w14:paraId="1BF60453" w14:textId="77777777" w:rsidTr="00BE21AE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FC0" w14:textId="599DACE9" w:rsidR="002B7E45" w:rsidRPr="00E510AC" w:rsidRDefault="001C4C09" w:rsidP="00BE21AE">
            <w:pPr>
              <w:ind w:left="170"/>
              <w:rPr>
                <w:rFonts w:cstheme="minorHAnsi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DOT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CD" w14:textId="30D43B36" w:rsidR="002B7E45" w:rsidRPr="00E510AC" w:rsidRDefault="002B7E45" w:rsidP="00BE21AE">
            <w:pPr>
              <w:ind w:left="170"/>
              <w:rPr>
                <w:rFonts w:cstheme="minorHAnsi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Dotace</w:t>
            </w:r>
            <w:r w:rsidR="001C4C09" w:rsidRPr="00E510AC">
              <w:rPr>
                <w:rFonts w:cstheme="minorHAnsi"/>
                <w:sz w:val="22"/>
                <w:szCs w:val="22"/>
              </w:rPr>
              <w:t xml:space="preserve"> a příspěvky</w:t>
            </w:r>
          </w:p>
        </w:tc>
      </w:tr>
      <w:tr w:rsidR="002B7E45" w:rsidRPr="001C4C09" w14:paraId="37182115" w14:textId="77777777" w:rsidTr="00BE21AE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48D" w14:textId="5065C9B8" w:rsidR="002B7E45" w:rsidRPr="00E510AC" w:rsidRDefault="00AD00F4" w:rsidP="00BE21AE">
            <w:pPr>
              <w:ind w:left="170"/>
              <w:rPr>
                <w:rFonts w:cstheme="minorHAnsi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PDA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5B3E" w14:textId="4FEB695B" w:rsidR="002B7E45" w:rsidRPr="00E510AC" w:rsidRDefault="001C4C09" w:rsidP="00BE21AE">
            <w:pPr>
              <w:ind w:left="170"/>
              <w:rPr>
                <w:rFonts w:cstheme="minorHAnsi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 xml:space="preserve">Mobilní </w:t>
            </w:r>
            <w:r w:rsidR="00AD00F4" w:rsidRPr="00E510AC">
              <w:rPr>
                <w:rFonts w:cstheme="minorHAnsi"/>
                <w:sz w:val="22"/>
                <w:szCs w:val="22"/>
              </w:rPr>
              <w:t xml:space="preserve">LHP </w:t>
            </w:r>
            <w:r w:rsidRPr="00E510AC">
              <w:rPr>
                <w:rFonts w:cstheme="minorHAnsi"/>
                <w:sz w:val="22"/>
                <w:szCs w:val="22"/>
              </w:rPr>
              <w:t>(aplikace Android)</w:t>
            </w:r>
          </w:p>
        </w:tc>
      </w:tr>
      <w:tr w:rsidR="002B7E45" w:rsidRPr="001C4C09" w14:paraId="5EB172F1" w14:textId="77777777" w:rsidTr="00BE21AE">
        <w:trPr>
          <w:cantSplit/>
          <w:trHeight w:val="2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803" w14:textId="12EAD520" w:rsidR="002B7E45" w:rsidRPr="00E510AC" w:rsidRDefault="00AD00F4" w:rsidP="00BE21AE">
            <w:pPr>
              <w:ind w:left="170"/>
              <w:rPr>
                <w:rFonts w:eastAsia="Arial Unicode MS" w:cstheme="minorHAnsi"/>
                <w:color w:val="000000" w:themeColor="text1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PDA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C91" w14:textId="141C6DD8" w:rsidR="002B7E45" w:rsidRPr="00E510AC" w:rsidRDefault="002B7E45" w:rsidP="00BE21AE">
            <w:pPr>
              <w:ind w:left="17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Dříví</w:t>
            </w:r>
          </w:p>
        </w:tc>
      </w:tr>
      <w:tr w:rsidR="002B7E45" w:rsidRPr="001C4C09" w14:paraId="327576A4" w14:textId="77777777" w:rsidTr="00BE21AE">
        <w:trPr>
          <w:cantSplit/>
          <w:trHeight w:val="3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296" w14:textId="2030D3E4" w:rsidR="002B7E45" w:rsidRPr="00E510AC" w:rsidRDefault="00AD00F4" w:rsidP="00BE21AE">
            <w:pPr>
              <w:ind w:left="170"/>
              <w:rPr>
                <w:rFonts w:eastAsia="Arial Unicode MS" w:cstheme="minorHAnsi"/>
                <w:color w:val="000000" w:themeColor="text1"/>
                <w:sz w:val="22"/>
                <w:szCs w:val="22"/>
              </w:rPr>
            </w:pPr>
            <w:r w:rsidRPr="00E510AC">
              <w:rPr>
                <w:rFonts w:cstheme="minorHAnsi"/>
                <w:sz w:val="22"/>
                <w:szCs w:val="22"/>
              </w:rPr>
              <w:t>PDA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08EF" w14:textId="64CC87DF" w:rsidR="002B7E45" w:rsidRPr="00E510AC" w:rsidRDefault="008A69F7" w:rsidP="00BE21AE">
            <w:pPr>
              <w:ind w:left="17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Mobilní prodejna</w:t>
            </w:r>
          </w:p>
        </w:tc>
      </w:tr>
    </w:tbl>
    <w:p w14:paraId="3997B64F" w14:textId="77777777" w:rsidR="006818CB" w:rsidRPr="001C4C09" w:rsidRDefault="006818CB" w:rsidP="006818CB">
      <w:pPr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320682FB" w14:textId="0AF85823" w:rsidR="00B754B0" w:rsidRPr="001C4C09" w:rsidRDefault="001C4C09" w:rsidP="001C4C09">
      <w:pPr>
        <w:pStyle w:val="Nadpis1"/>
        <w:numPr>
          <w:ilvl w:val="0"/>
          <w:numId w:val="0"/>
        </w:numPr>
        <w:ind w:left="284" w:hanging="284"/>
        <w:jc w:val="both"/>
        <w:rPr>
          <w:rFonts w:asciiTheme="minorHAnsi" w:hAnsiTheme="minorHAnsi" w:cstheme="minorHAnsi"/>
        </w:rPr>
      </w:pPr>
      <w:r w:rsidRPr="001C4C09">
        <w:rPr>
          <w:rFonts w:asciiTheme="minorHAnsi" w:hAnsiTheme="minorHAnsi" w:cstheme="minorHAnsi"/>
        </w:rPr>
        <w:t>5</w:t>
      </w:r>
      <w:r w:rsidRPr="001C4C09">
        <w:rPr>
          <w:rFonts w:asciiTheme="minorHAnsi" w:hAnsiTheme="minorHAnsi" w:cstheme="minorHAnsi"/>
        </w:rPr>
        <w:tab/>
      </w:r>
      <w:r w:rsidR="00B754B0" w:rsidRPr="001C4C09">
        <w:rPr>
          <w:rFonts w:asciiTheme="minorHAnsi" w:hAnsiTheme="minorHAnsi" w:cstheme="minorHAnsi"/>
        </w:rPr>
        <w:t>Cen</w:t>
      </w:r>
      <w:r w:rsidR="00235DFE" w:rsidRPr="001C4C09">
        <w:rPr>
          <w:rFonts w:asciiTheme="minorHAnsi" w:hAnsiTheme="minorHAnsi" w:cstheme="minorHAnsi"/>
        </w:rPr>
        <w:t>ová ujednání</w:t>
      </w:r>
    </w:p>
    <w:p w14:paraId="5E1BC302" w14:textId="1D2B91B2" w:rsidR="00E45AA4" w:rsidRPr="00AC4EF6" w:rsidRDefault="001C4C09" w:rsidP="00AC4EF6">
      <w:pPr>
        <w:pStyle w:val="Nadpis2"/>
        <w:keepNext w:val="0"/>
        <w:numPr>
          <w:ilvl w:val="0"/>
          <w:numId w:val="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4C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5.3 </w:t>
      </w:r>
      <w:r w:rsidR="00235DFE" w:rsidRPr="001C4C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ročního paušálního poplatku se navyšuje o </w:t>
      </w:r>
      <w:r w:rsidR="00D802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85.360 </w:t>
      </w:r>
      <w:r w:rsidR="00235DFE" w:rsidRPr="001C4C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Kč bez DPH</w:t>
      </w:r>
      <w:r w:rsidR="007B0196" w:rsidRPr="001C4C09">
        <w:rPr>
          <w:rFonts w:asciiTheme="minorHAnsi" w:hAnsiTheme="minorHAnsi" w:cstheme="minorHAnsi"/>
          <w:sz w:val="22"/>
          <w:szCs w:val="22"/>
        </w:rPr>
        <w:t xml:space="preserve"> </w:t>
      </w:r>
      <w:r w:rsidR="003F33E3" w:rsidRPr="001C4C09">
        <w:rPr>
          <w:rFonts w:asciiTheme="minorHAnsi" w:hAnsiTheme="minorHAnsi" w:cstheme="minorHAnsi"/>
          <w:sz w:val="22"/>
          <w:szCs w:val="22"/>
        </w:rPr>
        <w:t>tabulka na</w:t>
      </w:r>
      <w:r w:rsidR="0039092F">
        <w:rPr>
          <w:rFonts w:asciiTheme="minorHAnsi" w:hAnsiTheme="minorHAnsi" w:cstheme="minorHAnsi"/>
          <w:sz w:val="22"/>
          <w:szCs w:val="22"/>
        </w:rPr>
        <w:t xml:space="preserve"> celkových</w:t>
      </w:r>
      <w:r w:rsidR="003F33E3" w:rsidRPr="001C4C09">
        <w:rPr>
          <w:rFonts w:asciiTheme="minorHAnsi" w:hAnsiTheme="minorHAnsi" w:cstheme="minorHAnsi"/>
          <w:sz w:val="22"/>
          <w:szCs w:val="22"/>
        </w:rPr>
        <w:t xml:space="preserve"> </w:t>
      </w:r>
      <w:r w:rsidR="003F33E3" w:rsidRPr="001C4C09">
        <w:rPr>
          <w:rFonts w:asciiTheme="minorHAnsi" w:hAnsiTheme="minorHAnsi" w:cstheme="minorHAnsi"/>
          <w:b/>
          <w:sz w:val="22"/>
          <w:szCs w:val="22"/>
        </w:rPr>
        <w:t>bez DPH</w:t>
      </w:r>
      <w:r w:rsidR="0039092F">
        <w:rPr>
          <w:rFonts w:asciiTheme="minorHAnsi" w:hAnsiTheme="minorHAnsi" w:cstheme="minorHAnsi"/>
          <w:b/>
          <w:sz w:val="22"/>
          <w:szCs w:val="22"/>
        </w:rPr>
        <w:t>,</w:t>
      </w:r>
      <w:r w:rsidR="0039092F">
        <w:rPr>
          <w:rFonts w:asciiTheme="minorHAnsi" w:hAnsiTheme="minorHAnsi" w:cstheme="minorHAnsi"/>
          <w:sz w:val="22"/>
          <w:szCs w:val="22"/>
        </w:rPr>
        <w:t xml:space="preserve"> viz následující tabulka.</w:t>
      </w:r>
    </w:p>
    <w:tbl>
      <w:tblPr>
        <w:tblW w:w="7928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2268"/>
        <w:gridCol w:w="3543"/>
      </w:tblGrid>
      <w:tr w:rsidR="00AB0AEF" w:rsidRPr="001C4C09" w14:paraId="409B9851" w14:textId="77777777" w:rsidTr="00AB0AEF">
        <w:trPr>
          <w:cantSplit/>
        </w:trPr>
        <w:tc>
          <w:tcPr>
            <w:tcW w:w="2117" w:type="dxa"/>
            <w:tcBorders>
              <w:bottom w:val="single" w:sz="12" w:space="0" w:color="000000"/>
            </w:tcBorders>
            <w:vAlign w:val="center"/>
          </w:tcPr>
          <w:p w14:paraId="4216F7EF" w14:textId="2F815643" w:rsidR="00AB0AEF" w:rsidRPr="001C4C09" w:rsidRDefault="00AB0AEF" w:rsidP="00AB0A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Modul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26AE9" w14:textId="3286CCB9" w:rsidR="00AB0AEF" w:rsidRPr="001C4C09" w:rsidRDefault="00AB0AEF" w:rsidP="00AB0A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C4C09">
              <w:rPr>
                <w:rFonts w:cstheme="minorHAnsi"/>
                <w:b/>
                <w:sz w:val="22"/>
                <w:szCs w:val="22"/>
              </w:rPr>
              <w:t>Cena za licence</w:t>
            </w:r>
          </w:p>
        </w:tc>
        <w:tc>
          <w:tcPr>
            <w:tcW w:w="3543" w:type="dxa"/>
            <w:tcBorders>
              <w:bottom w:val="single" w:sz="12" w:space="0" w:color="000000"/>
            </w:tcBorders>
          </w:tcPr>
          <w:p w14:paraId="573C3360" w14:textId="4E6D65A3" w:rsidR="00AB0AEF" w:rsidRPr="001C4C09" w:rsidRDefault="00AB0AEF" w:rsidP="00AB0AE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% z ceny licencí -</w:t>
            </w:r>
            <w:r w:rsidRPr="001C4C09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92578">
              <w:rPr>
                <w:rFonts w:cstheme="minorHAnsi"/>
                <w:b/>
                <w:sz w:val="22"/>
                <w:szCs w:val="22"/>
              </w:rPr>
              <w:t>C</w:t>
            </w:r>
            <w:r w:rsidRPr="001C4C09">
              <w:rPr>
                <w:rFonts w:cstheme="minorHAnsi"/>
                <w:b/>
                <w:sz w:val="22"/>
                <w:szCs w:val="22"/>
              </w:rPr>
              <w:t>elkem bez DPH</w:t>
            </w:r>
          </w:p>
        </w:tc>
      </w:tr>
      <w:tr w:rsidR="00AB0AEF" w:rsidRPr="001C4C09" w14:paraId="05F51C45" w14:textId="77777777" w:rsidTr="00AB0AEF">
        <w:trPr>
          <w:cantSplit/>
          <w:trHeight w:val="275"/>
        </w:trPr>
        <w:tc>
          <w:tcPr>
            <w:tcW w:w="21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9E98227" w14:textId="1AA8D752" w:rsidR="00AB0AEF" w:rsidRPr="001C4C09" w:rsidRDefault="00AB0AEF" w:rsidP="00AB0A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DOA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2E1E4" w14:textId="52425849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3543" w:type="dxa"/>
            <w:tcBorders>
              <w:top w:val="single" w:sz="12" w:space="0" w:color="000000"/>
              <w:bottom w:val="single" w:sz="4" w:space="0" w:color="auto"/>
            </w:tcBorders>
          </w:tcPr>
          <w:p w14:paraId="1110CBDC" w14:textId="0802E70A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</w:tr>
      <w:tr w:rsidR="00AB0AEF" w:rsidRPr="001C4C09" w14:paraId="2CA53E18" w14:textId="77777777" w:rsidTr="00AB0AEF">
        <w:trPr>
          <w:cantSplit/>
          <w:trHeight w:val="275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5D78" w14:textId="0C3D8A8D" w:rsidR="00AB0AEF" w:rsidRPr="001C4C09" w:rsidRDefault="00AB0AEF" w:rsidP="00AB0A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 xml:space="preserve">DOT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BCDB" w14:textId="5641B804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33E57E" w14:textId="726622D4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</w:tr>
      <w:tr w:rsidR="00AB0AEF" w:rsidRPr="001C4C09" w14:paraId="2135B4B8" w14:textId="77777777" w:rsidTr="00AB0AEF">
        <w:trPr>
          <w:cantSplit/>
          <w:trHeight w:val="275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F36EA" w14:textId="1EF9425C" w:rsidR="00AB0AEF" w:rsidRPr="001C4C09" w:rsidRDefault="00AB0AEF" w:rsidP="00AB0AE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Mobilní </w:t>
            </w:r>
            <w:r w:rsidRPr="001C4C09">
              <w:rPr>
                <w:rFonts w:cstheme="minorHAnsi"/>
                <w:sz w:val="22"/>
                <w:szCs w:val="22"/>
              </w:rPr>
              <w:t>LHP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8088" w14:textId="323D66F1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D01ACDB" w14:textId="535301B2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</w:tr>
      <w:tr w:rsidR="00AB0AEF" w:rsidRPr="001C4C09" w14:paraId="542095F5" w14:textId="77777777" w:rsidTr="00413741">
        <w:trPr>
          <w:cantSplit/>
          <w:trHeight w:val="275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B303" w14:textId="46575760" w:rsidR="00AB0AEF" w:rsidRPr="001C4C09" w:rsidRDefault="00AB0AEF" w:rsidP="00AB0A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Dříví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A4E75" w14:textId="78A2FE32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420CC92" w14:textId="3274EC0C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</w:tr>
      <w:tr w:rsidR="00AB0AEF" w:rsidRPr="001C4C09" w14:paraId="34BB7E5D" w14:textId="77777777" w:rsidTr="00413741">
        <w:trPr>
          <w:cantSplit/>
          <w:trHeight w:val="275"/>
        </w:trPr>
        <w:tc>
          <w:tcPr>
            <w:tcW w:w="211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EBBA405" w14:textId="1A53D81D" w:rsidR="00AB0AEF" w:rsidRPr="001C4C09" w:rsidRDefault="00054B13" w:rsidP="00AB0AE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Mobilní prodejna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0323B" w14:textId="1FFEAB6B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2" w:space="0" w:color="000000"/>
            </w:tcBorders>
          </w:tcPr>
          <w:p w14:paraId="29E3AFD1" w14:textId="4A904ECB" w:rsidR="00AB0AEF" w:rsidRPr="001C4C09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sz w:val="22"/>
                <w:szCs w:val="22"/>
              </w:rPr>
              <w:t>Kč</w:t>
            </w:r>
          </w:p>
        </w:tc>
      </w:tr>
      <w:tr w:rsidR="00AB0AEF" w:rsidRPr="001C4C09" w14:paraId="3FEEC769" w14:textId="77777777" w:rsidTr="00413741">
        <w:trPr>
          <w:cantSplit/>
          <w:trHeight w:val="275"/>
        </w:trPr>
        <w:tc>
          <w:tcPr>
            <w:tcW w:w="4385" w:type="dxa"/>
            <w:gridSpan w:val="2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34F6E46" w14:textId="1B91531D" w:rsidR="00AB0AEF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 w:rsidRPr="001C4C09">
              <w:rPr>
                <w:rFonts w:cstheme="minorHAnsi"/>
                <w:b/>
                <w:sz w:val="22"/>
                <w:szCs w:val="22"/>
              </w:rPr>
              <w:t xml:space="preserve">Cena ročního poplatku za výše uvedené </w:t>
            </w:r>
            <w:r>
              <w:rPr>
                <w:rFonts w:cstheme="minorHAnsi"/>
                <w:b/>
                <w:sz w:val="22"/>
                <w:szCs w:val="22"/>
              </w:rPr>
              <w:t>moduly</w:t>
            </w:r>
          </w:p>
        </w:tc>
        <w:tc>
          <w:tcPr>
            <w:tcW w:w="3543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69462D7F" w14:textId="04A2D37C" w:rsidR="00AB0AEF" w:rsidRDefault="00AB0AEF" w:rsidP="00AB0AEF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85.360 </w:t>
            </w:r>
            <w:r w:rsidRPr="001C4C09">
              <w:rPr>
                <w:rFonts w:cstheme="minorHAnsi"/>
                <w:b/>
                <w:sz w:val="22"/>
                <w:szCs w:val="22"/>
              </w:rPr>
              <w:t>Kč</w:t>
            </w:r>
          </w:p>
        </w:tc>
      </w:tr>
    </w:tbl>
    <w:p w14:paraId="3DCC6390" w14:textId="77777777" w:rsidR="0077026B" w:rsidRPr="001C4C09" w:rsidRDefault="0077026B" w:rsidP="009F2992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5A96198C" w14:textId="0B84AF29" w:rsidR="0077026B" w:rsidRPr="001C4C09" w:rsidRDefault="0077026B" w:rsidP="0077026B">
      <w:pPr>
        <w:pStyle w:val="Nadpis1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1C4C09">
        <w:rPr>
          <w:rFonts w:asciiTheme="minorHAnsi" w:hAnsiTheme="minorHAnsi" w:cstheme="minorHAnsi"/>
        </w:rPr>
        <w:t>Platnost smlouvy</w:t>
      </w:r>
    </w:p>
    <w:p w14:paraId="7C4066B9" w14:textId="1BF48E76" w:rsidR="0077026B" w:rsidRPr="00AC4EF6" w:rsidRDefault="0077026B" w:rsidP="00963299">
      <w:pPr>
        <w:tabs>
          <w:tab w:val="left" w:pos="7086"/>
        </w:tabs>
        <w:rPr>
          <w:rFonts w:cstheme="minorHAnsi"/>
          <w:sz w:val="22"/>
          <w:szCs w:val="22"/>
          <w:lang w:eastAsia="cs-CZ"/>
        </w:rPr>
      </w:pPr>
      <w:r w:rsidRPr="00AC4EF6">
        <w:rPr>
          <w:rFonts w:cstheme="minorHAnsi"/>
          <w:sz w:val="22"/>
          <w:szCs w:val="22"/>
          <w:lang w:eastAsia="cs-CZ"/>
        </w:rPr>
        <w:t xml:space="preserve">7.1  </w:t>
      </w:r>
      <w:r w:rsidRPr="00AC4EF6">
        <w:rPr>
          <w:rFonts w:cstheme="minorHAnsi"/>
          <w:color w:val="000000" w:themeColor="text1"/>
          <w:sz w:val="22"/>
          <w:szCs w:val="22"/>
        </w:rPr>
        <w:t>Tento Dodatek nabývá platnosti a účinnosti dnem 1.1.2021.</w:t>
      </w:r>
      <w:r w:rsidR="00963299">
        <w:rPr>
          <w:rFonts w:cstheme="minorHAnsi"/>
          <w:color w:val="000000" w:themeColor="text1"/>
          <w:sz w:val="22"/>
          <w:szCs w:val="22"/>
        </w:rPr>
        <w:tab/>
      </w:r>
    </w:p>
    <w:p w14:paraId="50E53EDF" w14:textId="77777777" w:rsidR="007C27AB" w:rsidRPr="00AD00F4" w:rsidRDefault="007C27AB" w:rsidP="004B7EB7">
      <w:pPr>
        <w:jc w:val="both"/>
        <w:rPr>
          <w:rFonts w:eastAsia="Times New Roman" w:cstheme="minorHAnsi"/>
          <w:iCs/>
          <w:sz w:val="22"/>
          <w:szCs w:val="22"/>
          <w:lang w:eastAsia="cs-CZ"/>
        </w:rPr>
      </w:pPr>
    </w:p>
    <w:p w14:paraId="05A9C0AA" w14:textId="77777777" w:rsidR="0087279E" w:rsidRPr="001C4C09" w:rsidRDefault="00BB27CA" w:rsidP="0087279E">
      <w:pPr>
        <w:jc w:val="center"/>
        <w:rPr>
          <w:rFonts w:eastAsia="Times New Roman" w:cstheme="minorHAnsi"/>
          <w:b/>
          <w:lang w:eastAsia="cs-CZ"/>
        </w:rPr>
      </w:pPr>
      <w:r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t>B</w:t>
      </w:r>
      <w:r w:rsidR="0087279E"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t>.</w:t>
      </w:r>
    </w:p>
    <w:p w14:paraId="5C50F074" w14:textId="77777777" w:rsidR="0087279E" w:rsidRPr="001C4C09" w:rsidRDefault="0087279E" w:rsidP="0087279E">
      <w:pPr>
        <w:rPr>
          <w:rFonts w:eastAsia="Times New Roman" w:cstheme="minorHAnsi"/>
          <w:lang w:eastAsia="cs-CZ"/>
        </w:rPr>
      </w:pPr>
    </w:p>
    <w:p w14:paraId="421BE648" w14:textId="188671ED" w:rsidR="004B7EB7" w:rsidRPr="001C4C09" w:rsidRDefault="004B7EB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>1.  Ostatní ujednání Smlouvy zůstávají nezměněna.</w:t>
      </w:r>
    </w:p>
    <w:p w14:paraId="765686DD" w14:textId="5B737639" w:rsidR="00A23BA2" w:rsidRPr="001C4C09" w:rsidRDefault="00A23BA2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0002746B" w14:textId="213F966D" w:rsidR="00AC4EF6" w:rsidRDefault="00AC4EF6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5FD72C86" w14:textId="77777777" w:rsidR="00D06D1A" w:rsidRDefault="00D06D1A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br w:type="page"/>
      </w:r>
    </w:p>
    <w:p w14:paraId="6674E287" w14:textId="3BB31270" w:rsidR="004B7EB7" w:rsidRDefault="004B7EB7" w:rsidP="00E510AC">
      <w:pPr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1C4C09">
        <w:rPr>
          <w:rFonts w:eastAsia="Times New Roman" w:cstheme="minorHAnsi"/>
          <w:b/>
          <w:color w:val="000000"/>
          <w:sz w:val="22"/>
          <w:szCs w:val="22"/>
          <w:lang w:eastAsia="cs-CZ"/>
        </w:rPr>
        <w:lastRenderedPageBreak/>
        <w:t>C.</w:t>
      </w:r>
    </w:p>
    <w:p w14:paraId="7897CCEC" w14:textId="77777777" w:rsidR="00E510AC" w:rsidRPr="001C4C09" w:rsidRDefault="00E510AC" w:rsidP="00E510AC">
      <w:pPr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page" w:horzAnchor="margin" w:tblpY="29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91"/>
        <w:gridCol w:w="4723"/>
      </w:tblGrid>
      <w:tr w:rsidR="00D06D1A" w:rsidRPr="001C4C09" w14:paraId="4DFEBA50" w14:textId="77777777" w:rsidTr="00D06D1A">
        <w:trPr>
          <w:trHeight w:val="372"/>
        </w:trPr>
        <w:tc>
          <w:tcPr>
            <w:tcW w:w="3828" w:type="dxa"/>
          </w:tcPr>
          <w:p w14:paraId="0237A123" w14:textId="77777777" w:rsidR="00D06D1A" w:rsidRPr="001C4C09" w:rsidRDefault="00D06D1A" w:rsidP="00D06D1A">
            <w:pPr>
              <w:jc w:val="both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 xml:space="preserve">V Brně, dne  </w:t>
            </w:r>
          </w:p>
        </w:tc>
        <w:tc>
          <w:tcPr>
            <w:tcW w:w="291" w:type="dxa"/>
          </w:tcPr>
          <w:p w14:paraId="2B2D6441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723" w:type="dxa"/>
          </w:tcPr>
          <w:p w14:paraId="076BCF5C" w14:textId="77777777" w:rsidR="00D06D1A" w:rsidRPr="001C4C09" w:rsidRDefault="00D06D1A" w:rsidP="00D06D1A">
            <w:pPr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lang w:eastAsia="cs-CZ"/>
              </w:rPr>
              <w:t>V Kuřimi, dne</w:t>
            </w:r>
          </w:p>
        </w:tc>
      </w:tr>
      <w:tr w:rsidR="00D06D1A" w:rsidRPr="001C4C09" w14:paraId="5F1C63C3" w14:textId="77777777" w:rsidTr="00D06D1A">
        <w:trPr>
          <w:trHeight w:val="1590"/>
        </w:trPr>
        <w:tc>
          <w:tcPr>
            <w:tcW w:w="3828" w:type="dxa"/>
            <w:tcBorders>
              <w:bottom w:val="single" w:sz="4" w:space="0" w:color="auto"/>
            </w:tcBorders>
          </w:tcPr>
          <w:p w14:paraId="403E6A40" w14:textId="77777777" w:rsidR="00D06D1A" w:rsidRPr="001C4C09" w:rsidRDefault="00D06D1A" w:rsidP="00D06D1A">
            <w:pPr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91" w:type="dxa"/>
          </w:tcPr>
          <w:p w14:paraId="357EF543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14:paraId="6293E746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</w:tr>
      <w:tr w:rsidR="00D06D1A" w:rsidRPr="001C4C09" w14:paraId="1B0839F9" w14:textId="77777777" w:rsidTr="00D06D1A">
        <w:trPr>
          <w:trHeight w:val="372"/>
        </w:trPr>
        <w:tc>
          <w:tcPr>
            <w:tcW w:w="3828" w:type="dxa"/>
            <w:tcBorders>
              <w:top w:val="single" w:sz="4" w:space="0" w:color="auto"/>
            </w:tcBorders>
          </w:tcPr>
          <w:p w14:paraId="5F2C08EE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b/>
                <w:szCs w:val="24"/>
                <w:lang w:eastAsia="cs-CZ"/>
              </w:rPr>
              <w:t xml:space="preserve">Ing. Bohumír </w:t>
            </w:r>
            <w:proofErr w:type="spellStart"/>
            <w:r w:rsidRPr="001C4C09">
              <w:rPr>
                <w:rFonts w:eastAsia="Times New Roman" w:cstheme="minorHAnsi"/>
                <w:b/>
                <w:szCs w:val="24"/>
                <w:lang w:eastAsia="cs-CZ"/>
              </w:rPr>
              <w:t>Handlar</w:t>
            </w:r>
            <w:proofErr w:type="spellEnd"/>
          </w:p>
        </w:tc>
        <w:tc>
          <w:tcPr>
            <w:tcW w:w="291" w:type="dxa"/>
          </w:tcPr>
          <w:p w14:paraId="375F6B2D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723" w:type="dxa"/>
            <w:tcBorders>
              <w:top w:val="single" w:sz="4" w:space="0" w:color="auto"/>
            </w:tcBorders>
          </w:tcPr>
          <w:p w14:paraId="629F7995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b/>
                <w:lang w:eastAsia="cs-CZ"/>
              </w:rPr>
              <w:t>Ing. Jiří Neshyba</w:t>
            </w:r>
          </w:p>
        </w:tc>
      </w:tr>
      <w:tr w:rsidR="00D06D1A" w:rsidRPr="001C4C09" w14:paraId="05ECE974" w14:textId="77777777" w:rsidTr="00D06D1A">
        <w:trPr>
          <w:trHeight w:val="372"/>
        </w:trPr>
        <w:tc>
          <w:tcPr>
            <w:tcW w:w="3828" w:type="dxa"/>
          </w:tcPr>
          <w:p w14:paraId="25A4CE11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>HA-SOFT, s.r.o.</w:t>
            </w:r>
          </w:p>
        </w:tc>
        <w:tc>
          <w:tcPr>
            <w:tcW w:w="291" w:type="dxa"/>
          </w:tcPr>
          <w:p w14:paraId="3E821607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723" w:type="dxa"/>
          </w:tcPr>
          <w:p w14:paraId="1F93D8B2" w14:textId="77777777" w:rsidR="00D06D1A" w:rsidRPr="00AC4EF6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AC4EF6">
              <w:rPr>
                <w:rFonts w:eastAsia="Times New Roman" w:cstheme="minorHAnsi"/>
                <w:color w:val="000000"/>
                <w:lang w:eastAsia="cs-CZ"/>
              </w:rPr>
              <w:t>Lesy města Brna, a.s.</w:t>
            </w:r>
          </w:p>
        </w:tc>
      </w:tr>
      <w:tr w:rsidR="00D06D1A" w:rsidRPr="001C4C09" w14:paraId="33499654" w14:textId="77777777" w:rsidTr="00D06D1A">
        <w:trPr>
          <w:trHeight w:val="372"/>
        </w:trPr>
        <w:tc>
          <w:tcPr>
            <w:tcW w:w="3828" w:type="dxa"/>
          </w:tcPr>
          <w:p w14:paraId="6CC4B0E0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>Poskytovatel</w:t>
            </w:r>
          </w:p>
        </w:tc>
        <w:tc>
          <w:tcPr>
            <w:tcW w:w="291" w:type="dxa"/>
          </w:tcPr>
          <w:p w14:paraId="50C261E2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723" w:type="dxa"/>
          </w:tcPr>
          <w:p w14:paraId="4C31F324" w14:textId="77777777" w:rsidR="00D06D1A" w:rsidRPr="001C4C09" w:rsidRDefault="00D06D1A" w:rsidP="00D06D1A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>Objednatel</w:t>
            </w:r>
          </w:p>
        </w:tc>
      </w:tr>
    </w:tbl>
    <w:p w14:paraId="58F5C50A" w14:textId="1126E38F" w:rsidR="00BC378A" w:rsidRPr="001C4C09" w:rsidRDefault="004B7EB7" w:rsidP="00BC378A">
      <w:pPr>
        <w:jc w:val="both"/>
        <w:rPr>
          <w:rFonts w:eastAsia="Times New Roman" w:cstheme="minorHAnsi"/>
          <w:lang w:eastAsia="cs-CZ"/>
        </w:rPr>
      </w:pP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1. </w:t>
      </w:r>
      <w:r w:rsidR="00E45AA4" w:rsidRPr="001C4C09">
        <w:rPr>
          <w:rFonts w:eastAsia="Times New Roman" w:cstheme="minorHAnsi"/>
          <w:color w:val="000000"/>
          <w:sz w:val="22"/>
          <w:szCs w:val="22"/>
          <w:lang w:eastAsia="cs-CZ"/>
        </w:rPr>
        <w:t>Tento dodatek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je vyhotoven ve dvou stejnopisech s platností originálu, z nichž jeden výtisk obdrží </w:t>
      </w:r>
      <w:r w:rsidR="00983A0B" w:rsidRPr="001C4C09">
        <w:rPr>
          <w:rFonts w:eastAsia="Times New Roman" w:cstheme="minorHAnsi"/>
          <w:color w:val="000000"/>
          <w:sz w:val="22"/>
          <w:szCs w:val="22"/>
          <w:lang w:eastAsia="cs-CZ"/>
        </w:rPr>
        <w:t>Objednatel</w:t>
      </w:r>
      <w:r w:rsidRPr="001C4C0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jeden výtisk Poskytovatel</w:t>
      </w:r>
      <w:r w:rsidR="00963299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  <w:r w:rsidR="003A2D46" w:rsidRPr="001C4C09">
        <w:rPr>
          <w:rFonts w:eastAsia="Times New Roman" w:cstheme="minorHAnsi"/>
          <w:lang w:eastAsia="cs-CZ"/>
        </w:rPr>
        <w:t xml:space="preserve"> </w:t>
      </w:r>
    </w:p>
    <w:sectPr w:rsidR="00BC378A" w:rsidRPr="001C4C09" w:rsidSect="00BC378A">
      <w:footerReference w:type="even" r:id="rId7"/>
      <w:footerReference w:type="default" r:id="rId8"/>
      <w:pgSz w:w="11900" w:h="16840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AD8A" w14:textId="77777777" w:rsidR="00D31016" w:rsidRDefault="00D31016" w:rsidP="00BC378A">
      <w:r>
        <w:separator/>
      </w:r>
    </w:p>
  </w:endnote>
  <w:endnote w:type="continuationSeparator" w:id="0">
    <w:p w14:paraId="36932234" w14:textId="77777777" w:rsidR="00D31016" w:rsidRDefault="00D31016" w:rsidP="00BC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32763970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FD27424" w14:textId="77777777" w:rsidR="00BC378A" w:rsidRDefault="00BC378A" w:rsidP="003E433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7BE8562" w14:textId="77777777" w:rsidR="00BC378A" w:rsidRDefault="00BC37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1982902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435DC09" w14:textId="77777777" w:rsidR="00BC378A" w:rsidRDefault="00BC378A" w:rsidP="003E433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273F8">
          <w:rPr>
            <w:rStyle w:val="slostrnky"/>
            <w:noProof/>
          </w:rPr>
          <w:t>- 5 -</w:t>
        </w:r>
        <w:r>
          <w:rPr>
            <w:rStyle w:val="slostrnky"/>
          </w:rPr>
          <w:fldChar w:fldCharType="end"/>
        </w:r>
      </w:p>
    </w:sdtContent>
  </w:sdt>
  <w:p w14:paraId="51472939" w14:textId="77777777" w:rsidR="00BC378A" w:rsidRDefault="00BC37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C1CB1" w14:textId="77777777" w:rsidR="00D31016" w:rsidRDefault="00D31016" w:rsidP="00BC378A">
      <w:r>
        <w:separator/>
      </w:r>
    </w:p>
  </w:footnote>
  <w:footnote w:type="continuationSeparator" w:id="0">
    <w:p w14:paraId="637E381B" w14:textId="77777777" w:rsidR="00D31016" w:rsidRDefault="00D31016" w:rsidP="00BC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0DA9"/>
    <w:multiLevelType w:val="multilevel"/>
    <w:tmpl w:val="6B1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A05FA"/>
    <w:multiLevelType w:val="hybridMultilevel"/>
    <w:tmpl w:val="ED9CFA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CC9"/>
    <w:multiLevelType w:val="hybridMultilevel"/>
    <w:tmpl w:val="F44E16D0"/>
    <w:lvl w:ilvl="0" w:tplc="802A5D4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72C8"/>
    <w:multiLevelType w:val="multilevel"/>
    <w:tmpl w:val="86AA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5DA"/>
    <w:multiLevelType w:val="hybridMultilevel"/>
    <w:tmpl w:val="194E28B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E46CA5"/>
    <w:multiLevelType w:val="hybridMultilevel"/>
    <w:tmpl w:val="777E99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34CDB"/>
    <w:multiLevelType w:val="multilevel"/>
    <w:tmpl w:val="5A56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9EF3B9D"/>
    <w:multiLevelType w:val="multilevel"/>
    <w:tmpl w:val="1ECCD8E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DA2302A"/>
    <w:multiLevelType w:val="hybridMultilevel"/>
    <w:tmpl w:val="8BE43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4C42"/>
    <w:multiLevelType w:val="multilevel"/>
    <w:tmpl w:val="887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F2D68"/>
    <w:multiLevelType w:val="hybridMultilevel"/>
    <w:tmpl w:val="E408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7"/>
  </w:num>
  <w:num w:numId="13">
    <w:abstractNumId w:val="7"/>
    <w:lvlOverride w:ilvl="0">
      <w:startOverride w:val="5"/>
    </w:lvlOverride>
    <w:lvlOverride w:ilvl="1">
      <w:startOverride w:val="3"/>
    </w:lvlOverride>
  </w:num>
  <w:num w:numId="14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1E"/>
    <w:rsid w:val="00022C7B"/>
    <w:rsid w:val="00024137"/>
    <w:rsid w:val="000252CD"/>
    <w:rsid w:val="00054B13"/>
    <w:rsid w:val="00070531"/>
    <w:rsid w:val="000838C7"/>
    <w:rsid w:val="000A08B1"/>
    <w:rsid w:val="000C6640"/>
    <w:rsid w:val="00110468"/>
    <w:rsid w:val="00113624"/>
    <w:rsid w:val="00123A8B"/>
    <w:rsid w:val="00126E11"/>
    <w:rsid w:val="001273F8"/>
    <w:rsid w:val="00127A92"/>
    <w:rsid w:val="00143DE3"/>
    <w:rsid w:val="00155DC3"/>
    <w:rsid w:val="00183896"/>
    <w:rsid w:val="00192578"/>
    <w:rsid w:val="001A134A"/>
    <w:rsid w:val="001A724F"/>
    <w:rsid w:val="001C4C09"/>
    <w:rsid w:val="001E3B9B"/>
    <w:rsid w:val="001F6ADF"/>
    <w:rsid w:val="00235DFE"/>
    <w:rsid w:val="0026000C"/>
    <w:rsid w:val="0026450B"/>
    <w:rsid w:val="002725C1"/>
    <w:rsid w:val="0027789D"/>
    <w:rsid w:val="00292524"/>
    <w:rsid w:val="002A51E7"/>
    <w:rsid w:val="002B7E45"/>
    <w:rsid w:val="002E4F64"/>
    <w:rsid w:val="002F53BB"/>
    <w:rsid w:val="00366D3C"/>
    <w:rsid w:val="00381890"/>
    <w:rsid w:val="0039092F"/>
    <w:rsid w:val="00393616"/>
    <w:rsid w:val="003A2D46"/>
    <w:rsid w:val="003F33E3"/>
    <w:rsid w:val="00410EC1"/>
    <w:rsid w:val="00413741"/>
    <w:rsid w:val="004149CE"/>
    <w:rsid w:val="004469FA"/>
    <w:rsid w:val="004664AA"/>
    <w:rsid w:val="00467629"/>
    <w:rsid w:val="0047405E"/>
    <w:rsid w:val="004A7419"/>
    <w:rsid w:val="004B7EB7"/>
    <w:rsid w:val="004C5034"/>
    <w:rsid w:val="004D5E69"/>
    <w:rsid w:val="004E0806"/>
    <w:rsid w:val="004F32B2"/>
    <w:rsid w:val="005001B7"/>
    <w:rsid w:val="00550528"/>
    <w:rsid w:val="0059291E"/>
    <w:rsid w:val="005A0EDD"/>
    <w:rsid w:val="006027EA"/>
    <w:rsid w:val="00620A6B"/>
    <w:rsid w:val="00637811"/>
    <w:rsid w:val="006428EE"/>
    <w:rsid w:val="0064392B"/>
    <w:rsid w:val="006540DD"/>
    <w:rsid w:val="006818CB"/>
    <w:rsid w:val="006945C8"/>
    <w:rsid w:val="006E5777"/>
    <w:rsid w:val="006F65BD"/>
    <w:rsid w:val="00730350"/>
    <w:rsid w:val="00762AB9"/>
    <w:rsid w:val="0077026B"/>
    <w:rsid w:val="007853FA"/>
    <w:rsid w:val="00785DB1"/>
    <w:rsid w:val="007B0196"/>
    <w:rsid w:val="007B11BF"/>
    <w:rsid w:val="007C27AB"/>
    <w:rsid w:val="007F7EC3"/>
    <w:rsid w:val="00822D18"/>
    <w:rsid w:val="0085737E"/>
    <w:rsid w:val="0087279E"/>
    <w:rsid w:val="008A0622"/>
    <w:rsid w:val="008A69F7"/>
    <w:rsid w:val="008E58E8"/>
    <w:rsid w:val="008E6877"/>
    <w:rsid w:val="00911C14"/>
    <w:rsid w:val="00916A3F"/>
    <w:rsid w:val="00963299"/>
    <w:rsid w:val="00983A0B"/>
    <w:rsid w:val="009A135B"/>
    <w:rsid w:val="009A2326"/>
    <w:rsid w:val="009B5E12"/>
    <w:rsid w:val="009B7D1E"/>
    <w:rsid w:val="009E2493"/>
    <w:rsid w:val="009F2992"/>
    <w:rsid w:val="00A23BA2"/>
    <w:rsid w:val="00A248DC"/>
    <w:rsid w:val="00A24AAF"/>
    <w:rsid w:val="00A26066"/>
    <w:rsid w:val="00A3373C"/>
    <w:rsid w:val="00A41826"/>
    <w:rsid w:val="00A7310B"/>
    <w:rsid w:val="00AB0AEF"/>
    <w:rsid w:val="00AB24F3"/>
    <w:rsid w:val="00AC4EF6"/>
    <w:rsid w:val="00AD00F4"/>
    <w:rsid w:val="00B11CA3"/>
    <w:rsid w:val="00B3245A"/>
    <w:rsid w:val="00B51928"/>
    <w:rsid w:val="00B56BF7"/>
    <w:rsid w:val="00B573FF"/>
    <w:rsid w:val="00B754B0"/>
    <w:rsid w:val="00BB27CA"/>
    <w:rsid w:val="00BC378A"/>
    <w:rsid w:val="00BE6802"/>
    <w:rsid w:val="00C06A72"/>
    <w:rsid w:val="00C26C30"/>
    <w:rsid w:val="00C639E0"/>
    <w:rsid w:val="00CD2183"/>
    <w:rsid w:val="00CF11E9"/>
    <w:rsid w:val="00D06D1A"/>
    <w:rsid w:val="00D202C5"/>
    <w:rsid w:val="00D31016"/>
    <w:rsid w:val="00D413E9"/>
    <w:rsid w:val="00D80232"/>
    <w:rsid w:val="00D81907"/>
    <w:rsid w:val="00D94662"/>
    <w:rsid w:val="00DC00B2"/>
    <w:rsid w:val="00DE376E"/>
    <w:rsid w:val="00E23817"/>
    <w:rsid w:val="00E45AA4"/>
    <w:rsid w:val="00E47E4B"/>
    <w:rsid w:val="00E510AC"/>
    <w:rsid w:val="00E537D4"/>
    <w:rsid w:val="00E80B58"/>
    <w:rsid w:val="00EB1716"/>
    <w:rsid w:val="00EC6EAD"/>
    <w:rsid w:val="00ED24E9"/>
    <w:rsid w:val="00ED768D"/>
    <w:rsid w:val="00F030F5"/>
    <w:rsid w:val="00F24BC0"/>
    <w:rsid w:val="00F301D8"/>
    <w:rsid w:val="00F33DE9"/>
    <w:rsid w:val="00F44392"/>
    <w:rsid w:val="00F47DBA"/>
    <w:rsid w:val="00F51534"/>
    <w:rsid w:val="00F66DB3"/>
    <w:rsid w:val="00F80221"/>
    <w:rsid w:val="00F82290"/>
    <w:rsid w:val="00FA1309"/>
    <w:rsid w:val="00F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D32BC7"/>
  <w15:chartTrackingRefBased/>
  <w15:docId w15:val="{6FB9B000-EEF2-0E4D-AC0C-7BA81ED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BA2"/>
  </w:style>
  <w:style w:type="paragraph" w:styleId="Nadpis1">
    <w:name w:val="heading 1"/>
    <w:aliases w:val="Nadpis 1n,h1,V_Head1,Záhlaví 1,Kapitola,Nadpis 11"/>
    <w:basedOn w:val="Normln"/>
    <w:next w:val="Normln"/>
    <w:link w:val="Nadpis1Char"/>
    <w:qFormat/>
    <w:rsid w:val="00620A6B"/>
    <w:pPr>
      <w:widowControl w:val="0"/>
      <w:numPr>
        <w:numId w:val="10"/>
      </w:numPr>
      <w:tabs>
        <w:tab w:val="clear" w:pos="432"/>
        <w:tab w:val="num" w:pos="643"/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before="120" w:after="120"/>
      <w:ind w:left="357" w:hanging="357"/>
      <w:outlineLvl w:val="0"/>
    </w:pPr>
    <w:rPr>
      <w:rFonts w:ascii="Arial" w:eastAsia="Times New Roman" w:hAnsi="Arial" w:cs="Times New Roman"/>
      <w:b/>
      <w:snapToGrid w:val="0"/>
      <w:color w:val="000000"/>
      <w:szCs w:val="20"/>
      <w:lang w:eastAsia="cs-CZ"/>
    </w:rPr>
  </w:style>
  <w:style w:type="paragraph" w:styleId="Nadpis2">
    <w:name w:val="heading 2"/>
    <w:aliases w:val="nadpis odstavce,Podkapitola1,Nadpis 2n,h2,V_Head2,V_Head21,V_Head22,Nadpis 21"/>
    <w:basedOn w:val="Normln"/>
    <w:next w:val="Normln"/>
    <w:link w:val="Nadpis2Char"/>
    <w:qFormat/>
    <w:rsid w:val="00620A6B"/>
    <w:pPr>
      <w:keepNext/>
      <w:widowControl w:val="0"/>
      <w:numPr>
        <w:ilvl w:val="1"/>
        <w:numId w:val="10"/>
      </w:numPr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after="120"/>
      <w:ind w:left="578" w:hanging="578"/>
      <w:outlineLvl w:val="1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27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87279E"/>
  </w:style>
  <w:style w:type="paragraph" w:styleId="Odstavecseseznamem">
    <w:name w:val="List Paragraph"/>
    <w:basedOn w:val="Normln"/>
    <w:uiPriority w:val="34"/>
    <w:qFormat/>
    <w:rsid w:val="0087279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573FF"/>
    <w:pPr>
      <w:jc w:val="center"/>
    </w:pPr>
    <w:rPr>
      <w:rFonts w:eastAsia="Times New Roman" w:cs="Arial"/>
      <w:b/>
      <w:bCs/>
      <w:color w:val="000000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573FF"/>
    <w:rPr>
      <w:rFonts w:eastAsia="Times New Roman" w:cs="Arial"/>
      <w:b/>
      <w:bCs/>
      <w:color w:val="000000"/>
      <w:sz w:val="40"/>
      <w:szCs w:val="40"/>
      <w:lang w:eastAsia="cs-CZ"/>
    </w:rPr>
  </w:style>
  <w:style w:type="table" w:styleId="Mkatabulky">
    <w:name w:val="Table Grid"/>
    <w:basedOn w:val="Normlntabulka"/>
    <w:uiPriority w:val="39"/>
    <w:rsid w:val="00BC37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3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78A"/>
  </w:style>
  <w:style w:type="paragraph" w:styleId="Zpat">
    <w:name w:val="footer"/>
    <w:basedOn w:val="Normln"/>
    <w:link w:val="ZpatChar"/>
    <w:uiPriority w:val="99"/>
    <w:unhideWhenUsed/>
    <w:rsid w:val="00BC3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78A"/>
  </w:style>
  <w:style w:type="character" w:styleId="slostrnky">
    <w:name w:val="page number"/>
    <w:basedOn w:val="Standardnpsmoodstavce"/>
    <w:uiPriority w:val="99"/>
    <w:semiHidden/>
    <w:unhideWhenUsed/>
    <w:rsid w:val="00BC378A"/>
  </w:style>
  <w:style w:type="paragraph" w:customStyle="1" w:styleId="Identifikace">
    <w:name w:val="Identifikace"/>
    <w:basedOn w:val="Normln"/>
    <w:rsid w:val="004C5034"/>
    <w:pPr>
      <w:widowControl w:val="0"/>
    </w:pPr>
    <w:rPr>
      <w:rFonts w:ascii="Arial" w:eastAsia="Arial Unicode MS" w:hAnsi="Arial" w:cs="Arial"/>
      <w:sz w:val="20"/>
      <w:szCs w:val="20"/>
      <w:lang w:eastAsia="cs-CZ"/>
    </w:rPr>
  </w:style>
  <w:style w:type="character" w:customStyle="1" w:styleId="Nadpis1Char">
    <w:name w:val="Nadpis 1 Char"/>
    <w:aliases w:val="Nadpis 1n Char,h1 Char,V_Head1 Char,Záhlaví 1 Char,Kapitola Char,Nadpis 11 Char"/>
    <w:basedOn w:val="Standardnpsmoodstavce"/>
    <w:link w:val="Nadpis1"/>
    <w:rsid w:val="00620A6B"/>
    <w:rPr>
      <w:rFonts w:ascii="Arial" w:eastAsia="Times New Roman" w:hAnsi="Arial" w:cs="Times New Roman"/>
      <w:b/>
      <w:snapToGrid w:val="0"/>
      <w:color w:val="000000"/>
      <w:szCs w:val="20"/>
      <w:lang w:eastAsia="cs-CZ"/>
    </w:rPr>
  </w:style>
  <w:style w:type="character" w:customStyle="1" w:styleId="Nadpis2Char">
    <w:name w:val="Nadpis 2 Char"/>
    <w:aliases w:val="nadpis odstavce Char,Podkapitola1 Char,Nadpis 2n Char,h2 Char,V_Head2 Char,V_Head21 Char,V_Head22 Char,Nadpis 21 Char"/>
    <w:basedOn w:val="Standardnpsmoodstavce"/>
    <w:link w:val="Nadpis2"/>
    <w:rsid w:val="00620A6B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Table">
    <w:name w:val="Table"/>
    <w:basedOn w:val="Normln"/>
    <w:rsid w:val="002B7E45"/>
    <w:pPr>
      <w:widowControl w:val="0"/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before="40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Obchodní korporace:			HA-SOFT, s.r.o.                                  	</vt:lpstr>
      <vt:lpstr>Obchodní korporace:			Lesy města Brna, a.s.</vt:lpstr>
      <vt:lpstr>Předmět plnění</vt:lpstr>
      <vt:lpstr>    1.2   Popis programového vybavení:</vt:lpstr>
      <vt:lpstr>5	Cenová ujednání</vt:lpstr>
      <vt:lpstr>    5.3 Cena ročního paušálního poplatku se navyšuje o 91.982 Kč bez DPH tabulka na </vt:lpstr>
      <vt:lpstr>Platnost smlouvy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JUDr. Iva Kremplová</dc:creator>
  <cp:keywords/>
  <dc:description/>
  <cp:lastModifiedBy>Zuzana Nečasová, Bc.</cp:lastModifiedBy>
  <cp:revision>4</cp:revision>
  <cp:lastPrinted>2018-12-20T12:29:00Z</cp:lastPrinted>
  <dcterms:created xsi:type="dcterms:W3CDTF">2021-02-23T10:26:00Z</dcterms:created>
  <dcterms:modified xsi:type="dcterms:W3CDTF">2021-02-23T10:47:00Z</dcterms:modified>
</cp:coreProperties>
</file>