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83" w:rsidRDefault="00680A3B">
      <w:pPr>
        <w:pStyle w:val="Nadpis1"/>
        <w:spacing w:before="73"/>
        <w:ind w:left="3283" w:right="3148"/>
      </w:pPr>
      <w:r>
        <w:rPr>
          <w:color w:val="808080"/>
        </w:rPr>
        <w:t>Smlouva č. 1191100036 o poskytnutí podpory</w:t>
      </w:r>
    </w:p>
    <w:p w:rsidR="00877983" w:rsidRDefault="00680A3B">
      <w:pPr>
        <w:spacing w:before="1"/>
        <w:ind w:left="1142" w:right="1018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877983" w:rsidRDefault="00877983">
      <w:pPr>
        <w:pStyle w:val="Zkladntext"/>
        <w:ind w:left="0"/>
        <w:jc w:val="left"/>
        <w:rPr>
          <w:sz w:val="60"/>
        </w:rPr>
      </w:pPr>
    </w:p>
    <w:p w:rsidR="00877983" w:rsidRDefault="00680A3B">
      <w:pPr>
        <w:pStyle w:val="Zkladntext"/>
        <w:ind w:left="242"/>
        <w:jc w:val="left"/>
      </w:pPr>
      <w:r>
        <w:t>Smluvní strany</w:t>
      </w:r>
    </w:p>
    <w:p w:rsidR="00877983" w:rsidRDefault="00877983">
      <w:pPr>
        <w:pStyle w:val="Zkladntext"/>
        <w:spacing w:before="1"/>
        <w:ind w:left="0"/>
        <w:jc w:val="left"/>
      </w:pPr>
    </w:p>
    <w:p w:rsidR="00877983" w:rsidRDefault="00680A3B">
      <w:pPr>
        <w:pStyle w:val="Nadpis2"/>
        <w:spacing w:line="265" w:lineRule="exact"/>
        <w:ind w:right="0"/>
        <w:jc w:val="left"/>
      </w:pPr>
      <w:r>
        <w:t>Státní fond životního prostředí České republiky</w:t>
      </w:r>
    </w:p>
    <w:p w:rsidR="00877983" w:rsidRDefault="00680A3B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877983" w:rsidRDefault="00680A3B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877983" w:rsidRDefault="00680A3B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877983" w:rsidRDefault="00680A3B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877983" w:rsidRDefault="00680A3B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877983" w:rsidRDefault="00680A3B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877983" w:rsidRDefault="00877983">
      <w:pPr>
        <w:pStyle w:val="Zkladntext"/>
        <w:spacing w:before="1"/>
        <w:ind w:left="0"/>
        <w:jc w:val="left"/>
      </w:pPr>
    </w:p>
    <w:p w:rsidR="00877983" w:rsidRDefault="00680A3B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877983" w:rsidRDefault="00877983">
      <w:pPr>
        <w:pStyle w:val="Zkladntext"/>
        <w:ind w:left="0"/>
        <w:jc w:val="left"/>
      </w:pPr>
    </w:p>
    <w:p w:rsidR="00877983" w:rsidRDefault="00680A3B">
      <w:pPr>
        <w:pStyle w:val="Nadpis2"/>
        <w:ind w:right="0"/>
        <w:jc w:val="left"/>
      </w:pPr>
      <w:r>
        <w:t>statutární město Plzeň</w:t>
      </w:r>
    </w:p>
    <w:p w:rsidR="00877983" w:rsidRDefault="00680A3B">
      <w:pPr>
        <w:pStyle w:val="Zkladntext"/>
        <w:tabs>
          <w:tab w:val="left" w:pos="3122"/>
        </w:tabs>
        <w:spacing w:before="3" w:line="237" w:lineRule="auto"/>
        <w:ind w:left="3093" w:right="1462" w:hanging="285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ab/>
      </w:r>
      <w:r>
        <w:t>Magistrát statutárního města Plzeň, náměstí Republiky 1/1, 301 00 Plzeň – Vnitřní Město</w:t>
      </w:r>
    </w:p>
    <w:p w:rsidR="00877983" w:rsidRDefault="00680A3B">
      <w:pPr>
        <w:pStyle w:val="Zkladntext"/>
        <w:tabs>
          <w:tab w:val="left" w:pos="3122"/>
        </w:tabs>
        <w:spacing w:before="1"/>
        <w:ind w:left="242"/>
        <w:jc w:val="left"/>
      </w:pPr>
      <w:r>
        <w:t>IČO:</w:t>
      </w:r>
      <w:r>
        <w:tab/>
        <w:t>00075370</w:t>
      </w:r>
    </w:p>
    <w:p w:rsidR="00877983" w:rsidRDefault="00680A3B">
      <w:pPr>
        <w:pStyle w:val="Zkladntext"/>
        <w:tabs>
          <w:tab w:val="left" w:pos="3122"/>
        </w:tabs>
        <w:spacing w:before="1"/>
        <w:ind w:left="242"/>
        <w:jc w:val="left"/>
      </w:pPr>
      <w:r>
        <w:t>zastoupené:</w:t>
      </w:r>
      <w:r>
        <w:tab/>
        <w:t>Mgr. Martinem B a x o u,</w:t>
      </w:r>
      <w:r>
        <w:rPr>
          <w:spacing w:val="-5"/>
        </w:rPr>
        <w:t xml:space="preserve"> </w:t>
      </w:r>
      <w:r>
        <w:t>primátorem</w:t>
      </w:r>
    </w:p>
    <w:p w:rsidR="00877983" w:rsidRDefault="00680A3B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E56295" w:rsidRPr="00E56295">
        <w:rPr>
          <w:highlight w:val="yellow"/>
        </w:rPr>
        <w:t>xxxx</w:t>
      </w:r>
    </w:p>
    <w:p w:rsidR="00E56295" w:rsidRDefault="00680A3B">
      <w:pPr>
        <w:pStyle w:val="Zkladntext"/>
        <w:tabs>
          <w:tab w:val="left" w:pos="3122"/>
        </w:tabs>
        <w:spacing w:before="1"/>
        <w:ind w:left="242" w:right="4967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E56295" w:rsidRPr="00E56295">
        <w:rPr>
          <w:w w:val="95"/>
          <w:highlight w:val="yellow"/>
        </w:rPr>
        <w:t>xxxx</w:t>
      </w:r>
      <w:bookmarkStart w:id="0" w:name="_GoBack"/>
      <w:bookmarkEnd w:id="0"/>
    </w:p>
    <w:p w:rsidR="00877983" w:rsidRDefault="00680A3B">
      <w:pPr>
        <w:pStyle w:val="Zkladntext"/>
        <w:tabs>
          <w:tab w:val="left" w:pos="3122"/>
        </w:tabs>
        <w:spacing w:before="1"/>
        <w:ind w:left="242" w:right="4967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877983" w:rsidRDefault="00877983">
      <w:pPr>
        <w:pStyle w:val="Zkladntext"/>
        <w:spacing w:before="12"/>
        <w:ind w:left="0"/>
        <w:jc w:val="left"/>
        <w:rPr>
          <w:sz w:val="19"/>
        </w:rPr>
      </w:pPr>
    </w:p>
    <w:p w:rsidR="00877983" w:rsidRDefault="00680A3B">
      <w:pPr>
        <w:pStyle w:val="Zkladntext"/>
        <w:ind w:left="242"/>
        <w:jc w:val="left"/>
      </w:pPr>
      <w:r>
        <w:t>se dohodly takto:</w:t>
      </w:r>
    </w:p>
    <w:p w:rsidR="00877983" w:rsidRDefault="00877983">
      <w:pPr>
        <w:pStyle w:val="Zkladntext"/>
        <w:spacing w:before="1"/>
        <w:ind w:left="0"/>
        <w:jc w:val="left"/>
        <w:rPr>
          <w:sz w:val="36"/>
        </w:rPr>
      </w:pPr>
    </w:p>
    <w:p w:rsidR="00877983" w:rsidRDefault="00680A3B">
      <w:pPr>
        <w:pStyle w:val="Nadpis2"/>
        <w:spacing w:before="1"/>
        <w:ind w:left="3276"/>
      </w:pPr>
      <w:r>
        <w:t>I.</w:t>
      </w:r>
    </w:p>
    <w:p w:rsidR="00877983" w:rsidRDefault="00680A3B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877983" w:rsidRDefault="00877983">
      <w:pPr>
        <w:pStyle w:val="Zkladntext"/>
        <w:spacing w:before="1"/>
        <w:ind w:left="0"/>
        <w:jc w:val="left"/>
        <w:rPr>
          <w:b/>
          <w:sz w:val="18"/>
        </w:rPr>
      </w:pPr>
    </w:p>
    <w:p w:rsidR="00877983" w:rsidRDefault="00680A3B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77983" w:rsidRDefault="00680A3B">
      <w:pPr>
        <w:pStyle w:val="Zkladntext"/>
        <w:ind w:right="110"/>
      </w:pPr>
      <w:r>
        <w:t>„Smlouva“) se uzavírá na základě Rozhodnutí ministra životního prostředí č. 1191100036 o poskytnutí finančních prostředků ze Státního fondu životního prostředí ČR ze dne 20. 7. 2020 a Směrnice Ministerstva životního prostředí č. 4/2015 o poskytování finanč</w:t>
      </w:r>
      <w:r>
        <w:t>ních prostředků ze Státního fondu životního prostředí České republiky prostřednictvím Národního programu Životní prostředí (dále jen</w:t>
      </w:r>
    </w:p>
    <w:p w:rsidR="00877983" w:rsidRDefault="00680A3B">
      <w:pPr>
        <w:pStyle w:val="Zkladntext"/>
        <w:spacing w:line="265" w:lineRule="exact"/>
      </w:pPr>
      <w:r>
        <w:t>„Směrnice MŽP“), platné ke dni podání žádosti.</w:t>
      </w:r>
    </w:p>
    <w:p w:rsidR="00877983" w:rsidRDefault="00680A3B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</w:t>
      </w:r>
      <w:r>
        <w:rPr>
          <w:sz w:val="20"/>
        </w:rPr>
        <w:t>íloh) a Výzvou č. 11/2019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877983" w:rsidRDefault="00877983">
      <w:pPr>
        <w:jc w:val="both"/>
        <w:rPr>
          <w:sz w:val="20"/>
        </w:rPr>
        <w:sectPr w:rsidR="00877983">
          <w:footerReference w:type="default" r:id="rId7"/>
          <w:type w:val="continuous"/>
          <w:pgSz w:w="12240" w:h="15840"/>
          <w:pgMar w:top="1060" w:right="1020" w:bottom="1640" w:left="1460" w:header="708" w:footer="1458" w:gutter="0"/>
          <w:pgNumType w:start="1"/>
          <w:cols w:space="708"/>
        </w:sectPr>
      </w:pPr>
    </w:p>
    <w:p w:rsidR="00877983" w:rsidRDefault="00680A3B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877983" w:rsidRDefault="00680A3B">
      <w:pPr>
        <w:pStyle w:val="Nadpis2"/>
        <w:spacing w:before="120"/>
        <w:ind w:left="3005" w:right="0"/>
        <w:jc w:val="both"/>
      </w:pPr>
      <w:r>
        <w:t>„Nákup elektromobilu a dobíjecí stanice“</w:t>
      </w:r>
    </w:p>
    <w:p w:rsidR="00877983" w:rsidRDefault="00680A3B">
      <w:pPr>
        <w:pStyle w:val="Zkladntext"/>
        <w:spacing w:before="121"/>
        <w:ind w:right="110"/>
      </w:pPr>
      <w:r>
        <w:t>(dále jen „projekt“ nebo „akce“) realizovanou v roce 2020. Akce je kombinovaná. Z celkových způsobilých výdajů 497 630 Kč odpovídá částka 464 800 Kč investičním výdajům a částka 32 830 Kč odpovídá neinvestičním výdajům.</w:t>
      </w:r>
    </w:p>
    <w:p w:rsidR="00877983" w:rsidRDefault="00877983">
      <w:pPr>
        <w:pStyle w:val="Zkladntext"/>
        <w:spacing w:before="2"/>
        <w:ind w:left="0"/>
        <w:jc w:val="left"/>
        <w:rPr>
          <w:sz w:val="36"/>
        </w:rPr>
      </w:pPr>
    </w:p>
    <w:p w:rsidR="00877983" w:rsidRDefault="00680A3B">
      <w:pPr>
        <w:pStyle w:val="Nadpis2"/>
        <w:ind w:left="3276"/>
      </w:pPr>
      <w:r>
        <w:t>II.</w:t>
      </w:r>
    </w:p>
    <w:p w:rsidR="00877983" w:rsidRDefault="00680A3B">
      <w:pPr>
        <w:spacing w:before="1"/>
        <w:ind w:left="327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877983" w:rsidRDefault="00877983">
      <w:pPr>
        <w:pStyle w:val="Zkladntext"/>
        <w:spacing w:before="11"/>
        <w:ind w:left="0"/>
        <w:jc w:val="left"/>
        <w:rPr>
          <w:b/>
          <w:sz w:val="17"/>
        </w:rPr>
      </w:pPr>
    </w:p>
    <w:p w:rsidR="00877983" w:rsidRDefault="00680A3B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09"/>
        <w:jc w:val="both"/>
        <w:rPr>
          <w:sz w:val="20"/>
        </w:rPr>
      </w:pPr>
      <w:r>
        <w:rPr>
          <w:sz w:val="20"/>
        </w:rPr>
        <w:t>Fond se zavazuje p</w:t>
      </w:r>
      <w:r>
        <w:rPr>
          <w:sz w:val="20"/>
        </w:rPr>
        <w:t xml:space="preserve">oskytnout příjemci podpory podporu formou dotace ve výši </w:t>
      </w:r>
      <w:r>
        <w:rPr>
          <w:b/>
          <w:sz w:val="20"/>
        </w:rPr>
        <w:t xml:space="preserve">199 052,00 Kč </w:t>
      </w:r>
      <w:r>
        <w:rPr>
          <w:sz w:val="20"/>
        </w:rPr>
        <w:t>(slovy: jedno sto devadesát devět tisíc padesát dva korun</w:t>
      </w:r>
      <w:r>
        <w:rPr>
          <w:spacing w:val="-4"/>
          <w:sz w:val="20"/>
        </w:rPr>
        <w:t xml:space="preserve"> </w:t>
      </w:r>
      <w:r>
        <w:rPr>
          <w:sz w:val="20"/>
        </w:rPr>
        <w:t>českých).</w:t>
      </w:r>
    </w:p>
    <w:p w:rsidR="00877983" w:rsidRDefault="00680A3B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Podpora je stanovena fixní částkou podle typu vozidla a druhu pohonu. Podpora je zvýšena o dotaci na 1 ks chytré dobí</w:t>
      </w:r>
      <w:r>
        <w:rPr>
          <w:sz w:val="20"/>
        </w:rPr>
        <w:t>jecí stanice k pořízenému vozidlu. Nezajistí-li příjemce podpory její pořízení, bude výše podpory podle bodu 1 úměrně snížena o částku dotace odpovídající nepořízené chytré dobíjecí stanici, nejvýše však o 20 000</w:t>
      </w:r>
      <w:r>
        <w:rPr>
          <w:spacing w:val="-2"/>
          <w:sz w:val="20"/>
        </w:rPr>
        <w:t xml:space="preserve"> </w:t>
      </w:r>
      <w:r>
        <w:rPr>
          <w:sz w:val="20"/>
        </w:rPr>
        <w:t>Kč.</w:t>
      </w:r>
    </w:p>
    <w:p w:rsidR="00877983" w:rsidRDefault="00680A3B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Skutečná výše podpory je limitována čás</w:t>
      </w:r>
      <w:r>
        <w:rPr>
          <w:sz w:val="20"/>
        </w:rPr>
        <w:t>tkou uvedenou v bodu 1. Případné zvýšení upřesněných rozpočtových nákladů hradí příjemce podpory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877983" w:rsidRDefault="00680A3B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na nákup předmětu podpory definovaného dle čl. 2 Výzvy, nejdříve však po dni vyhlášení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877983" w:rsidRDefault="00680A3B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Platby dodavatelům lze z podpory poskytované F</w:t>
      </w:r>
      <w:r>
        <w:rPr>
          <w:sz w:val="20"/>
        </w:rPr>
        <w:t>ondem hradit pouze dodávky na realizaci</w:t>
      </w:r>
      <w:r>
        <w:rPr>
          <w:spacing w:val="-17"/>
          <w:sz w:val="20"/>
        </w:rPr>
        <w:t xml:space="preserve"> </w:t>
      </w:r>
      <w:r>
        <w:rPr>
          <w:sz w:val="20"/>
        </w:rPr>
        <w:t>akce.</w:t>
      </w:r>
    </w:p>
    <w:p w:rsidR="00877983" w:rsidRDefault="00680A3B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nich</w:t>
      </w:r>
      <w:r>
        <w:rPr>
          <w:spacing w:val="-6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 Výzvy.</w:t>
      </w:r>
    </w:p>
    <w:p w:rsidR="00877983" w:rsidRDefault="00877983">
      <w:pPr>
        <w:pStyle w:val="Zkladntext"/>
        <w:spacing w:before="2"/>
        <w:ind w:left="0"/>
        <w:jc w:val="left"/>
        <w:rPr>
          <w:sz w:val="36"/>
        </w:rPr>
      </w:pPr>
    </w:p>
    <w:p w:rsidR="00877983" w:rsidRDefault="00680A3B">
      <w:pPr>
        <w:pStyle w:val="Nadpis2"/>
        <w:ind w:left="3275"/>
      </w:pPr>
      <w:r>
        <w:t>III.</w:t>
      </w:r>
    </w:p>
    <w:p w:rsidR="00877983" w:rsidRDefault="00680A3B">
      <w:pPr>
        <w:spacing w:before="1"/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877983" w:rsidRDefault="00877983">
      <w:pPr>
        <w:pStyle w:val="Zkladntext"/>
        <w:ind w:left="0"/>
        <w:jc w:val="left"/>
        <w:rPr>
          <w:b/>
          <w:sz w:val="18"/>
        </w:rPr>
      </w:pPr>
    </w:p>
    <w:p w:rsidR="00877983" w:rsidRDefault="00680A3B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8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77983" w:rsidRDefault="00680A3B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5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7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 dodržen poměr podpory a vlastních zdrojů vyplývající z níže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částek.</w:t>
      </w:r>
    </w:p>
    <w:p w:rsidR="00877983" w:rsidRDefault="00680A3B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877983" w:rsidRDefault="00877983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877983">
        <w:trPr>
          <w:trHeight w:val="506"/>
        </w:trPr>
        <w:tc>
          <w:tcPr>
            <w:tcW w:w="4532" w:type="dxa"/>
          </w:tcPr>
          <w:p w:rsidR="00877983" w:rsidRDefault="00680A3B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877983" w:rsidRDefault="00680A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877983">
        <w:trPr>
          <w:trHeight w:val="505"/>
        </w:trPr>
        <w:tc>
          <w:tcPr>
            <w:tcW w:w="4532" w:type="dxa"/>
          </w:tcPr>
          <w:p w:rsidR="00877983" w:rsidRDefault="00680A3B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4866" w:type="dxa"/>
          </w:tcPr>
          <w:p w:rsidR="00877983" w:rsidRDefault="00680A3B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199 052,00</w:t>
            </w:r>
          </w:p>
        </w:tc>
      </w:tr>
    </w:tbl>
    <w:p w:rsidR="00877983" w:rsidRDefault="00877983">
      <w:pPr>
        <w:pStyle w:val="Zkladntext"/>
        <w:spacing w:before="1"/>
        <w:ind w:left="0"/>
        <w:jc w:val="left"/>
        <w:rPr>
          <w:sz w:val="29"/>
        </w:rPr>
      </w:pPr>
    </w:p>
    <w:p w:rsidR="00877983" w:rsidRDefault="00680A3B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 (bod 11), příslušné doklady prokazující oprávněnost vyn</w:t>
      </w:r>
      <w:r>
        <w:rPr>
          <w:sz w:val="20"/>
        </w:rPr>
        <w:t>aložených 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prostředků.</w:t>
      </w:r>
    </w:p>
    <w:p w:rsidR="00877983" w:rsidRDefault="00680A3B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2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4"/>
          <w:sz w:val="20"/>
        </w:rPr>
        <w:t xml:space="preserve"> </w:t>
      </w: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daném</w:t>
      </w:r>
      <w:r>
        <w:rPr>
          <w:spacing w:val="12"/>
          <w:sz w:val="20"/>
        </w:rPr>
        <w:t xml:space="preserve"> </w:t>
      </w:r>
      <w:r>
        <w:rPr>
          <w:sz w:val="20"/>
        </w:rPr>
        <w:t>roce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3"/>
          <w:sz w:val="20"/>
        </w:rPr>
        <w:t xml:space="preserve"> </w:t>
      </w:r>
      <w:r>
        <w:rPr>
          <w:sz w:val="20"/>
        </w:rPr>
        <w:t>vrácené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zvýší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3"/>
          <w:sz w:val="20"/>
        </w:rPr>
        <w:t xml:space="preserve"> </w:t>
      </w:r>
      <w:r>
        <w:rPr>
          <w:sz w:val="20"/>
        </w:rPr>
        <w:t>objem</w:t>
      </w:r>
      <w:r>
        <w:rPr>
          <w:spacing w:val="13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4"/>
          <w:sz w:val="20"/>
        </w:rPr>
        <w:t xml:space="preserve"> </w:t>
      </w:r>
      <w:r>
        <w:rPr>
          <w:sz w:val="20"/>
        </w:rPr>
        <w:t>roku,</w:t>
      </w:r>
      <w:r>
        <w:rPr>
          <w:spacing w:val="12"/>
          <w:sz w:val="20"/>
        </w:rPr>
        <w:t xml:space="preserve"> </w:t>
      </w:r>
      <w:r>
        <w:rPr>
          <w:sz w:val="20"/>
        </w:rPr>
        <w:t>pokud</w:t>
      </w:r>
    </w:p>
    <w:p w:rsidR="00877983" w:rsidRDefault="00877983">
      <w:pPr>
        <w:jc w:val="both"/>
        <w:rPr>
          <w:sz w:val="20"/>
        </w:rPr>
        <w:sectPr w:rsidR="00877983">
          <w:pgSz w:w="12240" w:h="15840"/>
          <w:pgMar w:top="1060" w:right="1020" w:bottom="1640" w:left="1460" w:header="0" w:footer="1458" w:gutter="0"/>
          <w:cols w:space="708"/>
        </w:sectPr>
      </w:pPr>
    </w:p>
    <w:p w:rsidR="00877983" w:rsidRDefault="00680A3B">
      <w:pPr>
        <w:pStyle w:val="Zkladntext"/>
        <w:spacing w:before="73"/>
      </w:pPr>
      <w:r>
        <w:lastRenderedPageBreak/>
        <w:t>Fond tento převod akceptuje.</w:t>
      </w:r>
    </w:p>
    <w:p w:rsidR="00877983" w:rsidRDefault="00680A3B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</w:t>
      </w:r>
      <w:r>
        <w:rPr>
          <w:sz w:val="20"/>
        </w:rPr>
        <w:t xml:space="preserve"> stanovení podpory.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877983" w:rsidRDefault="00680A3B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</w:t>
      </w:r>
      <w:r>
        <w:rPr>
          <w:sz w:val="20"/>
        </w:rPr>
        <w:t>ace</w:t>
      </w:r>
      <w:r>
        <w:rPr>
          <w:spacing w:val="-33"/>
          <w:sz w:val="20"/>
        </w:rPr>
        <w:t xml:space="preserve"> </w:t>
      </w:r>
      <w:r>
        <w:rPr>
          <w:sz w:val="20"/>
        </w:rPr>
        <w:t>akce.</w:t>
      </w:r>
    </w:p>
    <w:p w:rsidR="00877983" w:rsidRDefault="00680A3B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877983" w:rsidRDefault="00680A3B">
      <w:pPr>
        <w:pStyle w:val="Odstavecseseznamem"/>
        <w:numPr>
          <w:ilvl w:val="0"/>
          <w:numId w:val="4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</w:t>
      </w:r>
      <w:r>
        <w:rPr>
          <w:sz w:val="20"/>
        </w:rPr>
        <w:t>menalo nižší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877983" w:rsidRDefault="00680A3B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podmínek této Smlouvy. Konkrétní částky podpory budou poskytovány do úhrnné výše určené Smlouvou na dané období    dle    Fondem     akceptovaného     finančně     platebního     kalendáře     v AIS     SFŽP     ČR a na základě žádostí o uvolnění </w:t>
      </w:r>
      <w:r>
        <w:rPr>
          <w:sz w:val="20"/>
        </w:rPr>
        <w:t>finančních prostředků doručených Fondu příjemcem podpory prostřednictvím AIS SFŽP</w:t>
      </w:r>
      <w:r>
        <w:rPr>
          <w:spacing w:val="-3"/>
          <w:sz w:val="20"/>
        </w:rPr>
        <w:t xml:space="preserve"> </w:t>
      </w:r>
      <w:r>
        <w:rPr>
          <w:sz w:val="20"/>
        </w:rPr>
        <w:t>ČR.</w:t>
      </w:r>
    </w:p>
    <w:p w:rsidR="00877983" w:rsidRDefault="00680A3B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hanging="426"/>
        <w:jc w:val="left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877983" w:rsidRDefault="00680A3B">
      <w:pPr>
        <w:pStyle w:val="Odstavecseseznamem"/>
        <w:numPr>
          <w:ilvl w:val="1"/>
          <w:numId w:val="4"/>
        </w:numPr>
        <w:tabs>
          <w:tab w:val="left" w:pos="950"/>
        </w:tabs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877983" w:rsidRDefault="00680A3B">
      <w:pPr>
        <w:pStyle w:val="Odstavecseseznamem"/>
        <w:numPr>
          <w:ilvl w:val="1"/>
          <w:numId w:val="4"/>
        </w:numPr>
        <w:tabs>
          <w:tab w:val="left" w:pos="950"/>
        </w:tabs>
        <w:spacing w:before="118"/>
        <w:ind w:right="114"/>
        <w:rPr>
          <w:sz w:val="20"/>
        </w:rPr>
      </w:pPr>
      <w:r>
        <w:rPr>
          <w:sz w:val="20"/>
        </w:rPr>
        <w:t>kopie bankovních výpisů dokladující uhrazení faktur zhotoviteli, případně doklady, že došlo ke skutečnému uhrazení výdajů, včetně 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odvodů,</w:t>
      </w:r>
    </w:p>
    <w:p w:rsidR="00877983" w:rsidRDefault="00680A3B">
      <w:pPr>
        <w:pStyle w:val="Odstavecseseznamem"/>
        <w:numPr>
          <w:ilvl w:val="1"/>
          <w:numId w:val="4"/>
        </w:numPr>
        <w:tabs>
          <w:tab w:val="left" w:pos="949"/>
          <w:tab w:val="left" w:pos="950"/>
        </w:tabs>
        <w:rPr>
          <w:sz w:val="20"/>
        </w:rPr>
      </w:pPr>
      <w:r>
        <w:rPr>
          <w:sz w:val="20"/>
        </w:rPr>
        <w:t>kopii technického průkazu pořízeného</w:t>
      </w:r>
      <w:r>
        <w:rPr>
          <w:spacing w:val="1"/>
          <w:sz w:val="20"/>
        </w:rPr>
        <w:t xml:space="preserve"> </w:t>
      </w:r>
      <w:r>
        <w:rPr>
          <w:sz w:val="20"/>
        </w:rPr>
        <w:t>vozidla,</w:t>
      </w:r>
    </w:p>
    <w:p w:rsidR="00877983" w:rsidRDefault="00680A3B">
      <w:pPr>
        <w:pStyle w:val="Odstavecseseznamem"/>
        <w:numPr>
          <w:ilvl w:val="1"/>
          <w:numId w:val="4"/>
        </w:numPr>
        <w:tabs>
          <w:tab w:val="left" w:pos="950"/>
        </w:tabs>
        <w:spacing w:before="120"/>
        <w:rPr>
          <w:sz w:val="20"/>
        </w:rPr>
      </w:pPr>
      <w:r>
        <w:rPr>
          <w:sz w:val="20"/>
        </w:rPr>
        <w:t>fotodokumentaci prokazující splnění povinné publicity podl</w:t>
      </w:r>
      <w:r>
        <w:rPr>
          <w:sz w:val="20"/>
        </w:rPr>
        <w:t>e čl. 15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</w:p>
    <w:p w:rsidR="00877983" w:rsidRDefault="00680A3B">
      <w:pPr>
        <w:pStyle w:val="Odstavecseseznamem"/>
        <w:numPr>
          <w:ilvl w:val="1"/>
          <w:numId w:val="4"/>
        </w:numPr>
        <w:tabs>
          <w:tab w:val="left" w:pos="950"/>
        </w:tabs>
        <w:spacing w:before="120"/>
        <w:ind w:right="111"/>
        <w:rPr>
          <w:sz w:val="20"/>
        </w:rPr>
      </w:pPr>
      <w:r>
        <w:rPr>
          <w:sz w:val="20"/>
        </w:rPr>
        <w:t>předávací protokol (protokoly) k zakoupenému vozidlu a chytré dobíjecí stanici, podepsaný/é zástupcem příjemce podpory a</w:t>
      </w:r>
      <w:r>
        <w:rPr>
          <w:spacing w:val="-6"/>
          <w:sz w:val="20"/>
        </w:rPr>
        <w:t xml:space="preserve"> </w:t>
      </w:r>
      <w:r>
        <w:rPr>
          <w:sz w:val="20"/>
        </w:rPr>
        <w:t>dodavatele,</w:t>
      </w:r>
    </w:p>
    <w:p w:rsidR="00877983" w:rsidRDefault="00680A3B">
      <w:pPr>
        <w:pStyle w:val="Odstavecseseznamem"/>
        <w:numPr>
          <w:ilvl w:val="1"/>
          <w:numId w:val="4"/>
        </w:numPr>
        <w:tabs>
          <w:tab w:val="left" w:pos="949"/>
          <w:tab w:val="left" w:pos="950"/>
        </w:tabs>
        <w:spacing w:before="119"/>
        <w:ind w:right="115"/>
        <w:rPr>
          <w:sz w:val="20"/>
        </w:rPr>
      </w:pPr>
      <w:r>
        <w:rPr>
          <w:sz w:val="20"/>
        </w:rPr>
        <w:t>aktuální</w:t>
      </w:r>
      <w:r>
        <w:rPr>
          <w:spacing w:val="-1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plátcovství</w:t>
      </w:r>
      <w:r>
        <w:rPr>
          <w:spacing w:val="-11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plátcem,</w:t>
      </w:r>
      <w:r>
        <w:rPr>
          <w:spacing w:val="-11"/>
          <w:sz w:val="20"/>
        </w:rPr>
        <w:t xml:space="preserve"> </w:t>
      </w:r>
      <w:r>
        <w:rPr>
          <w:sz w:val="20"/>
        </w:rPr>
        <w:t>ale</w:t>
      </w:r>
      <w:r>
        <w:rPr>
          <w:spacing w:val="-13"/>
          <w:sz w:val="20"/>
        </w:rPr>
        <w:t xml:space="preserve"> </w:t>
      </w:r>
      <w:r>
        <w:rPr>
          <w:sz w:val="20"/>
        </w:rPr>
        <w:t>nemůže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 podpory</w:t>
      </w:r>
      <w:r>
        <w:rPr>
          <w:spacing w:val="-13"/>
          <w:sz w:val="20"/>
        </w:rPr>
        <w:t xml:space="preserve"> </w:t>
      </w:r>
      <w:r>
        <w:rPr>
          <w:sz w:val="20"/>
        </w:rPr>
        <w:t>uplatňovat</w:t>
      </w:r>
      <w:r>
        <w:rPr>
          <w:spacing w:val="-12"/>
          <w:sz w:val="20"/>
        </w:rPr>
        <w:t xml:space="preserve"> </w:t>
      </w:r>
      <w:r>
        <w:rPr>
          <w:sz w:val="20"/>
        </w:rPr>
        <w:t>odpočet</w:t>
      </w:r>
      <w:r>
        <w:rPr>
          <w:spacing w:val="-12"/>
          <w:sz w:val="20"/>
        </w:rPr>
        <w:t xml:space="preserve"> </w:t>
      </w:r>
      <w:r>
        <w:rPr>
          <w:sz w:val="20"/>
        </w:rPr>
        <w:t>DPH,</w:t>
      </w:r>
      <w:r>
        <w:rPr>
          <w:spacing w:val="-12"/>
          <w:sz w:val="20"/>
        </w:rPr>
        <w:t xml:space="preserve"> </w:t>
      </w:r>
      <w:r>
        <w:rPr>
          <w:sz w:val="20"/>
        </w:rPr>
        <w:t>doloží</w:t>
      </w:r>
      <w:r>
        <w:rPr>
          <w:spacing w:val="-12"/>
          <w:sz w:val="20"/>
        </w:rPr>
        <w:t xml:space="preserve"> </w:t>
      </w:r>
      <w:r>
        <w:rPr>
          <w:sz w:val="20"/>
        </w:rPr>
        <w:t>tuto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13"/>
          <w:sz w:val="20"/>
        </w:rPr>
        <w:t xml:space="preserve"> </w:t>
      </w:r>
      <w:r>
        <w:rPr>
          <w:sz w:val="20"/>
        </w:rPr>
        <w:t>čestným</w:t>
      </w:r>
      <w:r>
        <w:rPr>
          <w:spacing w:val="-13"/>
          <w:sz w:val="20"/>
        </w:rPr>
        <w:t xml:space="preserve"> </w:t>
      </w:r>
      <w:r>
        <w:rPr>
          <w:sz w:val="20"/>
        </w:rPr>
        <w:t>prohlášením,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zdůvodnění.</w:t>
      </w:r>
    </w:p>
    <w:p w:rsidR="00877983" w:rsidRDefault="00680A3B">
      <w:pPr>
        <w:pStyle w:val="Odstavecseseznamem"/>
        <w:numPr>
          <w:ilvl w:val="0"/>
          <w:numId w:val="4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 předložené faktury odpovídají skutečným, účelně vynaloženým a způs</w:t>
      </w:r>
      <w:r>
        <w:rPr>
          <w:sz w:val="20"/>
        </w:rPr>
        <w:t>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877983" w:rsidRDefault="00680A3B">
      <w:pPr>
        <w:pStyle w:val="Odstavecseseznamem"/>
        <w:numPr>
          <w:ilvl w:val="0"/>
          <w:numId w:val="4"/>
        </w:numPr>
        <w:tabs>
          <w:tab w:val="left" w:pos="526"/>
        </w:tabs>
        <w:ind w:right="10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akceptuje předložení faktur i z roku předcházejícího uvolnění podpory, pokud fakturace odpovídá termínům 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877983" w:rsidRDefault="00680A3B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</w:t>
      </w:r>
      <w:r>
        <w:rPr>
          <w:sz w:val="20"/>
        </w:rPr>
        <w:t>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877983" w:rsidRDefault="00680A3B">
      <w:pPr>
        <w:pStyle w:val="Odstavecseseznamem"/>
        <w:numPr>
          <w:ilvl w:val="0"/>
          <w:numId w:val="4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dodavatele storno nebo dobropis fa</w:t>
      </w:r>
      <w:r>
        <w:rPr>
          <w:sz w:val="20"/>
        </w:rPr>
        <w:t>ktury, je povinen tyto doklady včetně zdůvodnění a kopie bankovního výpisu neprodleně po obdržení a provedení kontroly zaslat Fondu a splnit povinnost stanovenou v článku IV bodu 2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877983" w:rsidRDefault="00680A3B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877983" w:rsidRDefault="00877983">
      <w:pPr>
        <w:jc w:val="both"/>
        <w:rPr>
          <w:sz w:val="20"/>
        </w:rPr>
        <w:sectPr w:rsidR="00877983">
          <w:pgSz w:w="12240" w:h="15840"/>
          <w:pgMar w:top="1060" w:right="1020" w:bottom="1660" w:left="1460" w:header="0" w:footer="1458" w:gutter="0"/>
          <w:cols w:space="708"/>
        </w:sectPr>
      </w:pPr>
    </w:p>
    <w:p w:rsidR="00877983" w:rsidRDefault="00877983">
      <w:pPr>
        <w:pStyle w:val="Zkladntext"/>
        <w:ind w:left="0"/>
        <w:jc w:val="left"/>
        <w:rPr>
          <w:sz w:val="26"/>
        </w:rPr>
      </w:pPr>
    </w:p>
    <w:p w:rsidR="00877983" w:rsidRDefault="00877983">
      <w:pPr>
        <w:pStyle w:val="Zkladntext"/>
        <w:spacing w:before="8"/>
        <w:ind w:left="0"/>
        <w:jc w:val="left"/>
        <w:rPr>
          <w:sz w:val="37"/>
        </w:rPr>
      </w:pPr>
    </w:p>
    <w:p w:rsidR="00877983" w:rsidRDefault="00680A3B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877983" w:rsidRDefault="00680A3B">
      <w:pPr>
        <w:spacing w:before="73"/>
        <w:ind w:left="220" w:right="22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77983" w:rsidRDefault="00680A3B">
      <w:pPr>
        <w:pStyle w:val="Nadpis2"/>
        <w:ind w:left="220" w:right="2282"/>
      </w:pPr>
      <w:r>
        <w:t>Základní závazky a další povinnosti příjemce podpory</w:t>
      </w:r>
    </w:p>
    <w:p w:rsidR="00877983" w:rsidRDefault="00877983">
      <w:pPr>
        <w:sectPr w:rsidR="00877983">
          <w:pgSz w:w="12240" w:h="15840"/>
          <w:pgMar w:top="106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877983" w:rsidRDefault="00680A3B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877983" w:rsidRDefault="00680A3B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byla</w:t>
      </w:r>
      <w:r>
        <w:rPr>
          <w:spacing w:val="13"/>
          <w:sz w:val="20"/>
        </w:rPr>
        <w:t xml:space="preserve"> </w:t>
      </w:r>
      <w:r>
        <w:rPr>
          <w:sz w:val="20"/>
        </w:rPr>
        <w:t>provedena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12"/>
          <w:sz w:val="20"/>
        </w:rPr>
        <w:t xml:space="preserve"> </w:t>
      </w:r>
      <w:r>
        <w:rPr>
          <w:sz w:val="20"/>
        </w:rPr>
        <w:t>rozsahu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17"/>
          <w:sz w:val="20"/>
        </w:rPr>
        <w:t xml:space="preserve"> </w:t>
      </w:r>
      <w:r>
        <w:rPr>
          <w:sz w:val="20"/>
        </w:rPr>
        <w:t>popisu</w:t>
      </w:r>
      <w:r>
        <w:rPr>
          <w:spacing w:val="13"/>
          <w:sz w:val="20"/>
        </w:rPr>
        <w:t xml:space="preserve"> </w:t>
      </w:r>
      <w:r>
        <w:rPr>
          <w:sz w:val="20"/>
        </w:rPr>
        <w:t>projektu</w:t>
      </w:r>
    </w:p>
    <w:p w:rsidR="00877983" w:rsidRDefault="00680A3B">
      <w:pPr>
        <w:pStyle w:val="Zkladntext"/>
        <w:ind w:left="923" w:right="119"/>
      </w:pPr>
      <w:r>
        <w:t>„Nákup elektromobilu a dobíjecí stanice“, který je součástí žádosti ze dne 16. 3. 2020 a jejích příloh, a na základě smlouvy s</w:t>
      </w:r>
      <w:r>
        <w:t xml:space="preserve"> dodavatelem ze dne 16. 9. 2020, respektive 23. 9. 2020, včetně případných změn a doplňků těchto dokumentů, pokud je Fond odsouhlasil,</w:t>
      </w:r>
    </w:p>
    <w:p w:rsidR="00877983" w:rsidRDefault="00680A3B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období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9/2020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11/2020</w:t>
      </w:r>
      <w:r>
        <w:rPr>
          <w:spacing w:val="-6"/>
          <w:sz w:val="20"/>
        </w:rPr>
        <w:t xml:space="preserve"> </w:t>
      </w:r>
      <w:r>
        <w:rPr>
          <w:sz w:val="20"/>
        </w:rPr>
        <w:t>pořídil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ks</w:t>
      </w:r>
      <w:r>
        <w:rPr>
          <w:spacing w:val="-7"/>
          <w:sz w:val="20"/>
        </w:rPr>
        <w:t xml:space="preserve"> </w:t>
      </w:r>
      <w:r>
        <w:rPr>
          <w:sz w:val="20"/>
        </w:rPr>
        <w:t>vozidla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pohonem</w:t>
      </w:r>
      <w:r>
        <w:rPr>
          <w:spacing w:val="-5"/>
          <w:sz w:val="20"/>
        </w:rPr>
        <w:t xml:space="preserve"> </w:t>
      </w:r>
      <w:r>
        <w:rPr>
          <w:sz w:val="20"/>
        </w:rPr>
        <w:t>elektro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ks</w:t>
      </w:r>
      <w:r>
        <w:rPr>
          <w:spacing w:val="-6"/>
          <w:sz w:val="20"/>
        </w:rPr>
        <w:t xml:space="preserve"> </w:t>
      </w:r>
      <w:r>
        <w:rPr>
          <w:sz w:val="20"/>
        </w:rPr>
        <w:t>chytré</w:t>
      </w:r>
      <w:r>
        <w:rPr>
          <w:spacing w:val="-8"/>
          <w:sz w:val="20"/>
        </w:rPr>
        <w:t xml:space="preserve"> </w:t>
      </w:r>
      <w:r>
        <w:rPr>
          <w:sz w:val="20"/>
        </w:rPr>
        <w:t>dobíjecí</w:t>
      </w:r>
      <w:r>
        <w:rPr>
          <w:spacing w:val="-7"/>
          <w:sz w:val="20"/>
        </w:rPr>
        <w:t xml:space="preserve"> </w:t>
      </w:r>
      <w:r>
        <w:rPr>
          <w:sz w:val="20"/>
        </w:rPr>
        <w:t>stanice a zavazuje se je po dobu 3 let od dokončení realizace projektu řádně</w:t>
      </w:r>
      <w:r>
        <w:rPr>
          <w:spacing w:val="-16"/>
          <w:sz w:val="20"/>
        </w:rPr>
        <w:t xml:space="preserve"> </w:t>
      </w:r>
      <w:r>
        <w:rPr>
          <w:sz w:val="20"/>
        </w:rPr>
        <w:t>provozovat,</w:t>
      </w:r>
    </w:p>
    <w:p w:rsidR="00877983" w:rsidRDefault="00680A3B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 xml:space="preserve">nejpozději 1 měsíc po dokončení realizace projektu, pokud Fond nepovolil jiný termín, se </w:t>
      </w:r>
      <w:r>
        <w:rPr>
          <w:spacing w:val="2"/>
          <w:sz w:val="20"/>
        </w:rPr>
        <w:t xml:space="preserve">stal </w:t>
      </w:r>
      <w:r>
        <w:rPr>
          <w:sz w:val="20"/>
        </w:rPr>
        <w:t>vlastníkem věcí pořizovaných s podporou podle této Smlouvy; za termín dokončení realizace projektu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považuje</w:t>
      </w:r>
      <w:r>
        <w:rPr>
          <w:spacing w:val="-6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převzetí</w:t>
      </w:r>
      <w:r>
        <w:rPr>
          <w:spacing w:val="-6"/>
          <w:sz w:val="20"/>
        </w:rPr>
        <w:t xml:space="preserve"> </w:t>
      </w:r>
      <w:r>
        <w:rPr>
          <w:sz w:val="20"/>
        </w:rPr>
        <w:t>vozidla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"/>
          <w:sz w:val="20"/>
        </w:rPr>
        <w:t xml:space="preserve"> </w:t>
      </w:r>
      <w:r>
        <w:rPr>
          <w:sz w:val="20"/>
        </w:rPr>
        <w:t>kupní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(pokud</w:t>
      </w:r>
      <w:r>
        <w:rPr>
          <w:spacing w:val="-4"/>
          <w:sz w:val="20"/>
        </w:rPr>
        <w:t xml:space="preserve"> </w:t>
      </w:r>
      <w:r>
        <w:rPr>
          <w:sz w:val="20"/>
        </w:rPr>
        <w:t>je příjemce podpory příspěvkovou organizací, považuje se tato podmínka</w:t>
      </w:r>
      <w:r>
        <w:rPr>
          <w:sz w:val="20"/>
        </w:rPr>
        <w:t xml:space="preserve"> za splněnou v případě, že vlastníkem se stal zřizovatel příjemce podpory a příjemce podpory v uvedené lhůtě nabyl právo hospodaření),</w:t>
      </w:r>
    </w:p>
    <w:p w:rsidR="00877983" w:rsidRDefault="00680A3B">
      <w:pPr>
        <w:pStyle w:val="Zkladntext"/>
        <w:spacing w:before="120"/>
        <w:ind w:left="923" w:right="112"/>
      </w:pPr>
      <w:r>
        <w:t>Příjemce podpory bere přitom na vědomí, že pokud toto prohlášení není pravdivé, bude přijetí podpory podle této Smlouvy p</w:t>
      </w:r>
      <w:r>
        <w:t>ovažováno za neoprávněné použití finančních prostředků poskytnutých ze státního  fondu  ve smyslu zákona č.  218/2000  Sb.,  o rozpočtových  pravidlech  a o změně některých souvisejících zákonů (rozpočtová pravidla), v platném znění, a že mohou být uplatně</w:t>
      </w:r>
      <w:r>
        <w:t>ny sankce podle tohoto</w:t>
      </w:r>
      <w:r>
        <w:rPr>
          <w:spacing w:val="-4"/>
        </w:rPr>
        <w:t xml:space="preserve"> </w:t>
      </w:r>
      <w:r>
        <w:t>zákona.</w:t>
      </w:r>
    </w:p>
    <w:p w:rsidR="00877983" w:rsidRDefault="00680A3B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877983" w:rsidRDefault="00680A3B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877983" w:rsidRDefault="00680A3B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2"/>
        <w:rPr>
          <w:sz w:val="20"/>
        </w:rPr>
      </w:pPr>
      <w:r>
        <w:rPr>
          <w:sz w:val="20"/>
        </w:rPr>
        <w:t>předmět podpory podle této Smlouvy, (pokud se jedná o vozidlo M2 nebo M3 podle čl. 4.1 Výzvy) nebude provozovat k účelu zajištění dopravní obslužnosti ja</w:t>
      </w:r>
      <w:r>
        <w:rPr>
          <w:sz w:val="20"/>
        </w:rPr>
        <w:t>ko veřejné služby v přepravě</w:t>
      </w:r>
      <w:r>
        <w:rPr>
          <w:spacing w:val="-34"/>
          <w:sz w:val="20"/>
        </w:rPr>
        <w:t xml:space="preserve"> </w:t>
      </w:r>
      <w:r>
        <w:rPr>
          <w:sz w:val="20"/>
        </w:rPr>
        <w:t>cestujících (zákon č. 194/2010 Sb., o veřejných službách v přepravě cestujících a o změně některých zákonů,</w:t>
      </w:r>
      <w:r>
        <w:rPr>
          <w:spacing w:val="-38"/>
          <w:sz w:val="20"/>
        </w:rPr>
        <w:t xml:space="preserve"> </w:t>
      </w:r>
      <w:r>
        <w:rPr>
          <w:sz w:val="20"/>
        </w:rPr>
        <w:t>ve znění pozdějších</w:t>
      </w:r>
      <w:r>
        <w:rPr>
          <w:spacing w:val="-2"/>
          <w:sz w:val="20"/>
        </w:rPr>
        <w:t xml:space="preserve"> </w:t>
      </w:r>
      <w:r>
        <w:rPr>
          <w:sz w:val="20"/>
        </w:rPr>
        <w:t>předpisů),</w:t>
      </w:r>
    </w:p>
    <w:p w:rsidR="00877983" w:rsidRDefault="00680A3B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6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 které s akcí nesouvisejí, a zavazuje se vés</w:t>
      </w:r>
      <w:r>
        <w:rPr>
          <w:sz w:val="20"/>
        </w:rPr>
        <w:t>t analytickou evidenci s vazbou k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877983" w:rsidRDefault="00680A3B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3"/>
        <w:rPr>
          <w:sz w:val="20"/>
        </w:rPr>
      </w:pPr>
      <w:r>
        <w:rPr>
          <w:sz w:val="20"/>
        </w:rPr>
        <w:t>po dobu 3 let od dokončení realizace projektu bude předmět podpory v jeho vlastnictví. Vozidlo musí být po tuto dobu aktivně</w:t>
      </w:r>
      <w:r>
        <w:rPr>
          <w:spacing w:val="-3"/>
          <w:sz w:val="20"/>
        </w:rPr>
        <w:t xml:space="preserve"> </w:t>
      </w:r>
      <w:r>
        <w:rPr>
          <w:sz w:val="20"/>
        </w:rPr>
        <w:t>využíváno,</w:t>
      </w:r>
    </w:p>
    <w:p w:rsidR="00877983" w:rsidRDefault="00680A3B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po dobu 3 let od dokončení realizace projektu odevzdá Fondu každoročně informaci</w:t>
      </w:r>
      <w:r>
        <w:rPr>
          <w:sz w:val="20"/>
        </w:rPr>
        <w:t xml:space="preserve"> o počtu najetých kilometrů za uplynulý kalendářní rok, a to vždy nejpozději do konce února následujícího kalendářního</w:t>
      </w:r>
      <w:r>
        <w:rPr>
          <w:spacing w:val="-1"/>
          <w:sz w:val="20"/>
        </w:rPr>
        <w:t xml:space="preserve"> </w:t>
      </w:r>
      <w:r>
        <w:rPr>
          <w:sz w:val="20"/>
        </w:rPr>
        <w:t>roku,</w:t>
      </w:r>
    </w:p>
    <w:p w:rsidR="00877983" w:rsidRDefault="00680A3B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10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</w:t>
      </w:r>
      <w:r>
        <w:rPr>
          <w:sz w:val="20"/>
        </w:rPr>
        <w:t>adně</w:t>
      </w:r>
      <w:r>
        <w:rPr>
          <w:spacing w:val="-3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 dobu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podání</w:t>
      </w:r>
      <w:r>
        <w:rPr>
          <w:spacing w:val="-6"/>
          <w:sz w:val="20"/>
        </w:rPr>
        <w:t xml:space="preserve"> </w:t>
      </w:r>
      <w:r>
        <w:rPr>
          <w:sz w:val="20"/>
        </w:rPr>
        <w:t>žádosti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6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uplynutí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let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projektu,</w:t>
      </w:r>
    </w:p>
    <w:p w:rsidR="00877983" w:rsidRDefault="00680A3B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9"/>
        <w:rPr>
          <w:sz w:val="20"/>
        </w:rPr>
      </w:pPr>
      <w:r>
        <w:rPr>
          <w:sz w:val="20"/>
        </w:rPr>
        <w:t>umožní pořízení fotodokumentace Fondem nebo MŽP pověřenou osobou za účelem prezentace projektu podpořeného z Národního programu Životní</w:t>
      </w:r>
      <w:r>
        <w:rPr>
          <w:spacing w:val="3"/>
          <w:sz w:val="20"/>
        </w:rPr>
        <w:t xml:space="preserve"> </w:t>
      </w:r>
      <w:r>
        <w:rPr>
          <w:sz w:val="20"/>
        </w:rPr>
        <w:t>prostředí,</w:t>
      </w:r>
    </w:p>
    <w:p w:rsidR="00877983" w:rsidRDefault="00877983">
      <w:pPr>
        <w:jc w:val="both"/>
        <w:rPr>
          <w:sz w:val="20"/>
        </w:rPr>
        <w:sectPr w:rsidR="00877983">
          <w:type w:val="continuous"/>
          <w:pgSz w:w="12240" w:h="15840"/>
          <w:pgMar w:top="1060" w:right="1020" w:bottom="1640" w:left="1460" w:header="708" w:footer="708" w:gutter="0"/>
          <w:cols w:space="708"/>
        </w:sectPr>
      </w:pPr>
    </w:p>
    <w:p w:rsidR="00877983" w:rsidRDefault="00680A3B">
      <w:pPr>
        <w:pStyle w:val="Odstavecseseznamem"/>
        <w:numPr>
          <w:ilvl w:val="2"/>
          <w:numId w:val="3"/>
        </w:numPr>
        <w:tabs>
          <w:tab w:val="left" w:pos="924"/>
        </w:tabs>
        <w:spacing w:before="73"/>
        <w:rPr>
          <w:sz w:val="20"/>
        </w:rPr>
      </w:pPr>
      <w:r>
        <w:rPr>
          <w:sz w:val="20"/>
        </w:rPr>
        <w:lastRenderedPageBreak/>
        <w:t>bude dodržovat pravidla publicity dle pokynů v článku 15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</w:p>
    <w:p w:rsidR="00877983" w:rsidRDefault="00680A3B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877983" w:rsidRDefault="00680A3B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3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877983" w:rsidRDefault="00680A3B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877983" w:rsidRDefault="00680A3B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</w:t>
      </w:r>
      <w:r>
        <w:rPr>
          <w:sz w:val="20"/>
        </w:rPr>
        <w:t>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4"/>
          <w:sz w:val="20"/>
        </w:rPr>
        <w:t xml:space="preserve"> </w:t>
      </w:r>
      <w:r>
        <w:rPr>
          <w:sz w:val="20"/>
        </w:rPr>
        <w:t>dobu,</w:t>
      </w:r>
    </w:p>
    <w:p w:rsidR="00877983" w:rsidRDefault="00680A3B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vrátit odpovídající  část podpory v  případě</w:t>
      </w:r>
      <w:r>
        <w:rPr>
          <w:sz w:val="20"/>
        </w:rPr>
        <w:t>, že  DPH  bude zahrnuta do  způsobilých výdajů  akce    a příjemce podpory má nebo mu vznikne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ode dne, </w:t>
      </w:r>
      <w:r>
        <w:rPr>
          <w:sz w:val="20"/>
        </w:rPr>
        <w:t>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877983" w:rsidRDefault="00680A3B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</w:t>
      </w:r>
      <w:r>
        <w:rPr>
          <w:spacing w:val="-8"/>
          <w:sz w:val="20"/>
        </w:rPr>
        <w:t xml:space="preserve"> </w:t>
      </w:r>
      <w:r>
        <w:rPr>
          <w:sz w:val="20"/>
        </w:rPr>
        <w:t>pokyny,</w:t>
      </w:r>
    </w:p>
    <w:p w:rsidR="00877983" w:rsidRDefault="00680A3B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5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7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877983" w:rsidRDefault="00680A3B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 xml:space="preserve">bez zbytečného odkladu a před uplynutím smluvního termínu požádat Fond o změnu Smlouvy        v případě takových změn skutečností či podmínek předpokládaných ve Smlouvě, které by příjemci podpory znemožnily dodržet podmínky Smlouvy (splnit jeho povinnosti </w:t>
      </w:r>
      <w:r>
        <w:rPr>
          <w:sz w:val="20"/>
        </w:rPr>
        <w:t>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877983" w:rsidRDefault="00680A3B">
      <w:pPr>
        <w:pStyle w:val="Odstavecseseznamem"/>
        <w:numPr>
          <w:ilvl w:val="1"/>
          <w:numId w:val="3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Smlouvy,</w:t>
      </w:r>
    </w:p>
    <w:p w:rsidR="00877983" w:rsidRDefault="00680A3B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 podpory přitom bere na vědomí, že pokud kt</w:t>
      </w:r>
      <w:r>
        <w:rPr>
          <w:sz w:val="20"/>
        </w:rPr>
        <w:t>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877983" w:rsidRDefault="00680A3B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 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 povinnosti relevantní pouze pro OPŽP 2014-2020 se na příjemce podpory ne</w:t>
      </w:r>
      <w:r>
        <w:rPr>
          <w:sz w:val="20"/>
        </w:rPr>
        <w:t>vztahují. V této souvislosti příjemce podpory prohlašuje, že uvedená pravidla byla</w:t>
      </w:r>
      <w:r>
        <w:rPr>
          <w:spacing w:val="-8"/>
          <w:sz w:val="20"/>
        </w:rPr>
        <w:t xml:space="preserve"> </w:t>
      </w:r>
      <w:r>
        <w:rPr>
          <w:sz w:val="20"/>
        </w:rPr>
        <w:t>dodržena.</w:t>
      </w:r>
    </w:p>
    <w:p w:rsidR="00877983" w:rsidRDefault="00877983">
      <w:pPr>
        <w:pStyle w:val="Zkladntext"/>
        <w:spacing w:before="1"/>
        <w:ind w:left="0"/>
        <w:jc w:val="left"/>
        <w:rPr>
          <w:sz w:val="36"/>
        </w:rPr>
      </w:pPr>
    </w:p>
    <w:p w:rsidR="00877983" w:rsidRDefault="00680A3B">
      <w:pPr>
        <w:pStyle w:val="Nadpis2"/>
        <w:spacing w:before="1"/>
        <w:ind w:left="3274"/>
      </w:pPr>
      <w:r>
        <w:t>V.</w:t>
      </w:r>
    </w:p>
    <w:p w:rsidR="00877983" w:rsidRDefault="00680A3B">
      <w:pPr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877983" w:rsidRDefault="00877983">
      <w:pPr>
        <w:pStyle w:val="Zkladntext"/>
        <w:spacing w:before="1"/>
        <w:ind w:left="0"/>
        <w:jc w:val="left"/>
        <w:rPr>
          <w:b/>
          <w:sz w:val="18"/>
        </w:rPr>
      </w:pPr>
    </w:p>
    <w:p w:rsidR="00877983" w:rsidRDefault="00680A3B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4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příslušný</w:t>
      </w:r>
      <w:r>
        <w:rPr>
          <w:sz w:val="20"/>
        </w:rPr>
        <w:t>ch ustanovení zákona č. 218/2000 Sb., o rozpočtových</w:t>
      </w:r>
      <w:r>
        <w:rPr>
          <w:spacing w:val="18"/>
          <w:sz w:val="20"/>
        </w:rPr>
        <w:t xml:space="preserve"> </w:t>
      </w:r>
      <w:r>
        <w:rPr>
          <w:sz w:val="20"/>
        </w:rPr>
        <w:t>pravidlech</w:t>
      </w:r>
    </w:p>
    <w:p w:rsidR="00877983" w:rsidRDefault="00877983">
      <w:pPr>
        <w:rPr>
          <w:sz w:val="20"/>
        </w:rPr>
        <w:sectPr w:rsidR="00877983">
          <w:pgSz w:w="12240" w:h="15840"/>
          <w:pgMar w:top="1060" w:right="1020" w:bottom="1660" w:left="1460" w:header="0" w:footer="1458" w:gutter="0"/>
          <w:cols w:space="708"/>
        </w:sectPr>
      </w:pPr>
    </w:p>
    <w:p w:rsidR="00877983" w:rsidRDefault="00680A3B">
      <w:pPr>
        <w:pStyle w:val="Zkladntext"/>
        <w:spacing w:before="73"/>
      </w:pPr>
      <w:r>
        <w:lastRenderedPageBreak/>
        <w:t>a o změně některých souvisejících zákonů (rozpočtová pravidla), v platném znění.</w:t>
      </w:r>
    </w:p>
    <w:p w:rsidR="00877983" w:rsidRDefault="00680A3B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10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d)</w:t>
      </w:r>
      <w:r>
        <w:rPr>
          <w:spacing w:val="-9"/>
          <w:sz w:val="20"/>
        </w:rPr>
        <w:t xml:space="preserve"> </w:t>
      </w:r>
      <w:r>
        <w:rPr>
          <w:sz w:val="20"/>
        </w:rPr>
        <w:t>bude postiženo odvodem ve výši 100 % z poskytnuté podpory. Porušení povinností podle článku IV bodu 1 písm. b) za první, druhou nebo čtvrtou odrážkou bude postiženo odvodem ve výši 100 % z poskytnuté podpory.</w:t>
      </w:r>
    </w:p>
    <w:p w:rsidR="00877983" w:rsidRDefault="00680A3B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</w:t>
      </w:r>
      <w:r>
        <w:rPr>
          <w:sz w:val="20"/>
        </w:rPr>
        <w:t>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7"/>
          <w:sz w:val="20"/>
        </w:rPr>
        <w:t xml:space="preserve"> </w:t>
      </w:r>
      <w:r>
        <w:rPr>
          <w:sz w:val="20"/>
        </w:rPr>
        <w:t>bude toto porušení postiženo odvodem ve výši 100 % z poskytnuté podpory. Byl-li naplněn účel akce podle článku IV bodu 1 písm. a) za druhou odrážkou na méně než 50 % stanovených indikátorů, bude toto p</w:t>
      </w:r>
      <w:r>
        <w:rPr>
          <w:sz w:val="20"/>
        </w:rPr>
        <w:t>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 rozmezí 50-90  %  stanovených  indikátorů,  bude  toto  porušení  postiženo  odvodem  v rozmezí  10-50  %      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 v rozmezí 90-100 % stanovených indikátorů nebude postiženo</w:t>
      </w:r>
      <w:r>
        <w:rPr>
          <w:spacing w:val="-2"/>
          <w:sz w:val="20"/>
        </w:rPr>
        <w:t xml:space="preserve"> </w:t>
      </w:r>
      <w:r>
        <w:rPr>
          <w:sz w:val="20"/>
        </w:rPr>
        <w:t>odvodem.</w:t>
      </w:r>
    </w:p>
    <w:p w:rsidR="00877983" w:rsidRDefault="00680A3B">
      <w:pPr>
        <w:pStyle w:val="Odstavecseseznamem"/>
        <w:numPr>
          <w:ilvl w:val="0"/>
          <w:numId w:val="2"/>
        </w:numPr>
        <w:tabs>
          <w:tab w:val="left" w:pos="602"/>
        </w:tabs>
        <w:spacing w:before="120"/>
        <w:ind w:left="602" w:hanging="360"/>
        <w:jc w:val="both"/>
        <w:rPr>
          <w:sz w:val="20"/>
        </w:rPr>
      </w:pPr>
      <w:r>
        <w:rPr>
          <w:sz w:val="20"/>
        </w:rPr>
        <w:t>Ustanovení bodu 3 se nepoužije v případě nepořízení chytré dobíjecí</w:t>
      </w:r>
      <w:r>
        <w:rPr>
          <w:spacing w:val="-8"/>
          <w:sz w:val="20"/>
        </w:rPr>
        <w:t xml:space="preserve"> </w:t>
      </w:r>
      <w:r>
        <w:rPr>
          <w:sz w:val="20"/>
        </w:rPr>
        <w:t>stanice.</w:t>
      </w:r>
    </w:p>
    <w:p w:rsidR="00877983" w:rsidRDefault="00680A3B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Nedodržení lhůty realizace akce podle článku IV bodu 1 pís</w:t>
      </w:r>
      <w:r>
        <w:rPr>
          <w:sz w:val="20"/>
        </w:rPr>
        <w:t>m. a) za druhou odrážkou bude postiženo odvodem ve výši 0,5 % z poskytnuté podpory za každý započatý měsíc prodlení. Porušení těchto povinností nepřesahující lhůtu 10 kalendářních dnů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77983" w:rsidRDefault="00680A3B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podpory.</w:t>
      </w:r>
    </w:p>
    <w:p w:rsidR="00877983" w:rsidRDefault="00877983">
      <w:pPr>
        <w:pStyle w:val="Zkladntext"/>
        <w:ind w:left="0"/>
        <w:jc w:val="left"/>
        <w:rPr>
          <w:sz w:val="36"/>
        </w:rPr>
      </w:pPr>
    </w:p>
    <w:p w:rsidR="00877983" w:rsidRDefault="00680A3B">
      <w:pPr>
        <w:pStyle w:val="Nadpis2"/>
        <w:ind w:left="3277"/>
      </w:pPr>
      <w:r>
        <w:t>VI.</w:t>
      </w:r>
    </w:p>
    <w:p w:rsidR="00877983" w:rsidRDefault="00680A3B">
      <w:pPr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877983" w:rsidRDefault="00877983">
      <w:pPr>
        <w:pStyle w:val="Zkladntext"/>
        <w:spacing w:before="1"/>
        <w:ind w:left="0"/>
        <w:jc w:val="left"/>
        <w:rPr>
          <w:b/>
          <w:sz w:val="18"/>
        </w:rPr>
      </w:pPr>
    </w:p>
    <w:p w:rsidR="00877983" w:rsidRDefault="00680A3B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877983" w:rsidRDefault="00680A3B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877983" w:rsidRDefault="00680A3B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tehdy, kdy bude docíleno ni</w:t>
      </w:r>
      <w:r>
        <w:rPr>
          <w:sz w:val="20"/>
        </w:rPr>
        <w:t>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877983" w:rsidRDefault="00680A3B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877983" w:rsidRDefault="00680A3B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</w:t>
      </w:r>
      <w:r>
        <w:rPr>
          <w:sz w:val="20"/>
        </w:rPr>
        <w:t>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3"/>
          <w:sz w:val="20"/>
        </w:rPr>
        <w:t xml:space="preserve"> </w:t>
      </w:r>
      <w:r>
        <w:rPr>
          <w:sz w:val="20"/>
        </w:rPr>
        <w:t>čtvrté.</w:t>
      </w:r>
    </w:p>
    <w:p w:rsidR="00877983" w:rsidRDefault="00680A3B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877983" w:rsidRDefault="00680A3B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 účely  této  Smlouvy se informací (povinností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0"/>
          <w:sz w:val="20"/>
        </w:rPr>
        <w:t xml:space="preserve"> </w:t>
      </w:r>
      <w:r>
        <w:rPr>
          <w:sz w:val="20"/>
        </w:rPr>
        <w:t>e-mailem</w:t>
      </w:r>
      <w:r>
        <w:rPr>
          <w:spacing w:val="-1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77983" w:rsidRDefault="00680A3B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této</w:t>
      </w:r>
      <w:r>
        <w:rPr>
          <w:sz w:val="20"/>
        </w:rPr>
        <w:t xml:space="preserve"> Smlouvy v registru  smluv podle zákona    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36"/>
          <w:sz w:val="20"/>
        </w:rPr>
        <w:t xml:space="preserve"> </w:t>
      </w:r>
      <w:r>
        <w:rPr>
          <w:sz w:val="20"/>
        </w:rPr>
        <w:t>Sb.,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3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3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36"/>
          <w:sz w:val="20"/>
        </w:rPr>
        <w:t xml:space="preserve"> </w:t>
      </w:r>
      <w:r>
        <w:rPr>
          <w:sz w:val="20"/>
        </w:rPr>
        <w:t>některých</w:t>
      </w:r>
      <w:r>
        <w:rPr>
          <w:spacing w:val="35"/>
          <w:sz w:val="20"/>
        </w:rPr>
        <w:t xml:space="preserve"> </w:t>
      </w:r>
      <w:r>
        <w:rPr>
          <w:sz w:val="20"/>
        </w:rPr>
        <w:t>smluv,</w:t>
      </w:r>
      <w:r>
        <w:rPr>
          <w:spacing w:val="3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35"/>
          <w:sz w:val="20"/>
        </w:rPr>
        <w:t xml:space="preserve"> </w:t>
      </w:r>
      <w:r>
        <w:rPr>
          <w:sz w:val="20"/>
        </w:rPr>
        <w:t>těchto</w:t>
      </w:r>
      <w:r>
        <w:rPr>
          <w:spacing w:val="36"/>
          <w:sz w:val="20"/>
        </w:rPr>
        <w:t xml:space="preserve"> </w:t>
      </w:r>
      <w:r>
        <w:rPr>
          <w:sz w:val="20"/>
        </w:rPr>
        <w:t>smluv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</w:p>
    <w:p w:rsidR="00877983" w:rsidRDefault="00877983">
      <w:pPr>
        <w:jc w:val="both"/>
        <w:rPr>
          <w:sz w:val="20"/>
        </w:rPr>
        <w:sectPr w:rsidR="00877983">
          <w:pgSz w:w="12240" w:h="15840"/>
          <w:pgMar w:top="1060" w:right="1020" w:bottom="1660" w:left="1460" w:header="0" w:footer="1458" w:gutter="0"/>
          <w:cols w:space="708"/>
        </w:sectPr>
      </w:pPr>
    </w:p>
    <w:p w:rsidR="00877983" w:rsidRDefault="00680A3B">
      <w:pPr>
        <w:pStyle w:val="Zkladntext"/>
        <w:spacing w:before="73"/>
        <w:ind w:right="119"/>
      </w:pPr>
      <w:r>
        <w:lastRenderedPageBreak/>
        <w:t>registru smluv (zákon o registru smluv), ve znění pozdějších předpisů, pokud zveřejnění této Smlouvy tento zákon ukládá.</w:t>
      </w:r>
    </w:p>
    <w:p w:rsidR="00877983" w:rsidRDefault="00680A3B">
      <w:pPr>
        <w:pStyle w:val="Odstavecseseznamem"/>
        <w:numPr>
          <w:ilvl w:val="0"/>
          <w:numId w:val="1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</w:t>
      </w:r>
      <w:r>
        <w:rPr>
          <w:sz w:val="20"/>
        </w:rPr>
        <w:t>případě je vyhotovena ve dvou listinných exemplářích a podepsána vlastnoručně; každý exemplář má platnost originálu. Každá smluvní strana obdrží jeden exemplář.</w:t>
      </w:r>
    </w:p>
    <w:p w:rsidR="00877983" w:rsidRDefault="00877983">
      <w:pPr>
        <w:pStyle w:val="Zkladntext"/>
        <w:ind w:left="0"/>
        <w:jc w:val="left"/>
        <w:rPr>
          <w:sz w:val="36"/>
        </w:rPr>
      </w:pPr>
    </w:p>
    <w:p w:rsidR="00877983" w:rsidRDefault="00680A3B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 Praze</w:t>
      </w:r>
      <w:r>
        <w:rPr>
          <w:spacing w:val="-2"/>
        </w:rPr>
        <w:t xml:space="preserve"> </w:t>
      </w:r>
      <w:r>
        <w:t>dne:</w:t>
      </w:r>
    </w:p>
    <w:p w:rsidR="00877983" w:rsidRDefault="00877983">
      <w:pPr>
        <w:pStyle w:val="Zkladntext"/>
        <w:spacing w:before="1"/>
        <w:ind w:left="0"/>
        <w:jc w:val="left"/>
        <w:rPr>
          <w:sz w:val="18"/>
        </w:rPr>
      </w:pPr>
    </w:p>
    <w:p w:rsidR="00877983" w:rsidRDefault="00680A3B">
      <w:pPr>
        <w:pStyle w:val="Zkladntext"/>
        <w:ind w:left="242"/>
        <w:jc w:val="left"/>
      </w:pPr>
      <w:r>
        <w:t>dne:</w:t>
      </w:r>
    </w:p>
    <w:p w:rsidR="00877983" w:rsidRDefault="00877983">
      <w:pPr>
        <w:pStyle w:val="Zkladntext"/>
        <w:ind w:left="0"/>
        <w:jc w:val="left"/>
        <w:rPr>
          <w:sz w:val="26"/>
        </w:rPr>
      </w:pPr>
    </w:p>
    <w:p w:rsidR="00877983" w:rsidRDefault="00877983">
      <w:pPr>
        <w:pStyle w:val="Zkladntext"/>
        <w:ind w:left="0"/>
        <w:jc w:val="left"/>
        <w:rPr>
          <w:sz w:val="26"/>
        </w:rPr>
      </w:pPr>
    </w:p>
    <w:p w:rsidR="00877983" w:rsidRDefault="00877983">
      <w:pPr>
        <w:pStyle w:val="Zkladntext"/>
        <w:spacing w:before="4"/>
        <w:ind w:left="0"/>
        <w:jc w:val="left"/>
        <w:rPr>
          <w:sz w:val="29"/>
        </w:rPr>
      </w:pPr>
    </w:p>
    <w:p w:rsidR="00877983" w:rsidRDefault="00680A3B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877983" w:rsidRDefault="00680A3B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sectPr w:rsidR="00877983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3B" w:rsidRDefault="00680A3B">
      <w:r>
        <w:separator/>
      </w:r>
    </w:p>
  </w:endnote>
  <w:endnote w:type="continuationSeparator" w:id="0">
    <w:p w:rsidR="00680A3B" w:rsidRDefault="0068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83" w:rsidRDefault="00680A3B">
    <w:pPr>
      <w:pStyle w:val="Zkladntext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708pt;width:11.4pt;height:15.25pt;z-index:-251658752;mso-position-horizontal-relative:page;mso-position-vertical-relative:page" filled="f" stroked="f">
          <v:textbox inset="0,0,0,0">
            <w:txbxContent>
              <w:p w:rsidR="00877983" w:rsidRDefault="00680A3B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E56295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3B" w:rsidRDefault="00680A3B">
      <w:r>
        <w:separator/>
      </w:r>
    </w:p>
  </w:footnote>
  <w:footnote w:type="continuationSeparator" w:id="0">
    <w:p w:rsidR="00680A3B" w:rsidRDefault="0068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14B3"/>
    <w:multiLevelType w:val="hybridMultilevel"/>
    <w:tmpl w:val="A9C0CB70"/>
    <w:lvl w:ilvl="0" w:tplc="349C929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06AE70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8196E28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D0FA93E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72688272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B15E15B4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DE0644E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B152380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9F8C627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3DAA56AC"/>
    <w:multiLevelType w:val="hybridMultilevel"/>
    <w:tmpl w:val="A90CB59A"/>
    <w:lvl w:ilvl="0" w:tplc="5FB4F01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8C6E94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E1D06D8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B214413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BFF0E2D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93129D6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B0D68CC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2324A18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5DEA388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4B9C6762"/>
    <w:multiLevelType w:val="hybridMultilevel"/>
    <w:tmpl w:val="ADA29E28"/>
    <w:lvl w:ilvl="0" w:tplc="10A6F48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45E61C4">
      <w:start w:val="1"/>
      <w:numFmt w:val="lowerLetter"/>
      <w:lvlText w:val="%2)"/>
      <w:lvlJc w:val="left"/>
      <w:pPr>
        <w:ind w:left="950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36ACDF1E">
      <w:numFmt w:val="bullet"/>
      <w:lvlText w:val="•"/>
      <w:lvlJc w:val="left"/>
      <w:pPr>
        <w:ind w:left="1937" w:hanging="360"/>
      </w:pPr>
      <w:rPr>
        <w:rFonts w:hint="default"/>
        <w:lang w:val="cs-CZ" w:eastAsia="cs-CZ" w:bidi="cs-CZ"/>
      </w:rPr>
    </w:lvl>
    <w:lvl w:ilvl="3" w:tplc="01989F78">
      <w:numFmt w:val="bullet"/>
      <w:lvlText w:val="•"/>
      <w:lvlJc w:val="left"/>
      <w:pPr>
        <w:ind w:left="2915" w:hanging="360"/>
      </w:pPr>
      <w:rPr>
        <w:rFonts w:hint="default"/>
        <w:lang w:val="cs-CZ" w:eastAsia="cs-CZ" w:bidi="cs-CZ"/>
      </w:rPr>
    </w:lvl>
    <w:lvl w:ilvl="4" w:tplc="28FE0062">
      <w:numFmt w:val="bullet"/>
      <w:lvlText w:val="•"/>
      <w:lvlJc w:val="left"/>
      <w:pPr>
        <w:ind w:left="3893" w:hanging="360"/>
      </w:pPr>
      <w:rPr>
        <w:rFonts w:hint="default"/>
        <w:lang w:val="cs-CZ" w:eastAsia="cs-CZ" w:bidi="cs-CZ"/>
      </w:rPr>
    </w:lvl>
    <w:lvl w:ilvl="5" w:tplc="002CF7FE">
      <w:numFmt w:val="bullet"/>
      <w:lvlText w:val="•"/>
      <w:lvlJc w:val="left"/>
      <w:pPr>
        <w:ind w:left="4871" w:hanging="360"/>
      </w:pPr>
      <w:rPr>
        <w:rFonts w:hint="default"/>
        <w:lang w:val="cs-CZ" w:eastAsia="cs-CZ" w:bidi="cs-CZ"/>
      </w:rPr>
    </w:lvl>
    <w:lvl w:ilvl="6" w:tplc="87787930">
      <w:numFmt w:val="bullet"/>
      <w:lvlText w:val="•"/>
      <w:lvlJc w:val="left"/>
      <w:pPr>
        <w:ind w:left="5848" w:hanging="360"/>
      </w:pPr>
      <w:rPr>
        <w:rFonts w:hint="default"/>
        <w:lang w:val="cs-CZ" w:eastAsia="cs-CZ" w:bidi="cs-CZ"/>
      </w:rPr>
    </w:lvl>
    <w:lvl w:ilvl="7" w:tplc="BFD61DB6">
      <w:numFmt w:val="bullet"/>
      <w:lvlText w:val="•"/>
      <w:lvlJc w:val="left"/>
      <w:pPr>
        <w:ind w:left="6826" w:hanging="360"/>
      </w:pPr>
      <w:rPr>
        <w:rFonts w:hint="default"/>
        <w:lang w:val="cs-CZ" w:eastAsia="cs-CZ" w:bidi="cs-CZ"/>
      </w:rPr>
    </w:lvl>
    <w:lvl w:ilvl="8" w:tplc="3F04C600">
      <w:numFmt w:val="bullet"/>
      <w:lvlText w:val="•"/>
      <w:lvlJc w:val="left"/>
      <w:pPr>
        <w:ind w:left="7804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522E7E20"/>
    <w:multiLevelType w:val="hybridMultilevel"/>
    <w:tmpl w:val="BC7EAA18"/>
    <w:lvl w:ilvl="0" w:tplc="F2E00A8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426209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FA4D1DE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BC5E0400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DE8C1A84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BBBCC02C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E6A25FFA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6AEECE42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76229612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abstractNum w:abstractNumId="4" w15:restartNumberingAfterBreak="0">
    <w:nsid w:val="52E86169"/>
    <w:multiLevelType w:val="hybridMultilevel"/>
    <w:tmpl w:val="6AAE0388"/>
    <w:lvl w:ilvl="0" w:tplc="F3C452A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0A0654E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E3DCF31E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C1A657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1B4CA94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01580FD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DC6A504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7B20130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7DEE710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5B67493B"/>
    <w:multiLevelType w:val="hybridMultilevel"/>
    <w:tmpl w:val="1DD605B0"/>
    <w:lvl w:ilvl="0" w:tplc="74B4B71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BBC7D7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8E96965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1CB4660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F7840DC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A93AA09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968ACE0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9020A7B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611CFC0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77983"/>
    <w:rsid w:val="00680A3B"/>
    <w:rsid w:val="00877983"/>
    <w:rsid w:val="00E5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EB9963"/>
  <w15:docId w15:val="{A652E6C8-15D9-40FA-A306-F1C8BC62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"/>
      <w:ind w:left="1142" w:right="1018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2511</Words>
  <Characters>14816</Characters>
  <Application>Microsoft Office Word</Application>
  <DocSecurity>0</DocSecurity>
  <Lines>123</Lines>
  <Paragraphs>34</Paragraphs>
  <ScaleCrop>false</ScaleCrop>
  <Company>SFZP</Company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2021-02-22T07:47:00Z</dcterms:created>
  <dcterms:modified xsi:type="dcterms:W3CDTF">2021-02-22T07:47:00Z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2021-02-22T00:00:00Z</vt:filetime>
  </property>
</Properties>
</file>