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F8" w:rsidRPr="0079731F" w:rsidRDefault="00B37DF8" w:rsidP="00B37DF8">
      <w:pPr>
        <w:pStyle w:val="Nzev"/>
        <w:spacing w:before="4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Dodatek</w:t>
      </w:r>
      <w:r w:rsidRPr="0079731F">
        <w:rPr>
          <w:rFonts w:ascii="Arial" w:hAnsi="Arial" w:cs="Arial"/>
          <w:sz w:val="28"/>
          <w:szCs w:val="28"/>
        </w:rPr>
        <w:t xml:space="preserve"> č.</w:t>
      </w:r>
      <w:r>
        <w:rPr>
          <w:rFonts w:ascii="Arial" w:hAnsi="Arial" w:cs="Arial"/>
          <w:sz w:val="28"/>
          <w:szCs w:val="28"/>
        </w:rPr>
        <w:t xml:space="preserve"> </w:t>
      </w:r>
      <w:r w:rsidR="00BE109D">
        <w:rPr>
          <w:rFonts w:ascii="Arial" w:hAnsi="Arial" w:cs="Arial"/>
          <w:sz w:val="28"/>
          <w:szCs w:val="28"/>
        </w:rPr>
        <w:t>3</w:t>
      </w:r>
      <w:r w:rsidRPr="0079731F">
        <w:rPr>
          <w:rFonts w:ascii="Arial" w:hAnsi="Arial" w:cs="Arial"/>
          <w:sz w:val="28"/>
          <w:szCs w:val="28"/>
        </w:rPr>
        <w:t xml:space="preserve"> </w:t>
      </w:r>
    </w:p>
    <w:p w:rsidR="00B37DF8" w:rsidRPr="0079731F" w:rsidRDefault="00B37DF8" w:rsidP="00B37D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 Smlouvě </w:t>
      </w:r>
      <w:r w:rsidRPr="0079731F">
        <w:rPr>
          <w:rFonts w:ascii="Arial" w:hAnsi="Arial" w:cs="Arial"/>
          <w:b/>
          <w:sz w:val="24"/>
          <w:szCs w:val="24"/>
        </w:rPr>
        <w:t>o poskytování a úhradě hrazených služeb</w:t>
      </w:r>
    </w:p>
    <w:p w:rsidR="00B37DF8" w:rsidRPr="00C442AF" w:rsidRDefault="00B37DF8" w:rsidP="00B37DF8">
      <w:pPr>
        <w:jc w:val="center"/>
        <w:rPr>
          <w:rFonts w:ascii="Arial" w:hAnsi="Arial" w:cs="Arial"/>
          <w:sz w:val="18"/>
        </w:rPr>
      </w:pPr>
      <w:r w:rsidRPr="00C442AF">
        <w:rPr>
          <w:rFonts w:ascii="Arial" w:hAnsi="Arial" w:cs="Arial"/>
          <w:sz w:val="18"/>
        </w:rPr>
        <w:t xml:space="preserve">č. </w:t>
      </w:r>
      <w:r>
        <w:rPr>
          <w:rFonts w:ascii="Arial" w:hAnsi="Arial" w:cs="Arial"/>
          <w:sz w:val="18"/>
        </w:rPr>
        <w:t>16260001</w:t>
      </w:r>
      <w:r w:rsidRPr="00C442AF">
        <w:rPr>
          <w:rFonts w:ascii="Arial" w:hAnsi="Arial" w:cs="Arial"/>
          <w:sz w:val="18"/>
        </w:rPr>
        <w:t xml:space="preserve"> ze dne</w:t>
      </w:r>
      <w:r>
        <w:rPr>
          <w:rFonts w:ascii="Arial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</w:rPr>
        <w:t>31.10.2016</w:t>
      </w:r>
      <w:proofErr w:type="gramEnd"/>
      <w:r w:rsidRPr="00C442AF">
        <w:rPr>
          <w:rFonts w:ascii="Arial" w:hAnsi="Arial" w:cs="Arial"/>
          <w:sz w:val="18"/>
        </w:rPr>
        <w:t xml:space="preserve"> (dále jen „Smlouva“) </w:t>
      </w:r>
    </w:p>
    <w:p w:rsidR="00B37DF8" w:rsidRPr="00C442AF" w:rsidRDefault="00B37DF8" w:rsidP="00B37DF8">
      <w:pPr>
        <w:jc w:val="center"/>
        <w:rPr>
          <w:rFonts w:ascii="Arial" w:hAnsi="Arial" w:cs="Arial"/>
          <w:sz w:val="18"/>
        </w:rPr>
      </w:pPr>
      <w:r w:rsidRPr="00C442AF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 xml:space="preserve">pohřební </w:t>
      </w:r>
      <w:proofErr w:type="gramStart"/>
      <w:r>
        <w:rPr>
          <w:rFonts w:ascii="Arial" w:hAnsi="Arial" w:cs="Arial"/>
          <w:sz w:val="18"/>
        </w:rPr>
        <w:t xml:space="preserve">služby </w:t>
      </w:r>
      <w:r w:rsidRPr="00C442AF">
        <w:rPr>
          <w:rFonts w:ascii="Arial" w:hAnsi="Arial" w:cs="Arial"/>
          <w:sz w:val="18"/>
        </w:rPr>
        <w:t>)</w:t>
      </w:r>
      <w:proofErr w:type="gramEnd"/>
    </w:p>
    <w:p w:rsidR="00B37DF8" w:rsidRDefault="00B37DF8" w:rsidP="00B37DF8">
      <w:pPr>
        <w:spacing w:before="480" w:after="240"/>
        <w:rPr>
          <w:rFonts w:ascii="Arial" w:hAnsi="Arial" w:cs="Arial"/>
          <w:sz w:val="18"/>
          <w:szCs w:val="22"/>
        </w:rPr>
      </w:pPr>
      <w:r w:rsidRPr="00C442AF">
        <w:rPr>
          <w:rFonts w:ascii="Arial" w:hAnsi="Arial" w:cs="Arial"/>
          <w:sz w:val="18"/>
          <w:szCs w:val="22"/>
        </w:rPr>
        <w:t>uzavřené mezi smluvními stranami:</w:t>
      </w:r>
    </w:p>
    <w:tbl>
      <w:tblPr>
        <w:tblStyle w:val="Moderntabul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B37DF8" w:rsidRPr="000A731B" w:rsidTr="00C25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7DF8" w:rsidRPr="000A731B" w:rsidRDefault="00B37DF8" w:rsidP="00C2500C">
            <w:pPr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sz w:val="18"/>
                <w:szCs w:val="18"/>
              </w:rPr>
              <w:t>Poskytovatel zdravotních služeb:</w:t>
            </w:r>
          </w:p>
        </w:tc>
        <w:tc>
          <w:tcPr>
            <w:tcW w:w="57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7DF8" w:rsidRPr="00381282" w:rsidRDefault="00B37DF8" w:rsidP="00C250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noProof/>
                <w:sz w:val="18"/>
                <w:szCs w:val="18"/>
              </w:rPr>
              <w:t>Beneš pohřební služba s.r.o.</w:t>
            </w:r>
          </w:p>
        </w:tc>
      </w:tr>
      <w:tr w:rsidR="00B37DF8" w:rsidRPr="000A731B" w:rsidTr="00C25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(obec)</w:t>
            </w:r>
            <w:r w:rsidRPr="000A731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777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8C1121">
              <w:rPr>
                <w:rFonts w:ascii="Arial" w:hAnsi="Arial" w:cs="Arial"/>
                <w:noProof/>
                <w:sz w:val="18"/>
                <w:szCs w:val="18"/>
              </w:rPr>
              <w:t>Kosmonosy</w:t>
            </w:r>
          </w:p>
        </w:tc>
      </w:tr>
      <w:tr w:rsidR="00B37DF8" w:rsidRPr="000A731B" w:rsidTr="00C250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Ulice,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č.p.</w:t>
            </w:r>
            <w:proofErr w:type="gramEnd"/>
            <w:r w:rsidRPr="000A731B">
              <w:rPr>
                <w:rFonts w:ascii="Arial" w:hAnsi="Arial" w:cs="Arial"/>
                <w:b/>
                <w:sz w:val="18"/>
                <w:szCs w:val="18"/>
              </w:rPr>
              <w:t>, PSČ:</w:t>
            </w:r>
          </w:p>
        </w:tc>
        <w:tc>
          <w:tcPr>
            <w:tcW w:w="5777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8C1121">
              <w:rPr>
                <w:rFonts w:ascii="Arial" w:hAnsi="Arial" w:cs="Arial"/>
                <w:noProof/>
                <w:sz w:val="18"/>
                <w:szCs w:val="18"/>
              </w:rPr>
              <w:t>Debřská 470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8C1121">
              <w:rPr>
                <w:rFonts w:ascii="Arial" w:hAnsi="Arial" w:cs="Arial"/>
                <w:noProof/>
                <w:sz w:val="18"/>
                <w:szCs w:val="18"/>
              </w:rPr>
              <w:t xml:space="preserve">293 06  </w:t>
            </w:r>
          </w:p>
        </w:tc>
      </w:tr>
      <w:tr w:rsidR="00B37DF8" w:rsidRPr="000A731B" w:rsidTr="00C25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tcW w:w="9287" w:type="dxa"/>
            <w:gridSpan w:val="2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Zápis v obchodním rejstříku:</w:t>
            </w:r>
          </w:p>
          <w:p w:rsidR="00B37DF8" w:rsidRPr="00381282" w:rsidRDefault="00B37DF8" w:rsidP="00C2500C">
            <w:pPr>
              <w:pStyle w:val="Odstavecseseznamem"/>
              <w:numPr>
                <w:ilvl w:val="0"/>
                <w:numId w:val="1"/>
              </w:numPr>
              <w:spacing w:before="40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Městský soud Praha, oddíl C, vložka 262230, dne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31.8.2016</w:t>
            </w:r>
            <w:proofErr w:type="gramEnd"/>
          </w:p>
        </w:tc>
      </w:tr>
      <w:tr w:rsidR="00B37DF8" w:rsidRPr="000A731B" w:rsidTr="00C250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 xml:space="preserve">Zastoupený </w:t>
            </w:r>
          </w:p>
          <w:p w:rsidR="00B37DF8" w:rsidRPr="000A731B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(jméno, funkce):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8C1121">
              <w:rPr>
                <w:rFonts w:ascii="Arial" w:hAnsi="Arial" w:cs="Arial"/>
                <w:noProof/>
                <w:sz w:val="18"/>
                <w:szCs w:val="18"/>
              </w:rPr>
              <w:t>Stanislav Beneš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, Stanislava Bílá, jednatelé</w:t>
            </w:r>
          </w:p>
        </w:tc>
      </w:tr>
      <w:tr w:rsidR="00B37DF8" w:rsidRPr="000A731B" w:rsidTr="00C25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5777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05352266</w:t>
            </w:r>
          </w:p>
        </w:tc>
      </w:tr>
      <w:tr w:rsidR="00B37DF8" w:rsidRPr="000A731B" w:rsidTr="00C250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IČZ:</w:t>
            </w:r>
          </w:p>
        </w:tc>
        <w:tc>
          <w:tcPr>
            <w:tcW w:w="5777" w:type="dxa"/>
            <w:shd w:val="clear" w:color="auto" w:fill="auto"/>
          </w:tcPr>
          <w:p w:rsidR="00B37DF8" w:rsidRPr="000A731B" w:rsidRDefault="00B37DF8" w:rsidP="00C2500C">
            <w:pPr>
              <w:spacing w:before="4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1121">
              <w:rPr>
                <w:rFonts w:ascii="Arial" w:hAnsi="Arial" w:cs="Arial"/>
                <w:noProof/>
                <w:sz w:val="18"/>
                <w:szCs w:val="18"/>
              </w:rPr>
              <w:t>26 994 000</w:t>
            </w:r>
          </w:p>
        </w:tc>
      </w:tr>
    </w:tbl>
    <w:p w:rsidR="00B37DF8" w:rsidRPr="000A731B" w:rsidRDefault="00B37DF8" w:rsidP="00B37DF8">
      <w:pPr>
        <w:spacing w:before="120"/>
        <w:ind w:left="2517" w:hanging="2517"/>
        <w:rPr>
          <w:rFonts w:ascii="Arial" w:hAnsi="Arial" w:cs="Arial"/>
          <w:sz w:val="18"/>
          <w:szCs w:val="18"/>
        </w:rPr>
      </w:pPr>
      <w:r w:rsidRPr="000A731B">
        <w:rPr>
          <w:rFonts w:ascii="Arial" w:hAnsi="Arial" w:cs="Arial"/>
          <w:sz w:val="18"/>
          <w:szCs w:val="18"/>
        </w:rPr>
        <w:t>(dále jen „</w:t>
      </w:r>
      <w:r w:rsidRPr="000A731B">
        <w:rPr>
          <w:rFonts w:ascii="Arial" w:hAnsi="Arial" w:cs="Arial"/>
          <w:b/>
          <w:sz w:val="18"/>
          <w:szCs w:val="18"/>
        </w:rPr>
        <w:t>Poskytovatel</w:t>
      </w:r>
      <w:r w:rsidRPr="000A731B">
        <w:rPr>
          <w:rFonts w:ascii="Arial" w:hAnsi="Arial" w:cs="Arial"/>
          <w:sz w:val="18"/>
          <w:szCs w:val="18"/>
        </w:rPr>
        <w:t>“) na straně jedné</w:t>
      </w:r>
    </w:p>
    <w:p w:rsidR="00B37DF8" w:rsidRPr="000A731B" w:rsidRDefault="00B37DF8" w:rsidP="00B37DF8">
      <w:pPr>
        <w:spacing w:before="240" w:after="240"/>
        <w:ind w:left="2517" w:hanging="2517"/>
        <w:rPr>
          <w:rFonts w:ascii="Arial" w:hAnsi="Arial" w:cs="Arial"/>
          <w:sz w:val="18"/>
          <w:szCs w:val="18"/>
        </w:rPr>
      </w:pPr>
      <w:r w:rsidRPr="000A731B">
        <w:rPr>
          <w:rFonts w:ascii="Arial" w:hAnsi="Arial" w:cs="Arial"/>
          <w:sz w:val="18"/>
          <w:szCs w:val="18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B37DF8" w:rsidRPr="000A731B" w:rsidTr="00C2500C">
        <w:trPr>
          <w:trHeight w:hRule="exact" w:val="397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B37DF8" w:rsidRPr="001C11F1" w:rsidRDefault="00B37DF8" w:rsidP="00C250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bCs/>
                <w:sz w:val="18"/>
                <w:szCs w:val="18"/>
              </w:rPr>
              <w:t>Všeobecná zdravotní pojišťovna České republiky</w:t>
            </w:r>
          </w:p>
        </w:tc>
      </w:tr>
      <w:tr w:rsidR="00B37DF8" w:rsidRPr="000A731B" w:rsidTr="00C2500C">
        <w:trPr>
          <w:trHeight w:hRule="exact" w:val="284"/>
        </w:trPr>
        <w:tc>
          <w:tcPr>
            <w:tcW w:w="3510" w:type="dxa"/>
            <w:shd w:val="clear" w:color="auto" w:fill="auto"/>
            <w:vAlign w:val="center"/>
          </w:tcPr>
          <w:p w:rsidR="00B37DF8" w:rsidRPr="001C11F1" w:rsidRDefault="00B37DF8" w:rsidP="00C250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B37DF8" w:rsidRPr="001C11F1" w:rsidRDefault="00B37DF8" w:rsidP="00C2500C">
            <w:pPr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Orlická 4/2020, Praha 3, 130 00</w:t>
            </w:r>
          </w:p>
        </w:tc>
      </w:tr>
      <w:tr w:rsidR="00B37DF8" w:rsidRPr="000A731B" w:rsidTr="00C2500C">
        <w:trPr>
          <w:trHeight w:hRule="exact" w:val="2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7DF8" w:rsidRPr="001C11F1" w:rsidRDefault="00B37DF8" w:rsidP="00C250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IČ: </w:t>
            </w:r>
          </w:p>
        </w:tc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7DF8" w:rsidRPr="001C11F1" w:rsidRDefault="00B37DF8" w:rsidP="00C2500C">
            <w:pPr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41197518</w:t>
            </w:r>
          </w:p>
        </w:tc>
      </w:tr>
      <w:tr w:rsidR="00B37DF8" w:rsidRPr="000A731B" w:rsidTr="00C2500C">
        <w:trPr>
          <w:trHeight w:hRule="exact" w:val="284"/>
        </w:trPr>
        <w:tc>
          <w:tcPr>
            <w:tcW w:w="9287" w:type="dxa"/>
            <w:gridSpan w:val="2"/>
            <w:shd w:val="clear" w:color="auto" w:fill="auto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>Regionální pobočka Praha, pobočka pro Hl. m. Prahu a Středočeský kraj</w:t>
            </w:r>
          </w:p>
        </w:tc>
      </w:tr>
      <w:tr w:rsidR="00B37DF8" w:rsidRPr="000A731B" w:rsidTr="00C2500C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Zastoupená </w:t>
            </w:r>
          </w:p>
          <w:p w:rsidR="00B37DF8" w:rsidRPr="001C11F1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(jméno a funkce): </w:t>
            </w:r>
          </w:p>
        </w:tc>
        <w:tc>
          <w:tcPr>
            <w:tcW w:w="5777" w:type="dxa"/>
            <w:shd w:val="clear" w:color="auto" w:fill="auto"/>
            <w:vAlign w:val="center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Ing. Markéta Benešová, vedoucí oddělení správy smluv</w:t>
            </w:r>
          </w:p>
          <w:p w:rsidR="00B37DF8" w:rsidRPr="001C11F1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Regionální pobočky Praha, pobočky pro Hl. m. Prahu a Středočeský kraj</w:t>
            </w:r>
          </w:p>
        </w:tc>
      </w:tr>
      <w:tr w:rsidR="00B37DF8" w:rsidRPr="000A731B" w:rsidTr="00C2500C">
        <w:trPr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Doručovací adresa (obec):  </w:t>
            </w:r>
          </w:p>
        </w:tc>
        <w:tc>
          <w:tcPr>
            <w:tcW w:w="5777" w:type="dxa"/>
            <w:shd w:val="clear" w:color="auto" w:fill="auto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Praha 1</w:t>
            </w:r>
          </w:p>
        </w:tc>
      </w:tr>
      <w:tr w:rsidR="00B37DF8" w:rsidRPr="000A731B" w:rsidTr="00C2500C">
        <w:trPr>
          <w:trHeight w:hRule="exact" w:val="284"/>
        </w:trPr>
        <w:tc>
          <w:tcPr>
            <w:tcW w:w="3510" w:type="dxa"/>
            <w:shd w:val="clear" w:color="auto" w:fill="auto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C11F1">
              <w:rPr>
                <w:rFonts w:ascii="Arial" w:hAnsi="Arial" w:cs="Arial"/>
                <w:b/>
                <w:sz w:val="18"/>
                <w:szCs w:val="18"/>
              </w:rPr>
              <w:t xml:space="preserve">Ulice, </w:t>
            </w:r>
            <w:proofErr w:type="gramStart"/>
            <w:r w:rsidRPr="001C11F1">
              <w:rPr>
                <w:rFonts w:ascii="Arial" w:hAnsi="Arial" w:cs="Arial"/>
                <w:b/>
                <w:sz w:val="18"/>
                <w:szCs w:val="18"/>
              </w:rPr>
              <w:t>č.p.</w:t>
            </w:r>
            <w:proofErr w:type="gramEnd"/>
            <w:r w:rsidRPr="001C11F1">
              <w:rPr>
                <w:rFonts w:ascii="Arial" w:hAnsi="Arial" w:cs="Arial"/>
                <w:b/>
                <w:sz w:val="18"/>
                <w:szCs w:val="18"/>
              </w:rPr>
              <w:t>, PSČ:</w:t>
            </w:r>
          </w:p>
        </w:tc>
        <w:tc>
          <w:tcPr>
            <w:tcW w:w="5777" w:type="dxa"/>
            <w:shd w:val="clear" w:color="auto" w:fill="auto"/>
          </w:tcPr>
          <w:p w:rsidR="00B37DF8" w:rsidRPr="001C11F1" w:rsidRDefault="00B37DF8" w:rsidP="00C2500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C11F1">
              <w:rPr>
                <w:rFonts w:ascii="Arial" w:hAnsi="Arial" w:cs="Arial"/>
                <w:sz w:val="18"/>
                <w:szCs w:val="18"/>
              </w:rPr>
              <w:t>Na Perštýně 359/6, 110 01</w:t>
            </w:r>
          </w:p>
        </w:tc>
      </w:tr>
    </w:tbl>
    <w:p w:rsidR="00B37DF8" w:rsidRPr="000A731B" w:rsidRDefault="00B37DF8" w:rsidP="00B37DF8">
      <w:pPr>
        <w:spacing w:before="120"/>
        <w:rPr>
          <w:rFonts w:ascii="Arial" w:hAnsi="Arial" w:cs="Arial"/>
          <w:sz w:val="18"/>
          <w:szCs w:val="18"/>
        </w:rPr>
      </w:pPr>
      <w:r w:rsidRPr="000A731B">
        <w:rPr>
          <w:rFonts w:ascii="Arial" w:hAnsi="Arial" w:cs="Arial"/>
          <w:sz w:val="18"/>
          <w:szCs w:val="18"/>
        </w:rPr>
        <w:t xml:space="preserve"> (dále jen „</w:t>
      </w:r>
      <w:r w:rsidRPr="000A731B">
        <w:rPr>
          <w:rFonts w:ascii="Arial" w:hAnsi="Arial" w:cs="Arial"/>
          <w:b/>
          <w:sz w:val="18"/>
          <w:szCs w:val="18"/>
        </w:rPr>
        <w:t>Pojišťovna</w:t>
      </w:r>
      <w:r w:rsidRPr="000A731B">
        <w:rPr>
          <w:rFonts w:ascii="Arial" w:hAnsi="Arial" w:cs="Arial"/>
          <w:sz w:val="18"/>
          <w:szCs w:val="18"/>
        </w:rPr>
        <w:t>“) na straně druhé</w:t>
      </w:r>
    </w:p>
    <w:p w:rsidR="00B37DF8" w:rsidRPr="00153F76" w:rsidRDefault="00B37DF8" w:rsidP="00B37DF8">
      <w:pPr>
        <w:spacing w:before="480" w:after="120"/>
        <w:ind w:left="2517" w:hanging="2517"/>
        <w:jc w:val="center"/>
        <w:rPr>
          <w:rFonts w:ascii="Arial" w:hAnsi="Arial" w:cs="Arial"/>
          <w:b/>
          <w:szCs w:val="24"/>
        </w:rPr>
      </w:pPr>
      <w:r w:rsidRPr="00153F76">
        <w:rPr>
          <w:rFonts w:ascii="Arial" w:hAnsi="Arial" w:cs="Arial"/>
          <w:b/>
          <w:szCs w:val="24"/>
        </w:rPr>
        <w:t>Článek I.</w:t>
      </w:r>
    </w:p>
    <w:p w:rsidR="00B37DF8" w:rsidRPr="00153F76" w:rsidRDefault="00B37DF8" w:rsidP="00B37DF8">
      <w:pPr>
        <w:pStyle w:val="Zkladntextodsazen32"/>
        <w:numPr>
          <w:ilvl w:val="0"/>
          <w:numId w:val="6"/>
        </w:numPr>
        <w:spacing w:before="0" w:after="120"/>
        <w:ind w:left="357" w:hanging="357"/>
        <w:rPr>
          <w:rFonts w:eastAsia="Calibri" w:cs="Arial"/>
          <w:sz w:val="18"/>
          <w:szCs w:val="18"/>
        </w:rPr>
      </w:pPr>
      <w:r w:rsidRPr="00153F76">
        <w:rPr>
          <w:rFonts w:eastAsia="Calibri" w:cs="Arial"/>
          <w:sz w:val="18"/>
          <w:szCs w:val="18"/>
        </w:rPr>
        <w:t xml:space="preserve">Smluvní strany se, v souladu s § 17 odst. 5 větou šestou zákona č. 48/1997 Sb., o veřejném zdravotním pojištění a o změně a doplnění některých souvisejících zákonů, ve znění pozdějších předpisů (dále jen „ZVZP“), dohodly, že úhrada hrazených služeb poskytnutých pojištěncům Pojišťovny v období od </w:t>
      </w:r>
      <w:r>
        <w:rPr>
          <w:rFonts w:eastAsia="Calibri" w:cs="Arial"/>
          <w:sz w:val="18"/>
          <w:szCs w:val="18"/>
        </w:rPr>
        <w:t>1. 1. 2017</w:t>
      </w:r>
      <w:r w:rsidRPr="00153F76">
        <w:rPr>
          <w:rFonts w:eastAsia="Calibri" w:cs="Arial"/>
          <w:sz w:val="18"/>
          <w:szCs w:val="18"/>
        </w:rPr>
        <w:t xml:space="preserve"> do </w:t>
      </w:r>
      <w:r>
        <w:rPr>
          <w:rFonts w:eastAsia="Calibri" w:cs="Arial"/>
          <w:sz w:val="18"/>
          <w:szCs w:val="18"/>
        </w:rPr>
        <w:t>31. 12. 2017</w:t>
      </w:r>
      <w:r w:rsidRPr="00153F76">
        <w:rPr>
          <w:rFonts w:eastAsia="Calibri" w:cs="Arial"/>
          <w:sz w:val="18"/>
          <w:szCs w:val="18"/>
        </w:rPr>
        <w:t xml:space="preserve"> bude prováděna způsobem dále uvedeným v tomto dodatku.</w:t>
      </w:r>
    </w:p>
    <w:p w:rsidR="00B37DF8" w:rsidRPr="00153F76" w:rsidRDefault="00B37DF8" w:rsidP="00B37DF8">
      <w:pPr>
        <w:pStyle w:val="Odstavecseseznamem"/>
        <w:numPr>
          <w:ilvl w:val="0"/>
          <w:numId w:val="6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>Smluvní strany prohlašují, že tato dohoda upravuje způsob a výši úhrady jiným způsobem, než jak pro výše uvedené období stanoví vyhláška č.</w:t>
      </w:r>
      <w:r>
        <w:rPr>
          <w:rFonts w:ascii="Arial" w:hAnsi="Arial" w:cs="Arial"/>
          <w:sz w:val="18"/>
          <w:szCs w:val="18"/>
        </w:rPr>
        <w:t xml:space="preserve"> 348/2016</w:t>
      </w:r>
      <w:r w:rsidRPr="00153F76">
        <w:rPr>
          <w:rFonts w:ascii="Arial" w:hAnsi="Arial" w:cs="Arial"/>
          <w:sz w:val="18"/>
          <w:szCs w:val="18"/>
        </w:rPr>
        <w:t xml:space="preserve"> Sb., o stanovení hodnot bodu, výše úhrad hrazených služeb a</w:t>
      </w:r>
      <w:r>
        <w:rPr>
          <w:rFonts w:ascii="Arial" w:hAnsi="Arial" w:cs="Arial"/>
          <w:sz w:val="18"/>
          <w:szCs w:val="18"/>
        </w:rPr>
        <w:t> </w:t>
      </w:r>
      <w:r w:rsidRPr="00153F76">
        <w:rPr>
          <w:rFonts w:ascii="Arial" w:hAnsi="Arial" w:cs="Arial"/>
          <w:sz w:val="18"/>
          <w:szCs w:val="18"/>
        </w:rPr>
        <w:t xml:space="preserve">regulačních omezení pro rok </w:t>
      </w:r>
      <w:r>
        <w:rPr>
          <w:rFonts w:ascii="Arial" w:hAnsi="Arial" w:cs="Arial"/>
          <w:sz w:val="18"/>
          <w:szCs w:val="18"/>
        </w:rPr>
        <w:t>2017</w:t>
      </w:r>
      <w:r w:rsidRPr="00153F76">
        <w:rPr>
          <w:rFonts w:ascii="Arial" w:hAnsi="Arial" w:cs="Arial"/>
          <w:sz w:val="18"/>
          <w:szCs w:val="18"/>
        </w:rPr>
        <w:t xml:space="preserve"> (dále jen „vyhláška“) Tímto prohlášením a zveřejněním tohoto Dodatku smluvní strany plní svou povinnost dle § 17 odst. 9 věty čtvrté ZVZP.</w:t>
      </w:r>
    </w:p>
    <w:p w:rsidR="00B37DF8" w:rsidRPr="00153F76" w:rsidRDefault="00B37DF8" w:rsidP="00B37DF8">
      <w:pPr>
        <w:spacing w:before="240"/>
        <w:jc w:val="center"/>
        <w:rPr>
          <w:rFonts w:ascii="Arial" w:hAnsi="Arial" w:cs="Arial"/>
          <w:b/>
        </w:rPr>
      </w:pPr>
      <w:r w:rsidRPr="00153F76">
        <w:rPr>
          <w:rFonts w:ascii="Arial" w:hAnsi="Arial" w:cs="Arial"/>
          <w:b/>
        </w:rPr>
        <w:t>Článek II.</w:t>
      </w:r>
    </w:p>
    <w:p w:rsidR="00B37DF8" w:rsidRDefault="00B37DF8" w:rsidP="00B37DF8">
      <w:pPr>
        <w:numPr>
          <w:ilvl w:val="0"/>
          <w:numId w:val="7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 xml:space="preserve">Hrazené služby smluvní odbornosti </w:t>
      </w:r>
      <w:r w:rsidRPr="00153F76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89</w:t>
      </w:r>
      <w:r w:rsidRPr="00153F76">
        <w:rPr>
          <w:rFonts w:ascii="Arial" w:hAnsi="Arial" w:cs="Arial"/>
          <w:b/>
          <w:sz w:val="18"/>
          <w:szCs w:val="18"/>
        </w:rPr>
        <w:t xml:space="preserve"> – </w:t>
      </w:r>
      <w:r>
        <w:rPr>
          <w:rFonts w:ascii="Arial" w:hAnsi="Arial" w:cs="Arial"/>
          <w:b/>
          <w:sz w:val="18"/>
          <w:szCs w:val="18"/>
        </w:rPr>
        <w:t>pohřební služby</w:t>
      </w:r>
      <w:r w:rsidRPr="00153F76">
        <w:rPr>
          <w:rFonts w:ascii="Arial" w:hAnsi="Arial" w:cs="Arial"/>
          <w:b/>
          <w:sz w:val="18"/>
          <w:szCs w:val="18"/>
        </w:rPr>
        <w:t>,</w:t>
      </w:r>
      <w:r w:rsidRPr="00153F76">
        <w:rPr>
          <w:rFonts w:ascii="Arial" w:hAnsi="Arial" w:cs="Arial"/>
          <w:sz w:val="18"/>
          <w:szCs w:val="18"/>
        </w:rPr>
        <w:t xml:space="preserve"> poskytované pojištěncům Pojišťovny v období od 1. 1. 201</w:t>
      </w:r>
      <w:r>
        <w:rPr>
          <w:rFonts w:ascii="Arial" w:hAnsi="Arial" w:cs="Arial"/>
          <w:sz w:val="18"/>
          <w:szCs w:val="18"/>
        </w:rPr>
        <w:t>7</w:t>
      </w:r>
      <w:r w:rsidRPr="00153F76">
        <w:rPr>
          <w:rFonts w:ascii="Arial" w:hAnsi="Arial" w:cs="Arial"/>
          <w:sz w:val="18"/>
          <w:szCs w:val="18"/>
        </w:rPr>
        <w:t xml:space="preserve"> do 31. 12. 201</w:t>
      </w:r>
      <w:r>
        <w:rPr>
          <w:rFonts w:ascii="Arial" w:hAnsi="Arial" w:cs="Arial"/>
          <w:sz w:val="18"/>
          <w:szCs w:val="18"/>
        </w:rPr>
        <w:t>7</w:t>
      </w:r>
      <w:r w:rsidRPr="00153F76">
        <w:rPr>
          <w:rFonts w:ascii="Arial" w:hAnsi="Arial" w:cs="Arial"/>
          <w:sz w:val="18"/>
          <w:szCs w:val="18"/>
        </w:rPr>
        <w:t xml:space="preserve">, budou vykazovány a hrazeny dle vyhlášky č. 134/1998 Sb., kterou se vydává seznam zdravotních výkonů s bodovými hodnotami, ve znění pozdějších předpisů, a to s hodnotou bodu ve výši </w:t>
      </w:r>
      <w:r>
        <w:rPr>
          <w:rFonts w:ascii="Arial" w:hAnsi="Arial" w:cs="Arial"/>
          <w:b/>
          <w:sz w:val="18"/>
          <w:szCs w:val="18"/>
        </w:rPr>
        <w:t>0</w:t>
      </w:r>
      <w:r w:rsidRPr="00153F76"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>96</w:t>
      </w:r>
      <w:r w:rsidRPr="00153F76">
        <w:rPr>
          <w:rFonts w:ascii="Arial" w:hAnsi="Arial" w:cs="Arial"/>
          <w:b/>
          <w:sz w:val="18"/>
          <w:szCs w:val="18"/>
        </w:rPr>
        <w:t xml:space="preserve"> Kč</w:t>
      </w:r>
      <w:r w:rsidRPr="00153F76">
        <w:rPr>
          <w:rFonts w:ascii="Arial" w:hAnsi="Arial" w:cs="Arial"/>
          <w:sz w:val="18"/>
          <w:szCs w:val="18"/>
        </w:rPr>
        <w:t xml:space="preserve"> za bod</w:t>
      </w:r>
      <w:r>
        <w:rPr>
          <w:rFonts w:ascii="Arial" w:hAnsi="Arial" w:cs="Arial"/>
          <w:sz w:val="18"/>
          <w:szCs w:val="18"/>
        </w:rPr>
        <w:t xml:space="preserve"> při poskytování hrazené služby v nepřetržitém provozu</w:t>
      </w:r>
      <w:r w:rsidRPr="00153F76">
        <w:rPr>
          <w:rFonts w:ascii="Arial" w:hAnsi="Arial" w:cs="Arial"/>
          <w:sz w:val="18"/>
          <w:szCs w:val="18"/>
        </w:rPr>
        <w:t>.</w:t>
      </w:r>
    </w:p>
    <w:p w:rsidR="00B37DF8" w:rsidRPr="00637F78" w:rsidRDefault="00B37DF8" w:rsidP="00B37DF8">
      <w:pPr>
        <w:numPr>
          <w:ilvl w:val="0"/>
          <w:numId w:val="7"/>
        </w:numPr>
        <w:overflowPunct/>
        <w:autoSpaceDE/>
        <w:autoSpaceDN/>
        <w:adjustRightInd/>
        <w:spacing w:before="120"/>
        <w:jc w:val="both"/>
        <w:textAlignment w:val="auto"/>
        <w:rPr>
          <w:rFonts w:ascii="Arial" w:hAnsi="Arial" w:cs="Arial"/>
          <w:sz w:val="18"/>
          <w:szCs w:val="18"/>
        </w:rPr>
      </w:pPr>
      <w:r w:rsidRPr="00637F78">
        <w:rPr>
          <w:rFonts w:ascii="Arial" w:hAnsi="Arial" w:cs="Arial"/>
          <w:sz w:val="18"/>
          <w:szCs w:val="18"/>
        </w:rPr>
        <w:lastRenderedPageBreak/>
        <w:t>Na základě indikace transportu k patologicko-anatomické pitvě a ke zdravotní  pitvě a z patologicko-anatomické pitvy a ze zdravotní pitvy se vykazují kilometry se zemřelým. Poskytovatel není oprávněn vykázat k úhradě jízdu nevytíženého vozidla bez zemřelého pojištěnce.</w:t>
      </w:r>
    </w:p>
    <w:p w:rsidR="00B37DF8" w:rsidRPr="00153F76" w:rsidRDefault="00B37DF8" w:rsidP="00B37DF8">
      <w:pPr>
        <w:spacing w:before="120" w:after="120"/>
        <w:rPr>
          <w:rFonts w:ascii="Arial" w:hAnsi="Arial" w:cs="Arial"/>
          <w:sz w:val="18"/>
          <w:szCs w:val="18"/>
        </w:rPr>
      </w:pPr>
    </w:p>
    <w:p w:rsidR="00B37DF8" w:rsidRPr="00E83DD9" w:rsidRDefault="00B37DF8" w:rsidP="00B37DF8">
      <w:pPr>
        <w:pStyle w:val="Nadpis2"/>
        <w:spacing w:before="24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E83DD9">
        <w:rPr>
          <w:rFonts w:ascii="Arial" w:hAnsi="Arial" w:cs="Arial"/>
          <w:color w:val="auto"/>
          <w:sz w:val="20"/>
          <w:szCs w:val="20"/>
        </w:rPr>
        <w:t>Článek I</w:t>
      </w:r>
      <w:r>
        <w:rPr>
          <w:rFonts w:ascii="Arial" w:hAnsi="Arial" w:cs="Arial"/>
          <w:color w:val="auto"/>
          <w:sz w:val="20"/>
          <w:szCs w:val="20"/>
        </w:rPr>
        <w:t>II</w:t>
      </w:r>
      <w:r w:rsidRPr="00E83DD9">
        <w:rPr>
          <w:rFonts w:ascii="Arial" w:hAnsi="Arial" w:cs="Arial"/>
          <w:color w:val="auto"/>
          <w:sz w:val="20"/>
          <w:szCs w:val="20"/>
        </w:rPr>
        <w:t>.</w:t>
      </w:r>
    </w:p>
    <w:p w:rsidR="00B37DF8" w:rsidRPr="00153F76" w:rsidRDefault="00B37DF8" w:rsidP="00B37DF8">
      <w:pPr>
        <w:numPr>
          <w:ilvl w:val="0"/>
          <w:numId w:val="8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 xml:space="preserve">Základním fakturačním obdobím je kalendářní měsíc. Poskytovatel předkládá Pojišťovně faktury za poskytované hrazené služby v termínech dohodnutých ve Smlouvě. </w:t>
      </w:r>
    </w:p>
    <w:p w:rsidR="00B37DF8" w:rsidRPr="00153F76" w:rsidRDefault="00B37DF8" w:rsidP="00B37DF8">
      <w:pPr>
        <w:numPr>
          <w:ilvl w:val="0"/>
          <w:numId w:val="8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 xml:space="preserve">Pokud vznikne nedoplatek ze strany Pojišťovny, bude Poskytovateli příslušná částka poukázána samostatnou platbou. Přeplatek ze strany pojišťovny je Pojišťovna oprávněna započíst proti kterékoliv pohledávce Poskytovatele za Pojišťovnou, a to poté, co doručí Poskytovateli vyúčtování, v němž bude přeplatek uveden. </w:t>
      </w:r>
    </w:p>
    <w:p w:rsidR="00B37DF8" w:rsidRPr="00153F76" w:rsidRDefault="00B37DF8" w:rsidP="00B37DF8">
      <w:pPr>
        <w:numPr>
          <w:ilvl w:val="0"/>
          <w:numId w:val="8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>Hrazené služby poskytnuté v období před 1. 1. 201</w:t>
      </w:r>
      <w:r>
        <w:rPr>
          <w:rFonts w:ascii="Arial" w:hAnsi="Arial" w:cs="Arial"/>
          <w:sz w:val="18"/>
          <w:szCs w:val="18"/>
        </w:rPr>
        <w:t>7</w:t>
      </w:r>
      <w:r w:rsidRPr="00153F76">
        <w:rPr>
          <w:rFonts w:ascii="Arial" w:hAnsi="Arial" w:cs="Arial"/>
          <w:sz w:val="18"/>
          <w:szCs w:val="18"/>
        </w:rPr>
        <w:t xml:space="preserve"> jsou vykazovány a hrazeny způsobem dohodnutým ve Smlouvě. Pro úhradu těchto hrazených služeb platí </w:t>
      </w:r>
      <w:r>
        <w:rPr>
          <w:rFonts w:ascii="Arial" w:hAnsi="Arial" w:cs="Arial"/>
          <w:sz w:val="18"/>
          <w:szCs w:val="18"/>
        </w:rPr>
        <w:t>úhradová</w:t>
      </w:r>
      <w:r w:rsidRPr="00153F76">
        <w:rPr>
          <w:rFonts w:ascii="Arial" w:hAnsi="Arial" w:cs="Arial"/>
          <w:sz w:val="18"/>
          <w:szCs w:val="18"/>
        </w:rPr>
        <w:t xml:space="preserve"> ujednání platná pro příslušné kalendářní období, ve kterém byly hrazené služby poskytnuty.</w:t>
      </w:r>
    </w:p>
    <w:p w:rsidR="00B37DF8" w:rsidRPr="00E83DD9" w:rsidRDefault="00B37DF8" w:rsidP="00B37DF8">
      <w:pPr>
        <w:spacing w:before="240"/>
        <w:ind w:left="142" w:hanging="142"/>
        <w:jc w:val="center"/>
        <w:rPr>
          <w:rFonts w:ascii="Arial" w:hAnsi="Arial" w:cs="Arial"/>
          <w:b/>
        </w:rPr>
      </w:pPr>
      <w:r w:rsidRPr="00E83DD9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I</w:t>
      </w:r>
      <w:r w:rsidRPr="00E83DD9">
        <w:rPr>
          <w:rFonts w:ascii="Arial" w:hAnsi="Arial" w:cs="Arial"/>
          <w:b/>
        </w:rPr>
        <w:t>V.</w:t>
      </w:r>
    </w:p>
    <w:p w:rsidR="00B37DF8" w:rsidRPr="00153F76" w:rsidRDefault="00B37DF8" w:rsidP="00B37DF8">
      <w:pPr>
        <w:numPr>
          <w:ilvl w:val="0"/>
          <w:numId w:val="9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>Hrazené služby poskytnuté zahraničním pojištěncům vykazuje Poskytovatel výkonovým způsobem podle platného seznamu zdravotních výkonů samostatnou fakturou, doloženou dávkami dokladů.</w:t>
      </w:r>
    </w:p>
    <w:p w:rsidR="00B37DF8" w:rsidRDefault="00B37DF8" w:rsidP="00B37DF8">
      <w:pPr>
        <w:numPr>
          <w:ilvl w:val="0"/>
          <w:numId w:val="9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153F76">
        <w:rPr>
          <w:rFonts w:ascii="Arial" w:hAnsi="Arial" w:cs="Arial"/>
          <w:sz w:val="18"/>
          <w:szCs w:val="18"/>
        </w:rPr>
        <w:t>Zahraničním pojištěncem se rozumí pojištěnec definovaný v § 1 vyhlášky.</w:t>
      </w:r>
    </w:p>
    <w:p w:rsidR="00B37DF8" w:rsidRPr="00104205" w:rsidRDefault="00B37DF8" w:rsidP="00B37DF8">
      <w:pPr>
        <w:pStyle w:val="Nadpis2"/>
        <w:tabs>
          <w:tab w:val="left" w:pos="284"/>
        </w:tabs>
        <w:spacing w:before="240" w:after="120" w:line="240" w:lineRule="auto"/>
        <w:ind w:left="284" w:hanging="284"/>
        <w:jc w:val="center"/>
        <w:rPr>
          <w:rFonts w:ascii="Arial" w:hAnsi="Arial" w:cs="Arial"/>
          <w:color w:val="auto"/>
          <w:sz w:val="18"/>
          <w:szCs w:val="18"/>
        </w:rPr>
      </w:pPr>
      <w:r w:rsidRPr="00104205">
        <w:rPr>
          <w:rFonts w:ascii="Arial" w:hAnsi="Arial" w:cs="Arial"/>
          <w:color w:val="auto"/>
          <w:sz w:val="18"/>
          <w:szCs w:val="18"/>
        </w:rPr>
        <w:t>Článek V.</w:t>
      </w:r>
    </w:p>
    <w:p w:rsidR="00B37DF8" w:rsidRPr="0071153B" w:rsidRDefault="00B37DF8" w:rsidP="00B37DF8">
      <w:pPr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71153B">
        <w:rPr>
          <w:rFonts w:ascii="Arial" w:hAnsi="Arial" w:cs="Arial"/>
          <w:sz w:val="18"/>
          <w:szCs w:val="18"/>
        </w:rPr>
        <w:t xml:space="preserve">Tento Dodatek se stává nedílnou součástí Smlouvy a nabývá platnosti dnem jeho uzavření. </w:t>
      </w:r>
    </w:p>
    <w:p w:rsidR="00B37DF8" w:rsidRPr="0071153B" w:rsidRDefault="00B37DF8" w:rsidP="00B37DF8">
      <w:pPr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71153B">
        <w:rPr>
          <w:rFonts w:ascii="Arial" w:hAnsi="Arial" w:cs="Arial"/>
          <w:sz w:val="18"/>
          <w:szCs w:val="18"/>
        </w:rPr>
        <w:t>Tento Dodatek upravuje práva a povinnosti smluvních stran v období od 1. 1. 201</w:t>
      </w:r>
      <w:r>
        <w:rPr>
          <w:rFonts w:ascii="Arial" w:hAnsi="Arial" w:cs="Arial"/>
          <w:sz w:val="18"/>
          <w:szCs w:val="18"/>
        </w:rPr>
        <w:t>7</w:t>
      </w:r>
      <w:r w:rsidRPr="0071153B">
        <w:rPr>
          <w:rFonts w:ascii="Arial" w:hAnsi="Arial" w:cs="Arial"/>
          <w:sz w:val="18"/>
          <w:szCs w:val="18"/>
        </w:rPr>
        <w:t xml:space="preserve"> do 31. 12. 201</w:t>
      </w:r>
      <w:r>
        <w:rPr>
          <w:rFonts w:ascii="Arial" w:hAnsi="Arial" w:cs="Arial"/>
          <w:sz w:val="18"/>
          <w:szCs w:val="18"/>
        </w:rPr>
        <w:t>7</w:t>
      </w:r>
      <w:r w:rsidRPr="0071153B">
        <w:rPr>
          <w:rFonts w:ascii="Arial" w:hAnsi="Arial" w:cs="Arial"/>
          <w:sz w:val="18"/>
          <w:szCs w:val="18"/>
        </w:rPr>
        <w:t>.</w:t>
      </w:r>
    </w:p>
    <w:p w:rsidR="00B37DF8" w:rsidRPr="0071153B" w:rsidRDefault="00B37DF8" w:rsidP="00B37DF8">
      <w:pPr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71153B">
        <w:rPr>
          <w:rFonts w:ascii="Arial" w:hAnsi="Arial" w:cs="Arial"/>
          <w:sz w:val="18"/>
          <w:szCs w:val="18"/>
        </w:rPr>
        <w:t>Tento Dodatek je vyhotoven ve dvou stejnopisech, z nichž každá smluvní strana obdrží jedno vyhotovení.</w:t>
      </w:r>
    </w:p>
    <w:p w:rsidR="00B37DF8" w:rsidRDefault="00B37DF8" w:rsidP="00B37DF8">
      <w:pPr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82788C">
        <w:rPr>
          <w:rFonts w:ascii="Arial" w:hAnsi="Arial" w:cs="Arial"/>
          <w:sz w:val="18"/>
          <w:szCs w:val="18"/>
        </w:rPr>
        <w:t>Smluvní strany svým podpisem stvrzují, že tento Dodatek Smlouvy byl uzavřen podle jejich svobodné vůle</w:t>
      </w:r>
      <w:r w:rsidRPr="008A41CD">
        <w:rPr>
          <w:rFonts w:ascii="Arial" w:hAnsi="Arial" w:cs="Arial"/>
          <w:sz w:val="18"/>
          <w:szCs w:val="18"/>
        </w:rPr>
        <w:t xml:space="preserve"> a že souhlasí s jeho obsahem.</w:t>
      </w:r>
    </w:p>
    <w:p w:rsidR="00B37DF8" w:rsidRDefault="00B37DF8" w:rsidP="00B37DF8">
      <w:pPr>
        <w:overflowPunct/>
        <w:autoSpaceDE/>
        <w:autoSpaceDN/>
        <w:adjustRightInd/>
        <w:spacing w:before="120" w:after="120"/>
        <w:ind w:left="360"/>
        <w:jc w:val="both"/>
        <w:textAlignment w:val="auto"/>
        <w:rPr>
          <w:rFonts w:ascii="Arial" w:hAnsi="Arial" w:cs="Arial"/>
          <w:sz w:val="18"/>
          <w:szCs w:val="18"/>
        </w:rPr>
      </w:pPr>
    </w:p>
    <w:p w:rsidR="00B37DF8" w:rsidRPr="008A41CD" w:rsidRDefault="00B37DF8" w:rsidP="00B37DF8">
      <w:pPr>
        <w:overflowPunct/>
        <w:autoSpaceDE/>
        <w:autoSpaceDN/>
        <w:adjustRightInd/>
        <w:spacing w:before="120" w:after="120"/>
        <w:ind w:left="360"/>
        <w:jc w:val="both"/>
        <w:textAlignment w:val="auto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4640"/>
      </w:tblGrid>
      <w:tr w:rsidR="00B37DF8" w:rsidRPr="00756819" w:rsidTr="00C2500C">
        <w:tc>
          <w:tcPr>
            <w:tcW w:w="4648" w:type="dxa"/>
          </w:tcPr>
          <w:p w:rsidR="00B37DF8" w:rsidRPr="00756819" w:rsidRDefault="00B37DF8" w:rsidP="00C2500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Kosmonosy d</w:t>
            </w:r>
            <w:r w:rsidRPr="00756819">
              <w:rPr>
                <w:rFonts w:ascii="Arial" w:hAnsi="Arial" w:cs="Arial"/>
                <w:sz w:val="18"/>
                <w:szCs w:val="18"/>
              </w:rPr>
              <w:t>ne</w:t>
            </w:r>
            <w:r w:rsidR="003E3E8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3E3E8C">
              <w:rPr>
                <w:rFonts w:ascii="Arial" w:hAnsi="Arial" w:cs="Arial"/>
                <w:sz w:val="18"/>
                <w:szCs w:val="18"/>
              </w:rPr>
              <w:t>24.1.2017</w:t>
            </w:r>
            <w:proofErr w:type="gramEnd"/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spacing w:before="1200"/>
              <w:jc w:val="center"/>
              <w:textAlignment w:val="auto"/>
              <w:rPr>
                <w:rFonts w:ascii="Arial" w:hAnsi="Arial" w:cs="Arial"/>
                <w:color w:val="999999"/>
                <w:sz w:val="18"/>
                <w:szCs w:val="18"/>
              </w:rPr>
            </w:pPr>
            <w:r w:rsidRPr="00756819">
              <w:rPr>
                <w:rFonts w:ascii="Arial" w:hAnsi="Arial" w:cs="Arial"/>
                <w:color w:val="999999"/>
                <w:sz w:val="18"/>
                <w:szCs w:val="18"/>
              </w:rPr>
              <w:t>razítko a podpis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756819">
              <w:rPr>
                <w:rFonts w:ascii="Arial" w:hAnsi="Arial" w:cs="Arial"/>
                <w:sz w:val="18"/>
                <w:szCs w:val="18"/>
              </w:rPr>
              <w:t>.................................................................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756819">
              <w:rPr>
                <w:rFonts w:ascii="Arial" w:hAnsi="Arial" w:cs="Arial"/>
                <w:sz w:val="18"/>
                <w:szCs w:val="18"/>
              </w:rPr>
              <w:t>Za Poskytovatele</w:t>
            </w:r>
          </w:p>
          <w:p w:rsidR="00B37DF8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8C1121">
              <w:rPr>
                <w:rFonts w:ascii="Arial" w:hAnsi="Arial" w:cs="Arial"/>
                <w:noProof/>
                <w:sz w:val="18"/>
                <w:szCs w:val="18"/>
              </w:rPr>
              <w:t>Stanislav Beneš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, Stanislava Bílá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jednatelé</w:t>
            </w:r>
          </w:p>
        </w:tc>
        <w:tc>
          <w:tcPr>
            <w:tcW w:w="4640" w:type="dxa"/>
          </w:tcPr>
          <w:p w:rsidR="00B37DF8" w:rsidRPr="00756819" w:rsidRDefault="00B37DF8" w:rsidP="00C2500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756819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 xml:space="preserve"> Praze dne</w:t>
            </w:r>
            <w:r w:rsidR="003E3E8C">
              <w:rPr>
                <w:rFonts w:ascii="Arial" w:hAnsi="Arial" w:cs="Arial"/>
                <w:sz w:val="18"/>
                <w:szCs w:val="18"/>
              </w:rPr>
              <w:t xml:space="preserve"> 1.2.2017</w:t>
            </w:r>
            <w:bookmarkStart w:id="0" w:name="_GoBack"/>
            <w:bookmarkEnd w:id="0"/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spacing w:before="1200"/>
              <w:jc w:val="center"/>
              <w:textAlignment w:val="auto"/>
              <w:rPr>
                <w:rFonts w:ascii="Arial" w:hAnsi="Arial" w:cs="Arial"/>
                <w:color w:val="999999"/>
                <w:sz w:val="18"/>
                <w:szCs w:val="18"/>
              </w:rPr>
            </w:pPr>
            <w:r w:rsidRPr="00756819">
              <w:rPr>
                <w:rFonts w:ascii="Arial" w:hAnsi="Arial" w:cs="Arial"/>
                <w:color w:val="999999"/>
                <w:sz w:val="18"/>
                <w:szCs w:val="18"/>
              </w:rPr>
              <w:t>razítko a podpis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756819">
              <w:rPr>
                <w:rFonts w:ascii="Arial" w:hAnsi="Arial" w:cs="Arial"/>
                <w:sz w:val="18"/>
                <w:szCs w:val="18"/>
              </w:rPr>
              <w:t>.................................................................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756819">
              <w:rPr>
                <w:rFonts w:ascii="Arial" w:hAnsi="Arial" w:cs="Arial"/>
                <w:sz w:val="18"/>
                <w:szCs w:val="18"/>
              </w:rPr>
              <w:t xml:space="preserve">Za Pojišťovnu </w:t>
            </w:r>
          </w:p>
          <w:p w:rsidR="00B37DF8" w:rsidRPr="00756819" w:rsidRDefault="00B37DF8" w:rsidP="00C2500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Markéta Benešová</w:t>
            </w:r>
          </w:p>
          <w:p w:rsidR="00B37DF8" w:rsidRPr="00756819" w:rsidRDefault="00B37DF8" w:rsidP="00B3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Vedoucí Oddělení správy smluv</w:t>
            </w:r>
          </w:p>
        </w:tc>
      </w:tr>
    </w:tbl>
    <w:p w:rsidR="008D4714" w:rsidRPr="00D62152" w:rsidRDefault="008D4714" w:rsidP="00D62152"/>
    <w:sectPr w:rsidR="008D4714" w:rsidRPr="00D62152" w:rsidSect="00262A0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6E" w:rsidRDefault="00217A6E" w:rsidP="00262A0E">
      <w:r>
        <w:separator/>
      </w:r>
    </w:p>
  </w:endnote>
  <w:endnote w:type="continuationSeparator" w:id="0">
    <w:p w:rsidR="00217A6E" w:rsidRDefault="00217A6E" w:rsidP="0026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0E" w:rsidRDefault="00262A0E" w:rsidP="00262A0E">
    <w:pPr>
      <w:pStyle w:val="Zpat"/>
      <w:jc w:val="right"/>
    </w:pPr>
    <w:r>
      <w:tab/>
    </w:r>
    <w:r>
      <w:tab/>
    </w:r>
    <w:sdt>
      <w:sdtPr>
        <w:id w:val="-352734016"/>
        <w:docPartObj>
          <w:docPartGallery w:val="Page Numbers (Top of Page)"/>
          <w:docPartUnique/>
        </w:docPartObj>
      </w:sdtPr>
      <w:sdtEndPr/>
      <w:sdtContent>
        <w:r w:rsidRPr="00D60DBB">
          <w:rPr>
            <w:rFonts w:ascii="Arial" w:hAnsi="Arial" w:cs="Arial"/>
            <w:sz w:val="16"/>
            <w:szCs w:val="16"/>
          </w:rPr>
          <w:t xml:space="preserve">Stránka 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60DBB">
          <w:rPr>
            <w:rFonts w:ascii="Arial" w:hAnsi="Arial" w:cs="Arial"/>
            <w:bCs/>
            <w:sz w:val="16"/>
            <w:szCs w:val="16"/>
          </w:rPr>
          <w:instrText>PAGE</w:instrTex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E3E8C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end"/>
        </w:r>
        <w:r w:rsidRPr="00D60DBB">
          <w:rPr>
            <w:rFonts w:ascii="Arial" w:hAnsi="Arial" w:cs="Arial"/>
            <w:sz w:val="16"/>
            <w:szCs w:val="16"/>
          </w:rPr>
          <w:t xml:space="preserve"> z 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60DBB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E3E8C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end"/>
        </w:r>
      </w:sdtContent>
    </w:sdt>
  </w:p>
  <w:p w:rsidR="00262A0E" w:rsidRDefault="00262A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0E" w:rsidRDefault="00262A0E" w:rsidP="00262A0E">
    <w:pPr>
      <w:pStyle w:val="Zpat"/>
      <w:jc w:val="right"/>
    </w:pPr>
    <w:r>
      <w:ptab w:relativeTo="margin" w:alignment="right" w:leader="none"/>
    </w:r>
    <w:r w:rsidRPr="00262A0E">
      <w:t xml:space="preserve"> </w:t>
    </w:r>
    <w:sdt>
      <w:sdtPr>
        <w:id w:val="353999396"/>
        <w:docPartObj>
          <w:docPartGallery w:val="Page Numbers (Top of Page)"/>
          <w:docPartUnique/>
        </w:docPartObj>
      </w:sdtPr>
      <w:sdtEndPr/>
      <w:sdtContent>
        <w:r w:rsidRPr="00D60DBB">
          <w:rPr>
            <w:rFonts w:ascii="Arial" w:hAnsi="Arial" w:cs="Arial"/>
            <w:sz w:val="16"/>
            <w:szCs w:val="16"/>
          </w:rPr>
          <w:t xml:space="preserve">Stránka 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60DBB">
          <w:rPr>
            <w:rFonts w:ascii="Arial" w:hAnsi="Arial" w:cs="Arial"/>
            <w:bCs/>
            <w:sz w:val="16"/>
            <w:szCs w:val="16"/>
          </w:rPr>
          <w:instrText>PAGE</w:instrTex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E3E8C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end"/>
        </w:r>
        <w:r w:rsidRPr="00D60DBB">
          <w:rPr>
            <w:rFonts w:ascii="Arial" w:hAnsi="Arial" w:cs="Arial"/>
            <w:sz w:val="16"/>
            <w:szCs w:val="16"/>
          </w:rPr>
          <w:t xml:space="preserve"> z 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60DBB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3E3E8C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D60DBB">
          <w:rPr>
            <w:rFonts w:ascii="Arial" w:hAnsi="Arial" w:cs="Arial"/>
            <w:bCs/>
            <w:sz w:val="16"/>
            <w:szCs w:val="16"/>
          </w:rPr>
          <w:fldChar w:fldCharType="end"/>
        </w:r>
      </w:sdtContent>
    </w:sdt>
  </w:p>
  <w:p w:rsidR="00262A0E" w:rsidRDefault="00262A0E" w:rsidP="00262A0E">
    <w:pPr>
      <w:pStyle w:val="Zpat"/>
    </w:pPr>
    <w: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6E" w:rsidRDefault="00217A6E" w:rsidP="00262A0E">
      <w:r>
        <w:separator/>
      </w:r>
    </w:p>
  </w:footnote>
  <w:footnote w:type="continuationSeparator" w:id="0">
    <w:p w:rsidR="00217A6E" w:rsidRDefault="00217A6E" w:rsidP="00262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0E" w:rsidRDefault="00262A0E">
    <w:pPr>
      <w:pStyle w:val="Zhlav"/>
    </w:pPr>
    <w:r>
      <w:rPr>
        <w:noProof/>
      </w:rPr>
      <w:drawing>
        <wp:inline distT="0" distB="0" distL="0" distR="0" wp14:anchorId="466397C9" wp14:editId="75C2E23E">
          <wp:extent cx="1895475" cy="4572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0DBF"/>
    <w:multiLevelType w:val="hybridMultilevel"/>
    <w:tmpl w:val="BB16C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D7CB4"/>
    <w:multiLevelType w:val="hybridMultilevel"/>
    <w:tmpl w:val="8FB81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F4028A"/>
    <w:multiLevelType w:val="hybridMultilevel"/>
    <w:tmpl w:val="23E21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35F1D"/>
    <w:multiLevelType w:val="hybridMultilevel"/>
    <w:tmpl w:val="3CB2D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00AC5"/>
    <w:multiLevelType w:val="hybridMultilevel"/>
    <w:tmpl w:val="8FB81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97713D"/>
    <w:multiLevelType w:val="hybridMultilevel"/>
    <w:tmpl w:val="58841C5A"/>
    <w:lvl w:ilvl="0" w:tplc="F7146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70959"/>
    <w:multiLevelType w:val="hybridMultilevel"/>
    <w:tmpl w:val="8FB81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8024E9"/>
    <w:multiLevelType w:val="hybridMultilevel"/>
    <w:tmpl w:val="8FB81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5F615A"/>
    <w:multiLevelType w:val="hybridMultilevel"/>
    <w:tmpl w:val="1A6043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3673C4"/>
    <w:multiLevelType w:val="hybridMultilevel"/>
    <w:tmpl w:val="D83E4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0E"/>
    <w:rsid w:val="00020D1A"/>
    <w:rsid w:val="000947CE"/>
    <w:rsid w:val="000A355F"/>
    <w:rsid w:val="000E1122"/>
    <w:rsid w:val="000F7EFF"/>
    <w:rsid w:val="0015598F"/>
    <w:rsid w:val="00171958"/>
    <w:rsid w:val="001846F5"/>
    <w:rsid w:val="001D71B8"/>
    <w:rsid w:val="00217A6E"/>
    <w:rsid w:val="00262A0E"/>
    <w:rsid w:val="002F142F"/>
    <w:rsid w:val="0030575D"/>
    <w:rsid w:val="003825BD"/>
    <w:rsid w:val="00395F20"/>
    <w:rsid w:val="003E3E8C"/>
    <w:rsid w:val="0040390E"/>
    <w:rsid w:val="004963A0"/>
    <w:rsid w:val="004A785A"/>
    <w:rsid w:val="004B3F07"/>
    <w:rsid w:val="004C17BC"/>
    <w:rsid w:val="004C3452"/>
    <w:rsid w:val="004E3912"/>
    <w:rsid w:val="00511A64"/>
    <w:rsid w:val="00527A94"/>
    <w:rsid w:val="0053496A"/>
    <w:rsid w:val="00565F77"/>
    <w:rsid w:val="005770A9"/>
    <w:rsid w:val="005D4365"/>
    <w:rsid w:val="005F7777"/>
    <w:rsid w:val="006959B1"/>
    <w:rsid w:val="006E2C39"/>
    <w:rsid w:val="007979FC"/>
    <w:rsid w:val="007D59D5"/>
    <w:rsid w:val="007E1D7A"/>
    <w:rsid w:val="00855726"/>
    <w:rsid w:val="00890721"/>
    <w:rsid w:val="00894A75"/>
    <w:rsid w:val="0089723A"/>
    <w:rsid w:val="008D4714"/>
    <w:rsid w:val="008D799A"/>
    <w:rsid w:val="008F5C30"/>
    <w:rsid w:val="00904A2B"/>
    <w:rsid w:val="00921544"/>
    <w:rsid w:val="009A33A4"/>
    <w:rsid w:val="009B70A6"/>
    <w:rsid w:val="00AE0393"/>
    <w:rsid w:val="00B37DF8"/>
    <w:rsid w:val="00B7379D"/>
    <w:rsid w:val="00B747BB"/>
    <w:rsid w:val="00BA719A"/>
    <w:rsid w:val="00BE109D"/>
    <w:rsid w:val="00D62152"/>
    <w:rsid w:val="00DA17B0"/>
    <w:rsid w:val="00DB560C"/>
    <w:rsid w:val="00E15D82"/>
    <w:rsid w:val="00EB706F"/>
    <w:rsid w:val="00EE40DB"/>
    <w:rsid w:val="00F76132"/>
    <w:rsid w:val="00F94B95"/>
    <w:rsid w:val="00FB3479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59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5598F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oderntabulka">
    <w:name w:val="Table Contemporary"/>
    <w:basedOn w:val="Normlntabulka"/>
    <w:rsid w:val="00262A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hlav">
    <w:name w:val="header"/>
    <w:basedOn w:val="Normln"/>
    <w:link w:val="ZhlavChar"/>
    <w:uiPriority w:val="99"/>
    <w:unhideWhenUsed/>
    <w:rsid w:val="00262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2A0E"/>
  </w:style>
  <w:style w:type="paragraph" w:styleId="Zpat">
    <w:name w:val="footer"/>
    <w:basedOn w:val="Normln"/>
    <w:link w:val="ZpatChar"/>
    <w:uiPriority w:val="99"/>
    <w:unhideWhenUsed/>
    <w:rsid w:val="00262A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2A0E"/>
  </w:style>
  <w:style w:type="paragraph" w:styleId="Textbubliny">
    <w:name w:val="Balloon Text"/>
    <w:basedOn w:val="Normln"/>
    <w:link w:val="TextbublinyChar"/>
    <w:uiPriority w:val="99"/>
    <w:semiHidden/>
    <w:unhideWhenUsed/>
    <w:rsid w:val="00262A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A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62A0E"/>
  </w:style>
  <w:style w:type="character" w:customStyle="1" w:styleId="TextkomenteChar">
    <w:name w:val="Text komentáře Char"/>
    <w:basedOn w:val="Standardnpsmoodstavce"/>
    <w:link w:val="Textkomente"/>
    <w:semiHidden/>
    <w:rsid w:val="00262A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5598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link w:val="NzevChar"/>
    <w:qFormat/>
    <w:rsid w:val="0015598F"/>
    <w:pPr>
      <w:widowControl w:val="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15598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598F"/>
    <w:pPr>
      <w:ind w:left="720"/>
      <w:contextualSpacing/>
    </w:pPr>
  </w:style>
  <w:style w:type="paragraph" w:customStyle="1" w:styleId="Zkladntext22">
    <w:name w:val="Základní text 22"/>
    <w:basedOn w:val="Normln"/>
    <w:rsid w:val="0015598F"/>
    <w:pPr>
      <w:widowControl w:val="0"/>
      <w:overflowPunct/>
      <w:autoSpaceDE/>
      <w:autoSpaceDN/>
      <w:adjustRightInd/>
      <w:ind w:left="284"/>
      <w:jc w:val="both"/>
      <w:textAlignment w:val="auto"/>
    </w:pPr>
    <w:rPr>
      <w:rFonts w:ascii="Arial" w:hAnsi="Arial"/>
      <w:sz w:val="22"/>
    </w:rPr>
  </w:style>
  <w:style w:type="paragraph" w:customStyle="1" w:styleId="Zkladntextodsazen32">
    <w:name w:val="Základní text odsazený 32"/>
    <w:basedOn w:val="Normln"/>
    <w:rsid w:val="00904A2B"/>
    <w:pPr>
      <w:widowControl w:val="0"/>
      <w:overflowPunct/>
      <w:autoSpaceDE/>
      <w:autoSpaceDN/>
      <w:adjustRightInd/>
      <w:spacing w:before="240"/>
      <w:ind w:firstLine="284"/>
      <w:jc w:val="both"/>
      <w:textAlignment w:val="auto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59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5598F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oderntabulka">
    <w:name w:val="Table Contemporary"/>
    <w:basedOn w:val="Normlntabulka"/>
    <w:rsid w:val="00262A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hlav">
    <w:name w:val="header"/>
    <w:basedOn w:val="Normln"/>
    <w:link w:val="ZhlavChar"/>
    <w:uiPriority w:val="99"/>
    <w:unhideWhenUsed/>
    <w:rsid w:val="00262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2A0E"/>
  </w:style>
  <w:style w:type="paragraph" w:styleId="Zpat">
    <w:name w:val="footer"/>
    <w:basedOn w:val="Normln"/>
    <w:link w:val="ZpatChar"/>
    <w:uiPriority w:val="99"/>
    <w:unhideWhenUsed/>
    <w:rsid w:val="00262A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2A0E"/>
  </w:style>
  <w:style w:type="paragraph" w:styleId="Textbubliny">
    <w:name w:val="Balloon Text"/>
    <w:basedOn w:val="Normln"/>
    <w:link w:val="TextbublinyChar"/>
    <w:uiPriority w:val="99"/>
    <w:semiHidden/>
    <w:unhideWhenUsed/>
    <w:rsid w:val="00262A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A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62A0E"/>
  </w:style>
  <w:style w:type="character" w:customStyle="1" w:styleId="TextkomenteChar">
    <w:name w:val="Text komentáře Char"/>
    <w:basedOn w:val="Standardnpsmoodstavce"/>
    <w:link w:val="Textkomente"/>
    <w:semiHidden/>
    <w:rsid w:val="00262A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5598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link w:val="NzevChar"/>
    <w:qFormat/>
    <w:rsid w:val="0015598F"/>
    <w:pPr>
      <w:widowControl w:val="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15598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598F"/>
    <w:pPr>
      <w:ind w:left="720"/>
      <w:contextualSpacing/>
    </w:pPr>
  </w:style>
  <w:style w:type="paragraph" w:customStyle="1" w:styleId="Zkladntext22">
    <w:name w:val="Základní text 22"/>
    <w:basedOn w:val="Normln"/>
    <w:rsid w:val="0015598F"/>
    <w:pPr>
      <w:widowControl w:val="0"/>
      <w:overflowPunct/>
      <w:autoSpaceDE/>
      <w:autoSpaceDN/>
      <w:adjustRightInd/>
      <w:ind w:left="284"/>
      <w:jc w:val="both"/>
      <w:textAlignment w:val="auto"/>
    </w:pPr>
    <w:rPr>
      <w:rFonts w:ascii="Arial" w:hAnsi="Arial"/>
      <w:sz w:val="22"/>
    </w:rPr>
  </w:style>
  <w:style w:type="paragraph" w:customStyle="1" w:styleId="Zkladntextodsazen32">
    <w:name w:val="Základní text odsazený 32"/>
    <w:basedOn w:val="Normln"/>
    <w:rsid w:val="00904A2B"/>
    <w:pPr>
      <w:widowControl w:val="0"/>
      <w:overflowPunct/>
      <w:autoSpaceDE/>
      <w:autoSpaceDN/>
      <w:adjustRightInd/>
      <w:spacing w:before="240"/>
      <w:ind w:firstLine="284"/>
      <w:jc w:val="both"/>
      <w:textAlignment w:val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VZP ČR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rendr22</dc:creator>
  <cp:lastModifiedBy>rendr22</cp:lastModifiedBy>
  <cp:revision>3</cp:revision>
  <cp:lastPrinted>2017-01-13T12:30:00Z</cp:lastPrinted>
  <dcterms:created xsi:type="dcterms:W3CDTF">2017-01-18T09:16:00Z</dcterms:created>
  <dcterms:modified xsi:type="dcterms:W3CDTF">2017-02-15T07:50:00Z</dcterms:modified>
</cp:coreProperties>
</file>