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footerReference w:type="default" r:id="rId5"/>
          <w:footnotePr>
            <w:pos w:val="pageBottom"/>
            <w:numFmt w:val="decimal"/>
            <w:numRestart w:val="continuous"/>
          </w:footnotePr>
          <w:pgSz w:w="11900" w:h="16840"/>
          <w:pgMar w:top="884" w:left="804" w:right="827" w:bottom="1155" w:header="0" w:footer="3" w:gutter="0"/>
          <w:pgNumType w:start="1"/>
          <w:cols w:space="720"/>
          <w:noEndnote/>
          <w:rtlGutter w:val="0"/>
          <w:docGrid w:linePitch="360"/>
        </w:sectPr>
      </w:pPr>
    </w:p>
    <w:p>
      <w:pPr>
        <w:widowControl w:val="0"/>
        <w:spacing w:line="1" w:lineRule="exact"/>
      </w:pPr>
      <w:r>
        <mc:AlternateContent>
          <mc:Choice Requires="wps">
            <w:drawing>
              <wp:anchor distT="0" distB="1911350" distL="7620" distR="76835" simplePos="0" relativeHeight="125829378" behindDoc="0" locked="0" layoutInCell="1" allowOverlap="1">
                <wp:simplePos x="0" y="0"/>
                <wp:positionH relativeFrom="page">
                  <wp:posOffset>512445</wp:posOffset>
                </wp:positionH>
                <wp:positionV relativeFrom="paragraph">
                  <wp:posOffset>12700</wp:posOffset>
                </wp:positionV>
                <wp:extent cx="2384425" cy="231140"/>
                <wp:wrapSquare wrapText="bothSides"/>
                <wp:docPr id="3" name="Shape 3"/>
                <a:graphic xmlns:a="http://schemas.openxmlformats.org/drawingml/2006/main">
                  <a:graphicData uri="http://schemas.microsoft.com/office/word/2010/wordprocessingShape">
                    <wps:wsp>
                      <wps:cNvSpPr txBox="1"/>
                      <wps:spPr>
                        <a:xfrm>
                          <a:ext cx="2384425" cy="2311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29" type="#_x0000_t202" style="position:absolute;margin-left:40.350000000000001pt;margin-top:1.pt;width:187.75pt;height:18.199999999999999pt;z-index:-125829375;mso-wrap-distance-left:0.59999999999999998pt;mso-wrap-distance-right:6.0499999999999998pt;mso-wrap-distance-bottom:150.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279400" distB="1574165" distL="1477645" distR="97155" simplePos="0" relativeHeight="125829380" behindDoc="0" locked="0" layoutInCell="1" allowOverlap="1">
            <wp:simplePos x="0" y="0"/>
            <wp:positionH relativeFrom="page">
              <wp:posOffset>1982470</wp:posOffset>
            </wp:positionH>
            <wp:positionV relativeFrom="paragraph">
              <wp:posOffset>292100</wp:posOffset>
            </wp:positionV>
            <wp:extent cx="895985"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6"/>
                    <a:stretch/>
                  </pic:blipFill>
                  <pic:spPr>
                    <a:xfrm>
                      <a:ext cx="895985" cy="28638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504825</wp:posOffset>
                </wp:positionH>
                <wp:positionV relativeFrom="paragraph">
                  <wp:posOffset>219075</wp:posOffset>
                </wp:positionV>
                <wp:extent cx="1475740" cy="377190"/>
                <wp:wrapNone/>
                <wp:docPr id="7" name="Shape 7"/>
                <a:graphic xmlns:a="http://schemas.openxmlformats.org/drawingml/2006/main">
                  <a:graphicData uri="http://schemas.microsoft.com/office/word/2010/wordprocessingShape">
                    <wps:wsp>
                      <wps:cNvSpPr txBox="1"/>
                      <wps:spPr>
                        <a:xfrm>
                          <a:ext cx="1475740" cy="3771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3" type="#_x0000_t202" style="position:absolute;margin-left:39.75pt;margin-top:17.25pt;width:116.2pt;height:29.699999999999999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v:shape>
            </w:pict>
          </mc:Fallback>
        </mc:AlternateContent>
      </w:r>
      <w:r>
        <mc:AlternateContent>
          <mc:Choice Requires="wps">
            <w:drawing>
              <wp:anchor distT="963295" distB="0" distL="24765" distR="0" simplePos="0" relativeHeight="125829381" behindDoc="0" locked="0" layoutInCell="1" allowOverlap="1">
                <wp:simplePos x="0" y="0"/>
                <wp:positionH relativeFrom="page">
                  <wp:posOffset>529590</wp:posOffset>
                </wp:positionH>
                <wp:positionV relativeFrom="paragraph">
                  <wp:posOffset>975995</wp:posOffset>
                </wp:positionV>
                <wp:extent cx="2444750" cy="1179195"/>
                <wp:wrapSquare wrapText="bothSides"/>
                <wp:docPr id="9" name="Shape 9"/>
                <a:graphic xmlns:a="http://schemas.openxmlformats.org/drawingml/2006/main">
                  <a:graphicData uri="http://schemas.microsoft.com/office/word/2010/wordprocessingShape">
                    <wps:wsp>
                      <wps:cNvSpPr txBox="1"/>
                      <wps:spPr>
                        <a:xfrm>
                          <a:ext cx="2444750" cy="1179195"/>
                        </a:xfrm>
                        <a:prstGeom prst="rect"/>
                        <a:noFill/>
                      </wps:spPr>
                      <wps:txbx>
                        <w:txbxContent>
                          <w:tbl>
                            <w:tblPr>
                              <w:tblOverlap w:val="never"/>
                              <w:jc w:val="left"/>
                              <w:tblLayout w:type="fixed"/>
                            </w:tblPr>
                            <w:tblGrid>
                              <w:gridCol w:w="1680"/>
                              <w:gridCol w:w="2170"/>
                            </w:tblGrid>
                            <w:tr>
                              <w:trPr>
                                <w:tblHeader/>
                                <w:trHeight w:val="27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76010046</w:t>
                                  </w: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2021</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TSU/IO</w:t>
                                  </w:r>
                                </w:p>
                              </w:tc>
                            </w:tr>
                            <w:tr>
                              <w:trPr>
                                <w:trHeight w:val="272"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41.700000000000003pt;margin-top:76.849999999999994pt;width:192.5pt;height:92.849999999999994pt;z-index:-125829372;mso-wrap-distance-left:1.95pt;mso-wrap-distance-top:75.849999999999994pt;mso-wrap-distance-right:0;mso-position-horizontal-relative:page" filled="f" stroked="f">
                <v:textbox inset="0,0,0,0">
                  <w:txbxContent>
                    <w:tbl>
                      <w:tblPr>
                        <w:tblOverlap w:val="never"/>
                        <w:jc w:val="left"/>
                        <w:tblLayout w:type="fixed"/>
                      </w:tblPr>
                      <w:tblGrid>
                        <w:gridCol w:w="1680"/>
                        <w:gridCol w:w="2170"/>
                      </w:tblGrid>
                      <w:tr>
                        <w:trPr>
                          <w:tblHeader/>
                          <w:trHeight w:val="27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76010046</w:t>
                            </w: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2021</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TSU/IO</w:t>
                            </w:r>
                          </w:p>
                        </w:tc>
                      </w:tr>
                      <w:tr>
                        <w:trPr>
                          <w:trHeight w:val="272"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518160</wp:posOffset>
                </wp:positionH>
                <wp:positionV relativeFrom="paragraph">
                  <wp:posOffset>715010</wp:posOffset>
                </wp:positionV>
                <wp:extent cx="1704975" cy="202565"/>
                <wp:wrapNone/>
                <wp:docPr id="11" name="Shape 11"/>
                <a:graphic xmlns:a="http://schemas.openxmlformats.org/drawingml/2006/main">
                  <a:graphicData uri="http://schemas.microsoft.com/office/word/2010/wordprocessingShape">
                    <wps:wsp>
                      <wps:cNvSpPr txBox="1"/>
                      <wps:spPr>
                        <a:xfrm>
                          <a:ext cx="1704975" cy="2025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76010046</w:t>
                            </w:r>
                          </w:p>
                        </w:txbxContent>
                      </wps:txbx>
                      <wps:bodyPr lIns="0" tIns="0" rIns="0" bIns="0">
                        <a:noAutoFit/>
                      </wps:bodyPr>
                    </wps:wsp>
                  </a:graphicData>
                </a:graphic>
              </wp:anchor>
            </w:drawing>
          </mc:Choice>
          <mc:Fallback>
            <w:pict>
              <v:shape id="_x0000_s1037" type="#_x0000_t202" style="position:absolute;margin-left:40.799999999999997pt;margin-top:56.299999999999997pt;width:134.25pt;height:15.949999999999999pt;z-index:251657731;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76010046</w:t>
                      </w:r>
                    </w:p>
                  </w:txbxContent>
                </v:textbox>
                <w10:wrap anchorx="page"/>
              </v:shape>
            </w:pict>
          </mc:Fallback>
        </mc:AlternateContent>
      </w:r>
    </w:p>
    <w:p>
      <w:pPr>
        <w:pStyle w:val="Style17"/>
        <w:keepNext w:val="0"/>
        <w:keepLines w:val="0"/>
        <w:widowControl w:val="0"/>
        <w:shd w:val="clear" w:color="auto" w:fill="auto"/>
        <w:bidi w:val="0"/>
        <w:spacing w:before="0" w:after="0" w:line="254" w:lineRule="auto"/>
        <w:ind w:left="0" w:right="0" w:firstLine="0"/>
        <w:jc w:val="both"/>
        <w:rPr>
          <w:sz w:val="19"/>
          <w:szCs w:val="19"/>
        </w:rPr>
      </w:pPr>
      <w:r>
        <w:rPr>
          <w:color w:val="000000"/>
          <w:spacing w:val="0"/>
          <w:w w:val="100"/>
          <w:position w:val="0"/>
          <w:sz w:val="19"/>
          <w:szCs w:val="19"/>
          <w:shd w:val="clear" w:color="auto" w:fill="auto"/>
          <w:lang w:val="cs-CZ" w:eastAsia="cs-CZ" w:bidi="cs-CZ"/>
        </w:rPr>
        <w:t>Krajská správa a údržba silnic Vysočiny, příspěvková organizace Kosovská 16</w:t>
      </w:r>
    </w:p>
    <w:p>
      <w:pPr>
        <w:pStyle w:val="Style17"/>
        <w:keepNext w:val="0"/>
        <w:keepLines w:val="0"/>
        <w:widowControl w:val="0"/>
        <w:shd w:val="clear" w:color="auto" w:fill="auto"/>
        <w:bidi w:val="0"/>
        <w:spacing w:before="0" w:after="0" w:line="254" w:lineRule="auto"/>
        <w:ind w:left="0" w:right="0" w:firstLine="0"/>
        <w:jc w:val="both"/>
        <w:rPr>
          <w:sz w:val="19"/>
          <w:szCs w:val="19"/>
        </w:rPr>
      </w:pPr>
      <w:r>
        <w:rPr>
          <w:color w:val="000000"/>
          <w:spacing w:val="0"/>
          <w:w w:val="100"/>
          <w:position w:val="0"/>
          <w:sz w:val="19"/>
          <w:szCs w:val="19"/>
          <w:shd w:val="clear" w:color="auto" w:fill="auto"/>
          <w:lang w:val="cs-CZ" w:eastAsia="cs-CZ" w:bidi="cs-CZ"/>
        </w:rPr>
        <w:t>Jihlava</w:t>
      </w:r>
    </w:p>
    <w:p>
      <w:pPr>
        <w:pStyle w:val="Style17"/>
        <w:keepNext w:val="0"/>
        <w:keepLines w:val="0"/>
        <w:widowControl w:val="0"/>
        <w:pBdr>
          <w:bottom w:val="single" w:sz="4" w:space="0" w:color="auto"/>
        </w:pBdr>
        <w:shd w:val="clear" w:color="auto" w:fill="auto"/>
        <w:bidi w:val="0"/>
        <w:spacing w:before="0" w:after="140" w:line="254" w:lineRule="auto"/>
        <w:ind w:left="1260" w:right="0" w:firstLine="0"/>
        <w:jc w:val="both"/>
        <w:rPr>
          <w:sz w:val="19"/>
          <w:szCs w:val="19"/>
        </w:rPr>
      </w:pPr>
      <w:r>
        <w:rPr>
          <w:color w:val="000000"/>
          <w:spacing w:val="0"/>
          <w:w w:val="100"/>
          <w:position w:val="0"/>
          <w:sz w:val="19"/>
          <w:szCs w:val="19"/>
          <w:shd w:val="clear" w:color="auto" w:fill="auto"/>
          <w:lang w:val="cs-CZ" w:eastAsia="cs-CZ" w:bidi="cs-CZ"/>
        </w:rPr>
        <w:t>IČO:00090450 DIČ:CZ00090450</w:t>
      </w:r>
    </w:p>
    <w:p>
      <w:pPr>
        <w:pStyle w:val="Style17"/>
        <w:keepNext w:val="0"/>
        <w:keepLines w:val="0"/>
        <w:widowControl w:val="0"/>
        <w:shd w:val="clear" w:color="auto" w:fill="auto"/>
        <w:bidi w:val="0"/>
        <w:spacing w:before="0" w:after="14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Ze dne: 12.02.2021</w:t>
      </w:r>
    </w:p>
    <w:p>
      <w:pPr>
        <w:pStyle w:val="Style17"/>
        <w:keepNext w:val="0"/>
        <w:keepLines w:val="0"/>
        <w:widowControl w:val="0"/>
        <w:shd w:val="clear" w:color="auto" w:fill="auto"/>
        <w:bidi w:val="0"/>
        <w:spacing w:before="0" w:after="8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Dodavatel:</w:t>
      </w:r>
    </w:p>
    <w:p>
      <w:pPr>
        <w:pStyle w:val="Style21"/>
        <w:keepNext/>
        <w:keepLines/>
        <w:widowControl w:val="0"/>
        <w:shd w:val="clear" w:color="auto" w:fill="auto"/>
        <w:bidi w:val="0"/>
        <w:spacing w:before="0" w:after="0" w:line="240" w:lineRule="auto"/>
        <w:ind w:left="0" w:right="0" w:firstLine="360"/>
        <w:jc w:val="both"/>
      </w:pPr>
      <w:bookmarkStart w:id="0" w:name="bookmark0"/>
      <w:bookmarkStart w:id="1" w:name="bookmark1"/>
      <w:r>
        <w:rPr>
          <w:color w:val="000000"/>
          <w:spacing w:val="0"/>
          <w:w w:val="100"/>
          <w:position w:val="0"/>
          <w:shd w:val="clear" w:color="auto" w:fill="auto"/>
          <w:lang w:val="cs-CZ" w:eastAsia="cs-CZ" w:bidi="cs-CZ"/>
        </w:rPr>
        <w:t>Energetická agentura Vysočiny</w:t>
      </w:r>
      <w:bookmarkEnd w:id="0"/>
      <w:bookmarkEnd w:id="1"/>
    </w:p>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Nerudova 1498/8</w:t>
      </w:r>
    </w:p>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58601 Jihlava</w:t>
      </w:r>
    </w:p>
    <w:p>
      <w:pPr>
        <w:pStyle w:val="Style17"/>
        <w:keepNext w:val="0"/>
        <w:keepLines w:val="0"/>
        <w:widowControl w:val="0"/>
        <w:shd w:val="clear" w:color="auto" w:fill="auto"/>
        <w:bidi w:val="0"/>
        <w:spacing w:before="0" w:after="760" w:line="240" w:lineRule="auto"/>
        <w:ind w:left="0" w:right="0" w:firstLine="360"/>
        <w:jc w:val="both"/>
        <w:rPr>
          <w:sz w:val="19"/>
          <w:szCs w:val="19"/>
        </w:rPr>
      </w:pPr>
      <w:r>
        <w:rPr>
          <w:color w:val="000000"/>
          <w:spacing w:val="0"/>
          <w:w w:val="100"/>
          <w:position w:val="0"/>
          <w:sz w:val="19"/>
          <w:szCs w:val="19"/>
          <w:shd w:val="clear" w:color="auto" w:fill="auto"/>
          <w:lang w:val="cs-CZ" w:eastAsia="cs-CZ" w:bidi="cs-CZ"/>
        </w:rPr>
        <w:t>IČO: 70938334 DIČ: CZ70938334</w:t>
      </w:r>
    </w:p>
    <w:tbl>
      <w:tblPr>
        <w:tblOverlap w:val="never"/>
        <w:jc w:val="left"/>
        <w:tblLayout w:type="fixed"/>
      </w:tblPr>
      <w:tblGrid>
        <w:gridCol w:w="2046"/>
        <w:gridCol w:w="1366"/>
        <w:gridCol w:w="3004"/>
        <w:gridCol w:w="1739"/>
      </w:tblGrid>
      <w:tr>
        <w:trPr>
          <w:trHeight w:val="266" w:hRule="exact"/>
        </w:trPr>
        <w:tc>
          <w:tcPr>
            <w:gridSpan w:val="2"/>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adresa: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Korespondenční adresa: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Ředitelství KSÚSV</w:t>
            </w:r>
          </w:p>
        </w:tc>
      </w:tr>
      <w:tr>
        <w:trPr>
          <w:trHeight w:val="248" w:hRule="exact"/>
        </w:trPr>
        <w:tc>
          <w:tcPr>
            <w:gridSpan w:val="3"/>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Krajská správa a údržba silnic Vysočiny, příspěvková</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Kosovská 16</w:t>
            </w:r>
          </w:p>
        </w:tc>
      </w:tr>
      <w:tr>
        <w:trPr>
          <w:trHeight w:val="237"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oKrogsaonviszkaáce</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19"/>
                <w:szCs w:val="19"/>
              </w:rPr>
            </w:pPr>
            <w:r>
              <w:rPr>
                <w:color w:val="000000"/>
                <w:spacing w:val="0"/>
                <w:w w:val="100"/>
                <w:position w:val="0"/>
                <w:sz w:val="19"/>
                <w:szCs w:val="19"/>
                <w:shd w:val="clear" w:color="auto" w:fill="auto"/>
                <w:lang w:val="cs-CZ" w:eastAsia="cs-CZ" w:bidi="cs-CZ"/>
              </w:rPr>
              <w:t>16</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Jihlava</w:t>
            </w:r>
          </w:p>
        </w:tc>
      </w:tr>
      <w:tr>
        <w:trPr>
          <w:trHeight w:val="219"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586 01 Jihlava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586 01</w:t>
            </w:r>
          </w:p>
        </w:tc>
      </w:tr>
    </w:tbl>
    <w:p>
      <w:pPr>
        <w:widowControl w:val="0"/>
        <w:spacing w:after="139" w:line="1" w:lineRule="exact"/>
      </w:pPr>
    </w:p>
    <w:p>
      <w:pPr>
        <w:pStyle w:val="Style21"/>
        <w:keepNext/>
        <w:keepLines/>
        <w:widowControl w:val="0"/>
        <w:pBdr>
          <w:top w:val="single" w:sz="4" w:space="0" w:color="auto"/>
        </w:pBdr>
        <w:shd w:val="clear" w:color="auto" w:fill="auto"/>
        <w:bidi w:val="0"/>
        <w:spacing w:before="0" w:after="0" w:line="240" w:lineRule="auto"/>
        <w:ind w:left="0" w:right="0" w:firstLine="0"/>
        <w:jc w:val="both"/>
        <w:rPr>
          <w:sz w:val="20"/>
          <w:szCs w:val="20"/>
        </w:rPr>
      </w:pPr>
      <w:bookmarkStart w:id="2" w:name="bookmark2"/>
      <w:bookmarkStart w:id="3" w:name="bookmark3"/>
      <w:r>
        <w:rPr>
          <w:color w:val="000000"/>
          <w:spacing w:val="0"/>
          <w:w w:val="100"/>
          <w:position w:val="0"/>
          <w:sz w:val="20"/>
          <w:szCs w:val="20"/>
          <w:u w:val="single"/>
          <w:shd w:val="clear" w:color="auto" w:fill="auto"/>
          <w:lang w:val="cs-CZ" w:eastAsia="cs-CZ" w:bidi="cs-CZ"/>
        </w:rPr>
        <w:t>Smluvní podmínky objednávky</w:t>
      </w:r>
      <w:bookmarkEnd w:id="2"/>
      <w:bookmarkEnd w:id="3"/>
    </w:p>
    <w:p>
      <w:pPr>
        <w:pStyle w:val="Style17"/>
        <w:keepNext w:val="0"/>
        <w:keepLines w:val="0"/>
        <w:widowControl w:val="0"/>
        <w:numPr>
          <w:ilvl w:val="0"/>
          <w:numId w:val="1"/>
        </w:numPr>
        <w:shd w:val="clear" w:color="auto" w:fill="auto"/>
        <w:tabs>
          <w:tab w:pos="729"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7"/>
        <w:keepNext w:val="0"/>
        <w:keepLines w:val="0"/>
        <w:widowControl w:val="0"/>
        <w:numPr>
          <w:ilvl w:val="0"/>
          <w:numId w:val="1"/>
        </w:numPr>
        <w:shd w:val="clear" w:color="auto" w:fill="auto"/>
        <w:tabs>
          <w:tab w:pos="729" w:val="left"/>
        </w:tabs>
        <w:bidi w:val="0"/>
        <w:spacing w:before="0" w:after="0" w:line="240" w:lineRule="auto"/>
        <w:ind w:left="0" w:right="0" w:firstLine="360"/>
        <w:jc w:val="both"/>
      </w:pPr>
      <w:r>
        <w:rPr>
          <w:color w:val="000000"/>
          <w:spacing w:val="0"/>
          <w:w w:val="100"/>
          <w:position w:val="0"/>
          <w:shd w:val="clear" w:color="auto" w:fill="auto"/>
          <w:lang w:val="cs-CZ" w:eastAsia="cs-CZ" w:bidi="cs-CZ"/>
        </w:rPr>
        <w:t>Smluvní vztah se řídí zák. č. 89/2012 Sb. občanský zákoník.</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7"/>
        <w:keepNext w:val="0"/>
        <w:keepLines w:val="0"/>
        <w:widowControl w:val="0"/>
        <w:numPr>
          <w:ilvl w:val="0"/>
          <w:numId w:val="1"/>
        </w:numPr>
        <w:shd w:val="clear" w:color="auto" w:fill="auto"/>
        <w:tabs>
          <w:tab w:pos="737" w:val="left"/>
        </w:tabs>
        <w:bidi w:val="0"/>
        <w:spacing w:before="0" w:after="0" w:line="240" w:lineRule="auto"/>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17"/>
        <w:keepNext w:val="0"/>
        <w:keepLines w:val="0"/>
        <w:widowControl w:val="0"/>
        <w:numPr>
          <w:ilvl w:val="0"/>
          <w:numId w:val="1"/>
        </w:numPr>
        <w:shd w:val="clear" w:color="auto" w:fill="auto"/>
        <w:tabs>
          <w:tab w:pos="814" w:val="left"/>
        </w:tabs>
        <w:bidi w:val="0"/>
        <w:spacing w:before="0" w:after="0" w:line="240" w:lineRule="auto"/>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7"/>
        <w:keepNext w:val="0"/>
        <w:keepLines w:val="0"/>
        <w:widowControl w:val="0"/>
        <w:numPr>
          <w:ilvl w:val="0"/>
          <w:numId w:val="1"/>
        </w:numPr>
        <w:shd w:val="clear" w:color="auto" w:fill="auto"/>
        <w:tabs>
          <w:tab w:pos="814" w:val="left"/>
        </w:tabs>
        <w:bidi w:val="0"/>
        <w:spacing w:before="0" w:after="0" w:line="240" w:lineRule="auto"/>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17"/>
        <w:keepNext w:val="0"/>
        <w:keepLines w:val="0"/>
        <w:widowControl w:val="0"/>
        <w:numPr>
          <w:ilvl w:val="0"/>
          <w:numId w:val="1"/>
        </w:numPr>
        <w:shd w:val="clear" w:color="auto" w:fill="auto"/>
        <w:tabs>
          <w:tab w:pos="814" w:val="left"/>
        </w:tabs>
        <w:bidi w:val="0"/>
        <w:spacing w:before="0" w:after="0" w:line="240" w:lineRule="auto"/>
        <w:ind w:left="720" w:right="0" w:hanging="340"/>
        <w:jc w:val="both"/>
      </w:pPr>
      <w:r>
        <w:rPr>
          <w:color w:val="000000"/>
          <w:spacing w:val="0"/>
          <w:w w:val="100"/>
          <w:position w:val="0"/>
          <w:shd w:val="clear" w:color="auto" w:fill="auto"/>
          <w:lang w:val="cs-CZ" w:eastAsia="cs-CZ" w:bidi="cs-CZ"/>
        </w:rPr>
        <w:t>Neodstraní-li dodavatel vady v přiměřené době, určené objednatelem dle charakteru vady v rámci oznámení dodavateli, je objednatel oprávněn vady odstranit na náklady dodavatele.</w:t>
      </w:r>
    </w:p>
    <w:p>
      <w:pPr>
        <w:pStyle w:val="Style17"/>
        <w:keepNext w:val="0"/>
        <w:keepLines w:val="0"/>
        <w:widowControl w:val="0"/>
        <w:numPr>
          <w:ilvl w:val="0"/>
          <w:numId w:val="1"/>
        </w:numPr>
        <w:shd w:val="clear" w:color="auto" w:fill="auto"/>
        <w:tabs>
          <w:tab w:pos="814" w:val="left"/>
        </w:tabs>
        <w:bidi w:val="0"/>
        <w:spacing w:before="0" w:after="0" w:line="240" w:lineRule="auto"/>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17"/>
        <w:keepNext w:val="0"/>
        <w:keepLines w:val="0"/>
        <w:widowControl w:val="0"/>
        <w:numPr>
          <w:ilvl w:val="0"/>
          <w:numId w:val="1"/>
        </w:numPr>
        <w:shd w:val="clear" w:color="auto" w:fill="auto"/>
        <w:tabs>
          <w:tab w:pos="794" w:val="left"/>
        </w:tabs>
        <w:bidi w:val="0"/>
        <w:spacing w:before="0" w:after="0" w:line="240" w:lineRule="auto"/>
        <w:ind w:left="0" w:right="0" w:firstLine="360"/>
        <w:jc w:val="both"/>
      </w:pPr>
      <w:r>
        <w:rPr>
          <w:color w:val="000000"/>
          <w:spacing w:val="0"/>
          <w:w w:val="100"/>
          <w:position w:val="0"/>
          <w:shd w:val="clear" w:color="auto" w:fill="auto"/>
          <w:lang w:val="cs-CZ" w:eastAsia="cs-CZ" w:bidi="cs-CZ"/>
        </w:rPr>
        <w:t>Záruční doba na věcné plnění se sjednává viz. smlouva č.096/2020</w:t>
      </w:r>
    </w:p>
    <w:p>
      <w:pPr>
        <w:pStyle w:val="Style17"/>
        <w:keepNext w:val="0"/>
        <w:keepLines w:val="0"/>
        <w:widowControl w:val="0"/>
        <w:numPr>
          <w:ilvl w:val="0"/>
          <w:numId w:val="1"/>
        </w:numPr>
        <w:shd w:val="clear" w:color="auto" w:fill="auto"/>
        <w:tabs>
          <w:tab w:pos="814" w:val="left"/>
        </w:tabs>
        <w:bidi w:val="0"/>
        <w:spacing w:before="0" w:after="140" w:line="240" w:lineRule="auto"/>
        <w:ind w:left="72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r>
        <w:br w:type="page"/>
      </w:r>
    </w:p>
    <w:p>
      <w:pPr>
        <w:pStyle w:val="Style17"/>
        <w:keepNext w:val="0"/>
        <w:keepLines w:val="0"/>
        <w:widowControl w:val="0"/>
        <w:shd w:val="clear" w:color="auto" w:fill="auto"/>
        <w:bidi w:val="0"/>
        <w:spacing w:before="0" w:after="0" w:line="254" w:lineRule="auto"/>
        <w:ind w:left="0" w:right="0" w:firstLine="0"/>
        <w:jc w:val="left"/>
        <w:rPr>
          <w:sz w:val="19"/>
          <w:szCs w:val="19"/>
        </w:rPr>
      </w:pPr>
      <w:r>
        <mc:AlternateContent>
          <mc:Choice Requires="wps">
            <w:drawing>
              <wp:anchor distT="0" distB="1911350" distL="7620" distR="76835" simplePos="0" relativeHeight="125829383" behindDoc="0" locked="0" layoutInCell="1" allowOverlap="1">
                <wp:simplePos x="0" y="0"/>
                <wp:positionH relativeFrom="page">
                  <wp:posOffset>512445</wp:posOffset>
                </wp:positionH>
                <wp:positionV relativeFrom="margin">
                  <wp:posOffset>-19050</wp:posOffset>
                </wp:positionV>
                <wp:extent cx="2384425" cy="231140"/>
                <wp:wrapSquare wrapText="bothSides"/>
                <wp:docPr id="13" name="Shape 13"/>
                <a:graphic xmlns:a="http://schemas.openxmlformats.org/drawingml/2006/main">
                  <a:graphicData uri="http://schemas.microsoft.com/office/word/2010/wordprocessingShape">
                    <wps:wsp>
                      <wps:cNvSpPr txBox="1"/>
                      <wps:spPr>
                        <a:xfrm>
                          <a:ext cx="2384425" cy="2311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9" type="#_x0000_t202" style="position:absolute;margin-left:40.350000000000001pt;margin-top:-1.5pt;width:187.75pt;height:18.199999999999999pt;z-index:-125829370;mso-wrap-distance-left:0.59999999999999998pt;mso-wrap-distance-right:6.0499999999999998pt;mso-wrap-distance-bottom:150.5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79400" distB="1574165" distL="1477645" distR="97155" simplePos="0" relativeHeight="125829385" behindDoc="0" locked="0" layoutInCell="1" allowOverlap="1">
            <wp:simplePos x="0" y="0"/>
            <wp:positionH relativeFrom="page">
              <wp:posOffset>1982470</wp:posOffset>
            </wp:positionH>
            <wp:positionV relativeFrom="margin">
              <wp:posOffset>260350</wp:posOffset>
            </wp:positionV>
            <wp:extent cx="895985" cy="286385"/>
            <wp:wrapSquare wrapText="bothSides"/>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8"/>
                    <a:stretch/>
                  </pic:blipFill>
                  <pic:spPr>
                    <a:xfrm>
                      <a:ext cx="895985" cy="28638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504825</wp:posOffset>
                </wp:positionH>
                <wp:positionV relativeFrom="margin">
                  <wp:posOffset>187325</wp:posOffset>
                </wp:positionV>
                <wp:extent cx="1475740" cy="377190"/>
                <wp:wrapNone/>
                <wp:docPr id="17" name="Shape 17"/>
                <a:graphic xmlns:a="http://schemas.openxmlformats.org/drawingml/2006/main">
                  <a:graphicData uri="http://schemas.microsoft.com/office/word/2010/wordprocessingShape">
                    <wps:wsp>
                      <wps:cNvSpPr txBox="1"/>
                      <wps:spPr>
                        <a:xfrm>
                          <a:ext cx="1475740" cy="3771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3" type="#_x0000_t202" style="position:absolute;margin-left:39.75pt;margin-top:14.75pt;width:116.2pt;height:29.699999999999999pt;z-index:251657733;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mc:AlternateContent>
          <mc:Choice Requires="wps">
            <w:drawing>
              <wp:anchor distT="963295" distB="0" distL="24765" distR="0" simplePos="0" relativeHeight="125829386" behindDoc="0" locked="0" layoutInCell="1" allowOverlap="1">
                <wp:simplePos x="0" y="0"/>
                <wp:positionH relativeFrom="page">
                  <wp:posOffset>529590</wp:posOffset>
                </wp:positionH>
                <wp:positionV relativeFrom="margin">
                  <wp:posOffset>944245</wp:posOffset>
                </wp:positionV>
                <wp:extent cx="2444750" cy="1179195"/>
                <wp:wrapSquare wrapText="bothSides"/>
                <wp:docPr id="19" name="Shape 19"/>
                <a:graphic xmlns:a="http://schemas.openxmlformats.org/drawingml/2006/main">
                  <a:graphicData uri="http://schemas.microsoft.com/office/word/2010/wordprocessingShape">
                    <wps:wsp>
                      <wps:cNvSpPr txBox="1"/>
                      <wps:spPr>
                        <a:xfrm>
                          <a:ext cx="2444750" cy="1179195"/>
                        </a:xfrm>
                        <a:prstGeom prst="rect"/>
                        <a:noFill/>
                      </wps:spPr>
                      <wps:txbx>
                        <w:txbxContent>
                          <w:tbl>
                            <w:tblPr>
                              <w:tblOverlap w:val="never"/>
                              <w:jc w:val="left"/>
                              <w:tblLayout w:type="fixed"/>
                            </w:tblPr>
                            <w:tblGrid>
                              <w:gridCol w:w="1680"/>
                              <w:gridCol w:w="2170"/>
                            </w:tblGrid>
                            <w:tr>
                              <w:trPr>
                                <w:tblHeader/>
                                <w:trHeight w:val="27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76010046</w:t>
                                  </w: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2021</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TSU/IO</w:t>
                                  </w:r>
                                </w:p>
                              </w:tc>
                            </w:tr>
                            <w:tr>
                              <w:trPr>
                                <w:trHeight w:val="272"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5" type="#_x0000_t202" style="position:absolute;margin-left:41.700000000000003pt;margin-top:74.349999999999994pt;width:192.5pt;height:92.849999999999994pt;z-index:-125829367;mso-wrap-distance-left:1.95pt;mso-wrap-distance-top:75.849999999999994pt;mso-wrap-distance-right:0;mso-position-horizontal-relative:page;mso-position-vertical-relative:margin" filled="f" stroked="f">
                <v:textbox inset="0,0,0,0">
                  <w:txbxContent>
                    <w:tbl>
                      <w:tblPr>
                        <w:tblOverlap w:val="never"/>
                        <w:jc w:val="left"/>
                        <w:tblLayout w:type="fixed"/>
                      </w:tblPr>
                      <w:tblGrid>
                        <w:gridCol w:w="1680"/>
                        <w:gridCol w:w="2170"/>
                      </w:tblGrid>
                      <w:tr>
                        <w:trPr>
                          <w:tblHeader/>
                          <w:trHeight w:val="27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76010046</w:t>
                            </w: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2021</w:t>
                            </w:r>
                          </w:p>
                        </w:tc>
                      </w:tr>
                      <w:tr>
                        <w:trPr>
                          <w:trHeight w:val="2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TSU/IO</w:t>
                            </w:r>
                          </w:p>
                        </w:tc>
                      </w:tr>
                      <w:tr>
                        <w:trPr>
                          <w:trHeight w:val="272"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518160</wp:posOffset>
                </wp:positionH>
                <wp:positionV relativeFrom="margin">
                  <wp:posOffset>683260</wp:posOffset>
                </wp:positionV>
                <wp:extent cx="1704975" cy="202565"/>
                <wp:wrapNone/>
                <wp:docPr id="21" name="Shape 21"/>
                <a:graphic xmlns:a="http://schemas.openxmlformats.org/drawingml/2006/main">
                  <a:graphicData uri="http://schemas.microsoft.com/office/word/2010/wordprocessingShape">
                    <wps:wsp>
                      <wps:cNvSpPr txBox="1"/>
                      <wps:spPr>
                        <a:xfrm>
                          <a:ext cx="1704975" cy="2025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76010046</w:t>
                            </w:r>
                          </w:p>
                        </w:txbxContent>
                      </wps:txbx>
                      <wps:bodyPr lIns="0" tIns="0" rIns="0" bIns="0">
                        <a:noAutoFit/>
                      </wps:bodyPr>
                    </wps:wsp>
                  </a:graphicData>
                </a:graphic>
              </wp:anchor>
            </w:drawing>
          </mc:Choice>
          <mc:Fallback>
            <w:pict>
              <v:shape id="_x0000_s1047" type="#_x0000_t202" style="position:absolute;margin-left:40.799999999999997pt;margin-top:53.799999999999997pt;width:134.25pt;height:15.949999999999999pt;z-index:251657735;mso-wrap-distance-left:0;mso-wrap-distance-right:0;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76010046</w:t>
                      </w:r>
                    </w:p>
                  </w:txbxContent>
                </v:textbox>
                <w10:wrap anchorx="page" anchory="margin"/>
              </v:shape>
            </w:pict>
          </mc:Fallback>
        </mc:AlternateContent>
      </w:r>
      <w:r>
        <w:rPr>
          <w:color w:val="000000"/>
          <w:spacing w:val="0"/>
          <w:w w:val="100"/>
          <w:position w:val="0"/>
          <w:sz w:val="19"/>
          <w:szCs w:val="19"/>
          <w:shd w:val="clear" w:color="auto" w:fill="auto"/>
          <w:lang w:val="cs-CZ" w:eastAsia="cs-CZ" w:bidi="cs-CZ"/>
        </w:rPr>
        <w:t>Krajská správa a údržba silnic Vysočiny, příspěvková organizace Kosovská 16</w:t>
      </w:r>
    </w:p>
    <w:p>
      <w:pPr>
        <w:pStyle w:val="Style17"/>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cs-CZ" w:eastAsia="cs-CZ" w:bidi="cs-CZ"/>
        </w:rPr>
        <w:t>Jihlava</w:t>
      </w:r>
    </w:p>
    <w:p>
      <w:pPr>
        <w:pStyle w:val="Style17"/>
        <w:keepNext w:val="0"/>
        <w:keepLines w:val="0"/>
        <w:widowControl w:val="0"/>
        <w:pBdr>
          <w:bottom w:val="single" w:sz="4" w:space="0" w:color="auto"/>
        </w:pBdr>
        <w:shd w:val="clear" w:color="auto" w:fill="auto"/>
        <w:bidi w:val="0"/>
        <w:spacing w:before="0" w:after="140" w:line="254" w:lineRule="auto"/>
        <w:ind w:left="1260" w:right="0" w:firstLine="0"/>
        <w:jc w:val="left"/>
        <w:rPr>
          <w:sz w:val="19"/>
          <w:szCs w:val="19"/>
        </w:rPr>
      </w:pPr>
      <w:r>
        <w:rPr>
          <w:color w:val="000000"/>
          <w:spacing w:val="0"/>
          <w:w w:val="100"/>
          <w:position w:val="0"/>
          <w:sz w:val="19"/>
          <w:szCs w:val="19"/>
          <w:shd w:val="clear" w:color="auto" w:fill="auto"/>
          <w:lang w:val="cs-CZ" w:eastAsia="cs-CZ" w:bidi="cs-CZ"/>
        </w:rPr>
        <w:t>IČO:00090450 DIČ:CZ00090450</w:t>
      </w:r>
    </w:p>
    <w:p>
      <w:pPr>
        <w:pStyle w:val="Style17"/>
        <w:keepNext w:val="0"/>
        <w:keepLines w:val="0"/>
        <w:widowControl w:val="0"/>
        <w:shd w:val="clear" w:color="auto" w:fill="auto"/>
        <w:bidi w:val="0"/>
        <w:spacing w:before="0" w:after="14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Ze dne: 12.02.2021</w:t>
      </w:r>
    </w:p>
    <w:p>
      <w:pPr>
        <w:pStyle w:val="Style21"/>
        <w:keepNext/>
        <w:keepLines/>
        <w:widowControl w:val="0"/>
        <w:shd w:val="clear" w:color="auto" w:fill="auto"/>
        <w:bidi w:val="0"/>
        <w:spacing w:before="0" w:after="8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Dodavatel:</w:t>
      </w:r>
      <w:bookmarkEnd w:id="4"/>
      <w:bookmarkEnd w:id="5"/>
    </w:p>
    <w:p>
      <w:pPr>
        <w:pStyle w:val="Style21"/>
        <w:keepNext/>
        <w:keepLines/>
        <w:widowControl w:val="0"/>
        <w:shd w:val="clear" w:color="auto" w:fill="auto"/>
        <w:bidi w:val="0"/>
        <w:spacing w:before="0" w:after="0" w:line="240" w:lineRule="auto"/>
        <w:ind w:left="0" w:right="0" w:firstLine="460"/>
        <w:jc w:val="left"/>
      </w:pPr>
      <w:bookmarkStart w:id="6" w:name="bookmark6"/>
      <w:bookmarkStart w:id="7" w:name="bookmark7"/>
      <w:r>
        <w:rPr>
          <w:color w:val="000000"/>
          <w:spacing w:val="0"/>
          <w:w w:val="100"/>
          <w:position w:val="0"/>
          <w:shd w:val="clear" w:color="auto" w:fill="auto"/>
          <w:lang w:val="cs-CZ" w:eastAsia="cs-CZ" w:bidi="cs-CZ"/>
        </w:rPr>
        <w:t>Energetická agentura Vysočiny</w:t>
      </w:r>
      <w:bookmarkEnd w:id="6"/>
      <w:bookmarkEnd w:id="7"/>
    </w:p>
    <w:p>
      <w:pPr>
        <w:pStyle w:val="Style1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Nerudova 1498/8</w:t>
      </w:r>
    </w:p>
    <w:p>
      <w:pPr>
        <w:pStyle w:val="Style17"/>
        <w:keepNext w:val="0"/>
        <w:keepLines w:val="0"/>
        <w:widowControl w:val="0"/>
        <w:shd w:val="clear" w:color="auto" w:fill="auto"/>
        <w:bidi w:val="0"/>
        <w:spacing w:before="0" w:after="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58601 Jihlava</w:t>
      </w:r>
    </w:p>
    <w:p>
      <w:pPr>
        <w:pStyle w:val="Style17"/>
        <w:keepNext w:val="0"/>
        <w:keepLines w:val="0"/>
        <w:widowControl w:val="0"/>
        <w:shd w:val="clear" w:color="auto" w:fill="auto"/>
        <w:bidi w:val="0"/>
        <w:spacing w:before="0" w:after="760" w:line="240" w:lineRule="auto"/>
        <w:ind w:left="0" w:right="0" w:firstLine="460"/>
        <w:jc w:val="left"/>
        <w:rPr>
          <w:sz w:val="19"/>
          <w:szCs w:val="19"/>
        </w:rPr>
      </w:pPr>
      <w:r>
        <w:rPr>
          <w:color w:val="000000"/>
          <w:spacing w:val="0"/>
          <w:w w:val="100"/>
          <w:position w:val="0"/>
          <w:sz w:val="19"/>
          <w:szCs w:val="19"/>
          <w:shd w:val="clear" w:color="auto" w:fill="auto"/>
          <w:lang w:val="cs-CZ" w:eastAsia="cs-CZ" w:bidi="cs-CZ"/>
        </w:rPr>
        <w:t>IČO: 70938334 DIČ: CZ70938334</w:t>
      </w:r>
    </w:p>
    <w:tbl>
      <w:tblPr>
        <w:tblOverlap w:val="never"/>
        <w:jc w:val="left"/>
        <w:tblLayout w:type="fixed"/>
      </w:tblPr>
      <w:tblGrid>
        <w:gridCol w:w="2046"/>
        <w:gridCol w:w="1366"/>
        <w:gridCol w:w="3004"/>
        <w:gridCol w:w="1739"/>
      </w:tblGrid>
      <w:tr>
        <w:trPr>
          <w:trHeight w:val="266" w:hRule="exact"/>
        </w:trPr>
        <w:tc>
          <w:tcPr>
            <w:gridSpan w:val="2"/>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adresa: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Korespondenční adresa:</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Ředitelství KSÚSV</w:t>
            </w:r>
          </w:p>
        </w:tc>
      </w:tr>
      <w:tr>
        <w:trPr>
          <w:trHeight w:val="248" w:hRule="exact"/>
        </w:trPr>
        <w:tc>
          <w:tcPr>
            <w:gridSpan w:val="3"/>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Krajská správa a údržba silnic Vysočiny, příspěvková</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Kosovská 16</w:t>
            </w:r>
          </w:p>
        </w:tc>
      </w:tr>
      <w:tr>
        <w:trPr>
          <w:trHeight w:val="237"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oKrogsaonviszkaáce</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left"/>
              <w:rPr>
                <w:sz w:val="19"/>
                <w:szCs w:val="19"/>
              </w:rPr>
            </w:pPr>
            <w:r>
              <w:rPr>
                <w:color w:val="000000"/>
                <w:spacing w:val="0"/>
                <w:w w:val="100"/>
                <w:position w:val="0"/>
                <w:sz w:val="19"/>
                <w:szCs w:val="19"/>
                <w:shd w:val="clear" w:color="auto" w:fill="auto"/>
                <w:lang w:val="cs-CZ" w:eastAsia="cs-CZ" w:bidi="cs-CZ"/>
              </w:rPr>
              <w:t>16</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Jihlava</w:t>
            </w:r>
          </w:p>
        </w:tc>
      </w:tr>
      <w:tr>
        <w:trPr>
          <w:trHeight w:val="219"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586 01 Jihlava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586 01</w:t>
            </w:r>
          </w:p>
        </w:tc>
      </w:tr>
    </w:tbl>
    <w:p>
      <w:pPr>
        <w:widowControl w:val="0"/>
        <w:spacing w:after="139" w:line="1" w:lineRule="exact"/>
      </w:pPr>
    </w:p>
    <w:p>
      <w:pPr>
        <w:widowControl w:val="0"/>
        <w:spacing w:line="1" w:lineRule="exact"/>
      </w:pPr>
    </w:p>
    <w:tbl>
      <w:tblPr>
        <w:tblOverlap w:val="never"/>
        <w:jc w:val="left"/>
        <w:tblLayout w:type="fixed"/>
      </w:tblPr>
      <w:tblGrid>
        <w:gridCol w:w="3193"/>
        <w:gridCol w:w="1141"/>
        <w:gridCol w:w="994"/>
        <w:gridCol w:w="574"/>
        <w:gridCol w:w="1242"/>
        <w:gridCol w:w="946"/>
        <w:gridCol w:w="1035"/>
        <w:gridCol w:w="1088"/>
      </w:tblGrid>
      <w:tr>
        <w:trPr>
          <w:trHeight w:val="733" w:hRule="exact"/>
        </w:trPr>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10"/>
              <w:keepNext w:val="0"/>
              <w:keepLines w:val="0"/>
              <w:framePr w:w="10213" w:h="733" w:hSpace="12" w:vSpace="612" w:wrap="notBeside" w:vAnchor="text" w:hAnchor="text" w:x="30"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bl>
    <w:p>
      <w:pPr>
        <w:pStyle w:val="Style13"/>
        <w:keepNext w:val="0"/>
        <w:keepLines w:val="0"/>
        <w:framePr w:w="5364" w:h="609" w:hSpace="14" w:wrap="notBeside" w:vAnchor="text" w:hAnchor="text" w:x="15" w:y="737"/>
        <w:widowControl w:val="0"/>
        <w:shd w:val="clear" w:color="auto" w:fill="auto"/>
        <w:tabs>
          <w:tab w:pos="3539" w:val="left"/>
        </w:tabs>
        <w:bidi w:val="0"/>
        <w:spacing w:before="0" w:after="0" w:line="240" w:lineRule="auto"/>
        <w:ind w:left="0" w:right="0" w:firstLine="0"/>
        <w:jc w:val="left"/>
      </w:pPr>
      <w:r>
        <w:rPr>
          <w:color w:val="000000"/>
          <w:spacing w:val="0"/>
          <w:w w:val="100"/>
          <w:position w:val="0"/>
          <w:shd w:val="clear" w:color="auto" w:fill="auto"/>
          <w:lang w:val="cs-CZ" w:eastAsia="cs-CZ" w:bidi="cs-CZ"/>
        </w:rPr>
        <w:t>Zpracování odborného posudku na</w:t>
        <w:tab/>
        <w:t>8 264,46 1,00</w:t>
      </w:r>
    </w:p>
    <w:p>
      <w:pPr>
        <w:pStyle w:val="Style13"/>
        <w:keepNext w:val="0"/>
        <w:keepLines w:val="0"/>
        <w:framePr w:w="5364" w:h="609" w:hSpace="14" w:wrap="notBeside" w:vAnchor="text" w:hAnchor="text" w:x="15" w:y="7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výskyt rorýsů „Revitalizace areálu</w:t>
      </w:r>
    </w:p>
    <w:p>
      <w:pPr>
        <w:pStyle w:val="Style13"/>
        <w:keepNext w:val="0"/>
        <w:keepLines w:val="0"/>
        <w:framePr w:w="5364" w:h="609" w:hSpace="14" w:wrap="notBeside" w:vAnchor="text" w:hAnchor="text" w:x="15" w:y="7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CM Havlíčkův Brod“</w:t>
      </w:r>
    </w:p>
    <w:p>
      <w:pPr>
        <w:pStyle w:val="Style13"/>
        <w:keepNext w:val="0"/>
        <w:keepLines w:val="0"/>
        <w:framePr w:w="3844" w:h="263" w:hSpace="14" w:wrap="notBeside" w:vAnchor="text" w:hAnchor="text" w:x="6411" w:y="7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8 264,46 21 1 735,54 10 000,00</w:t>
      </w:r>
    </w:p>
    <w:p>
      <w:pPr>
        <w:widowControl w:val="0"/>
        <w:spacing w:line="1" w:lineRule="exact"/>
      </w:pPr>
    </w:p>
    <w:p>
      <w:pPr>
        <w:pStyle w:val="Style2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Dle rámcové dohody o zajištění služeb č. 096/2020-KSÚSV</w:t>
      </w:r>
    </w:p>
    <w:p>
      <w:pPr>
        <w:pStyle w:val="Style17"/>
        <w:keepNext w:val="0"/>
        <w:keepLines w:val="0"/>
        <w:widowControl w:val="0"/>
        <w:shd w:val="clear" w:color="auto" w:fill="auto"/>
        <w:bidi w:val="0"/>
        <w:spacing w:before="0" w:after="0" w:line="240" w:lineRule="auto"/>
        <w:ind w:left="5000" w:right="0" w:firstLine="0"/>
        <w:jc w:val="left"/>
        <w:rPr>
          <w:sz w:val="19"/>
          <w:szCs w:val="19"/>
        </w:rPr>
      </w:pPr>
      <w:r>
        <w:rPr>
          <w:color w:val="000000"/>
          <w:spacing w:val="0"/>
          <w:w w:val="100"/>
          <w:position w:val="0"/>
          <w:sz w:val="19"/>
          <w:szCs w:val="19"/>
          <w:shd w:val="clear" w:color="auto" w:fill="auto"/>
          <w:lang w:val="cs-CZ" w:eastAsia="cs-CZ" w:bidi="cs-CZ"/>
        </w:rPr>
        <w:t>Věcná správnost</w:t>
      </w:r>
    </w:p>
    <w:p>
      <w:pPr>
        <w:pStyle w:val="Style17"/>
        <w:keepNext w:val="0"/>
        <w:keepLines w:val="0"/>
        <w:widowControl w:val="0"/>
        <w:shd w:val="clear" w:color="auto" w:fill="auto"/>
        <w:bidi w:val="0"/>
        <w:spacing w:before="0" w:after="0" w:line="240" w:lineRule="auto"/>
        <w:ind w:left="5000" w:right="0" w:firstLine="0"/>
        <w:jc w:val="left"/>
        <w:rPr>
          <w:sz w:val="19"/>
          <w:szCs w:val="19"/>
        </w:rPr>
      </w:pPr>
      <w:r>
        <w:rPr>
          <w:color w:val="000000"/>
          <w:spacing w:val="0"/>
          <w:w w:val="100"/>
          <w:position w:val="0"/>
          <w:sz w:val="19"/>
          <w:szCs w:val="19"/>
          <w:shd w:val="clear" w:color="auto" w:fill="auto"/>
          <w:lang w:val="cs-CZ" w:eastAsia="cs-CZ" w:bidi="cs-CZ"/>
        </w:rPr>
        <w:t>Příkazce</w:t>
      </w:r>
    </w:p>
    <w:p>
      <w:pPr>
        <w:pStyle w:val="Style17"/>
        <w:keepNext w:val="0"/>
        <w:keepLines w:val="0"/>
        <w:widowControl w:val="0"/>
        <w:shd w:val="clear" w:color="auto" w:fill="auto"/>
        <w:bidi w:val="0"/>
        <w:spacing w:before="0" w:after="520" w:line="240" w:lineRule="auto"/>
        <w:ind w:left="5000" w:right="0" w:firstLine="0"/>
        <w:jc w:val="left"/>
        <w:rPr>
          <w:sz w:val="19"/>
          <w:szCs w:val="19"/>
        </w:rPr>
      </w:pPr>
      <w:r>
        <w:rPr>
          <w:color w:val="000000"/>
          <w:spacing w:val="0"/>
          <w:w w:val="100"/>
          <w:position w:val="0"/>
          <w:sz w:val="19"/>
          <w:szCs w:val="19"/>
          <w:shd w:val="clear" w:color="auto" w:fill="auto"/>
          <w:lang w:val="cs-CZ" w:eastAsia="cs-CZ" w:bidi="cs-CZ"/>
        </w:rPr>
        <w:t>Správce rozpočtu</w:t>
      </w:r>
    </w:p>
    <w:p>
      <w:pPr>
        <w:pStyle w:val="Style17"/>
        <w:keepNext w:val="0"/>
        <w:keepLines w:val="0"/>
        <w:widowControl w:val="0"/>
        <w:shd w:val="clear" w:color="auto" w:fill="auto"/>
        <w:bidi w:val="0"/>
        <w:spacing w:before="0" w:after="0" w:line="240" w:lineRule="auto"/>
        <w:ind w:left="5000" w:right="0" w:firstLine="0"/>
        <w:jc w:val="left"/>
        <w:rPr>
          <w:sz w:val="19"/>
          <w:szCs w:val="19"/>
        </w:rPr>
      </w:pPr>
      <w:r>
        <w:rPr>
          <w:color w:val="000000"/>
          <w:spacing w:val="0"/>
          <w:w w:val="100"/>
          <w:position w:val="0"/>
          <w:sz w:val="19"/>
          <w:szCs w:val="19"/>
          <w:shd w:val="clear" w:color="auto" w:fill="auto"/>
          <w:lang w:val="cs-CZ" w:eastAsia="cs-CZ" w:bidi="cs-CZ"/>
        </w:rPr>
        <w:t>Vystavil:</w:t>
      </w:r>
    </w:p>
    <w:p>
      <w:pPr>
        <w:pStyle w:val="Style17"/>
        <w:keepNext w:val="0"/>
        <w:keepLines w:val="0"/>
        <w:widowControl w:val="0"/>
        <w:shd w:val="clear" w:color="auto" w:fill="auto"/>
        <w:bidi w:val="0"/>
        <w:spacing w:before="0" w:after="0" w:line="240" w:lineRule="auto"/>
        <w:ind w:left="5000" w:right="0" w:firstLine="0"/>
        <w:jc w:val="left"/>
        <w:rPr>
          <w:sz w:val="19"/>
          <w:szCs w:val="19"/>
        </w:rPr>
      </w:pPr>
      <w:r>
        <mc:AlternateContent>
          <mc:Choice Requires="wps">
            <w:drawing>
              <wp:anchor distT="9525" distB="0" distL="114300" distR="2722245" simplePos="0" relativeHeight="125829388" behindDoc="0" locked="0" layoutInCell="1" allowOverlap="1">
                <wp:simplePos x="0" y="0"/>
                <wp:positionH relativeFrom="page">
                  <wp:posOffset>615315</wp:posOffset>
                </wp:positionH>
                <wp:positionV relativeFrom="margin">
                  <wp:posOffset>7305675</wp:posOffset>
                </wp:positionV>
                <wp:extent cx="3034030" cy="672465"/>
                <wp:wrapTopAndBottom/>
                <wp:docPr id="23" name="Shape 23"/>
                <a:graphic xmlns:a="http://schemas.openxmlformats.org/drawingml/2006/main">
                  <a:graphicData uri="http://schemas.microsoft.com/office/word/2010/wordprocessingShape">
                    <wps:wsp>
                      <wps:cNvSpPr txBox="1"/>
                      <wps:spPr>
                        <a:xfrm>
                          <a:ext cx="3034030" cy="672465"/>
                        </a:xfrm>
                        <a:prstGeom prst="rect"/>
                        <a:noFill/>
                      </wps:spPr>
                      <wps:txbx>
                        <w:txbxContent>
                          <w:tbl>
                            <w:tblPr>
                              <w:tblOverlap w:val="never"/>
                              <w:jc w:val="left"/>
                              <w:tblLayout w:type="fixed"/>
                            </w:tblPr>
                            <w:tblGrid>
                              <w:gridCol w:w="1431"/>
                              <w:gridCol w:w="3347"/>
                            </w:tblGrid>
                            <w:tr>
                              <w:trPr>
                                <w:tblHeader/>
                                <w:trHeight w:val="337"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0"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48.450000000000003pt;margin-top:575.25pt;width:238.90000000000001pt;height:52.950000000000003pt;z-index:-125829365;mso-wrap-distance-left:9.pt;mso-wrap-distance-top:0.75pt;mso-wrap-distance-right:214.34999999999999pt;mso-position-horizontal-relative:page;mso-position-vertical-relative:margin" filled="f" stroked="f">
                <v:textbox inset="0,0,0,0">
                  <w:txbxContent>
                    <w:tbl>
                      <w:tblPr>
                        <w:tblOverlap w:val="never"/>
                        <w:jc w:val="left"/>
                        <w:tblLayout w:type="fixed"/>
                      </w:tblPr>
                      <w:tblGrid>
                        <w:gridCol w:w="1431"/>
                        <w:gridCol w:w="3347"/>
                      </w:tblGrid>
                      <w:tr>
                        <w:trPr>
                          <w:tblHeader/>
                          <w:trHeight w:val="337"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0"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502920" distL="3187700" distR="114300" simplePos="0" relativeHeight="125829390" behindDoc="0" locked="0" layoutInCell="1" allowOverlap="1">
                <wp:simplePos x="0" y="0"/>
                <wp:positionH relativeFrom="page">
                  <wp:posOffset>3688715</wp:posOffset>
                </wp:positionH>
                <wp:positionV relativeFrom="margin">
                  <wp:posOffset>7296150</wp:posOffset>
                </wp:positionV>
                <wp:extent cx="2568575" cy="178435"/>
                <wp:wrapTopAndBottom/>
                <wp:docPr id="25" name="Shape 25"/>
                <a:graphic xmlns:a="http://schemas.openxmlformats.org/drawingml/2006/main">
                  <a:graphicData uri="http://schemas.microsoft.com/office/word/2010/wordprocessingShape">
                    <wps:wsp>
                      <wps:cNvSpPr txBox="1"/>
                      <wps:spPr>
                        <a:xfrm>
                          <a:ext cx="2568575" cy="1784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Orientační cena objednávky s Dph: 10 000,00</w:t>
                            </w:r>
                          </w:p>
                        </w:txbxContent>
                      </wps:txbx>
                      <wps:bodyPr wrap="none" lIns="0" tIns="0" rIns="0" bIns="0">
                        <a:noAutoFit/>
                      </wps:bodyPr>
                    </wps:wsp>
                  </a:graphicData>
                </a:graphic>
              </wp:anchor>
            </w:drawing>
          </mc:Choice>
          <mc:Fallback>
            <w:pict>
              <v:shape id="_x0000_s1051" type="#_x0000_t202" style="position:absolute;margin-left:290.44999999999999pt;margin-top:574.5pt;width:202.25pt;height:14.050000000000001pt;z-index:-125829363;mso-wrap-distance-left:251.pt;mso-wrap-distance-right:9.pt;mso-wrap-distance-bottom:39.600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Orientační cena objednávky s Dph: 10 000,00</w:t>
                      </w:r>
                    </w:p>
                  </w:txbxContent>
                </v:textbox>
                <w10:wrap type="topAndBottom" anchorx="page" anchory="margin"/>
              </v:shape>
            </w:pict>
          </mc:Fallback>
        </mc:AlternateContent>
      </w:r>
      <w:r>
        <w:rPr>
          <w:color w:val="000000"/>
          <w:spacing w:val="0"/>
          <w:w w:val="100"/>
          <w:position w:val="0"/>
          <w:sz w:val="19"/>
          <w:szCs w:val="19"/>
          <w:shd w:val="clear" w:color="auto" w:fill="auto"/>
          <w:lang w:val="cs-CZ" w:eastAsia="cs-CZ" w:bidi="cs-CZ"/>
        </w:rPr>
        <w:t>Tisk: 22.02.2021</w:t>
      </w:r>
    </w:p>
    <w:p>
      <w:pPr>
        <w:pStyle w:val="Style17"/>
        <w:keepNext w:val="0"/>
        <w:keepLines w:val="0"/>
        <w:widowControl w:val="0"/>
        <w:shd w:val="clear" w:color="auto" w:fill="auto"/>
        <w:bidi w:val="0"/>
        <w:spacing w:before="0" w:after="320" w:line="240" w:lineRule="auto"/>
        <w:ind w:left="7100" w:right="0" w:firstLine="0"/>
        <w:jc w:val="left"/>
        <w:rPr>
          <w:sz w:val="19"/>
          <w:szCs w:val="19"/>
        </w:rPr>
      </w:pPr>
      <w:r>
        <w:rPr>
          <w:color w:val="000000"/>
          <w:spacing w:val="0"/>
          <w:w w:val="100"/>
          <w:position w:val="0"/>
          <w:sz w:val="19"/>
          <w:szCs w:val="19"/>
          <w:shd w:val="clear" w:color="auto" w:fill="auto"/>
          <w:lang w:val="cs-CZ" w:eastAsia="cs-CZ" w:bidi="cs-CZ"/>
        </w:rPr>
        <w:t>razítko a podpis</w:t>
      </w:r>
    </w:p>
    <w:p>
      <w:pPr>
        <w:pStyle w:val="Style28"/>
        <w:keepNext w:val="0"/>
        <w:keepLines w:val="0"/>
        <w:widowControl w:val="0"/>
        <w:shd w:val="clear" w:color="auto" w:fill="auto"/>
        <w:bidi w:val="0"/>
        <w:spacing w:before="0" w:after="0" w:line="240" w:lineRule="auto"/>
        <w:ind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cs-CZ" w:eastAsia="cs-CZ" w:bidi="cs-CZ"/>
        </w:rPr>
        <w:t>www.ksusv.cz</w:t>
      </w:r>
      <w:r>
        <w:fldChar w:fldCharType="end"/>
      </w:r>
      <w:r>
        <w:rPr>
          <w:color w:val="000000"/>
          <w:spacing w:val="0"/>
          <w:w w:val="100"/>
          <w:position w:val="0"/>
          <w:shd w:val="clear" w:color="auto" w:fill="auto"/>
          <w:lang w:val="cs-CZ" w:eastAsia="cs-CZ" w:bidi="cs-CZ"/>
        </w:rPr>
        <w:t>. 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silnice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sectPr>
      <w:footnotePr>
        <w:pos w:val="pageBottom"/>
        <w:numFmt w:val="decimal"/>
        <w:numRestart w:val="continuous"/>
      </w:footnotePr>
      <w:type w:val="continuous"/>
      <w:pgSz w:w="11900" w:h="16840"/>
      <w:pgMar w:top="884" w:left="804" w:right="827" w:bottom="1155" w:header="45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6182360</wp:posOffset>
              </wp:positionH>
              <wp:positionV relativeFrom="page">
                <wp:posOffset>10023475</wp:posOffset>
              </wp:positionV>
              <wp:extent cx="570865" cy="135255"/>
              <wp:wrapNone/>
              <wp:docPr id="1" name="Shape 1"/>
              <a:graphic xmlns:a="http://schemas.openxmlformats.org/drawingml/2006/main">
                <a:graphicData uri="http://schemas.microsoft.com/office/word/2010/wordprocessingShape">
                  <wps:wsp>
                    <wps:cNvSpPr txBox="1"/>
                    <wps:spPr>
                      <a:xfrm>
                        <a:ext cx="570865" cy="1352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6.80000000000001pt;margin-top:789.25pt;width:44.950000000000003pt;height:10.6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 (4)_"/>
    <w:basedOn w:val="DefaultParagraphFont"/>
    <w:link w:val="Style5"/>
    <w:rPr>
      <w:rFonts w:ascii="Verdana" w:eastAsia="Verdana" w:hAnsi="Verdana" w:cs="Verdana"/>
      <w:b/>
      <w:bCs/>
      <w:i/>
      <w:iCs/>
      <w:smallCaps w:val="0"/>
      <w:strike w:val="0"/>
      <w:sz w:val="26"/>
      <w:szCs w:val="26"/>
      <w:u w:val="none"/>
    </w:rPr>
  </w:style>
  <w:style w:type="character" w:customStyle="1" w:styleId="CharStyle8">
    <w:name w:val="Titulek obrázku_"/>
    <w:basedOn w:val="DefaultParagraphFont"/>
    <w:link w:val="Style7"/>
    <w:rPr>
      <w:rFonts w:ascii="Verdana" w:eastAsia="Verdana" w:hAnsi="Verdana" w:cs="Verdana"/>
      <w:b/>
      <w:bCs/>
      <w:i/>
      <w:iCs/>
      <w:smallCaps w:val="0"/>
      <w:strike w:val="0"/>
      <w:sz w:val="17"/>
      <w:szCs w:val="17"/>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4">
    <w:name w:val="Titulek tabulky_"/>
    <w:basedOn w:val="DefaultParagraphFont"/>
    <w:link w:val="Style13"/>
    <w:rPr>
      <w:rFonts w:ascii="Arial" w:eastAsia="Arial" w:hAnsi="Arial" w:cs="Arial"/>
      <w:b w:val="0"/>
      <w:bCs w:val="0"/>
      <w:i w:val="0"/>
      <w:iCs w:val="0"/>
      <w:smallCaps w:val="0"/>
      <w:strike w:val="0"/>
      <w:sz w:val="18"/>
      <w:szCs w:val="18"/>
      <w:u w:val="none"/>
    </w:rPr>
  </w:style>
  <w:style w:type="character" w:customStyle="1" w:styleId="CharStyle18">
    <w:name w:val="Základní text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2">
    <w:name w:val="Nadpis #1_"/>
    <w:basedOn w:val="DefaultParagraphFont"/>
    <w:link w:val="Style21"/>
    <w:rPr>
      <w:rFonts w:ascii="Arial" w:eastAsia="Arial" w:hAnsi="Arial" w:cs="Arial"/>
      <w:b/>
      <w:bCs/>
      <w:i w:val="0"/>
      <w:iCs w:val="0"/>
      <w:smallCaps w:val="0"/>
      <w:strike w:val="0"/>
      <w:sz w:val="19"/>
      <w:szCs w:val="19"/>
      <w:u w:val="none"/>
    </w:rPr>
  </w:style>
  <w:style w:type="character" w:customStyle="1" w:styleId="CharStyle27">
    <w:name w:val="Základní text (3)_"/>
    <w:basedOn w:val="DefaultParagraphFont"/>
    <w:link w:val="Style26"/>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CharStyle29">
    <w:name w:val="Základní text (2)_"/>
    <w:basedOn w:val="DefaultParagraphFont"/>
    <w:link w:val="Style28"/>
    <w:rPr>
      <w:rFonts w:ascii="Arial" w:eastAsia="Arial" w:hAnsi="Arial" w:cs="Arial"/>
      <w:b w:val="0"/>
      <w:bCs w:val="0"/>
      <w:i w:val="0"/>
      <w:iCs w:val="0"/>
      <w:smallCaps w:val="0"/>
      <w:strike w:val="0"/>
      <w:sz w:val="16"/>
      <w:szCs w:val="16"/>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4)"/>
    <w:basedOn w:val="Normal"/>
    <w:link w:val="CharStyle6"/>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7">
    <w:name w:val="Titulek obrázku"/>
    <w:basedOn w:val="Normal"/>
    <w:link w:val="CharStyle8"/>
    <w:pPr>
      <w:widowControl w:val="0"/>
      <w:shd w:val="clear" w:color="auto" w:fill="FFFFFF"/>
    </w:pPr>
    <w:rPr>
      <w:rFonts w:ascii="Verdana" w:eastAsia="Verdana" w:hAnsi="Verdana" w:cs="Verdana"/>
      <w:b/>
      <w:bCs/>
      <w:i/>
      <w:iCs/>
      <w:smallCaps w:val="0"/>
      <w:strike w:val="0"/>
      <w:sz w:val="17"/>
      <w:szCs w:val="17"/>
      <w:u w:val="none"/>
    </w:rPr>
  </w:style>
  <w:style w:type="paragraph" w:customStyle="1" w:styleId="Style10">
    <w:name w:val="Jiné"/>
    <w:basedOn w:val="Normal"/>
    <w:link w:val="CharStyle1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3">
    <w:name w:val="Titulek tabulky"/>
    <w:basedOn w:val="Normal"/>
    <w:link w:val="CharStyle14"/>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7">
    <w:name w:val="Základní text"/>
    <w:basedOn w:val="Normal"/>
    <w:link w:val="CharStyle18"/>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1">
    <w:name w:val="Nadpis #1"/>
    <w:basedOn w:val="Normal"/>
    <w:link w:val="CharStyle22"/>
    <w:pPr>
      <w:widowControl w:val="0"/>
      <w:shd w:val="clear" w:color="auto" w:fill="FFFFFF"/>
      <w:ind w:firstLine="180"/>
      <w:outlineLvl w:val="0"/>
    </w:pPr>
    <w:rPr>
      <w:rFonts w:ascii="Arial" w:eastAsia="Arial" w:hAnsi="Arial" w:cs="Arial"/>
      <w:b/>
      <w:bCs/>
      <w:i w:val="0"/>
      <w:iCs w:val="0"/>
      <w:smallCaps w:val="0"/>
      <w:strike w:val="0"/>
      <w:sz w:val="19"/>
      <w:szCs w:val="19"/>
      <w:u w:val="none"/>
    </w:rPr>
  </w:style>
  <w:style w:type="paragraph" w:customStyle="1" w:styleId="Style26">
    <w:name w:val="Základní text (3)"/>
    <w:basedOn w:val="Normal"/>
    <w:link w:val="CharStyle27"/>
    <w:pPr>
      <w:widowControl w:val="0"/>
      <w:shd w:val="clear" w:color="auto" w:fill="FFFFFF"/>
      <w:spacing w:after="3220"/>
    </w:pPr>
    <w:rPr>
      <w:rFonts w:ascii="Microsoft Sans Serif" w:eastAsia="Microsoft Sans Serif" w:hAnsi="Microsoft Sans Serif" w:cs="Microsoft Sans Serif"/>
      <w:b w:val="0"/>
      <w:bCs w:val="0"/>
      <w:i w:val="0"/>
      <w:iCs w:val="0"/>
      <w:smallCaps w:val="0"/>
      <w:strike w:val="0"/>
      <w:sz w:val="16"/>
      <w:szCs w:val="16"/>
      <w:u w:val="none"/>
    </w:rPr>
  </w:style>
  <w:style w:type="paragraph" w:customStyle="1" w:styleId="Style28">
    <w:name w:val="Základní text (2)"/>
    <w:basedOn w:val="Normal"/>
    <w:link w:val="CharStyle29"/>
    <w:pPr>
      <w:widowControl w:val="0"/>
      <w:shd w:val="clear" w:color="auto" w:fill="FFFFFF"/>
      <w:ind w:left="14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s>
</file>