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8C145" w14:textId="77777777" w:rsidR="008D1F2A" w:rsidRDefault="00D60985" w:rsidP="008D1F2A">
      <w:pPr>
        <w:pStyle w:val="Nzev"/>
        <w:rPr>
          <w:rFonts w:ascii="Tahoma" w:hAnsi="Tahoma" w:cs="Tahoma"/>
        </w:rPr>
      </w:pPr>
      <w:r w:rsidRPr="0033285A">
        <w:rPr>
          <w:sz w:val="36"/>
          <w:szCs w:val="36"/>
          <w:lang w:val="en-US"/>
        </w:rPr>
        <w:softHyphen/>
      </w:r>
      <w:r w:rsidRPr="0033285A">
        <w:rPr>
          <w:sz w:val="36"/>
          <w:szCs w:val="36"/>
          <w:lang w:val="en-US"/>
        </w:rPr>
        <w:softHyphen/>
      </w:r>
      <w:r w:rsidRPr="0033285A">
        <w:rPr>
          <w:sz w:val="36"/>
          <w:szCs w:val="36"/>
          <w:lang w:val="en-US"/>
        </w:rPr>
        <w:softHyphen/>
      </w:r>
      <w:r w:rsidRPr="0033285A">
        <w:rPr>
          <w:sz w:val="36"/>
          <w:szCs w:val="36"/>
          <w:lang w:val="en-US"/>
        </w:rPr>
        <w:softHyphen/>
      </w:r>
      <w:r w:rsidRPr="0033285A">
        <w:rPr>
          <w:sz w:val="36"/>
          <w:szCs w:val="36"/>
          <w:lang w:val="en-US"/>
        </w:rPr>
        <w:softHyphen/>
      </w:r>
      <w:r w:rsidR="00B55E32" w:rsidRPr="00B55E32">
        <w:rPr>
          <w:rFonts w:ascii="Tahoma" w:hAnsi="Tahoma" w:cs="Tahoma"/>
        </w:rPr>
        <w:t xml:space="preserve"> </w:t>
      </w:r>
      <w:r w:rsidR="008D1F2A">
        <w:rPr>
          <w:rFonts w:ascii="Tahoma" w:hAnsi="Tahoma" w:cs="Tahoma"/>
        </w:rPr>
        <w:t>Servisní smlouva</w:t>
      </w:r>
    </w:p>
    <w:p w14:paraId="25CB3688" w14:textId="77777777" w:rsidR="008D1F2A" w:rsidRDefault="008D1F2A" w:rsidP="008D1F2A">
      <w:pPr>
        <w:spacing w:line="240" w:lineRule="auto"/>
        <w:jc w:val="center"/>
        <w:rPr>
          <w:rFonts w:ascii="Tahoma" w:hAnsi="Tahoma" w:cs="Tahoma"/>
        </w:rPr>
      </w:pPr>
    </w:p>
    <w:p w14:paraId="7FF7B74D" w14:textId="77777777" w:rsidR="008D1F2A" w:rsidRDefault="008D1F2A" w:rsidP="008D1F2A">
      <w:pPr>
        <w:spacing w:line="240" w:lineRule="auto"/>
        <w:jc w:val="center"/>
        <w:rPr>
          <w:rFonts w:ascii="Tahoma" w:hAnsi="Tahoma" w:cs="Tahoma"/>
        </w:rPr>
      </w:pPr>
      <w:r>
        <w:rPr>
          <w:rFonts w:ascii="Tahoma" w:hAnsi="Tahoma" w:cs="Tahoma"/>
        </w:rPr>
        <w:t>Níže uvedeného dne, měsíce a roku</w:t>
      </w:r>
    </w:p>
    <w:p w14:paraId="5D3FF224" w14:textId="77777777" w:rsidR="008D1F2A" w:rsidRDefault="008D1F2A" w:rsidP="008D1F2A">
      <w:pPr>
        <w:spacing w:line="240" w:lineRule="auto"/>
        <w:jc w:val="center"/>
        <w:rPr>
          <w:rFonts w:ascii="Tahoma" w:hAnsi="Tahoma" w:cs="Tahoma"/>
        </w:rPr>
      </w:pPr>
      <w:r>
        <w:rPr>
          <w:rFonts w:ascii="Tahoma" w:hAnsi="Tahoma" w:cs="Tahoma"/>
        </w:rPr>
        <w:t>uzavírají</w:t>
      </w:r>
    </w:p>
    <w:p w14:paraId="793941F1" w14:textId="77777777" w:rsidR="008D1F2A" w:rsidRDefault="008D1F2A" w:rsidP="008D1F2A">
      <w:pPr>
        <w:jc w:val="both"/>
        <w:rPr>
          <w:rFonts w:ascii="Tahoma" w:hAnsi="Tahoma" w:cs="Tahoma"/>
          <w:b/>
          <w:bCs/>
          <w:color w:val="000000"/>
          <w:sz w:val="20"/>
          <w:szCs w:val="20"/>
        </w:rPr>
      </w:pPr>
    </w:p>
    <w:p w14:paraId="24A3A5DA" w14:textId="77777777" w:rsidR="008D1F2A" w:rsidRPr="005E5E7F" w:rsidRDefault="008D1F2A" w:rsidP="008D1F2A">
      <w:pPr>
        <w:spacing w:line="240" w:lineRule="auto"/>
        <w:jc w:val="center"/>
        <w:rPr>
          <w:rFonts w:ascii="Tahoma" w:hAnsi="Tahoma" w:cs="Tahoma"/>
          <w:b/>
          <w:sz w:val="28"/>
          <w:szCs w:val="28"/>
        </w:rPr>
      </w:pPr>
      <w:r w:rsidRPr="005E5E7F">
        <w:rPr>
          <w:rFonts w:ascii="Tahoma" w:hAnsi="Tahoma" w:cs="Tahoma"/>
          <w:b/>
          <w:sz w:val="28"/>
          <w:szCs w:val="28"/>
        </w:rPr>
        <w:t>Střední průmyslová škola stavební, České Budějovice, Resslova 2</w:t>
      </w:r>
    </w:p>
    <w:p w14:paraId="351E53DE" w14:textId="77777777" w:rsidR="008D1F2A" w:rsidRDefault="008D1F2A" w:rsidP="008D1F2A">
      <w:pPr>
        <w:spacing w:line="240" w:lineRule="auto"/>
        <w:jc w:val="center"/>
        <w:rPr>
          <w:rFonts w:ascii="Tahoma" w:hAnsi="Tahoma" w:cs="Tahoma"/>
        </w:rPr>
      </w:pPr>
    </w:p>
    <w:p w14:paraId="678443E9" w14:textId="77777777" w:rsidR="008D1F2A" w:rsidRDefault="008D1F2A" w:rsidP="008D1F2A">
      <w:pPr>
        <w:spacing w:line="240" w:lineRule="auto"/>
        <w:jc w:val="center"/>
        <w:rPr>
          <w:rFonts w:ascii="Tahoma" w:hAnsi="Tahoma" w:cs="Tahoma"/>
        </w:rPr>
      </w:pPr>
      <w:r w:rsidRPr="005E5E7F">
        <w:rPr>
          <w:rFonts w:ascii="Tahoma" w:hAnsi="Tahoma" w:cs="Tahoma"/>
        </w:rPr>
        <w:t>IČ: 60076089</w:t>
      </w:r>
      <w:r>
        <w:rPr>
          <w:rFonts w:ascii="Tahoma" w:hAnsi="Tahoma" w:cs="Tahoma"/>
        </w:rPr>
        <w:br/>
      </w:r>
      <w:r w:rsidRPr="005E5E7F">
        <w:rPr>
          <w:rFonts w:ascii="Tahoma" w:hAnsi="Tahoma" w:cs="Tahoma"/>
        </w:rPr>
        <w:t>se sídlem: Resslova 1579/2, České Budějovice</w:t>
      </w:r>
      <w:r>
        <w:rPr>
          <w:rFonts w:ascii="Tahoma" w:hAnsi="Tahoma" w:cs="Tahoma"/>
        </w:rPr>
        <w:br/>
      </w:r>
      <w:r w:rsidRPr="005E5E7F">
        <w:rPr>
          <w:rFonts w:ascii="Tahoma" w:hAnsi="Tahoma" w:cs="Tahoma"/>
        </w:rPr>
        <w:t>jednající RNDr. Vladimír Kostka, ředitel školy</w:t>
      </w:r>
      <w:r w:rsidRPr="005E5E7F">
        <w:rPr>
          <w:rFonts w:ascii="Tahoma" w:hAnsi="Tahoma" w:cs="Tahoma"/>
        </w:rPr>
        <w:br/>
      </w:r>
    </w:p>
    <w:p w14:paraId="582E40CC" w14:textId="77777777" w:rsidR="008D1F2A" w:rsidRDefault="008D1F2A" w:rsidP="008D1F2A">
      <w:pPr>
        <w:spacing w:line="240" w:lineRule="auto"/>
        <w:jc w:val="center"/>
        <w:rPr>
          <w:rFonts w:ascii="Tahoma" w:hAnsi="Tahoma" w:cs="Tahoma"/>
        </w:rPr>
      </w:pPr>
      <w:r>
        <w:rPr>
          <w:rFonts w:ascii="Tahoma" w:hAnsi="Tahoma" w:cs="Tahoma"/>
        </w:rPr>
        <w:t>(dále jen „Objednatel“)</w:t>
      </w:r>
    </w:p>
    <w:p w14:paraId="0178B552" w14:textId="77777777" w:rsidR="008D1F2A" w:rsidRDefault="008D1F2A" w:rsidP="008D1F2A">
      <w:pPr>
        <w:spacing w:line="240" w:lineRule="auto"/>
        <w:rPr>
          <w:rFonts w:ascii="Tahoma" w:hAnsi="Tahoma" w:cs="Tahoma"/>
        </w:rPr>
      </w:pPr>
    </w:p>
    <w:p w14:paraId="0ED0AAC9" w14:textId="77777777" w:rsidR="008D1F2A" w:rsidRDefault="008D1F2A" w:rsidP="008D1F2A">
      <w:pPr>
        <w:spacing w:line="240" w:lineRule="auto"/>
        <w:jc w:val="center"/>
        <w:rPr>
          <w:rFonts w:ascii="Tahoma" w:hAnsi="Tahoma" w:cs="Tahoma"/>
        </w:rPr>
      </w:pPr>
      <w:r>
        <w:rPr>
          <w:rFonts w:ascii="Tahoma" w:hAnsi="Tahoma" w:cs="Tahoma"/>
        </w:rPr>
        <w:t xml:space="preserve">a </w:t>
      </w:r>
    </w:p>
    <w:p w14:paraId="7634A9FF" w14:textId="77777777" w:rsidR="008D1F2A" w:rsidRDefault="008D1F2A" w:rsidP="008D1F2A">
      <w:pPr>
        <w:spacing w:line="240" w:lineRule="auto"/>
        <w:jc w:val="center"/>
        <w:rPr>
          <w:rFonts w:ascii="Tahoma" w:hAnsi="Tahoma" w:cs="Tahoma"/>
        </w:rPr>
      </w:pPr>
      <w:r>
        <w:rPr>
          <w:rFonts w:ascii="Tahoma" w:hAnsi="Tahoma" w:cs="Tahoma"/>
        </w:rPr>
        <w:t>Obchodní společnost</w:t>
      </w:r>
    </w:p>
    <w:p w14:paraId="5D6AA431" w14:textId="77777777" w:rsidR="008D1F2A" w:rsidRDefault="008D1F2A" w:rsidP="008D1F2A">
      <w:pPr>
        <w:spacing w:line="240" w:lineRule="auto"/>
        <w:jc w:val="center"/>
        <w:rPr>
          <w:rFonts w:ascii="Tahoma" w:hAnsi="Tahoma" w:cs="Tahoma"/>
          <w:b/>
          <w:sz w:val="28"/>
          <w:szCs w:val="28"/>
        </w:rPr>
      </w:pPr>
      <w:r>
        <w:rPr>
          <w:rFonts w:ascii="Tahoma" w:hAnsi="Tahoma" w:cs="Tahoma"/>
          <w:b/>
          <w:sz w:val="28"/>
          <w:szCs w:val="28"/>
        </w:rPr>
        <w:t>Arakis, s. r. o.</w:t>
      </w:r>
    </w:p>
    <w:p w14:paraId="5F29DA78" w14:textId="77777777" w:rsidR="008D1F2A" w:rsidRDefault="008D1F2A" w:rsidP="008D1F2A">
      <w:pPr>
        <w:spacing w:line="240" w:lineRule="auto"/>
        <w:jc w:val="center"/>
        <w:rPr>
          <w:rFonts w:ascii="Tahoma" w:hAnsi="Tahoma" w:cs="Tahoma"/>
        </w:rPr>
      </w:pPr>
    </w:p>
    <w:p w14:paraId="63AF124C" w14:textId="77777777" w:rsidR="008D1F2A" w:rsidRDefault="008D1F2A" w:rsidP="008D1F2A">
      <w:pPr>
        <w:spacing w:line="240" w:lineRule="auto"/>
        <w:jc w:val="center"/>
        <w:rPr>
          <w:rFonts w:ascii="Tahoma" w:hAnsi="Tahoma" w:cs="Tahoma"/>
        </w:rPr>
      </w:pPr>
      <w:r>
        <w:rPr>
          <w:rFonts w:ascii="Tahoma" w:hAnsi="Tahoma" w:cs="Tahoma"/>
        </w:rPr>
        <w:t>IČ: 04081897,</w:t>
      </w:r>
      <w:r>
        <w:rPr>
          <w:rFonts w:ascii="Tahoma" w:hAnsi="Tahoma" w:cs="Tahoma"/>
        </w:rPr>
        <w:br/>
        <w:t xml:space="preserve">se sídlem České Budějovice, </w:t>
      </w:r>
      <w:proofErr w:type="spellStart"/>
      <w:r>
        <w:rPr>
          <w:rFonts w:ascii="Tahoma" w:hAnsi="Tahoma" w:cs="Tahoma"/>
        </w:rPr>
        <w:t>Třebínská</w:t>
      </w:r>
      <w:proofErr w:type="spellEnd"/>
      <w:r>
        <w:rPr>
          <w:rFonts w:ascii="Tahoma" w:hAnsi="Tahoma" w:cs="Tahoma"/>
        </w:rPr>
        <w:t xml:space="preserve"> 1758/11, PSČ: 370 05,</w:t>
      </w:r>
      <w:r>
        <w:rPr>
          <w:rFonts w:ascii="Tahoma" w:hAnsi="Tahoma" w:cs="Tahoma"/>
        </w:rPr>
        <w:br/>
        <w:t>zapsaná v obchodním rejstříku vedeném Krajským soudem v Českých Budějovicích, oddíl C, vložka 23763,</w:t>
      </w:r>
      <w:r>
        <w:rPr>
          <w:rFonts w:ascii="Tahoma" w:hAnsi="Tahoma" w:cs="Tahoma"/>
        </w:rPr>
        <w:br/>
        <w:t>jednající prostřednictvím jednatele společnosti, Ing. Václava Panušky</w:t>
      </w:r>
    </w:p>
    <w:p w14:paraId="4E5DCC3E" w14:textId="77777777" w:rsidR="008D1F2A" w:rsidRDefault="008D1F2A" w:rsidP="008D1F2A">
      <w:pPr>
        <w:spacing w:line="240" w:lineRule="auto"/>
        <w:jc w:val="center"/>
        <w:rPr>
          <w:rFonts w:ascii="Tahoma" w:hAnsi="Tahoma" w:cs="Tahoma"/>
        </w:rPr>
      </w:pPr>
      <w:r>
        <w:rPr>
          <w:rFonts w:ascii="Tahoma" w:hAnsi="Tahoma" w:cs="Tahoma"/>
        </w:rPr>
        <w:t>(dále jen „Zhotovitel“)</w:t>
      </w:r>
    </w:p>
    <w:p w14:paraId="7F71502B" w14:textId="77777777" w:rsidR="008D1F2A" w:rsidRDefault="008D1F2A" w:rsidP="008D1F2A">
      <w:pPr>
        <w:spacing w:line="240" w:lineRule="auto"/>
        <w:rPr>
          <w:rFonts w:ascii="Tahoma" w:hAnsi="Tahoma" w:cs="Tahoma"/>
        </w:rPr>
      </w:pPr>
    </w:p>
    <w:p w14:paraId="391D862C" w14:textId="77777777" w:rsidR="008D1F2A" w:rsidRDefault="008D1F2A" w:rsidP="008D1F2A">
      <w:pPr>
        <w:spacing w:line="240" w:lineRule="auto"/>
        <w:jc w:val="center"/>
        <w:rPr>
          <w:rFonts w:ascii="Tahoma" w:hAnsi="Tahoma" w:cs="Tahoma"/>
        </w:rPr>
      </w:pPr>
    </w:p>
    <w:p w14:paraId="3CB105E6" w14:textId="77777777" w:rsidR="008D1F2A" w:rsidRDefault="008D1F2A" w:rsidP="008D1F2A">
      <w:pPr>
        <w:spacing w:line="240" w:lineRule="auto"/>
        <w:jc w:val="center"/>
        <w:rPr>
          <w:rFonts w:ascii="Tahoma" w:hAnsi="Tahoma" w:cs="Tahoma"/>
        </w:rPr>
      </w:pPr>
      <w:r>
        <w:rPr>
          <w:rFonts w:ascii="Tahoma" w:hAnsi="Tahoma" w:cs="Tahoma"/>
        </w:rPr>
        <w:t>tuto</w:t>
      </w:r>
    </w:p>
    <w:p w14:paraId="6E3C2012" w14:textId="77777777" w:rsidR="008D1F2A" w:rsidRDefault="008D1F2A" w:rsidP="008D1F2A">
      <w:pPr>
        <w:spacing w:line="240" w:lineRule="auto"/>
        <w:jc w:val="center"/>
        <w:rPr>
          <w:rFonts w:ascii="Tahoma" w:hAnsi="Tahoma" w:cs="Tahoma"/>
        </w:rPr>
      </w:pPr>
    </w:p>
    <w:p w14:paraId="13A73260" w14:textId="77777777" w:rsidR="008D1F2A" w:rsidRDefault="008D1F2A" w:rsidP="008D1F2A">
      <w:pPr>
        <w:pStyle w:val="Nadpis1"/>
        <w:numPr>
          <w:ilvl w:val="0"/>
          <w:numId w:val="2"/>
        </w:numPr>
        <w:tabs>
          <w:tab w:val="left" w:pos="0"/>
        </w:tabs>
        <w:jc w:val="center"/>
        <w:rPr>
          <w:rFonts w:ascii="Tahoma" w:hAnsi="Tahoma" w:cs="Tahoma"/>
          <w:b/>
          <w:sz w:val="22"/>
          <w:szCs w:val="22"/>
          <w:lang w:val="cs-CZ"/>
        </w:rPr>
      </w:pPr>
      <w:r>
        <w:rPr>
          <w:rFonts w:ascii="Tahoma" w:hAnsi="Tahoma" w:cs="Tahoma"/>
          <w:sz w:val="32"/>
          <w:lang w:val="cs-CZ"/>
        </w:rPr>
        <w:t xml:space="preserve"> servisní smlouvu</w:t>
      </w:r>
      <w:r>
        <w:rPr>
          <w:rFonts w:ascii="Tahoma" w:hAnsi="Tahoma" w:cs="Tahoma"/>
          <w:sz w:val="32"/>
          <w:lang w:val="cs-CZ"/>
        </w:rPr>
        <w:br w:type="page"/>
      </w:r>
      <w:r>
        <w:rPr>
          <w:rFonts w:ascii="Tahoma" w:hAnsi="Tahoma" w:cs="Tahoma"/>
          <w:b/>
          <w:sz w:val="22"/>
          <w:szCs w:val="22"/>
          <w:lang w:val="cs-CZ"/>
        </w:rPr>
        <w:lastRenderedPageBreak/>
        <w:t>I.</w:t>
      </w:r>
    </w:p>
    <w:p w14:paraId="10444CA4" w14:textId="77777777" w:rsidR="008D1F2A" w:rsidRDefault="008D1F2A" w:rsidP="008D1F2A">
      <w:pPr>
        <w:pStyle w:val="Nadpis1"/>
        <w:numPr>
          <w:ilvl w:val="0"/>
          <w:numId w:val="2"/>
        </w:numPr>
        <w:tabs>
          <w:tab w:val="left" w:pos="0"/>
        </w:tabs>
        <w:jc w:val="center"/>
        <w:rPr>
          <w:rFonts w:ascii="Tahoma" w:hAnsi="Tahoma" w:cs="Tahoma"/>
          <w:b/>
          <w:sz w:val="22"/>
          <w:szCs w:val="22"/>
          <w:lang w:val="cs-CZ"/>
        </w:rPr>
      </w:pPr>
      <w:r>
        <w:rPr>
          <w:rFonts w:ascii="Tahoma" w:hAnsi="Tahoma" w:cs="Tahoma"/>
          <w:b/>
          <w:sz w:val="22"/>
          <w:szCs w:val="22"/>
          <w:lang w:val="cs-CZ"/>
        </w:rPr>
        <w:t>Předmět smlouvy</w:t>
      </w:r>
    </w:p>
    <w:p w14:paraId="273CF929" w14:textId="77777777" w:rsidR="008D1F2A" w:rsidRDefault="008D1F2A" w:rsidP="008D1F2A">
      <w:pPr>
        <w:spacing w:line="240" w:lineRule="auto"/>
        <w:rPr>
          <w:rFonts w:ascii="Tahoma" w:hAnsi="Tahoma" w:cs="Tahoma"/>
        </w:rPr>
      </w:pPr>
    </w:p>
    <w:p w14:paraId="692F5B9B" w14:textId="77777777" w:rsidR="008D1F2A" w:rsidRPr="00500083" w:rsidRDefault="008D1F2A" w:rsidP="008D1F2A">
      <w:pPr>
        <w:numPr>
          <w:ilvl w:val="0"/>
          <w:numId w:val="3"/>
        </w:numPr>
        <w:tabs>
          <w:tab w:val="left" w:pos="360"/>
        </w:tabs>
        <w:suppressAutoHyphens/>
        <w:autoSpaceDN w:val="0"/>
        <w:spacing w:after="0" w:line="240" w:lineRule="auto"/>
        <w:jc w:val="both"/>
        <w:rPr>
          <w:rFonts w:ascii="Tahoma" w:hAnsi="Tahoma" w:cs="Tahoma"/>
        </w:rPr>
      </w:pPr>
      <w:r>
        <w:rPr>
          <w:rFonts w:ascii="Tahoma" w:hAnsi="Tahoma" w:cs="Tahoma"/>
        </w:rPr>
        <w:t>Předmětem smlouvy je správa počítačové sítě, údržba operačních systémů a programového vybavení serverů, zajištění havarijních servisních zásahů na vyžádání a dálková správa Zhotovitelem pro potřeby Objednatel</w:t>
      </w:r>
      <w:r w:rsidRPr="00500083">
        <w:rPr>
          <w:rFonts w:ascii="Tahoma" w:hAnsi="Tahoma" w:cs="Tahoma"/>
        </w:rPr>
        <w:t>e.</w:t>
      </w:r>
    </w:p>
    <w:p w14:paraId="58DA2E9C" w14:textId="77777777" w:rsidR="008D1F2A" w:rsidRDefault="008D1F2A" w:rsidP="008D1F2A">
      <w:pPr>
        <w:numPr>
          <w:ilvl w:val="0"/>
          <w:numId w:val="3"/>
        </w:numPr>
        <w:tabs>
          <w:tab w:val="left" w:pos="360"/>
        </w:tabs>
        <w:suppressAutoHyphens/>
        <w:autoSpaceDN w:val="0"/>
        <w:spacing w:after="0" w:line="240" w:lineRule="auto"/>
        <w:jc w:val="both"/>
        <w:rPr>
          <w:rFonts w:ascii="Tahoma" w:hAnsi="Tahoma" w:cs="Tahoma"/>
        </w:rPr>
      </w:pPr>
      <w:r>
        <w:rPr>
          <w:rFonts w:ascii="Tahoma" w:hAnsi="Tahoma" w:cs="Tahoma"/>
        </w:rPr>
        <w:t xml:space="preserve">Zhotovitel je podnikající právnickou osobou mající potřebné znalosti a zkušenosti k činnostem, které jsou předmětem této servisní smlouvy. </w:t>
      </w:r>
    </w:p>
    <w:p w14:paraId="453B06B1" w14:textId="77777777" w:rsidR="008D1F2A" w:rsidRDefault="008D1F2A" w:rsidP="008D1F2A">
      <w:pPr>
        <w:spacing w:line="240" w:lineRule="auto"/>
        <w:jc w:val="both"/>
        <w:rPr>
          <w:rFonts w:ascii="Tahoma" w:hAnsi="Tahoma" w:cs="Tahoma"/>
        </w:rPr>
      </w:pPr>
    </w:p>
    <w:p w14:paraId="047C7CFC" w14:textId="77777777" w:rsidR="008D1F2A" w:rsidRDefault="008D1F2A" w:rsidP="008D1F2A">
      <w:pPr>
        <w:spacing w:line="240" w:lineRule="auto"/>
        <w:rPr>
          <w:rFonts w:ascii="Tahoma" w:hAnsi="Tahoma" w:cs="Tahoma"/>
          <w:b/>
        </w:rPr>
      </w:pPr>
    </w:p>
    <w:p w14:paraId="36D38A5E" w14:textId="77777777" w:rsidR="008D1F2A" w:rsidRDefault="008D1F2A" w:rsidP="008D1F2A">
      <w:pPr>
        <w:spacing w:line="240" w:lineRule="auto"/>
        <w:jc w:val="center"/>
        <w:rPr>
          <w:rFonts w:ascii="Tahoma" w:hAnsi="Tahoma" w:cs="Tahoma"/>
          <w:b/>
        </w:rPr>
      </w:pPr>
      <w:r>
        <w:rPr>
          <w:rFonts w:ascii="Tahoma" w:hAnsi="Tahoma" w:cs="Tahoma"/>
          <w:b/>
        </w:rPr>
        <w:t>II.</w:t>
      </w:r>
    </w:p>
    <w:p w14:paraId="6C70022D" w14:textId="77777777" w:rsidR="008D1F2A" w:rsidRDefault="008D1F2A" w:rsidP="008D1F2A">
      <w:pPr>
        <w:spacing w:line="240" w:lineRule="auto"/>
        <w:jc w:val="center"/>
        <w:rPr>
          <w:rFonts w:ascii="Tahoma" w:hAnsi="Tahoma" w:cs="Tahoma"/>
          <w:b/>
        </w:rPr>
      </w:pPr>
      <w:r>
        <w:rPr>
          <w:rFonts w:ascii="Tahoma" w:hAnsi="Tahoma" w:cs="Tahoma"/>
          <w:b/>
        </w:rPr>
        <w:t xml:space="preserve">Definice a rozsah servisu </w:t>
      </w:r>
    </w:p>
    <w:p w14:paraId="201063DF" w14:textId="77777777" w:rsidR="008D1F2A" w:rsidRDefault="008D1F2A" w:rsidP="008D1F2A">
      <w:pPr>
        <w:spacing w:line="240" w:lineRule="auto"/>
        <w:jc w:val="center"/>
        <w:rPr>
          <w:rFonts w:ascii="Tahoma" w:hAnsi="Tahoma" w:cs="Tahoma"/>
          <w:b/>
        </w:rPr>
      </w:pPr>
    </w:p>
    <w:p w14:paraId="2FD42EAA" w14:textId="77777777" w:rsidR="008D1F2A" w:rsidRDefault="008D1F2A" w:rsidP="008D1F2A">
      <w:pPr>
        <w:numPr>
          <w:ilvl w:val="0"/>
          <w:numId w:val="4"/>
        </w:numPr>
        <w:tabs>
          <w:tab w:val="left" w:pos="360"/>
        </w:tabs>
        <w:suppressAutoHyphens/>
        <w:autoSpaceDN w:val="0"/>
        <w:spacing w:after="0" w:line="240" w:lineRule="auto"/>
        <w:jc w:val="both"/>
        <w:rPr>
          <w:rFonts w:ascii="Tahoma" w:hAnsi="Tahoma" w:cs="Tahoma"/>
        </w:rPr>
      </w:pPr>
      <w:r>
        <w:rPr>
          <w:rFonts w:ascii="Tahoma" w:hAnsi="Tahoma" w:cs="Tahoma"/>
        </w:rPr>
        <w:t xml:space="preserve">Servisem podle této servisní smlouvy se rozumí výkon definovaných činností Zhotovitelem. Detailní rozpis činností je uveden v příloze č. I. Jednotlivé činnosti jsou dále pro účely této smlouvy rozděleny do skupin A), B) ,C) a jsou vypsány v následujících tabulkách. </w:t>
      </w:r>
    </w:p>
    <w:p w14:paraId="7A0F02A0" w14:textId="77777777" w:rsidR="008D1F2A" w:rsidRDefault="008D1F2A" w:rsidP="008D1F2A">
      <w:pPr>
        <w:suppressAutoHyphens/>
        <w:autoSpaceDN w:val="0"/>
        <w:spacing w:after="0" w:line="240" w:lineRule="auto"/>
        <w:jc w:val="both"/>
        <w:rPr>
          <w:rFonts w:ascii="Tahoma" w:hAnsi="Tahoma" w:cs="Tahoma"/>
        </w:rPr>
      </w:pPr>
      <w:r>
        <w:rPr>
          <w:rFonts w:ascii="Tahoma" w:hAnsi="Tahoma" w:cs="Tahoma"/>
        </w:rPr>
        <w:t xml:space="preserve"> </w:t>
      </w:r>
    </w:p>
    <w:p w14:paraId="2CE4B048" w14:textId="77777777" w:rsidR="008D1F2A" w:rsidRDefault="008D1F2A" w:rsidP="008D1F2A">
      <w:pPr>
        <w:spacing w:line="240" w:lineRule="auto"/>
        <w:rPr>
          <w:rFonts w:ascii="Tahoma" w:hAnsi="Tahoma" w:cs="Tahoma"/>
          <w:b/>
        </w:rPr>
      </w:pPr>
    </w:p>
    <w:tbl>
      <w:tblPr>
        <w:tblW w:w="0" w:type="auto"/>
        <w:tblInd w:w="-5" w:type="dxa"/>
        <w:tblLayout w:type="fixed"/>
        <w:tblLook w:val="04A0" w:firstRow="1" w:lastRow="0" w:firstColumn="1" w:lastColumn="0" w:noHBand="0" w:noVBand="1"/>
      </w:tblPr>
      <w:tblGrid>
        <w:gridCol w:w="9556"/>
      </w:tblGrid>
      <w:tr w:rsidR="008D1F2A" w14:paraId="5A5CB09A" w14:textId="77777777" w:rsidTr="00024F17">
        <w:tc>
          <w:tcPr>
            <w:tcW w:w="9556" w:type="dxa"/>
            <w:tcBorders>
              <w:top w:val="single" w:sz="4" w:space="0" w:color="000000"/>
              <w:left w:val="single" w:sz="4" w:space="0" w:color="000000"/>
              <w:bottom w:val="single" w:sz="4" w:space="0" w:color="000000"/>
              <w:right w:val="single" w:sz="4" w:space="0" w:color="000000"/>
            </w:tcBorders>
            <w:shd w:val="clear" w:color="auto" w:fill="E6E6E6"/>
            <w:hideMark/>
          </w:tcPr>
          <w:p w14:paraId="5C4B933F" w14:textId="77777777" w:rsidR="008D1F2A" w:rsidRDefault="008D1F2A" w:rsidP="00024F17">
            <w:pPr>
              <w:tabs>
                <w:tab w:val="right" w:pos="9330"/>
              </w:tabs>
              <w:snapToGrid w:val="0"/>
              <w:spacing w:before="40" w:after="40" w:line="240" w:lineRule="auto"/>
              <w:rPr>
                <w:rFonts w:ascii="Tahoma" w:hAnsi="Tahoma" w:cs="Tahoma"/>
                <w:b/>
                <w:sz w:val="20"/>
                <w:szCs w:val="20"/>
              </w:rPr>
            </w:pPr>
            <w:r>
              <w:rPr>
                <w:rFonts w:ascii="Tahoma" w:hAnsi="Tahoma" w:cs="Tahoma"/>
                <w:b/>
                <w:sz w:val="20"/>
                <w:szCs w:val="20"/>
              </w:rPr>
              <w:t>A) S</w:t>
            </w:r>
            <w:r w:rsidRPr="00FA513F">
              <w:rPr>
                <w:rFonts w:ascii="Tahoma" w:hAnsi="Tahoma" w:cs="Tahoma"/>
                <w:b/>
                <w:sz w:val="20"/>
                <w:szCs w:val="20"/>
              </w:rPr>
              <w:t>ervisní činnosti s výkonem v místě počítačové sítě</w:t>
            </w:r>
            <w:r>
              <w:rPr>
                <w:rFonts w:ascii="Tahoma" w:hAnsi="Tahoma" w:cs="Tahoma"/>
                <w:b/>
                <w:sz w:val="20"/>
                <w:szCs w:val="20"/>
              </w:rPr>
              <w:tab/>
            </w:r>
          </w:p>
        </w:tc>
      </w:tr>
      <w:tr w:rsidR="008D1F2A" w14:paraId="22C45606" w14:textId="77777777" w:rsidTr="00024F17">
        <w:tc>
          <w:tcPr>
            <w:tcW w:w="9556" w:type="dxa"/>
            <w:tcBorders>
              <w:top w:val="nil"/>
              <w:left w:val="single" w:sz="4" w:space="0" w:color="000000"/>
              <w:bottom w:val="single" w:sz="4" w:space="0" w:color="000000"/>
              <w:right w:val="single" w:sz="4" w:space="0" w:color="000000"/>
            </w:tcBorders>
            <w:hideMark/>
          </w:tcPr>
          <w:p w14:paraId="30EFE02F" w14:textId="77777777" w:rsidR="008D1F2A" w:rsidRPr="00E30A83" w:rsidRDefault="008D1F2A" w:rsidP="00024F17">
            <w:pPr>
              <w:pStyle w:val="Odstavecseseznamem"/>
              <w:numPr>
                <w:ilvl w:val="0"/>
                <w:numId w:val="12"/>
              </w:numPr>
              <w:autoSpaceDN w:val="0"/>
              <w:adjustRightInd w:val="0"/>
              <w:spacing w:line="240" w:lineRule="auto"/>
              <w:rPr>
                <w:rFonts w:ascii="Calibri" w:hAnsi="Calibri" w:cs="Calibri"/>
                <w:sz w:val="20"/>
                <w:szCs w:val="20"/>
              </w:rPr>
            </w:pPr>
            <w:r w:rsidRPr="00E30A83">
              <w:rPr>
                <w:rFonts w:ascii="Calibri" w:hAnsi="Calibri" w:cs="Calibri"/>
                <w:sz w:val="20"/>
                <w:szCs w:val="20"/>
              </w:rPr>
              <w:t>Průběžný monitoring a periodické zaznamenávání aktuálního technického stavu výpočetní techniky</w:t>
            </w:r>
          </w:p>
          <w:p w14:paraId="7D78358D" w14:textId="77777777" w:rsidR="008D1F2A" w:rsidRPr="00E30A83" w:rsidRDefault="008D1F2A" w:rsidP="00024F17">
            <w:pPr>
              <w:pStyle w:val="Odstavecseseznamem"/>
              <w:numPr>
                <w:ilvl w:val="0"/>
                <w:numId w:val="12"/>
              </w:numPr>
              <w:autoSpaceDN w:val="0"/>
              <w:adjustRightInd w:val="0"/>
              <w:spacing w:line="240" w:lineRule="auto"/>
              <w:rPr>
                <w:rFonts w:ascii="Calibri" w:hAnsi="Calibri" w:cs="Calibri"/>
                <w:sz w:val="20"/>
                <w:szCs w:val="20"/>
              </w:rPr>
            </w:pPr>
            <w:r w:rsidRPr="00E30A83">
              <w:rPr>
                <w:rFonts w:ascii="Calibri" w:hAnsi="Calibri" w:cs="Calibri"/>
                <w:sz w:val="20"/>
                <w:szCs w:val="20"/>
              </w:rPr>
              <w:t xml:space="preserve">Analýza </w:t>
            </w:r>
            <w:proofErr w:type="spellStart"/>
            <w:r w:rsidRPr="00E30A83">
              <w:rPr>
                <w:rFonts w:ascii="Calibri" w:hAnsi="Calibri" w:cs="Calibri"/>
                <w:sz w:val="20"/>
                <w:szCs w:val="20"/>
              </w:rPr>
              <w:t>protokolovacích</w:t>
            </w:r>
            <w:proofErr w:type="spellEnd"/>
            <w:r w:rsidRPr="00E30A83">
              <w:rPr>
                <w:rFonts w:ascii="Calibri" w:hAnsi="Calibri" w:cs="Calibri"/>
                <w:sz w:val="20"/>
                <w:szCs w:val="20"/>
              </w:rPr>
              <w:t xml:space="preserve"> souborů k datu poslední kontroly</w:t>
            </w:r>
          </w:p>
          <w:p w14:paraId="07AB5132" w14:textId="77777777" w:rsidR="008D1F2A" w:rsidRPr="00E30A83" w:rsidRDefault="008D1F2A" w:rsidP="00024F17">
            <w:pPr>
              <w:pStyle w:val="Odstavecseseznamem"/>
              <w:numPr>
                <w:ilvl w:val="0"/>
                <w:numId w:val="12"/>
              </w:numPr>
              <w:autoSpaceDN w:val="0"/>
              <w:adjustRightInd w:val="0"/>
              <w:spacing w:line="240" w:lineRule="auto"/>
              <w:rPr>
                <w:rFonts w:ascii="Calibri" w:hAnsi="Calibri" w:cs="Calibri"/>
                <w:sz w:val="20"/>
                <w:szCs w:val="20"/>
              </w:rPr>
            </w:pPr>
            <w:r w:rsidRPr="00E30A83">
              <w:rPr>
                <w:rFonts w:ascii="Calibri" w:hAnsi="Calibri" w:cs="Calibri"/>
                <w:sz w:val="20"/>
                <w:szCs w:val="20"/>
              </w:rPr>
              <w:t>Sledování a aplikace systémových záplat doporučených výrobcem programového vybavení třetích stran</w:t>
            </w:r>
          </w:p>
          <w:p w14:paraId="52569F17" w14:textId="77777777" w:rsidR="008D1F2A" w:rsidRPr="00E30A83" w:rsidRDefault="008D1F2A" w:rsidP="00024F17">
            <w:pPr>
              <w:pStyle w:val="Odstavecseseznamem"/>
              <w:numPr>
                <w:ilvl w:val="0"/>
                <w:numId w:val="12"/>
              </w:numPr>
              <w:autoSpaceDN w:val="0"/>
              <w:adjustRightInd w:val="0"/>
              <w:spacing w:line="240" w:lineRule="auto"/>
              <w:rPr>
                <w:rFonts w:ascii="Calibri" w:hAnsi="Calibri" w:cs="Calibri"/>
                <w:sz w:val="20"/>
                <w:szCs w:val="20"/>
              </w:rPr>
            </w:pPr>
            <w:r w:rsidRPr="00E30A83">
              <w:rPr>
                <w:rFonts w:ascii="Calibri" w:hAnsi="Calibri" w:cs="Calibri"/>
                <w:sz w:val="20"/>
                <w:szCs w:val="20"/>
              </w:rPr>
              <w:t>Poskytování konzultací a pomoci místním správcům počítačové sítě</w:t>
            </w:r>
          </w:p>
          <w:p w14:paraId="60220A79" w14:textId="77777777" w:rsidR="008D1F2A" w:rsidRPr="00E30A83" w:rsidRDefault="008D1F2A" w:rsidP="00024F17">
            <w:pPr>
              <w:pStyle w:val="Odstavecseseznamem"/>
              <w:numPr>
                <w:ilvl w:val="0"/>
                <w:numId w:val="12"/>
              </w:numPr>
              <w:autoSpaceDN w:val="0"/>
              <w:adjustRightInd w:val="0"/>
              <w:spacing w:line="240" w:lineRule="auto"/>
              <w:rPr>
                <w:rFonts w:ascii="Calibri" w:hAnsi="Calibri" w:cs="Calibri"/>
                <w:sz w:val="20"/>
                <w:szCs w:val="20"/>
              </w:rPr>
            </w:pPr>
            <w:r w:rsidRPr="00E30A83">
              <w:rPr>
                <w:rFonts w:ascii="Calibri" w:hAnsi="Calibri" w:cs="Calibri"/>
                <w:sz w:val="20"/>
                <w:szCs w:val="20"/>
              </w:rPr>
              <w:t xml:space="preserve">Funkce prostředníka při řešení požadavků s třetími stranami </w:t>
            </w:r>
          </w:p>
          <w:p w14:paraId="14F8AAFD" w14:textId="77777777" w:rsidR="008D1F2A" w:rsidRPr="003A39EF" w:rsidRDefault="008D1F2A" w:rsidP="00024F17">
            <w:pPr>
              <w:pStyle w:val="Odstavecseseznamem"/>
              <w:numPr>
                <w:ilvl w:val="0"/>
                <w:numId w:val="12"/>
              </w:numPr>
              <w:autoSpaceDN w:val="0"/>
              <w:adjustRightInd w:val="0"/>
              <w:spacing w:line="240" w:lineRule="auto"/>
              <w:rPr>
                <w:rFonts w:ascii="Calibri" w:hAnsi="Calibri" w:cs="Calibri"/>
                <w:sz w:val="20"/>
                <w:szCs w:val="20"/>
              </w:rPr>
            </w:pPr>
            <w:r w:rsidRPr="00E30A83">
              <w:rPr>
                <w:rFonts w:ascii="Calibri" w:hAnsi="Calibri" w:cs="Calibri"/>
                <w:sz w:val="20"/>
                <w:szCs w:val="20"/>
              </w:rPr>
              <w:t>Profylaxe předmětné výpočetní techniky (pravidelné fyzické čištění od prachu 1x ročně)</w:t>
            </w:r>
          </w:p>
        </w:tc>
      </w:tr>
    </w:tbl>
    <w:p w14:paraId="6124DACD" w14:textId="77777777" w:rsidR="008D1F2A" w:rsidRDefault="008D1F2A" w:rsidP="008D1F2A">
      <w:pPr>
        <w:spacing w:line="240" w:lineRule="auto"/>
        <w:rPr>
          <w:rFonts w:ascii="Tahoma" w:hAnsi="Tahoma" w:cs="Tahoma"/>
        </w:rPr>
      </w:pPr>
    </w:p>
    <w:tbl>
      <w:tblPr>
        <w:tblW w:w="0" w:type="auto"/>
        <w:tblInd w:w="-5" w:type="dxa"/>
        <w:tblLayout w:type="fixed"/>
        <w:tblLook w:val="04A0" w:firstRow="1" w:lastRow="0" w:firstColumn="1" w:lastColumn="0" w:noHBand="0" w:noVBand="1"/>
      </w:tblPr>
      <w:tblGrid>
        <w:gridCol w:w="9556"/>
      </w:tblGrid>
      <w:tr w:rsidR="008D1F2A" w14:paraId="14DE4731" w14:textId="77777777" w:rsidTr="00024F17">
        <w:tc>
          <w:tcPr>
            <w:tcW w:w="9556" w:type="dxa"/>
            <w:tcBorders>
              <w:top w:val="single" w:sz="4" w:space="0" w:color="000000"/>
              <w:left w:val="single" w:sz="4" w:space="0" w:color="000000"/>
              <w:bottom w:val="single" w:sz="4" w:space="0" w:color="000000"/>
              <w:right w:val="single" w:sz="4" w:space="0" w:color="000000"/>
            </w:tcBorders>
            <w:shd w:val="clear" w:color="auto" w:fill="E6E6E6"/>
            <w:hideMark/>
          </w:tcPr>
          <w:p w14:paraId="5DEAD445" w14:textId="77777777" w:rsidR="008D1F2A" w:rsidRDefault="008D1F2A" w:rsidP="00024F17">
            <w:pPr>
              <w:snapToGrid w:val="0"/>
              <w:spacing w:before="40" w:after="40" w:line="240" w:lineRule="auto"/>
              <w:rPr>
                <w:rFonts w:ascii="Tahoma" w:hAnsi="Tahoma" w:cs="Tahoma"/>
                <w:b/>
                <w:sz w:val="20"/>
                <w:szCs w:val="20"/>
              </w:rPr>
            </w:pPr>
            <w:r w:rsidRPr="00FA513F">
              <w:rPr>
                <w:rFonts w:ascii="Tahoma" w:hAnsi="Tahoma" w:cs="Tahoma"/>
                <w:b/>
                <w:sz w:val="20"/>
                <w:szCs w:val="20"/>
              </w:rPr>
              <w:t>B) Servisní činnosti mimo místo předmětné počítačové sítě</w:t>
            </w:r>
            <w:r>
              <w:rPr>
                <w:rFonts w:ascii="Calibri,Bold" w:hAnsi="Calibri,Bold" w:cs="Calibri,Bold"/>
                <w:b/>
                <w:bCs/>
                <w:sz w:val="20"/>
                <w:szCs w:val="20"/>
              </w:rPr>
              <w:t xml:space="preserve"> </w:t>
            </w:r>
          </w:p>
        </w:tc>
      </w:tr>
      <w:tr w:rsidR="008D1F2A" w14:paraId="77CDF59A" w14:textId="77777777" w:rsidTr="00024F17">
        <w:tc>
          <w:tcPr>
            <w:tcW w:w="9556" w:type="dxa"/>
            <w:tcBorders>
              <w:top w:val="nil"/>
              <w:left w:val="single" w:sz="4" w:space="0" w:color="000000"/>
              <w:bottom w:val="single" w:sz="4" w:space="0" w:color="000000"/>
              <w:right w:val="single" w:sz="4" w:space="0" w:color="000000"/>
            </w:tcBorders>
            <w:hideMark/>
          </w:tcPr>
          <w:p w14:paraId="2E5DDA66" w14:textId="77777777" w:rsidR="008D1F2A" w:rsidRPr="00E30A83" w:rsidRDefault="008D1F2A" w:rsidP="00024F17">
            <w:pPr>
              <w:pStyle w:val="Odstavecseseznamem"/>
              <w:numPr>
                <w:ilvl w:val="0"/>
                <w:numId w:val="13"/>
              </w:numPr>
              <w:autoSpaceDN w:val="0"/>
              <w:adjustRightInd w:val="0"/>
              <w:spacing w:line="240" w:lineRule="auto"/>
              <w:rPr>
                <w:rFonts w:ascii="Calibri" w:hAnsi="Calibri" w:cs="Calibri"/>
                <w:sz w:val="20"/>
                <w:szCs w:val="20"/>
              </w:rPr>
            </w:pPr>
            <w:r w:rsidRPr="00E30A83">
              <w:rPr>
                <w:rFonts w:ascii="Calibri" w:hAnsi="Calibri" w:cs="Calibri"/>
                <w:sz w:val="20"/>
                <w:szCs w:val="20"/>
              </w:rPr>
              <w:t>Poskytování dálkových telefonických a emailových konzultací pro místní správce sítě</w:t>
            </w:r>
          </w:p>
          <w:p w14:paraId="61904C5A" w14:textId="77777777" w:rsidR="008D1F2A" w:rsidRPr="005D5144" w:rsidRDefault="008D1F2A" w:rsidP="00024F17">
            <w:pPr>
              <w:pStyle w:val="Odstavecseseznamem"/>
              <w:numPr>
                <w:ilvl w:val="0"/>
                <w:numId w:val="13"/>
              </w:numPr>
              <w:autoSpaceDN w:val="0"/>
              <w:adjustRightInd w:val="0"/>
              <w:spacing w:line="240" w:lineRule="auto"/>
              <w:rPr>
                <w:rFonts w:ascii="Calibri" w:hAnsi="Calibri" w:cs="Calibri"/>
                <w:sz w:val="20"/>
                <w:szCs w:val="20"/>
              </w:rPr>
            </w:pPr>
            <w:r w:rsidRPr="00E30A83">
              <w:rPr>
                <w:rFonts w:ascii="Calibri" w:hAnsi="Calibri" w:cs="Calibri"/>
                <w:sz w:val="20"/>
                <w:szCs w:val="20"/>
              </w:rPr>
              <w:t>Provádění dálkových servisních zásahů, pokud to povaha požadavku nebo poruchy umožňuje</w:t>
            </w:r>
          </w:p>
        </w:tc>
      </w:tr>
    </w:tbl>
    <w:p w14:paraId="33541E24" w14:textId="77777777" w:rsidR="008D1F2A" w:rsidRDefault="008D1F2A" w:rsidP="008D1F2A">
      <w:pPr>
        <w:spacing w:line="240" w:lineRule="auto"/>
        <w:rPr>
          <w:rFonts w:ascii="Tahoma" w:hAnsi="Tahoma" w:cs="Tahoma"/>
        </w:rPr>
      </w:pPr>
    </w:p>
    <w:tbl>
      <w:tblPr>
        <w:tblW w:w="0" w:type="auto"/>
        <w:tblInd w:w="-5" w:type="dxa"/>
        <w:tblLayout w:type="fixed"/>
        <w:tblLook w:val="04A0" w:firstRow="1" w:lastRow="0" w:firstColumn="1" w:lastColumn="0" w:noHBand="0" w:noVBand="1"/>
      </w:tblPr>
      <w:tblGrid>
        <w:gridCol w:w="9556"/>
      </w:tblGrid>
      <w:tr w:rsidR="008D1F2A" w14:paraId="6CD4B875" w14:textId="77777777" w:rsidTr="00024F17">
        <w:tc>
          <w:tcPr>
            <w:tcW w:w="9556" w:type="dxa"/>
            <w:tcBorders>
              <w:top w:val="single" w:sz="4" w:space="0" w:color="000000"/>
              <w:left w:val="single" w:sz="4" w:space="0" w:color="000000"/>
              <w:bottom w:val="single" w:sz="4" w:space="0" w:color="000000"/>
              <w:right w:val="single" w:sz="4" w:space="0" w:color="000000"/>
            </w:tcBorders>
            <w:shd w:val="clear" w:color="auto" w:fill="E6E6E6"/>
            <w:hideMark/>
          </w:tcPr>
          <w:p w14:paraId="3D151508" w14:textId="77777777" w:rsidR="008D1F2A" w:rsidRDefault="008D1F2A" w:rsidP="00024F17">
            <w:pPr>
              <w:snapToGrid w:val="0"/>
              <w:spacing w:before="40" w:after="40" w:line="240" w:lineRule="auto"/>
              <w:rPr>
                <w:rFonts w:ascii="Tahoma" w:hAnsi="Tahoma" w:cs="Tahoma"/>
                <w:b/>
                <w:sz w:val="20"/>
                <w:szCs w:val="20"/>
              </w:rPr>
            </w:pPr>
            <w:r>
              <w:rPr>
                <w:rFonts w:ascii="Tahoma" w:hAnsi="Tahoma" w:cs="Tahoma"/>
                <w:b/>
                <w:sz w:val="20"/>
                <w:szCs w:val="20"/>
              </w:rPr>
              <w:t xml:space="preserve">C) Servisní zásahy v pracovní době </w:t>
            </w:r>
          </w:p>
        </w:tc>
      </w:tr>
      <w:tr w:rsidR="008D1F2A" w14:paraId="42ED2147" w14:textId="77777777" w:rsidTr="00024F17">
        <w:tc>
          <w:tcPr>
            <w:tcW w:w="9556" w:type="dxa"/>
            <w:tcBorders>
              <w:top w:val="nil"/>
              <w:left w:val="single" w:sz="4" w:space="0" w:color="000000"/>
              <w:bottom w:val="single" w:sz="4" w:space="0" w:color="000000"/>
              <w:right w:val="single" w:sz="4" w:space="0" w:color="000000"/>
            </w:tcBorders>
            <w:hideMark/>
          </w:tcPr>
          <w:p w14:paraId="37B55791" w14:textId="77777777" w:rsidR="008D1F2A" w:rsidRPr="00E30A83" w:rsidRDefault="008D1F2A" w:rsidP="00024F17">
            <w:pPr>
              <w:pStyle w:val="Odstavecseseznamem"/>
              <w:numPr>
                <w:ilvl w:val="0"/>
                <w:numId w:val="13"/>
              </w:numPr>
              <w:autoSpaceDN w:val="0"/>
              <w:adjustRightInd w:val="0"/>
              <w:spacing w:line="240" w:lineRule="auto"/>
              <w:rPr>
                <w:rFonts w:ascii="Tahoma" w:hAnsi="Tahoma" w:cs="Tahoma"/>
                <w:sz w:val="20"/>
                <w:szCs w:val="20"/>
              </w:rPr>
            </w:pPr>
            <w:r w:rsidRPr="003E73F5">
              <w:rPr>
                <w:rFonts w:ascii="Calibri" w:hAnsi="Calibri" w:cs="Calibri"/>
                <w:sz w:val="20"/>
                <w:szCs w:val="20"/>
              </w:rPr>
              <w:t>Zásahy na vyžádání s garancí dostavení se technika do místa řešení poruchy nebo provedení vzdálenou správou do stanovené doby od jejího nahlášení</w:t>
            </w:r>
            <w:r w:rsidRPr="00E30A83">
              <w:rPr>
                <w:rFonts w:ascii="Tahoma" w:hAnsi="Tahoma" w:cs="Tahoma"/>
                <w:sz w:val="20"/>
                <w:szCs w:val="20"/>
              </w:rPr>
              <w:t xml:space="preserve"> </w:t>
            </w:r>
          </w:p>
        </w:tc>
      </w:tr>
    </w:tbl>
    <w:p w14:paraId="1E228533" w14:textId="77777777" w:rsidR="008D1F2A" w:rsidRDefault="008D1F2A" w:rsidP="008D1F2A">
      <w:pPr>
        <w:spacing w:line="240" w:lineRule="auto"/>
        <w:rPr>
          <w:rFonts w:ascii="Tahoma" w:hAnsi="Tahoma" w:cs="Tahoma"/>
          <w:sz w:val="20"/>
          <w:szCs w:val="20"/>
        </w:rPr>
      </w:pPr>
    </w:p>
    <w:p w14:paraId="2D5CB84A" w14:textId="77777777" w:rsidR="008D1F2A" w:rsidRDefault="008D1F2A" w:rsidP="008D1F2A">
      <w:pPr>
        <w:numPr>
          <w:ilvl w:val="0"/>
          <w:numId w:val="4"/>
        </w:numPr>
        <w:tabs>
          <w:tab w:val="left" w:pos="360"/>
        </w:tabs>
        <w:suppressAutoHyphens/>
        <w:autoSpaceDN w:val="0"/>
        <w:spacing w:after="0" w:line="240" w:lineRule="auto"/>
        <w:jc w:val="both"/>
        <w:rPr>
          <w:rFonts w:ascii="Tahoma" w:hAnsi="Tahoma" w:cs="Tahoma"/>
        </w:rPr>
      </w:pPr>
      <w:r>
        <w:rPr>
          <w:rFonts w:ascii="Tahoma" w:hAnsi="Tahoma" w:cs="Tahoma"/>
        </w:rPr>
        <w:t>Činnosti typu A), B) a C) jsou prováděny částečně v objektu Objednatele, a částečně dálkovou správou podle povahy jejich povahy.</w:t>
      </w:r>
    </w:p>
    <w:p w14:paraId="5916C2A7" w14:textId="280FD8DC" w:rsidR="008D1F2A" w:rsidRDefault="008D1F2A" w:rsidP="008D1F2A">
      <w:pPr>
        <w:numPr>
          <w:ilvl w:val="0"/>
          <w:numId w:val="4"/>
        </w:numPr>
        <w:tabs>
          <w:tab w:val="left" w:pos="360"/>
        </w:tabs>
        <w:suppressAutoHyphens/>
        <w:autoSpaceDN w:val="0"/>
        <w:spacing w:after="0" w:line="240" w:lineRule="auto"/>
        <w:jc w:val="both"/>
        <w:rPr>
          <w:rFonts w:ascii="Tahoma" w:hAnsi="Tahoma" w:cs="Tahoma"/>
        </w:rPr>
      </w:pPr>
      <w:r>
        <w:rPr>
          <w:rFonts w:ascii="Tahoma" w:hAnsi="Tahoma" w:cs="Tahoma"/>
        </w:rPr>
        <w:t>Kromě činností uvedených v předchozí odstavci je Zhotovitel povinen zajišťovat pohotovostní službu a to tím způsobem, že bude dostupný ve sjednané době na kontaktních telefonních číslech.</w:t>
      </w:r>
    </w:p>
    <w:p w14:paraId="59365D5A" w14:textId="77777777" w:rsidR="008D1F2A" w:rsidRDefault="008D1F2A" w:rsidP="008D1F2A">
      <w:pPr>
        <w:numPr>
          <w:ilvl w:val="0"/>
          <w:numId w:val="4"/>
        </w:numPr>
        <w:tabs>
          <w:tab w:val="left" w:pos="360"/>
        </w:tabs>
        <w:suppressAutoHyphens/>
        <w:autoSpaceDN w:val="0"/>
        <w:spacing w:after="0" w:line="240" w:lineRule="auto"/>
        <w:jc w:val="both"/>
        <w:rPr>
          <w:rFonts w:ascii="Tahoma" w:hAnsi="Tahoma" w:cs="Tahoma"/>
        </w:rPr>
      </w:pPr>
      <w:r>
        <w:rPr>
          <w:rFonts w:ascii="Tahoma" w:hAnsi="Tahoma" w:cs="Tahoma"/>
        </w:rPr>
        <w:t>Zhotovitel je povinen udržovat stav připravenosti tak, aby byl schopen ve smluvené reakční době na podnět</w:t>
      </w:r>
      <w:r>
        <w:rPr>
          <w:rFonts w:ascii="Tahoma" w:hAnsi="Tahoma" w:cs="Tahoma"/>
          <w:color w:val="FF0000"/>
        </w:rPr>
        <w:t xml:space="preserve"> </w:t>
      </w:r>
      <w:r>
        <w:rPr>
          <w:rFonts w:ascii="Tahoma" w:hAnsi="Tahoma" w:cs="Tahoma"/>
        </w:rPr>
        <w:t>Objednatele</w:t>
      </w:r>
      <w:r>
        <w:rPr>
          <w:rFonts w:ascii="Tahoma" w:hAnsi="Tahoma" w:cs="Tahoma"/>
          <w:b/>
          <w:color w:val="FF0000"/>
        </w:rPr>
        <w:t xml:space="preserve"> </w:t>
      </w:r>
      <w:r>
        <w:rPr>
          <w:rFonts w:ascii="Tahoma" w:hAnsi="Tahoma" w:cs="Tahoma"/>
        </w:rPr>
        <w:t xml:space="preserve">zahájit řešení havarijních stavů. </w:t>
      </w:r>
    </w:p>
    <w:p w14:paraId="15A839FD" w14:textId="77777777" w:rsidR="008D1F2A" w:rsidRDefault="008D1F2A" w:rsidP="008D1F2A">
      <w:pPr>
        <w:spacing w:line="240" w:lineRule="auto"/>
        <w:jc w:val="center"/>
        <w:rPr>
          <w:rFonts w:ascii="Tahoma" w:hAnsi="Tahoma" w:cs="Tahoma"/>
          <w:b/>
        </w:rPr>
      </w:pPr>
    </w:p>
    <w:p w14:paraId="71C54EC9" w14:textId="77777777" w:rsidR="008D1F2A" w:rsidRDefault="008D1F2A" w:rsidP="008D1F2A">
      <w:pPr>
        <w:spacing w:line="240" w:lineRule="auto"/>
        <w:jc w:val="center"/>
        <w:rPr>
          <w:rFonts w:ascii="Tahoma" w:hAnsi="Tahoma" w:cs="Tahoma"/>
          <w:b/>
        </w:rPr>
      </w:pPr>
      <w:r>
        <w:rPr>
          <w:rFonts w:ascii="Tahoma" w:hAnsi="Tahoma" w:cs="Tahoma"/>
          <w:b/>
        </w:rPr>
        <w:lastRenderedPageBreak/>
        <w:t>III.</w:t>
      </w:r>
    </w:p>
    <w:p w14:paraId="396C77D8" w14:textId="77777777" w:rsidR="008D1F2A" w:rsidRDefault="008D1F2A" w:rsidP="008D1F2A">
      <w:pPr>
        <w:spacing w:line="240" w:lineRule="auto"/>
        <w:jc w:val="center"/>
        <w:rPr>
          <w:rFonts w:ascii="Tahoma" w:hAnsi="Tahoma" w:cs="Tahoma"/>
          <w:b/>
        </w:rPr>
      </w:pPr>
      <w:r>
        <w:rPr>
          <w:rFonts w:ascii="Tahoma" w:hAnsi="Tahoma" w:cs="Tahoma"/>
          <w:b/>
        </w:rPr>
        <w:t>Práva a povinnosti Objednatele</w:t>
      </w:r>
    </w:p>
    <w:p w14:paraId="113E7901" w14:textId="77777777" w:rsidR="008D1F2A" w:rsidRDefault="008D1F2A" w:rsidP="008D1F2A">
      <w:pPr>
        <w:spacing w:line="240" w:lineRule="auto"/>
        <w:jc w:val="center"/>
        <w:rPr>
          <w:rFonts w:ascii="Tahoma" w:hAnsi="Tahoma" w:cs="Tahoma"/>
          <w:b/>
        </w:rPr>
      </w:pPr>
    </w:p>
    <w:p w14:paraId="24B4E58B" w14:textId="77777777" w:rsidR="008D1F2A" w:rsidRDefault="008D1F2A" w:rsidP="008D1F2A">
      <w:pPr>
        <w:numPr>
          <w:ilvl w:val="0"/>
          <w:numId w:val="5"/>
        </w:numPr>
        <w:tabs>
          <w:tab w:val="left" w:pos="360"/>
          <w:tab w:val="left" w:pos="426"/>
        </w:tabs>
        <w:suppressAutoHyphens/>
        <w:autoSpaceDN w:val="0"/>
        <w:spacing w:after="0" w:line="240" w:lineRule="auto"/>
        <w:ind w:left="360"/>
        <w:jc w:val="both"/>
        <w:rPr>
          <w:rFonts w:ascii="Tahoma" w:hAnsi="Tahoma" w:cs="Tahoma"/>
        </w:rPr>
      </w:pPr>
      <w:r>
        <w:rPr>
          <w:rFonts w:ascii="Tahoma" w:hAnsi="Tahoma" w:cs="Tahoma"/>
        </w:rPr>
        <w:t>Objednatel se zavazuje pro Zhotovitele zajistit následující:</w:t>
      </w:r>
    </w:p>
    <w:p w14:paraId="4AD6D897" w14:textId="77777777" w:rsidR="008D1F2A" w:rsidRDefault="008D1F2A" w:rsidP="008D1F2A">
      <w:pPr>
        <w:numPr>
          <w:ilvl w:val="0"/>
          <w:numId w:val="6"/>
        </w:numPr>
        <w:tabs>
          <w:tab w:val="clear" w:pos="720"/>
          <w:tab w:val="left" w:pos="360"/>
          <w:tab w:val="left" w:pos="426"/>
          <w:tab w:val="num" w:pos="1080"/>
        </w:tabs>
        <w:suppressAutoHyphens/>
        <w:autoSpaceDN w:val="0"/>
        <w:spacing w:after="0" w:line="240" w:lineRule="auto"/>
        <w:jc w:val="both"/>
        <w:rPr>
          <w:rFonts w:ascii="Tahoma" w:hAnsi="Tahoma" w:cs="Tahoma"/>
        </w:rPr>
      </w:pPr>
      <w:r>
        <w:rPr>
          <w:rFonts w:ascii="Tahoma" w:hAnsi="Tahoma" w:cs="Tahoma"/>
        </w:rPr>
        <w:t>potřebné informace pro provádění Servisu (specifikovat požadované práce)</w:t>
      </w:r>
    </w:p>
    <w:p w14:paraId="2F40038E" w14:textId="77777777" w:rsidR="008D1F2A" w:rsidRDefault="008D1F2A" w:rsidP="008D1F2A">
      <w:pPr>
        <w:numPr>
          <w:ilvl w:val="0"/>
          <w:numId w:val="6"/>
        </w:numPr>
        <w:tabs>
          <w:tab w:val="clear" w:pos="720"/>
          <w:tab w:val="left" w:pos="360"/>
          <w:tab w:val="left" w:pos="426"/>
          <w:tab w:val="num" w:pos="1080"/>
        </w:tabs>
        <w:suppressAutoHyphens/>
        <w:autoSpaceDN w:val="0"/>
        <w:spacing w:after="0" w:line="240" w:lineRule="auto"/>
        <w:jc w:val="both"/>
        <w:rPr>
          <w:rFonts w:ascii="Tahoma" w:hAnsi="Tahoma" w:cs="Tahoma"/>
        </w:rPr>
      </w:pPr>
      <w:r>
        <w:rPr>
          <w:rFonts w:ascii="Tahoma" w:hAnsi="Tahoma" w:cs="Tahoma"/>
        </w:rPr>
        <w:t>stanovit termíny pravidelných návštěv</w:t>
      </w:r>
    </w:p>
    <w:p w14:paraId="45D52B3D" w14:textId="77777777" w:rsidR="008D1F2A" w:rsidRDefault="008D1F2A" w:rsidP="008D1F2A">
      <w:pPr>
        <w:numPr>
          <w:ilvl w:val="0"/>
          <w:numId w:val="6"/>
        </w:numPr>
        <w:tabs>
          <w:tab w:val="clear" w:pos="720"/>
          <w:tab w:val="left" w:pos="360"/>
          <w:tab w:val="left" w:pos="426"/>
          <w:tab w:val="num" w:pos="1080"/>
        </w:tabs>
        <w:suppressAutoHyphens/>
        <w:autoSpaceDN w:val="0"/>
        <w:spacing w:after="0" w:line="240" w:lineRule="auto"/>
        <w:jc w:val="both"/>
        <w:rPr>
          <w:rFonts w:ascii="Tahoma" w:hAnsi="Tahoma" w:cs="Tahoma"/>
        </w:rPr>
      </w:pPr>
      <w:r>
        <w:rPr>
          <w:rFonts w:ascii="Tahoma" w:hAnsi="Tahoma" w:cs="Tahoma"/>
        </w:rPr>
        <w:t>přístup do objektu (klíče, parkování, EZS)</w:t>
      </w:r>
    </w:p>
    <w:p w14:paraId="1DE89609" w14:textId="77777777" w:rsidR="008D1F2A" w:rsidRDefault="008D1F2A" w:rsidP="008D1F2A">
      <w:pPr>
        <w:numPr>
          <w:ilvl w:val="0"/>
          <w:numId w:val="5"/>
        </w:numPr>
        <w:tabs>
          <w:tab w:val="left" w:pos="360"/>
          <w:tab w:val="left" w:pos="426"/>
        </w:tabs>
        <w:suppressAutoHyphens/>
        <w:autoSpaceDN w:val="0"/>
        <w:spacing w:after="0" w:line="240" w:lineRule="auto"/>
        <w:ind w:left="360"/>
        <w:jc w:val="both"/>
        <w:rPr>
          <w:rFonts w:ascii="Tahoma" w:hAnsi="Tahoma" w:cs="Tahoma"/>
        </w:rPr>
      </w:pPr>
      <w:r>
        <w:rPr>
          <w:rFonts w:ascii="Tahoma" w:hAnsi="Tahoma" w:cs="Tahoma"/>
        </w:rPr>
        <w:t>Objednatel je povinen uhradit Zhotoviteli sjednanou odměnu za podmínek stanovených dále v této smlouvě.</w:t>
      </w:r>
    </w:p>
    <w:p w14:paraId="7ED086B2" w14:textId="77777777" w:rsidR="008D1F2A" w:rsidRDefault="008D1F2A" w:rsidP="008D1F2A">
      <w:pPr>
        <w:numPr>
          <w:ilvl w:val="0"/>
          <w:numId w:val="5"/>
        </w:numPr>
        <w:tabs>
          <w:tab w:val="left" w:pos="360"/>
          <w:tab w:val="left" w:pos="426"/>
        </w:tabs>
        <w:suppressAutoHyphens/>
        <w:autoSpaceDN w:val="0"/>
        <w:spacing w:after="0" w:line="240" w:lineRule="auto"/>
        <w:ind w:left="360"/>
        <w:jc w:val="both"/>
        <w:rPr>
          <w:rFonts w:ascii="Tahoma" w:hAnsi="Tahoma" w:cs="Tahoma"/>
        </w:rPr>
      </w:pPr>
      <w:r>
        <w:rPr>
          <w:rFonts w:ascii="Tahoma" w:hAnsi="Tahoma" w:cs="Tahoma"/>
        </w:rPr>
        <w:t>Objednatel je oprávněn průběžně požadovat od Zhotovitele informace o průběhu provádění Servisu.</w:t>
      </w:r>
    </w:p>
    <w:p w14:paraId="20CC5A0B" w14:textId="77777777" w:rsidR="008D1F2A" w:rsidRDefault="008D1F2A" w:rsidP="008D1F2A">
      <w:pPr>
        <w:spacing w:line="240" w:lineRule="auto"/>
        <w:rPr>
          <w:rFonts w:ascii="Tahoma" w:hAnsi="Tahoma" w:cs="Tahoma"/>
        </w:rPr>
      </w:pPr>
    </w:p>
    <w:p w14:paraId="5AA729BE" w14:textId="77777777" w:rsidR="008D1F2A" w:rsidRDefault="008D1F2A" w:rsidP="008D1F2A">
      <w:pPr>
        <w:spacing w:line="240" w:lineRule="auto"/>
        <w:rPr>
          <w:rFonts w:ascii="Tahoma" w:hAnsi="Tahoma" w:cs="Tahoma"/>
          <w:b/>
        </w:rPr>
      </w:pPr>
    </w:p>
    <w:p w14:paraId="59F93E61" w14:textId="77777777" w:rsidR="008D1F2A" w:rsidRDefault="008D1F2A" w:rsidP="008D1F2A">
      <w:pPr>
        <w:spacing w:line="240" w:lineRule="auto"/>
        <w:rPr>
          <w:rFonts w:ascii="Tahoma" w:hAnsi="Tahoma" w:cs="Tahoma"/>
          <w:b/>
        </w:rPr>
      </w:pPr>
    </w:p>
    <w:p w14:paraId="49DAFFB5" w14:textId="77777777" w:rsidR="008D1F2A" w:rsidRDefault="008D1F2A" w:rsidP="008D1F2A">
      <w:pPr>
        <w:spacing w:line="240" w:lineRule="auto"/>
        <w:jc w:val="center"/>
        <w:rPr>
          <w:rFonts w:ascii="Tahoma" w:hAnsi="Tahoma" w:cs="Tahoma"/>
          <w:b/>
        </w:rPr>
      </w:pPr>
      <w:r>
        <w:rPr>
          <w:rFonts w:ascii="Tahoma" w:hAnsi="Tahoma" w:cs="Tahoma"/>
          <w:b/>
        </w:rPr>
        <w:t>IV.</w:t>
      </w:r>
    </w:p>
    <w:p w14:paraId="71908EE1" w14:textId="77777777" w:rsidR="008D1F2A" w:rsidRDefault="008D1F2A" w:rsidP="008D1F2A">
      <w:pPr>
        <w:spacing w:line="240" w:lineRule="auto"/>
        <w:jc w:val="center"/>
        <w:rPr>
          <w:rFonts w:ascii="Tahoma" w:hAnsi="Tahoma" w:cs="Tahoma"/>
          <w:b/>
        </w:rPr>
      </w:pPr>
      <w:r>
        <w:rPr>
          <w:rFonts w:ascii="Tahoma" w:hAnsi="Tahoma" w:cs="Tahoma"/>
          <w:b/>
        </w:rPr>
        <w:t>Práva a povinnosti Zhotovitele</w:t>
      </w:r>
    </w:p>
    <w:p w14:paraId="51C63C8E" w14:textId="77777777" w:rsidR="008D1F2A" w:rsidRDefault="008D1F2A" w:rsidP="008D1F2A">
      <w:pPr>
        <w:spacing w:line="240" w:lineRule="auto"/>
        <w:jc w:val="center"/>
        <w:rPr>
          <w:rFonts w:ascii="Tahoma" w:hAnsi="Tahoma" w:cs="Tahoma"/>
          <w:b/>
        </w:rPr>
      </w:pPr>
    </w:p>
    <w:p w14:paraId="3D0E064D" w14:textId="77777777" w:rsidR="008D1F2A" w:rsidRDefault="008D1F2A" w:rsidP="008D1F2A">
      <w:pPr>
        <w:numPr>
          <w:ilvl w:val="0"/>
          <w:numId w:val="7"/>
        </w:numPr>
        <w:tabs>
          <w:tab w:val="left" w:pos="360"/>
          <w:tab w:val="left" w:pos="426"/>
        </w:tabs>
        <w:suppressAutoHyphens/>
        <w:autoSpaceDN w:val="0"/>
        <w:spacing w:after="0" w:line="240" w:lineRule="auto"/>
        <w:ind w:left="360"/>
        <w:jc w:val="both"/>
        <w:rPr>
          <w:rFonts w:ascii="Tahoma" w:hAnsi="Tahoma" w:cs="Tahoma"/>
        </w:rPr>
      </w:pPr>
      <w:r>
        <w:rPr>
          <w:rFonts w:ascii="Tahoma" w:hAnsi="Tahoma" w:cs="Tahoma"/>
        </w:rPr>
        <w:t>Zhotovitel je povinen vést evidenci o prováděném Servisu dle konkrétních požadavků Objednatele, zejména prostřednictvím výkazů o provádění Servisu.</w:t>
      </w:r>
    </w:p>
    <w:p w14:paraId="62934B44" w14:textId="78087B04" w:rsidR="00142893" w:rsidRPr="00142893" w:rsidRDefault="008D1F2A" w:rsidP="00142893">
      <w:pPr>
        <w:numPr>
          <w:ilvl w:val="0"/>
          <w:numId w:val="7"/>
        </w:numPr>
        <w:tabs>
          <w:tab w:val="clear" w:pos="720"/>
          <w:tab w:val="num" w:pos="360"/>
          <w:tab w:val="left" w:pos="426"/>
        </w:tabs>
        <w:suppressAutoHyphens/>
        <w:autoSpaceDN w:val="0"/>
        <w:spacing w:after="0" w:line="240" w:lineRule="auto"/>
        <w:ind w:left="360"/>
        <w:jc w:val="both"/>
        <w:rPr>
          <w:rFonts w:ascii="Tahoma" w:hAnsi="Tahoma" w:cs="Tahoma"/>
        </w:rPr>
      </w:pPr>
      <w:r>
        <w:rPr>
          <w:rFonts w:ascii="Tahoma" w:hAnsi="Tahoma" w:cs="Tahoma"/>
        </w:rPr>
        <w:t>Za včasné a řádné provádění Servisu v souladu s touto smlouvou má Zhotovitel právo na odměnu v této smlouvě dále specifikovanou.</w:t>
      </w:r>
    </w:p>
    <w:p w14:paraId="47BB651E" w14:textId="77777777" w:rsidR="00142893" w:rsidRDefault="00142893" w:rsidP="00142893">
      <w:pPr>
        <w:pStyle w:val="Default"/>
        <w:numPr>
          <w:ilvl w:val="0"/>
          <w:numId w:val="7"/>
        </w:numPr>
        <w:tabs>
          <w:tab w:val="clear" w:pos="720"/>
          <w:tab w:val="num" w:pos="360"/>
        </w:tabs>
        <w:spacing w:after="21"/>
        <w:ind w:left="360"/>
        <w:rPr>
          <w:sz w:val="22"/>
          <w:szCs w:val="22"/>
        </w:rPr>
      </w:pPr>
      <w:r>
        <w:rPr>
          <w:sz w:val="22"/>
          <w:szCs w:val="22"/>
        </w:rPr>
        <w:t xml:space="preserve">Zhotovitel se zavazuje, že veškeré informace, které získá na základě smlouvy, při jejím plnění nebo v souvislosti s touto smlouvou, využije pouze pro potřebu plnění předmětu této smlouvy. Zhotovitel je povinen chránit takto zpřístupněné informace jako tajné, zejména zabezpečením svého systému před neoprávněným průnikem. Zhotovitel se dále zavazuje tyto informace neposkytnout, neprodat či jakkoliv jinak zpřístupnit jiné osobě. Povinnost mlčenlivosti se ve stejném rozsahu vztahuje i na veškeré zaměstnance Zhotovitele. Pakliže Zhotovitel k plnění této smlouvy využije služeb třetích osob, zavazuje se zajistit stejnou úroveň ochrany zpřístupněných informací i touto třetí osobou. Povinnost Zhotovitele zachovávat důvěrnost informací přetrvává i po skončení této smlouvy. </w:t>
      </w:r>
    </w:p>
    <w:p w14:paraId="47A4DB0A" w14:textId="6C629889" w:rsidR="008D1F2A" w:rsidRPr="00142893" w:rsidRDefault="00142893" w:rsidP="008D1F2A">
      <w:pPr>
        <w:pStyle w:val="Default"/>
        <w:numPr>
          <w:ilvl w:val="0"/>
          <w:numId w:val="7"/>
        </w:numPr>
        <w:tabs>
          <w:tab w:val="clear" w:pos="720"/>
          <w:tab w:val="num" w:pos="360"/>
        </w:tabs>
        <w:ind w:left="360"/>
        <w:rPr>
          <w:sz w:val="22"/>
          <w:szCs w:val="22"/>
        </w:rPr>
      </w:pPr>
      <w:r>
        <w:rPr>
          <w:sz w:val="22"/>
          <w:szCs w:val="22"/>
        </w:rPr>
        <w:t xml:space="preserve">Ačkoliv předmět této smlouvy nezahrnuje operace zpracování a ochrany osobních údajů, může se Zhotovitel, resp. jeho zaměstnanci nahodile dostat do styku s osobními údaji zpracovávanými Objednatelem. Zhotovitel proto není zpracovatelem ve smyslu čl. 4 Nařízení Evropského parlamentu a Rady (EUR) 2016/679 ze dne 27.4.2016 (obecného nařízení o ochraně osobních údajů). Pakliže by došlo k jakémukoliv nahodilém přístupu k údajům, zavazuje se Zhotovitel k ochraně takových údajů v souladu s předchozím článkem. </w:t>
      </w:r>
    </w:p>
    <w:p w14:paraId="1A73F6B6" w14:textId="77777777" w:rsidR="008D1F2A" w:rsidRDefault="008D1F2A" w:rsidP="008D1F2A">
      <w:pPr>
        <w:spacing w:line="240" w:lineRule="auto"/>
        <w:rPr>
          <w:rFonts w:ascii="Tahoma" w:hAnsi="Tahoma" w:cs="Tahoma"/>
        </w:rPr>
      </w:pPr>
    </w:p>
    <w:p w14:paraId="6DCC630E" w14:textId="77777777" w:rsidR="008D1F2A" w:rsidRDefault="008D1F2A" w:rsidP="008D1F2A">
      <w:pPr>
        <w:spacing w:line="240" w:lineRule="auto"/>
        <w:jc w:val="center"/>
        <w:rPr>
          <w:rFonts w:ascii="Tahoma" w:hAnsi="Tahoma" w:cs="Tahoma"/>
          <w:b/>
        </w:rPr>
      </w:pPr>
      <w:r>
        <w:rPr>
          <w:rFonts w:ascii="Tahoma" w:hAnsi="Tahoma" w:cs="Tahoma"/>
          <w:b/>
        </w:rPr>
        <w:t>V.</w:t>
      </w:r>
    </w:p>
    <w:p w14:paraId="5501001A" w14:textId="77777777" w:rsidR="008D1F2A" w:rsidRDefault="008D1F2A" w:rsidP="008D1F2A">
      <w:pPr>
        <w:spacing w:line="240" w:lineRule="auto"/>
        <w:jc w:val="center"/>
        <w:rPr>
          <w:rFonts w:ascii="Tahoma" w:hAnsi="Tahoma" w:cs="Tahoma"/>
          <w:b/>
        </w:rPr>
      </w:pPr>
      <w:r>
        <w:rPr>
          <w:rFonts w:ascii="Tahoma" w:hAnsi="Tahoma" w:cs="Tahoma"/>
          <w:b/>
        </w:rPr>
        <w:t>Cena servisu, rozsah plnění a platební podmínky</w:t>
      </w:r>
    </w:p>
    <w:p w14:paraId="226DD491" w14:textId="77777777" w:rsidR="008D1F2A" w:rsidRDefault="008D1F2A" w:rsidP="008D1F2A">
      <w:pPr>
        <w:spacing w:line="240" w:lineRule="auto"/>
        <w:jc w:val="center"/>
        <w:rPr>
          <w:rFonts w:ascii="Tahoma" w:hAnsi="Tahoma" w:cs="Tahoma"/>
          <w:b/>
        </w:rPr>
      </w:pPr>
    </w:p>
    <w:p w14:paraId="6A808076" w14:textId="562F70F5" w:rsidR="008D1F2A" w:rsidRDefault="008D1F2A" w:rsidP="008D1F2A">
      <w:pPr>
        <w:numPr>
          <w:ilvl w:val="0"/>
          <w:numId w:val="8"/>
        </w:numPr>
        <w:tabs>
          <w:tab w:val="left" w:pos="360"/>
        </w:tabs>
        <w:suppressAutoHyphens/>
        <w:autoSpaceDN w:val="0"/>
        <w:spacing w:after="0" w:line="240" w:lineRule="auto"/>
        <w:jc w:val="both"/>
        <w:rPr>
          <w:rFonts w:ascii="Tahoma" w:hAnsi="Tahoma" w:cs="Tahoma"/>
        </w:rPr>
      </w:pPr>
      <w:r>
        <w:rPr>
          <w:rFonts w:ascii="Tahoma" w:hAnsi="Tahoma" w:cs="Tahoma"/>
        </w:rPr>
        <w:t xml:space="preserve">Smluvní strany se dohodly na měsíčním paušálu za provádění činností typu </w:t>
      </w:r>
      <w:r>
        <w:rPr>
          <w:rFonts w:ascii="Tahoma" w:hAnsi="Tahoma" w:cs="Tahoma"/>
          <w:b/>
        </w:rPr>
        <w:t>A)</w:t>
      </w:r>
      <w:r>
        <w:rPr>
          <w:rFonts w:ascii="Tahoma" w:hAnsi="Tahoma" w:cs="Tahoma"/>
        </w:rPr>
        <w:t xml:space="preserve"> a </w:t>
      </w:r>
      <w:r>
        <w:rPr>
          <w:rFonts w:ascii="Tahoma" w:hAnsi="Tahoma" w:cs="Tahoma"/>
          <w:b/>
        </w:rPr>
        <w:t xml:space="preserve">B) </w:t>
      </w:r>
      <w:r w:rsidRPr="000029B3">
        <w:rPr>
          <w:rFonts w:ascii="Tahoma" w:hAnsi="Tahoma" w:cs="Tahoma"/>
          <w:bCs/>
        </w:rPr>
        <w:t>a</w:t>
      </w:r>
      <w:r>
        <w:rPr>
          <w:rFonts w:ascii="Tahoma" w:hAnsi="Tahoma" w:cs="Tahoma"/>
          <w:b/>
        </w:rPr>
        <w:t xml:space="preserve"> C) </w:t>
      </w:r>
      <w:r>
        <w:rPr>
          <w:rFonts w:ascii="Tahoma" w:hAnsi="Tahoma" w:cs="Tahoma"/>
        </w:rPr>
        <w:t xml:space="preserve">dle článku II., odstavce č.1 této smlouvy (dále jen „Paušální činnosti“), ve výši 14500,- Kč (slovy: </w:t>
      </w:r>
      <w:proofErr w:type="spellStart"/>
      <w:r>
        <w:rPr>
          <w:rFonts w:ascii="Tahoma" w:hAnsi="Tahoma" w:cs="Tahoma"/>
        </w:rPr>
        <w:t>čtrnácttisíc</w:t>
      </w:r>
      <w:proofErr w:type="spellEnd"/>
      <w:r>
        <w:rPr>
          <w:rFonts w:ascii="Tahoma" w:hAnsi="Tahoma" w:cs="Tahoma"/>
        </w:rPr>
        <w:t xml:space="preserve"> pět set korun českých) k datu podpisu této smlouvy (dále jen „Měsíční paušál“). </w:t>
      </w:r>
    </w:p>
    <w:p w14:paraId="23F2C518" w14:textId="77777777" w:rsidR="008D1F2A" w:rsidRDefault="008D1F2A" w:rsidP="008D1F2A">
      <w:pPr>
        <w:suppressAutoHyphens/>
        <w:autoSpaceDN w:val="0"/>
        <w:spacing w:after="0" w:line="240" w:lineRule="auto"/>
        <w:jc w:val="both"/>
        <w:rPr>
          <w:rFonts w:ascii="Tahoma" w:hAnsi="Tahoma" w:cs="Tahoma"/>
        </w:rPr>
      </w:pPr>
    </w:p>
    <w:p w14:paraId="337FE118" w14:textId="77777777" w:rsidR="008D1F2A" w:rsidRPr="00B23BC5" w:rsidRDefault="008D1F2A" w:rsidP="008D1F2A">
      <w:pPr>
        <w:numPr>
          <w:ilvl w:val="0"/>
          <w:numId w:val="8"/>
        </w:numPr>
        <w:tabs>
          <w:tab w:val="left" w:pos="360"/>
        </w:tabs>
        <w:suppressAutoHyphens/>
        <w:autoSpaceDN w:val="0"/>
        <w:spacing w:after="0" w:line="240" w:lineRule="auto"/>
        <w:jc w:val="both"/>
        <w:rPr>
          <w:rFonts w:ascii="Tahoma" w:hAnsi="Tahoma" w:cs="Tahoma"/>
        </w:rPr>
      </w:pPr>
      <w:r>
        <w:rPr>
          <w:rFonts w:ascii="Tahoma" w:hAnsi="Tahoma" w:cs="Tahoma"/>
        </w:rPr>
        <w:t>Smluvní strany se dohodly na rozsahu plnění dle jednotlivých typů činností následovně:</w:t>
      </w:r>
    </w:p>
    <w:tbl>
      <w:tblPr>
        <w:tblStyle w:val="Mkatabulky"/>
        <w:tblW w:w="9781" w:type="dxa"/>
        <w:tblInd w:w="-5" w:type="dxa"/>
        <w:tblLayout w:type="fixed"/>
        <w:tblLook w:val="01E0" w:firstRow="1" w:lastRow="1" w:firstColumn="1" w:lastColumn="1" w:noHBand="0" w:noVBand="0"/>
      </w:tblPr>
      <w:tblGrid>
        <w:gridCol w:w="709"/>
        <w:gridCol w:w="1559"/>
        <w:gridCol w:w="852"/>
        <w:gridCol w:w="1558"/>
        <w:gridCol w:w="853"/>
        <w:gridCol w:w="2969"/>
        <w:gridCol w:w="1281"/>
      </w:tblGrid>
      <w:tr w:rsidR="008D1F2A" w14:paraId="62DEE082" w14:textId="77777777" w:rsidTr="00024F17">
        <w:tc>
          <w:tcPr>
            <w:tcW w:w="2268"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4BEB121C" w14:textId="77777777" w:rsidR="008D1F2A" w:rsidRPr="00775629" w:rsidRDefault="008D1F2A" w:rsidP="00024F17">
            <w:pPr>
              <w:pStyle w:val="Hlavasmlouvy"/>
              <w:keepNext/>
              <w:keepLines/>
              <w:spacing w:before="60" w:after="0"/>
              <w:jc w:val="left"/>
              <w:rPr>
                <w:rFonts w:ascii="Tahoma" w:hAnsi="Tahoma" w:cs="Tahoma"/>
                <w:sz w:val="20"/>
              </w:rPr>
            </w:pPr>
            <w:r w:rsidRPr="00775629">
              <w:rPr>
                <w:rFonts w:ascii="Tahoma" w:hAnsi="Tahoma" w:cs="Tahoma"/>
                <w:sz w:val="20"/>
              </w:rPr>
              <w:t>Rozsah A  (hodin/měsíc)</w:t>
            </w:r>
            <w:r w:rsidRPr="00775629">
              <w:rPr>
                <w:rFonts w:ascii="Tahoma" w:hAnsi="Tahoma" w:cs="Tahoma"/>
                <w:sz w:val="20"/>
              </w:rPr>
              <w:br/>
              <w:t>„Technik přítomen ve škole“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0E0E0"/>
          </w:tcPr>
          <w:p w14:paraId="1422A573" w14:textId="77777777" w:rsidR="008D1F2A" w:rsidRPr="00775629" w:rsidRDefault="008D1F2A" w:rsidP="00024F17">
            <w:pPr>
              <w:pStyle w:val="Hlavasmlouvy"/>
              <w:keepNext/>
              <w:keepLines/>
              <w:spacing w:before="60" w:after="0"/>
              <w:jc w:val="left"/>
              <w:rPr>
                <w:rFonts w:ascii="Tahoma" w:hAnsi="Tahoma" w:cs="Tahoma"/>
                <w:sz w:val="20"/>
              </w:rPr>
            </w:pPr>
            <w:r w:rsidRPr="00775629">
              <w:rPr>
                <w:rFonts w:ascii="Tahoma" w:hAnsi="Tahoma" w:cs="Tahoma"/>
                <w:sz w:val="20"/>
              </w:rPr>
              <w:t>Rozsah B (hodin/měsíc)</w:t>
            </w:r>
            <w:r w:rsidRPr="00775629">
              <w:rPr>
                <w:rFonts w:ascii="Tahoma" w:hAnsi="Tahoma" w:cs="Tahoma"/>
                <w:sz w:val="20"/>
              </w:rPr>
              <w:br/>
              <w:t>„Technik vzdálenou správou“</w:t>
            </w:r>
          </w:p>
          <w:p w14:paraId="1031E820" w14:textId="77777777" w:rsidR="008D1F2A" w:rsidRPr="00775629" w:rsidRDefault="008D1F2A" w:rsidP="00024F17">
            <w:pPr>
              <w:pStyle w:val="Hlavasmlouvy"/>
              <w:keepNext/>
              <w:keepLines/>
              <w:spacing w:before="60" w:after="0"/>
              <w:jc w:val="left"/>
              <w:rPr>
                <w:rFonts w:ascii="Tahoma" w:hAnsi="Tahoma" w:cs="Tahoma"/>
                <w:sz w:val="20"/>
              </w:rPr>
            </w:pPr>
          </w:p>
        </w:tc>
        <w:tc>
          <w:tcPr>
            <w:tcW w:w="3822" w:type="dxa"/>
            <w:gridSpan w:val="2"/>
            <w:tcBorders>
              <w:top w:val="single" w:sz="4" w:space="0" w:color="auto"/>
              <w:left w:val="single" w:sz="4" w:space="0" w:color="auto"/>
              <w:bottom w:val="single" w:sz="4" w:space="0" w:color="auto"/>
              <w:right w:val="single" w:sz="4" w:space="0" w:color="auto"/>
            </w:tcBorders>
            <w:shd w:val="clear" w:color="auto" w:fill="E0E0E0"/>
          </w:tcPr>
          <w:p w14:paraId="65A2C1B4" w14:textId="77777777" w:rsidR="008D1F2A" w:rsidRPr="00775629" w:rsidRDefault="008D1F2A" w:rsidP="00024F17">
            <w:pPr>
              <w:pStyle w:val="Hlavasmlouvy"/>
              <w:keepNext/>
              <w:keepLines/>
              <w:spacing w:before="60" w:after="0"/>
              <w:jc w:val="left"/>
              <w:rPr>
                <w:rFonts w:ascii="Tahoma" w:hAnsi="Tahoma" w:cs="Tahoma"/>
                <w:sz w:val="20"/>
              </w:rPr>
            </w:pPr>
            <w:r w:rsidRPr="00775629">
              <w:rPr>
                <w:rFonts w:ascii="Tahoma" w:hAnsi="Tahoma" w:cs="Tahoma"/>
                <w:sz w:val="20"/>
              </w:rPr>
              <w:t>Rozsah C (hodin/měsíc)</w:t>
            </w:r>
            <w:r w:rsidRPr="00775629">
              <w:rPr>
                <w:rFonts w:ascii="Tahoma" w:hAnsi="Tahoma" w:cs="Tahoma"/>
                <w:sz w:val="20"/>
              </w:rPr>
              <w:br/>
              <w:t xml:space="preserve">„Požadavky na rámec A </w:t>
            </w:r>
            <w:proofErr w:type="spellStart"/>
            <w:r w:rsidRPr="00775629">
              <w:rPr>
                <w:rFonts w:ascii="Tahoma" w:hAnsi="Tahoma" w:cs="Tahoma"/>
                <w:sz w:val="20"/>
              </w:rPr>
              <w:t>a</w:t>
            </w:r>
            <w:proofErr w:type="spellEnd"/>
            <w:r w:rsidRPr="00775629">
              <w:rPr>
                <w:rFonts w:ascii="Tahoma" w:hAnsi="Tahoma" w:cs="Tahoma"/>
                <w:sz w:val="20"/>
              </w:rPr>
              <w:t xml:space="preserve"> B, s garantovanou dobou řešení“</w:t>
            </w:r>
          </w:p>
          <w:p w14:paraId="2FEE0B6E" w14:textId="77777777" w:rsidR="008D1F2A" w:rsidRPr="00775629" w:rsidRDefault="008D1F2A" w:rsidP="00024F17">
            <w:pPr>
              <w:pStyle w:val="Hlavasmlouvy"/>
              <w:keepNext/>
              <w:keepLines/>
              <w:spacing w:before="60" w:after="0"/>
              <w:jc w:val="left"/>
              <w:rPr>
                <w:rFonts w:ascii="Tahoma" w:hAnsi="Tahoma" w:cs="Tahoma"/>
                <w:sz w:val="20"/>
              </w:rPr>
            </w:pPr>
          </w:p>
        </w:tc>
        <w:tc>
          <w:tcPr>
            <w:tcW w:w="1281" w:type="dxa"/>
            <w:tcBorders>
              <w:top w:val="single" w:sz="4" w:space="0" w:color="auto"/>
              <w:left w:val="single" w:sz="4" w:space="0" w:color="auto"/>
              <w:bottom w:val="single" w:sz="4" w:space="0" w:color="auto"/>
              <w:right w:val="single" w:sz="4" w:space="0" w:color="auto"/>
            </w:tcBorders>
            <w:shd w:val="clear" w:color="auto" w:fill="E0E0E0"/>
            <w:hideMark/>
          </w:tcPr>
          <w:p w14:paraId="5A394A29" w14:textId="77777777" w:rsidR="008D1F2A" w:rsidRPr="00775629" w:rsidRDefault="008D1F2A" w:rsidP="00024F17">
            <w:pPr>
              <w:pStyle w:val="Hlavasmlouvy"/>
              <w:keepNext/>
              <w:keepLines/>
              <w:spacing w:before="60" w:after="0"/>
              <w:jc w:val="left"/>
              <w:rPr>
                <w:rFonts w:ascii="Tahoma" w:hAnsi="Tahoma" w:cs="Tahoma"/>
                <w:sz w:val="20"/>
              </w:rPr>
            </w:pPr>
            <w:r w:rsidRPr="00775629">
              <w:rPr>
                <w:rFonts w:ascii="Tahoma" w:hAnsi="Tahoma" w:cs="Tahoma"/>
                <w:sz w:val="20"/>
              </w:rPr>
              <w:t>Hodina nad rámec A,B,C</w:t>
            </w:r>
          </w:p>
        </w:tc>
      </w:tr>
      <w:tr w:rsidR="008D1F2A" w14:paraId="461A0944" w14:textId="77777777" w:rsidTr="00024F17">
        <w:tc>
          <w:tcPr>
            <w:tcW w:w="709" w:type="dxa"/>
            <w:tcBorders>
              <w:top w:val="single" w:sz="4" w:space="0" w:color="auto"/>
              <w:left w:val="single" w:sz="4" w:space="0" w:color="auto"/>
              <w:bottom w:val="single" w:sz="4" w:space="0" w:color="auto"/>
              <w:right w:val="single" w:sz="4" w:space="0" w:color="auto"/>
            </w:tcBorders>
            <w:hideMark/>
          </w:tcPr>
          <w:p w14:paraId="1B57BE5C" w14:textId="77777777" w:rsidR="008D1F2A" w:rsidRPr="00775629" w:rsidRDefault="008D1F2A" w:rsidP="00024F17">
            <w:pPr>
              <w:pStyle w:val="Hlavasmlouvy"/>
              <w:keepNext/>
              <w:keepLines/>
              <w:spacing w:before="60" w:after="0"/>
              <w:jc w:val="left"/>
              <w:rPr>
                <w:rFonts w:ascii="Tahoma" w:hAnsi="Tahoma" w:cs="Tahoma"/>
                <w:b w:val="0"/>
                <w:bCs/>
                <w:sz w:val="20"/>
              </w:rPr>
            </w:pPr>
            <w:r w:rsidRPr="00775629">
              <w:rPr>
                <w:rFonts w:ascii="Tahoma" w:hAnsi="Tahoma" w:cs="Tahoma"/>
                <w:b w:val="0"/>
                <w:bCs/>
                <w:sz w:val="20"/>
              </w:rPr>
              <w:t>8</w:t>
            </w:r>
          </w:p>
        </w:tc>
        <w:tc>
          <w:tcPr>
            <w:tcW w:w="1559" w:type="dxa"/>
            <w:tcBorders>
              <w:top w:val="single" w:sz="4" w:space="0" w:color="auto"/>
              <w:left w:val="single" w:sz="4" w:space="0" w:color="auto"/>
              <w:bottom w:val="single" w:sz="4" w:space="0" w:color="auto"/>
              <w:right w:val="single" w:sz="4" w:space="0" w:color="auto"/>
            </w:tcBorders>
            <w:hideMark/>
          </w:tcPr>
          <w:p w14:paraId="102E8ED1" w14:textId="77777777" w:rsidR="008D1F2A" w:rsidRPr="00775629" w:rsidRDefault="008D1F2A" w:rsidP="00024F17">
            <w:pPr>
              <w:pStyle w:val="Hlavasmlouvy"/>
              <w:keepNext/>
              <w:keepLines/>
              <w:spacing w:before="60" w:after="0"/>
              <w:jc w:val="left"/>
              <w:rPr>
                <w:rFonts w:ascii="Tahoma" w:hAnsi="Tahoma" w:cs="Tahoma"/>
                <w:b w:val="0"/>
                <w:bCs/>
                <w:sz w:val="20"/>
              </w:rPr>
            </w:pPr>
            <w:r w:rsidRPr="00775629">
              <w:rPr>
                <w:rFonts w:ascii="Tahoma" w:hAnsi="Tahoma" w:cs="Tahoma"/>
                <w:b w:val="0"/>
                <w:bCs/>
                <w:sz w:val="20"/>
              </w:rPr>
              <w:t>2 hodiny / týden</w:t>
            </w:r>
          </w:p>
        </w:tc>
        <w:tc>
          <w:tcPr>
            <w:tcW w:w="852" w:type="dxa"/>
            <w:tcBorders>
              <w:top w:val="single" w:sz="4" w:space="0" w:color="auto"/>
              <w:left w:val="single" w:sz="4" w:space="0" w:color="auto"/>
              <w:bottom w:val="single" w:sz="4" w:space="0" w:color="auto"/>
              <w:right w:val="single" w:sz="4" w:space="0" w:color="auto"/>
            </w:tcBorders>
            <w:hideMark/>
          </w:tcPr>
          <w:p w14:paraId="65298EA9" w14:textId="77777777" w:rsidR="008D1F2A" w:rsidRPr="00775629" w:rsidRDefault="008D1F2A" w:rsidP="00024F17">
            <w:pPr>
              <w:pStyle w:val="Hlavasmlouvy"/>
              <w:keepNext/>
              <w:keepLines/>
              <w:spacing w:before="60" w:after="0"/>
              <w:jc w:val="left"/>
              <w:rPr>
                <w:rFonts w:ascii="Tahoma" w:hAnsi="Tahoma" w:cs="Tahoma"/>
                <w:b w:val="0"/>
                <w:bCs/>
                <w:sz w:val="20"/>
              </w:rPr>
            </w:pPr>
            <w:r w:rsidRPr="00775629">
              <w:rPr>
                <w:rFonts w:ascii="Tahoma" w:hAnsi="Tahoma" w:cs="Tahoma"/>
                <w:b w:val="0"/>
                <w:bCs/>
                <w:sz w:val="20"/>
              </w:rPr>
              <w:t>8</w:t>
            </w:r>
          </w:p>
        </w:tc>
        <w:tc>
          <w:tcPr>
            <w:tcW w:w="1558" w:type="dxa"/>
            <w:tcBorders>
              <w:top w:val="single" w:sz="4" w:space="0" w:color="auto"/>
              <w:left w:val="single" w:sz="4" w:space="0" w:color="auto"/>
              <w:bottom w:val="single" w:sz="4" w:space="0" w:color="auto"/>
              <w:right w:val="single" w:sz="4" w:space="0" w:color="auto"/>
            </w:tcBorders>
            <w:hideMark/>
          </w:tcPr>
          <w:p w14:paraId="0652E614" w14:textId="77777777" w:rsidR="008D1F2A" w:rsidRPr="00775629" w:rsidRDefault="008D1F2A" w:rsidP="00024F17">
            <w:pPr>
              <w:pStyle w:val="Hlavasmlouvy"/>
              <w:keepNext/>
              <w:keepLines/>
              <w:spacing w:before="60" w:after="0"/>
              <w:jc w:val="left"/>
              <w:rPr>
                <w:rFonts w:ascii="Tahoma" w:hAnsi="Tahoma" w:cs="Tahoma"/>
                <w:b w:val="0"/>
                <w:bCs/>
                <w:sz w:val="20"/>
              </w:rPr>
            </w:pPr>
            <w:r w:rsidRPr="00775629">
              <w:rPr>
                <w:rFonts w:ascii="Tahoma" w:hAnsi="Tahoma" w:cs="Tahoma"/>
                <w:b w:val="0"/>
                <w:bCs/>
                <w:sz w:val="20"/>
              </w:rPr>
              <w:t>2 hodiny / týden</w:t>
            </w:r>
          </w:p>
        </w:tc>
        <w:tc>
          <w:tcPr>
            <w:tcW w:w="853" w:type="dxa"/>
            <w:tcBorders>
              <w:top w:val="single" w:sz="4" w:space="0" w:color="auto"/>
              <w:left w:val="single" w:sz="4" w:space="0" w:color="auto"/>
              <w:bottom w:val="single" w:sz="4" w:space="0" w:color="auto"/>
              <w:right w:val="single" w:sz="4" w:space="0" w:color="auto"/>
            </w:tcBorders>
            <w:hideMark/>
          </w:tcPr>
          <w:p w14:paraId="35514A55" w14:textId="77777777" w:rsidR="008D1F2A" w:rsidRPr="00775629" w:rsidRDefault="008D1F2A" w:rsidP="00024F17">
            <w:pPr>
              <w:pStyle w:val="Hlavasmlouvy"/>
              <w:keepNext/>
              <w:keepLines/>
              <w:spacing w:before="60" w:after="0"/>
              <w:jc w:val="left"/>
              <w:rPr>
                <w:rFonts w:ascii="Tahoma" w:hAnsi="Tahoma" w:cs="Tahoma"/>
                <w:b w:val="0"/>
                <w:bCs/>
                <w:sz w:val="20"/>
              </w:rPr>
            </w:pPr>
            <w:r w:rsidRPr="00775629">
              <w:rPr>
                <w:rFonts w:ascii="Tahoma" w:hAnsi="Tahoma" w:cs="Tahoma"/>
                <w:b w:val="0"/>
                <w:bCs/>
                <w:sz w:val="20"/>
              </w:rPr>
              <w:t>2</w:t>
            </w:r>
          </w:p>
        </w:tc>
        <w:tc>
          <w:tcPr>
            <w:tcW w:w="2969" w:type="dxa"/>
            <w:tcBorders>
              <w:top w:val="single" w:sz="4" w:space="0" w:color="auto"/>
              <w:left w:val="single" w:sz="4" w:space="0" w:color="auto"/>
              <w:bottom w:val="single" w:sz="4" w:space="0" w:color="auto"/>
              <w:right w:val="single" w:sz="4" w:space="0" w:color="auto"/>
            </w:tcBorders>
            <w:hideMark/>
          </w:tcPr>
          <w:p w14:paraId="0A9D7A25" w14:textId="77777777" w:rsidR="008D1F2A" w:rsidRPr="00775629" w:rsidRDefault="008D1F2A" w:rsidP="00024F17">
            <w:pPr>
              <w:pStyle w:val="Hlavasmlouvy"/>
              <w:keepNext/>
              <w:keepLines/>
              <w:spacing w:before="60" w:after="0"/>
              <w:jc w:val="left"/>
              <w:rPr>
                <w:rFonts w:ascii="Tahoma" w:hAnsi="Tahoma" w:cs="Tahoma"/>
                <w:b w:val="0"/>
                <w:bCs/>
                <w:sz w:val="20"/>
              </w:rPr>
            </w:pPr>
            <w:r w:rsidRPr="00775629">
              <w:rPr>
                <w:rFonts w:ascii="Tahoma" w:hAnsi="Tahoma" w:cs="Tahoma"/>
                <w:b w:val="0"/>
                <w:bCs/>
                <w:sz w:val="20"/>
              </w:rPr>
              <w:t xml:space="preserve">do 12h (8-16 hod. PO-PÁ) </w:t>
            </w:r>
          </w:p>
        </w:tc>
        <w:tc>
          <w:tcPr>
            <w:tcW w:w="1281" w:type="dxa"/>
            <w:tcBorders>
              <w:top w:val="single" w:sz="4" w:space="0" w:color="auto"/>
              <w:left w:val="single" w:sz="4" w:space="0" w:color="auto"/>
              <w:bottom w:val="single" w:sz="4" w:space="0" w:color="auto"/>
              <w:right w:val="single" w:sz="4" w:space="0" w:color="auto"/>
            </w:tcBorders>
            <w:hideMark/>
          </w:tcPr>
          <w:p w14:paraId="56639A0F" w14:textId="77777777" w:rsidR="008D1F2A" w:rsidRPr="00775629" w:rsidRDefault="008D1F2A" w:rsidP="00024F17">
            <w:pPr>
              <w:pStyle w:val="Hlavasmlouvy"/>
              <w:keepNext/>
              <w:keepLines/>
              <w:spacing w:before="60" w:after="0"/>
              <w:jc w:val="left"/>
              <w:rPr>
                <w:rFonts w:ascii="Tahoma" w:hAnsi="Tahoma" w:cs="Tahoma"/>
                <w:b w:val="0"/>
                <w:bCs/>
                <w:sz w:val="20"/>
              </w:rPr>
            </w:pPr>
            <w:r w:rsidRPr="00775629">
              <w:rPr>
                <w:rFonts w:ascii="Tahoma" w:hAnsi="Tahoma" w:cs="Tahoma"/>
                <w:b w:val="0"/>
                <w:bCs/>
                <w:sz w:val="20"/>
              </w:rPr>
              <w:t>550,-</w:t>
            </w:r>
          </w:p>
        </w:tc>
      </w:tr>
    </w:tbl>
    <w:p w14:paraId="6FE24B0B" w14:textId="77777777" w:rsidR="008D1F2A" w:rsidRDefault="008D1F2A" w:rsidP="008D1F2A">
      <w:pPr>
        <w:suppressAutoHyphens/>
        <w:autoSpaceDN w:val="0"/>
        <w:spacing w:after="0" w:line="240" w:lineRule="auto"/>
        <w:jc w:val="both"/>
        <w:rPr>
          <w:rFonts w:ascii="Tahoma" w:hAnsi="Tahoma" w:cs="Tahoma"/>
        </w:rPr>
      </w:pPr>
    </w:p>
    <w:p w14:paraId="5765E0ED" w14:textId="77777777" w:rsidR="008D1F2A" w:rsidRDefault="008D1F2A" w:rsidP="008D1F2A">
      <w:pPr>
        <w:suppressAutoHyphens/>
        <w:autoSpaceDN w:val="0"/>
        <w:spacing w:after="0" w:line="240" w:lineRule="auto"/>
        <w:jc w:val="both"/>
        <w:rPr>
          <w:rFonts w:ascii="Tahoma" w:hAnsi="Tahoma" w:cs="Tahoma"/>
        </w:rPr>
      </w:pPr>
    </w:p>
    <w:p w14:paraId="7A72CEB8" w14:textId="77777777" w:rsidR="008D1F2A" w:rsidRDefault="008D1F2A" w:rsidP="008D1F2A">
      <w:pPr>
        <w:numPr>
          <w:ilvl w:val="0"/>
          <w:numId w:val="8"/>
        </w:numPr>
        <w:tabs>
          <w:tab w:val="left" w:pos="360"/>
        </w:tabs>
        <w:suppressAutoHyphens/>
        <w:autoSpaceDN w:val="0"/>
        <w:spacing w:after="0" w:line="240" w:lineRule="auto"/>
        <w:jc w:val="both"/>
        <w:rPr>
          <w:rFonts w:ascii="Tahoma" w:hAnsi="Tahoma" w:cs="Tahoma"/>
        </w:rPr>
      </w:pPr>
      <w:r>
        <w:rPr>
          <w:rFonts w:ascii="Tahoma" w:hAnsi="Tahoma" w:cs="Tahoma"/>
        </w:rPr>
        <w:t xml:space="preserve">U činností typu </w:t>
      </w:r>
      <w:r>
        <w:rPr>
          <w:rFonts w:ascii="Tahoma" w:hAnsi="Tahoma" w:cs="Tahoma"/>
          <w:b/>
        </w:rPr>
        <w:t xml:space="preserve">C) </w:t>
      </w:r>
      <w:r>
        <w:rPr>
          <w:rFonts w:ascii="Tahoma" w:hAnsi="Tahoma" w:cs="Tahoma"/>
        </w:rPr>
        <w:t xml:space="preserve">dle článku II., odstavce č. 1 této smlouvy (dále jen „Nepaušální činnosti“) je součástí Měsíčního paušálu i udržování servisní připravenosti. </w:t>
      </w:r>
    </w:p>
    <w:p w14:paraId="217154E4" w14:textId="77777777" w:rsidR="008D1F2A" w:rsidRPr="00B23BC5" w:rsidRDefault="008D1F2A" w:rsidP="008D1F2A">
      <w:pPr>
        <w:numPr>
          <w:ilvl w:val="0"/>
          <w:numId w:val="8"/>
        </w:numPr>
        <w:tabs>
          <w:tab w:val="left" w:pos="360"/>
        </w:tabs>
        <w:suppressAutoHyphens/>
        <w:autoSpaceDN w:val="0"/>
        <w:spacing w:after="0" w:line="240" w:lineRule="auto"/>
        <w:jc w:val="both"/>
        <w:rPr>
          <w:rFonts w:ascii="Tahoma" w:hAnsi="Tahoma" w:cs="Tahoma"/>
        </w:rPr>
      </w:pPr>
      <w:r>
        <w:rPr>
          <w:rFonts w:ascii="Tahoma" w:hAnsi="Tahoma" w:cs="Tahoma"/>
        </w:rPr>
        <w:t xml:space="preserve">Požadovanou rychlost servisního zásahu určuje </w:t>
      </w:r>
      <w:r w:rsidRPr="000029B3">
        <w:rPr>
          <w:rFonts w:ascii="Tahoma" w:hAnsi="Tahoma" w:cs="Tahoma"/>
          <w:b/>
          <w:bCs/>
        </w:rPr>
        <w:t>výhradně Objednatel</w:t>
      </w:r>
      <w:r>
        <w:rPr>
          <w:rFonts w:ascii="Tahoma" w:hAnsi="Tahoma" w:cs="Tahoma"/>
        </w:rPr>
        <w:t xml:space="preserve"> podle jeho potřeb. </w:t>
      </w:r>
      <w:r w:rsidRPr="00B23BC5">
        <w:rPr>
          <w:rFonts w:ascii="Tahoma" w:hAnsi="Tahoma" w:cs="Tahoma"/>
        </w:rPr>
        <w:t>Servisní zásahy nad rámec sjednaných hodin budou účtovány následovně:</w:t>
      </w:r>
    </w:p>
    <w:tbl>
      <w:tblPr>
        <w:tblW w:w="9900" w:type="dxa"/>
        <w:tblInd w:w="-5" w:type="dxa"/>
        <w:tblLayout w:type="fixed"/>
        <w:tblLook w:val="04A0" w:firstRow="1" w:lastRow="0" w:firstColumn="1" w:lastColumn="0" w:noHBand="0" w:noVBand="1"/>
      </w:tblPr>
      <w:tblGrid>
        <w:gridCol w:w="6488"/>
        <w:gridCol w:w="1706"/>
        <w:gridCol w:w="1706"/>
      </w:tblGrid>
      <w:tr w:rsidR="008D1F2A" w14:paraId="664537A3" w14:textId="77777777" w:rsidTr="00024F17">
        <w:tc>
          <w:tcPr>
            <w:tcW w:w="6488" w:type="dxa"/>
            <w:tcBorders>
              <w:top w:val="single" w:sz="4" w:space="0" w:color="000000"/>
              <w:left w:val="single" w:sz="4" w:space="0" w:color="000000"/>
              <w:bottom w:val="single" w:sz="4" w:space="0" w:color="000000"/>
              <w:right w:val="nil"/>
            </w:tcBorders>
            <w:shd w:val="clear" w:color="auto" w:fill="E6E6E6"/>
            <w:hideMark/>
          </w:tcPr>
          <w:p w14:paraId="13D285F9" w14:textId="77777777" w:rsidR="008D1F2A" w:rsidRDefault="008D1F2A" w:rsidP="00024F17">
            <w:pPr>
              <w:autoSpaceDN w:val="0"/>
              <w:snapToGrid w:val="0"/>
              <w:spacing w:before="40" w:after="40" w:line="240" w:lineRule="auto"/>
              <w:jc w:val="both"/>
              <w:rPr>
                <w:rFonts w:ascii="Tahoma" w:hAnsi="Tahoma" w:cs="Tahoma"/>
                <w:b/>
                <w:sz w:val="20"/>
                <w:szCs w:val="20"/>
              </w:rPr>
            </w:pPr>
            <w:r>
              <w:rPr>
                <w:rFonts w:ascii="Tahoma" w:hAnsi="Tahoma" w:cs="Tahoma"/>
                <w:b/>
                <w:sz w:val="20"/>
                <w:szCs w:val="20"/>
              </w:rPr>
              <w:t xml:space="preserve">Typ servisního zásahu </w:t>
            </w:r>
          </w:p>
        </w:tc>
        <w:tc>
          <w:tcPr>
            <w:tcW w:w="1706" w:type="dxa"/>
            <w:tcBorders>
              <w:top w:val="single" w:sz="4" w:space="0" w:color="000000"/>
              <w:left w:val="single" w:sz="4" w:space="0" w:color="000000"/>
              <w:bottom w:val="single" w:sz="4" w:space="0" w:color="000000"/>
              <w:right w:val="nil"/>
            </w:tcBorders>
            <w:shd w:val="clear" w:color="auto" w:fill="E6E6E6"/>
            <w:hideMark/>
          </w:tcPr>
          <w:p w14:paraId="0E6A5E74" w14:textId="77777777" w:rsidR="008D1F2A" w:rsidRDefault="008D1F2A" w:rsidP="00024F17">
            <w:pPr>
              <w:autoSpaceDN w:val="0"/>
              <w:snapToGrid w:val="0"/>
              <w:spacing w:before="40" w:after="40" w:line="240" w:lineRule="auto"/>
              <w:jc w:val="both"/>
              <w:rPr>
                <w:rFonts w:ascii="Tahoma" w:hAnsi="Tahoma" w:cs="Tahoma"/>
                <w:b/>
                <w:sz w:val="20"/>
                <w:szCs w:val="20"/>
              </w:rPr>
            </w:pPr>
            <w:r>
              <w:rPr>
                <w:rFonts w:ascii="Tahoma" w:hAnsi="Tahoma" w:cs="Tahoma"/>
                <w:b/>
                <w:sz w:val="20"/>
                <w:szCs w:val="20"/>
              </w:rPr>
              <w:t>Sazba</w:t>
            </w:r>
          </w:p>
        </w:tc>
        <w:tc>
          <w:tcPr>
            <w:tcW w:w="1706" w:type="dxa"/>
            <w:tcBorders>
              <w:top w:val="single" w:sz="4" w:space="0" w:color="000000"/>
              <w:left w:val="single" w:sz="4" w:space="0" w:color="000000"/>
              <w:bottom w:val="single" w:sz="4" w:space="0" w:color="000000"/>
              <w:right w:val="single" w:sz="4" w:space="0" w:color="000000"/>
            </w:tcBorders>
            <w:shd w:val="clear" w:color="auto" w:fill="E6E6E6"/>
            <w:hideMark/>
          </w:tcPr>
          <w:p w14:paraId="21B63613" w14:textId="77777777" w:rsidR="008D1F2A" w:rsidRDefault="008D1F2A" w:rsidP="00024F17">
            <w:pPr>
              <w:autoSpaceDN w:val="0"/>
              <w:snapToGrid w:val="0"/>
              <w:spacing w:before="40" w:after="40" w:line="240" w:lineRule="auto"/>
              <w:jc w:val="both"/>
              <w:rPr>
                <w:rFonts w:ascii="Tahoma" w:hAnsi="Tahoma" w:cs="Tahoma"/>
                <w:b/>
                <w:sz w:val="20"/>
                <w:szCs w:val="20"/>
              </w:rPr>
            </w:pPr>
            <w:r>
              <w:rPr>
                <w:rFonts w:ascii="Tahoma" w:hAnsi="Tahoma" w:cs="Tahoma"/>
                <w:b/>
                <w:sz w:val="20"/>
                <w:szCs w:val="20"/>
              </w:rPr>
              <w:t>Jednotka</w:t>
            </w:r>
          </w:p>
        </w:tc>
      </w:tr>
      <w:tr w:rsidR="008D1F2A" w14:paraId="1CADD747" w14:textId="77777777" w:rsidTr="00024F17">
        <w:tc>
          <w:tcPr>
            <w:tcW w:w="6488" w:type="dxa"/>
            <w:tcBorders>
              <w:top w:val="nil"/>
              <w:left w:val="single" w:sz="4" w:space="0" w:color="000000"/>
              <w:bottom w:val="single" w:sz="4" w:space="0" w:color="000000"/>
              <w:right w:val="nil"/>
            </w:tcBorders>
            <w:hideMark/>
          </w:tcPr>
          <w:p w14:paraId="08746606" w14:textId="77777777" w:rsidR="008D1F2A" w:rsidRDefault="008D1F2A" w:rsidP="00024F17">
            <w:pPr>
              <w:snapToGrid w:val="0"/>
              <w:spacing w:before="40" w:after="40" w:line="240" w:lineRule="auto"/>
              <w:rPr>
                <w:rFonts w:ascii="Tahoma" w:hAnsi="Tahoma" w:cs="Tahoma"/>
                <w:sz w:val="20"/>
                <w:szCs w:val="20"/>
              </w:rPr>
            </w:pPr>
            <w:r>
              <w:rPr>
                <w:rFonts w:ascii="Tahoma" w:hAnsi="Tahoma" w:cs="Tahoma"/>
                <w:sz w:val="20"/>
                <w:szCs w:val="20"/>
              </w:rPr>
              <w:t xml:space="preserve">Expresní havarijní zásahy realizované se zahájením řešení problému </w:t>
            </w:r>
            <w:proofErr w:type="spellStart"/>
            <w:r>
              <w:rPr>
                <w:rFonts w:ascii="Tahoma" w:hAnsi="Tahoma" w:cs="Tahoma"/>
                <w:sz w:val="20"/>
                <w:szCs w:val="20"/>
              </w:rPr>
              <w:t>problému</w:t>
            </w:r>
            <w:proofErr w:type="spellEnd"/>
            <w:r>
              <w:rPr>
                <w:rFonts w:ascii="Tahoma" w:hAnsi="Tahoma" w:cs="Tahoma"/>
                <w:sz w:val="20"/>
                <w:szCs w:val="20"/>
              </w:rPr>
              <w:t xml:space="preserve"> do 4 hodin od nahlášení. </w:t>
            </w:r>
          </w:p>
        </w:tc>
        <w:tc>
          <w:tcPr>
            <w:tcW w:w="1706" w:type="dxa"/>
            <w:tcBorders>
              <w:top w:val="nil"/>
              <w:left w:val="single" w:sz="4" w:space="0" w:color="000000"/>
              <w:bottom w:val="single" w:sz="4" w:space="0" w:color="000000"/>
              <w:right w:val="nil"/>
            </w:tcBorders>
            <w:hideMark/>
          </w:tcPr>
          <w:p w14:paraId="747AA6AE" w14:textId="77777777" w:rsidR="008D1F2A" w:rsidRDefault="008D1F2A" w:rsidP="00024F17">
            <w:pPr>
              <w:autoSpaceDN w:val="0"/>
              <w:snapToGrid w:val="0"/>
              <w:spacing w:before="40" w:after="40" w:line="240" w:lineRule="auto"/>
              <w:jc w:val="both"/>
              <w:rPr>
                <w:rFonts w:ascii="Tahoma" w:hAnsi="Tahoma" w:cs="Tahoma"/>
                <w:sz w:val="20"/>
                <w:szCs w:val="20"/>
              </w:rPr>
            </w:pPr>
            <w:r>
              <w:rPr>
                <w:rFonts w:ascii="Tahoma" w:hAnsi="Tahoma" w:cs="Tahoma"/>
                <w:sz w:val="20"/>
                <w:szCs w:val="20"/>
              </w:rPr>
              <w:t>1500,-</w:t>
            </w:r>
          </w:p>
        </w:tc>
        <w:tc>
          <w:tcPr>
            <w:tcW w:w="1706" w:type="dxa"/>
            <w:tcBorders>
              <w:top w:val="nil"/>
              <w:left w:val="single" w:sz="4" w:space="0" w:color="000000"/>
              <w:bottom w:val="single" w:sz="4" w:space="0" w:color="000000"/>
              <w:right w:val="single" w:sz="4" w:space="0" w:color="000000"/>
            </w:tcBorders>
            <w:hideMark/>
          </w:tcPr>
          <w:p w14:paraId="20594B63" w14:textId="77777777" w:rsidR="008D1F2A" w:rsidRDefault="008D1F2A" w:rsidP="00024F17">
            <w:pPr>
              <w:autoSpaceDN w:val="0"/>
              <w:snapToGrid w:val="0"/>
              <w:spacing w:before="40" w:after="40" w:line="240" w:lineRule="auto"/>
              <w:jc w:val="both"/>
              <w:rPr>
                <w:rFonts w:ascii="Tahoma" w:hAnsi="Tahoma" w:cs="Tahoma"/>
                <w:sz w:val="20"/>
                <w:szCs w:val="20"/>
              </w:rPr>
            </w:pPr>
            <w:r>
              <w:rPr>
                <w:rFonts w:ascii="Tahoma" w:hAnsi="Tahoma" w:cs="Tahoma"/>
                <w:sz w:val="20"/>
                <w:szCs w:val="20"/>
              </w:rPr>
              <w:t>Kč/hod.</w:t>
            </w:r>
          </w:p>
        </w:tc>
      </w:tr>
      <w:tr w:rsidR="008D1F2A" w14:paraId="74E0FD03" w14:textId="77777777" w:rsidTr="00024F17">
        <w:tc>
          <w:tcPr>
            <w:tcW w:w="6488" w:type="dxa"/>
            <w:tcBorders>
              <w:top w:val="nil"/>
              <w:left w:val="single" w:sz="4" w:space="0" w:color="000000"/>
              <w:bottom w:val="single" w:sz="4" w:space="0" w:color="000000"/>
              <w:right w:val="nil"/>
            </w:tcBorders>
          </w:tcPr>
          <w:p w14:paraId="54288F1D" w14:textId="77777777" w:rsidR="008D1F2A" w:rsidRDefault="008D1F2A" w:rsidP="00024F17">
            <w:pPr>
              <w:snapToGrid w:val="0"/>
              <w:spacing w:before="40" w:after="40" w:line="240" w:lineRule="auto"/>
              <w:rPr>
                <w:rFonts w:ascii="Tahoma" w:hAnsi="Tahoma" w:cs="Tahoma"/>
                <w:sz w:val="20"/>
                <w:szCs w:val="20"/>
              </w:rPr>
            </w:pPr>
            <w:r>
              <w:rPr>
                <w:rFonts w:ascii="Tahoma" w:hAnsi="Tahoma" w:cs="Tahoma"/>
                <w:sz w:val="20"/>
                <w:szCs w:val="20"/>
              </w:rPr>
              <w:t>Neexpresní havarijní zásahy realizované se zahájením řešení problému do 12 hodin od nahlášení (8-16 hod PO-PÁ) nad rámec C)</w:t>
            </w:r>
          </w:p>
        </w:tc>
        <w:tc>
          <w:tcPr>
            <w:tcW w:w="1706" w:type="dxa"/>
            <w:tcBorders>
              <w:top w:val="nil"/>
              <w:left w:val="single" w:sz="4" w:space="0" w:color="000000"/>
              <w:bottom w:val="single" w:sz="4" w:space="0" w:color="000000"/>
              <w:right w:val="nil"/>
            </w:tcBorders>
          </w:tcPr>
          <w:p w14:paraId="330740F3" w14:textId="77777777" w:rsidR="008D1F2A" w:rsidRDefault="008D1F2A" w:rsidP="00024F17">
            <w:pPr>
              <w:autoSpaceDN w:val="0"/>
              <w:snapToGrid w:val="0"/>
              <w:spacing w:before="40" w:after="40" w:line="240" w:lineRule="auto"/>
              <w:jc w:val="both"/>
              <w:rPr>
                <w:rFonts w:ascii="Tahoma" w:hAnsi="Tahoma" w:cs="Tahoma"/>
                <w:sz w:val="20"/>
                <w:szCs w:val="20"/>
              </w:rPr>
            </w:pPr>
            <w:r>
              <w:rPr>
                <w:rFonts w:ascii="Tahoma" w:hAnsi="Tahoma" w:cs="Tahoma"/>
                <w:sz w:val="20"/>
                <w:szCs w:val="20"/>
              </w:rPr>
              <w:t>550,-</w:t>
            </w:r>
          </w:p>
        </w:tc>
        <w:tc>
          <w:tcPr>
            <w:tcW w:w="1706" w:type="dxa"/>
            <w:tcBorders>
              <w:top w:val="nil"/>
              <w:left w:val="single" w:sz="4" w:space="0" w:color="000000"/>
              <w:bottom w:val="single" w:sz="4" w:space="0" w:color="000000"/>
              <w:right w:val="single" w:sz="4" w:space="0" w:color="000000"/>
            </w:tcBorders>
          </w:tcPr>
          <w:p w14:paraId="385375F5" w14:textId="77777777" w:rsidR="008D1F2A" w:rsidRDefault="008D1F2A" w:rsidP="00024F17">
            <w:pPr>
              <w:autoSpaceDN w:val="0"/>
              <w:snapToGrid w:val="0"/>
              <w:spacing w:before="40" w:after="40" w:line="240" w:lineRule="auto"/>
              <w:jc w:val="both"/>
              <w:rPr>
                <w:rFonts w:ascii="Tahoma" w:hAnsi="Tahoma" w:cs="Tahoma"/>
                <w:sz w:val="20"/>
                <w:szCs w:val="20"/>
              </w:rPr>
            </w:pPr>
            <w:r>
              <w:rPr>
                <w:rFonts w:ascii="Tahoma" w:hAnsi="Tahoma" w:cs="Tahoma"/>
                <w:sz w:val="20"/>
                <w:szCs w:val="20"/>
              </w:rPr>
              <w:t>Kč/hod.</w:t>
            </w:r>
          </w:p>
        </w:tc>
      </w:tr>
      <w:tr w:rsidR="008D1F2A" w14:paraId="4E9AC755" w14:textId="77777777" w:rsidTr="00024F17">
        <w:tc>
          <w:tcPr>
            <w:tcW w:w="6488" w:type="dxa"/>
            <w:tcBorders>
              <w:top w:val="nil"/>
              <w:left w:val="single" w:sz="4" w:space="0" w:color="000000"/>
              <w:bottom w:val="single" w:sz="4" w:space="0" w:color="000000"/>
              <w:right w:val="nil"/>
            </w:tcBorders>
            <w:hideMark/>
          </w:tcPr>
          <w:p w14:paraId="76574117" w14:textId="77777777" w:rsidR="008D1F2A" w:rsidRDefault="008D1F2A" w:rsidP="00024F17">
            <w:pPr>
              <w:snapToGrid w:val="0"/>
              <w:spacing w:before="40" w:after="40" w:line="240" w:lineRule="auto"/>
              <w:rPr>
                <w:rFonts w:ascii="Tahoma" w:hAnsi="Tahoma" w:cs="Tahoma"/>
                <w:sz w:val="20"/>
                <w:szCs w:val="20"/>
              </w:rPr>
            </w:pPr>
            <w:r>
              <w:rPr>
                <w:rFonts w:ascii="Tahoma" w:hAnsi="Tahoma" w:cs="Tahoma"/>
                <w:sz w:val="20"/>
                <w:szCs w:val="20"/>
              </w:rPr>
              <w:t>Ostatní servisní činnosti nad rámec A) a B)</w:t>
            </w:r>
          </w:p>
        </w:tc>
        <w:tc>
          <w:tcPr>
            <w:tcW w:w="1706" w:type="dxa"/>
            <w:tcBorders>
              <w:top w:val="nil"/>
              <w:left w:val="single" w:sz="4" w:space="0" w:color="000000"/>
              <w:bottom w:val="single" w:sz="4" w:space="0" w:color="000000"/>
              <w:right w:val="nil"/>
            </w:tcBorders>
            <w:hideMark/>
          </w:tcPr>
          <w:p w14:paraId="0C6909DE" w14:textId="77777777" w:rsidR="008D1F2A" w:rsidRDefault="008D1F2A" w:rsidP="00024F17">
            <w:pPr>
              <w:autoSpaceDN w:val="0"/>
              <w:snapToGrid w:val="0"/>
              <w:spacing w:before="40" w:after="40" w:line="240" w:lineRule="auto"/>
              <w:jc w:val="both"/>
              <w:rPr>
                <w:rFonts w:ascii="Tahoma" w:hAnsi="Tahoma" w:cs="Tahoma"/>
                <w:sz w:val="20"/>
                <w:szCs w:val="20"/>
              </w:rPr>
            </w:pPr>
            <w:r>
              <w:rPr>
                <w:rFonts w:ascii="Tahoma" w:hAnsi="Tahoma" w:cs="Tahoma"/>
                <w:sz w:val="20"/>
                <w:szCs w:val="20"/>
              </w:rPr>
              <w:t>550,-</w:t>
            </w:r>
          </w:p>
        </w:tc>
        <w:tc>
          <w:tcPr>
            <w:tcW w:w="1706" w:type="dxa"/>
            <w:tcBorders>
              <w:top w:val="nil"/>
              <w:left w:val="single" w:sz="4" w:space="0" w:color="000000"/>
              <w:bottom w:val="single" w:sz="4" w:space="0" w:color="000000"/>
              <w:right w:val="single" w:sz="4" w:space="0" w:color="000000"/>
            </w:tcBorders>
            <w:hideMark/>
          </w:tcPr>
          <w:p w14:paraId="34AC3C87" w14:textId="77777777" w:rsidR="008D1F2A" w:rsidRDefault="008D1F2A" w:rsidP="00024F17">
            <w:pPr>
              <w:autoSpaceDN w:val="0"/>
              <w:snapToGrid w:val="0"/>
              <w:spacing w:before="40" w:after="40" w:line="240" w:lineRule="auto"/>
              <w:jc w:val="both"/>
              <w:rPr>
                <w:rFonts w:ascii="Tahoma" w:hAnsi="Tahoma" w:cs="Tahoma"/>
                <w:sz w:val="20"/>
                <w:szCs w:val="20"/>
              </w:rPr>
            </w:pPr>
            <w:r>
              <w:rPr>
                <w:rFonts w:ascii="Tahoma" w:hAnsi="Tahoma" w:cs="Tahoma"/>
                <w:sz w:val="20"/>
                <w:szCs w:val="20"/>
              </w:rPr>
              <w:t>Kč/hod.</w:t>
            </w:r>
          </w:p>
        </w:tc>
      </w:tr>
    </w:tbl>
    <w:p w14:paraId="22DDDBE0" w14:textId="77777777" w:rsidR="008D1F2A" w:rsidRDefault="008D1F2A" w:rsidP="008D1F2A">
      <w:pPr>
        <w:autoSpaceDN w:val="0"/>
        <w:spacing w:line="240" w:lineRule="auto"/>
        <w:jc w:val="both"/>
        <w:rPr>
          <w:rFonts w:ascii="Tahoma" w:hAnsi="Tahoma" w:cs="Tahoma"/>
        </w:rPr>
      </w:pPr>
    </w:p>
    <w:p w14:paraId="3448EB9B" w14:textId="77777777" w:rsidR="008D1F2A" w:rsidRDefault="008D1F2A" w:rsidP="008D1F2A">
      <w:pPr>
        <w:numPr>
          <w:ilvl w:val="0"/>
          <w:numId w:val="8"/>
        </w:numPr>
        <w:tabs>
          <w:tab w:val="left" w:pos="360"/>
        </w:tabs>
        <w:suppressAutoHyphens/>
        <w:autoSpaceDN w:val="0"/>
        <w:spacing w:after="0" w:line="240" w:lineRule="auto"/>
        <w:jc w:val="both"/>
        <w:rPr>
          <w:rFonts w:ascii="Tahoma" w:hAnsi="Tahoma" w:cs="Tahoma"/>
        </w:rPr>
      </w:pPr>
      <w:r>
        <w:rPr>
          <w:rFonts w:ascii="Tahoma" w:hAnsi="Tahoma" w:cs="Tahoma"/>
        </w:rPr>
        <w:t>Objednatel bere na vědomí, že Zhotovitel garantuje servisní zásah do 12 hodin. Pokud to kapacitní možnosti Zhotovitele umožní, Objednatel si může vyžádat i expresní zásah do 4 hodin, avšak tento není garantován.</w:t>
      </w:r>
    </w:p>
    <w:p w14:paraId="6C835ADE" w14:textId="77777777" w:rsidR="008D1F2A" w:rsidRPr="00B23BC5" w:rsidRDefault="008D1F2A" w:rsidP="008D1F2A">
      <w:pPr>
        <w:numPr>
          <w:ilvl w:val="0"/>
          <w:numId w:val="8"/>
        </w:numPr>
        <w:tabs>
          <w:tab w:val="left" w:pos="360"/>
        </w:tabs>
        <w:suppressAutoHyphens/>
        <w:autoSpaceDN w:val="0"/>
        <w:spacing w:after="0" w:line="240" w:lineRule="auto"/>
        <w:jc w:val="both"/>
        <w:rPr>
          <w:rFonts w:ascii="Tahoma" w:hAnsi="Tahoma" w:cs="Tahoma"/>
        </w:rPr>
      </w:pPr>
      <w:r>
        <w:rPr>
          <w:rFonts w:ascii="Tahoma" w:hAnsi="Tahoma" w:cs="Tahoma"/>
        </w:rPr>
        <w:t>V případě účtování dle hodinové sazby, bude účtována každá započatá ½ hodina.</w:t>
      </w:r>
    </w:p>
    <w:p w14:paraId="0641F462" w14:textId="77777777" w:rsidR="008D1F2A" w:rsidRDefault="008D1F2A" w:rsidP="008D1F2A">
      <w:pPr>
        <w:numPr>
          <w:ilvl w:val="0"/>
          <w:numId w:val="8"/>
        </w:numPr>
        <w:tabs>
          <w:tab w:val="left" w:pos="360"/>
        </w:tabs>
        <w:suppressAutoHyphens/>
        <w:autoSpaceDN w:val="0"/>
        <w:spacing w:after="0" w:line="240" w:lineRule="auto"/>
        <w:jc w:val="both"/>
        <w:rPr>
          <w:rFonts w:ascii="Tahoma" w:hAnsi="Tahoma" w:cs="Tahoma"/>
        </w:rPr>
      </w:pPr>
      <w:r>
        <w:rPr>
          <w:rFonts w:ascii="Tahoma" w:hAnsi="Tahoma" w:cs="Tahoma"/>
        </w:rPr>
        <w:t>Činnosti definované jako Nepaušální činnosti, nezahrnují náklady na cestovné. Cestovné bude k těmto činnostem připočítáváno následovně:</w:t>
      </w:r>
    </w:p>
    <w:tbl>
      <w:tblPr>
        <w:tblW w:w="0" w:type="auto"/>
        <w:tblInd w:w="-5" w:type="dxa"/>
        <w:tblLayout w:type="fixed"/>
        <w:tblLook w:val="04A0" w:firstRow="1" w:lastRow="0" w:firstColumn="1" w:lastColumn="0" w:noHBand="0" w:noVBand="1"/>
      </w:tblPr>
      <w:tblGrid>
        <w:gridCol w:w="6487"/>
        <w:gridCol w:w="2266"/>
        <w:gridCol w:w="1146"/>
      </w:tblGrid>
      <w:tr w:rsidR="008D1F2A" w14:paraId="2A9D69E8" w14:textId="77777777" w:rsidTr="00024F17">
        <w:tc>
          <w:tcPr>
            <w:tcW w:w="6487" w:type="dxa"/>
            <w:tcBorders>
              <w:top w:val="single" w:sz="4" w:space="0" w:color="000000"/>
              <w:left w:val="single" w:sz="4" w:space="0" w:color="000000"/>
              <w:bottom w:val="single" w:sz="4" w:space="0" w:color="000000"/>
              <w:right w:val="nil"/>
            </w:tcBorders>
            <w:shd w:val="clear" w:color="auto" w:fill="E6E6E6"/>
            <w:hideMark/>
          </w:tcPr>
          <w:p w14:paraId="2B48FF49" w14:textId="77777777" w:rsidR="008D1F2A" w:rsidRDefault="008D1F2A" w:rsidP="00024F17">
            <w:pPr>
              <w:autoSpaceDN w:val="0"/>
              <w:snapToGrid w:val="0"/>
              <w:spacing w:before="40" w:after="40" w:line="240" w:lineRule="auto"/>
              <w:jc w:val="both"/>
              <w:rPr>
                <w:rFonts w:ascii="Tahoma" w:hAnsi="Tahoma" w:cs="Tahoma"/>
                <w:b/>
                <w:sz w:val="20"/>
                <w:szCs w:val="20"/>
              </w:rPr>
            </w:pPr>
            <w:r>
              <w:rPr>
                <w:rFonts w:ascii="Tahoma" w:hAnsi="Tahoma" w:cs="Tahoma"/>
                <w:b/>
                <w:sz w:val="20"/>
                <w:szCs w:val="20"/>
              </w:rPr>
              <w:t>Cestovné</w:t>
            </w:r>
          </w:p>
        </w:tc>
        <w:tc>
          <w:tcPr>
            <w:tcW w:w="2266" w:type="dxa"/>
            <w:tcBorders>
              <w:top w:val="single" w:sz="4" w:space="0" w:color="000000"/>
              <w:left w:val="single" w:sz="4" w:space="0" w:color="000000"/>
              <w:bottom w:val="single" w:sz="4" w:space="0" w:color="000000"/>
              <w:right w:val="nil"/>
            </w:tcBorders>
            <w:shd w:val="clear" w:color="auto" w:fill="E6E6E6"/>
            <w:hideMark/>
          </w:tcPr>
          <w:p w14:paraId="2A766964" w14:textId="77777777" w:rsidR="008D1F2A" w:rsidRDefault="008D1F2A" w:rsidP="00024F17">
            <w:pPr>
              <w:autoSpaceDN w:val="0"/>
              <w:snapToGrid w:val="0"/>
              <w:spacing w:before="40" w:after="40" w:line="240" w:lineRule="auto"/>
              <w:jc w:val="both"/>
              <w:rPr>
                <w:rFonts w:ascii="Tahoma" w:hAnsi="Tahoma" w:cs="Tahoma"/>
                <w:b/>
                <w:sz w:val="20"/>
                <w:szCs w:val="20"/>
              </w:rPr>
            </w:pPr>
            <w:r>
              <w:rPr>
                <w:rFonts w:ascii="Tahoma" w:hAnsi="Tahoma" w:cs="Tahoma"/>
                <w:b/>
                <w:sz w:val="20"/>
                <w:szCs w:val="20"/>
              </w:rPr>
              <w:t>Sazba</w:t>
            </w:r>
          </w:p>
        </w:tc>
        <w:tc>
          <w:tcPr>
            <w:tcW w:w="1146" w:type="dxa"/>
            <w:tcBorders>
              <w:top w:val="single" w:sz="4" w:space="0" w:color="000000"/>
              <w:left w:val="single" w:sz="4" w:space="0" w:color="000000"/>
              <w:bottom w:val="single" w:sz="4" w:space="0" w:color="000000"/>
              <w:right w:val="single" w:sz="4" w:space="0" w:color="000000"/>
            </w:tcBorders>
            <w:shd w:val="clear" w:color="auto" w:fill="E6E6E6"/>
            <w:hideMark/>
          </w:tcPr>
          <w:p w14:paraId="1BB5DAF3" w14:textId="77777777" w:rsidR="008D1F2A" w:rsidRDefault="008D1F2A" w:rsidP="00024F17">
            <w:pPr>
              <w:autoSpaceDN w:val="0"/>
              <w:snapToGrid w:val="0"/>
              <w:spacing w:before="40" w:after="40" w:line="240" w:lineRule="auto"/>
              <w:jc w:val="both"/>
              <w:rPr>
                <w:rFonts w:ascii="Tahoma" w:hAnsi="Tahoma" w:cs="Tahoma"/>
                <w:b/>
                <w:sz w:val="20"/>
                <w:szCs w:val="20"/>
              </w:rPr>
            </w:pPr>
            <w:r>
              <w:rPr>
                <w:rFonts w:ascii="Tahoma" w:hAnsi="Tahoma" w:cs="Tahoma"/>
                <w:b/>
                <w:sz w:val="20"/>
                <w:szCs w:val="20"/>
              </w:rPr>
              <w:t>Jednotka</w:t>
            </w:r>
          </w:p>
        </w:tc>
      </w:tr>
      <w:tr w:rsidR="008D1F2A" w14:paraId="2FC46DC9" w14:textId="77777777" w:rsidTr="00024F17">
        <w:tc>
          <w:tcPr>
            <w:tcW w:w="6487" w:type="dxa"/>
            <w:tcBorders>
              <w:top w:val="nil"/>
              <w:left w:val="single" w:sz="4" w:space="0" w:color="000000"/>
              <w:bottom w:val="single" w:sz="4" w:space="0" w:color="000000"/>
              <w:right w:val="nil"/>
            </w:tcBorders>
            <w:hideMark/>
          </w:tcPr>
          <w:p w14:paraId="73F4A3A6" w14:textId="77777777" w:rsidR="008D1F2A" w:rsidRDefault="008D1F2A" w:rsidP="00024F17">
            <w:pPr>
              <w:autoSpaceDN w:val="0"/>
              <w:snapToGrid w:val="0"/>
              <w:spacing w:before="40" w:after="40" w:line="240" w:lineRule="auto"/>
              <w:jc w:val="both"/>
              <w:rPr>
                <w:rFonts w:ascii="Tahoma" w:hAnsi="Tahoma" w:cs="Tahoma"/>
                <w:sz w:val="20"/>
                <w:szCs w:val="20"/>
              </w:rPr>
            </w:pPr>
            <w:r>
              <w:rPr>
                <w:rFonts w:ascii="Tahoma" w:hAnsi="Tahoma" w:cs="Tahoma"/>
                <w:sz w:val="20"/>
                <w:szCs w:val="20"/>
              </w:rPr>
              <w:t>Doprava České Budějovice  - paušál ČB</w:t>
            </w:r>
          </w:p>
        </w:tc>
        <w:tc>
          <w:tcPr>
            <w:tcW w:w="2266" w:type="dxa"/>
            <w:tcBorders>
              <w:top w:val="nil"/>
              <w:left w:val="single" w:sz="4" w:space="0" w:color="000000"/>
              <w:bottom w:val="single" w:sz="4" w:space="0" w:color="000000"/>
              <w:right w:val="nil"/>
            </w:tcBorders>
            <w:hideMark/>
          </w:tcPr>
          <w:p w14:paraId="0B370441" w14:textId="77777777" w:rsidR="008D1F2A" w:rsidRDefault="008D1F2A" w:rsidP="00024F17">
            <w:pPr>
              <w:autoSpaceDN w:val="0"/>
              <w:snapToGrid w:val="0"/>
              <w:spacing w:before="40" w:after="40" w:line="240" w:lineRule="auto"/>
              <w:jc w:val="both"/>
              <w:rPr>
                <w:rFonts w:ascii="Tahoma" w:hAnsi="Tahoma" w:cs="Tahoma"/>
                <w:sz w:val="20"/>
                <w:szCs w:val="20"/>
              </w:rPr>
            </w:pPr>
            <w:r>
              <w:rPr>
                <w:rFonts w:ascii="Tahoma" w:hAnsi="Tahoma" w:cs="Tahoma"/>
                <w:sz w:val="20"/>
                <w:szCs w:val="20"/>
              </w:rPr>
              <w:t>150,-</w:t>
            </w:r>
          </w:p>
        </w:tc>
        <w:tc>
          <w:tcPr>
            <w:tcW w:w="1146" w:type="dxa"/>
            <w:tcBorders>
              <w:top w:val="nil"/>
              <w:left w:val="single" w:sz="4" w:space="0" w:color="000000"/>
              <w:bottom w:val="single" w:sz="4" w:space="0" w:color="000000"/>
              <w:right w:val="single" w:sz="4" w:space="0" w:color="000000"/>
            </w:tcBorders>
            <w:hideMark/>
          </w:tcPr>
          <w:p w14:paraId="58AAE949" w14:textId="77777777" w:rsidR="008D1F2A" w:rsidRDefault="008D1F2A" w:rsidP="00024F17">
            <w:pPr>
              <w:autoSpaceDN w:val="0"/>
              <w:snapToGrid w:val="0"/>
              <w:spacing w:before="40" w:after="40" w:line="240" w:lineRule="auto"/>
              <w:jc w:val="both"/>
              <w:rPr>
                <w:rFonts w:ascii="Tahoma" w:hAnsi="Tahoma" w:cs="Tahoma"/>
                <w:sz w:val="20"/>
                <w:szCs w:val="20"/>
              </w:rPr>
            </w:pPr>
            <w:r>
              <w:rPr>
                <w:rFonts w:ascii="Tahoma" w:hAnsi="Tahoma" w:cs="Tahoma"/>
                <w:sz w:val="20"/>
                <w:szCs w:val="20"/>
              </w:rPr>
              <w:t>Kč/výjezd</w:t>
            </w:r>
          </w:p>
        </w:tc>
      </w:tr>
    </w:tbl>
    <w:p w14:paraId="1DB490D0" w14:textId="77777777" w:rsidR="008D1F2A" w:rsidRDefault="008D1F2A" w:rsidP="008D1F2A">
      <w:pPr>
        <w:autoSpaceDN w:val="0"/>
        <w:spacing w:line="240" w:lineRule="auto"/>
        <w:jc w:val="both"/>
        <w:rPr>
          <w:rFonts w:ascii="Tahoma" w:hAnsi="Tahoma" w:cs="Tahoma"/>
        </w:rPr>
      </w:pPr>
    </w:p>
    <w:p w14:paraId="33243868" w14:textId="77777777" w:rsidR="008D1F2A" w:rsidRDefault="008D1F2A" w:rsidP="008D1F2A">
      <w:pPr>
        <w:numPr>
          <w:ilvl w:val="0"/>
          <w:numId w:val="8"/>
        </w:numPr>
        <w:tabs>
          <w:tab w:val="left" w:pos="360"/>
        </w:tabs>
        <w:suppressAutoHyphens/>
        <w:autoSpaceDN w:val="0"/>
        <w:spacing w:after="0" w:line="240" w:lineRule="auto"/>
        <w:jc w:val="both"/>
        <w:rPr>
          <w:rFonts w:ascii="Tahoma" w:hAnsi="Tahoma" w:cs="Tahoma"/>
        </w:rPr>
      </w:pPr>
      <w:r>
        <w:rPr>
          <w:rFonts w:ascii="Tahoma" w:hAnsi="Tahoma" w:cs="Tahoma"/>
        </w:rPr>
        <w:t>Kromě odměny za provádění Servisu je Zhotovitel oprávněn vyúčtovat Objednateli náklady, které prokazatelně na zhotovování Servisu vynaložil. Tyto náklady musí být před jejich vynaložením projednány a odsouhlaseny Objednatelem.</w:t>
      </w:r>
    </w:p>
    <w:p w14:paraId="0F94B424" w14:textId="77777777" w:rsidR="008D1F2A" w:rsidRDefault="008D1F2A" w:rsidP="008D1F2A">
      <w:pPr>
        <w:numPr>
          <w:ilvl w:val="0"/>
          <w:numId w:val="8"/>
        </w:numPr>
        <w:tabs>
          <w:tab w:val="left" w:pos="360"/>
        </w:tabs>
        <w:suppressAutoHyphens/>
        <w:autoSpaceDN w:val="0"/>
        <w:spacing w:after="0" w:line="240" w:lineRule="auto"/>
        <w:jc w:val="both"/>
        <w:rPr>
          <w:rFonts w:ascii="Tahoma" w:hAnsi="Tahoma" w:cs="Tahoma"/>
        </w:rPr>
      </w:pPr>
      <w:r>
        <w:rPr>
          <w:rFonts w:ascii="Tahoma" w:hAnsi="Tahoma" w:cs="Tahoma"/>
        </w:rPr>
        <w:t>Po dobu l</w:t>
      </w:r>
      <w:r w:rsidRPr="00CA5EEB">
        <w:rPr>
          <w:rFonts w:ascii="Tahoma" w:hAnsi="Tahoma" w:cs="Tahoma"/>
        </w:rPr>
        <w:t>etní</w:t>
      </w:r>
      <w:r>
        <w:rPr>
          <w:rFonts w:ascii="Tahoma" w:hAnsi="Tahoma" w:cs="Tahoma"/>
        </w:rPr>
        <w:t>ch</w:t>
      </w:r>
      <w:r w:rsidRPr="00CA5EEB">
        <w:rPr>
          <w:rFonts w:ascii="Tahoma" w:hAnsi="Tahoma" w:cs="Tahoma"/>
        </w:rPr>
        <w:t xml:space="preserve"> prázdnin</w:t>
      </w:r>
      <w:r>
        <w:rPr>
          <w:rFonts w:ascii="Tahoma" w:hAnsi="Tahoma" w:cs="Tahoma"/>
        </w:rPr>
        <w:t xml:space="preserve"> Zhotovitel</w:t>
      </w:r>
      <w:r w:rsidRPr="00CA5EEB">
        <w:rPr>
          <w:rFonts w:ascii="Tahoma" w:hAnsi="Tahoma" w:cs="Tahoma"/>
        </w:rPr>
        <w:t xml:space="preserve"> sníž</w:t>
      </w:r>
      <w:r>
        <w:rPr>
          <w:rFonts w:ascii="Tahoma" w:hAnsi="Tahoma" w:cs="Tahoma"/>
        </w:rPr>
        <w:t>í</w:t>
      </w:r>
      <w:r w:rsidRPr="00CA5EEB">
        <w:rPr>
          <w:rFonts w:ascii="Tahoma" w:hAnsi="Tahoma" w:cs="Tahoma"/>
        </w:rPr>
        <w:t xml:space="preserve"> </w:t>
      </w:r>
      <w:r>
        <w:rPr>
          <w:rFonts w:ascii="Tahoma" w:hAnsi="Tahoma" w:cs="Tahoma"/>
        </w:rPr>
        <w:t xml:space="preserve">objem </w:t>
      </w:r>
      <w:r w:rsidRPr="00CA5EEB">
        <w:rPr>
          <w:rFonts w:ascii="Tahoma" w:hAnsi="Tahoma" w:cs="Tahoma"/>
        </w:rPr>
        <w:t>poskytov</w:t>
      </w:r>
      <w:r>
        <w:rPr>
          <w:rFonts w:ascii="Tahoma" w:hAnsi="Tahoma" w:cs="Tahoma"/>
        </w:rPr>
        <w:t>a</w:t>
      </w:r>
      <w:r w:rsidRPr="00CA5EEB">
        <w:rPr>
          <w:rFonts w:ascii="Tahoma" w:hAnsi="Tahoma" w:cs="Tahoma"/>
        </w:rPr>
        <w:t>n</w:t>
      </w:r>
      <w:r>
        <w:rPr>
          <w:rFonts w:ascii="Tahoma" w:hAnsi="Tahoma" w:cs="Tahoma"/>
        </w:rPr>
        <w:t>ých</w:t>
      </w:r>
      <w:r w:rsidRPr="00CA5EEB">
        <w:rPr>
          <w:rFonts w:ascii="Tahoma" w:hAnsi="Tahoma" w:cs="Tahoma"/>
        </w:rPr>
        <w:t xml:space="preserve"> služeb i </w:t>
      </w:r>
      <w:r>
        <w:rPr>
          <w:rFonts w:ascii="Tahoma" w:hAnsi="Tahoma" w:cs="Tahoma"/>
        </w:rPr>
        <w:t>M</w:t>
      </w:r>
      <w:r w:rsidRPr="00CA5EEB">
        <w:rPr>
          <w:rFonts w:ascii="Tahoma" w:hAnsi="Tahoma" w:cs="Tahoma"/>
        </w:rPr>
        <w:t>ěsíčního p</w:t>
      </w:r>
      <w:r>
        <w:rPr>
          <w:rFonts w:ascii="Tahoma" w:hAnsi="Tahoma" w:cs="Tahoma"/>
        </w:rPr>
        <w:t>aušálu</w:t>
      </w:r>
      <w:r w:rsidRPr="00CA5EEB">
        <w:rPr>
          <w:rFonts w:ascii="Tahoma" w:hAnsi="Tahoma" w:cs="Tahoma"/>
        </w:rPr>
        <w:t xml:space="preserve"> na 1/3</w:t>
      </w:r>
      <w:r>
        <w:rPr>
          <w:rFonts w:ascii="Tahoma" w:hAnsi="Tahoma" w:cs="Tahoma"/>
        </w:rPr>
        <w:t>. Hodinové sazby zůstávají nezměněny.</w:t>
      </w:r>
    </w:p>
    <w:p w14:paraId="56CF920F" w14:textId="77777777" w:rsidR="008D1F2A" w:rsidRDefault="008D1F2A" w:rsidP="008D1F2A">
      <w:pPr>
        <w:numPr>
          <w:ilvl w:val="0"/>
          <w:numId w:val="8"/>
        </w:numPr>
        <w:tabs>
          <w:tab w:val="left" w:pos="360"/>
        </w:tabs>
        <w:suppressAutoHyphens/>
        <w:autoSpaceDN w:val="0"/>
        <w:spacing w:after="0" w:line="240" w:lineRule="auto"/>
        <w:jc w:val="both"/>
        <w:rPr>
          <w:rFonts w:ascii="Tahoma" w:hAnsi="Tahoma" w:cs="Tahoma"/>
        </w:rPr>
      </w:pPr>
      <w:r>
        <w:rPr>
          <w:rFonts w:ascii="Tahoma" w:hAnsi="Tahoma" w:cs="Tahoma"/>
        </w:rPr>
        <w:t>Ke všem částkám uvedeným ve vyúčtování bude Zhotovitelem připočtena daň z přidané hodnoty dle platných daňových předpisů.</w:t>
      </w:r>
    </w:p>
    <w:p w14:paraId="74232023" w14:textId="77777777" w:rsidR="008D1F2A" w:rsidRDefault="008D1F2A" w:rsidP="008D1F2A">
      <w:pPr>
        <w:numPr>
          <w:ilvl w:val="0"/>
          <w:numId w:val="8"/>
        </w:numPr>
        <w:tabs>
          <w:tab w:val="left" w:pos="360"/>
        </w:tabs>
        <w:suppressAutoHyphens/>
        <w:autoSpaceDN w:val="0"/>
        <w:spacing w:after="0" w:line="240" w:lineRule="auto"/>
        <w:jc w:val="both"/>
        <w:rPr>
          <w:rFonts w:ascii="Tahoma" w:hAnsi="Tahoma" w:cs="Tahoma"/>
        </w:rPr>
      </w:pPr>
      <w:r>
        <w:rPr>
          <w:rFonts w:ascii="Tahoma" w:hAnsi="Tahoma" w:cs="Tahoma"/>
        </w:rPr>
        <w:t>Zhotovitel bude Objednateli vystavovat fakturu – daňový doklad obsahující všechny náležitosti požadované na tento typ dokladu příslušnými předpisy. Faktura – daňový doklad bude vystavena poslední den v měsíci, za který se odměna fakturuje a bude mít splatnost 10 dnů.</w:t>
      </w:r>
    </w:p>
    <w:p w14:paraId="0294E4FE" w14:textId="77777777" w:rsidR="008D1F2A" w:rsidRPr="00C30353" w:rsidRDefault="008D1F2A" w:rsidP="008D1F2A">
      <w:pPr>
        <w:numPr>
          <w:ilvl w:val="0"/>
          <w:numId w:val="8"/>
        </w:numPr>
        <w:tabs>
          <w:tab w:val="left" w:pos="360"/>
        </w:tabs>
        <w:suppressAutoHyphens/>
        <w:autoSpaceDN w:val="0"/>
        <w:spacing w:after="0" w:line="240" w:lineRule="auto"/>
        <w:jc w:val="both"/>
        <w:rPr>
          <w:rFonts w:ascii="Tahoma" w:hAnsi="Tahoma" w:cs="Tahoma"/>
        </w:rPr>
      </w:pPr>
      <w:r>
        <w:rPr>
          <w:rFonts w:ascii="Tahoma" w:hAnsi="Tahoma" w:cs="Tahoma"/>
        </w:rPr>
        <w:t>V případě prodlení s úhradou řádně vyfakturované odměny, se Objednatel zavazuje uhradit Zhotoviteli úrok z prodlení ve výši 0,05 % z dlužné částky za každý den prodlení.</w:t>
      </w:r>
    </w:p>
    <w:p w14:paraId="25218492" w14:textId="77777777" w:rsidR="008D1F2A" w:rsidRDefault="008D1F2A" w:rsidP="008D1F2A">
      <w:pPr>
        <w:spacing w:line="240" w:lineRule="auto"/>
        <w:rPr>
          <w:rFonts w:ascii="Tahoma" w:hAnsi="Tahoma" w:cs="Tahoma"/>
          <w:b/>
        </w:rPr>
      </w:pPr>
    </w:p>
    <w:p w14:paraId="11E79389" w14:textId="77777777" w:rsidR="008D1F2A" w:rsidRDefault="008D1F2A" w:rsidP="008D1F2A">
      <w:pPr>
        <w:spacing w:line="240" w:lineRule="auto"/>
        <w:rPr>
          <w:rFonts w:ascii="Tahoma" w:hAnsi="Tahoma" w:cs="Tahoma"/>
          <w:b/>
        </w:rPr>
      </w:pPr>
    </w:p>
    <w:p w14:paraId="7C13A59D" w14:textId="77777777" w:rsidR="008D1F2A" w:rsidRDefault="008D1F2A" w:rsidP="008D1F2A">
      <w:pPr>
        <w:spacing w:line="240" w:lineRule="auto"/>
        <w:rPr>
          <w:rFonts w:ascii="Tahoma" w:hAnsi="Tahoma" w:cs="Tahoma"/>
          <w:b/>
        </w:rPr>
      </w:pPr>
    </w:p>
    <w:p w14:paraId="18C576BE" w14:textId="77777777" w:rsidR="008D1F2A" w:rsidRDefault="008D1F2A" w:rsidP="008D1F2A">
      <w:pPr>
        <w:spacing w:line="240" w:lineRule="auto"/>
        <w:rPr>
          <w:rFonts w:ascii="Tahoma" w:hAnsi="Tahoma" w:cs="Tahoma"/>
          <w:b/>
        </w:rPr>
      </w:pPr>
    </w:p>
    <w:p w14:paraId="6A69107E" w14:textId="77777777" w:rsidR="008D1F2A" w:rsidRDefault="008D1F2A" w:rsidP="008D1F2A">
      <w:pPr>
        <w:spacing w:line="240" w:lineRule="auto"/>
        <w:jc w:val="center"/>
        <w:rPr>
          <w:rFonts w:ascii="Tahoma" w:hAnsi="Tahoma" w:cs="Tahoma"/>
          <w:b/>
        </w:rPr>
      </w:pPr>
      <w:r>
        <w:rPr>
          <w:rFonts w:ascii="Tahoma" w:hAnsi="Tahoma" w:cs="Tahoma"/>
          <w:b/>
        </w:rPr>
        <w:t>VI.</w:t>
      </w:r>
    </w:p>
    <w:p w14:paraId="5BAA97D3" w14:textId="77777777" w:rsidR="008D1F2A" w:rsidRDefault="008D1F2A" w:rsidP="008D1F2A">
      <w:pPr>
        <w:spacing w:line="240" w:lineRule="auto"/>
        <w:jc w:val="center"/>
        <w:rPr>
          <w:rFonts w:ascii="Tahoma" w:hAnsi="Tahoma" w:cs="Tahoma"/>
          <w:b/>
        </w:rPr>
      </w:pPr>
      <w:r>
        <w:rPr>
          <w:rFonts w:ascii="Tahoma" w:hAnsi="Tahoma" w:cs="Tahoma"/>
          <w:b/>
        </w:rPr>
        <w:t>Odpovědné osoby</w:t>
      </w:r>
    </w:p>
    <w:p w14:paraId="3A8F62A1" w14:textId="77777777" w:rsidR="008D1F2A" w:rsidRDefault="008D1F2A" w:rsidP="008D1F2A">
      <w:pPr>
        <w:pStyle w:val="Zkladntext"/>
        <w:widowControl/>
        <w:numPr>
          <w:ilvl w:val="0"/>
          <w:numId w:val="9"/>
        </w:numPr>
        <w:tabs>
          <w:tab w:val="left" w:pos="360"/>
          <w:tab w:val="left" w:pos="426"/>
        </w:tabs>
        <w:autoSpaceDE/>
        <w:autoSpaceDN w:val="0"/>
        <w:ind w:left="360"/>
        <w:rPr>
          <w:rFonts w:ascii="Tahoma" w:hAnsi="Tahoma" w:cs="Tahoma"/>
          <w:bCs/>
          <w:sz w:val="22"/>
          <w:szCs w:val="22"/>
        </w:rPr>
      </w:pPr>
      <w:r>
        <w:rPr>
          <w:rFonts w:ascii="Tahoma" w:hAnsi="Tahoma" w:cs="Tahoma"/>
          <w:bCs/>
          <w:sz w:val="22"/>
          <w:szCs w:val="22"/>
        </w:rPr>
        <w:t>Osobou odpovědnou za uskutečňování této smlouvy ze strany Objednatele je:</w:t>
      </w:r>
    </w:p>
    <w:p w14:paraId="29C78053" w14:textId="77777777" w:rsidR="008D1F2A" w:rsidRDefault="008D1F2A" w:rsidP="008D1F2A">
      <w:pPr>
        <w:spacing w:line="240" w:lineRule="auto"/>
        <w:ind w:left="360"/>
        <w:jc w:val="both"/>
        <w:rPr>
          <w:rFonts w:ascii="Tahoma" w:hAnsi="Tahoma" w:cs="Tahoma"/>
          <w:bCs/>
        </w:rPr>
      </w:pPr>
      <w:r>
        <w:rPr>
          <w:rFonts w:ascii="Tahoma" w:hAnsi="Tahoma" w:cs="Tahoma"/>
          <w:bCs/>
          <w:highlight w:val="yellow"/>
        </w:rPr>
        <w:br/>
      </w:r>
      <w:r w:rsidRPr="005E5E7F">
        <w:rPr>
          <w:rFonts w:ascii="Tahoma" w:hAnsi="Tahoma" w:cs="Tahoma"/>
          <w:bCs/>
        </w:rPr>
        <w:t>RNDr. Vladimír Kostka, tel.</w:t>
      </w:r>
      <w:r>
        <w:rPr>
          <w:rFonts w:ascii="Tahoma" w:hAnsi="Tahoma" w:cs="Tahoma"/>
          <w:bCs/>
        </w:rPr>
        <w:t>:</w:t>
      </w:r>
      <w:r w:rsidRPr="005E5E7F">
        <w:rPr>
          <w:rFonts w:ascii="Tahoma" w:hAnsi="Tahoma" w:cs="Tahoma"/>
          <w:bCs/>
        </w:rPr>
        <w:t xml:space="preserve"> 602 559 724</w:t>
      </w:r>
    </w:p>
    <w:p w14:paraId="6592AEB7" w14:textId="77777777" w:rsidR="008D1F2A" w:rsidRDefault="008D1F2A" w:rsidP="008D1F2A">
      <w:pPr>
        <w:numPr>
          <w:ilvl w:val="0"/>
          <w:numId w:val="9"/>
        </w:numPr>
        <w:tabs>
          <w:tab w:val="left" w:pos="360"/>
          <w:tab w:val="left" w:pos="426"/>
        </w:tabs>
        <w:suppressAutoHyphens/>
        <w:autoSpaceDN w:val="0"/>
        <w:spacing w:after="0" w:line="240" w:lineRule="auto"/>
        <w:ind w:left="360"/>
        <w:jc w:val="both"/>
        <w:rPr>
          <w:rFonts w:ascii="Tahoma" w:hAnsi="Tahoma" w:cs="Tahoma"/>
          <w:bCs/>
        </w:rPr>
      </w:pPr>
      <w:r>
        <w:rPr>
          <w:rFonts w:ascii="Tahoma" w:hAnsi="Tahoma" w:cs="Tahoma"/>
          <w:bCs/>
        </w:rPr>
        <w:t>Osobou odpovědnou za uskutečňování této smlouvy ze strany Zhotovitele je:</w:t>
      </w:r>
    </w:p>
    <w:p w14:paraId="47459605" w14:textId="77777777" w:rsidR="008D1F2A" w:rsidRPr="00FF472B" w:rsidRDefault="008D1F2A" w:rsidP="008D1F2A">
      <w:pPr>
        <w:tabs>
          <w:tab w:val="left" w:pos="360"/>
          <w:tab w:val="left" w:pos="426"/>
        </w:tabs>
        <w:suppressAutoHyphens/>
        <w:autoSpaceDN w:val="0"/>
        <w:spacing w:after="0" w:line="240" w:lineRule="auto"/>
        <w:ind w:left="360"/>
        <w:jc w:val="both"/>
        <w:rPr>
          <w:rFonts w:ascii="Tahoma" w:hAnsi="Tahoma" w:cs="Tahoma"/>
          <w:bCs/>
        </w:rPr>
      </w:pPr>
      <w:r>
        <w:rPr>
          <w:rFonts w:ascii="Tahoma" w:hAnsi="Tahoma" w:cs="Tahoma"/>
          <w:bCs/>
        </w:rPr>
        <w:br/>
        <w:t xml:space="preserve">Ing. </w:t>
      </w:r>
      <w:r w:rsidRPr="00FF472B">
        <w:rPr>
          <w:rFonts w:ascii="Tahoma" w:hAnsi="Tahoma" w:cs="Tahoma"/>
          <w:bCs/>
        </w:rPr>
        <w:t>Václav Panuška, tel.: 603 230 564</w:t>
      </w:r>
    </w:p>
    <w:p w14:paraId="53991B1A" w14:textId="77777777" w:rsidR="008D1F2A" w:rsidRDefault="008D1F2A" w:rsidP="008D1F2A">
      <w:pPr>
        <w:spacing w:line="240" w:lineRule="auto"/>
        <w:ind w:left="360"/>
        <w:jc w:val="both"/>
        <w:rPr>
          <w:rFonts w:ascii="Tahoma" w:hAnsi="Tahoma" w:cs="Tahoma"/>
          <w:bCs/>
        </w:rPr>
      </w:pPr>
    </w:p>
    <w:p w14:paraId="33B193C1" w14:textId="77777777" w:rsidR="008D1F2A" w:rsidRDefault="008D1F2A" w:rsidP="008D1F2A">
      <w:pPr>
        <w:spacing w:line="240" w:lineRule="auto"/>
        <w:jc w:val="center"/>
        <w:rPr>
          <w:rFonts w:ascii="Tahoma" w:hAnsi="Tahoma" w:cs="Tahoma"/>
          <w:b/>
        </w:rPr>
      </w:pPr>
      <w:r>
        <w:rPr>
          <w:rFonts w:ascii="Tahoma" w:hAnsi="Tahoma" w:cs="Tahoma"/>
          <w:b/>
        </w:rPr>
        <w:t>VII.</w:t>
      </w:r>
    </w:p>
    <w:p w14:paraId="3E7E2EC0" w14:textId="77777777" w:rsidR="008D1F2A" w:rsidRDefault="008D1F2A" w:rsidP="008D1F2A">
      <w:pPr>
        <w:spacing w:line="240" w:lineRule="auto"/>
        <w:jc w:val="center"/>
        <w:rPr>
          <w:rFonts w:ascii="Tahoma" w:hAnsi="Tahoma" w:cs="Tahoma"/>
          <w:b/>
        </w:rPr>
      </w:pPr>
      <w:r>
        <w:rPr>
          <w:rFonts w:ascii="Tahoma" w:hAnsi="Tahoma" w:cs="Tahoma"/>
          <w:b/>
        </w:rPr>
        <w:t>Platnost a účinnost smlouvy</w:t>
      </w:r>
    </w:p>
    <w:p w14:paraId="09D45B36" w14:textId="77777777" w:rsidR="008D1F2A" w:rsidRDefault="008D1F2A" w:rsidP="008D1F2A">
      <w:pPr>
        <w:spacing w:line="240" w:lineRule="auto"/>
        <w:jc w:val="center"/>
        <w:rPr>
          <w:rFonts w:ascii="Tahoma" w:hAnsi="Tahoma" w:cs="Tahoma"/>
          <w:b/>
        </w:rPr>
      </w:pPr>
    </w:p>
    <w:p w14:paraId="32BBE9D4" w14:textId="407AB37C" w:rsidR="008D1F2A" w:rsidRPr="005E5E7F" w:rsidRDefault="008D1F2A" w:rsidP="008D1F2A">
      <w:pPr>
        <w:pStyle w:val="Zkladntext"/>
        <w:numPr>
          <w:ilvl w:val="0"/>
          <w:numId w:val="10"/>
        </w:numPr>
        <w:tabs>
          <w:tab w:val="left" w:pos="360"/>
        </w:tabs>
        <w:autoSpaceDN w:val="0"/>
        <w:rPr>
          <w:rFonts w:ascii="Tahoma" w:hAnsi="Tahoma" w:cs="Tahoma"/>
          <w:sz w:val="22"/>
          <w:szCs w:val="22"/>
        </w:rPr>
      </w:pPr>
      <w:r w:rsidRPr="005E5E7F">
        <w:rPr>
          <w:rFonts w:ascii="Tahoma" w:hAnsi="Tahoma" w:cs="Tahoma"/>
          <w:sz w:val="22"/>
          <w:szCs w:val="22"/>
        </w:rPr>
        <w:t>Tato smlouva nabývá platnosti dnem jejího podpisu smluvními stranami a účinnosti dnem jejího zveřejnění v registru smluv.  Smlouva je uzavřena na dobu neurčitou s minimální dobou trvání v délce 24</w:t>
      </w:r>
      <w:r w:rsidR="00BC3805">
        <w:rPr>
          <w:rFonts w:ascii="Tahoma" w:hAnsi="Tahoma" w:cs="Tahoma"/>
          <w:sz w:val="22"/>
          <w:szCs w:val="22"/>
        </w:rPr>
        <w:t> </w:t>
      </w:r>
      <w:r w:rsidRPr="005E5E7F">
        <w:rPr>
          <w:rFonts w:ascii="Tahoma" w:hAnsi="Tahoma" w:cs="Tahoma"/>
          <w:sz w:val="22"/>
          <w:szCs w:val="22"/>
        </w:rPr>
        <w:t>měsíců.</w:t>
      </w:r>
    </w:p>
    <w:p w14:paraId="6E06413B" w14:textId="77777777" w:rsidR="008D1F2A" w:rsidRPr="00B55E32" w:rsidRDefault="008D1F2A" w:rsidP="008D1F2A">
      <w:pPr>
        <w:pStyle w:val="Zkladntext"/>
        <w:widowControl/>
        <w:numPr>
          <w:ilvl w:val="0"/>
          <w:numId w:val="10"/>
        </w:numPr>
        <w:autoSpaceDE/>
        <w:autoSpaceDN w:val="0"/>
        <w:rPr>
          <w:rFonts w:ascii="Tahoma" w:hAnsi="Tahoma" w:cs="Tahoma"/>
          <w:sz w:val="22"/>
          <w:szCs w:val="22"/>
        </w:rPr>
      </w:pPr>
      <w:r>
        <w:rPr>
          <w:rFonts w:ascii="Tahoma" w:hAnsi="Tahoma" w:cs="Tahoma"/>
          <w:sz w:val="22"/>
          <w:szCs w:val="22"/>
        </w:rPr>
        <w:t>Tuto smlouvu může každá ze smluvních stran vypovědět po skončení minimální doby trvání dle předchozího odstavce této smlouvy v tříměsíční výpovědní lhůtě počínající běžet prvním dnem měsíce následujícího po měsíci, ve kterém je písemná výpověď jedné smluvní strany doručena druhé smluvní straně.</w:t>
      </w:r>
    </w:p>
    <w:p w14:paraId="01015EC3" w14:textId="77777777" w:rsidR="008D1F2A" w:rsidRDefault="008D1F2A" w:rsidP="008D1F2A">
      <w:pPr>
        <w:spacing w:line="240" w:lineRule="auto"/>
        <w:rPr>
          <w:rFonts w:ascii="Tahoma" w:hAnsi="Tahoma" w:cs="Tahoma"/>
          <w:b/>
        </w:rPr>
      </w:pPr>
    </w:p>
    <w:p w14:paraId="2C9D08BA" w14:textId="77777777" w:rsidR="008D1F2A" w:rsidRDefault="008D1F2A" w:rsidP="008D1F2A">
      <w:pPr>
        <w:spacing w:line="240" w:lineRule="auto"/>
        <w:jc w:val="center"/>
        <w:rPr>
          <w:rFonts w:ascii="Tahoma" w:hAnsi="Tahoma" w:cs="Tahoma"/>
          <w:b/>
        </w:rPr>
      </w:pPr>
      <w:r>
        <w:rPr>
          <w:rFonts w:ascii="Tahoma" w:hAnsi="Tahoma" w:cs="Tahoma"/>
          <w:b/>
        </w:rPr>
        <w:t>VIII.</w:t>
      </w:r>
    </w:p>
    <w:p w14:paraId="1F648FA8" w14:textId="77777777" w:rsidR="008D1F2A" w:rsidRDefault="008D1F2A" w:rsidP="008D1F2A">
      <w:pPr>
        <w:pStyle w:val="Nadpis1"/>
        <w:numPr>
          <w:ilvl w:val="0"/>
          <w:numId w:val="2"/>
        </w:numPr>
        <w:tabs>
          <w:tab w:val="left" w:pos="0"/>
        </w:tabs>
        <w:jc w:val="center"/>
        <w:rPr>
          <w:rFonts w:ascii="Tahoma" w:hAnsi="Tahoma" w:cs="Tahoma"/>
          <w:b/>
          <w:sz w:val="22"/>
          <w:szCs w:val="22"/>
          <w:lang w:val="cs-CZ"/>
        </w:rPr>
      </w:pPr>
      <w:r>
        <w:rPr>
          <w:rFonts w:ascii="Tahoma" w:hAnsi="Tahoma" w:cs="Tahoma"/>
          <w:b/>
          <w:sz w:val="22"/>
          <w:szCs w:val="22"/>
          <w:lang w:val="cs-CZ"/>
        </w:rPr>
        <w:t>Závěrečná ustanovení</w:t>
      </w:r>
    </w:p>
    <w:p w14:paraId="6FE7D4F7" w14:textId="77777777" w:rsidR="008D1F2A" w:rsidRDefault="008D1F2A" w:rsidP="008D1F2A">
      <w:pPr>
        <w:spacing w:line="240" w:lineRule="auto"/>
      </w:pPr>
    </w:p>
    <w:p w14:paraId="354F03B4" w14:textId="77777777" w:rsidR="00544BBB" w:rsidRDefault="008D1F2A" w:rsidP="008D1F2A">
      <w:pPr>
        <w:pStyle w:val="Zkladntext"/>
        <w:widowControl/>
        <w:numPr>
          <w:ilvl w:val="0"/>
          <w:numId w:val="11"/>
        </w:numPr>
        <w:tabs>
          <w:tab w:val="left" w:pos="360"/>
        </w:tabs>
        <w:autoSpaceDE/>
        <w:autoSpaceDN w:val="0"/>
        <w:rPr>
          <w:rFonts w:ascii="Tahoma" w:hAnsi="Tahoma" w:cs="Tahoma"/>
          <w:sz w:val="22"/>
          <w:szCs w:val="22"/>
        </w:rPr>
      </w:pPr>
      <w:r>
        <w:rPr>
          <w:rFonts w:ascii="Tahoma" w:hAnsi="Tahoma" w:cs="Tahoma"/>
          <w:sz w:val="22"/>
          <w:szCs w:val="22"/>
        </w:rPr>
        <w:t>Tato smlouva je vyhotovena ve dvou stejnopisech s platností originálu, každá ze smluvních stran obdrží po jednom vyhotovení.</w:t>
      </w:r>
    </w:p>
    <w:p w14:paraId="0F697908" w14:textId="334DF1A6" w:rsidR="008D1F2A" w:rsidRPr="00544BBB" w:rsidRDefault="008D1F2A" w:rsidP="008D1F2A">
      <w:pPr>
        <w:pStyle w:val="Zkladntext"/>
        <w:widowControl/>
        <w:numPr>
          <w:ilvl w:val="0"/>
          <w:numId w:val="11"/>
        </w:numPr>
        <w:tabs>
          <w:tab w:val="left" w:pos="360"/>
        </w:tabs>
        <w:autoSpaceDE/>
        <w:autoSpaceDN w:val="0"/>
        <w:rPr>
          <w:rFonts w:ascii="Tahoma" w:hAnsi="Tahoma" w:cs="Tahoma"/>
          <w:sz w:val="22"/>
          <w:szCs w:val="22"/>
        </w:rPr>
      </w:pPr>
      <w:r w:rsidRPr="00544BBB">
        <w:rPr>
          <w:rFonts w:ascii="Tahoma" w:hAnsi="Tahoma" w:cs="Tahoma"/>
          <w:sz w:val="22"/>
          <w:szCs w:val="22"/>
        </w:rPr>
        <w:t>Změny a doplňky této smlouvy jsou možné pouze písemnými dodatky odsouhlasenými oběma smluvními stranami.</w:t>
      </w:r>
    </w:p>
    <w:p w14:paraId="322C78A2" w14:textId="77777777" w:rsidR="00544BBB" w:rsidRPr="00544BBB" w:rsidRDefault="00544BBB" w:rsidP="00544BBB">
      <w:pPr>
        <w:pStyle w:val="Zkladntext"/>
        <w:widowControl/>
        <w:numPr>
          <w:ilvl w:val="0"/>
          <w:numId w:val="11"/>
        </w:numPr>
        <w:tabs>
          <w:tab w:val="left" w:pos="360"/>
        </w:tabs>
        <w:autoSpaceDE/>
        <w:autoSpaceDN w:val="0"/>
        <w:rPr>
          <w:rFonts w:ascii="Tahoma" w:hAnsi="Tahoma" w:cs="Tahoma"/>
          <w:sz w:val="22"/>
          <w:szCs w:val="22"/>
        </w:rPr>
      </w:pPr>
      <w:r w:rsidRPr="00544BBB">
        <w:rPr>
          <w:rFonts w:ascii="Tahoma" w:hAnsi="Tahoma" w:cs="Tahoma"/>
          <w:sz w:val="22"/>
          <w:szCs w:val="22"/>
        </w:rPr>
        <w:t xml:space="preserve">Smluvní strany prohlašují, že tato smlouva je projevem jejich pravé a svobodné vůle a na důkaz toho připojují své podpisy. </w:t>
      </w:r>
    </w:p>
    <w:p w14:paraId="503C3E4D" w14:textId="77777777" w:rsidR="00544BBB" w:rsidRPr="00544BBB" w:rsidRDefault="00544BBB" w:rsidP="00544BBB">
      <w:pPr>
        <w:pStyle w:val="Zkladntext"/>
        <w:widowControl/>
        <w:tabs>
          <w:tab w:val="left" w:pos="360"/>
        </w:tabs>
        <w:autoSpaceDE/>
        <w:autoSpaceDN w:val="0"/>
        <w:rPr>
          <w:rFonts w:ascii="Tahoma" w:hAnsi="Tahoma" w:cs="Tahoma"/>
          <w:sz w:val="22"/>
          <w:szCs w:val="22"/>
        </w:rPr>
      </w:pPr>
    </w:p>
    <w:p w14:paraId="5C54E678" w14:textId="77777777" w:rsidR="008D1F2A" w:rsidRDefault="008D1F2A" w:rsidP="008D1F2A">
      <w:pPr>
        <w:spacing w:line="240" w:lineRule="auto"/>
        <w:jc w:val="both"/>
        <w:rPr>
          <w:rFonts w:ascii="Tahoma" w:hAnsi="Tahoma" w:cs="Tahoma"/>
        </w:rPr>
      </w:pPr>
    </w:p>
    <w:p w14:paraId="401A7D22" w14:textId="1BA5397B" w:rsidR="008D1F2A" w:rsidRDefault="008D1F2A" w:rsidP="0082761F">
      <w:pPr>
        <w:spacing w:line="240" w:lineRule="auto"/>
        <w:jc w:val="center"/>
        <w:rPr>
          <w:rFonts w:ascii="Tahoma" w:hAnsi="Tahoma" w:cs="Tahoma"/>
        </w:rPr>
      </w:pPr>
      <w:r>
        <w:rPr>
          <w:rFonts w:ascii="Tahoma" w:hAnsi="Tahoma" w:cs="Tahoma"/>
        </w:rPr>
        <w:t>V Českých Budějovicích, dne</w:t>
      </w:r>
      <w:r w:rsidR="007E36DC">
        <w:rPr>
          <w:rFonts w:ascii="Tahoma" w:hAnsi="Tahoma" w:cs="Tahoma"/>
        </w:rPr>
        <w:t xml:space="preserve"> 18. února 2021</w:t>
      </w:r>
    </w:p>
    <w:p w14:paraId="02C1B4E3" w14:textId="67D8927B" w:rsidR="008D1F2A" w:rsidRDefault="008D1F2A" w:rsidP="008D1F2A">
      <w:pPr>
        <w:spacing w:line="240" w:lineRule="auto"/>
        <w:jc w:val="both"/>
        <w:rPr>
          <w:rFonts w:ascii="Tahoma" w:hAnsi="Tahoma" w:cs="Tahoma"/>
        </w:rPr>
      </w:pPr>
      <w:r>
        <w:rPr>
          <w:rFonts w:ascii="Tahoma" w:hAnsi="Tahoma" w:cs="Tahoma"/>
        </w:rPr>
        <w:t>Za Objednatele: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Za Zhotovitele:</w:t>
      </w:r>
    </w:p>
    <w:p w14:paraId="3340A5CE" w14:textId="77777777" w:rsidR="00352F06" w:rsidRDefault="00352F06" w:rsidP="00352F06">
      <w:pPr>
        <w:spacing w:after="0" w:line="240" w:lineRule="auto"/>
        <w:jc w:val="both"/>
        <w:rPr>
          <w:rFonts w:ascii="Tahoma" w:hAnsi="Tahoma" w:cs="Tahoma"/>
        </w:rPr>
      </w:pPr>
    </w:p>
    <w:p w14:paraId="09D4248F" w14:textId="77777777" w:rsidR="00352F06" w:rsidRDefault="00352F06" w:rsidP="00352F06">
      <w:pPr>
        <w:spacing w:after="0" w:line="240" w:lineRule="auto"/>
        <w:jc w:val="both"/>
        <w:rPr>
          <w:rFonts w:ascii="Tahoma" w:hAnsi="Tahoma" w:cs="Tahoma"/>
        </w:rPr>
      </w:pPr>
    </w:p>
    <w:p w14:paraId="38AD325C" w14:textId="77777777" w:rsidR="00352F06" w:rsidRDefault="00352F06" w:rsidP="00352F06">
      <w:pPr>
        <w:spacing w:after="0" w:line="240" w:lineRule="auto"/>
        <w:jc w:val="both"/>
        <w:rPr>
          <w:rFonts w:ascii="Tahoma" w:hAnsi="Tahoma" w:cs="Tahoma"/>
        </w:rPr>
      </w:pPr>
    </w:p>
    <w:p w14:paraId="1038FEEB" w14:textId="77777777" w:rsidR="00352F06" w:rsidRDefault="00352F06" w:rsidP="00352F06">
      <w:pPr>
        <w:spacing w:after="0" w:line="240" w:lineRule="auto"/>
        <w:jc w:val="both"/>
        <w:rPr>
          <w:rFonts w:ascii="Tahoma" w:hAnsi="Tahoma" w:cs="Tahoma"/>
        </w:rPr>
      </w:pPr>
    </w:p>
    <w:p w14:paraId="5C452BAD" w14:textId="6771B4FB" w:rsidR="008D1F2A" w:rsidRDefault="00842884" w:rsidP="00352F06">
      <w:pPr>
        <w:spacing w:after="0" w:line="240" w:lineRule="auto"/>
        <w:jc w:val="both"/>
        <w:rPr>
          <w:rFonts w:ascii="Tahoma" w:hAnsi="Tahoma" w:cs="Tahoma"/>
        </w:rPr>
      </w:pPr>
      <w:r>
        <w:rPr>
          <w:rFonts w:ascii="Tahoma" w:hAnsi="Tahoma" w:cs="Tahoma"/>
        </w:rPr>
        <w:t>RNDr. Vladimír Kostka</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Ing. </w:t>
      </w:r>
      <w:r w:rsidR="00352F06">
        <w:rPr>
          <w:rFonts w:ascii="Tahoma" w:hAnsi="Tahoma" w:cs="Tahoma"/>
        </w:rPr>
        <w:t>Václav Panuška</w:t>
      </w:r>
    </w:p>
    <w:p w14:paraId="3796960F" w14:textId="6A8254AE" w:rsidR="00842884" w:rsidRDefault="00352F06" w:rsidP="0082761F">
      <w:pPr>
        <w:spacing w:after="0" w:line="240" w:lineRule="auto"/>
        <w:jc w:val="both"/>
        <w:rPr>
          <w:rFonts w:ascii="Tahoma" w:hAnsi="Tahoma" w:cs="Tahoma"/>
          <w:sz w:val="32"/>
        </w:rPr>
      </w:pPr>
      <w:r>
        <w:rPr>
          <w:rFonts w:ascii="Tahoma" w:hAnsi="Tahoma" w:cs="Tahoma"/>
        </w:rPr>
        <w:t>ředitel školy</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jednatel</w:t>
      </w:r>
      <w:r w:rsidR="00842884">
        <w:rPr>
          <w:rFonts w:ascii="Tahoma" w:hAnsi="Tahoma" w:cs="Tahoma"/>
          <w:sz w:val="32"/>
        </w:rPr>
        <w:br w:type="page"/>
      </w:r>
    </w:p>
    <w:p w14:paraId="64A96311" w14:textId="2EDEE226" w:rsidR="008D1F2A" w:rsidRDefault="008D1F2A" w:rsidP="008D1F2A">
      <w:pPr>
        <w:spacing w:line="240" w:lineRule="auto"/>
        <w:rPr>
          <w:rFonts w:ascii="Tahoma" w:hAnsi="Tahoma" w:cs="Tahoma"/>
          <w:sz w:val="32"/>
        </w:rPr>
      </w:pPr>
      <w:r>
        <w:rPr>
          <w:rFonts w:ascii="Tahoma" w:hAnsi="Tahoma" w:cs="Tahoma"/>
          <w:sz w:val="32"/>
        </w:rPr>
        <w:lastRenderedPageBreak/>
        <w:t>Příloha č.1 – detailní rozpis činností</w:t>
      </w:r>
    </w:p>
    <w:p w14:paraId="514A5E23" w14:textId="77777777" w:rsidR="008D1F2A" w:rsidRDefault="008D1F2A" w:rsidP="008D1F2A">
      <w:pPr>
        <w:spacing w:line="240" w:lineRule="auto"/>
        <w:ind w:left="-284"/>
        <w:jc w:val="center"/>
        <w:rPr>
          <w:rFonts w:ascii="Tahoma" w:hAnsi="Tahoma" w:cs="Tahoma"/>
          <w:sz w:val="32"/>
        </w:rPr>
      </w:pPr>
    </w:p>
    <w:p w14:paraId="2D0A5230" w14:textId="77777777" w:rsidR="008D1F2A" w:rsidRPr="0099717F" w:rsidRDefault="008D1F2A" w:rsidP="008D1F2A">
      <w:pPr>
        <w:pStyle w:val="Zkladntext"/>
        <w:widowControl/>
        <w:numPr>
          <w:ilvl w:val="0"/>
          <w:numId w:val="15"/>
        </w:numPr>
        <w:tabs>
          <w:tab w:val="left" w:pos="360"/>
        </w:tabs>
        <w:autoSpaceDE/>
        <w:autoSpaceDN w:val="0"/>
        <w:rPr>
          <w:rFonts w:ascii="Tahoma" w:hAnsi="Tahoma" w:cs="Tahoma"/>
          <w:sz w:val="22"/>
          <w:szCs w:val="22"/>
        </w:rPr>
      </w:pPr>
      <w:r w:rsidRPr="0099717F">
        <w:rPr>
          <w:rFonts w:ascii="Tahoma" w:hAnsi="Tahoma" w:cs="Tahoma"/>
          <w:sz w:val="22"/>
          <w:szCs w:val="22"/>
        </w:rPr>
        <w:t>Správa a údržba síťových klientů koncových stanic počítačové sítě (rozhraní pro připojení do sítě)</w:t>
      </w:r>
    </w:p>
    <w:p w14:paraId="7FFFBD5F" w14:textId="77777777" w:rsidR="008D1F2A" w:rsidRPr="0099717F" w:rsidRDefault="008D1F2A" w:rsidP="008D1F2A">
      <w:pPr>
        <w:pStyle w:val="Zkladntext"/>
        <w:widowControl/>
        <w:numPr>
          <w:ilvl w:val="0"/>
          <w:numId w:val="15"/>
        </w:numPr>
        <w:tabs>
          <w:tab w:val="left" w:pos="360"/>
        </w:tabs>
        <w:autoSpaceDE/>
        <w:autoSpaceDN w:val="0"/>
        <w:rPr>
          <w:rFonts w:ascii="Tahoma" w:hAnsi="Tahoma" w:cs="Tahoma"/>
          <w:sz w:val="22"/>
          <w:szCs w:val="22"/>
        </w:rPr>
      </w:pPr>
      <w:r w:rsidRPr="0099717F">
        <w:rPr>
          <w:rFonts w:ascii="Tahoma" w:hAnsi="Tahoma" w:cs="Tahoma"/>
          <w:sz w:val="22"/>
          <w:szCs w:val="22"/>
        </w:rPr>
        <w:t>Správa a údržba wifi sítě, AP přístupových bodů a řadiče</w:t>
      </w:r>
    </w:p>
    <w:p w14:paraId="1110DFB9" w14:textId="77777777" w:rsidR="008D1F2A" w:rsidRPr="0099717F" w:rsidRDefault="008D1F2A" w:rsidP="008D1F2A">
      <w:pPr>
        <w:pStyle w:val="Zkladntext"/>
        <w:widowControl/>
        <w:numPr>
          <w:ilvl w:val="0"/>
          <w:numId w:val="15"/>
        </w:numPr>
        <w:tabs>
          <w:tab w:val="left" w:pos="360"/>
        </w:tabs>
        <w:autoSpaceDE/>
        <w:autoSpaceDN w:val="0"/>
        <w:rPr>
          <w:rFonts w:ascii="Tahoma" w:hAnsi="Tahoma" w:cs="Tahoma"/>
          <w:sz w:val="22"/>
          <w:szCs w:val="22"/>
        </w:rPr>
      </w:pPr>
      <w:r w:rsidRPr="0099717F">
        <w:rPr>
          <w:rFonts w:ascii="Tahoma" w:hAnsi="Tahoma" w:cs="Tahoma"/>
          <w:sz w:val="22"/>
          <w:szCs w:val="22"/>
        </w:rPr>
        <w:t>Správa a údržba EDUROAM</w:t>
      </w:r>
    </w:p>
    <w:p w14:paraId="4F637993" w14:textId="77777777" w:rsidR="008D1F2A" w:rsidRPr="0099717F" w:rsidRDefault="008D1F2A" w:rsidP="008D1F2A">
      <w:pPr>
        <w:pStyle w:val="Zkladntext"/>
        <w:widowControl/>
        <w:numPr>
          <w:ilvl w:val="0"/>
          <w:numId w:val="15"/>
        </w:numPr>
        <w:tabs>
          <w:tab w:val="left" w:pos="360"/>
        </w:tabs>
        <w:autoSpaceDE/>
        <w:autoSpaceDN w:val="0"/>
        <w:rPr>
          <w:rFonts w:ascii="Tahoma" w:hAnsi="Tahoma" w:cs="Tahoma"/>
          <w:sz w:val="22"/>
          <w:szCs w:val="22"/>
        </w:rPr>
      </w:pPr>
      <w:r w:rsidRPr="0099717F">
        <w:rPr>
          <w:rFonts w:ascii="Tahoma" w:hAnsi="Tahoma" w:cs="Tahoma"/>
          <w:sz w:val="22"/>
          <w:szCs w:val="22"/>
        </w:rPr>
        <w:t>Správa a údržba serverů/datových úložišť počítačové sítě ve virtuálním prostředí včetně veškerého softwarového vybavení</w:t>
      </w:r>
    </w:p>
    <w:p w14:paraId="363BCD2D" w14:textId="77777777" w:rsidR="008D1F2A" w:rsidRPr="0099717F" w:rsidRDefault="008D1F2A" w:rsidP="008D1F2A">
      <w:pPr>
        <w:pStyle w:val="Zkladntext"/>
        <w:widowControl/>
        <w:numPr>
          <w:ilvl w:val="0"/>
          <w:numId w:val="15"/>
        </w:numPr>
        <w:tabs>
          <w:tab w:val="left" w:pos="360"/>
        </w:tabs>
        <w:autoSpaceDE/>
        <w:autoSpaceDN w:val="0"/>
        <w:rPr>
          <w:rFonts w:ascii="Tahoma" w:hAnsi="Tahoma" w:cs="Tahoma"/>
          <w:sz w:val="22"/>
          <w:szCs w:val="22"/>
        </w:rPr>
      </w:pPr>
      <w:r w:rsidRPr="0099717F">
        <w:rPr>
          <w:rFonts w:ascii="Tahoma" w:hAnsi="Tahoma" w:cs="Tahoma"/>
          <w:sz w:val="22"/>
          <w:szCs w:val="22"/>
        </w:rPr>
        <w:t xml:space="preserve">Správa integrace služeb </w:t>
      </w:r>
      <w:proofErr w:type="spellStart"/>
      <w:r w:rsidRPr="0099717F">
        <w:rPr>
          <w:rFonts w:ascii="Tahoma" w:hAnsi="Tahoma" w:cs="Tahoma"/>
          <w:sz w:val="22"/>
          <w:szCs w:val="22"/>
        </w:rPr>
        <w:t>Active</w:t>
      </w:r>
      <w:proofErr w:type="spellEnd"/>
      <w:r w:rsidRPr="0099717F">
        <w:rPr>
          <w:rFonts w:ascii="Tahoma" w:hAnsi="Tahoma" w:cs="Tahoma"/>
          <w:sz w:val="22"/>
          <w:szCs w:val="22"/>
        </w:rPr>
        <w:t xml:space="preserve"> </w:t>
      </w:r>
      <w:proofErr w:type="spellStart"/>
      <w:r w:rsidRPr="0099717F">
        <w:rPr>
          <w:rFonts w:ascii="Tahoma" w:hAnsi="Tahoma" w:cs="Tahoma"/>
          <w:sz w:val="22"/>
          <w:szCs w:val="22"/>
        </w:rPr>
        <w:t>Directory</w:t>
      </w:r>
      <w:proofErr w:type="spellEnd"/>
      <w:r w:rsidRPr="0099717F">
        <w:rPr>
          <w:rFonts w:ascii="Tahoma" w:hAnsi="Tahoma" w:cs="Tahoma"/>
          <w:sz w:val="22"/>
          <w:szCs w:val="22"/>
        </w:rPr>
        <w:t xml:space="preserve"> a všech cloudových služeb Microsoft 365</w:t>
      </w:r>
    </w:p>
    <w:p w14:paraId="2F3B09D8" w14:textId="47FD2040" w:rsidR="008D1F2A" w:rsidRPr="0099717F" w:rsidRDefault="008D1F2A" w:rsidP="008D1F2A">
      <w:pPr>
        <w:pStyle w:val="Zkladntext"/>
        <w:widowControl/>
        <w:numPr>
          <w:ilvl w:val="0"/>
          <w:numId w:val="15"/>
        </w:numPr>
        <w:tabs>
          <w:tab w:val="left" w:pos="360"/>
        </w:tabs>
        <w:autoSpaceDE/>
        <w:autoSpaceDN w:val="0"/>
        <w:rPr>
          <w:rFonts w:ascii="Tahoma" w:hAnsi="Tahoma" w:cs="Tahoma"/>
          <w:sz w:val="22"/>
          <w:szCs w:val="22"/>
        </w:rPr>
      </w:pPr>
      <w:r w:rsidRPr="0099717F">
        <w:rPr>
          <w:rFonts w:ascii="Tahoma" w:hAnsi="Tahoma" w:cs="Tahoma"/>
          <w:sz w:val="22"/>
          <w:szCs w:val="22"/>
        </w:rPr>
        <w:t xml:space="preserve">Správa a údržba školního informačního systému Bakalář vč. webového </w:t>
      </w:r>
      <w:r w:rsidR="0082761F" w:rsidRPr="0099717F">
        <w:rPr>
          <w:rFonts w:ascii="Tahoma" w:hAnsi="Tahoma" w:cs="Tahoma"/>
          <w:sz w:val="22"/>
          <w:szCs w:val="22"/>
        </w:rPr>
        <w:t>rozhraní – upgrade</w:t>
      </w:r>
      <w:r w:rsidRPr="0099717F">
        <w:rPr>
          <w:rFonts w:ascii="Tahoma" w:hAnsi="Tahoma" w:cs="Tahoma"/>
          <w:sz w:val="22"/>
          <w:szCs w:val="22"/>
        </w:rPr>
        <w:t xml:space="preserve"> 1x ročně</w:t>
      </w:r>
    </w:p>
    <w:p w14:paraId="06F57CC9" w14:textId="77777777" w:rsidR="008D1F2A" w:rsidRPr="0099717F" w:rsidRDefault="008D1F2A" w:rsidP="008D1F2A">
      <w:pPr>
        <w:pStyle w:val="Zkladntext"/>
        <w:widowControl/>
        <w:numPr>
          <w:ilvl w:val="0"/>
          <w:numId w:val="15"/>
        </w:numPr>
        <w:tabs>
          <w:tab w:val="left" w:pos="360"/>
        </w:tabs>
        <w:autoSpaceDE/>
        <w:autoSpaceDN w:val="0"/>
        <w:rPr>
          <w:rFonts w:ascii="Tahoma" w:hAnsi="Tahoma" w:cs="Tahoma"/>
          <w:sz w:val="22"/>
          <w:szCs w:val="22"/>
        </w:rPr>
      </w:pPr>
      <w:r w:rsidRPr="0099717F">
        <w:rPr>
          <w:rFonts w:ascii="Tahoma" w:hAnsi="Tahoma" w:cs="Tahoma"/>
          <w:sz w:val="22"/>
          <w:szCs w:val="22"/>
        </w:rPr>
        <w:t>Správa a údržba aktivních prvků sítě (switche, routery), logických virtuálních sítí</w:t>
      </w:r>
    </w:p>
    <w:p w14:paraId="12C0F248" w14:textId="77777777" w:rsidR="008D1F2A" w:rsidRPr="0099717F" w:rsidRDefault="008D1F2A" w:rsidP="008D1F2A">
      <w:pPr>
        <w:pStyle w:val="Zkladntext"/>
        <w:widowControl/>
        <w:numPr>
          <w:ilvl w:val="0"/>
          <w:numId w:val="15"/>
        </w:numPr>
        <w:tabs>
          <w:tab w:val="left" w:pos="360"/>
        </w:tabs>
        <w:autoSpaceDE/>
        <w:autoSpaceDN w:val="0"/>
        <w:rPr>
          <w:rFonts w:ascii="Tahoma" w:hAnsi="Tahoma" w:cs="Tahoma"/>
          <w:sz w:val="22"/>
          <w:szCs w:val="22"/>
        </w:rPr>
      </w:pPr>
      <w:r w:rsidRPr="0099717F">
        <w:rPr>
          <w:rFonts w:ascii="Tahoma" w:hAnsi="Tahoma" w:cs="Tahoma"/>
          <w:sz w:val="22"/>
          <w:szCs w:val="22"/>
        </w:rPr>
        <w:t>Sledování a aplikace softwarových záplat (patchů) na předmětnou techniku</w:t>
      </w:r>
    </w:p>
    <w:p w14:paraId="0F1B5DAB" w14:textId="77777777" w:rsidR="008D1F2A" w:rsidRPr="0099717F" w:rsidRDefault="008D1F2A" w:rsidP="008D1F2A">
      <w:pPr>
        <w:pStyle w:val="Zkladntext"/>
        <w:widowControl/>
        <w:numPr>
          <w:ilvl w:val="0"/>
          <w:numId w:val="15"/>
        </w:numPr>
        <w:tabs>
          <w:tab w:val="left" w:pos="360"/>
        </w:tabs>
        <w:autoSpaceDE/>
        <w:autoSpaceDN w:val="0"/>
        <w:rPr>
          <w:rFonts w:ascii="Tahoma" w:hAnsi="Tahoma" w:cs="Tahoma"/>
          <w:sz w:val="22"/>
          <w:szCs w:val="22"/>
        </w:rPr>
      </w:pPr>
      <w:r w:rsidRPr="0099717F">
        <w:rPr>
          <w:rFonts w:ascii="Tahoma" w:hAnsi="Tahoma" w:cs="Tahoma"/>
          <w:sz w:val="22"/>
          <w:szCs w:val="22"/>
        </w:rPr>
        <w:t>Vnitřní a vnější zabezpečení sítě, monitoring, analýza aktuálních nejen kybernetických hrozeb a návrhy protiopatření</w:t>
      </w:r>
    </w:p>
    <w:p w14:paraId="27E534BA" w14:textId="77777777" w:rsidR="008D1F2A" w:rsidRPr="0099717F" w:rsidRDefault="008D1F2A" w:rsidP="008D1F2A">
      <w:pPr>
        <w:pStyle w:val="Zkladntext"/>
        <w:widowControl/>
        <w:numPr>
          <w:ilvl w:val="0"/>
          <w:numId w:val="15"/>
        </w:numPr>
        <w:tabs>
          <w:tab w:val="left" w:pos="360"/>
        </w:tabs>
        <w:autoSpaceDE/>
        <w:autoSpaceDN w:val="0"/>
        <w:rPr>
          <w:rFonts w:ascii="Tahoma" w:hAnsi="Tahoma" w:cs="Tahoma"/>
          <w:sz w:val="22"/>
          <w:szCs w:val="22"/>
        </w:rPr>
      </w:pPr>
      <w:r w:rsidRPr="0099717F">
        <w:rPr>
          <w:rFonts w:ascii="Tahoma" w:hAnsi="Tahoma" w:cs="Tahoma"/>
          <w:sz w:val="22"/>
          <w:szCs w:val="22"/>
        </w:rPr>
        <w:t>Správa a údržba ukončení internetové přípojky (převzaté od poskytovatele internetu) a centrálního firewallu</w:t>
      </w:r>
    </w:p>
    <w:p w14:paraId="1F24819D" w14:textId="77777777" w:rsidR="008D1F2A" w:rsidRPr="0099717F" w:rsidRDefault="008D1F2A" w:rsidP="008D1F2A">
      <w:pPr>
        <w:pStyle w:val="Zkladntext"/>
        <w:widowControl/>
        <w:numPr>
          <w:ilvl w:val="0"/>
          <w:numId w:val="15"/>
        </w:numPr>
        <w:tabs>
          <w:tab w:val="left" w:pos="360"/>
        </w:tabs>
        <w:autoSpaceDE/>
        <w:autoSpaceDN w:val="0"/>
        <w:rPr>
          <w:rFonts w:ascii="Tahoma" w:hAnsi="Tahoma" w:cs="Tahoma"/>
          <w:sz w:val="22"/>
          <w:szCs w:val="22"/>
        </w:rPr>
      </w:pPr>
      <w:r w:rsidRPr="0099717F">
        <w:rPr>
          <w:rFonts w:ascii="Tahoma" w:hAnsi="Tahoma" w:cs="Tahoma"/>
          <w:sz w:val="22"/>
          <w:szCs w:val="22"/>
        </w:rPr>
        <w:t>Zálohování a obnovování dat dle požadavků školy</w:t>
      </w:r>
    </w:p>
    <w:p w14:paraId="568D26CC" w14:textId="77777777" w:rsidR="008D1F2A" w:rsidRPr="007E36DC" w:rsidRDefault="008D1F2A" w:rsidP="008D1F2A">
      <w:pPr>
        <w:spacing w:line="240" w:lineRule="auto"/>
        <w:ind w:left="-284"/>
      </w:pPr>
    </w:p>
    <w:p w14:paraId="1AA5A552" w14:textId="001633E2" w:rsidR="0099717F" w:rsidRPr="0099717F" w:rsidRDefault="0099717F" w:rsidP="000675DD">
      <w:pPr>
        <w:pStyle w:val="Nzev"/>
        <w:rPr>
          <w:rFonts w:ascii="Tahoma" w:hAnsi="Tahoma" w:cs="Tahoma"/>
          <w:sz w:val="22"/>
          <w:szCs w:val="22"/>
        </w:rPr>
      </w:pPr>
    </w:p>
    <w:p w14:paraId="52A6F600" w14:textId="77777777" w:rsidR="00910B2F" w:rsidRPr="007E36DC" w:rsidRDefault="00910B2F" w:rsidP="00B55E32">
      <w:pPr>
        <w:spacing w:line="240" w:lineRule="auto"/>
        <w:ind w:left="-284"/>
      </w:pPr>
    </w:p>
    <w:sectPr w:rsidR="00910B2F" w:rsidRPr="007E36DC" w:rsidSect="001461DA">
      <w:headerReference w:type="default" r:id="rId8"/>
      <w:footerReference w:type="default" r:id="rId9"/>
      <w:pgSz w:w="11906" w:h="16838"/>
      <w:pgMar w:top="835"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4088D" w14:textId="77777777" w:rsidR="005A2CD2" w:rsidRDefault="005A2CD2" w:rsidP="008A3454">
      <w:pPr>
        <w:spacing w:after="0" w:line="240" w:lineRule="auto"/>
      </w:pPr>
      <w:r>
        <w:separator/>
      </w:r>
    </w:p>
  </w:endnote>
  <w:endnote w:type="continuationSeparator" w:id="0">
    <w:p w14:paraId="6ED344C8" w14:textId="77777777" w:rsidR="005A2CD2" w:rsidRDefault="005A2CD2" w:rsidP="008A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17012" w14:textId="77777777" w:rsidR="00ED12DE" w:rsidRDefault="00ED12DE" w:rsidP="00FD7412">
    <w:pPr>
      <w:pStyle w:val="Zpat"/>
      <w:ind w:left="-426"/>
    </w:pPr>
  </w:p>
  <w:tbl>
    <w:tblPr>
      <w:tblStyle w:val="Mkatabulky"/>
      <w:tblW w:w="111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8930"/>
    </w:tblGrid>
    <w:tr w:rsidR="00804D99" w14:paraId="258E75C5" w14:textId="77777777" w:rsidTr="00804D99">
      <w:trPr>
        <w:gridAfter w:val="1"/>
        <w:wAfter w:w="8930" w:type="dxa"/>
        <w:trHeight w:val="269"/>
      </w:trPr>
      <w:tc>
        <w:tcPr>
          <w:tcW w:w="2269" w:type="dxa"/>
          <w:vMerge w:val="restart"/>
        </w:tcPr>
        <w:p w14:paraId="1CE558DA" w14:textId="77777777" w:rsidR="00804D99" w:rsidRDefault="00804D99" w:rsidP="00ED12DE">
          <w:pPr>
            <w:autoSpaceDE w:val="0"/>
            <w:autoSpaceDN w:val="0"/>
            <w:adjustRightInd w:val="0"/>
            <w:ind w:hanging="108"/>
            <w:rPr>
              <w:noProof/>
              <w:lang w:eastAsia="cs-CZ"/>
            </w:rPr>
          </w:pPr>
          <w:r>
            <w:rPr>
              <w:noProof/>
              <w:lang w:eastAsia="cs-CZ"/>
            </w:rPr>
            <w:drawing>
              <wp:inline distT="0" distB="0" distL="0" distR="0" wp14:anchorId="73D949A1" wp14:editId="71EA9534">
                <wp:extent cx="1413164" cy="403761"/>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a.png"/>
                        <pic:cNvPicPr/>
                      </pic:nvPicPr>
                      <pic:blipFill rotWithShape="1">
                        <a:blip r:embed="rId1" cstate="print">
                          <a:extLst>
                            <a:ext uri="{28A0092B-C50C-407E-A947-70E740481C1C}">
                              <a14:useLocalDpi xmlns:a14="http://schemas.microsoft.com/office/drawing/2010/main" val="0"/>
                            </a:ext>
                          </a:extLst>
                        </a:blip>
                        <a:srcRect r="80265" b="-1999"/>
                        <a:stretch/>
                      </pic:blipFill>
                      <pic:spPr bwMode="auto">
                        <a:xfrm>
                          <a:off x="0" y="0"/>
                          <a:ext cx="1413164" cy="403761"/>
                        </a:xfrm>
                        <a:prstGeom prst="rect">
                          <a:avLst/>
                        </a:prstGeom>
                        <a:ln>
                          <a:noFill/>
                        </a:ln>
                        <a:extLst>
                          <a:ext uri="{53640926-AAD7-44D8-BBD7-CCE9431645EC}">
                            <a14:shadowObscured xmlns:a14="http://schemas.microsoft.com/office/drawing/2010/main"/>
                          </a:ext>
                        </a:extLst>
                      </pic:spPr>
                    </pic:pic>
                  </a:graphicData>
                </a:graphic>
              </wp:inline>
            </w:drawing>
          </w:r>
        </w:p>
      </w:tc>
    </w:tr>
    <w:tr w:rsidR="00804D99" w14:paraId="18A56741" w14:textId="77777777" w:rsidTr="00804D99">
      <w:trPr>
        <w:trHeight w:val="459"/>
      </w:trPr>
      <w:tc>
        <w:tcPr>
          <w:tcW w:w="2269" w:type="dxa"/>
          <w:vMerge/>
        </w:tcPr>
        <w:p w14:paraId="6548C07C" w14:textId="77777777" w:rsidR="00804D99" w:rsidRPr="00FD7412" w:rsidRDefault="00804D99" w:rsidP="00ED12DE">
          <w:pPr>
            <w:autoSpaceDE w:val="0"/>
            <w:autoSpaceDN w:val="0"/>
            <w:adjustRightInd w:val="0"/>
            <w:ind w:hanging="108"/>
            <w:rPr>
              <w:rFonts w:cstheme="minorHAnsi"/>
              <w:b/>
              <w:color w:val="878787"/>
              <w:sz w:val="14"/>
              <w:szCs w:val="14"/>
            </w:rPr>
          </w:pPr>
        </w:p>
      </w:tc>
      <w:tc>
        <w:tcPr>
          <w:tcW w:w="8930" w:type="dxa"/>
        </w:tcPr>
        <w:p w14:paraId="330D3E8C" w14:textId="598CE218" w:rsidR="00804D99" w:rsidRPr="00804D99" w:rsidRDefault="00804D99" w:rsidP="00804D99">
          <w:pPr>
            <w:autoSpaceDE w:val="0"/>
            <w:autoSpaceDN w:val="0"/>
            <w:adjustRightInd w:val="0"/>
            <w:rPr>
              <w:rFonts w:cstheme="minorHAnsi"/>
              <w:b/>
              <w:color w:val="878787"/>
              <w:position w:val="-6"/>
              <w:sz w:val="14"/>
              <w:szCs w:val="14"/>
            </w:rPr>
          </w:pPr>
          <w:r w:rsidRPr="00ED12DE">
            <w:rPr>
              <w:rFonts w:cstheme="minorHAnsi"/>
              <w:b/>
              <w:color w:val="878787"/>
              <w:position w:val="-6"/>
              <w:sz w:val="14"/>
              <w:szCs w:val="14"/>
            </w:rPr>
            <w:t>ARAKIS, S.R.O.</w:t>
          </w:r>
          <w:r>
            <w:rPr>
              <w:rFonts w:cstheme="minorHAnsi"/>
              <w:b/>
              <w:color w:val="878787"/>
              <w:position w:val="-6"/>
              <w:sz w:val="14"/>
              <w:szCs w:val="14"/>
            </w:rPr>
            <w:t xml:space="preserve"> </w:t>
          </w:r>
          <w:r w:rsidRPr="00ED12DE">
            <w:rPr>
              <w:rFonts w:cstheme="minorHAnsi"/>
              <w:color w:val="878787"/>
              <w:position w:val="-6"/>
              <w:sz w:val="14"/>
              <w:szCs w:val="14"/>
            </w:rPr>
            <w:t xml:space="preserve">se sídlem České Budějovice 2, </w:t>
          </w:r>
          <w:proofErr w:type="spellStart"/>
          <w:r w:rsidR="005168D1">
            <w:rPr>
              <w:rFonts w:cstheme="minorHAnsi"/>
              <w:color w:val="878787"/>
              <w:position w:val="-6"/>
              <w:sz w:val="14"/>
              <w:szCs w:val="14"/>
            </w:rPr>
            <w:t>Třebínská</w:t>
          </w:r>
          <w:proofErr w:type="spellEnd"/>
          <w:r w:rsidRPr="00ED12DE">
            <w:rPr>
              <w:rFonts w:cstheme="minorHAnsi"/>
              <w:color w:val="878787"/>
              <w:position w:val="-6"/>
              <w:sz w:val="14"/>
              <w:szCs w:val="14"/>
            </w:rPr>
            <w:t xml:space="preserve"> </w:t>
          </w:r>
          <w:r w:rsidR="005168D1">
            <w:rPr>
              <w:rFonts w:cstheme="minorHAnsi"/>
              <w:color w:val="878787"/>
              <w:position w:val="-6"/>
              <w:sz w:val="14"/>
              <w:szCs w:val="14"/>
            </w:rPr>
            <w:t>1758</w:t>
          </w:r>
          <w:r w:rsidRPr="00ED12DE">
            <w:rPr>
              <w:rFonts w:cstheme="minorHAnsi"/>
              <w:color w:val="878787"/>
              <w:position w:val="-6"/>
              <w:sz w:val="14"/>
              <w:szCs w:val="14"/>
            </w:rPr>
            <w:t>/1</w:t>
          </w:r>
          <w:r w:rsidR="005168D1">
            <w:rPr>
              <w:rFonts w:cstheme="minorHAnsi"/>
              <w:color w:val="878787"/>
              <w:position w:val="-6"/>
              <w:sz w:val="14"/>
              <w:szCs w:val="14"/>
            </w:rPr>
            <w:t>1</w:t>
          </w:r>
          <w:r w:rsidRPr="00ED12DE">
            <w:rPr>
              <w:rFonts w:cstheme="minorHAnsi"/>
              <w:color w:val="878787"/>
              <w:position w:val="-6"/>
              <w:sz w:val="14"/>
              <w:szCs w:val="14"/>
            </w:rPr>
            <w:t xml:space="preserve">, PSČ 370 05,IČ: </w:t>
          </w:r>
          <w:r>
            <w:rPr>
              <w:rFonts w:cstheme="minorHAnsi"/>
              <w:color w:val="878787"/>
              <w:position w:val="-6"/>
              <w:sz w:val="14"/>
              <w:szCs w:val="14"/>
            </w:rPr>
            <w:t>04</w:t>
          </w:r>
          <w:r w:rsidR="005168D1">
            <w:rPr>
              <w:rFonts w:cstheme="minorHAnsi"/>
              <w:color w:val="878787"/>
              <w:position w:val="-6"/>
              <w:sz w:val="14"/>
              <w:szCs w:val="14"/>
            </w:rPr>
            <w:t>0</w:t>
          </w:r>
          <w:r>
            <w:rPr>
              <w:rFonts w:cstheme="minorHAnsi"/>
              <w:color w:val="878787"/>
              <w:position w:val="-6"/>
              <w:sz w:val="14"/>
              <w:szCs w:val="14"/>
            </w:rPr>
            <w:t xml:space="preserve">81897 </w:t>
          </w:r>
          <w:r w:rsidRPr="00ED12DE">
            <w:rPr>
              <w:rFonts w:cstheme="minorHAnsi"/>
              <w:color w:val="878787"/>
              <w:position w:val="-6"/>
              <w:sz w:val="14"/>
              <w:szCs w:val="14"/>
            </w:rPr>
            <w:t>DIČ: CZ</w:t>
          </w:r>
          <w:r>
            <w:rPr>
              <w:rFonts w:cstheme="minorHAnsi"/>
              <w:color w:val="878787"/>
              <w:position w:val="-6"/>
              <w:sz w:val="14"/>
              <w:szCs w:val="14"/>
            </w:rPr>
            <w:t>04</w:t>
          </w:r>
          <w:r w:rsidR="005168D1">
            <w:rPr>
              <w:rFonts w:cstheme="minorHAnsi"/>
              <w:color w:val="878787"/>
              <w:position w:val="-6"/>
              <w:sz w:val="14"/>
              <w:szCs w:val="14"/>
            </w:rPr>
            <w:t>0</w:t>
          </w:r>
          <w:r>
            <w:rPr>
              <w:rFonts w:cstheme="minorHAnsi"/>
              <w:color w:val="878787"/>
              <w:position w:val="-6"/>
              <w:sz w:val="14"/>
              <w:szCs w:val="14"/>
            </w:rPr>
            <w:t>81897</w:t>
          </w:r>
        </w:p>
        <w:p w14:paraId="1E25511C" w14:textId="77777777" w:rsidR="00804D99" w:rsidRPr="00ED12DE" w:rsidRDefault="00804D99" w:rsidP="00ED12DE">
          <w:pPr>
            <w:pStyle w:val="Zpat"/>
            <w:rPr>
              <w:color w:val="878787"/>
              <w:position w:val="-6"/>
              <w:sz w:val="12"/>
              <w:szCs w:val="12"/>
            </w:rPr>
          </w:pPr>
        </w:p>
      </w:tc>
    </w:tr>
  </w:tbl>
  <w:p w14:paraId="1C76F86A" w14:textId="77777777" w:rsidR="00ED12DE" w:rsidRDefault="00ED12DE" w:rsidP="00A93C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E5FA30" w14:textId="77777777" w:rsidR="005A2CD2" w:rsidRDefault="005A2CD2" w:rsidP="008A3454">
      <w:pPr>
        <w:spacing w:after="0" w:line="240" w:lineRule="auto"/>
      </w:pPr>
      <w:r>
        <w:separator/>
      </w:r>
    </w:p>
  </w:footnote>
  <w:footnote w:type="continuationSeparator" w:id="0">
    <w:p w14:paraId="77642720" w14:textId="77777777" w:rsidR="005A2CD2" w:rsidRDefault="005A2CD2" w:rsidP="008A3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31ABB" w14:textId="3A3A5048" w:rsidR="005168D1" w:rsidRDefault="005168D1" w:rsidP="00A93C1D">
    <w:pPr>
      <w:pStyle w:val="Zhlav"/>
    </w:pPr>
    <w:r>
      <w:rPr>
        <w:noProof/>
        <w:lang w:eastAsia="cs-CZ"/>
      </w:rPr>
      <w:drawing>
        <wp:anchor distT="0" distB="0" distL="114300" distR="114300" simplePos="0" relativeHeight="251662336" behindDoc="1" locked="0" layoutInCell="1" allowOverlap="0" wp14:anchorId="315B389F" wp14:editId="550D2351">
          <wp:simplePos x="0" y="0"/>
          <wp:positionH relativeFrom="page">
            <wp:posOffset>412750</wp:posOffset>
          </wp:positionH>
          <wp:positionV relativeFrom="paragraph">
            <wp:posOffset>96520</wp:posOffset>
          </wp:positionV>
          <wp:extent cx="1386000" cy="1004400"/>
          <wp:effectExtent l="38100" t="0" r="43180" b="43815"/>
          <wp:wrapNone/>
          <wp:docPr id="4" name="Obrázek 4" descr="W:\Obchod\Mustry\ArakisMaly\arakis_logo-single-sr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bchod\Mustry\ArakisMaly\arakis_logo-single-sro.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6000" cy="1004400"/>
                  </a:xfrm>
                  <a:prstGeom prst="rect">
                    <a:avLst/>
                  </a:prstGeom>
                  <a:noFill/>
                  <a:ln>
                    <a:noFill/>
                  </a:ln>
                  <a:effectLst>
                    <a:outerShdw blurRad="50800" dist="50800" dir="5400000" algn="ctr" rotWithShape="0">
                      <a:srgbClr val="000000">
                        <a:alpha val="0"/>
                      </a:srgbClr>
                    </a:outerShdw>
                  </a:effectLst>
                </pic:spPr>
              </pic:pic>
            </a:graphicData>
          </a:graphic>
          <wp14:sizeRelH relativeFrom="margin">
            <wp14:pctWidth>0</wp14:pctWidth>
          </wp14:sizeRelH>
          <wp14:sizeRelV relativeFrom="margin">
            <wp14:pctHeight>0</wp14:pctHeight>
          </wp14:sizeRelV>
        </wp:anchor>
      </w:drawing>
    </w:r>
  </w:p>
  <w:p w14:paraId="41658E4C" w14:textId="3AEEA2E4" w:rsidR="005168D1" w:rsidRDefault="005168D1" w:rsidP="00A93C1D">
    <w:pPr>
      <w:pStyle w:val="Zhlav"/>
    </w:pPr>
  </w:p>
  <w:p w14:paraId="4E760C81" w14:textId="347DC783" w:rsidR="005168D1" w:rsidRDefault="005168D1" w:rsidP="00A93C1D">
    <w:pPr>
      <w:pStyle w:val="Zhlav"/>
    </w:pPr>
  </w:p>
  <w:p w14:paraId="7209EF21" w14:textId="4B6BE1FA" w:rsidR="005168D1" w:rsidRDefault="005168D1" w:rsidP="00A93C1D">
    <w:pPr>
      <w:pStyle w:val="Zhlav"/>
    </w:pPr>
  </w:p>
  <w:p w14:paraId="49158DF2" w14:textId="67C408C0" w:rsidR="005168D1" w:rsidRDefault="005168D1" w:rsidP="00A93C1D">
    <w:pPr>
      <w:pStyle w:val="Zhlav"/>
    </w:pPr>
  </w:p>
  <w:p w14:paraId="45F4E009" w14:textId="4FAB7FDF" w:rsidR="005168D1" w:rsidRDefault="005168D1" w:rsidP="00A93C1D">
    <w:pPr>
      <w:pStyle w:val="Zhlav"/>
    </w:pPr>
  </w:p>
  <w:p w14:paraId="48BA1CBA" w14:textId="3A07043C" w:rsidR="00ED12DE" w:rsidRDefault="00ED12DE" w:rsidP="00A93C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7"/>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10"/>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17"/>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8"/>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20"/>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30"/>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35"/>
    <w:lvl w:ilvl="0">
      <w:numFmt w:val="bullet"/>
      <w:lvlText w:val="-"/>
      <w:lvlJc w:val="left"/>
      <w:pPr>
        <w:tabs>
          <w:tab w:val="num" w:pos="720"/>
        </w:tabs>
        <w:ind w:left="720" w:hanging="360"/>
      </w:pPr>
      <w:rPr>
        <w:rFonts w:ascii="Times New Roman" w:hAnsi="Times New Roman" w:cs="Times New Roman"/>
      </w:rPr>
    </w:lvl>
  </w:abstractNum>
  <w:abstractNum w:abstractNumId="9" w15:restartNumberingAfterBreak="0">
    <w:nsid w:val="0000000B"/>
    <w:multiLevelType w:val="singleLevel"/>
    <w:tmpl w:val="0000000B"/>
    <w:name w:val="WW8Num42"/>
    <w:lvl w:ilvl="0">
      <w:start w:val="1"/>
      <w:numFmt w:val="decimal"/>
      <w:lvlText w:val="%1."/>
      <w:lvlJc w:val="left"/>
      <w:pPr>
        <w:tabs>
          <w:tab w:val="num" w:pos="360"/>
        </w:tabs>
        <w:ind w:left="360" w:hanging="360"/>
      </w:pPr>
    </w:lvl>
  </w:abstractNum>
  <w:abstractNum w:abstractNumId="10" w15:restartNumberingAfterBreak="0">
    <w:nsid w:val="25317227"/>
    <w:multiLevelType w:val="hybridMultilevel"/>
    <w:tmpl w:val="42DA2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751206"/>
    <w:multiLevelType w:val="hybridMultilevel"/>
    <w:tmpl w:val="350A4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56B1365"/>
    <w:multiLevelType w:val="hybridMultilevel"/>
    <w:tmpl w:val="6218C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AEB4C57"/>
    <w:multiLevelType w:val="hybridMultilevel"/>
    <w:tmpl w:val="CCCC41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5"/>
    <w:lvlOverride w:ilvl="0">
      <w:startOverride w:val="1"/>
    </w:lvlOverride>
  </w:num>
  <w:num w:numId="5">
    <w:abstractNumId w:val="4"/>
    <w:lvlOverride w:ilvl="0">
      <w:startOverride w:val="1"/>
    </w:lvlOverride>
  </w:num>
  <w:num w:numId="6">
    <w:abstractNumId w:val="8"/>
  </w:num>
  <w:num w:numId="7">
    <w:abstractNumId w:val="3"/>
    <w:lvlOverride w:ilvl="0">
      <w:startOverride w:val="1"/>
    </w:lvlOverride>
  </w:num>
  <w:num w:numId="8">
    <w:abstractNumId w:val="1"/>
    <w:lvlOverride w:ilvl="0">
      <w:startOverride w:val="1"/>
    </w:lvlOverride>
  </w:num>
  <w:num w:numId="9">
    <w:abstractNumId w:val="7"/>
    <w:lvlOverride w:ilvl="0">
      <w:startOverride w:val="1"/>
    </w:lvlOverride>
  </w:num>
  <w:num w:numId="10">
    <w:abstractNumId w:val="6"/>
    <w:lvlOverride w:ilvl="0">
      <w:startOverride w:val="1"/>
    </w:lvlOverride>
  </w:num>
  <w:num w:numId="11">
    <w:abstractNumId w:val="9"/>
    <w:lvlOverride w:ilvl="0">
      <w:startOverride w:val="1"/>
    </w:lvlOverride>
  </w:num>
  <w:num w:numId="12">
    <w:abstractNumId w:val="10"/>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54"/>
    <w:rsid w:val="000029B3"/>
    <w:rsid w:val="0001134D"/>
    <w:rsid w:val="0001688E"/>
    <w:rsid w:val="000675DD"/>
    <w:rsid w:val="00090786"/>
    <w:rsid w:val="00120EA5"/>
    <w:rsid w:val="00142893"/>
    <w:rsid w:val="00143071"/>
    <w:rsid w:val="001461DA"/>
    <w:rsid w:val="00146651"/>
    <w:rsid w:val="001C01A9"/>
    <w:rsid w:val="001E48DD"/>
    <w:rsid w:val="002628B1"/>
    <w:rsid w:val="00266428"/>
    <w:rsid w:val="002F3FF5"/>
    <w:rsid w:val="003021A3"/>
    <w:rsid w:val="003247C9"/>
    <w:rsid w:val="0033285A"/>
    <w:rsid w:val="00352F06"/>
    <w:rsid w:val="003A39EF"/>
    <w:rsid w:val="003E73F5"/>
    <w:rsid w:val="003F4451"/>
    <w:rsid w:val="00414FD4"/>
    <w:rsid w:val="004426A0"/>
    <w:rsid w:val="004B12DF"/>
    <w:rsid w:val="004B4B73"/>
    <w:rsid w:val="005168D1"/>
    <w:rsid w:val="00544BBB"/>
    <w:rsid w:val="00547205"/>
    <w:rsid w:val="005A2CD2"/>
    <w:rsid w:val="005A5CE9"/>
    <w:rsid w:val="005D2739"/>
    <w:rsid w:val="005D5144"/>
    <w:rsid w:val="005D64F7"/>
    <w:rsid w:val="005E5E7F"/>
    <w:rsid w:val="00631D3C"/>
    <w:rsid w:val="00680547"/>
    <w:rsid w:val="006B63E9"/>
    <w:rsid w:val="006C6E74"/>
    <w:rsid w:val="006C759C"/>
    <w:rsid w:val="006E0C4D"/>
    <w:rsid w:val="007066B3"/>
    <w:rsid w:val="0071115A"/>
    <w:rsid w:val="00775629"/>
    <w:rsid w:val="007E36DC"/>
    <w:rsid w:val="00801870"/>
    <w:rsid w:val="00804D99"/>
    <w:rsid w:val="0082761F"/>
    <w:rsid w:val="00842884"/>
    <w:rsid w:val="008673CF"/>
    <w:rsid w:val="00890424"/>
    <w:rsid w:val="008A3454"/>
    <w:rsid w:val="008B2F8B"/>
    <w:rsid w:val="008D1F2A"/>
    <w:rsid w:val="008E2594"/>
    <w:rsid w:val="00910B2F"/>
    <w:rsid w:val="00981EDB"/>
    <w:rsid w:val="0099717F"/>
    <w:rsid w:val="009A660C"/>
    <w:rsid w:val="009C6D09"/>
    <w:rsid w:val="00A07B7E"/>
    <w:rsid w:val="00A162F8"/>
    <w:rsid w:val="00A44099"/>
    <w:rsid w:val="00A47270"/>
    <w:rsid w:val="00A71227"/>
    <w:rsid w:val="00A8205D"/>
    <w:rsid w:val="00A93C1D"/>
    <w:rsid w:val="00AA67D5"/>
    <w:rsid w:val="00AF3E53"/>
    <w:rsid w:val="00B00619"/>
    <w:rsid w:val="00B23BC5"/>
    <w:rsid w:val="00B40F6C"/>
    <w:rsid w:val="00B46257"/>
    <w:rsid w:val="00B55E32"/>
    <w:rsid w:val="00B948C2"/>
    <w:rsid w:val="00BA608C"/>
    <w:rsid w:val="00BC3805"/>
    <w:rsid w:val="00BC3979"/>
    <w:rsid w:val="00BE6A5A"/>
    <w:rsid w:val="00BF54B7"/>
    <w:rsid w:val="00C07D6E"/>
    <w:rsid w:val="00C30353"/>
    <w:rsid w:val="00C841D5"/>
    <w:rsid w:val="00CA1F2C"/>
    <w:rsid w:val="00CA5EEB"/>
    <w:rsid w:val="00D36E41"/>
    <w:rsid w:val="00D4752A"/>
    <w:rsid w:val="00D60985"/>
    <w:rsid w:val="00D943E0"/>
    <w:rsid w:val="00DB6703"/>
    <w:rsid w:val="00E30A83"/>
    <w:rsid w:val="00E60FD6"/>
    <w:rsid w:val="00E85897"/>
    <w:rsid w:val="00E85A61"/>
    <w:rsid w:val="00ED0BE3"/>
    <w:rsid w:val="00ED12DE"/>
    <w:rsid w:val="00FA513F"/>
    <w:rsid w:val="00FB0CE6"/>
    <w:rsid w:val="00FB3194"/>
    <w:rsid w:val="00FD7412"/>
    <w:rsid w:val="00FF4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3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910B2F"/>
    <w:pPr>
      <w:widowControl w:val="0"/>
      <w:numPr>
        <w:numId w:val="1"/>
      </w:numPr>
      <w:suppressAutoHyphens/>
      <w:autoSpaceDE w:val="0"/>
      <w:spacing w:after="0" w:line="240" w:lineRule="auto"/>
      <w:outlineLvl w:val="0"/>
    </w:pPr>
    <w:rPr>
      <w:rFonts w:ascii="Arial" w:eastAsia="Times New Roman" w:hAnsi="Arial" w:cs="Arial"/>
      <w:sz w:val="24"/>
      <w:szCs w:val="24"/>
      <w:lang w:val="en-US"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A34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3454"/>
  </w:style>
  <w:style w:type="paragraph" w:styleId="Zpat">
    <w:name w:val="footer"/>
    <w:basedOn w:val="Normln"/>
    <w:link w:val="ZpatChar"/>
    <w:uiPriority w:val="99"/>
    <w:unhideWhenUsed/>
    <w:rsid w:val="008A3454"/>
    <w:pPr>
      <w:tabs>
        <w:tab w:val="center" w:pos="4536"/>
        <w:tab w:val="right" w:pos="9072"/>
      </w:tabs>
      <w:spacing w:after="0" w:line="240" w:lineRule="auto"/>
    </w:pPr>
  </w:style>
  <w:style w:type="character" w:customStyle="1" w:styleId="ZpatChar">
    <w:name w:val="Zápatí Char"/>
    <w:basedOn w:val="Standardnpsmoodstavce"/>
    <w:link w:val="Zpat"/>
    <w:uiPriority w:val="99"/>
    <w:rsid w:val="008A3454"/>
  </w:style>
  <w:style w:type="paragraph" w:styleId="Textbubliny">
    <w:name w:val="Balloon Text"/>
    <w:basedOn w:val="Normln"/>
    <w:link w:val="TextbublinyChar"/>
    <w:uiPriority w:val="99"/>
    <w:semiHidden/>
    <w:unhideWhenUsed/>
    <w:rsid w:val="008A345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3454"/>
    <w:rPr>
      <w:rFonts w:ascii="Tahoma" w:hAnsi="Tahoma" w:cs="Tahoma"/>
      <w:sz w:val="16"/>
      <w:szCs w:val="16"/>
    </w:rPr>
  </w:style>
  <w:style w:type="table" w:styleId="Mkatabulky">
    <w:name w:val="Table Grid"/>
    <w:basedOn w:val="Normlntabulka"/>
    <w:rsid w:val="00A93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910B2F"/>
    <w:rPr>
      <w:rFonts w:ascii="Arial" w:eastAsia="Times New Roman" w:hAnsi="Arial" w:cs="Arial"/>
      <w:sz w:val="24"/>
      <w:szCs w:val="24"/>
      <w:lang w:val="en-US" w:eastAsia="ar-SA"/>
    </w:rPr>
  </w:style>
  <w:style w:type="character" w:styleId="Hypertextovodkaz">
    <w:name w:val="Hyperlink"/>
    <w:basedOn w:val="Standardnpsmoodstavce"/>
    <w:unhideWhenUsed/>
    <w:rsid w:val="00B55E32"/>
    <w:rPr>
      <w:color w:val="auto"/>
      <w:u w:val="single"/>
    </w:rPr>
  </w:style>
  <w:style w:type="paragraph" w:styleId="Nzev">
    <w:name w:val="Title"/>
    <w:basedOn w:val="Normln"/>
    <w:next w:val="Podnadpis"/>
    <w:link w:val="NzevChar"/>
    <w:qFormat/>
    <w:rsid w:val="00B55E32"/>
    <w:pPr>
      <w:suppressAutoHyphens/>
      <w:spacing w:after="0" w:line="240" w:lineRule="auto"/>
      <w:jc w:val="center"/>
    </w:pPr>
    <w:rPr>
      <w:rFonts w:ascii="Times New Roman" w:eastAsia="Times New Roman" w:hAnsi="Times New Roman" w:cs="Times New Roman"/>
      <w:b/>
      <w:sz w:val="40"/>
      <w:szCs w:val="20"/>
      <w:lang w:eastAsia="ar-SA"/>
    </w:rPr>
  </w:style>
  <w:style w:type="character" w:customStyle="1" w:styleId="NzevChar">
    <w:name w:val="Název Char"/>
    <w:basedOn w:val="Standardnpsmoodstavce"/>
    <w:link w:val="Nzev"/>
    <w:rsid w:val="00B55E32"/>
    <w:rPr>
      <w:rFonts w:ascii="Times New Roman" w:eastAsia="Times New Roman" w:hAnsi="Times New Roman" w:cs="Times New Roman"/>
      <w:b/>
      <w:sz w:val="40"/>
      <w:szCs w:val="20"/>
      <w:lang w:eastAsia="ar-SA"/>
    </w:rPr>
  </w:style>
  <w:style w:type="paragraph" w:styleId="Zkladntext">
    <w:name w:val="Body Text"/>
    <w:basedOn w:val="Normln"/>
    <w:link w:val="ZkladntextChar"/>
    <w:unhideWhenUsed/>
    <w:rsid w:val="00B55E32"/>
    <w:pPr>
      <w:widowControl w:val="0"/>
      <w:suppressAutoHyphens/>
      <w:autoSpaceDE w:val="0"/>
      <w:spacing w:after="0" w:line="240" w:lineRule="auto"/>
      <w:jc w:val="both"/>
    </w:pPr>
    <w:rPr>
      <w:rFonts w:ascii="Arial" w:eastAsia="Times New Roman" w:hAnsi="Arial" w:cs="Arial"/>
      <w:sz w:val="20"/>
      <w:szCs w:val="20"/>
      <w:lang w:eastAsia="ar-SA"/>
    </w:rPr>
  </w:style>
  <w:style w:type="character" w:customStyle="1" w:styleId="ZkladntextChar">
    <w:name w:val="Základní text Char"/>
    <w:basedOn w:val="Standardnpsmoodstavce"/>
    <w:link w:val="Zkladntext"/>
    <w:rsid w:val="00B55E32"/>
    <w:rPr>
      <w:rFonts w:ascii="Arial" w:eastAsia="Times New Roman" w:hAnsi="Arial" w:cs="Arial"/>
      <w:sz w:val="20"/>
      <w:szCs w:val="20"/>
      <w:lang w:eastAsia="ar-SA"/>
    </w:rPr>
  </w:style>
  <w:style w:type="paragraph" w:styleId="Podnadpis">
    <w:name w:val="Subtitle"/>
    <w:basedOn w:val="Normln"/>
    <w:next w:val="Normln"/>
    <w:link w:val="PodnadpisChar"/>
    <w:uiPriority w:val="11"/>
    <w:qFormat/>
    <w:rsid w:val="00B55E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B55E32"/>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3A39EF"/>
    <w:pPr>
      <w:ind w:left="720"/>
      <w:contextualSpacing/>
    </w:pPr>
  </w:style>
  <w:style w:type="character" w:styleId="Odkaznakoment">
    <w:name w:val="annotation reference"/>
    <w:basedOn w:val="Standardnpsmoodstavce"/>
    <w:uiPriority w:val="99"/>
    <w:semiHidden/>
    <w:unhideWhenUsed/>
    <w:rsid w:val="00C07D6E"/>
    <w:rPr>
      <w:sz w:val="16"/>
      <w:szCs w:val="16"/>
    </w:rPr>
  </w:style>
  <w:style w:type="paragraph" w:styleId="Textkomente">
    <w:name w:val="annotation text"/>
    <w:basedOn w:val="Normln"/>
    <w:link w:val="TextkomenteChar"/>
    <w:uiPriority w:val="99"/>
    <w:semiHidden/>
    <w:unhideWhenUsed/>
    <w:rsid w:val="00C07D6E"/>
    <w:pPr>
      <w:spacing w:line="240" w:lineRule="auto"/>
    </w:pPr>
    <w:rPr>
      <w:sz w:val="20"/>
      <w:szCs w:val="20"/>
    </w:rPr>
  </w:style>
  <w:style w:type="character" w:customStyle="1" w:styleId="TextkomenteChar">
    <w:name w:val="Text komentáře Char"/>
    <w:basedOn w:val="Standardnpsmoodstavce"/>
    <w:link w:val="Textkomente"/>
    <w:uiPriority w:val="99"/>
    <w:semiHidden/>
    <w:rsid w:val="00C07D6E"/>
    <w:rPr>
      <w:sz w:val="20"/>
      <w:szCs w:val="20"/>
    </w:rPr>
  </w:style>
  <w:style w:type="paragraph" w:styleId="Pedmtkomente">
    <w:name w:val="annotation subject"/>
    <w:basedOn w:val="Textkomente"/>
    <w:next w:val="Textkomente"/>
    <w:link w:val="PedmtkomenteChar"/>
    <w:uiPriority w:val="99"/>
    <w:semiHidden/>
    <w:unhideWhenUsed/>
    <w:rsid w:val="00C07D6E"/>
    <w:rPr>
      <w:b/>
      <w:bCs/>
    </w:rPr>
  </w:style>
  <w:style w:type="character" w:customStyle="1" w:styleId="PedmtkomenteChar">
    <w:name w:val="Předmět komentáře Char"/>
    <w:basedOn w:val="TextkomenteChar"/>
    <w:link w:val="Pedmtkomente"/>
    <w:uiPriority w:val="99"/>
    <w:semiHidden/>
    <w:rsid w:val="00C07D6E"/>
    <w:rPr>
      <w:b/>
      <w:bCs/>
      <w:sz w:val="20"/>
      <w:szCs w:val="20"/>
    </w:rPr>
  </w:style>
  <w:style w:type="character" w:styleId="Nevyeenzmnka">
    <w:name w:val="Unresolved Mention"/>
    <w:basedOn w:val="Standardnpsmoodstavce"/>
    <w:uiPriority w:val="99"/>
    <w:semiHidden/>
    <w:unhideWhenUsed/>
    <w:rsid w:val="003E73F5"/>
    <w:rPr>
      <w:color w:val="605E5C"/>
      <w:shd w:val="clear" w:color="auto" w:fill="E1DFDD"/>
    </w:rPr>
  </w:style>
  <w:style w:type="paragraph" w:customStyle="1" w:styleId="Hlavasmlouvy">
    <w:name w:val="Hlava smlouvy"/>
    <w:rsid w:val="0001134D"/>
    <w:pPr>
      <w:suppressAutoHyphens/>
      <w:overflowPunct w:val="0"/>
      <w:autoSpaceDE w:val="0"/>
      <w:spacing w:before="240" w:after="240" w:line="240" w:lineRule="auto"/>
      <w:jc w:val="center"/>
    </w:pPr>
    <w:rPr>
      <w:rFonts w:ascii="Times New Roman" w:eastAsia="Times New Roman" w:hAnsi="Times New Roman" w:cs="Times New Roman"/>
      <w:b/>
      <w:color w:val="000000"/>
      <w:sz w:val="24"/>
      <w:szCs w:val="20"/>
      <w:lang w:eastAsia="ar-SA"/>
    </w:rPr>
  </w:style>
  <w:style w:type="paragraph" w:customStyle="1" w:styleId="Default">
    <w:name w:val="Default"/>
    <w:rsid w:val="00142893"/>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881601">
      <w:bodyDiv w:val="1"/>
      <w:marLeft w:val="0"/>
      <w:marRight w:val="0"/>
      <w:marTop w:val="0"/>
      <w:marBottom w:val="0"/>
      <w:divBdr>
        <w:top w:val="none" w:sz="0" w:space="0" w:color="auto"/>
        <w:left w:val="none" w:sz="0" w:space="0" w:color="auto"/>
        <w:bottom w:val="none" w:sz="0" w:space="0" w:color="auto"/>
        <w:right w:val="none" w:sz="0" w:space="0" w:color="auto"/>
      </w:divBdr>
    </w:div>
    <w:div w:id="20650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A4CB2-8330-42C5-B820-643A6FF78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1424</Words>
  <Characters>8404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2021-02-18T12:34:00Z</dcterms:created>
  <dcterms:modified xsi:type="dcterms:W3CDTF">2021-02-22T10:45:00Z</dcterms:modified>
</cp:coreProperties>
</file>