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D0AB" w14:textId="5AD6EC08" w:rsidR="00756883" w:rsidRPr="00215209" w:rsidRDefault="000C7A47" w:rsidP="004577D9">
      <w:pPr>
        <w:jc w:val="center"/>
        <w:rPr>
          <w:rFonts w:ascii="Trebuchet MS" w:hAnsi="Trebuchet MS" w:cs="Tahoma"/>
          <w:b/>
          <w:sz w:val="28"/>
          <w:szCs w:val="28"/>
        </w:rPr>
      </w:pPr>
      <w:r w:rsidRPr="00215209">
        <w:rPr>
          <w:rFonts w:ascii="Trebuchet MS" w:hAnsi="Trebuchet MS" w:cs="Tahoma"/>
          <w:b/>
          <w:sz w:val="28"/>
          <w:szCs w:val="28"/>
        </w:rPr>
        <w:t>Dohoda o n</w:t>
      </w:r>
      <w:r w:rsidR="00756883" w:rsidRPr="00215209">
        <w:rPr>
          <w:rFonts w:ascii="Trebuchet MS" w:hAnsi="Trebuchet MS" w:cs="Tahoma"/>
          <w:b/>
          <w:sz w:val="28"/>
          <w:szCs w:val="28"/>
        </w:rPr>
        <w:t>arovnání</w:t>
      </w:r>
    </w:p>
    <w:p w14:paraId="4C56DADF" w14:textId="77777777" w:rsidR="004577D9" w:rsidRPr="00215209" w:rsidRDefault="004577D9" w:rsidP="00533FE8">
      <w:pPr>
        <w:spacing w:line="340" w:lineRule="exact"/>
        <w:jc w:val="center"/>
        <w:rPr>
          <w:rFonts w:ascii="Trebuchet MS" w:hAnsi="Trebuchet MS" w:cs="Arial"/>
          <w:b/>
          <w:sz w:val="20"/>
          <w:szCs w:val="20"/>
        </w:rPr>
      </w:pPr>
    </w:p>
    <w:p w14:paraId="3B177C8C" w14:textId="77777777" w:rsidR="00533FE8" w:rsidRPr="00215209" w:rsidRDefault="00533FE8" w:rsidP="004577D9">
      <w:pPr>
        <w:jc w:val="center"/>
        <w:rPr>
          <w:rFonts w:ascii="Trebuchet MS" w:hAnsi="Trebuchet MS" w:cs="Arial"/>
          <w:b/>
          <w:sz w:val="24"/>
        </w:rPr>
      </w:pPr>
      <w:r w:rsidRPr="00215209">
        <w:rPr>
          <w:rFonts w:ascii="Trebuchet MS" w:hAnsi="Trebuchet MS" w:cs="Arial"/>
          <w:b/>
          <w:sz w:val="24"/>
        </w:rPr>
        <w:t>SMLUVNÍ STRANY</w:t>
      </w:r>
    </w:p>
    <w:p w14:paraId="025C2F43" w14:textId="5E7B8F22" w:rsidR="001F13A5" w:rsidRPr="00215209" w:rsidRDefault="00B172F1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u w:val="single"/>
        </w:rPr>
        <w:t>Prodávající</w:t>
      </w:r>
      <w:r w:rsidR="00533FE8" w:rsidRPr="00215209">
        <w:rPr>
          <w:rFonts w:ascii="Trebuchet MS" w:hAnsi="Trebuchet MS" w:cs="Arial"/>
          <w:sz w:val="22"/>
          <w:szCs w:val="22"/>
        </w:rPr>
        <w:tab/>
      </w:r>
    </w:p>
    <w:p w14:paraId="0F11D10B" w14:textId="627C6FB8" w:rsidR="007E658B" w:rsidRPr="00B172F1" w:rsidRDefault="00F31305" w:rsidP="002541E4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N</w:t>
      </w:r>
      <w:r w:rsidR="00105AAC" w:rsidRPr="00B172F1">
        <w:rPr>
          <w:rFonts w:ascii="Trebuchet MS" w:hAnsi="Trebuchet MS" w:cs="Arial"/>
          <w:sz w:val="22"/>
          <w:szCs w:val="22"/>
        </w:rPr>
        <w:t>ázev společnosti</w:t>
      </w:r>
      <w:r w:rsidR="007E658B" w:rsidRPr="00B172F1">
        <w:rPr>
          <w:rFonts w:ascii="Trebuchet MS" w:hAnsi="Trebuchet MS" w:cs="Arial"/>
          <w:sz w:val="22"/>
          <w:szCs w:val="22"/>
        </w:rPr>
        <w:t xml:space="preserve"> </w:t>
      </w:r>
      <w:r w:rsidR="00B172F1" w:rsidRPr="00B172F1">
        <w:rPr>
          <w:rFonts w:ascii="Trebuchet MS" w:hAnsi="Trebuchet MS" w:cs="Arial"/>
          <w:sz w:val="22"/>
          <w:szCs w:val="22"/>
        </w:rPr>
        <w:t>Informační služby – energetika, a.s.</w:t>
      </w:r>
    </w:p>
    <w:p w14:paraId="68B61F13" w14:textId="19A43591" w:rsidR="00105AAC" w:rsidRPr="00B172F1" w:rsidRDefault="007E658B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se sídlem</w:t>
      </w:r>
      <w:r w:rsidR="00105AAC" w:rsidRPr="00B172F1">
        <w:rPr>
          <w:rFonts w:ascii="Trebuchet MS" w:hAnsi="Trebuchet MS" w:cs="Arial"/>
          <w:sz w:val="22"/>
          <w:szCs w:val="22"/>
        </w:rPr>
        <w:t xml:space="preserve">: </w:t>
      </w:r>
      <w:r w:rsidR="00B172F1" w:rsidRPr="00B172F1">
        <w:rPr>
          <w:rFonts w:ascii="Trebuchet MS" w:hAnsi="Trebuchet MS" w:cs="Arial"/>
          <w:sz w:val="22"/>
          <w:szCs w:val="22"/>
        </w:rPr>
        <w:t>Praha 4, U Plynárny 1450/</w:t>
      </w:r>
      <w:proofErr w:type="gramStart"/>
      <w:r w:rsidR="00B172F1" w:rsidRPr="00B172F1">
        <w:rPr>
          <w:rFonts w:ascii="Trebuchet MS" w:hAnsi="Trebuchet MS" w:cs="Arial"/>
          <w:sz w:val="22"/>
          <w:szCs w:val="22"/>
        </w:rPr>
        <w:t>2a</w:t>
      </w:r>
      <w:proofErr w:type="gramEnd"/>
      <w:r w:rsidR="00B172F1" w:rsidRPr="00B172F1">
        <w:rPr>
          <w:rFonts w:ascii="Trebuchet MS" w:hAnsi="Trebuchet MS" w:cs="Arial"/>
          <w:sz w:val="22"/>
          <w:szCs w:val="22"/>
        </w:rPr>
        <w:t>, PSČ 140 00</w:t>
      </w:r>
      <w:r w:rsidRPr="00B172F1">
        <w:rPr>
          <w:rFonts w:ascii="Trebuchet MS" w:hAnsi="Trebuchet MS" w:cs="Arial"/>
          <w:sz w:val="22"/>
          <w:szCs w:val="22"/>
        </w:rPr>
        <w:t xml:space="preserve">  </w:t>
      </w:r>
    </w:p>
    <w:p w14:paraId="6DE4F1C9" w14:textId="7A8E2CAE" w:rsidR="006C015E" w:rsidRPr="00B172F1" w:rsidRDefault="00F31305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z</w:t>
      </w:r>
      <w:r w:rsidR="007E658B" w:rsidRPr="00B172F1">
        <w:rPr>
          <w:rFonts w:ascii="Trebuchet MS" w:hAnsi="Trebuchet MS" w:cs="Arial"/>
          <w:sz w:val="22"/>
          <w:szCs w:val="22"/>
        </w:rPr>
        <w:t>astoupen</w:t>
      </w:r>
      <w:r w:rsidRPr="00B172F1">
        <w:rPr>
          <w:rFonts w:ascii="Trebuchet MS" w:hAnsi="Trebuchet MS" w:cs="Arial"/>
          <w:sz w:val="22"/>
          <w:szCs w:val="22"/>
        </w:rPr>
        <w:t>á</w:t>
      </w:r>
      <w:r w:rsidR="007E658B" w:rsidRPr="00B172F1">
        <w:rPr>
          <w:rFonts w:ascii="Trebuchet MS" w:hAnsi="Trebuchet MS" w:cs="Arial"/>
          <w:sz w:val="22"/>
          <w:szCs w:val="22"/>
        </w:rPr>
        <w:t>:</w:t>
      </w:r>
      <w:r w:rsidR="007E658B" w:rsidRPr="00B172F1">
        <w:rPr>
          <w:rFonts w:ascii="Trebuchet MS" w:hAnsi="Trebuchet MS" w:cs="Arial"/>
          <w:sz w:val="22"/>
          <w:szCs w:val="22"/>
        </w:rPr>
        <w:tab/>
      </w:r>
      <w:r w:rsidR="00B172F1" w:rsidRPr="00B172F1">
        <w:rPr>
          <w:rFonts w:ascii="Trebuchet MS" w:hAnsi="Trebuchet MS" w:cs="Arial"/>
          <w:sz w:val="22"/>
          <w:szCs w:val="22"/>
        </w:rPr>
        <w:t xml:space="preserve">Ing. Martinem Götzem, předsedou představenstva, Ing. Markétou </w:t>
      </w:r>
      <w:proofErr w:type="spellStart"/>
      <w:r w:rsidR="00B172F1" w:rsidRPr="00B172F1">
        <w:rPr>
          <w:rFonts w:ascii="Trebuchet MS" w:hAnsi="Trebuchet MS" w:cs="Arial"/>
          <w:sz w:val="22"/>
          <w:szCs w:val="22"/>
        </w:rPr>
        <w:t>Eggerthovou</w:t>
      </w:r>
      <w:proofErr w:type="spellEnd"/>
      <w:r w:rsidR="00B172F1" w:rsidRPr="00B172F1">
        <w:rPr>
          <w:rFonts w:ascii="Trebuchet MS" w:hAnsi="Trebuchet MS" w:cs="Arial"/>
          <w:sz w:val="22"/>
          <w:szCs w:val="22"/>
        </w:rPr>
        <w:t>, členem představenstva</w:t>
      </w:r>
    </w:p>
    <w:p w14:paraId="031CAF39" w14:textId="0244E1EC" w:rsidR="007E658B" w:rsidRPr="00B172F1" w:rsidRDefault="00F31305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b</w:t>
      </w:r>
      <w:r w:rsidR="007E658B" w:rsidRPr="00B172F1">
        <w:rPr>
          <w:rFonts w:ascii="Trebuchet MS" w:hAnsi="Trebuchet MS" w:cs="Arial"/>
          <w:sz w:val="22"/>
          <w:szCs w:val="22"/>
        </w:rPr>
        <w:t xml:space="preserve">ankovní spojení: </w:t>
      </w:r>
      <w:r w:rsidR="00B172F1" w:rsidRPr="00B172F1">
        <w:rPr>
          <w:rFonts w:ascii="Trebuchet MS" w:hAnsi="Trebuchet MS"/>
          <w:sz w:val="22"/>
          <w:szCs w:val="22"/>
        </w:rPr>
        <w:t>Česká spořitelna, a.s.</w:t>
      </w:r>
      <w:r w:rsidR="00826178" w:rsidRPr="00B172F1">
        <w:rPr>
          <w:rFonts w:ascii="Trebuchet MS" w:hAnsi="Trebuchet MS"/>
          <w:sz w:val="22"/>
          <w:szCs w:val="22"/>
        </w:rPr>
        <w:t>,</w:t>
      </w:r>
    </w:p>
    <w:p w14:paraId="7E7AD347" w14:textId="5E564717" w:rsidR="007E658B" w:rsidRPr="00B172F1" w:rsidRDefault="00F31305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č</w:t>
      </w:r>
      <w:r w:rsidR="007E658B" w:rsidRPr="00B172F1">
        <w:rPr>
          <w:rFonts w:ascii="Trebuchet MS" w:hAnsi="Trebuchet MS" w:cs="Arial"/>
          <w:sz w:val="22"/>
          <w:szCs w:val="22"/>
        </w:rPr>
        <w:t>íslo účtu:</w:t>
      </w:r>
      <w:r w:rsidR="007E658B" w:rsidRPr="00B172F1">
        <w:rPr>
          <w:rFonts w:ascii="Trebuchet MS" w:hAnsi="Trebuchet MS" w:cs="Arial"/>
          <w:sz w:val="22"/>
          <w:szCs w:val="22"/>
        </w:rPr>
        <w:tab/>
      </w:r>
      <w:r w:rsidR="00B172F1" w:rsidRPr="00B172F1">
        <w:rPr>
          <w:rFonts w:ascii="Trebuchet MS" w:hAnsi="Trebuchet MS" w:cs="Arial"/>
          <w:sz w:val="22"/>
          <w:szCs w:val="22"/>
        </w:rPr>
        <w:t>6103932/0800</w:t>
      </w:r>
    </w:p>
    <w:p w14:paraId="49084621" w14:textId="6486A456" w:rsidR="007E658B" w:rsidRPr="00B172F1" w:rsidRDefault="007E658B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IČ</w:t>
      </w:r>
      <w:r w:rsidR="00F31305" w:rsidRPr="00B172F1">
        <w:rPr>
          <w:rFonts w:ascii="Trebuchet MS" w:hAnsi="Trebuchet MS" w:cs="Arial"/>
          <w:sz w:val="22"/>
          <w:szCs w:val="22"/>
        </w:rPr>
        <w:t>O</w:t>
      </w:r>
      <w:r w:rsidRPr="00B172F1">
        <w:rPr>
          <w:rFonts w:ascii="Trebuchet MS" w:hAnsi="Trebuchet MS" w:cs="Arial"/>
          <w:sz w:val="22"/>
          <w:szCs w:val="22"/>
        </w:rPr>
        <w:t>:</w:t>
      </w:r>
      <w:r w:rsidRPr="00B172F1">
        <w:rPr>
          <w:rFonts w:ascii="Trebuchet MS" w:hAnsi="Trebuchet MS" w:cs="Arial"/>
          <w:sz w:val="22"/>
          <w:szCs w:val="22"/>
        </w:rPr>
        <w:tab/>
      </w:r>
      <w:r w:rsidRPr="00B172F1">
        <w:rPr>
          <w:rFonts w:ascii="Trebuchet MS" w:hAnsi="Trebuchet MS" w:cs="Arial"/>
          <w:sz w:val="22"/>
          <w:szCs w:val="22"/>
        </w:rPr>
        <w:tab/>
      </w:r>
      <w:r w:rsidR="00B172F1" w:rsidRPr="00B172F1">
        <w:rPr>
          <w:rFonts w:ascii="Trebuchet MS" w:hAnsi="Trebuchet MS" w:cs="Arial"/>
          <w:sz w:val="22"/>
          <w:szCs w:val="22"/>
        </w:rPr>
        <w:t>26420830</w:t>
      </w:r>
    </w:p>
    <w:p w14:paraId="5D7729CB" w14:textId="12FA412B" w:rsidR="007E658B" w:rsidRPr="00215209" w:rsidRDefault="007E658B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DIČ:</w:t>
      </w:r>
      <w:r w:rsidRPr="00B172F1">
        <w:rPr>
          <w:rFonts w:ascii="Trebuchet MS" w:hAnsi="Trebuchet MS" w:cs="Arial"/>
          <w:sz w:val="22"/>
          <w:szCs w:val="22"/>
        </w:rPr>
        <w:tab/>
      </w:r>
      <w:r w:rsidRPr="00B172F1">
        <w:rPr>
          <w:rFonts w:ascii="Trebuchet MS" w:hAnsi="Trebuchet MS" w:cs="Arial"/>
          <w:sz w:val="22"/>
          <w:szCs w:val="22"/>
        </w:rPr>
        <w:tab/>
      </w:r>
      <w:r w:rsidR="00826178" w:rsidRPr="00B172F1">
        <w:rPr>
          <w:rFonts w:ascii="Trebuchet MS" w:hAnsi="Trebuchet MS"/>
          <w:sz w:val="22"/>
          <w:szCs w:val="22"/>
        </w:rPr>
        <w:t>CZ</w:t>
      </w:r>
      <w:r w:rsidR="00B172F1" w:rsidRPr="00B172F1">
        <w:rPr>
          <w:rFonts w:ascii="Trebuchet MS" w:hAnsi="Trebuchet MS"/>
          <w:sz w:val="22"/>
          <w:szCs w:val="22"/>
        </w:rPr>
        <w:t>26420830</w:t>
      </w:r>
    </w:p>
    <w:p w14:paraId="3F8B275D" w14:textId="103A525A" w:rsidR="002D70A8" w:rsidRPr="00215209" w:rsidRDefault="002D70A8" w:rsidP="004577D9">
      <w:pPr>
        <w:tabs>
          <w:tab w:val="left" w:pos="1134"/>
        </w:tabs>
        <w:spacing w:before="0" w:after="0"/>
        <w:rPr>
          <w:rFonts w:ascii="Trebuchet MS" w:hAnsi="Trebuchet MS" w:cs="Arial"/>
          <w:sz w:val="22"/>
          <w:szCs w:val="22"/>
        </w:rPr>
      </w:pPr>
      <w:r w:rsidRPr="00B172F1">
        <w:rPr>
          <w:rFonts w:ascii="Trebuchet MS" w:hAnsi="Trebuchet MS" w:cs="Arial"/>
          <w:sz w:val="22"/>
          <w:szCs w:val="22"/>
        </w:rPr>
        <w:t>zapsaná v</w:t>
      </w:r>
      <w:r w:rsidR="00F31305" w:rsidRPr="00B172F1">
        <w:rPr>
          <w:rFonts w:ascii="Trebuchet MS" w:hAnsi="Trebuchet MS" w:cs="Arial"/>
          <w:sz w:val="22"/>
          <w:szCs w:val="22"/>
        </w:rPr>
        <w:t xml:space="preserve"> obchodním rejstříku </w:t>
      </w:r>
      <w:r w:rsidRPr="00B172F1">
        <w:rPr>
          <w:rFonts w:ascii="Trebuchet MS" w:hAnsi="Trebuchet MS" w:cs="Arial"/>
          <w:sz w:val="22"/>
          <w:szCs w:val="22"/>
        </w:rPr>
        <w:t xml:space="preserve">vedeném </w:t>
      </w:r>
      <w:r w:rsidR="00B172F1" w:rsidRPr="00B172F1">
        <w:rPr>
          <w:rFonts w:ascii="Trebuchet MS" w:hAnsi="Trebuchet MS" w:cs="Arial"/>
          <w:sz w:val="22"/>
          <w:szCs w:val="22"/>
        </w:rPr>
        <w:t>Městským soudem v Praze, oddíl B</w:t>
      </w:r>
      <w:r w:rsidR="00946BE1" w:rsidRPr="00B172F1">
        <w:rPr>
          <w:rFonts w:ascii="Trebuchet MS" w:hAnsi="Trebuchet MS" w:cs="Arial"/>
          <w:sz w:val="22"/>
          <w:szCs w:val="22"/>
        </w:rPr>
        <w:t xml:space="preserve">, </w:t>
      </w:r>
      <w:r w:rsidR="00F31305" w:rsidRPr="00B172F1">
        <w:rPr>
          <w:rFonts w:ascii="Trebuchet MS" w:hAnsi="Trebuchet MS" w:cs="Arial"/>
          <w:sz w:val="22"/>
          <w:szCs w:val="22"/>
        </w:rPr>
        <w:t>pod sp.zn.</w:t>
      </w:r>
      <w:r w:rsidR="00B172F1" w:rsidRPr="00B172F1">
        <w:rPr>
          <w:rFonts w:ascii="Trebuchet MS" w:hAnsi="Trebuchet MS" w:cs="Arial"/>
          <w:sz w:val="22"/>
          <w:szCs w:val="22"/>
        </w:rPr>
        <w:t>7946</w:t>
      </w:r>
    </w:p>
    <w:p w14:paraId="7F0F89C8" w14:textId="77777777" w:rsidR="00F31305" w:rsidRPr="00215209" w:rsidRDefault="00F31305" w:rsidP="004577D9">
      <w:pPr>
        <w:spacing w:before="0" w:after="0"/>
        <w:jc w:val="both"/>
        <w:rPr>
          <w:rFonts w:ascii="Trebuchet MS" w:hAnsi="Trebuchet MS" w:cs="Arial"/>
          <w:bCs/>
          <w:sz w:val="22"/>
          <w:szCs w:val="22"/>
        </w:rPr>
      </w:pPr>
    </w:p>
    <w:p w14:paraId="5871F3B9" w14:textId="71D5667C" w:rsidR="00BC2872" w:rsidRPr="00215209" w:rsidRDefault="00533FE8" w:rsidP="004577D9">
      <w:pPr>
        <w:spacing w:before="0" w:after="0"/>
        <w:jc w:val="both"/>
        <w:rPr>
          <w:rFonts w:ascii="Trebuchet MS" w:hAnsi="Trebuchet MS" w:cs="Arial"/>
          <w:b/>
          <w:sz w:val="22"/>
          <w:szCs w:val="22"/>
        </w:rPr>
      </w:pPr>
      <w:r w:rsidRPr="00215209">
        <w:rPr>
          <w:rFonts w:ascii="Trebuchet MS" w:hAnsi="Trebuchet MS" w:cs="Arial"/>
          <w:bCs/>
          <w:sz w:val="22"/>
          <w:szCs w:val="22"/>
        </w:rPr>
        <w:t>(dále jen „</w:t>
      </w:r>
      <w:r w:rsidR="00B172F1">
        <w:rPr>
          <w:rFonts w:ascii="Trebuchet MS" w:hAnsi="Trebuchet MS" w:cs="Arial"/>
          <w:bCs/>
          <w:sz w:val="22"/>
          <w:szCs w:val="22"/>
        </w:rPr>
        <w:t>Prodávající</w:t>
      </w:r>
      <w:r w:rsidRPr="00215209">
        <w:rPr>
          <w:rFonts w:ascii="Trebuchet MS" w:hAnsi="Trebuchet MS" w:cs="Arial"/>
          <w:bCs/>
          <w:sz w:val="22"/>
          <w:szCs w:val="22"/>
        </w:rPr>
        <w:t>“)</w:t>
      </w:r>
    </w:p>
    <w:p w14:paraId="269FF15A" w14:textId="77777777" w:rsidR="004577D9" w:rsidRPr="00215209" w:rsidRDefault="004577D9" w:rsidP="007E658B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2C61419F" w14:textId="093FD4DA" w:rsidR="001F13A5" w:rsidRPr="002977CE" w:rsidRDefault="00B172F1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  <w:u w:val="single"/>
        </w:rPr>
        <w:t>Kupující:</w:t>
      </w:r>
      <w:r w:rsidR="00533FE8" w:rsidRPr="002977CE">
        <w:rPr>
          <w:rFonts w:ascii="Trebuchet MS" w:hAnsi="Trebuchet MS" w:cs="Arial"/>
          <w:sz w:val="22"/>
          <w:szCs w:val="22"/>
        </w:rPr>
        <w:tab/>
      </w:r>
    </w:p>
    <w:p w14:paraId="60FAC7CF" w14:textId="47255046" w:rsidR="007E658B" w:rsidRPr="002977CE" w:rsidRDefault="00F31305" w:rsidP="002541E4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N</w:t>
      </w:r>
      <w:r w:rsidR="00105AAC" w:rsidRPr="002977CE">
        <w:rPr>
          <w:rFonts w:ascii="Trebuchet MS" w:hAnsi="Trebuchet MS" w:cs="Arial"/>
          <w:sz w:val="22"/>
          <w:szCs w:val="22"/>
        </w:rPr>
        <w:t>ázev společnosti</w:t>
      </w:r>
      <w:r w:rsidR="00B172F1" w:rsidRPr="002977C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72F1" w:rsidRPr="002977CE">
        <w:rPr>
          <w:rFonts w:ascii="Trebuchet MS" w:hAnsi="Trebuchet MS" w:cs="Arial"/>
          <w:sz w:val="22"/>
          <w:szCs w:val="22"/>
        </w:rPr>
        <w:t>AutoEsa</w:t>
      </w:r>
      <w:proofErr w:type="spellEnd"/>
      <w:r w:rsidR="00B172F1" w:rsidRPr="002977CE">
        <w:rPr>
          <w:rFonts w:ascii="Trebuchet MS" w:hAnsi="Trebuchet MS" w:cs="Arial"/>
          <w:sz w:val="22"/>
          <w:szCs w:val="22"/>
        </w:rPr>
        <w:t>, a.s.</w:t>
      </w:r>
    </w:p>
    <w:p w14:paraId="0FD0404C" w14:textId="70220881" w:rsidR="007E658B" w:rsidRPr="002977CE" w:rsidRDefault="007E658B" w:rsidP="004577D9">
      <w:pPr>
        <w:spacing w:before="0" w:after="0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 xml:space="preserve">se sídlem: </w:t>
      </w:r>
      <w:r w:rsidR="00B172F1" w:rsidRPr="002977CE">
        <w:rPr>
          <w:rFonts w:ascii="Trebuchet MS" w:hAnsi="Trebuchet MS" w:cs="Arial"/>
          <w:sz w:val="22"/>
          <w:szCs w:val="22"/>
        </w:rPr>
        <w:t>Praha 10 Štěrboholy, K Učilišti 170, PSČ 102 00</w:t>
      </w:r>
      <w:r w:rsidRPr="002977CE">
        <w:rPr>
          <w:rFonts w:ascii="Trebuchet MS" w:hAnsi="Trebuchet MS" w:cs="Arial"/>
          <w:sz w:val="22"/>
          <w:szCs w:val="22"/>
        </w:rPr>
        <w:t xml:space="preserve">, </w:t>
      </w:r>
    </w:p>
    <w:p w14:paraId="3D6798D6" w14:textId="456959AA" w:rsidR="00F31305" w:rsidRPr="002977CE" w:rsidRDefault="007D305A" w:rsidP="001F6531">
      <w:pPr>
        <w:spacing w:before="0" w:after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B688" wp14:editId="51DF769B">
                <wp:simplePos x="0" y="0"/>
                <wp:positionH relativeFrom="column">
                  <wp:posOffset>826770</wp:posOffset>
                </wp:positionH>
                <wp:positionV relativeFrom="paragraph">
                  <wp:posOffset>8255</wp:posOffset>
                </wp:positionV>
                <wp:extent cx="3067050" cy="139700"/>
                <wp:effectExtent l="0" t="0" r="1905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8EAFF" id="Obdélník 1" o:spid="_x0000_s1026" style="position:absolute;margin-left:65.1pt;margin-top:.65pt;width:241.5pt;height: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p3ewIAADoFAAAOAAAAZHJzL2Uyb0RvYy54bWysVM1OGzEQvlfqO1i+l92EvxKxQRGIqhIq&#10;qFBxdrw2u6rtccdONukb9dCn4MU69m4WBKiHqjk4np3/b77x6dnGGrZWGFpwFZ/slZwpJ6Fu3UPF&#10;v91dfvjIWYjC1cKAUxXfqsDP5u/fnXZ+pqbQgKkVMgriwqzzFW9i9LOiCLJRVoQ98MqRUgNaEUnE&#10;h6JG0VF0a4ppWR4VHWDtEaQKgb5e9Eo+z/G1VjJeax1UZKbiVFvMJ+Zzmc5ifipmDyh808qhDPEP&#10;VVjROko6hroQUbAVtq9C2VYiBNBxT4ItQOtWqtwDdTMpX3Rz2wivci8ETvAjTOH/hZVf1jfI2ppm&#10;x5kTlkZ0vawffxn3+Ps7myR8Oh9mZHbrb3CQAl1TsxuNNv1TG2yTMd2OmKpNZJI+7pdHx+UhQS9J&#10;N9k/OS4z6MWTt8cQPymwLF0qjjSzDKVYX4VIGcl0Z0JCqqbPn29xa1QqwbivSlMflHGavTOD1LlB&#10;thY0eyGlcnHSqxpRq/7zYUm/1CQlGT2ylAOmyLo1Zow9BEjsfB27DzPYJ1eVCTg6l38rrHcePXJm&#10;cHF0tq0DfCuAoa6GzL39DqQemoTSEuotTRmhp3/w8rIlrK9EiDcCie80HtrheE2HNtBVHIYbZw3g&#10;z7e+J3uiIWk562h/Kh5+rAQqzsxnRwQ9mRwcpIXLwsHh8ZQEfK5ZPte4lT0HGhORkKrL12Qfze6q&#10;Eew9rfoiZSWVcJJyV1xG3Annsd9reiykWiyyGS2ZF/HK3XqZgidUE5fuNvcC/UC4SFT9ArtdE7MX&#10;vOttk6eDxSqCbjMpn3Ad8KYFzcQZHpP0AjyXs9XTkzf/AwAA//8DAFBLAwQUAAYACAAAACEAVLIt&#10;dtsAAAAIAQAADwAAAGRycy9kb3ducmV2LnhtbEyPzU7DMBCE70i8g7VI3Kjzg0oU4lQICSFxQbQ8&#10;gBsvScBeR7bTBJ6e7Qlu+2lGszPNbnVWnDDE0ZOCfJOBQOq8GalX8H54uqlAxKTJaOsJFXxjhF17&#10;edHo2viF3vC0T73gEIq1VjCkNNVSxm5Ap+PGT0isffjgdGIMvTRBLxzurCyybCudHok/DHrCxwG7&#10;r/3sFPj8Nb0cltuZcAnP1fjZ2Z+7Sqnrq/XhHkTCNf2Z4Vyfq0PLnY5+JhOFZS6zgq3nAwTr27xk&#10;PiooyhJk28j/A9pfAAAA//8DAFBLAQItABQABgAIAAAAIQC2gziS/gAAAOEBAAATAAAAAAAAAAAA&#10;AAAAAAAAAABbQ29udGVudF9UeXBlc10ueG1sUEsBAi0AFAAGAAgAAAAhADj9If/WAAAAlAEAAAsA&#10;AAAAAAAAAAAAAAAALwEAAF9yZWxzLy5yZWxzUEsBAi0AFAAGAAgAAAAhACD3Wnd7AgAAOgUAAA4A&#10;AAAAAAAAAAAAAAAALgIAAGRycy9lMm9Eb2MueG1sUEsBAi0AFAAGAAgAAAAhAFSyLXb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F31305" w:rsidRPr="002977CE">
        <w:rPr>
          <w:rFonts w:ascii="Trebuchet MS" w:hAnsi="Trebuchet MS" w:cs="Arial"/>
          <w:sz w:val="22"/>
          <w:szCs w:val="22"/>
        </w:rPr>
        <w:t xml:space="preserve">zastoupená: </w:t>
      </w:r>
      <w:r w:rsidR="00B172F1" w:rsidRPr="002977CE">
        <w:rPr>
          <w:rFonts w:ascii="Trebuchet MS" w:hAnsi="Trebuchet MS" w:cs="Arial"/>
          <w:sz w:val="22"/>
          <w:szCs w:val="22"/>
        </w:rPr>
        <w:t>Ing. Miroslavem Benešem, na základě plné moci</w:t>
      </w:r>
    </w:p>
    <w:p w14:paraId="310A8388" w14:textId="5204A6D3" w:rsidR="007E658B" w:rsidRPr="002977CE" w:rsidRDefault="007E658B" w:rsidP="001F6531">
      <w:pPr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 xml:space="preserve">IČO: </w:t>
      </w:r>
      <w:r w:rsidR="00FF2175" w:rsidRPr="002977CE">
        <w:rPr>
          <w:rFonts w:ascii="Trebuchet MS" w:hAnsi="Trebuchet MS" w:cs="Arial"/>
          <w:sz w:val="22"/>
          <w:szCs w:val="22"/>
        </w:rPr>
        <w:tab/>
      </w:r>
      <w:r w:rsidR="00F31305" w:rsidRPr="002977CE">
        <w:rPr>
          <w:rFonts w:ascii="Trebuchet MS" w:hAnsi="Trebuchet MS" w:cs="Arial"/>
          <w:sz w:val="22"/>
          <w:szCs w:val="22"/>
        </w:rPr>
        <w:tab/>
      </w:r>
      <w:r w:rsidR="00B172F1" w:rsidRPr="002977CE">
        <w:rPr>
          <w:rFonts w:ascii="Trebuchet MS" w:hAnsi="Trebuchet MS" w:cs="Arial"/>
          <w:sz w:val="22"/>
          <w:szCs w:val="22"/>
        </w:rPr>
        <w:t>25627538</w:t>
      </w:r>
    </w:p>
    <w:p w14:paraId="7B64B758" w14:textId="4C971204" w:rsidR="007E658B" w:rsidRPr="002977CE" w:rsidRDefault="007E658B" w:rsidP="001F6531">
      <w:pPr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DIČ:</w:t>
      </w:r>
      <w:r w:rsidR="00F31305" w:rsidRPr="002977CE">
        <w:rPr>
          <w:rFonts w:ascii="Trebuchet MS" w:hAnsi="Trebuchet MS" w:cs="Arial"/>
          <w:sz w:val="22"/>
          <w:szCs w:val="22"/>
        </w:rPr>
        <w:tab/>
      </w:r>
      <w:r w:rsidR="00FF2175" w:rsidRPr="002977CE">
        <w:rPr>
          <w:rFonts w:ascii="Trebuchet MS" w:hAnsi="Trebuchet MS" w:cs="Arial"/>
          <w:sz w:val="22"/>
          <w:szCs w:val="22"/>
        </w:rPr>
        <w:tab/>
      </w:r>
      <w:r w:rsidRPr="002977CE">
        <w:rPr>
          <w:rFonts w:ascii="Trebuchet MS" w:hAnsi="Trebuchet MS" w:cs="Arial"/>
          <w:sz w:val="22"/>
          <w:szCs w:val="22"/>
        </w:rPr>
        <w:t>CZ</w:t>
      </w:r>
      <w:r w:rsidR="00B172F1" w:rsidRPr="002977CE">
        <w:rPr>
          <w:rFonts w:ascii="Trebuchet MS" w:hAnsi="Trebuchet MS" w:cs="Arial"/>
          <w:sz w:val="22"/>
          <w:szCs w:val="22"/>
        </w:rPr>
        <w:t>25627538</w:t>
      </w:r>
    </w:p>
    <w:p w14:paraId="654D1C8A" w14:textId="4A24F10B" w:rsidR="00F31305" w:rsidRPr="002977CE" w:rsidRDefault="001F6531" w:rsidP="001F6531">
      <w:pPr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 xml:space="preserve">bankovní spojení: </w:t>
      </w:r>
      <w:r w:rsidR="00B172F1" w:rsidRPr="002977CE">
        <w:rPr>
          <w:rFonts w:ascii="Trebuchet MS" w:hAnsi="Trebuchet MS" w:cs="Arial"/>
          <w:sz w:val="22"/>
          <w:szCs w:val="22"/>
        </w:rPr>
        <w:t>Komerční banka, a.s.</w:t>
      </w:r>
    </w:p>
    <w:p w14:paraId="1A78A4AB" w14:textId="654C00B3" w:rsidR="007E658B" w:rsidRPr="002977CE" w:rsidRDefault="007E658B" w:rsidP="001F6531">
      <w:pPr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číslo účtu:</w:t>
      </w:r>
      <w:r w:rsidRPr="002977CE">
        <w:rPr>
          <w:rFonts w:ascii="Trebuchet MS" w:hAnsi="Trebuchet MS" w:cs="Arial"/>
          <w:sz w:val="22"/>
          <w:szCs w:val="22"/>
        </w:rPr>
        <w:tab/>
      </w:r>
      <w:r w:rsidRPr="002977CE">
        <w:rPr>
          <w:rFonts w:ascii="Trebuchet MS" w:hAnsi="Trebuchet MS" w:cs="Arial"/>
          <w:sz w:val="22"/>
          <w:szCs w:val="22"/>
        </w:rPr>
        <w:tab/>
      </w:r>
      <w:r w:rsidR="00B172F1" w:rsidRPr="002977CE">
        <w:rPr>
          <w:rFonts w:ascii="Trebuchet MS" w:hAnsi="Trebuchet MS" w:cs="Arial"/>
          <w:sz w:val="22"/>
          <w:szCs w:val="22"/>
        </w:rPr>
        <w:t>19_4043850257/0100</w:t>
      </w:r>
    </w:p>
    <w:p w14:paraId="39679750" w14:textId="0F22DBE9" w:rsidR="00105AAC" w:rsidRPr="002977CE" w:rsidRDefault="007E658B" w:rsidP="002541E4">
      <w:pPr>
        <w:spacing w:before="0" w:after="0"/>
        <w:ind w:right="-569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 xml:space="preserve">zapsaná v obchodním rejstříku </w:t>
      </w:r>
      <w:r w:rsidR="00F31305" w:rsidRPr="002977CE">
        <w:rPr>
          <w:rFonts w:ascii="Trebuchet MS" w:hAnsi="Trebuchet MS" w:cs="Arial"/>
          <w:sz w:val="22"/>
          <w:szCs w:val="22"/>
        </w:rPr>
        <w:t xml:space="preserve">vedeném </w:t>
      </w:r>
      <w:r w:rsidR="00B172F1" w:rsidRPr="002977CE">
        <w:rPr>
          <w:rFonts w:ascii="Trebuchet MS" w:hAnsi="Trebuchet MS" w:cs="Arial"/>
          <w:sz w:val="22"/>
          <w:szCs w:val="22"/>
        </w:rPr>
        <w:t>Městským soudem v Praze, oddíl B</w:t>
      </w:r>
      <w:r w:rsidR="00F31305" w:rsidRPr="002977CE">
        <w:rPr>
          <w:rFonts w:ascii="Trebuchet MS" w:hAnsi="Trebuchet MS" w:cs="Arial"/>
          <w:sz w:val="22"/>
          <w:szCs w:val="22"/>
        </w:rPr>
        <w:t xml:space="preserve">, pod </w:t>
      </w:r>
      <w:proofErr w:type="spellStart"/>
      <w:r w:rsidR="00F31305" w:rsidRPr="002977CE">
        <w:rPr>
          <w:rFonts w:ascii="Trebuchet MS" w:hAnsi="Trebuchet MS" w:cs="Arial"/>
          <w:sz w:val="22"/>
          <w:szCs w:val="22"/>
        </w:rPr>
        <w:t>sp</w:t>
      </w:r>
      <w:proofErr w:type="spellEnd"/>
      <w:r w:rsidR="00F31305" w:rsidRPr="002977CE">
        <w:rPr>
          <w:rFonts w:ascii="Trebuchet MS" w:hAnsi="Trebuchet MS" w:cs="Arial"/>
          <w:sz w:val="22"/>
          <w:szCs w:val="22"/>
        </w:rPr>
        <w:t>. zn.</w:t>
      </w:r>
      <w:r w:rsidR="002977CE">
        <w:rPr>
          <w:rFonts w:ascii="Trebuchet MS" w:hAnsi="Trebuchet MS" w:cs="Arial"/>
          <w:sz w:val="22"/>
          <w:szCs w:val="22"/>
        </w:rPr>
        <w:t>9725</w:t>
      </w:r>
    </w:p>
    <w:p w14:paraId="4DC0695B" w14:textId="77777777" w:rsidR="00F31305" w:rsidRPr="002977CE" w:rsidRDefault="00F31305" w:rsidP="00105AAC">
      <w:pPr>
        <w:spacing w:before="0" w:after="0"/>
        <w:rPr>
          <w:rFonts w:ascii="Trebuchet MS" w:hAnsi="Trebuchet MS" w:cs="Arial"/>
          <w:bCs/>
          <w:sz w:val="22"/>
          <w:szCs w:val="22"/>
        </w:rPr>
      </w:pPr>
    </w:p>
    <w:p w14:paraId="5CBAE697" w14:textId="0E4FA8EB" w:rsidR="001F6531" w:rsidRPr="00215209" w:rsidRDefault="001F6531" w:rsidP="00105AAC">
      <w:pPr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bCs/>
          <w:sz w:val="22"/>
          <w:szCs w:val="22"/>
        </w:rPr>
        <w:t>(dále jen „</w:t>
      </w:r>
      <w:r w:rsidR="00B172F1" w:rsidRPr="002977CE">
        <w:rPr>
          <w:rFonts w:ascii="Trebuchet MS" w:hAnsi="Trebuchet MS" w:cs="Arial"/>
          <w:bCs/>
          <w:sz w:val="22"/>
          <w:szCs w:val="22"/>
        </w:rPr>
        <w:t>Kupující</w:t>
      </w:r>
      <w:r w:rsidRPr="002977CE">
        <w:rPr>
          <w:rFonts w:ascii="Trebuchet MS" w:hAnsi="Trebuchet MS" w:cs="Arial"/>
          <w:bCs/>
          <w:sz w:val="22"/>
          <w:szCs w:val="22"/>
        </w:rPr>
        <w:t>“)</w:t>
      </w:r>
    </w:p>
    <w:p w14:paraId="4CF8C5F8" w14:textId="77777777" w:rsidR="00F31305" w:rsidRPr="00215209" w:rsidRDefault="00F31305" w:rsidP="007E658B">
      <w:pPr>
        <w:spacing w:before="0" w:after="0"/>
        <w:rPr>
          <w:rFonts w:ascii="Trebuchet MS" w:hAnsi="Trebuchet MS" w:cs="Arial"/>
          <w:bCs/>
          <w:sz w:val="22"/>
          <w:szCs w:val="22"/>
        </w:rPr>
      </w:pPr>
    </w:p>
    <w:p w14:paraId="092D15E3" w14:textId="24DCFD93" w:rsidR="00D1742D" w:rsidRPr="00215209" w:rsidRDefault="007E658B" w:rsidP="007E658B">
      <w:pPr>
        <w:spacing w:before="0" w:after="0"/>
        <w:rPr>
          <w:rFonts w:ascii="Trebuchet MS" w:hAnsi="Trebuchet MS" w:cs="Arial"/>
          <w:b/>
          <w:sz w:val="22"/>
          <w:szCs w:val="22"/>
        </w:rPr>
      </w:pPr>
      <w:r w:rsidRPr="00215209">
        <w:rPr>
          <w:rFonts w:ascii="Trebuchet MS" w:hAnsi="Trebuchet MS" w:cs="Arial"/>
          <w:bCs/>
          <w:sz w:val="22"/>
          <w:szCs w:val="22"/>
        </w:rPr>
        <w:t>(všichni dále jen „</w:t>
      </w:r>
      <w:r w:rsidRPr="00215209">
        <w:rPr>
          <w:rFonts w:ascii="Trebuchet MS" w:hAnsi="Trebuchet MS" w:cs="Arial"/>
          <w:b/>
          <w:sz w:val="22"/>
          <w:szCs w:val="22"/>
        </w:rPr>
        <w:t>smluvní strany</w:t>
      </w:r>
      <w:r w:rsidRPr="00215209">
        <w:rPr>
          <w:rFonts w:ascii="Trebuchet MS" w:hAnsi="Trebuchet MS" w:cs="Arial"/>
          <w:bCs/>
          <w:sz w:val="22"/>
          <w:szCs w:val="22"/>
        </w:rPr>
        <w:t>“)</w:t>
      </w:r>
    </w:p>
    <w:p w14:paraId="21AD4F94" w14:textId="77777777" w:rsidR="004577D9" w:rsidRPr="00215209" w:rsidRDefault="004577D9" w:rsidP="004577D9">
      <w:pPr>
        <w:autoSpaceDE w:val="0"/>
        <w:autoSpaceDN w:val="0"/>
        <w:adjustRightInd w:val="0"/>
        <w:spacing w:after="0"/>
        <w:jc w:val="center"/>
        <w:rPr>
          <w:rFonts w:ascii="Trebuchet MS" w:hAnsi="Trebuchet MS" w:cs="MicrosoftSansSerif"/>
          <w:color w:val="0D0D0D"/>
          <w:sz w:val="24"/>
        </w:rPr>
      </w:pPr>
      <w:r w:rsidRPr="00215209">
        <w:rPr>
          <w:rFonts w:ascii="Trebuchet MS" w:hAnsi="Trebuchet MS" w:cs="MicrosoftSansSerif"/>
          <w:color w:val="0D0D0D"/>
          <w:sz w:val="24"/>
        </w:rPr>
        <w:t>I.</w:t>
      </w:r>
    </w:p>
    <w:p w14:paraId="7A069AC3" w14:textId="20133DD5" w:rsidR="004577D9" w:rsidRPr="00215209" w:rsidRDefault="007D305A" w:rsidP="00215209">
      <w:pPr>
        <w:numPr>
          <w:ilvl w:val="0"/>
          <w:numId w:val="43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>
        <w:rPr>
          <w:rFonts w:ascii="Trebuchet MS" w:hAnsi="Trebuchet MS" w:cs="Calibri"/>
          <w:noProof/>
          <w:color w:val="0C0C0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C77C" wp14:editId="3C0360A5">
                <wp:simplePos x="0" y="0"/>
                <wp:positionH relativeFrom="column">
                  <wp:posOffset>242570</wp:posOffset>
                </wp:positionH>
                <wp:positionV relativeFrom="paragraph">
                  <wp:posOffset>406400</wp:posOffset>
                </wp:positionV>
                <wp:extent cx="3848100" cy="146050"/>
                <wp:effectExtent l="0" t="0" r="1905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A920D" id="Obdélník 2" o:spid="_x0000_s1026" style="position:absolute;margin-left:19.1pt;margin-top:32pt;width:303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yzfgIAADoFAAAOAAAAZHJzL2Uyb0RvYy54bWysVMFu2zAMvQ/YPwi6r7aztOuCOkXQosOA&#10;oi3WDj0rslQbk0WNUuJkf7RDv6I/Nkp2nKItdhiWgyKa5KP49KiT001r2Fqhb8CWvDjIOVNWQtXY&#10;h5J/v7v4cMyZD8JWwoBVJd8qz0/n79+ddG6mJlCDqRQyArF+1rmS1yG4WZZ5WatW+ANwypJTA7Yi&#10;kIkPWYWiI/TWZJM8P8o6wMohSOU9fT3vnXye8LVWMlxr7VVgpuR0tpBWTOsyrtn8RMweULi6kcMx&#10;xD+cohWNpaIj1LkIgq2weQXVNhLBgw4HEtoMtG6kSj1QN0X+opvbWjiVeiFyvBtp8v8PVl6tb5A1&#10;VcknnFnR0hVdL6un38Y+Pf5gk8hP5/yMwm7dDQ6Wp21sdqOxjf/UBtskTrcjp2oTmKSPH4+nx0VO&#10;1EvyFdOj/DCRnu2zHfrwRUHL4qbkSHeWqBTrSx+oIoXuQsiIp+nrp13YGhWPYOw3pakPqjhJ2UlB&#10;6swgWwu6eyGlsqHoXbWoVP/5MKdfbJKKjBnJSoARWTfGjNgDQFTna+weZoiPqSoJcEzO/3awPnnM&#10;SJXBhjG5bSzgWwCGuhoq9/E7knpqIktLqLZ0ywi9/L2TFw1xfSl8uBFIeqfroRkO17RoA13JYdhx&#10;VgP+eut7jCcZkpezjuan5P7nSqDizHy1JNDPxXQaBy4Z08NPEzLwuWf53GNX7RnQNRX0WjiZtjE+&#10;mN1WI7T3NOqLWJVcwkqqXXIZcGechX6u6bGQarFIYTRkToRLe+tkBI+sRi3dbe4FukFwgaR6BbtZ&#10;E7MXuutjY6aFxSqAbpIo97wOfNOAJuEMj0l8AZ7bKWr/5M3/AAAA//8DAFBLAwQUAAYACAAAACEA&#10;dPpm4dwAAAAIAQAADwAAAGRycy9kb3ducmV2LnhtbEyPwU7DMBBE70j8g7VI3KjTEqVWGqdCSAiJ&#10;C6LlA9x4SVLsdRQ7TeDrWU5w3JnR7Jtqv3gnLjjGPpCG9SoDgdQE21Or4f34dKdAxGTIGhcINXxh&#10;hH19fVWZ0oaZ3vBySK3gEoql0dClNJRSxqZDb+IqDEjsfYTRm8Tn2Eo7mpnLvZObLCukNz3xh84M&#10;+Nhh83mYvIawfk0vxzmfCOfxWfXnxn1vlda3N8vDDkTCJf2F4Ref0aFmplOYyEbhNNyrDSc1FDlP&#10;Yr/IcxZOGtQ2A1lX8v+A+gcAAP//AwBQSwECLQAUAAYACAAAACEAtoM4kv4AAADhAQAAEwAAAAAA&#10;AAAAAAAAAAAAAAAAW0NvbnRlbnRfVHlwZXNdLnhtbFBLAQItABQABgAIAAAAIQA4/SH/1gAAAJQB&#10;AAALAAAAAAAAAAAAAAAAAC8BAABfcmVscy8ucmVsc1BLAQItABQABgAIAAAAIQDIcsyzfgIAADoF&#10;AAAOAAAAAAAAAAAAAAAAAC4CAABkcnMvZTJvRG9jLnhtbFBLAQItABQABgAIAAAAIQB0+mbh3AAA&#10;AAgBAAAPAAAAAAAAAAAAAAAAANgEAABkcnMvZG93bnJldi54bWxQSwUGAAAAAAQABADzAAAA4QUA&#10;AAAA&#10;" fillcolor="#4f81bd [3204]" strokecolor="#243f60 [1604]" strokeweight="2pt"/>
            </w:pict>
          </mc:Fallback>
        </mc:AlternateConten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 xml:space="preserve">Smluvní strany uzavřely dne </w:t>
      </w:r>
      <w:r w:rsidR="00B172F1">
        <w:rPr>
          <w:rFonts w:ascii="Trebuchet MS" w:hAnsi="Trebuchet MS" w:cs="Calibri"/>
          <w:color w:val="0C0C0C"/>
          <w:sz w:val="22"/>
          <w:szCs w:val="22"/>
        </w:rPr>
        <w:t>13.8.2020 Kupní smlouvu</w: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 xml:space="preserve"> (dále jen „</w:t>
      </w:r>
      <w:r w:rsidR="004577D9" w:rsidRPr="00215209">
        <w:rPr>
          <w:rFonts w:ascii="Trebuchet MS" w:hAnsi="Trebuchet MS" w:cs="Calibri"/>
          <w:b/>
          <w:bCs/>
          <w:color w:val="0C0C0C"/>
          <w:sz w:val="22"/>
          <w:szCs w:val="22"/>
        </w:rPr>
        <w:t>Smlouva</w: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>“),</w:t>
      </w:r>
      <w:r w:rsidR="00894E05" w:rsidRPr="00215209">
        <w:rPr>
          <w:rFonts w:ascii="Trebuchet MS" w:hAnsi="Trebuchet MS" w:cs="Calibri"/>
          <w:color w:val="0C0C0C"/>
          <w:sz w:val="22"/>
          <w:szCs w:val="22"/>
        </w:rPr>
        <w:t xml:space="preserve"> která tvoří Přílohu č. 1 této Dohody,</w: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 xml:space="preserve"> na základě</w:t>
      </w:r>
      <w:r w:rsidR="002977CE">
        <w:rPr>
          <w:rFonts w:ascii="Trebuchet MS" w:hAnsi="Trebuchet MS" w:cs="Calibri"/>
          <w:color w:val="0C0C0C"/>
          <w:sz w:val="22"/>
          <w:szCs w:val="22"/>
        </w:rPr>
        <w:t>,</w: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 xml:space="preserve"> které se </w:t>
      </w:r>
      <w:r w:rsidR="00B172F1">
        <w:rPr>
          <w:rFonts w:ascii="Trebuchet MS" w:hAnsi="Trebuchet MS" w:cs="Calibri"/>
          <w:color w:val="0C0C0C"/>
          <w:sz w:val="22"/>
          <w:szCs w:val="22"/>
        </w:rPr>
        <w:t>kupující</w:t>
      </w:r>
      <w:r w:rsidR="004577D9" w:rsidRPr="00215209">
        <w:rPr>
          <w:rFonts w:ascii="Trebuchet MS" w:hAnsi="Trebuchet MS" w:cs="Calibri"/>
          <w:color w:val="0C0C0C"/>
          <w:sz w:val="22"/>
          <w:szCs w:val="22"/>
        </w:rPr>
        <w:t xml:space="preserve"> zavázal </w:t>
      </w:r>
      <w:r w:rsidR="00B172F1">
        <w:rPr>
          <w:rFonts w:ascii="Trebuchet MS" w:hAnsi="Trebuchet MS" w:cs="Calibri"/>
          <w:color w:val="0C0C0C"/>
          <w:sz w:val="22"/>
          <w:szCs w:val="22"/>
        </w:rPr>
        <w:t>prodávajícímu odkoupit automobil Peugeot 308, RZ 7AI8693, VN VF3LCYHZP</w:t>
      </w:r>
      <w:r w:rsidR="002977CE">
        <w:rPr>
          <w:rFonts w:ascii="Trebuchet MS" w:hAnsi="Trebuchet MS" w:cs="Calibri"/>
          <w:color w:val="0C0C0C"/>
          <w:sz w:val="22"/>
          <w:szCs w:val="22"/>
        </w:rPr>
        <w:t>JS495880.</w:t>
      </w:r>
    </w:p>
    <w:p w14:paraId="6A6C16F6" w14:textId="77777777" w:rsidR="004577D9" w:rsidRPr="00215209" w:rsidRDefault="004577D9" w:rsidP="004577D9">
      <w:pPr>
        <w:autoSpaceDE w:val="0"/>
        <w:autoSpaceDN w:val="0"/>
        <w:adjustRightInd w:val="0"/>
        <w:spacing w:after="0"/>
        <w:jc w:val="center"/>
        <w:rPr>
          <w:rFonts w:ascii="Trebuchet MS" w:hAnsi="Trebuchet MS" w:cs="MicrosoftSansSerif"/>
          <w:color w:val="0E0E0E"/>
          <w:sz w:val="24"/>
        </w:rPr>
      </w:pPr>
      <w:r w:rsidRPr="00215209">
        <w:rPr>
          <w:rFonts w:ascii="Trebuchet MS" w:hAnsi="Trebuchet MS" w:cs="MicrosoftSansSerif"/>
          <w:color w:val="0E0E0E"/>
          <w:sz w:val="24"/>
        </w:rPr>
        <w:t>II.</w:t>
      </w:r>
    </w:p>
    <w:p w14:paraId="4FB9B967" w14:textId="77777777" w:rsidR="004577D9" w:rsidRPr="00215209" w:rsidRDefault="004577D9" w:rsidP="002541E4">
      <w:pPr>
        <w:numPr>
          <w:ilvl w:val="0"/>
          <w:numId w:val="44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Smluvní strany v dobré víře, že všechny formální náležitosti </w:t>
      </w:r>
      <w:r w:rsidR="00894E05" w:rsidRPr="00215209">
        <w:rPr>
          <w:rFonts w:ascii="Trebuchet MS" w:hAnsi="Trebuchet MS" w:cs="Calibri"/>
          <w:color w:val="0C0C0C"/>
          <w:sz w:val="22"/>
          <w:szCs w:val="22"/>
        </w:rPr>
        <w:t>Smlouvy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byly splněny, si poskytly vzájemně svá plnění.</w:t>
      </w:r>
    </w:p>
    <w:p w14:paraId="230A7CB0" w14:textId="77777777" w:rsidR="00894E05" w:rsidRPr="00215209" w:rsidRDefault="00894E05" w:rsidP="00894E05">
      <w:pPr>
        <w:autoSpaceDE w:val="0"/>
        <w:autoSpaceDN w:val="0"/>
        <w:adjustRightInd w:val="0"/>
        <w:spacing w:after="0"/>
        <w:jc w:val="center"/>
        <w:rPr>
          <w:rFonts w:ascii="Trebuchet MS" w:hAnsi="Trebuchet MS" w:cs="MicrosoftSansSerif"/>
          <w:color w:val="0E0E0E"/>
          <w:sz w:val="24"/>
        </w:rPr>
      </w:pPr>
      <w:r w:rsidRPr="00215209">
        <w:rPr>
          <w:rFonts w:ascii="Trebuchet MS" w:hAnsi="Trebuchet MS" w:cs="MicrosoftSansSerif"/>
          <w:color w:val="0E0E0E"/>
          <w:sz w:val="24"/>
        </w:rPr>
        <w:t>III.</w:t>
      </w:r>
    </w:p>
    <w:p w14:paraId="09BFB8FE" w14:textId="3C9AD1DF" w:rsidR="00894E05" w:rsidRPr="00215209" w:rsidRDefault="00894E05" w:rsidP="00215209">
      <w:pPr>
        <w:numPr>
          <w:ilvl w:val="0"/>
          <w:numId w:val="47"/>
        </w:numPr>
        <w:spacing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Při dodatečné kontrole </w:t>
      </w:r>
      <w:r w:rsidR="00F31305" w:rsidRPr="00215209">
        <w:rPr>
          <w:rFonts w:ascii="Trebuchet MS" w:hAnsi="Trebuchet MS" w:cs="Calibri"/>
          <w:color w:val="0C0C0C"/>
          <w:sz w:val="22"/>
          <w:szCs w:val="22"/>
        </w:rPr>
        <w:t xml:space="preserve">ze </w:t>
      </w:r>
      <w:r w:rsidR="00F31305" w:rsidRPr="002977CE">
        <w:rPr>
          <w:rFonts w:ascii="Trebuchet MS" w:hAnsi="Trebuchet MS" w:cs="Calibri"/>
          <w:color w:val="0C0C0C"/>
          <w:sz w:val="22"/>
          <w:szCs w:val="22"/>
        </w:rPr>
        <w:t xml:space="preserve">strany </w:t>
      </w:r>
      <w:r w:rsidR="00776B93" w:rsidRPr="002977CE">
        <w:rPr>
          <w:rFonts w:ascii="Trebuchet MS" w:hAnsi="Trebuchet MS" w:cstheme="minorHAnsi"/>
          <w:color w:val="0C0C0C"/>
          <w:sz w:val="22"/>
          <w:szCs w:val="22"/>
        </w:rPr>
        <w:t>[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>prodávajícího</w:t>
      </w:r>
      <w:r w:rsidR="00776B93" w:rsidRPr="002977CE">
        <w:rPr>
          <w:rFonts w:ascii="Trebuchet MS" w:hAnsi="Trebuchet MS" w:cstheme="minorHAnsi"/>
          <w:color w:val="0C0C0C"/>
          <w:sz w:val="22"/>
          <w:szCs w:val="22"/>
        </w:rPr>
        <w:t>]</w:t>
      </w: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 bylo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zjištěno, že Smlouva nebyla řádně uveřejněna v registru smluv. Smlouva tak byla zrušena od počátku v souladu s § 7 zákona č.</w:t>
      </w:r>
      <w:r w:rsidR="00F31305" w:rsidRPr="00215209">
        <w:rPr>
          <w:rFonts w:ascii="Trebuchet MS" w:hAnsi="Trebuchet MS" w:cs="Calibri"/>
          <w:color w:val="0C0C0C"/>
          <w:sz w:val="22"/>
          <w:szCs w:val="22"/>
        </w:rPr>
        <w:t> </w:t>
      </w:r>
      <w:r w:rsidRPr="00215209">
        <w:rPr>
          <w:rFonts w:ascii="Trebuchet MS" w:hAnsi="Trebuchet MS" w:cs="Calibri"/>
          <w:color w:val="0C0C0C"/>
          <w:sz w:val="22"/>
          <w:szCs w:val="22"/>
        </w:rPr>
        <w:t>340/2015 Sb.</w:t>
      </w:r>
      <w:r w:rsidR="00F31305" w:rsidRPr="00215209">
        <w:rPr>
          <w:rFonts w:ascii="Trebuchet MS" w:hAnsi="Trebuchet MS" w:cs="Calibri"/>
          <w:color w:val="0C0C0C"/>
          <w:sz w:val="22"/>
          <w:szCs w:val="22"/>
        </w:rPr>
        <w:t>,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o zvláštních podmínkách účinnosti některých smluv, uveřejňování těchto smluv a o registru smluv (dále jen „</w:t>
      </w:r>
      <w:r w:rsidRPr="00215209">
        <w:rPr>
          <w:rFonts w:ascii="Trebuchet MS" w:hAnsi="Trebuchet MS" w:cs="Calibri"/>
          <w:b/>
          <w:bCs/>
          <w:color w:val="0C0C0C"/>
          <w:sz w:val="22"/>
          <w:szCs w:val="22"/>
        </w:rPr>
        <w:t>zákon o registru smluv</w:t>
      </w:r>
      <w:r w:rsidRPr="00215209">
        <w:rPr>
          <w:rFonts w:ascii="Trebuchet MS" w:hAnsi="Trebuchet MS" w:cs="Calibri"/>
          <w:color w:val="0C0C0C"/>
          <w:sz w:val="22"/>
          <w:szCs w:val="22"/>
        </w:rPr>
        <w:t>“). Plnění poskytnutá ze zrušené Smlouvy se tak stávají bezdůvodným obohacením, protože bylo plněno bez právního důvodu.</w:t>
      </w:r>
    </w:p>
    <w:p w14:paraId="1B28AEA2" w14:textId="77777777" w:rsidR="00894E05" w:rsidRPr="00215209" w:rsidRDefault="00894E05" w:rsidP="00894E05">
      <w:pPr>
        <w:autoSpaceDE w:val="0"/>
        <w:autoSpaceDN w:val="0"/>
        <w:adjustRightInd w:val="0"/>
        <w:spacing w:after="0"/>
        <w:jc w:val="center"/>
        <w:rPr>
          <w:rFonts w:ascii="Trebuchet MS" w:hAnsi="Trebuchet MS" w:cs="Calibri"/>
          <w:color w:val="0C0C0C"/>
          <w:sz w:val="24"/>
        </w:rPr>
      </w:pPr>
      <w:r w:rsidRPr="00215209">
        <w:rPr>
          <w:rFonts w:ascii="Trebuchet MS" w:hAnsi="Trebuchet MS" w:cs="Calibri"/>
          <w:color w:val="0C0C0C"/>
          <w:sz w:val="24"/>
        </w:rPr>
        <w:t>IV.</w:t>
      </w:r>
    </w:p>
    <w:p w14:paraId="02C045D6" w14:textId="77777777" w:rsidR="00894E05" w:rsidRPr="00215209" w:rsidRDefault="00894E05" w:rsidP="002541E4">
      <w:pPr>
        <w:numPr>
          <w:ilvl w:val="0"/>
          <w:numId w:val="4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>Na základě výše uvedených skutečností uzavírají Smluvní strany tuto Dohodu o vypořádání bezdůvodného obohacení:</w:t>
      </w:r>
    </w:p>
    <w:p w14:paraId="2EC506FF" w14:textId="3B83417C" w:rsidR="00F31305" w:rsidRPr="002977CE" w:rsidRDefault="00894E05" w:rsidP="002541E4">
      <w:pPr>
        <w:numPr>
          <w:ilvl w:val="0"/>
          <w:numId w:val="45"/>
        </w:numPr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>Smluvní strany konstatují, že:</w:t>
      </w:r>
    </w:p>
    <w:p w14:paraId="36053973" w14:textId="4A06BBDC" w:rsidR="00894E05" w:rsidRPr="002977CE" w:rsidRDefault="007D305A" w:rsidP="002541E4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>
        <w:rPr>
          <w:rFonts w:ascii="Trebuchet MS" w:hAnsi="Trebuchet MS" w:cs="Calibri"/>
          <w:noProof/>
          <w:color w:val="0C0C0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C6C0" wp14:editId="7503D729">
                <wp:simplePos x="0" y="0"/>
                <wp:positionH relativeFrom="column">
                  <wp:posOffset>464820</wp:posOffset>
                </wp:positionH>
                <wp:positionV relativeFrom="paragraph">
                  <wp:posOffset>160020</wp:posOffset>
                </wp:positionV>
                <wp:extent cx="4165600" cy="1524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9523" id="Obdélník 3" o:spid="_x0000_s1026" style="position:absolute;margin-left:36.6pt;margin-top:12.6pt;width:328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+zfAIAADoFAAAOAAAAZHJzL2Uyb0RvYy54bWysVMFu2zAMvQ/YPwi6r7bTpNuCOkXQosOA&#10;oi3WDj0rslQbk0WNUuJkf7RDv6I/Nkp23KItdhjmg0yJ5CP5ROr4ZNsatlHoG7AlLw5yzpSVUDX2&#10;vuTfb88/fOLMB2ErYcCqku+U5yeL9++OOzdXE6jBVAoZgVg/71zJ6xDcPMu8rFUr/AE4ZUmpAVsR&#10;aIv3WYWiI/TWZJM8P8o6wMohSOU9nZ71Sr5I+ForGa609iowU3LKLaQV07qKa7Y4FvN7FK5u5JCG&#10;+IcsWtFYCjpCnYkg2BqbV1BtIxE86HAgoc1A60aqVANVU+QvqrmphVOpFiLHu5Em//9g5eXmGllT&#10;lfyQMytauqKrVfX429jHhx/sMPLTOT8nsxt3jcPOkxiL3Wps45/KYNvE6W7kVG0Dk3Q4LY5mRzlR&#10;L0lXzCZTkgkme/J26MMXBS2LQsmR7ixRKTYXPvSmexPyi9n08ZMUdkbFFIz9pjTVQREnyTt1kDo1&#10;yDaC7l5IqWwoelUtKtUfz3L6hnxGj5RdAozIujFmxB4AYne+xu5zHeyjq0oNODrnf0usdx49UmSw&#10;YXRuGwv4FoChqobIvf2epJ6ayNIKqh3dMkLf/t7J84a4vhA+XAukfqfroRkOV7RoA13JYZA4qwF/&#10;vXUe7akNSctZR/NTcv9zLVBxZr5aatDPxXQaBy5tprOPE9rgc83qucau21OgayrotXAyidE+mL2o&#10;Edo7GvVljEoqYSXFLrkMuN+chn6u6bGQarlMZjRkToQLe+NkBI+sxl663d4JdEPDBWrVS9jPmpi/&#10;6LveNnpaWK4D6CY15ROvA980oKlxhsckvgDP98nq6clb/AEAAP//AwBQSwMEFAAGAAgAAAAhAD9q&#10;RzHcAAAACAEAAA8AAABkcnMvZG93bnJldi54bWxMj8FOwzAQRO9I/IO1SNyo01BICHEqhISQuKC2&#10;fIAbL0nAXke20wS+nuUEp9nVjGbf1tvFWXHCEAdPCtarDARS681AnYK3w9NVCSImTUZbT6jgCyNs&#10;m/OzWlfGz7TD0z51gksoVlpBn9JYSRnbHp2OKz8isffug9OJ19BJE/TM5c7KPMtupdMD8YVej/jY&#10;Y/u5n5wCv35NL4d5MxHO4bkcPlr7XZRKXV4sD/cgEi7pLwy/+IwODTMd/UQmCquguM45qSC/YWW/&#10;yO94OCrYsMqmlv8faH4AAAD//wMAUEsBAi0AFAAGAAgAAAAhALaDOJL+AAAA4QEAABMAAAAAAAAA&#10;AAAAAAAAAAAAAFtDb250ZW50X1R5cGVzXS54bWxQSwECLQAUAAYACAAAACEAOP0h/9YAAACUAQAA&#10;CwAAAAAAAAAAAAAAAAAvAQAAX3JlbHMvLnJlbHNQSwECLQAUAAYACAAAACEAnaOPs3wCAAA6BQAA&#10;DgAAAAAAAAAAAAAAAAAuAgAAZHJzL2Uyb0RvYy54bWxQSwECLQAUAAYACAAAACEAP2pHMdwAAAAI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 xml:space="preserve">Kupní smlouva </w:t>
      </w:r>
      <w:proofErr w:type="gramStart"/>
      <w:r w:rsidR="002977CE" w:rsidRPr="002977CE">
        <w:rPr>
          <w:rFonts w:ascii="Trebuchet MS" w:hAnsi="Trebuchet MS" w:cs="Calibri"/>
          <w:color w:val="0C0C0C"/>
          <w:sz w:val="22"/>
          <w:szCs w:val="22"/>
        </w:rPr>
        <w:t xml:space="preserve">byla </w:t>
      </w:r>
      <w:r w:rsidR="00402B0F" w:rsidRPr="002977CE">
        <w:rPr>
          <w:rFonts w:ascii="Trebuchet MS" w:hAnsi="Trebuchet MS" w:cs="Calibri"/>
          <w:color w:val="0C0C0C"/>
          <w:sz w:val="22"/>
          <w:szCs w:val="22"/>
        </w:rPr>
        <w:t xml:space="preserve"> řádně</w:t>
      </w:r>
      <w:proofErr w:type="gramEnd"/>
      <w:r w:rsidR="00402B0F" w:rsidRPr="002977CE">
        <w:rPr>
          <w:rFonts w:ascii="Trebuchet MS" w:hAnsi="Trebuchet MS" w:cs="Calibri"/>
          <w:color w:val="0C0C0C"/>
          <w:sz w:val="22"/>
          <w:szCs w:val="22"/>
        </w:rPr>
        <w:t xml:space="preserve"> plněn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>a</w:t>
      </w:r>
      <w:r w:rsidR="00402B0F" w:rsidRPr="002977CE">
        <w:rPr>
          <w:rFonts w:ascii="Trebuchet MS" w:hAnsi="Trebuchet MS" w:cs="Calibri"/>
          <w:color w:val="0C0C0C"/>
          <w:sz w:val="22"/>
          <w:szCs w:val="22"/>
        </w:rPr>
        <w:t xml:space="preserve"> v souladu s předávacím protokolem –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 xml:space="preserve"> dodávka vozidla značky Peugeot 308, RZ 7AI8693, VN VF3LCYHZPJS495880 </w:t>
      </w:r>
      <w:r w:rsidR="00F31305" w:rsidRPr="002977CE">
        <w:rPr>
          <w:rFonts w:ascii="Trebuchet MS" w:hAnsi="Trebuchet MS" w:cs="Calibri"/>
          <w:color w:val="0C0C0C"/>
          <w:sz w:val="22"/>
          <w:szCs w:val="22"/>
        </w:rPr>
        <w:t>;</w:t>
      </w:r>
    </w:p>
    <w:p w14:paraId="38F17A7A" w14:textId="160A0663" w:rsidR="00894E05" w:rsidRPr="002977CE" w:rsidRDefault="007D305A" w:rsidP="002541E4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>
        <w:rPr>
          <w:rFonts w:ascii="Trebuchet MS" w:hAnsi="Trebuchet MS" w:cs="Calibri"/>
          <w:noProof/>
          <w:color w:val="0C0C0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3BA11" wp14:editId="6FA0C2D4">
                <wp:simplePos x="0" y="0"/>
                <wp:positionH relativeFrom="column">
                  <wp:posOffset>1493520</wp:posOffset>
                </wp:positionH>
                <wp:positionV relativeFrom="paragraph">
                  <wp:posOffset>176530</wp:posOffset>
                </wp:positionV>
                <wp:extent cx="1835150" cy="158750"/>
                <wp:effectExtent l="0" t="0" r="127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CB257" id="Obdélník 4" o:spid="_x0000_s1026" style="position:absolute;margin-left:117.6pt;margin-top:13.9pt;width:144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tafAIAADoFAAAOAAAAZHJzL2Uyb0RvYy54bWysVMFu2zAMvQ/YPwi6r46zZO2COkWQosOA&#10;oi3WDj0rshQbk0WNUuJkf7RDv6I/Nkp23KItdhjmg0yJ5CP5ROr0bNcYtlXoa7AFz49GnCkroazt&#10;uuDf7y4+nHDmg7ClMGBVwffK87P5+3enrZupMVRgSoWMQKyfta7gVQhulmVeVqoR/gicsqTUgI0I&#10;tMV1VqJoCb0x2Xg0+pS1gKVDkMp7Oj3vlHye8LVWMlxr7VVgpuCUW0grpnUV12x+KmZrFK6qZZ+G&#10;+IcsGlFbCjpAnYsg2AbrV1BNLRE86HAkoclA61qqVANVk49eVHNbCadSLUSOdwNN/v/ByqvtDbK6&#10;LPiEMysauqLrVfn429jHhx9sEvlpnZ+R2a27wX7nSYzF7jQ28U9lsF3idD9wqnaBSTrMTz5O8ylR&#10;L0mXT0+OSSaY7MnboQ9fFDQsCgVHurNEpdhe+tCZHkzIL2bTxU9S2BsVUzD2m9JUB0UcJ+/UQWpp&#10;kG0F3b2QUtmQd6pKlKo7no7o6/MZPFJ2CTAi69qYAbsHiN35GrvLtbePrio14OA8+ltinfPgkSKD&#10;DYNzU1vAtwAMVdVH7uwPJHXURJZWUO7plhG69vdOXtTE9aXw4UYg9TtdD81wuKZFG2gLDr3EWQX4&#10;663zaE9tSFrOWpqfgvufG4GKM/PVUoN+zieTOHBpM5kej2mDzzWr5xq7aZZA15TTa+FkEqN9MAdR&#10;IzT3NOqLGJVUwkqKXXAZ8LBZhm6u6bGQarFIZjRkToRLe+tkBI+sxl66290LdH3DBWrVKzjMmpi9&#10;6LvONnpaWGwC6Do15ROvPd80oKlx+sckvgDP98nq6cmb/wEAAP//AwBQSwMEFAAGAAgAAAAhAL2h&#10;StXdAAAACQEAAA8AAABkcnMvZG93bnJldi54bWxMj8FOwzAQRO9I/IO1SNyo09DSKI1TISSExAXR&#10;8gFuvCQp9jqynSbw9WxPcJvdHc2+qXazs+KMIfaeFCwXGQikxpueWgUfh+e7AkRMmoy2nlDBN0bY&#10;1ddXlS6Nn+gdz/vUCg6hWGoFXUpDKWVsOnQ6LvyAxLdPH5xOPIZWmqAnDndW5ln2IJ3uiT90esCn&#10;Dpuv/egU+OVbej1Mq5FwCi9Ff2rsz6ZQ6vZmftyCSDinPzNc8BkdamY6+pFMFFZBfr/O2cpiwxXY&#10;sM5XvDheRAGyruT/BvUvAAAA//8DAFBLAQItABQABgAIAAAAIQC2gziS/gAAAOEBAAATAAAAAAAA&#10;AAAAAAAAAAAAAABbQ29udGVudF9UeXBlc10ueG1sUEsBAi0AFAAGAAgAAAAhADj9If/WAAAAlAEA&#10;AAsAAAAAAAAAAAAAAAAALwEAAF9yZWxzLy5yZWxzUEsBAi0AFAAGAAgAAAAhALJau1p8AgAAOgUA&#10;AA4AAAAAAAAAAAAAAAAALgIAAGRycy9lMm9Eb2MueG1sUEsBAi0AFAAGAAgAAAAhAL2hStXdAAAA&#10;CQ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894E05" w:rsidRPr="002977CE">
        <w:rPr>
          <w:rFonts w:ascii="Trebuchet MS" w:hAnsi="Trebuchet MS" w:cs="Calibri"/>
          <w:color w:val="0C0C0C"/>
          <w:sz w:val="22"/>
          <w:szCs w:val="22"/>
        </w:rPr>
        <w:t xml:space="preserve"> 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 xml:space="preserve">Kupující za automobil značky Peugeot 308 řádně </w:t>
      </w:r>
      <w:r w:rsidR="00894E05" w:rsidRPr="002977CE">
        <w:rPr>
          <w:rFonts w:ascii="Trebuchet MS" w:hAnsi="Trebuchet MS" w:cs="Calibri"/>
          <w:color w:val="0C0C0C"/>
          <w:sz w:val="22"/>
          <w:szCs w:val="22"/>
        </w:rPr>
        <w:t>zaplatil v souladu s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> </w:t>
      </w:r>
      <w:r w:rsidR="00894E05" w:rsidRPr="002977CE">
        <w:rPr>
          <w:rFonts w:ascii="Trebuchet MS" w:hAnsi="Trebuchet MS" w:cs="Calibri"/>
          <w:color w:val="0C0C0C"/>
          <w:sz w:val="22"/>
          <w:szCs w:val="22"/>
        </w:rPr>
        <w:t>článkem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 xml:space="preserve"> II Kupní smlouvy,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 xml:space="preserve"> částku ve výši </w:t>
      </w:r>
      <w:proofErr w:type="gramStart"/>
      <w:r w:rsidR="002977CE" w:rsidRPr="002977CE">
        <w:rPr>
          <w:rFonts w:ascii="Trebuchet MS" w:hAnsi="Trebuchet MS" w:cs="Calibri"/>
          <w:color w:val="0C0C0C"/>
          <w:sz w:val="22"/>
          <w:szCs w:val="22"/>
        </w:rPr>
        <w:t>380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.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>300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,-</w:t>
      </w:r>
      <w:proofErr w:type="gramEnd"/>
      <w:r w:rsidR="00A5412B" w:rsidRPr="002977CE">
        <w:rPr>
          <w:rFonts w:ascii="Trebuchet MS" w:hAnsi="Trebuchet MS" w:cs="Calibri"/>
          <w:color w:val="0C0C0C"/>
          <w:sz w:val="22"/>
          <w:szCs w:val="22"/>
        </w:rPr>
        <w:t xml:space="preserve"> Kč bez DPH</w:t>
      </w:r>
      <w:r w:rsidR="00894E05" w:rsidRPr="002977CE">
        <w:rPr>
          <w:rFonts w:ascii="Trebuchet MS" w:hAnsi="Trebuchet MS" w:cs="Calibri"/>
          <w:color w:val="0C0C0C"/>
          <w:sz w:val="22"/>
          <w:szCs w:val="22"/>
        </w:rPr>
        <w:t>.</w:t>
      </w:r>
    </w:p>
    <w:p w14:paraId="22F4615B" w14:textId="77777777" w:rsidR="00894E05" w:rsidRPr="002977CE" w:rsidRDefault="00894E05" w:rsidP="002541E4">
      <w:pPr>
        <w:numPr>
          <w:ilvl w:val="0"/>
          <w:numId w:val="4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>Smluvní strany výše uvedená tvrzení považují za nesporná a prohlašují, že výše uvedená plnění přijímají.</w:t>
      </w:r>
    </w:p>
    <w:p w14:paraId="3437F67E" w14:textId="39EE2C19" w:rsidR="00F31305" w:rsidRPr="002977CE" w:rsidRDefault="00894E05" w:rsidP="002541E4">
      <w:pPr>
        <w:numPr>
          <w:ilvl w:val="0"/>
          <w:numId w:val="4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>Každá smluvní strana prohlašuje, že se neobohatila na úkor druhé smluvní strany a jednala v</w:t>
      </w:r>
      <w:r w:rsidR="00F31305" w:rsidRPr="002977CE">
        <w:rPr>
          <w:rFonts w:ascii="Trebuchet MS" w:hAnsi="Trebuchet MS" w:cs="Calibri"/>
          <w:color w:val="0C0C0C"/>
          <w:sz w:val="22"/>
          <w:szCs w:val="22"/>
        </w:rPr>
        <w:t> </w:t>
      </w:r>
      <w:r w:rsidRPr="002977CE">
        <w:rPr>
          <w:rFonts w:ascii="Trebuchet MS" w:hAnsi="Trebuchet MS" w:cs="Calibri"/>
          <w:color w:val="0C0C0C"/>
          <w:sz w:val="22"/>
          <w:szCs w:val="22"/>
        </w:rPr>
        <w:t>dobré víře.</w:t>
      </w:r>
    </w:p>
    <w:p w14:paraId="1BCAFFB9" w14:textId="77777777" w:rsidR="00A5412B" w:rsidRPr="002977CE" w:rsidRDefault="00A5412B" w:rsidP="00A5412B">
      <w:pPr>
        <w:adjustRightInd w:val="0"/>
        <w:jc w:val="center"/>
        <w:rPr>
          <w:rFonts w:ascii="Trebuchet MS" w:hAnsi="Trebuchet MS" w:cs="ComicSansMS"/>
          <w:color w:val="0C0C0C"/>
          <w:sz w:val="24"/>
        </w:rPr>
      </w:pPr>
      <w:r w:rsidRPr="002977CE">
        <w:rPr>
          <w:rFonts w:ascii="Trebuchet MS" w:hAnsi="Trebuchet MS" w:cs="ComicSansMS"/>
          <w:color w:val="0C0C0C"/>
          <w:sz w:val="24"/>
        </w:rPr>
        <w:t>V.</w:t>
      </w:r>
    </w:p>
    <w:p w14:paraId="55C12EC7" w14:textId="5C4ACCC3" w:rsidR="00A5412B" w:rsidRPr="002977CE" w:rsidRDefault="002977CE" w:rsidP="002541E4">
      <w:pPr>
        <w:numPr>
          <w:ilvl w:val="0"/>
          <w:numId w:val="46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>Kupující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 xml:space="preserve"> svým podpisem výslovně potvrzuje, že je seznámen se skutečností, že </w:t>
      </w: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Prodávající 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je z hlediska zákona o registru smluv povinným subjektem uvedeným v § 2 odst. 1 písm. n) zákona o registru smluv. Vzhledem ke skutečnosti, že původní Smlouva byla podepsána v</w:t>
      </w:r>
      <w:r w:rsidR="000540EE" w:rsidRPr="002977CE">
        <w:rPr>
          <w:rFonts w:ascii="Trebuchet MS" w:hAnsi="Trebuchet MS" w:cs="Calibri"/>
          <w:color w:val="0C0C0C"/>
          <w:sz w:val="22"/>
          <w:szCs w:val="22"/>
        </w:rPr>
        <w:t> 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době, kdy ji bylo nutné zveřejnit, bud</w:t>
      </w:r>
      <w:r w:rsidR="000540EE" w:rsidRPr="002977CE">
        <w:rPr>
          <w:rFonts w:ascii="Trebuchet MS" w:hAnsi="Trebuchet MS" w:cs="Calibri"/>
          <w:color w:val="0C0C0C"/>
          <w:sz w:val="22"/>
          <w:szCs w:val="22"/>
        </w:rPr>
        <w:t xml:space="preserve">ou původní Smlouva 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i tato Dohoda zveřejněn</w:t>
      </w:r>
      <w:r w:rsidR="000540EE" w:rsidRPr="002977CE">
        <w:rPr>
          <w:rFonts w:ascii="Trebuchet MS" w:hAnsi="Trebuchet MS" w:cs="Calibri"/>
          <w:color w:val="0C0C0C"/>
          <w:sz w:val="22"/>
          <w:szCs w:val="22"/>
        </w:rPr>
        <w:t>y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 xml:space="preserve"> v</w:t>
      </w:r>
      <w:r w:rsidR="000540EE" w:rsidRPr="002977CE">
        <w:rPr>
          <w:rFonts w:ascii="Trebuchet MS" w:hAnsi="Trebuchet MS" w:cs="Calibri"/>
          <w:color w:val="0C0C0C"/>
          <w:sz w:val="22"/>
          <w:szCs w:val="22"/>
        </w:rPr>
        <w:t> </w:t>
      </w:r>
      <w:r w:rsidR="00A5412B" w:rsidRPr="002977CE">
        <w:rPr>
          <w:rFonts w:ascii="Trebuchet MS" w:hAnsi="Trebuchet MS" w:cs="Calibri"/>
          <w:color w:val="0C0C0C"/>
          <w:sz w:val="22"/>
          <w:szCs w:val="22"/>
        </w:rPr>
        <w:t>registru smluv.</w:t>
      </w:r>
    </w:p>
    <w:p w14:paraId="15B4B8E7" w14:textId="096DE4BA" w:rsidR="00A5412B" w:rsidRPr="002977CE" w:rsidRDefault="00A5412B" w:rsidP="005C0D96">
      <w:pPr>
        <w:numPr>
          <w:ilvl w:val="0"/>
          <w:numId w:val="46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Zveřejnění a zneviditelnění částí Smlouvy, na které se </w:t>
      </w:r>
      <w:r w:rsidR="000540EE" w:rsidRPr="002977CE">
        <w:rPr>
          <w:rFonts w:ascii="Trebuchet MS" w:hAnsi="Trebuchet MS" w:cs="Calibri"/>
          <w:color w:val="0C0C0C"/>
          <w:sz w:val="22"/>
          <w:szCs w:val="22"/>
        </w:rPr>
        <w:t xml:space="preserve">povinnost </w:t>
      </w: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zveřejnění nevztahuje, se zavazuje zajistit </w:t>
      </w:r>
      <w:r w:rsidR="002977CE" w:rsidRPr="002977CE">
        <w:rPr>
          <w:rFonts w:ascii="Trebuchet MS" w:hAnsi="Trebuchet MS" w:cs="Calibri"/>
          <w:color w:val="0C0C0C"/>
          <w:sz w:val="22"/>
          <w:szCs w:val="22"/>
        </w:rPr>
        <w:t>Prodávající</w:t>
      </w:r>
      <w:r w:rsidR="00585B72" w:rsidRPr="002977CE">
        <w:rPr>
          <w:rFonts w:ascii="Trebuchet MS" w:hAnsi="Trebuchet MS" w:cs="Calibri"/>
          <w:color w:val="0C0C0C"/>
          <w:sz w:val="22"/>
          <w:szCs w:val="22"/>
        </w:rPr>
        <w:t xml:space="preserve"> </w:t>
      </w:r>
      <w:r w:rsidR="00402B0F" w:rsidRPr="002977CE">
        <w:rPr>
          <w:rFonts w:ascii="Trebuchet MS" w:hAnsi="Trebuchet MS" w:cs="Calibri"/>
          <w:color w:val="0C0C0C"/>
          <w:sz w:val="22"/>
          <w:szCs w:val="22"/>
        </w:rPr>
        <w:t>(pozn. dle pravidel metodiky nebo dle dohody)</w:t>
      </w:r>
      <w:r w:rsidRPr="002977CE">
        <w:rPr>
          <w:rFonts w:ascii="Trebuchet MS" w:hAnsi="Trebuchet MS" w:cs="Calibri"/>
          <w:color w:val="0C0C0C"/>
          <w:sz w:val="22"/>
          <w:szCs w:val="22"/>
        </w:rPr>
        <w:t>.</w:t>
      </w:r>
    </w:p>
    <w:p w14:paraId="5126462A" w14:textId="77777777" w:rsidR="00A5412B" w:rsidRPr="002977CE" w:rsidRDefault="00A5412B" w:rsidP="00A5412B">
      <w:pPr>
        <w:adjustRightInd w:val="0"/>
        <w:jc w:val="center"/>
        <w:rPr>
          <w:rFonts w:ascii="Trebuchet MS" w:hAnsi="Trebuchet MS" w:cs="Arial,Bold"/>
          <w:bCs/>
          <w:color w:val="0C0C0C"/>
          <w:sz w:val="24"/>
        </w:rPr>
      </w:pPr>
      <w:r w:rsidRPr="002977CE">
        <w:rPr>
          <w:rFonts w:ascii="Trebuchet MS" w:hAnsi="Trebuchet MS" w:cs="Arial,Bold"/>
          <w:bCs/>
          <w:color w:val="0C0C0C"/>
          <w:sz w:val="24"/>
        </w:rPr>
        <w:t>VI.</w:t>
      </w:r>
    </w:p>
    <w:p w14:paraId="08FA4070" w14:textId="174F5C11" w:rsidR="00A5412B" w:rsidRPr="005C0D96" w:rsidRDefault="00A5412B" w:rsidP="002541E4">
      <w:pPr>
        <w:pStyle w:val="Odstavecseseznamem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0"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Tato Dohoda je vyhotovena ve </w:t>
      </w:r>
      <w:r w:rsidR="00243BB0" w:rsidRPr="002977CE">
        <w:rPr>
          <w:rFonts w:ascii="Trebuchet MS" w:hAnsi="Trebuchet MS" w:cs="Calibri"/>
          <w:color w:val="0C0C0C"/>
          <w:sz w:val="22"/>
          <w:szCs w:val="22"/>
        </w:rPr>
        <w:t>dvou</w:t>
      </w:r>
      <w:r w:rsidRPr="002977CE">
        <w:rPr>
          <w:rFonts w:ascii="Trebuchet MS" w:hAnsi="Trebuchet MS" w:cs="Calibri"/>
          <w:color w:val="0C0C0C"/>
          <w:sz w:val="22"/>
          <w:szCs w:val="22"/>
        </w:rPr>
        <w:t xml:space="preserve"> stejnopisech</w:t>
      </w:r>
      <w:r w:rsidRPr="005C0D96">
        <w:rPr>
          <w:rFonts w:ascii="Trebuchet MS" w:hAnsi="Trebuchet MS" w:cs="Calibri"/>
          <w:color w:val="0C0C0C"/>
          <w:sz w:val="22"/>
          <w:szCs w:val="22"/>
        </w:rPr>
        <w:t xml:space="preserve">, z nichž každý má platnost originálu. Každá smluvní strana obdrží </w:t>
      </w:r>
      <w:r w:rsidR="00CF753C" w:rsidRPr="005C0D96">
        <w:rPr>
          <w:rFonts w:ascii="Trebuchet MS" w:hAnsi="Trebuchet MS" w:cs="Calibri"/>
          <w:color w:val="0C0C0C"/>
          <w:sz w:val="22"/>
          <w:szCs w:val="22"/>
        </w:rPr>
        <w:t>jeden stejnopis</w:t>
      </w:r>
      <w:r w:rsidRPr="005C0D96">
        <w:rPr>
          <w:rFonts w:ascii="Trebuchet MS" w:hAnsi="Trebuchet MS" w:cs="Calibri"/>
          <w:color w:val="0C0C0C"/>
          <w:sz w:val="22"/>
          <w:szCs w:val="22"/>
        </w:rPr>
        <w:t>.</w:t>
      </w:r>
    </w:p>
    <w:p w14:paraId="0386CADA" w14:textId="77777777" w:rsidR="00A5412B" w:rsidRPr="005C0D96" w:rsidRDefault="00A5412B" w:rsidP="002541E4">
      <w:pPr>
        <w:numPr>
          <w:ilvl w:val="0"/>
          <w:numId w:val="42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Smluvní strany potvrzují, že si tuto Dohodu před jejím podpisem přečetly a že s jejím obsahem souhlasí. Na důkaz toho připojují své podpisy.</w:t>
      </w:r>
    </w:p>
    <w:p w14:paraId="3FDB202A" w14:textId="2DB281C7" w:rsidR="00592488" w:rsidRPr="005C0D96" w:rsidRDefault="00592488" w:rsidP="00584213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</w:p>
    <w:p w14:paraId="34298B4E" w14:textId="7230379C" w:rsidR="00776B93" w:rsidRPr="002977CE" w:rsidRDefault="00776B93" w:rsidP="00584213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 xml:space="preserve">Příloha č. 1 – </w:t>
      </w:r>
      <w:r w:rsidR="002977CE" w:rsidRPr="002977CE">
        <w:rPr>
          <w:rFonts w:ascii="Trebuchet MS" w:hAnsi="Trebuchet MS" w:cs="Arial"/>
          <w:sz w:val="22"/>
          <w:szCs w:val="22"/>
        </w:rPr>
        <w:t>Kupní smlouva č. ISE/030/2020</w:t>
      </w:r>
    </w:p>
    <w:p w14:paraId="00327293" w14:textId="77777777" w:rsidR="00776B93" w:rsidRPr="002977CE" w:rsidRDefault="00776B93" w:rsidP="00584213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</w:p>
    <w:p w14:paraId="546DB74F" w14:textId="23EDC92B" w:rsidR="002E5E19" w:rsidRPr="002977CE" w:rsidRDefault="0056595F" w:rsidP="002E5E19">
      <w:pPr>
        <w:tabs>
          <w:tab w:val="left" w:pos="3969"/>
        </w:tabs>
        <w:spacing w:line="276" w:lineRule="auto"/>
        <w:jc w:val="both"/>
        <w:rPr>
          <w:rFonts w:ascii="Trebuchet MS" w:hAnsi="Trebuchet MS" w:cs="Arial"/>
          <w:i/>
          <w:sz w:val="22"/>
          <w:szCs w:val="22"/>
        </w:rPr>
      </w:pPr>
      <w:r w:rsidRPr="002977CE">
        <w:rPr>
          <w:rFonts w:ascii="Trebuchet MS" w:hAnsi="Trebuchet MS" w:cs="Arial"/>
          <w:i/>
          <w:sz w:val="22"/>
          <w:szCs w:val="22"/>
        </w:rPr>
        <w:t xml:space="preserve">Za </w:t>
      </w:r>
      <w:r w:rsidR="002977CE" w:rsidRPr="002977CE">
        <w:rPr>
          <w:rFonts w:ascii="Trebuchet MS" w:hAnsi="Trebuchet MS" w:cs="Arial"/>
          <w:i/>
          <w:sz w:val="22"/>
          <w:szCs w:val="22"/>
        </w:rPr>
        <w:t xml:space="preserve">Informační služby – </w:t>
      </w:r>
      <w:proofErr w:type="spellStart"/>
      <w:proofErr w:type="gramStart"/>
      <w:r w:rsidR="002977CE" w:rsidRPr="002977CE">
        <w:rPr>
          <w:rFonts w:ascii="Trebuchet MS" w:hAnsi="Trebuchet MS" w:cs="Arial"/>
          <w:i/>
          <w:sz w:val="22"/>
          <w:szCs w:val="22"/>
        </w:rPr>
        <w:t>energetika,a.s</w:t>
      </w:r>
      <w:proofErr w:type="spellEnd"/>
      <w:r w:rsidR="002977CE" w:rsidRPr="002977CE">
        <w:rPr>
          <w:rFonts w:ascii="Trebuchet MS" w:hAnsi="Trebuchet MS" w:cs="Arial"/>
          <w:i/>
          <w:sz w:val="22"/>
          <w:szCs w:val="22"/>
        </w:rPr>
        <w:t>.</w:t>
      </w:r>
      <w:proofErr w:type="gramEnd"/>
      <w:r w:rsidRPr="002977CE">
        <w:rPr>
          <w:rFonts w:ascii="Trebuchet MS" w:hAnsi="Trebuchet MS" w:cs="Arial"/>
          <w:i/>
          <w:sz w:val="22"/>
          <w:szCs w:val="22"/>
        </w:rPr>
        <w:tab/>
      </w:r>
      <w:r w:rsidR="005C0D96" w:rsidRPr="002977CE">
        <w:rPr>
          <w:rFonts w:ascii="Trebuchet MS" w:hAnsi="Trebuchet MS" w:cs="Arial"/>
          <w:i/>
          <w:sz w:val="22"/>
          <w:szCs w:val="22"/>
        </w:rPr>
        <w:tab/>
      </w:r>
      <w:r w:rsidR="005C0D96" w:rsidRPr="002977CE">
        <w:rPr>
          <w:rFonts w:ascii="Trebuchet MS" w:hAnsi="Trebuchet MS" w:cs="Arial"/>
          <w:i/>
          <w:sz w:val="22"/>
          <w:szCs w:val="22"/>
        </w:rPr>
        <w:tab/>
      </w:r>
      <w:r w:rsidRPr="002977CE">
        <w:rPr>
          <w:rFonts w:ascii="Trebuchet MS" w:hAnsi="Trebuchet MS" w:cs="Arial"/>
          <w:i/>
          <w:sz w:val="22"/>
          <w:szCs w:val="22"/>
        </w:rPr>
        <w:t xml:space="preserve">Za </w:t>
      </w:r>
      <w:proofErr w:type="spellStart"/>
      <w:r w:rsidR="002977CE" w:rsidRPr="002977CE">
        <w:rPr>
          <w:rFonts w:ascii="Trebuchet MS" w:hAnsi="Trebuchet MS" w:cs="Arial"/>
          <w:i/>
          <w:sz w:val="22"/>
          <w:szCs w:val="22"/>
        </w:rPr>
        <w:t>AutoEsa</w:t>
      </w:r>
      <w:proofErr w:type="spellEnd"/>
      <w:r w:rsidR="002977CE" w:rsidRPr="002977CE">
        <w:rPr>
          <w:rFonts w:ascii="Trebuchet MS" w:hAnsi="Trebuchet MS" w:cs="Arial"/>
          <w:i/>
          <w:sz w:val="22"/>
          <w:szCs w:val="22"/>
        </w:rPr>
        <w:t>, a.s.</w:t>
      </w:r>
    </w:p>
    <w:p w14:paraId="101E398E" w14:textId="091F6374" w:rsidR="00533FE8" w:rsidRPr="005C0D96" w:rsidRDefault="0056595F" w:rsidP="002E5E19">
      <w:pPr>
        <w:tabs>
          <w:tab w:val="left" w:pos="3969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V Praze dne:</w:t>
      </w:r>
      <w:r w:rsidRPr="002977CE">
        <w:rPr>
          <w:rFonts w:ascii="Trebuchet MS" w:hAnsi="Trebuchet MS" w:cs="Arial"/>
          <w:sz w:val="22"/>
          <w:szCs w:val="22"/>
        </w:rPr>
        <w:tab/>
      </w:r>
      <w:r w:rsidR="005C0D96" w:rsidRPr="002977CE">
        <w:rPr>
          <w:rFonts w:ascii="Trebuchet MS" w:hAnsi="Trebuchet MS" w:cs="Arial"/>
          <w:sz w:val="22"/>
          <w:szCs w:val="22"/>
        </w:rPr>
        <w:tab/>
      </w:r>
      <w:r w:rsidR="005C0D96" w:rsidRPr="002977CE">
        <w:rPr>
          <w:rFonts w:ascii="Trebuchet MS" w:hAnsi="Trebuchet MS" w:cs="Arial"/>
          <w:sz w:val="22"/>
          <w:szCs w:val="22"/>
        </w:rPr>
        <w:tab/>
      </w:r>
      <w:r w:rsidR="00533FE8" w:rsidRPr="002977CE">
        <w:rPr>
          <w:rFonts w:ascii="Trebuchet MS" w:hAnsi="Trebuchet MS" w:cs="Arial"/>
          <w:sz w:val="22"/>
          <w:szCs w:val="22"/>
        </w:rPr>
        <w:t>V Praze dne:</w:t>
      </w:r>
    </w:p>
    <w:p w14:paraId="7F0EF7C7" w14:textId="77777777" w:rsidR="002E5E19" w:rsidRPr="005C0D96" w:rsidRDefault="002E5E19" w:rsidP="00533FE8">
      <w:pPr>
        <w:spacing w:line="340" w:lineRule="exact"/>
        <w:jc w:val="both"/>
        <w:rPr>
          <w:rFonts w:ascii="Trebuchet MS" w:hAnsi="Trebuchet MS" w:cs="Arial"/>
          <w:sz w:val="22"/>
          <w:szCs w:val="22"/>
        </w:rPr>
      </w:pPr>
    </w:p>
    <w:p w14:paraId="7C447B36" w14:textId="6C8AA891" w:rsidR="00533FE8" w:rsidRPr="002977CE" w:rsidRDefault="00533FE8" w:rsidP="005C0D96">
      <w:pPr>
        <w:tabs>
          <w:tab w:val="left" w:pos="4820"/>
          <w:tab w:val="left" w:pos="6946"/>
        </w:tabs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..........</w:t>
      </w:r>
      <w:r w:rsidR="00D7135B" w:rsidRPr="002977CE">
        <w:rPr>
          <w:rFonts w:ascii="Trebuchet MS" w:hAnsi="Trebuchet MS" w:cs="Arial"/>
          <w:sz w:val="22"/>
          <w:szCs w:val="22"/>
        </w:rPr>
        <w:t>..........................</w:t>
      </w:r>
      <w:r w:rsidR="00977074" w:rsidRPr="002977CE">
        <w:rPr>
          <w:rFonts w:ascii="Trebuchet MS" w:hAnsi="Trebuchet MS" w:cs="Arial"/>
          <w:sz w:val="22"/>
          <w:szCs w:val="22"/>
        </w:rPr>
        <w:t>..........</w:t>
      </w:r>
      <w:r w:rsidR="00D7135B" w:rsidRPr="002977CE">
        <w:rPr>
          <w:rFonts w:ascii="Trebuchet MS" w:hAnsi="Trebuchet MS" w:cs="Arial"/>
          <w:sz w:val="22"/>
          <w:szCs w:val="22"/>
        </w:rPr>
        <w:t xml:space="preserve">... </w:t>
      </w:r>
      <w:r w:rsidR="005C0D96" w:rsidRPr="002977CE">
        <w:rPr>
          <w:rFonts w:ascii="Trebuchet MS" w:hAnsi="Trebuchet MS" w:cs="Arial"/>
          <w:sz w:val="22"/>
          <w:szCs w:val="22"/>
        </w:rPr>
        <w:tab/>
      </w:r>
      <w:r w:rsidRPr="002977CE">
        <w:rPr>
          <w:rFonts w:ascii="Trebuchet MS" w:hAnsi="Trebuchet MS" w:cs="Arial"/>
          <w:sz w:val="22"/>
          <w:szCs w:val="22"/>
        </w:rPr>
        <w:t>………………………</w:t>
      </w:r>
      <w:r w:rsidR="0056595F" w:rsidRPr="002977CE">
        <w:rPr>
          <w:rFonts w:ascii="Trebuchet MS" w:hAnsi="Trebuchet MS" w:cs="Arial"/>
          <w:sz w:val="22"/>
          <w:szCs w:val="22"/>
        </w:rPr>
        <w:t>………</w:t>
      </w:r>
      <w:r w:rsidR="00D7135B" w:rsidRPr="002977CE">
        <w:rPr>
          <w:rFonts w:ascii="Trebuchet MS" w:hAnsi="Trebuchet MS" w:cs="Arial"/>
          <w:sz w:val="22"/>
          <w:szCs w:val="22"/>
        </w:rPr>
        <w:t>……</w:t>
      </w:r>
      <w:r w:rsidR="00977074" w:rsidRPr="002977CE">
        <w:rPr>
          <w:rFonts w:ascii="Trebuchet MS" w:hAnsi="Trebuchet MS" w:cs="Arial"/>
          <w:sz w:val="22"/>
          <w:szCs w:val="22"/>
        </w:rPr>
        <w:t>………………</w:t>
      </w:r>
    </w:p>
    <w:p w14:paraId="6A37B270" w14:textId="2F37402D" w:rsidR="00533FE8" w:rsidRPr="002977CE" w:rsidRDefault="007D305A" w:rsidP="005C0D96">
      <w:pPr>
        <w:tabs>
          <w:tab w:val="left" w:pos="4678"/>
        </w:tabs>
        <w:spacing w:before="0" w:after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5C8F9" wp14:editId="313495E7">
                <wp:simplePos x="0" y="0"/>
                <wp:positionH relativeFrom="column">
                  <wp:posOffset>3150870</wp:posOffset>
                </wp:positionH>
                <wp:positionV relativeFrom="paragraph">
                  <wp:posOffset>11430</wp:posOffset>
                </wp:positionV>
                <wp:extent cx="1320800" cy="158750"/>
                <wp:effectExtent l="0" t="0" r="1270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CF18D" id="Obdélník 5" o:spid="_x0000_s1026" style="position:absolute;margin-left:248.1pt;margin-top:.9pt;width:10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bFfgIAADoFAAAOAAAAZHJzL2Uyb0RvYy54bWysVMFu2zAMvQ/YPwi6r7azZu2COkXQosOA&#10;oi3WDj0rslQbk0WNUuJkf7RDv6I/Nkp2nKItdhiWgyKa5KP49KiT001r2Fqhb8CWvDjIOVNWQtXY&#10;h5J/v7v4cMyZD8JWwoBVJd8qz0/n79+ddG6mJlCDqRQyArF+1rmS1yG4WZZ5WatW+ANwypJTA7Yi&#10;kIkPWYWiI/TWZJM8/5R1gJVDkMp7+nreO/k84WutZLjW2qvATMnpbCGtmNZlXLP5iZg9oHB1I4dj&#10;iH84RSsaS0VHqHMRBFth8wqqbSSCBx0OJLQZaN1IlXqgbor8RTe3tXAq9ULkeDfS5P8frLxa3yBr&#10;qpJPObOipSu6XlZPv419evzBppGfzvkZhd26GxwsT9vY7EZjG/+pDbZJnG5HTtUmMEkfi4+T/Dgn&#10;6iX5iunx0TSRnu2zHfrwRUHL4qbkSHeWqBTrSx+oIoXuQsiIp+nrp13YGhWPYOw3pakPqjhJ2UlB&#10;6swgWwu6eyGlsqHoXbWoVP95mtMvNklFxoxkJcCIrBtjRuwBIKrzNXYPM8THVJUEOCbnfztYnzxm&#10;pMpgw5jcNhbwLQBDXQ2V+/gdST01kaUlVFu6ZYRe/t7Ji4a4vhQ+3AgkvdP10AyHa1q0ga7kMOw4&#10;qwF/vfU9xpMMyctZR/NTcv9zJVBxZr5aEujn4vAwDlwyDqdHEzLwuWf53GNX7RnQNRX0WjiZtjE+&#10;mN1WI7T3NOqLWJVcwkqqXXIZcGechX6u6bGQarFIYTRkToRLe+tkBI+sRi3dbe4FukFwgaR6BbtZ&#10;E7MXuutjY6aFxSqAbpIo97wOfNOAJuEMj0l8AZ7bKWr/5M3/AAAA//8DAFBLAwQUAAYACAAAACEA&#10;ZJ+rn9oAAAAIAQAADwAAAGRycy9kb3ducmV2LnhtbEyPzUrEMBSF94LvEK7gzkmnlE6tTQcRRHAj&#10;zvgAmebaVpObkqTT6tN7Xeny8B3OT7NfnRVnDHH0pGC7yUAgdd6M1Ct4Oz7eVCBi0mS09YQKvjDC&#10;vr28aHRt/EKveD6kXnAIxVorGFKaailjN6DTceMnJGbvPjidWIZemqAXDndW5llWSqdH4oZBT/gw&#10;YPd5mJ0Cv31Jz8elmAmX8FSNH5393lVKXV+t93cgEq7pzwy/83k6tLzp5GcyUVgFxW2Zs5UBP2C+&#10;ywrWJwV5WYFsG/n/QPsDAAD//wMAUEsBAi0AFAAGAAgAAAAhALaDOJL+AAAA4QEAABMAAAAAAAAA&#10;AAAAAAAAAAAAAFtDb250ZW50X1R5cGVzXS54bWxQSwECLQAUAAYACAAAACEAOP0h/9YAAACUAQAA&#10;CwAAAAAAAAAAAAAAAAAvAQAAX3JlbHMvLnJlbHNQSwECLQAUAAYACAAAACEAtgm2xX4CAAA6BQAA&#10;DgAAAAAAAAAAAAAAAAAuAgAAZHJzL2Uyb0RvYy54bWxQSwECLQAUAAYACAAAACEAZJ+rn9oAAAAI&#10;AQAADwAAAAAAAAAAAAAAAADYBAAAZHJzL2Rvd25yZXYueG1sUEsFBgAAAAAEAAQA8wAAAN8FAAAA&#10;AA==&#10;" fillcolor="#4f81bd [3204]" strokecolor="#243f60 [1604]" strokeweight="2pt"/>
            </w:pict>
          </mc:Fallback>
        </mc:AlternateContent>
      </w:r>
      <w:r w:rsidR="002977CE" w:rsidRPr="002977CE">
        <w:rPr>
          <w:rFonts w:ascii="Trebuchet MS" w:hAnsi="Trebuchet MS" w:cs="Arial"/>
          <w:sz w:val="22"/>
          <w:szCs w:val="22"/>
        </w:rPr>
        <w:t>Ing. Martin Götz</w:t>
      </w:r>
      <w:r w:rsidR="00533FE8" w:rsidRPr="002977CE">
        <w:rPr>
          <w:rFonts w:ascii="Trebuchet MS" w:hAnsi="Trebuchet MS" w:cs="Arial"/>
          <w:sz w:val="22"/>
          <w:szCs w:val="22"/>
        </w:rPr>
        <w:tab/>
      </w:r>
      <w:r w:rsidR="005C0D96" w:rsidRPr="002977CE">
        <w:rPr>
          <w:rFonts w:ascii="Trebuchet MS" w:hAnsi="Trebuchet MS" w:cs="Arial"/>
          <w:sz w:val="22"/>
          <w:szCs w:val="22"/>
        </w:rPr>
        <w:tab/>
      </w:r>
      <w:r w:rsidR="002977CE" w:rsidRPr="002977CE">
        <w:rPr>
          <w:rFonts w:ascii="Trebuchet MS" w:hAnsi="Trebuchet MS" w:cs="Arial"/>
          <w:sz w:val="22"/>
          <w:szCs w:val="22"/>
        </w:rPr>
        <w:t>Ing Miroslav Beneš</w:t>
      </w:r>
      <w:r w:rsidR="00D7135B" w:rsidRPr="002977CE">
        <w:rPr>
          <w:rFonts w:ascii="Trebuchet MS" w:hAnsi="Trebuchet MS" w:cs="Arial"/>
          <w:sz w:val="22"/>
          <w:szCs w:val="22"/>
        </w:rPr>
        <w:t xml:space="preserve">     </w:t>
      </w:r>
    </w:p>
    <w:p w14:paraId="11DDDF0A" w14:textId="64AD2F47" w:rsid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předseda představenstva</w:t>
      </w:r>
      <w:r w:rsidR="004C6B47" w:rsidRPr="002977CE">
        <w:rPr>
          <w:rFonts w:ascii="Trebuchet MS" w:hAnsi="Trebuchet MS" w:cs="Arial"/>
          <w:sz w:val="22"/>
          <w:szCs w:val="22"/>
        </w:rPr>
        <w:tab/>
      </w:r>
      <w:r w:rsidR="00402B0F" w:rsidRPr="002977CE">
        <w:rPr>
          <w:rFonts w:ascii="Trebuchet MS" w:hAnsi="Trebuchet MS" w:cs="Arial"/>
          <w:sz w:val="22"/>
          <w:szCs w:val="22"/>
        </w:rPr>
        <w:t xml:space="preserve">              </w:t>
      </w:r>
      <w:r w:rsidRPr="002977CE">
        <w:rPr>
          <w:rFonts w:ascii="Trebuchet MS" w:hAnsi="Trebuchet MS" w:cs="Arial"/>
          <w:sz w:val="22"/>
          <w:szCs w:val="22"/>
        </w:rPr>
        <w:t>na základě plné moci</w:t>
      </w:r>
      <w:r w:rsidR="00D7135B" w:rsidRPr="002977CE">
        <w:rPr>
          <w:rFonts w:ascii="Trebuchet MS" w:hAnsi="Trebuchet MS" w:cs="Arial"/>
          <w:sz w:val="22"/>
          <w:szCs w:val="22"/>
        </w:rPr>
        <w:t xml:space="preserve">   </w:t>
      </w:r>
    </w:p>
    <w:p w14:paraId="62FB9EB7" w14:textId="6A04D035" w:rsid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</w:p>
    <w:p w14:paraId="55B47983" w14:textId="07A684E3" w:rsid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</w:p>
    <w:p w14:paraId="1A44BA54" w14:textId="59ACF564" w:rsid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</w:p>
    <w:p w14:paraId="5B4EE51A" w14:textId="77777777" w:rsidR="002977CE" w:rsidRP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</w:p>
    <w:p w14:paraId="427FCC60" w14:textId="77777777" w:rsidR="002977CE" w:rsidRP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</w:p>
    <w:p w14:paraId="577366CF" w14:textId="77777777" w:rsidR="002977CE" w:rsidRP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.................................................</w:t>
      </w:r>
    </w:p>
    <w:p w14:paraId="71CCD62B" w14:textId="77777777" w:rsidR="002977CE" w:rsidRP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Ing. Markéta Eggerthová</w:t>
      </w:r>
    </w:p>
    <w:p w14:paraId="2F490F5E" w14:textId="580048C3" w:rsidR="00533FE8" w:rsidRPr="002977CE" w:rsidRDefault="002977CE" w:rsidP="002541E4">
      <w:pPr>
        <w:tabs>
          <w:tab w:val="left" w:pos="4111"/>
          <w:tab w:val="left" w:pos="6946"/>
        </w:tabs>
        <w:spacing w:before="0" w:after="0"/>
        <w:rPr>
          <w:rFonts w:ascii="Trebuchet MS" w:hAnsi="Trebuchet MS" w:cs="Arial"/>
          <w:sz w:val="22"/>
          <w:szCs w:val="22"/>
        </w:rPr>
      </w:pPr>
      <w:r w:rsidRPr="002977CE">
        <w:rPr>
          <w:rFonts w:ascii="Trebuchet MS" w:hAnsi="Trebuchet MS" w:cs="Arial"/>
          <w:sz w:val="22"/>
          <w:szCs w:val="22"/>
        </w:rPr>
        <w:t>Člen představenstva</w:t>
      </w:r>
      <w:r w:rsidR="0053137E" w:rsidRPr="002977CE">
        <w:rPr>
          <w:rFonts w:ascii="Trebuchet MS" w:hAnsi="Trebuchet MS" w:cs="Arial"/>
          <w:sz w:val="22"/>
          <w:szCs w:val="22"/>
        </w:rPr>
        <w:tab/>
      </w:r>
      <w:r w:rsidR="0053137E" w:rsidRPr="002977CE">
        <w:rPr>
          <w:rFonts w:ascii="Trebuchet MS" w:hAnsi="Trebuchet MS" w:cs="Arial"/>
          <w:sz w:val="22"/>
          <w:szCs w:val="22"/>
        </w:rPr>
        <w:tab/>
      </w:r>
    </w:p>
    <w:p w14:paraId="1A28F4DA" w14:textId="77777777" w:rsidR="0026733F" w:rsidRPr="002977CE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rFonts w:ascii="Trebuchet MS" w:hAnsi="Trebuchet MS"/>
          <w:sz w:val="24"/>
        </w:rPr>
      </w:pPr>
    </w:p>
    <w:sectPr w:rsidR="0026733F" w:rsidRPr="002977CE" w:rsidSect="00ED7ACD">
      <w:footerReference w:type="default" r:id="rId7"/>
      <w:pgSz w:w="11906" w:h="16838" w:code="9"/>
      <w:pgMar w:top="1418" w:right="1418" w:bottom="1418" w:left="1418" w:header="709" w:footer="25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3AF9" w14:textId="77777777" w:rsidR="006445C2" w:rsidRDefault="006445C2">
      <w:r>
        <w:separator/>
      </w:r>
    </w:p>
    <w:p w14:paraId="40BD345B" w14:textId="77777777" w:rsidR="006445C2" w:rsidRDefault="006445C2"/>
    <w:p w14:paraId="358E4EFE" w14:textId="77777777" w:rsidR="006445C2" w:rsidRDefault="006445C2"/>
  </w:endnote>
  <w:endnote w:type="continuationSeparator" w:id="0">
    <w:p w14:paraId="56059397" w14:textId="77777777" w:rsidR="006445C2" w:rsidRDefault="006445C2">
      <w:r>
        <w:continuationSeparator/>
      </w:r>
    </w:p>
    <w:p w14:paraId="2EFBEFA2" w14:textId="77777777" w:rsidR="006445C2" w:rsidRDefault="006445C2"/>
    <w:p w14:paraId="1224E349" w14:textId="77777777" w:rsidR="006445C2" w:rsidRDefault="00644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1809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9F6505D" w14:textId="3CCB172D" w:rsidR="003012C2" w:rsidRPr="003012C2" w:rsidRDefault="003012C2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012C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E638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012C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E638F">
          <w:rPr>
            <w:rFonts w:asciiTheme="minorHAnsi" w:hAnsiTheme="minorHAnsi" w:cstheme="minorHAnsi"/>
            <w:sz w:val="20"/>
            <w:szCs w:val="20"/>
          </w:rPr>
          <w:t>2</w:t>
        </w:r>
        <w:r w:rsidRPr="003012C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B540D4" w14:textId="77777777" w:rsidR="00192176" w:rsidRDefault="00192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5F0C" w14:textId="77777777" w:rsidR="006445C2" w:rsidRDefault="006445C2">
      <w:r>
        <w:separator/>
      </w:r>
    </w:p>
    <w:p w14:paraId="5E9922FA" w14:textId="77777777" w:rsidR="006445C2" w:rsidRDefault="006445C2"/>
    <w:p w14:paraId="33DFC5EF" w14:textId="77777777" w:rsidR="006445C2" w:rsidRDefault="006445C2"/>
  </w:footnote>
  <w:footnote w:type="continuationSeparator" w:id="0">
    <w:p w14:paraId="1EA5E0C5" w14:textId="77777777" w:rsidR="006445C2" w:rsidRDefault="006445C2">
      <w:r>
        <w:continuationSeparator/>
      </w:r>
    </w:p>
    <w:p w14:paraId="5CACA2B5" w14:textId="77777777" w:rsidR="006445C2" w:rsidRDefault="006445C2"/>
    <w:p w14:paraId="65EADBFC" w14:textId="77777777" w:rsidR="006445C2" w:rsidRDefault="00644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4F3"/>
    <w:multiLevelType w:val="hybridMultilevel"/>
    <w:tmpl w:val="B05C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B52"/>
    <w:multiLevelType w:val="multilevel"/>
    <w:tmpl w:val="BC1C39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4C5836"/>
    <w:multiLevelType w:val="hybridMultilevel"/>
    <w:tmpl w:val="D6B2EAB0"/>
    <w:lvl w:ilvl="0" w:tplc="E71A95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80B"/>
    <w:multiLevelType w:val="multilevel"/>
    <w:tmpl w:val="2932C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046AA"/>
    <w:multiLevelType w:val="multilevel"/>
    <w:tmpl w:val="58900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3E39E7"/>
    <w:multiLevelType w:val="hybridMultilevel"/>
    <w:tmpl w:val="04F0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0DDD"/>
    <w:multiLevelType w:val="hybridMultilevel"/>
    <w:tmpl w:val="EAEE28FA"/>
    <w:lvl w:ilvl="0" w:tplc="9EB02F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A204A9"/>
    <w:multiLevelType w:val="hybridMultilevel"/>
    <w:tmpl w:val="0450D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51B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48E"/>
    <w:multiLevelType w:val="multilevel"/>
    <w:tmpl w:val="DC08D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A57FC6"/>
    <w:multiLevelType w:val="hybridMultilevel"/>
    <w:tmpl w:val="3A4A911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 w15:restartNumberingAfterBreak="0">
    <w:nsid w:val="22111FB5"/>
    <w:multiLevelType w:val="hybridMultilevel"/>
    <w:tmpl w:val="96F0FB38"/>
    <w:lvl w:ilvl="0" w:tplc="38C6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05C8"/>
    <w:multiLevelType w:val="hybridMultilevel"/>
    <w:tmpl w:val="4760BCE6"/>
    <w:lvl w:ilvl="0" w:tplc="75E43B4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239E"/>
    <w:multiLevelType w:val="hybridMultilevel"/>
    <w:tmpl w:val="20301E4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CC712AC"/>
    <w:multiLevelType w:val="multilevel"/>
    <w:tmpl w:val="29420CBC"/>
    <w:numStyleLink w:val="Styl1"/>
  </w:abstractNum>
  <w:abstractNum w:abstractNumId="17" w15:restartNumberingAfterBreak="0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FE4335"/>
    <w:multiLevelType w:val="hybridMultilevel"/>
    <w:tmpl w:val="505AF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BE6"/>
    <w:multiLevelType w:val="hybridMultilevel"/>
    <w:tmpl w:val="53881E2E"/>
    <w:lvl w:ilvl="0" w:tplc="970894B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18F0"/>
    <w:multiLevelType w:val="hybridMultilevel"/>
    <w:tmpl w:val="1BD400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61F2B"/>
    <w:multiLevelType w:val="hybridMultilevel"/>
    <w:tmpl w:val="C208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631F"/>
    <w:multiLevelType w:val="hybridMultilevel"/>
    <w:tmpl w:val="EB70B1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732C43"/>
    <w:multiLevelType w:val="multilevel"/>
    <w:tmpl w:val="D89EA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 w15:restartNumberingAfterBreak="0">
    <w:nsid w:val="3E3072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0E01557"/>
    <w:multiLevelType w:val="hybridMultilevel"/>
    <w:tmpl w:val="A694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D353C"/>
    <w:multiLevelType w:val="hybridMultilevel"/>
    <w:tmpl w:val="07B2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C7E29"/>
    <w:multiLevelType w:val="hybridMultilevel"/>
    <w:tmpl w:val="99BC4F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703F68"/>
    <w:multiLevelType w:val="hybridMultilevel"/>
    <w:tmpl w:val="6EBC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75311"/>
    <w:multiLevelType w:val="multilevel"/>
    <w:tmpl w:val="144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1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B06B2"/>
    <w:multiLevelType w:val="hybridMultilevel"/>
    <w:tmpl w:val="BBC4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2731B3"/>
    <w:multiLevelType w:val="hybridMultilevel"/>
    <w:tmpl w:val="9934CF02"/>
    <w:lvl w:ilvl="0" w:tplc="F58A3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59C7"/>
    <w:multiLevelType w:val="hybridMultilevel"/>
    <w:tmpl w:val="4E544A3C"/>
    <w:lvl w:ilvl="0" w:tplc="CFC09ECA">
      <w:start w:val="1"/>
      <w:numFmt w:val="bullet"/>
      <w:pStyle w:val="Bul4"/>
      <w:lvlText w:val="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  <w:color w:val="000066"/>
      </w:rPr>
    </w:lvl>
    <w:lvl w:ilvl="1" w:tplc="4D1CB806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3F10DD28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FB7C74E8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64D6BF6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2B0CBB20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571C663C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9F562578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E1201FF2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5" w15:restartNumberingAfterBreak="0">
    <w:nsid w:val="594A3246"/>
    <w:multiLevelType w:val="multilevel"/>
    <w:tmpl w:val="58900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4935A9"/>
    <w:multiLevelType w:val="hybridMultilevel"/>
    <w:tmpl w:val="58D2D5E6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A33D5"/>
    <w:multiLevelType w:val="hybridMultilevel"/>
    <w:tmpl w:val="5FB05146"/>
    <w:lvl w:ilvl="0" w:tplc="73108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42041"/>
    <w:multiLevelType w:val="hybridMultilevel"/>
    <w:tmpl w:val="21E2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64617"/>
    <w:multiLevelType w:val="multilevel"/>
    <w:tmpl w:val="D4F8B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BC53BD9"/>
    <w:multiLevelType w:val="hybridMultilevel"/>
    <w:tmpl w:val="35D6AD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43E81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B396F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C1221"/>
    <w:multiLevelType w:val="hybridMultilevel"/>
    <w:tmpl w:val="5118981C"/>
    <w:lvl w:ilvl="0" w:tplc="859AED9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36"/>
  </w:num>
  <w:num w:numId="5">
    <w:abstractNumId w:val="34"/>
  </w:num>
  <w:num w:numId="6">
    <w:abstractNumId w:val="41"/>
  </w:num>
  <w:num w:numId="7">
    <w:abstractNumId w:val="31"/>
  </w:num>
  <w:num w:numId="8">
    <w:abstractNumId w:val="5"/>
  </w:num>
  <w:num w:numId="9">
    <w:abstractNumId w:val="21"/>
  </w:num>
  <w:num w:numId="10">
    <w:abstractNumId w:val="27"/>
  </w:num>
  <w:num w:numId="11">
    <w:abstractNumId w:val="16"/>
  </w:num>
  <w:num w:numId="12">
    <w:abstractNumId w:val="1"/>
  </w:num>
  <w:num w:numId="13">
    <w:abstractNumId w:val="4"/>
  </w:num>
  <w:num w:numId="14">
    <w:abstractNumId w:val="35"/>
  </w:num>
  <w:num w:numId="15">
    <w:abstractNumId w:val="40"/>
  </w:num>
  <w:num w:numId="16">
    <w:abstractNumId w:val="30"/>
  </w:num>
  <w:num w:numId="17">
    <w:abstractNumId w:val="3"/>
  </w:num>
  <w:num w:numId="18">
    <w:abstractNumId w:val="11"/>
  </w:num>
  <w:num w:numId="19">
    <w:abstractNumId w:val="32"/>
  </w:num>
  <w:num w:numId="20">
    <w:abstractNumId w:val="45"/>
  </w:num>
  <w:num w:numId="21">
    <w:abstractNumId w:val="8"/>
  </w:num>
  <w:num w:numId="22">
    <w:abstractNumId w:val="38"/>
  </w:num>
  <w:num w:numId="23">
    <w:abstractNumId w:val="0"/>
  </w:num>
  <w:num w:numId="24">
    <w:abstractNumId w:val="6"/>
  </w:num>
  <w:num w:numId="25">
    <w:abstractNumId w:val="10"/>
  </w:num>
  <w:num w:numId="26">
    <w:abstractNumId w:val="17"/>
  </w:num>
  <w:num w:numId="27">
    <w:abstractNumId w:val="15"/>
  </w:num>
  <w:num w:numId="28">
    <w:abstractNumId w:val="20"/>
  </w:num>
  <w:num w:numId="29">
    <w:abstractNumId w:val="28"/>
  </w:num>
  <w:num w:numId="30">
    <w:abstractNumId w:val="42"/>
  </w:num>
  <w:num w:numId="31">
    <w:abstractNumId w:val="22"/>
  </w:num>
  <w:num w:numId="32">
    <w:abstractNumId w:val="23"/>
  </w:num>
  <w:num w:numId="33">
    <w:abstractNumId w:val="18"/>
  </w:num>
  <w:num w:numId="34">
    <w:abstractNumId w:val="19"/>
  </w:num>
  <w:num w:numId="35">
    <w:abstractNumId w:val="39"/>
  </w:num>
  <w:num w:numId="36">
    <w:abstractNumId w:val="33"/>
  </w:num>
  <w:num w:numId="37">
    <w:abstractNumId w:val="2"/>
  </w:num>
  <w:num w:numId="38">
    <w:abstractNumId w:val="26"/>
  </w:num>
  <w:num w:numId="39">
    <w:abstractNumId w:val="29"/>
  </w:num>
  <w:num w:numId="40">
    <w:abstractNumId w:val="25"/>
  </w:num>
  <w:num w:numId="41">
    <w:abstractNumId w:val="13"/>
  </w:num>
  <w:num w:numId="42">
    <w:abstractNumId w:val="1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4"/>
  </w:num>
  <w:num w:numId="46">
    <w:abstractNumId w:val="9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01"/>
    <w:rsid w:val="000016A5"/>
    <w:rsid w:val="00002137"/>
    <w:rsid w:val="00004BFD"/>
    <w:rsid w:val="000131F0"/>
    <w:rsid w:val="00013591"/>
    <w:rsid w:val="0001498D"/>
    <w:rsid w:val="000172AD"/>
    <w:rsid w:val="00020A5B"/>
    <w:rsid w:val="00020B51"/>
    <w:rsid w:val="00022764"/>
    <w:rsid w:val="00030C5B"/>
    <w:rsid w:val="00031B2F"/>
    <w:rsid w:val="00034A5F"/>
    <w:rsid w:val="0003676C"/>
    <w:rsid w:val="00044B91"/>
    <w:rsid w:val="00047DE3"/>
    <w:rsid w:val="000540EE"/>
    <w:rsid w:val="00054129"/>
    <w:rsid w:val="00055CD1"/>
    <w:rsid w:val="00056A8B"/>
    <w:rsid w:val="00062BEA"/>
    <w:rsid w:val="00066037"/>
    <w:rsid w:val="00066A4C"/>
    <w:rsid w:val="00070FC4"/>
    <w:rsid w:val="0007380E"/>
    <w:rsid w:val="00074D2F"/>
    <w:rsid w:val="0007555C"/>
    <w:rsid w:val="00075C1E"/>
    <w:rsid w:val="0008090F"/>
    <w:rsid w:val="00083042"/>
    <w:rsid w:val="0008363E"/>
    <w:rsid w:val="00083904"/>
    <w:rsid w:val="00085417"/>
    <w:rsid w:val="0008559A"/>
    <w:rsid w:val="0008612E"/>
    <w:rsid w:val="0008692F"/>
    <w:rsid w:val="0008794A"/>
    <w:rsid w:val="000910DB"/>
    <w:rsid w:val="00094614"/>
    <w:rsid w:val="000951B0"/>
    <w:rsid w:val="00095956"/>
    <w:rsid w:val="0009738F"/>
    <w:rsid w:val="000A25AE"/>
    <w:rsid w:val="000A3642"/>
    <w:rsid w:val="000A6921"/>
    <w:rsid w:val="000B024D"/>
    <w:rsid w:val="000B11E4"/>
    <w:rsid w:val="000B12A1"/>
    <w:rsid w:val="000B2607"/>
    <w:rsid w:val="000B29FF"/>
    <w:rsid w:val="000B4E23"/>
    <w:rsid w:val="000B529F"/>
    <w:rsid w:val="000B7751"/>
    <w:rsid w:val="000B77AA"/>
    <w:rsid w:val="000C07D2"/>
    <w:rsid w:val="000C0CAC"/>
    <w:rsid w:val="000C1338"/>
    <w:rsid w:val="000C2FBB"/>
    <w:rsid w:val="000C3FA2"/>
    <w:rsid w:val="000C7A47"/>
    <w:rsid w:val="000D0CBA"/>
    <w:rsid w:val="000D6E4F"/>
    <w:rsid w:val="000D7DB9"/>
    <w:rsid w:val="000E195C"/>
    <w:rsid w:val="000E527C"/>
    <w:rsid w:val="000E638F"/>
    <w:rsid w:val="000F0EBE"/>
    <w:rsid w:val="000F12AF"/>
    <w:rsid w:val="000F1D27"/>
    <w:rsid w:val="000F45F0"/>
    <w:rsid w:val="000F52B7"/>
    <w:rsid w:val="00104923"/>
    <w:rsid w:val="00105251"/>
    <w:rsid w:val="00105AAC"/>
    <w:rsid w:val="00111965"/>
    <w:rsid w:val="00112493"/>
    <w:rsid w:val="001130C5"/>
    <w:rsid w:val="00114021"/>
    <w:rsid w:val="0011692E"/>
    <w:rsid w:val="001206DF"/>
    <w:rsid w:val="00121A37"/>
    <w:rsid w:val="0012336B"/>
    <w:rsid w:val="001233F0"/>
    <w:rsid w:val="0012384B"/>
    <w:rsid w:val="00125849"/>
    <w:rsid w:val="001318C6"/>
    <w:rsid w:val="00137B33"/>
    <w:rsid w:val="00142175"/>
    <w:rsid w:val="00143AD7"/>
    <w:rsid w:val="00143E0D"/>
    <w:rsid w:val="0014444E"/>
    <w:rsid w:val="00145092"/>
    <w:rsid w:val="001452B6"/>
    <w:rsid w:val="00146011"/>
    <w:rsid w:val="0015188F"/>
    <w:rsid w:val="00151A33"/>
    <w:rsid w:val="001604A7"/>
    <w:rsid w:val="001626BE"/>
    <w:rsid w:val="00163556"/>
    <w:rsid w:val="00165B01"/>
    <w:rsid w:val="00167B11"/>
    <w:rsid w:val="00170249"/>
    <w:rsid w:val="0017095F"/>
    <w:rsid w:val="00174091"/>
    <w:rsid w:val="00174AFE"/>
    <w:rsid w:val="001773A9"/>
    <w:rsid w:val="00182989"/>
    <w:rsid w:val="00182C05"/>
    <w:rsid w:val="00187A84"/>
    <w:rsid w:val="00192176"/>
    <w:rsid w:val="00194F4C"/>
    <w:rsid w:val="00197258"/>
    <w:rsid w:val="001A19F7"/>
    <w:rsid w:val="001A3801"/>
    <w:rsid w:val="001A4E24"/>
    <w:rsid w:val="001A5CAB"/>
    <w:rsid w:val="001A65AB"/>
    <w:rsid w:val="001B33BD"/>
    <w:rsid w:val="001B6E17"/>
    <w:rsid w:val="001B725E"/>
    <w:rsid w:val="001C1D36"/>
    <w:rsid w:val="001C2AA2"/>
    <w:rsid w:val="001C2EF4"/>
    <w:rsid w:val="001C3C9C"/>
    <w:rsid w:val="001D31D2"/>
    <w:rsid w:val="001E2903"/>
    <w:rsid w:val="001E70E1"/>
    <w:rsid w:val="001F0C13"/>
    <w:rsid w:val="001F13A5"/>
    <w:rsid w:val="001F6531"/>
    <w:rsid w:val="001F65EC"/>
    <w:rsid w:val="001F7C1D"/>
    <w:rsid w:val="00204203"/>
    <w:rsid w:val="00204D16"/>
    <w:rsid w:val="002066F3"/>
    <w:rsid w:val="002070A2"/>
    <w:rsid w:val="00207FCC"/>
    <w:rsid w:val="00210E5E"/>
    <w:rsid w:val="00211375"/>
    <w:rsid w:val="00212D4C"/>
    <w:rsid w:val="00212DC5"/>
    <w:rsid w:val="00213203"/>
    <w:rsid w:val="00213444"/>
    <w:rsid w:val="002142DA"/>
    <w:rsid w:val="00215209"/>
    <w:rsid w:val="00217017"/>
    <w:rsid w:val="00220091"/>
    <w:rsid w:val="00222652"/>
    <w:rsid w:val="002244DF"/>
    <w:rsid w:val="00225632"/>
    <w:rsid w:val="002308A9"/>
    <w:rsid w:val="00230F68"/>
    <w:rsid w:val="0023411C"/>
    <w:rsid w:val="00234879"/>
    <w:rsid w:val="0023577E"/>
    <w:rsid w:val="00235D74"/>
    <w:rsid w:val="00236144"/>
    <w:rsid w:val="00236A7F"/>
    <w:rsid w:val="00240B3E"/>
    <w:rsid w:val="00241FC5"/>
    <w:rsid w:val="00243BB0"/>
    <w:rsid w:val="00244B97"/>
    <w:rsid w:val="0024576C"/>
    <w:rsid w:val="00245D04"/>
    <w:rsid w:val="00254169"/>
    <w:rsid w:val="002541E4"/>
    <w:rsid w:val="002555FF"/>
    <w:rsid w:val="002557C9"/>
    <w:rsid w:val="00257183"/>
    <w:rsid w:val="00260A1D"/>
    <w:rsid w:val="00262FBE"/>
    <w:rsid w:val="00264543"/>
    <w:rsid w:val="00266B0B"/>
    <w:rsid w:val="0026733F"/>
    <w:rsid w:val="00272EE5"/>
    <w:rsid w:val="00274E01"/>
    <w:rsid w:val="002752B0"/>
    <w:rsid w:val="00277F8F"/>
    <w:rsid w:val="00283B05"/>
    <w:rsid w:val="00286859"/>
    <w:rsid w:val="00286A74"/>
    <w:rsid w:val="002875D5"/>
    <w:rsid w:val="002900DD"/>
    <w:rsid w:val="00290431"/>
    <w:rsid w:val="00296EED"/>
    <w:rsid w:val="002977CE"/>
    <w:rsid w:val="00297AD3"/>
    <w:rsid w:val="002A053C"/>
    <w:rsid w:val="002A2956"/>
    <w:rsid w:val="002A2D62"/>
    <w:rsid w:val="002A6A40"/>
    <w:rsid w:val="002B2AF0"/>
    <w:rsid w:val="002B583C"/>
    <w:rsid w:val="002B7B0C"/>
    <w:rsid w:val="002C4206"/>
    <w:rsid w:val="002C6F05"/>
    <w:rsid w:val="002C7DFC"/>
    <w:rsid w:val="002D1E34"/>
    <w:rsid w:val="002D5FCD"/>
    <w:rsid w:val="002D65E3"/>
    <w:rsid w:val="002D70A8"/>
    <w:rsid w:val="002D7602"/>
    <w:rsid w:val="002E03BD"/>
    <w:rsid w:val="002E048B"/>
    <w:rsid w:val="002E32BC"/>
    <w:rsid w:val="002E4D07"/>
    <w:rsid w:val="002E5313"/>
    <w:rsid w:val="002E59F1"/>
    <w:rsid w:val="002E5E19"/>
    <w:rsid w:val="002F1DEF"/>
    <w:rsid w:val="002F28D4"/>
    <w:rsid w:val="002F4C73"/>
    <w:rsid w:val="00301221"/>
    <w:rsid w:val="003012C2"/>
    <w:rsid w:val="00302057"/>
    <w:rsid w:val="00302211"/>
    <w:rsid w:val="003038D5"/>
    <w:rsid w:val="003128AD"/>
    <w:rsid w:val="0031390F"/>
    <w:rsid w:val="0031599A"/>
    <w:rsid w:val="0032112A"/>
    <w:rsid w:val="0032576F"/>
    <w:rsid w:val="00331441"/>
    <w:rsid w:val="00331A2F"/>
    <w:rsid w:val="00336C96"/>
    <w:rsid w:val="00336F07"/>
    <w:rsid w:val="00341DDD"/>
    <w:rsid w:val="00343C7C"/>
    <w:rsid w:val="00344D24"/>
    <w:rsid w:val="00346580"/>
    <w:rsid w:val="00346F7A"/>
    <w:rsid w:val="003471AD"/>
    <w:rsid w:val="00352619"/>
    <w:rsid w:val="003530AF"/>
    <w:rsid w:val="00360EB6"/>
    <w:rsid w:val="0036229D"/>
    <w:rsid w:val="00363444"/>
    <w:rsid w:val="003635A0"/>
    <w:rsid w:val="003641C5"/>
    <w:rsid w:val="003656A5"/>
    <w:rsid w:val="0036650F"/>
    <w:rsid w:val="0037348E"/>
    <w:rsid w:val="003735F6"/>
    <w:rsid w:val="00374324"/>
    <w:rsid w:val="00375271"/>
    <w:rsid w:val="00385441"/>
    <w:rsid w:val="00392F65"/>
    <w:rsid w:val="00392F8B"/>
    <w:rsid w:val="00392FE4"/>
    <w:rsid w:val="00393A62"/>
    <w:rsid w:val="00394BE0"/>
    <w:rsid w:val="00394C79"/>
    <w:rsid w:val="0039771B"/>
    <w:rsid w:val="003A1398"/>
    <w:rsid w:val="003A3F27"/>
    <w:rsid w:val="003B1706"/>
    <w:rsid w:val="003B26CB"/>
    <w:rsid w:val="003B6195"/>
    <w:rsid w:val="003B755A"/>
    <w:rsid w:val="003C48DA"/>
    <w:rsid w:val="003C5BA3"/>
    <w:rsid w:val="003C6C8B"/>
    <w:rsid w:val="003C6EAF"/>
    <w:rsid w:val="003D243C"/>
    <w:rsid w:val="003D424B"/>
    <w:rsid w:val="003D649E"/>
    <w:rsid w:val="003D6630"/>
    <w:rsid w:val="003E02C2"/>
    <w:rsid w:val="003E1376"/>
    <w:rsid w:val="003E17D7"/>
    <w:rsid w:val="003E28AA"/>
    <w:rsid w:val="003E2A75"/>
    <w:rsid w:val="003E6128"/>
    <w:rsid w:val="003E691B"/>
    <w:rsid w:val="003E7022"/>
    <w:rsid w:val="003F22DC"/>
    <w:rsid w:val="00401A58"/>
    <w:rsid w:val="0040246A"/>
    <w:rsid w:val="00402B0F"/>
    <w:rsid w:val="00402DEA"/>
    <w:rsid w:val="004040B0"/>
    <w:rsid w:val="0040483C"/>
    <w:rsid w:val="00405152"/>
    <w:rsid w:val="00405AC4"/>
    <w:rsid w:val="00414617"/>
    <w:rsid w:val="004160E3"/>
    <w:rsid w:val="004169EC"/>
    <w:rsid w:val="0042148A"/>
    <w:rsid w:val="00424347"/>
    <w:rsid w:val="00424FC5"/>
    <w:rsid w:val="004257D7"/>
    <w:rsid w:val="00427264"/>
    <w:rsid w:val="0042755E"/>
    <w:rsid w:val="00430C32"/>
    <w:rsid w:val="00432E5E"/>
    <w:rsid w:val="00435DCA"/>
    <w:rsid w:val="00436786"/>
    <w:rsid w:val="00440855"/>
    <w:rsid w:val="00441746"/>
    <w:rsid w:val="004468C5"/>
    <w:rsid w:val="004473DE"/>
    <w:rsid w:val="00447417"/>
    <w:rsid w:val="004477C9"/>
    <w:rsid w:val="004478A5"/>
    <w:rsid w:val="00454558"/>
    <w:rsid w:val="004565B0"/>
    <w:rsid w:val="004577D9"/>
    <w:rsid w:val="00457D01"/>
    <w:rsid w:val="00460483"/>
    <w:rsid w:val="00463012"/>
    <w:rsid w:val="00465563"/>
    <w:rsid w:val="00473759"/>
    <w:rsid w:val="004744FA"/>
    <w:rsid w:val="004758A5"/>
    <w:rsid w:val="00477350"/>
    <w:rsid w:val="00480206"/>
    <w:rsid w:val="00481E83"/>
    <w:rsid w:val="00485ED9"/>
    <w:rsid w:val="004925D7"/>
    <w:rsid w:val="0049269F"/>
    <w:rsid w:val="00496B11"/>
    <w:rsid w:val="00496CE1"/>
    <w:rsid w:val="00497C18"/>
    <w:rsid w:val="004A1113"/>
    <w:rsid w:val="004A1CBB"/>
    <w:rsid w:val="004A531E"/>
    <w:rsid w:val="004A6A0E"/>
    <w:rsid w:val="004A6C86"/>
    <w:rsid w:val="004A6EEC"/>
    <w:rsid w:val="004A7923"/>
    <w:rsid w:val="004B0860"/>
    <w:rsid w:val="004B2457"/>
    <w:rsid w:val="004B24C1"/>
    <w:rsid w:val="004B435C"/>
    <w:rsid w:val="004B4FFD"/>
    <w:rsid w:val="004B67CC"/>
    <w:rsid w:val="004B6BF3"/>
    <w:rsid w:val="004C6B47"/>
    <w:rsid w:val="004C743B"/>
    <w:rsid w:val="004D0444"/>
    <w:rsid w:val="004D0FE0"/>
    <w:rsid w:val="004D3CDF"/>
    <w:rsid w:val="004D3F3C"/>
    <w:rsid w:val="004E0DE3"/>
    <w:rsid w:val="004E10B6"/>
    <w:rsid w:val="004E49A9"/>
    <w:rsid w:val="004E725B"/>
    <w:rsid w:val="004F136E"/>
    <w:rsid w:val="004F2EDE"/>
    <w:rsid w:val="00512D93"/>
    <w:rsid w:val="0051488F"/>
    <w:rsid w:val="00516A88"/>
    <w:rsid w:val="0051732D"/>
    <w:rsid w:val="00520DEF"/>
    <w:rsid w:val="00520ED1"/>
    <w:rsid w:val="00521151"/>
    <w:rsid w:val="00521ECB"/>
    <w:rsid w:val="00526B2B"/>
    <w:rsid w:val="005270FE"/>
    <w:rsid w:val="0053137E"/>
    <w:rsid w:val="005318B6"/>
    <w:rsid w:val="00531D9B"/>
    <w:rsid w:val="00532AE1"/>
    <w:rsid w:val="00532D0A"/>
    <w:rsid w:val="00533D5F"/>
    <w:rsid w:val="00533FE8"/>
    <w:rsid w:val="00536534"/>
    <w:rsid w:val="00542BF4"/>
    <w:rsid w:val="005444B0"/>
    <w:rsid w:val="00544ACE"/>
    <w:rsid w:val="00544EBA"/>
    <w:rsid w:val="005502EE"/>
    <w:rsid w:val="0055133C"/>
    <w:rsid w:val="00552049"/>
    <w:rsid w:val="00560EF1"/>
    <w:rsid w:val="0056595F"/>
    <w:rsid w:val="00565B3E"/>
    <w:rsid w:val="00565D4E"/>
    <w:rsid w:val="00567D21"/>
    <w:rsid w:val="0057127F"/>
    <w:rsid w:val="005717AB"/>
    <w:rsid w:val="005724AA"/>
    <w:rsid w:val="0057284A"/>
    <w:rsid w:val="00573D95"/>
    <w:rsid w:val="00574B82"/>
    <w:rsid w:val="005771D4"/>
    <w:rsid w:val="00577F00"/>
    <w:rsid w:val="0058068C"/>
    <w:rsid w:val="00581761"/>
    <w:rsid w:val="00582B72"/>
    <w:rsid w:val="00583264"/>
    <w:rsid w:val="00584213"/>
    <w:rsid w:val="00585B72"/>
    <w:rsid w:val="00586A4F"/>
    <w:rsid w:val="00590F5B"/>
    <w:rsid w:val="00592488"/>
    <w:rsid w:val="005936FF"/>
    <w:rsid w:val="005A1D2D"/>
    <w:rsid w:val="005A3121"/>
    <w:rsid w:val="005A5EE4"/>
    <w:rsid w:val="005B43C3"/>
    <w:rsid w:val="005B45A8"/>
    <w:rsid w:val="005B4CAD"/>
    <w:rsid w:val="005B700E"/>
    <w:rsid w:val="005C0CF7"/>
    <w:rsid w:val="005C0D96"/>
    <w:rsid w:val="005C382D"/>
    <w:rsid w:val="005D0872"/>
    <w:rsid w:val="005D25D3"/>
    <w:rsid w:val="005D3841"/>
    <w:rsid w:val="005D511C"/>
    <w:rsid w:val="005D5A19"/>
    <w:rsid w:val="005D63D0"/>
    <w:rsid w:val="005D670E"/>
    <w:rsid w:val="005D7B7C"/>
    <w:rsid w:val="005E46ED"/>
    <w:rsid w:val="005F0693"/>
    <w:rsid w:val="005F1143"/>
    <w:rsid w:val="005F52B7"/>
    <w:rsid w:val="005F5822"/>
    <w:rsid w:val="005F6B1E"/>
    <w:rsid w:val="005F6C34"/>
    <w:rsid w:val="005F788C"/>
    <w:rsid w:val="006011A1"/>
    <w:rsid w:val="00601F3A"/>
    <w:rsid w:val="00602977"/>
    <w:rsid w:val="006048DA"/>
    <w:rsid w:val="006056A0"/>
    <w:rsid w:val="00605D1F"/>
    <w:rsid w:val="0060650E"/>
    <w:rsid w:val="00607301"/>
    <w:rsid w:val="00610E17"/>
    <w:rsid w:val="00616F66"/>
    <w:rsid w:val="00622DA2"/>
    <w:rsid w:val="0062693A"/>
    <w:rsid w:val="006277C7"/>
    <w:rsid w:val="006328F5"/>
    <w:rsid w:val="00635C5E"/>
    <w:rsid w:val="00636378"/>
    <w:rsid w:val="00640B2C"/>
    <w:rsid w:val="00643959"/>
    <w:rsid w:val="006445C2"/>
    <w:rsid w:val="006446C7"/>
    <w:rsid w:val="006605A5"/>
    <w:rsid w:val="006635D6"/>
    <w:rsid w:val="006676BD"/>
    <w:rsid w:val="00670284"/>
    <w:rsid w:val="0067070D"/>
    <w:rsid w:val="00671719"/>
    <w:rsid w:val="00680805"/>
    <w:rsid w:val="0068463D"/>
    <w:rsid w:val="006859B7"/>
    <w:rsid w:val="006867AA"/>
    <w:rsid w:val="00692964"/>
    <w:rsid w:val="00695548"/>
    <w:rsid w:val="00697C88"/>
    <w:rsid w:val="006A014C"/>
    <w:rsid w:val="006A0767"/>
    <w:rsid w:val="006A2A90"/>
    <w:rsid w:val="006A494E"/>
    <w:rsid w:val="006A49A7"/>
    <w:rsid w:val="006A59EE"/>
    <w:rsid w:val="006B05BC"/>
    <w:rsid w:val="006B0A4F"/>
    <w:rsid w:val="006B1F70"/>
    <w:rsid w:val="006B470A"/>
    <w:rsid w:val="006B6BA9"/>
    <w:rsid w:val="006B7E1F"/>
    <w:rsid w:val="006C015E"/>
    <w:rsid w:val="006C0348"/>
    <w:rsid w:val="006C296C"/>
    <w:rsid w:val="006D02F1"/>
    <w:rsid w:val="006D02FC"/>
    <w:rsid w:val="006D5FCA"/>
    <w:rsid w:val="006D6107"/>
    <w:rsid w:val="006D74B0"/>
    <w:rsid w:val="006D7D90"/>
    <w:rsid w:val="006F2C90"/>
    <w:rsid w:val="006F6863"/>
    <w:rsid w:val="006F6C05"/>
    <w:rsid w:val="006F7174"/>
    <w:rsid w:val="006F7289"/>
    <w:rsid w:val="007017DD"/>
    <w:rsid w:val="007021D8"/>
    <w:rsid w:val="0070279A"/>
    <w:rsid w:val="00703718"/>
    <w:rsid w:val="0071052E"/>
    <w:rsid w:val="00710A3B"/>
    <w:rsid w:val="00711003"/>
    <w:rsid w:val="00717AC1"/>
    <w:rsid w:val="0072245D"/>
    <w:rsid w:val="007229E0"/>
    <w:rsid w:val="00726878"/>
    <w:rsid w:val="00726CE6"/>
    <w:rsid w:val="00726FE1"/>
    <w:rsid w:val="00731D7C"/>
    <w:rsid w:val="00732751"/>
    <w:rsid w:val="00736641"/>
    <w:rsid w:val="00741FBF"/>
    <w:rsid w:val="00746782"/>
    <w:rsid w:val="00750341"/>
    <w:rsid w:val="00755063"/>
    <w:rsid w:val="00756883"/>
    <w:rsid w:val="00764B51"/>
    <w:rsid w:val="007655E6"/>
    <w:rsid w:val="00766D92"/>
    <w:rsid w:val="00772BF5"/>
    <w:rsid w:val="00774F73"/>
    <w:rsid w:val="00776B93"/>
    <w:rsid w:val="00777B34"/>
    <w:rsid w:val="0078250C"/>
    <w:rsid w:val="0078283B"/>
    <w:rsid w:val="00783127"/>
    <w:rsid w:val="00783C5C"/>
    <w:rsid w:val="0078648C"/>
    <w:rsid w:val="007877D4"/>
    <w:rsid w:val="007901E8"/>
    <w:rsid w:val="00792502"/>
    <w:rsid w:val="00793432"/>
    <w:rsid w:val="0079594D"/>
    <w:rsid w:val="0079695E"/>
    <w:rsid w:val="007A1AEE"/>
    <w:rsid w:val="007A44D3"/>
    <w:rsid w:val="007A6998"/>
    <w:rsid w:val="007B2238"/>
    <w:rsid w:val="007B42CC"/>
    <w:rsid w:val="007D0E28"/>
    <w:rsid w:val="007D1790"/>
    <w:rsid w:val="007D2113"/>
    <w:rsid w:val="007D22CE"/>
    <w:rsid w:val="007D26C0"/>
    <w:rsid w:val="007D305A"/>
    <w:rsid w:val="007D3B89"/>
    <w:rsid w:val="007D58F2"/>
    <w:rsid w:val="007D7249"/>
    <w:rsid w:val="007E1C0E"/>
    <w:rsid w:val="007E2851"/>
    <w:rsid w:val="007E658B"/>
    <w:rsid w:val="007E72CA"/>
    <w:rsid w:val="007F0781"/>
    <w:rsid w:val="007F11EE"/>
    <w:rsid w:val="007F14AD"/>
    <w:rsid w:val="007F4B65"/>
    <w:rsid w:val="008013EE"/>
    <w:rsid w:val="008063BC"/>
    <w:rsid w:val="00813719"/>
    <w:rsid w:val="00814002"/>
    <w:rsid w:val="008161ED"/>
    <w:rsid w:val="008201A2"/>
    <w:rsid w:val="00820FCC"/>
    <w:rsid w:val="00821221"/>
    <w:rsid w:val="00821CAF"/>
    <w:rsid w:val="00822234"/>
    <w:rsid w:val="00824343"/>
    <w:rsid w:val="008257B3"/>
    <w:rsid w:val="00826178"/>
    <w:rsid w:val="0082748C"/>
    <w:rsid w:val="008308AE"/>
    <w:rsid w:val="00830B76"/>
    <w:rsid w:val="008351CE"/>
    <w:rsid w:val="0083578A"/>
    <w:rsid w:val="00835CF1"/>
    <w:rsid w:val="008440E6"/>
    <w:rsid w:val="008461AB"/>
    <w:rsid w:val="00847CA7"/>
    <w:rsid w:val="00847EDA"/>
    <w:rsid w:val="008503A8"/>
    <w:rsid w:val="00852D4F"/>
    <w:rsid w:val="00856B36"/>
    <w:rsid w:val="00857248"/>
    <w:rsid w:val="00857373"/>
    <w:rsid w:val="00860775"/>
    <w:rsid w:val="00860EAF"/>
    <w:rsid w:val="008618B8"/>
    <w:rsid w:val="00862709"/>
    <w:rsid w:val="008673CE"/>
    <w:rsid w:val="008717A6"/>
    <w:rsid w:val="00871A07"/>
    <w:rsid w:val="00872C27"/>
    <w:rsid w:val="00875834"/>
    <w:rsid w:val="00875E04"/>
    <w:rsid w:val="00880126"/>
    <w:rsid w:val="008819F8"/>
    <w:rsid w:val="00882A7E"/>
    <w:rsid w:val="00883584"/>
    <w:rsid w:val="00883CCD"/>
    <w:rsid w:val="008904C2"/>
    <w:rsid w:val="00894514"/>
    <w:rsid w:val="00894E05"/>
    <w:rsid w:val="008A1D31"/>
    <w:rsid w:val="008A3AC5"/>
    <w:rsid w:val="008A40C7"/>
    <w:rsid w:val="008A548A"/>
    <w:rsid w:val="008A7798"/>
    <w:rsid w:val="008B1FE2"/>
    <w:rsid w:val="008B2053"/>
    <w:rsid w:val="008B232F"/>
    <w:rsid w:val="008B2E3C"/>
    <w:rsid w:val="008B3AF0"/>
    <w:rsid w:val="008B3E76"/>
    <w:rsid w:val="008B4AC0"/>
    <w:rsid w:val="008B5B80"/>
    <w:rsid w:val="008B798D"/>
    <w:rsid w:val="008B7CEF"/>
    <w:rsid w:val="008C3FA4"/>
    <w:rsid w:val="008C5423"/>
    <w:rsid w:val="008C5D6D"/>
    <w:rsid w:val="008C5EDC"/>
    <w:rsid w:val="008D5A75"/>
    <w:rsid w:val="008D5A9B"/>
    <w:rsid w:val="008D772B"/>
    <w:rsid w:val="008D79EA"/>
    <w:rsid w:val="008D7DF9"/>
    <w:rsid w:val="008E2518"/>
    <w:rsid w:val="008E3797"/>
    <w:rsid w:val="008E4E07"/>
    <w:rsid w:val="008E5523"/>
    <w:rsid w:val="008E6769"/>
    <w:rsid w:val="008E7ED1"/>
    <w:rsid w:val="008F2BA0"/>
    <w:rsid w:val="008F4C12"/>
    <w:rsid w:val="008F4DA0"/>
    <w:rsid w:val="008F4DE2"/>
    <w:rsid w:val="008F7345"/>
    <w:rsid w:val="00901433"/>
    <w:rsid w:val="0090173D"/>
    <w:rsid w:val="00901BF6"/>
    <w:rsid w:val="00903BB4"/>
    <w:rsid w:val="00904435"/>
    <w:rsid w:val="00907754"/>
    <w:rsid w:val="0091097D"/>
    <w:rsid w:val="00911B1D"/>
    <w:rsid w:val="009171FE"/>
    <w:rsid w:val="009251C9"/>
    <w:rsid w:val="00927D63"/>
    <w:rsid w:val="009321FC"/>
    <w:rsid w:val="0093353B"/>
    <w:rsid w:val="00935030"/>
    <w:rsid w:val="00943D57"/>
    <w:rsid w:val="00945EE3"/>
    <w:rsid w:val="00946BE1"/>
    <w:rsid w:val="00950702"/>
    <w:rsid w:val="009527E5"/>
    <w:rsid w:val="00954756"/>
    <w:rsid w:val="00954BD1"/>
    <w:rsid w:val="00956973"/>
    <w:rsid w:val="00956C58"/>
    <w:rsid w:val="00956E38"/>
    <w:rsid w:val="00960973"/>
    <w:rsid w:val="00962584"/>
    <w:rsid w:val="009643A0"/>
    <w:rsid w:val="009646A8"/>
    <w:rsid w:val="00964AD5"/>
    <w:rsid w:val="009651BF"/>
    <w:rsid w:val="009717C5"/>
    <w:rsid w:val="00972DCD"/>
    <w:rsid w:val="009767B1"/>
    <w:rsid w:val="00977074"/>
    <w:rsid w:val="009776F0"/>
    <w:rsid w:val="00983AA7"/>
    <w:rsid w:val="00985137"/>
    <w:rsid w:val="009902FA"/>
    <w:rsid w:val="00990443"/>
    <w:rsid w:val="00991839"/>
    <w:rsid w:val="00992515"/>
    <w:rsid w:val="0099691D"/>
    <w:rsid w:val="009A43A0"/>
    <w:rsid w:val="009B0AC9"/>
    <w:rsid w:val="009B12BF"/>
    <w:rsid w:val="009B3A26"/>
    <w:rsid w:val="009B3A49"/>
    <w:rsid w:val="009B3E3E"/>
    <w:rsid w:val="009B663F"/>
    <w:rsid w:val="009B7512"/>
    <w:rsid w:val="009C0F34"/>
    <w:rsid w:val="009C21B9"/>
    <w:rsid w:val="009C54C9"/>
    <w:rsid w:val="009C699F"/>
    <w:rsid w:val="009D227C"/>
    <w:rsid w:val="009D3D19"/>
    <w:rsid w:val="009D6BA9"/>
    <w:rsid w:val="009D7ED9"/>
    <w:rsid w:val="009E21D5"/>
    <w:rsid w:val="009E6DB8"/>
    <w:rsid w:val="009F23EA"/>
    <w:rsid w:val="009F568A"/>
    <w:rsid w:val="00A00E39"/>
    <w:rsid w:val="00A02728"/>
    <w:rsid w:val="00A02E19"/>
    <w:rsid w:val="00A05EEA"/>
    <w:rsid w:val="00A0681B"/>
    <w:rsid w:val="00A06919"/>
    <w:rsid w:val="00A10754"/>
    <w:rsid w:val="00A10FC4"/>
    <w:rsid w:val="00A23CF6"/>
    <w:rsid w:val="00A24064"/>
    <w:rsid w:val="00A25A69"/>
    <w:rsid w:val="00A2698A"/>
    <w:rsid w:val="00A30DA7"/>
    <w:rsid w:val="00A30E4A"/>
    <w:rsid w:val="00A357E9"/>
    <w:rsid w:val="00A40230"/>
    <w:rsid w:val="00A41A59"/>
    <w:rsid w:val="00A42DF6"/>
    <w:rsid w:val="00A5412B"/>
    <w:rsid w:val="00A54237"/>
    <w:rsid w:val="00A5472F"/>
    <w:rsid w:val="00A667E2"/>
    <w:rsid w:val="00A708A0"/>
    <w:rsid w:val="00A70EB9"/>
    <w:rsid w:val="00A71F0F"/>
    <w:rsid w:val="00A74D32"/>
    <w:rsid w:val="00A757BE"/>
    <w:rsid w:val="00A80395"/>
    <w:rsid w:val="00A812ED"/>
    <w:rsid w:val="00A81CF2"/>
    <w:rsid w:val="00A84C92"/>
    <w:rsid w:val="00A86AEF"/>
    <w:rsid w:val="00A90380"/>
    <w:rsid w:val="00A9195B"/>
    <w:rsid w:val="00A95A3E"/>
    <w:rsid w:val="00A967C0"/>
    <w:rsid w:val="00A97651"/>
    <w:rsid w:val="00AA1073"/>
    <w:rsid w:val="00AA18FE"/>
    <w:rsid w:val="00AA251D"/>
    <w:rsid w:val="00AA3057"/>
    <w:rsid w:val="00AA4CA3"/>
    <w:rsid w:val="00AB1B6D"/>
    <w:rsid w:val="00AB4C48"/>
    <w:rsid w:val="00AC292D"/>
    <w:rsid w:val="00AC2FB0"/>
    <w:rsid w:val="00AC36AB"/>
    <w:rsid w:val="00AC3737"/>
    <w:rsid w:val="00AC577D"/>
    <w:rsid w:val="00AC60D5"/>
    <w:rsid w:val="00AC7AF6"/>
    <w:rsid w:val="00AD0527"/>
    <w:rsid w:val="00AD3E36"/>
    <w:rsid w:val="00AD41A1"/>
    <w:rsid w:val="00AE023B"/>
    <w:rsid w:val="00AE0D5E"/>
    <w:rsid w:val="00AE22C4"/>
    <w:rsid w:val="00AE335F"/>
    <w:rsid w:val="00AE3C4D"/>
    <w:rsid w:val="00AE5FAD"/>
    <w:rsid w:val="00AF0C75"/>
    <w:rsid w:val="00AF47D8"/>
    <w:rsid w:val="00AF5F00"/>
    <w:rsid w:val="00AF6B62"/>
    <w:rsid w:val="00B0008F"/>
    <w:rsid w:val="00B00E72"/>
    <w:rsid w:val="00B05B82"/>
    <w:rsid w:val="00B172F1"/>
    <w:rsid w:val="00B2065B"/>
    <w:rsid w:val="00B20785"/>
    <w:rsid w:val="00B20A4B"/>
    <w:rsid w:val="00B219B5"/>
    <w:rsid w:val="00B238EE"/>
    <w:rsid w:val="00B24142"/>
    <w:rsid w:val="00B2495E"/>
    <w:rsid w:val="00B26AB7"/>
    <w:rsid w:val="00B26B5C"/>
    <w:rsid w:val="00B33921"/>
    <w:rsid w:val="00B34590"/>
    <w:rsid w:val="00B3675D"/>
    <w:rsid w:val="00B37629"/>
    <w:rsid w:val="00B40964"/>
    <w:rsid w:val="00B421F4"/>
    <w:rsid w:val="00B460AE"/>
    <w:rsid w:val="00B55CDC"/>
    <w:rsid w:val="00B56763"/>
    <w:rsid w:val="00B60C55"/>
    <w:rsid w:val="00B63747"/>
    <w:rsid w:val="00B63F14"/>
    <w:rsid w:val="00B65102"/>
    <w:rsid w:val="00B6528B"/>
    <w:rsid w:val="00B670CC"/>
    <w:rsid w:val="00B67963"/>
    <w:rsid w:val="00B7072C"/>
    <w:rsid w:val="00B71D2D"/>
    <w:rsid w:val="00B74721"/>
    <w:rsid w:val="00B76B38"/>
    <w:rsid w:val="00B8478F"/>
    <w:rsid w:val="00B850AD"/>
    <w:rsid w:val="00B8565A"/>
    <w:rsid w:val="00B90118"/>
    <w:rsid w:val="00B917BE"/>
    <w:rsid w:val="00B932BD"/>
    <w:rsid w:val="00BA0E9C"/>
    <w:rsid w:val="00BA4216"/>
    <w:rsid w:val="00BA5527"/>
    <w:rsid w:val="00BA6626"/>
    <w:rsid w:val="00BA6AF3"/>
    <w:rsid w:val="00BA7C0E"/>
    <w:rsid w:val="00BB27B3"/>
    <w:rsid w:val="00BB2B77"/>
    <w:rsid w:val="00BB3322"/>
    <w:rsid w:val="00BB3D45"/>
    <w:rsid w:val="00BB45CE"/>
    <w:rsid w:val="00BB71C5"/>
    <w:rsid w:val="00BC11D3"/>
    <w:rsid w:val="00BC198E"/>
    <w:rsid w:val="00BC2872"/>
    <w:rsid w:val="00BC6CE7"/>
    <w:rsid w:val="00BE12DC"/>
    <w:rsid w:val="00BE2B16"/>
    <w:rsid w:val="00BE2DC2"/>
    <w:rsid w:val="00BE34B2"/>
    <w:rsid w:val="00BE41C0"/>
    <w:rsid w:val="00BE5ACC"/>
    <w:rsid w:val="00BE6734"/>
    <w:rsid w:val="00BF21A9"/>
    <w:rsid w:val="00BF5343"/>
    <w:rsid w:val="00C02181"/>
    <w:rsid w:val="00C03D54"/>
    <w:rsid w:val="00C05B0F"/>
    <w:rsid w:val="00C061B0"/>
    <w:rsid w:val="00C06D0B"/>
    <w:rsid w:val="00C07636"/>
    <w:rsid w:val="00C079FF"/>
    <w:rsid w:val="00C1427C"/>
    <w:rsid w:val="00C244DC"/>
    <w:rsid w:val="00C25413"/>
    <w:rsid w:val="00C259DE"/>
    <w:rsid w:val="00C30326"/>
    <w:rsid w:val="00C3267B"/>
    <w:rsid w:val="00C374D6"/>
    <w:rsid w:val="00C4148C"/>
    <w:rsid w:val="00C444B3"/>
    <w:rsid w:val="00C4496F"/>
    <w:rsid w:val="00C44AB0"/>
    <w:rsid w:val="00C44FA6"/>
    <w:rsid w:val="00C45401"/>
    <w:rsid w:val="00C45E0B"/>
    <w:rsid w:val="00C51B29"/>
    <w:rsid w:val="00C54D69"/>
    <w:rsid w:val="00C60815"/>
    <w:rsid w:val="00C609CF"/>
    <w:rsid w:val="00C62A55"/>
    <w:rsid w:val="00C66DE8"/>
    <w:rsid w:val="00C70190"/>
    <w:rsid w:val="00C72387"/>
    <w:rsid w:val="00C735E2"/>
    <w:rsid w:val="00C74E16"/>
    <w:rsid w:val="00C80F9D"/>
    <w:rsid w:val="00C84DC6"/>
    <w:rsid w:val="00C862EF"/>
    <w:rsid w:val="00C86F57"/>
    <w:rsid w:val="00C908BF"/>
    <w:rsid w:val="00C93D72"/>
    <w:rsid w:val="00C9525C"/>
    <w:rsid w:val="00C977A2"/>
    <w:rsid w:val="00C97A0D"/>
    <w:rsid w:val="00CA01E2"/>
    <w:rsid w:val="00CA2B7B"/>
    <w:rsid w:val="00CA3890"/>
    <w:rsid w:val="00CA38B7"/>
    <w:rsid w:val="00CA4825"/>
    <w:rsid w:val="00CA48C5"/>
    <w:rsid w:val="00CA5E67"/>
    <w:rsid w:val="00CA72E6"/>
    <w:rsid w:val="00CB0293"/>
    <w:rsid w:val="00CB40D6"/>
    <w:rsid w:val="00CB489D"/>
    <w:rsid w:val="00CB79FD"/>
    <w:rsid w:val="00CC08EE"/>
    <w:rsid w:val="00CC2091"/>
    <w:rsid w:val="00CC55AA"/>
    <w:rsid w:val="00CC6692"/>
    <w:rsid w:val="00CD44BA"/>
    <w:rsid w:val="00CD501B"/>
    <w:rsid w:val="00CD7E26"/>
    <w:rsid w:val="00CE00BE"/>
    <w:rsid w:val="00CE0665"/>
    <w:rsid w:val="00CE3B8C"/>
    <w:rsid w:val="00CE6717"/>
    <w:rsid w:val="00CF261F"/>
    <w:rsid w:val="00CF3D9D"/>
    <w:rsid w:val="00CF5FF3"/>
    <w:rsid w:val="00CF753C"/>
    <w:rsid w:val="00D00D61"/>
    <w:rsid w:val="00D022B5"/>
    <w:rsid w:val="00D02C5A"/>
    <w:rsid w:val="00D02EAE"/>
    <w:rsid w:val="00D03EDF"/>
    <w:rsid w:val="00D05FD4"/>
    <w:rsid w:val="00D07571"/>
    <w:rsid w:val="00D10F08"/>
    <w:rsid w:val="00D1104D"/>
    <w:rsid w:val="00D11122"/>
    <w:rsid w:val="00D11D58"/>
    <w:rsid w:val="00D1742D"/>
    <w:rsid w:val="00D20912"/>
    <w:rsid w:val="00D21BF5"/>
    <w:rsid w:val="00D25E30"/>
    <w:rsid w:val="00D27E61"/>
    <w:rsid w:val="00D31C26"/>
    <w:rsid w:val="00D34B5A"/>
    <w:rsid w:val="00D34C27"/>
    <w:rsid w:val="00D3545A"/>
    <w:rsid w:val="00D35A6A"/>
    <w:rsid w:val="00D36F52"/>
    <w:rsid w:val="00D405E5"/>
    <w:rsid w:val="00D426B0"/>
    <w:rsid w:val="00D44A1E"/>
    <w:rsid w:val="00D53C6B"/>
    <w:rsid w:val="00D57CCD"/>
    <w:rsid w:val="00D6265C"/>
    <w:rsid w:val="00D637EA"/>
    <w:rsid w:val="00D64909"/>
    <w:rsid w:val="00D6518D"/>
    <w:rsid w:val="00D65C06"/>
    <w:rsid w:val="00D7135B"/>
    <w:rsid w:val="00D7233C"/>
    <w:rsid w:val="00D74931"/>
    <w:rsid w:val="00D754F2"/>
    <w:rsid w:val="00D764D5"/>
    <w:rsid w:val="00D81832"/>
    <w:rsid w:val="00D81FDA"/>
    <w:rsid w:val="00D83E9D"/>
    <w:rsid w:val="00D852DB"/>
    <w:rsid w:val="00D85320"/>
    <w:rsid w:val="00D87110"/>
    <w:rsid w:val="00D9314B"/>
    <w:rsid w:val="00D93A93"/>
    <w:rsid w:val="00D93C08"/>
    <w:rsid w:val="00D94329"/>
    <w:rsid w:val="00D945B7"/>
    <w:rsid w:val="00DA2A43"/>
    <w:rsid w:val="00DB02FB"/>
    <w:rsid w:val="00DB361C"/>
    <w:rsid w:val="00DB53C4"/>
    <w:rsid w:val="00DB5428"/>
    <w:rsid w:val="00DC17A1"/>
    <w:rsid w:val="00DC6C4A"/>
    <w:rsid w:val="00DC73AA"/>
    <w:rsid w:val="00DC77B0"/>
    <w:rsid w:val="00DD3484"/>
    <w:rsid w:val="00DD4A7B"/>
    <w:rsid w:val="00DD4F32"/>
    <w:rsid w:val="00DD6661"/>
    <w:rsid w:val="00DE00A0"/>
    <w:rsid w:val="00DE1C30"/>
    <w:rsid w:val="00DE50F2"/>
    <w:rsid w:val="00DE5713"/>
    <w:rsid w:val="00DE635C"/>
    <w:rsid w:val="00DF000D"/>
    <w:rsid w:val="00DF1310"/>
    <w:rsid w:val="00DF22A0"/>
    <w:rsid w:val="00DF2DA2"/>
    <w:rsid w:val="00DF5AB4"/>
    <w:rsid w:val="00DF5B6B"/>
    <w:rsid w:val="00E0196A"/>
    <w:rsid w:val="00E02950"/>
    <w:rsid w:val="00E059FD"/>
    <w:rsid w:val="00E062F5"/>
    <w:rsid w:val="00E11038"/>
    <w:rsid w:val="00E1552B"/>
    <w:rsid w:val="00E156C1"/>
    <w:rsid w:val="00E158DB"/>
    <w:rsid w:val="00E20DB3"/>
    <w:rsid w:val="00E234CD"/>
    <w:rsid w:val="00E23ABA"/>
    <w:rsid w:val="00E23F79"/>
    <w:rsid w:val="00E2425D"/>
    <w:rsid w:val="00E24EE8"/>
    <w:rsid w:val="00E25E6F"/>
    <w:rsid w:val="00E27BB6"/>
    <w:rsid w:val="00E32515"/>
    <w:rsid w:val="00E3470B"/>
    <w:rsid w:val="00E421C0"/>
    <w:rsid w:val="00E42428"/>
    <w:rsid w:val="00E42491"/>
    <w:rsid w:val="00E425C2"/>
    <w:rsid w:val="00E43C0F"/>
    <w:rsid w:val="00E44BBA"/>
    <w:rsid w:val="00E46037"/>
    <w:rsid w:val="00E4605F"/>
    <w:rsid w:val="00E46CC6"/>
    <w:rsid w:val="00E50DE6"/>
    <w:rsid w:val="00E5138B"/>
    <w:rsid w:val="00E55C47"/>
    <w:rsid w:val="00E66060"/>
    <w:rsid w:val="00E70644"/>
    <w:rsid w:val="00E72A29"/>
    <w:rsid w:val="00E731F0"/>
    <w:rsid w:val="00E8151A"/>
    <w:rsid w:val="00E83082"/>
    <w:rsid w:val="00E84058"/>
    <w:rsid w:val="00E85BBE"/>
    <w:rsid w:val="00E87C48"/>
    <w:rsid w:val="00E90171"/>
    <w:rsid w:val="00E90752"/>
    <w:rsid w:val="00E91EAE"/>
    <w:rsid w:val="00E93DA7"/>
    <w:rsid w:val="00E95E39"/>
    <w:rsid w:val="00EA1A54"/>
    <w:rsid w:val="00EA4051"/>
    <w:rsid w:val="00EB09ED"/>
    <w:rsid w:val="00EB2B19"/>
    <w:rsid w:val="00EB44C8"/>
    <w:rsid w:val="00EB5CD1"/>
    <w:rsid w:val="00EB7C5F"/>
    <w:rsid w:val="00EC3284"/>
    <w:rsid w:val="00EC3713"/>
    <w:rsid w:val="00EC5BA0"/>
    <w:rsid w:val="00EC7624"/>
    <w:rsid w:val="00ED39F8"/>
    <w:rsid w:val="00ED4015"/>
    <w:rsid w:val="00ED4BE1"/>
    <w:rsid w:val="00ED6B25"/>
    <w:rsid w:val="00ED700F"/>
    <w:rsid w:val="00ED7ACD"/>
    <w:rsid w:val="00ED7E5F"/>
    <w:rsid w:val="00EE0B0C"/>
    <w:rsid w:val="00EE27C9"/>
    <w:rsid w:val="00EE460A"/>
    <w:rsid w:val="00EE65AB"/>
    <w:rsid w:val="00EE67A7"/>
    <w:rsid w:val="00EF0323"/>
    <w:rsid w:val="00EF3FE4"/>
    <w:rsid w:val="00EF5CE2"/>
    <w:rsid w:val="00F0009A"/>
    <w:rsid w:val="00F000FE"/>
    <w:rsid w:val="00F06DA9"/>
    <w:rsid w:val="00F07302"/>
    <w:rsid w:val="00F07656"/>
    <w:rsid w:val="00F13FCC"/>
    <w:rsid w:val="00F16FF8"/>
    <w:rsid w:val="00F1784D"/>
    <w:rsid w:val="00F17F4C"/>
    <w:rsid w:val="00F210C2"/>
    <w:rsid w:val="00F254DF"/>
    <w:rsid w:val="00F25AEA"/>
    <w:rsid w:val="00F2612F"/>
    <w:rsid w:val="00F26584"/>
    <w:rsid w:val="00F2676F"/>
    <w:rsid w:val="00F26C86"/>
    <w:rsid w:val="00F273F5"/>
    <w:rsid w:val="00F27A7B"/>
    <w:rsid w:val="00F31305"/>
    <w:rsid w:val="00F35321"/>
    <w:rsid w:val="00F36B44"/>
    <w:rsid w:val="00F401B1"/>
    <w:rsid w:val="00F40A25"/>
    <w:rsid w:val="00F4177A"/>
    <w:rsid w:val="00F433F7"/>
    <w:rsid w:val="00F4578F"/>
    <w:rsid w:val="00F5547A"/>
    <w:rsid w:val="00F56656"/>
    <w:rsid w:val="00F60038"/>
    <w:rsid w:val="00F6185D"/>
    <w:rsid w:val="00F62292"/>
    <w:rsid w:val="00F623C9"/>
    <w:rsid w:val="00F649C6"/>
    <w:rsid w:val="00F65D14"/>
    <w:rsid w:val="00F671F6"/>
    <w:rsid w:val="00F7418D"/>
    <w:rsid w:val="00F75CBF"/>
    <w:rsid w:val="00F85DDA"/>
    <w:rsid w:val="00F9047C"/>
    <w:rsid w:val="00F93335"/>
    <w:rsid w:val="00F95F0A"/>
    <w:rsid w:val="00FA56A0"/>
    <w:rsid w:val="00FA683C"/>
    <w:rsid w:val="00FB1903"/>
    <w:rsid w:val="00FB2B2A"/>
    <w:rsid w:val="00FB456D"/>
    <w:rsid w:val="00FB4872"/>
    <w:rsid w:val="00FB533A"/>
    <w:rsid w:val="00FB7985"/>
    <w:rsid w:val="00FB7A89"/>
    <w:rsid w:val="00FC277C"/>
    <w:rsid w:val="00FC2858"/>
    <w:rsid w:val="00FC41B7"/>
    <w:rsid w:val="00FC51CE"/>
    <w:rsid w:val="00FD312B"/>
    <w:rsid w:val="00FD4E8E"/>
    <w:rsid w:val="00FE07E4"/>
    <w:rsid w:val="00FE2E21"/>
    <w:rsid w:val="00FE46AF"/>
    <w:rsid w:val="00FE4AF8"/>
    <w:rsid w:val="00FE5CA5"/>
    <w:rsid w:val="00FE6C5A"/>
    <w:rsid w:val="00FF2175"/>
    <w:rsid w:val="00FF2352"/>
    <w:rsid w:val="00FF5DC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A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65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4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50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2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99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9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Links>
    <vt:vector size="132" baseType="variant"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http://www.deloitte.com/cz/onas</vt:lpwstr>
      </vt:variant>
      <vt:variant>
        <vt:lpwstr/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_Toc291883720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_Toc291883719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_Toc291883718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_Toc291883717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_Toc291883716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_Toc291883715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_Toc291883714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_Toc291883713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_Toc291883712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_Toc291883711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_Toc291883710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_Toc291883709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_Toc291883708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_Toc291883707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_Toc291883706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_Toc291883705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_Toc291883704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_Toc291883703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_Toc291883702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_Toc291883701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_Toc291883700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2021-02-11T18:55:00Z</dcterms:created>
  <dcterms:modified xsi:type="dcterms:W3CDTF">2021-02-11T18:55:00Z</dcterms:modified>
</cp:coreProperties>
</file>