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526" w:rsidRDefault="001A09CD">
      <w:pPr>
        <w:spacing w:beforeAutospacing="1" w:afterAutospacing="1" w:line="240" w:lineRule="auto"/>
        <w:jc w:val="right"/>
        <w:rPr>
          <w:rFonts w:ascii="Arial" w:eastAsia="Times New Roman" w:hAnsi="Arial" w:cs="Arial"/>
          <w:szCs w:val="24"/>
          <w:lang w:eastAsia="cs-CZ"/>
        </w:rPr>
      </w:pPr>
      <w:r>
        <w:rPr>
          <w:noProof/>
          <w:lang w:eastAsia="cs-CZ"/>
        </w:rPr>
        <w:drawing>
          <wp:anchor distT="0" distB="0" distL="0" distR="9525" simplePos="0" relativeHeight="2" behindDoc="0" locked="0" layoutInCell="1" allowOverlap="1">
            <wp:simplePos x="0" y="0"/>
            <wp:positionH relativeFrom="margin">
              <wp:align>left</wp:align>
            </wp:positionH>
            <wp:positionV relativeFrom="line">
              <wp:posOffset>635</wp:posOffset>
            </wp:positionV>
            <wp:extent cx="942975" cy="685800"/>
            <wp:effectExtent l="0" t="0" r="0" b="0"/>
            <wp:wrapSquare wrapText="bothSides"/>
            <wp:docPr id="1" name="obrázek 2"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descr="http://www.nature.cz/intranet/management/logo_life.jpg"/>
                    <pic:cNvPicPr>
                      <a:picLocks noChangeAspect="1" noChangeArrowheads="1"/>
                    </pic:cNvPicPr>
                  </pic:nvPicPr>
                  <pic:blipFill>
                    <a:blip r:embed="rId7"/>
                    <a:stretch>
                      <a:fillRect/>
                    </a:stretch>
                  </pic:blipFill>
                  <pic:spPr bwMode="auto">
                    <a:xfrm>
                      <a:off x="0" y="0"/>
                      <a:ext cx="942975" cy="685800"/>
                    </a:xfrm>
                    <a:prstGeom prst="rect">
                      <a:avLst/>
                    </a:prstGeom>
                  </pic:spPr>
                </pic:pic>
              </a:graphicData>
            </a:graphic>
          </wp:anchor>
        </w:drawing>
      </w:r>
      <w:r>
        <w:rPr>
          <w:noProof/>
          <w:lang w:eastAsia="cs-CZ"/>
        </w:rPr>
        <w:drawing>
          <wp:anchor distT="0" distB="0" distL="0" distR="0" simplePos="0" relativeHeight="3" behindDoc="0" locked="0" layoutInCell="1" allowOverlap="1">
            <wp:simplePos x="0" y="0"/>
            <wp:positionH relativeFrom="column">
              <wp:posOffset>986790</wp:posOffset>
            </wp:positionH>
            <wp:positionV relativeFrom="paragraph">
              <wp:posOffset>635</wp:posOffset>
            </wp:positionV>
            <wp:extent cx="885825" cy="765810"/>
            <wp:effectExtent l="0" t="0" r="0" b="0"/>
            <wp:wrapSquare wrapText="bothSides"/>
            <wp:docPr id="2" name="obrázek 3"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 descr="http://www.nature.cz/intranet/management/logo_natura.jpg"/>
                    <pic:cNvPicPr>
                      <a:picLocks noChangeAspect="1" noChangeArrowheads="1"/>
                    </pic:cNvPicPr>
                  </pic:nvPicPr>
                  <pic:blipFill>
                    <a:blip r:embed="rId8"/>
                    <a:stretch>
                      <a:fillRect/>
                    </a:stretch>
                  </pic:blipFill>
                  <pic:spPr bwMode="auto">
                    <a:xfrm>
                      <a:off x="0" y="0"/>
                      <a:ext cx="885825" cy="765810"/>
                    </a:xfrm>
                    <a:prstGeom prst="rect">
                      <a:avLst/>
                    </a:prstGeom>
                  </pic:spPr>
                </pic:pic>
              </a:graphicData>
            </a:graphic>
          </wp:anchor>
        </w:drawing>
      </w:r>
      <w:r>
        <w:rPr>
          <w:rFonts w:ascii="Arial" w:eastAsia="Times New Roman" w:hAnsi="Arial" w:cs="Arial"/>
          <w:szCs w:val="24"/>
          <w:lang w:eastAsia="cs-CZ"/>
        </w:rPr>
        <w:t xml:space="preserve">Číslo smlouvy: </w:t>
      </w:r>
      <w:r w:rsidR="00E02526">
        <w:rPr>
          <w:rFonts w:ascii="Arial" w:eastAsia="Times New Roman" w:hAnsi="Arial" w:cs="Arial"/>
          <w:szCs w:val="24"/>
          <w:lang w:eastAsia="cs-CZ"/>
        </w:rPr>
        <w:t>01015/UL/21</w:t>
      </w:r>
    </w:p>
    <w:p w:rsidR="00C15B67" w:rsidRDefault="001A09CD">
      <w:pPr>
        <w:spacing w:beforeAutospacing="1" w:afterAutospacing="1" w:line="240" w:lineRule="auto"/>
        <w:jc w:val="right"/>
        <w:rPr>
          <w:rFonts w:ascii="Times New Roman" w:eastAsia="Times New Roman" w:hAnsi="Times New Roman" w:cs="Times New Roman"/>
          <w:sz w:val="24"/>
          <w:szCs w:val="24"/>
          <w:lang w:eastAsia="cs-CZ"/>
        </w:rPr>
      </w:pPr>
      <w:r>
        <w:rPr>
          <w:rFonts w:ascii="Arial" w:eastAsia="Times New Roman" w:hAnsi="Arial" w:cs="Arial"/>
          <w:szCs w:val="24"/>
          <w:lang w:eastAsia="cs-CZ"/>
        </w:rPr>
        <w:t>Akce: C1</w:t>
      </w:r>
    </w:p>
    <w:p w:rsidR="00C15B67" w:rsidRDefault="001A09CD">
      <w:pPr>
        <w:spacing w:beforeAutospacing="1" w:afterAutospacing="1" w:line="240" w:lineRule="auto"/>
        <w:jc w:val="right"/>
        <w:rPr>
          <w:rFonts w:ascii="Times New Roman" w:eastAsia="Times New Roman" w:hAnsi="Times New Roman" w:cs="Times New Roman"/>
          <w:sz w:val="24"/>
          <w:szCs w:val="24"/>
          <w:lang w:eastAsia="cs-CZ"/>
        </w:rPr>
      </w:pPr>
      <w:r>
        <w:rPr>
          <w:noProof/>
          <w:lang w:eastAsia="cs-CZ"/>
        </w:rPr>
        <w:drawing>
          <wp:anchor distT="0" distB="8890" distL="114300" distR="123190" simplePos="0" relativeHeight="4" behindDoc="0" locked="0" layoutInCell="1" allowOverlap="1">
            <wp:simplePos x="0" y="0"/>
            <wp:positionH relativeFrom="margin">
              <wp:posOffset>-4445</wp:posOffset>
            </wp:positionH>
            <wp:positionV relativeFrom="paragraph">
              <wp:posOffset>147955</wp:posOffset>
            </wp:positionV>
            <wp:extent cx="1990725" cy="391160"/>
            <wp:effectExtent l="0" t="0" r="0" b="0"/>
            <wp:wrapTight wrapText="bothSides">
              <wp:wrapPolygon edited="0">
                <wp:start x="-77" y="0"/>
                <wp:lineTo x="-77" y="20942"/>
                <wp:lineTo x="21491" y="20942"/>
                <wp:lineTo x="21491" y="0"/>
                <wp:lineTo x="-77" y="0"/>
              </wp:wrapPolygon>
            </wp:wrapTight>
            <wp:docPr id="3" name="Obrázek 1" descr="L:\_LIFE CS\LOGA\Loga MŽP\logo_mzp_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L:\_LIFE CS\LOGA\Loga MŽP\logo_mzp_male.jpg"/>
                    <pic:cNvPicPr>
                      <a:picLocks noChangeAspect="1" noChangeArrowheads="1"/>
                    </pic:cNvPicPr>
                  </pic:nvPicPr>
                  <pic:blipFill>
                    <a:blip r:embed="rId9"/>
                    <a:stretch>
                      <a:fillRect/>
                    </a:stretch>
                  </pic:blipFill>
                  <pic:spPr bwMode="auto">
                    <a:xfrm>
                      <a:off x="0" y="0"/>
                      <a:ext cx="1990725" cy="391160"/>
                    </a:xfrm>
                    <a:prstGeom prst="rect">
                      <a:avLst/>
                    </a:prstGeom>
                  </pic:spPr>
                </pic:pic>
              </a:graphicData>
            </a:graphic>
          </wp:anchor>
        </w:drawing>
      </w:r>
      <w:r>
        <w:rPr>
          <w:rFonts w:ascii="Arial" w:eastAsia="Times New Roman" w:hAnsi="Arial" w:cs="Arial"/>
          <w:szCs w:val="24"/>
          <w:lang w:eastAsia="cs-CZ"/>
        </w:rPr>
        <w:t>Dotační titul:</w:t>
      </w:r>
      <w:r>
        <w:rPr>
          <w:rFonts w:ascii="Arial" w:eastAsia="Times New Roman" w:hAnsi="Arial" w:cs="Arial Unicode MS"/>
          <w:szCs w:val="24"/>
          <w:lang w:eastAsia="cs-CZ"/>
        </w:rPr>
        <w:t xml:space="preserve"> LIFE16 NAT/CZ/000639</w:t>
      </w:r>
      <w:r>
        <w:rPr>
          <w:rFonts w:ascii="Arial" w:eastAsia="Times New Roman" w:hAnsi="Arial" w:cs="Arial"/>
          <w:szCs w:val="24"/>
          <w:lang w:eastAsia="cs-CZ"/>
        </w:rPr>
        <w:t xml:space="preserve"> </w:t>
      </w:r>
    </w:p>
    <w:p w:rsidR="00C15B67" w:rsidRDefault="001A09CD">
      <w:pPr>
        <w:spacing w:beforeAutospacing="1"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w:t>
      </w:r>
    </w:p>
    <w:p w:rsidR="00C15B67" w:rsidRDefault="00C15B67">
      <w:pPr>
        <w:spacing w:beforeAutospacing="1" w:afterAutospacing="1" w:line="240" w:lineRule="auto"/>
        <w:rPr>
          <w:rFonts w:ascii="Times New Roman" w:eastAsia="Times New Roman" w:hAnsi="Times New Roman" w:cs="Times New Roman"/>
          <w:sz w:val="24"/>
          <w:szCs w:val="24"/>
          <w:lang w:eastAsia="cs-CZ"/>
        </w:rPr>
      </w:pPr>
    </w:p>
    <w:p w:rsidR="00C15B67" w:rsidRDefault="001A09CD">
      <w:pPr>
        <w:spacing w:beforeAutospacing="1"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SMLOUVA O DÍLO</w:t>
      </w:r>
    </w:p>
    <w:p w:rsidR="00C15B67" w:rsidRDefault="001A09CD">
      <w:pPr>
        <w:spacing w:beforeAutospacing="1"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UZAVŘENÁ DLE USTANOVENÍ § 2586 A NÁSL. ZÁK. Č. 89/2012 SB., OBČANSKÉHO ZÁKONÍKU, VE ZNĚNÍ POZDĚJŠÍCH PŘEDPISŮ</w:t>
      </w:r>
    </w:p>
    <w:p w:rsidR="00C15B67" w:rsidRDefault="001A09CD">
      <w:pPr>
        <w:spacing w:beforeAutospacing="1"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I. Smluvní strany</w:t>
      </w:r>
    </w:p>
    <w:p w:rsidR="00C15B67" w:rsidRDefault="001A09CD">
      <w:pPr>
        <w:spacing w:beforeAutospacing="1"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1.1</w:t>
      </w:r>
      <w:r>
        <w:rPr>
          <w:rFonts w:ascii="Arial" w:eastAsia="Times New Roman" w:hAnsi="Arial" w:cs="Arial"/>
          <w:b/>
          <w:bCs/>
          <w:szCs w:val="24"/>
          <w:lang w:eastAsia="cs-CZ"/>
        </w:rPr>
        <w:t xml:space="preserve"> Objednatel</w:t>
      </w:r>
    </w:p>
    <w:p w:rsidR="00C15B67" w:rsidRDefault="001A09CD">
      <w:pPr>
        <w:spacing w:before="120" w:after="0" w:line="240" w:lineRule="auto"/>
        <w:rPr>
          <w:rFonts w:ascii="Times New Roman" w:eastAsia="Times New Roman" w:hAnsi="Times New Roman" w:cs="Times New Roman"/>
          <w:sz w:val="24"/>
          <w:szCs w:val="24"/>
          <w:lang w:eastAsia="cs-CZ"/>
        </w:rPr>
      </w:pPr>
      <w:r>
        <w:rPr>
          <w:rFonts w:ascii="Arial" w:eastAsia="Times New Roman" w:hAnsi="Arial" w:cs="Arial"/>
          <w:b/>
          <w:bCs/>
          <w:szCs w:val="24"/>
          <w:lang w:eastAsia="cs-CZ"/>
        </w:rPr>
        <w:t>Česká republika - Agentura ochrany přírody a krajiny České republiky</w:t>
      </w:r>
    </w:p>
    <w:p w:rsidR="00C15B67" w:rsidRDefault="001A09CD">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Sídlo: Kaplanova 1931/1, 148 00 Praha 11 - Chodov </w:t>
      </w:r>
    </w:p>
    <w:p w:rsidR="00C15B67" w:rsidRDefault="001A09CD">
      <w:pPr>
        <w:spacing w:after="0" w:line="240" w:lineRule="auto"/>
        <w:rPr>
          <w:rFonts w:ascii="Arial" w:eastAsia="Times New Roman" w:hAnsi="Arial" w:cs="Arial"/>
          <w:szCs w:val="24"/>
          <w:lang w:eastAsia="cs-CZ"/>
        </w:rPr>
      </w:pPr>
      <w:r>
        <w:rPr>
          <w:rFonts w:ascii="Arial" w:eastAsia="Times New Roman" w:hAnsi="Arial" w:cs="Arial"/>
          <w:szCs w:val="24"/>
          <w:lang w:eastAsia="cs-CZ"/>
        </w:rPr>
        <w:t xml:space="preserve">Zastoupený: Ing. Vladislav Kopecký </w:t>
      </w:r>
      <w:r>
        <w:rPr>
          <w:rFonts w:ascii="Arial" w:eastAsia="Times New Roman" w:hAnsi="Arial" w:cs="Arial"/>
          <w:szCs w:val="24"/>
          <w:lang w:eastAsia="cs-CZ"/>
        </w:rPr>
        <w:br/>
        <w:t>vedoucí oddělení péče o přírodu a krajinu - RP SCHKO České středohoří</w:t>
      </w:r>
    </w:p>
    <w:p w:rsidR="00C15B67" w:rsidRDefault="001A09CD">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Bankovní spojení: </w:t>
      </w:r>
      <w:r>
        <w:rPr>
          <w:rFonts w:ascii="Arial" w:eastAsia="Times New Roman" w:hAnsi="Arial" w:cs="Arial"/>
          <w:szCs w:val="24"/>
          <w:lang w:eastAsia="cs-CZ"/>
        </w:rPr>
        <w:tab/>
        <w:t>ČNB Praha, Číslo účtu: 18228011/0710</w:t>
      </w:r>
    </w:p>
    <w:p w:rsidR="00C15B67" w:rsidRDefault="001A09CD">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IČO: 629 335 91</w:t>
      </w:r>
    </w:p>
    <w:p w:rsidR="00C15B67" w:rsidRDefault="001A09CD">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DIČ: neplátce DPH</w:t>
      </w:r>
    </w:p>
    <w:p w:rsidR="00C15B67" w:rsidRDefault="001A09CD">
      <w:pPr>
        <w:spacing w:after="0"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Telefon: </w:t>
      </w:r>
      <w:r w:rsidR="00BA5FE8">
        <w:rPr>
          <w:rFonts w:ascii="Arial" w:eastAsia="Times New Roman" w:hAnsi="Arial" w:cs="Arial"/>
          <w:szCs w:val="24"/>
          <w:lang w:eastAsia="cs-CZ"/>
        </w:rPr>
        <w:t>XXX XXX XXX</w:t>
      </w:r>
    </w:p>
    <w:p w:rsidR="00C15B67" w:rsidRDefault="001A09CD">
      <w:pPr>
        <w:spacing w:after="0" w:line="240" w:lineRule="auto"/>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V rozsahu této smlouvy osoba zmocněná k jednání se zhotovitelem, k věcným úkonům a k převzetí díla: Mgr. Kateřina Tremlová</w:t>
      </w:r>
    </w:p>
    <w:p w:rsidR="00C15B67" w:rsidRDefault="001A09CD">
      <w:pPr>
        <w:spacing w:beforeAutospacing="1" w:afterAutospacing="1"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(dále jen </w:t>
      </w:r>
      <w:r>
        <w:rPr>
          <w:rFonts w:ascii="Arial" w:eastAsia="Times New Roman" w:hAnsi="Arial" w:cs="Arial"/>
        </w:rPr>
        <w:t>„</w:t>
      </w:r>
      <w:r>
        <w:rPr>
          <w:rFonts w:ascii="Arial" w:eastAsia="Times New Roman" w:hAnsi="Arial" w:cs="Arial"/>
          <w:szCs w:val="24"/>
          <w:lang w:eastAsia="cs-CZ"/>
        </w:rPr>
        <w:t>objednatel”)</w:t>
      </w:r>
    </w:p>
    <w:p w:rsidR="00C15B67" w:rsidRDefault="001A09CD">
      <w:pPr>
        <w:spacing w:beforeAutospacing="1" w:afterAutospacing="1" w:line="240" w:lineRule="auto"/>
        <w:rPr>
          <w:rFonts w:ascii="Times New Roman" w:eastAsia="Times New Roman" w:hAnsi="Times New Roman" w:cs="Times New Roman"/>
          <w:sz w:val="24"/>
          <w:szCs w:val="24"/>
          <w:lang w:eastAsia="cs-CZ"/>
        </w:rPr>
      </w:pPr>
      <w:r>
        <w:rPr>
          <w:rFonts w:ascii="Arial" w:eastAsia="Times New Roman" w:hAnsi="Arial" w:cs="Arial"/>
          <w:szCs w:val="24"/>
          <w:lang w:eastAsia="cs-CZ"/>
        </w:rPr>
        <w:t>a</w:t>
      </w:r>
    </w:p>
    <w:p w:rsidR="00C15B67" w:rsidRDefault="001A09CD">
      <w:pPr>
        <w:spacing w:beforeAutospacing="1" w:after="0" w:line="360" w:lineRule="auto"/>
        <w:rPr>
          <w:rFonts w:ascii="Arial" w:eastAsia="Times New Roman" w:hAnsi="Arial" w:cs="Arial"/>
          <w:b/>
          <w:bCs/>
          <w:szCs w:val="24"/>
          <w:lang w:eastAsia="cs-CZ"/>
        </w:rPr>
      </w:pPr>
      <w:r>
        <w:rPr>
          <w:rFonts w:ascii="Arial" w:eastAsia="Times New Roman" w:hAnsi="Arial" w:cs="Arial"/>
          <w:szCs w:val="24"/>
          <w:lang w:eastAsia="cs-CZ"/>
        </w:rPr>
        <w:t>1.2</w:t>
      </w:r>
      <w:r>
        <w:rPr>
          <w:rFonts w:ascii="Arial" w:eastAsia="Times New Roman" w:hAnsi="Arial" w:cs="Arial"/>
          <w:b/>
          <w:bCs/>
          <w:szCs w:val="24"/>
          <w:lang w:eastAsia="cs-CZ"/>
        </w:rPr>
        <w:t xml:space="preserve"> Zhotovitel</w:t>
      </w:r>
    </w:p>
    <w:p w:rsidR="00C15B67" w:rsidRDefault="00EF4F2E">
      <w:pPr>
        <w:spacing w:after="0" w:line="240" w:lineRule="auto"/>
        <w:jc w:val="both"/>
        <w:rPr>
          <w:rFonts w:ascii="Arial" w:eastAsia="Times New Roman" w:hAnsi="Arial" w:cs="Arial"/>
          <w:lang w:eastAsia="cs-CZ"/>
        </w:rPr>
      </w:pPr>
      <w:r>
        <w:rPr>
          <w:rFonts w:ascii="Arial" w:eastAsia="Times New Roman" w:hAnsi="Arial" w:cs="Arial"/>
          <w:b/>
          <w:lang w:eastAsia="cs-CZ"/>
        </w:rPr>
        <w:t>Leoš Kratochvíl</w:t>
      </w:r>
    </w:p>
    <w:p w:rsidR="00C15B67" w:rsidRDefault="00C15B67">
      <w:pPr>
        <w:spacing w:after="0" w:line="240" w:lineRule="auto"/>
        <w:rPr>
          <w:rFonts w:ascii="Arial" w:eastAsia="Times New Roman" w:hAnsi="Arial" w:cs="Arial"/>
          <w:lang w:eastAsia="cs-CZ"/>
        </w:rPr>
      </w:pPr>
    </w:p>
    <w:p w:rsidR="00C15B67" w:rsidRPr="00EF4F2E" w:rsidRDefault="001A09CD">
      <w:pPr>
        <w:spacing w:after="0" w:line="240" w:lineRule="auto"/>
        <w:rPr>
          <w:rFonts w:ascii="Arial" w:eastAsia="Times New Roman" w:hAnsi="Arial" w:cs="Arial"/>
          <w:szCs w:val="24"/>
          <w:lang w:eastAsia="cs-CZ"/>
        </w:rPr>
      </w:pPr>
      <w:r w:rsidRPr="00EF4F2E">
        <w:rPr>
          <w:rFonts w:ascii="Arial" w:eastAsia="Times New Roman" w:hAnsi="Arial" w:cs="Arial"/>
          <w:szCs w:val="24"/>
          <w:lang w:eastAsia="cs-CZ"/>
        </w:rPr>
        <w:t xml:space="preserve">Sídlo: Chvaleč </w:t>
      </w:r>
      <w:proofErr w:type="gramStart"/>
      <w:r w:rsidRPr="00EF4F2E">
        <w:rPr>
          <w:rFonts w:ascii="Arial" w:eastAsia="Times New Roman" w:hAnsi="Arial" w:cs="Arial"/>
          <w:szCs w:val="24"/>
          <w:lang w:eastAsia="cs-CZ"/>
        </w:rPr>
        <w:t>č.p.</w:t>
      </w:r>
      <w:proofErr w:type="gramEnd"/>
      <w:r w:rsidRPr="00EF4F2E">
        <w:rPr>
          <w:rFonts w:ascii="Arial" w:eastAsia="Times New Roman" w:hAnsi="Arial" w:cs="Arial"/>
          <w:szCs w:val="24"/>
          <w:lang w:eastAsia="cs-CZ"/>
        </w:rPr>
        <w:t xml:space="preserve"> 40, 542 11</w:t>
      </w:r>
    </w:p>
    <w:p w:rsidR="00C15B67" w:rsidRPr="00EF4F2E" w:rsidRDefault="001A09CD">
      <w:pPr>
        <w:spacing w:after="0" w:line="240" w:lineRule="auto"/>
        <w:rPr>
          <w:rFonts w:ascii="Arial" w:eastAsia="Times New Roman" w:hAnsi="Arial" w:cs="Arial"/>
          <w:szCs w:val="24"/>
          <w:lang w:eastAsia="cs-CZ"/>
        </w:rPr>
      </w:pPr>
      <w:r w:rsidRPr="00EF4F2E">
        <w:rPr>
          <w:rFonts w:ascii="Arial" w:eastAsia="Times New Roman" w:hAnsi="Arial" w:cs="Arial"/>
          <w:szCs w:val="24"/>
          <w:lang w:eastAsia="cs-CZ"/>
        </w:rPr>
        <w:t xml:space="preserve">Bankovní spojení: </w:t>
      </w:r>
      <w:r w:rsidR="00BA5FE8">
        <w:rPr>
          <w:rFonts w:ascii="Arial" w:eastAsia="Times New Roman" w:hAnsi="Arial" w:cs="Arial"/>
          <w:szCs w:val="24"/>
          <w:lang w:eastAsia="cs-CZ"/>
        </w:rPr>
        <w:t>XXXX</w:t>
      </w:r>
    </w:p>
    <w:p w:rsidR="00C15B67" w:rsidRPr="00EF4F2E" w:rsidRDefault="001A09CD">
      <w:pPr>
        <w:spacing w:after="0" w:line="240" w:lineRule="auto"/>
        <w:rPr>
          <w:rFonts w:ascii="Arial" w:eastAsia="Times New Roman" w:hAnsi="Arial" w:cs="Arial"/>
          <w:szCs w:val="24"/>
          <w:lang w:eastAsia="cs-CZ"/>
        </w:rPr>
      </w:pPr>
      <w:r w:rsidRPr="00EF4F2E">
        <w:rPr>
          <w:rFonts w:ascii="Arial" w:eastAsia="Times New Roman" w:hAnsi="Arial" w:cs="Arial"/>
          <w:szCs w:val="24"/>
          <w:lang w:eastAsia="cs-CZ"/>
        </w:rPr>
        <w:t xml:space="preserve">číslo účtu: </w:t>
      </w:r>
      <w:r w:rsidR="00BA5FE8">
        <w:rPr>
          <w:rFonts w:ascii="Arial" w:eastAsia="Times New Roman" w:hAnsi="Arial" w:cs="Arial"/>
          <w:szCs w:val="24"/>
          <w:lang w:eastAsia="cs-CZ"/>
        </w:rPr>
        <w:t>XXXXX</w:t>
      </w:r>
      <w:r w:rsidRPr="00EF4F2E">
        <w:rPr>
          <w:rFonts w:ascii="Arial" w:eastAsia="Times New Roman" w:hAnsi="Arial" w:cs="Arial"/>
          <w:szCs w:val="24"/>
          <w:lang w:eastAsia="cs-CZ"/>
        </w:rPr>
        <w:t xml:space="preserve">  </w:t>
      </w:r>
    </w:p>
    <w:p w:rsidR="00C15B67" w:rsidRPr="00EF4F2E" w:rsidRDefault="001A09CD">
      <w:pPr>
        <w:spacing w:after="0" w:line="240" w:lineRule="auto"/>
        <w:rPr>
          <w:rFonts w:ascii="Arial" w:eastAsia="Times New Roman" w:hAnsi="Arial" w:cs="Arial"/>
          <w:szCs w:val="24"/>
          <w:lang w:eastAsia="cs-CZ"/>
        </w:rPr>
      </w:pPr>
      <w:r w:rsidRPr="00EF4F2E">
        <w:rPr>
          <w:rFonts w:ascii="Arial" w:eastAsia="Times New Roman" w:hAnsi="Arial" w:cs="Arial"/>
          <w:szCs w:val="24"/>
          <w:lang w:eastAsia="cs-CZ"/>
        </w:rPr>
        <w:t>IČO: 69880905</w:t>
      </w:r>
    </w:p>
    <w:p w:rsidR="00C15B67" w:rsidRPr="00EF4F2E" w:rsidRDefault="001A09CD">
      <w:pPr>
        <w:spacing w:after="0" w:line="240" w:lineRule="auto"/>
        <w:rPr>
          <w:rFonts w:ascii="Arial" w:eastAsia="Times New Roman" w:hAnsi="Arial" w:cs="Arial"/>
          <w:szCs w:val="24"/>
          <w:lang w:eastAsia="cs-CZ"/>
        </w:rPr>
      </w:pPr>
      <w:r w:rsidRPr="00EF4F2E">
        <w:rPr>
          <w:rFonts w:ascii="Arial" w:eastAsia="Times New Roman" w:hAnsi="Arial" w:cs="Arial"/>
          <w:szCs w:val="24"/>
          <w:lang w:eastAsia="cs-CZ"/>
        </w:rPr>
        <w:t>zapsaný v živnostenském rejstříku: Městský Úřad Trutnov</w:t>
      </w:r>
    </w:p>
    <w:p w:rsidR="00C15B67" w:rsidRDefault="001A09CD">
      <w:pPr>
        <w:spacing w:beforeAutospacing="1" w:after="240" w:line="240" w:lineRule="auto"/>
        <w:rPr>
          <w:rFonts w:ascii="Arial" w:eastAsia="Times New Roman" w:hAnsi="Arial" w:cs="Arial"/>
          <w:szCs w:val="24"/>
          <w:lang w:eastAsia="cs-CZ"/>
        </w:rPr>
      </w:pPr>
      <w:r>
        <w:rPr>
          <w:rFonts w:ascii="Arial" w:eastAsia="Times New Roman" w:hAnsi="Arial" w:cs="Arial"/>
          <w:szCs w:val="24"/>
          <w:lang w:eastAsia="cs-CZ"/>
        </w:rPr>
        <w:t xml:space="preserve">(dále jen </w:t>
      </w:r>
      <w:r>
        <w:rPr>
          <w:rFonts w:ascii="Arial" w:eastAsia="Times New Roman" w:hAnsi="Arial" w:cs="Arial"/>
        </w:rPr>
        <w:t>„</w:t>
      </w:r>
      <w:r>
        <w:rPr>
          <w:rFonts w:ascii="Arial" w:eastAsia="Times New Roman" w:hAnsi="Arial" w:cs="Arial"/>
          <w:szCs w:val="24"/>
          <w:lang w:eastAsia="cs-CZ"/>
        </w:rPr>
        <w:t xml:space="preserve">zhotovitel”) </w:t>
      </w:r>
    </w:p>
    <w:p w:rsidR="00C15B67" w:rsidRDefault="00C15B67">
      <w:pPr>
        <w:spacing w:after="0" w:line="240" w:lineRule="auto"/>
        <w:rPr>
          <w:rFonts w:ascii="Times New Roman" w:eastAsia="Times New Roman" w:hAnsi="Times New Roman" w:cs="Times New Roman"/>
          <w:sz w:val="24"/>
          <w:szCs w:val="24"/>
          <w:lang w:eastAsia="cs-CZ"/>
        </w:rPr>
      </w:pPr>
    </w:p>
    <w:p w:rsidR="00C15B67" w:rsidRDefault="001A09CD">
      <w:pPr>
        <w:spacing w:beforeAutospacing="1"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II. Předmět smlouvy</w:t>
      </w:r>
    </w:p>
    <w:p w:rsidR="00C15B67" w:rsidRDefault="001A09CD">
      <w:pPr>
        <w:keepLines/>
        <w:spacing w:before="120" w:after="120" w:line="240" w:lineRule="auto"/>
        <w:ind w:left="425" w:hanging="425"/>
        <w:jc w:val="both"/>
        <w:rPr>
          <w:rFonts w:ascii="Arial" w:eastAsia="Times New Roman" w:hAnsi="Arial" w:cs="Arial"/>
        </w:rPr>
      </w:pPr>
      <w:r>
        <w:rPr>
          <w:rFonts w:ascii="Arial" w:eastAsia="Times New Roman" w:hAnsi="Arial" w:cs="Arial"/>
          <w:szCs w:val="24"/>
          <w:lang w:eastAsia="cs-CZ"/>
        </w:rPr>
        <w:t xml:space="preserve">2.1 </w:t>
      </w:r>
      <w:r>
        <w:rPr>
          <w:rFonts w:ascii="Arial" w:eastAsia="Times New Roman"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C15B67" w:rsidRDefault="001A09CD">
      <w:pPr>
        <w:keepLines/>
        <w:spacing w:before="120" w:after="120" w:line="240" w:lineRule="auto"/>
        <w:ind w:left="340" w:hanging="340"/>
        <w:jc w:val="both"/>
        <w:rPr>
          <w:rFonts w:ascii="Arial" w:eastAsia="Times New Roman" w:hAnsi="Arial" w:cs="Arial"/>
          <w:szCs w:val="24"/>
          <w:lang w:eastAsia="cs-CZ"/>
        </w:rPr>
      </w:pPr>
      <w:r>
        <w:rPr>
          <w:rFonts w:ascii="Arial" w:eastAsia="Times New Roman" w:hAnsi="Arial" w:cs="Arial"/>
          <w:szCs w:val="24"/>
          <w:lang w:eastAsia="cs-CZ"/>
        </w:rPr>
        <w:lastRenderedPageBreak/>
        <w:t>2.2</w:t>
      </w:r>
      <w:r>
        <w:rPr>
          <w:rFonts w:ascii="Arial" w:eastAsia="Times New Roman" w:hAnsi="Arial" w:cs="Arial"/>
          <w:szCs w:val="24"/>
          <w:lang w:eastAsia="cs-CZ"/>
        </w:rPr>
        <w:tab/>
        <w:t xml:space="preserve">Dílem se rozumí: "Aktivní ochrana evropsky významných lokalit s teplomilnými společenstvy a druhy v Českém středohoří", LIFE16 NAT/CZ/000639, EVL Lipská hora, aktivita C1. Výřez křovin a náletových dřevin na p. p. č. 136/14 k. ú. Mrsklesy, na ploše o celkové rozloze 2,407 ha podle zákresu nad ortofotomapou </w:t>
      </w:r>
      <w:r>
        <w:rPr>
          <w:rFonts w:ascii="Arial" w:eastAsia="Times New Roman" w:hAnsi="Arial" w:cs="Arial"/>
          <w:lang w:eastAsia="cs-CZ"/>
        </w:rPr>
        <w:t>(příloha č. 2). Z důvodu nezapojeného porostu křovin a ponechávaných dřevin ve stromovém patře je rozloha k výřezu snížena o 15 %, vyřezávaná výměra je tedy 2,046 ha. Odstraňovány budou šířící se křoviny do 3 m výšky na ploše 0,5115 ha (hloh, šípek, svída, babyka) a náletové dřeviny nad 3 m výšky (do 10 cm průměru kmene na řezné ploše pařezu) na ploše 1,5345 ha (babyka, osika, líska, jasan). V ploše výřezu budou ponechány vzrostlé stromy, zejména duby a ovocné stromy (třešně, jabloně, hrušně, ořešáky).</w:t>
      </w:r>
      <w:r>
        <w:rPr>
          <w:rFonts w:ascii="Arial" w:eastAsia="Times New Roman" w:hAnsi="Arial" w:cs="Arial"/>
          <w:szCs w:val="24"/>
          <w:lang w:eastAsia="cs-CZ"/>
        </w:rPr>
        <w:t xml:space="preserve"> Dřeviny budou vyřezány co nejníže u země, aby bylo možné pozemek v budoucích letech obhospodařovat. Část vyřezané hmoty bude ponechána na lokalitě jako vhodný úkryt pro živočichy na místech určených pracovníkem AOPK ČR, RP SCHKO České středohoří. Ostatní</w:t>
      </w:r>
      <w:r>
        <w:rPr>
          <w:rFonts w:ascii="Arial" w:eastAsia="Arial Unicode MS" w:hAnsi="Arial" w:cs="Arial"/>
          <w:lang w:eastAsia="cs-CZ"/>
        </w:rPr>
        <w:t xml:space="preserve"> vyřezaná hmota bude odklizena a využita v souladu s platnými právními předpisy. </w:t>
      </w:r>
      <w:r>
        <w:rPr>
          <w:rFonts w:ascii="Arial" w:eastAsia="Times New Roman" w:hAnsi="Arial" w:cs="Arial"/>
          <w:szCs w:val="24"/>
          <w:lang w:eastAsia="cs-CZ"/>
        </w:rPr>
        <w:t>Opatření bude provedeno v období od účinnosti Smlouvy do 31. 03. 2021.</w:t>
      </w:r>
    </w:p>
    <w:p w:rsidR="00C15B67" w:rsidRDefault="001A09CD">
      <w:pPr>
        <w:keepLines/>
        <w:tabs>
          <w:tab w:val="left" w:pos="426"/>
        </w:tabs>
        <w:spacing w:before="120" w:after="120" w:line="240" w:lineRule="auto"/>
        <w:ind w:left="426" w:hanging="426"/>
        <w:jc w:val="both"/>
        <w:rPr>
          <w:rFonts w:ascii="Arial" w:eastAsia="Times New Roman" w:hAnsi="Arial" w:cs="Arial"/>
          <w:szCs w:val="24"/>
          <w:lang w:eastAsia="cs-CZ"/>
        </w:rPr>
      </w:pPr>
      <w:r>
        <w:rPr>
          <w:rFonts w:ascii="Arial" w:eastAsia="Times New Roman" w:hAnsi="Arial" w:cs="Arial"/>
          <w:szCs w:val="24"/>
          <w:lang w:eastAsia="cs-CZ"/>
        </w:rPr>
        <w:t xml:space="preserve"> </w:t>
      </w:r>
      <w:r>
        <w:rPr>
          <w:rFonts w:ascii="Arial" w:eastAsia="Arial Unicode MS" w:hAnsi="Arial" w:cs="Arial"/>
          <w:szCs w:val="24"/>
          <w:lang w:eastAsia="cs-CZ"/>
        </w:rPr>
        <w:t xml:space="preserve">Zásah je vykonáván na podporu biotopu 6210 </w:t>
      </w:r>
      <w:r>
        <w:rPr>
          <w:rFonts w:ascii="Arial" w:eastAsia="Times New Roman" w:hAnsi="Arial" w:cs="Arial"/>
          <w:szCs w:val="24"/>
          <w:lang w:eastAsia="cs-CZ"/>
        </w:rPr>
        <w:t>a na něj vázaných druhů rostlin (např. hvězdnice chlumní, starček roketolistý) a bezobratlých (např. hnědásek černýšový, vřetenuška kozincová, v. komonicová)</w:t>
      </w:r>
    </w:p>
    <w:p w:rsidR="00C15B67" w:rsidRDefault="001A09CD">
      <w:pPr>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 (dále jen „dílo“)</w:t>
      </w:r>
    </w:p>
    <w:p w:rsidR="00C15B67" w:rsidRDefault="001A09CD">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2.3 Při provádění díla je zhotovitel vázán pokyny objednatele.</w:t>
      </w:r>
    </w:p>
    <w:p w:rsidR="00C15B67" w:rsidRDefault="001A09CD">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2.4 Objednatel je oprávněn v průběhu platnosti smlouvy jednostranně omezit rozsah díla </w:t>
      </w:r>
      <w:r>
        <w:rPr>
          <w:rFonts w:ascii="Arial" w:eastAsia="Times New Roman" w:hAnsi="Arial" w:cs="Arial"/>
          <w:szCs w:val="24"/>
          <w:lang w:eastAsia="cs-CZ"/>
        </w:rPr>
        <w:br/>
        <w:t>v dosud neprovedené části, a to především s ohledem na nepřidělení dostatečných finančních prostředků objednateli ze státního rozpočtu. Při snížení rozsahu díla bude přiměřeně snížena jeho cena.</w:t>
      </w:r>
    </w:p>
    <w:p w:rsidR="00C15B67" w:rsidRDefault="001A09CD">
      <w:pPr>
        <w:keepNext/>
        <w:spacing w:beforeAutospacing="1"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III. Cena díla a platební podmínky</w:t>
      </w:r>
    </w:p>
    <w:p w:rsidR="00C15B67" w:rsidRDefault="001A09CD">
      <w:pPr>
        <w:keepNext/>
        <w:tabs>
          <w:tab w:val="left" w:pos="426"/>
        </w:tabs>
        <w:spacing w:after="0" w:line="240" w:lineRule="auto"/>
        <w:ind w:left="426" w:hanging="426"/>
        <w:jc w:val="both"/>
        <w:rPr>
          <w:rFonts w:ascii="Arial" w:eastAsia="Times New Roman" w:hAnsi="Arial" w:cs="Arial"/>
          <w:szCs w:val="24"/>
          <w:highlight w:val="yellow"/>
          <w:lang w:eastAsia="cs-CZ"/>
        </w:rPr>
      </w:pPr>
      <w:r>
        <w:rPr>
          <w:rFonts w:ascii="Arial" w:eastAsia="Times New Roman" w:hAnsi="Arial" w:cs="Arial"/>
          <w:szCs w:val="24"/>
          <w:lang w:eastAsia="cs-CZ"/>
        </w:rPr>
        <w:t>3.1 Cena díla je stanovena v souladu s právními předpisy a je výsledkem řízení o veřejné zakázce č.</w:t>
      </w:r>
      <w:r>
        <w:t xml:space="preserve"> </w:t>
      </w:r>
      <w:r>
        <w:rPr>
          <w:rFonts w:ascii="Arial" w:eastAsia="Times New Roman" w:hAnsi="Arial" w:cs="Arial"/>
          <w:szCs w:val="24"/>
          <w:lang w:eastAsia="cs-CZ"/>
        </w:rPr>
        <w:t xml:space="preserve">T002/21/V00057829 v el. </w:t>
      </w:r>
      <w:proofErr w:type="gramStart"/>
      <w:r>
        <w:rPr>
          <w:rFonts w:ascii="Arial" w:eastAsia="Times New Roman" w:hAnsi="Arial" w:cs="Arial"/>
          <w:szCs w:val="24"/>
          <w:lang w:eastAsia="cs-CZ"/>
        </w:rPr>
        <w:t>tržišti</w:t>
      </w:r>
      <w:proofErr w:type="gramEnd"/>
      <w:r>
        <w:rPr>
          <w:rFonts w:ascii="Arial" w:eastAsia="Times New Roman" w:hAnsi="Arial" w:cs="Arial"/>
          <w:szCs w:val="24"/>
          <w:lang w:eastAsia="cs-CZ"/>
        </w:rPr>
        <w:t xml:space="preserve"> GEMIN:</w:t>
      </w:r>
    </w:p>
    <w:p w:rsidR="00C15B67" w:rsidRPr="00EF4F2E" w:rsidRDefault="00EF4F2E">
      <w:pPr>
        <w:tabs>
          <w:tab w:val="left" w:pos="426"/>
        </w:tabs>
        <w:spacing w:before="120" w:after="120" w:line="240" w:lineRule="auto"/>
        <w:ind w:left="426"/>
        <w:jc w:val="both"/>
      </w:pPr>
      <w:r>
        <w:rPr>
          <w:rFonts w:ascii="Arial" w:eastAsia="Times New Roman" w:hAnsi="Arial" w:cs="Arial"/>
          <w:szCs w:val="24"/>
          <w:lang w:eastAsia="cs-CZ"/>
        </w:rPr>
        <w:t xml:space="preserve">Cena bez DPH:194 </w:t>
      </w:r>
      <w:r w:rsidR="001A09CD" w:rsidRPr="00EF4F2E">
        <w:rPr>
          <w:rFonts w:ascii="Arial" w:eastAsia="Times New Roman" w:hAnsi="Arial" w:cs="Arial"/>
          <w:szCs w:val="24"/>
          <w:lang w:eastAsia="cs-CZ"/>
        </w:rPr>
        <w:t>370,- Kč</w:t>
      </w:r>
    </w:p>
    <w:p w:rsidR="00C15B67" w:rsidRPr="00EF4F2E" w:rsidRDefault="001A09CD">
      <w:pPr>
        <w:tabs>
          <w:tab w:val="left" w:pos="426"/>
        </w:tabs>
        <w:spacing w:before="120" w:after="120" w:line="240" w:lineRule="auto"/>
        <w:ind w:left="426"/>
        <w:jc w:val="both"/>
      </w:pPr>
      <w:r w:rsidRPr="00EF4F2E">
        <w:rPr>
          <w:rFonts w:ascii="Arial" w:eastAsia="Times New Roman" w:hAnsi="Arial" w:cs="Arial"/>
          <w:szCs w:val="24"/>
          <w:lang w:eastAsia="cs-CZ"/>
        </w:rPr>
        <w:t xml:space="preserve">DPH 21%: 0,- Kč </w:t>
      </w:r>
    </w:p>
    <w:p w:rsidR="00C15B67" w:rsidRPr="00EF4F2E" w:rsidRDefault="00EF4F2E">
      <w:pPr>
        <w:tabs>
          <w:tab w:val="left" w:pos="426"/>
        </w:tabs>
        <w:spacing w:before="120" w:after="120" w:line="240" w:lineRule="auto"/>
        <w:ind w:left="426"/>
        <w:jc w:val="both"/>
      </w:pPr>
      <w:r>
        <w:rPr>
          <w:rFonts w:ascii="Arial" w:eastAsia="Times New Roman" w:hAnsi="Arial" w:cs="Arial"/>
          <w:szCs w:val="24"/>
          <w:lang w:eastAsia="cs-CZ"/>
        </w:rPr>
        <w:t xml:space="preserve">Cena včetně DPH:194 </w:t>
      </w:r>
      <w:r w:rsidR="001A09CD" w:rsidRPr="00EF4F2E">
        <w:rPr>
          <w:rFonts w:ascii="Arial" w:eastAsia="Times New Roman" w:hAnsi="Arial" w:cs="Arial"/>
          <w:szCs w:val="24"/>
          <w:lang w:eastAsia="cs-CZ"/>
        </w:rPr>
        <w:t>370,- Kč</w:t>
      </w:r>
      <w:r>
        <w:rPr>
          <w:rFonts w:ascii="Arial" w:eastAsia="Times New Roman" w:hAnsi="Arial" w:cs="Arial"/>
          <w:szCs w:val="24"/>
          <w:lang w:eastAsia="cs-CZ"/>
        </w:rPr>
        <w:t xml:space="preserve"> (sto devadesát čtyři tisíc a tři sta sedm desát korun českých)</w:t>
      </w:r>
    </w:p>
    <w:p w:rsidR="00C15B67" w:rsidRDefault="001A09CD">
      <w:pPr>
        <w:tabs>
          <w:tab w:val="left" w:pos="426"/>
        </w:tabs>
        <w:spacing w:before="120" w:after="120" w:line="240" w:lineRule="auto"/>
        <w:ind w:left="426"/>
        <w:jc w:val="both"/>
      </w:pPr>
      <w:r w:rsidRPr="00EF4F2E">
        <w:rPr>
          <w:rFonts w:ascii="Arial" w:eastAsia="Times New Roman" w:hAnsi="Arial" w:cs="Arial"/>
          <w:szCs w:val="24"/>
          <w:lang w:eastAsia="cs-CZ"/>
        </w:rPr>
        <w:t>Zhotovitel není plátce DPH.</w:t>
      </w:r>
    </w:p>
    <w:p w:rsidR="00C15B67" w:rsidRDefault="001A09CD">
      <w:pPr>
        <w:tabs>
          <w:tab w:val="left" w:pos="426"/>
        </w:tabs>
        <w:spacing w:before="120" w:after="120" w:line="240" w:lineRule="auto"/>
        <w:ind w:left="426"/>
        <w:jc w:val="both"/>
        <w:rPr>
          <w:rFonts w:ascii="Arial" w:eastAsia="Times New Roman" w:hAnsi="Arial" w:cs="Arial"/>
          <w:lang w:eastAsia="cs-CZ"/>
        </w:rPr>
      </w:pPr>
      <w:r>
        <w:rPr>
          <w:rFonts w:ascii="Arial" w:eastAsia="Times New Roman" w:hAnsi="Arial" w:cs="Arial"/>
          <w:lang w:eastAsia="cs-CZ"/>
        </w:rPr>
        <w:t>Položkový rozpočet s naceněním tvoří přílohu č. 1 této smlouvy.</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3.2 Dohodnutá cena je stanovena jako nejvýše přípustná. Ke změně může dojít pouze při změně zákonných sazeb DPH.</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3.3 Veškeré náklady vzniklé zhotoviteli v souvislosti s prováděním díla jsou zahrnuty v ceně díla. </w:t>
      </w:r>
    </w:p>
    <w:p w:rsidR="00C15B67" w:rsidRDefault="001A09CD">
      <w:pPr>
        <w:keepLines/>
        <w:spacing w:before="120" w:after="120" w:line="240" w:lineRule="auto"/>
        <w:ind w:left="426" w:hanging="426"/>
        <w:jc w:val="both"/>
        <w:rPr>
          <w:rFonts w:ascii="Arial" w:eastAsia="Times New Roman" w:hAnsi="Arial" w:cs="Arial"/>
          <w:szCs w:val="24"/>
          <w:lang w:eastAsia="cs-CZ"/>
        </w:rPr>
      </w:pPr>
      <w:r>
        <w:rPr>
          <w:rFonts w:ascii="Arial" w:eastAsia="Times New Roman"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21. 4. kalendářního roku) na základě předávacího protokolu na adresu: Regionální pracoviště SCHKO České středohoří, Michalská 260, 41201 Litoměřice.</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lastRenderedPageBreak/>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Dále musí být na daňovém dokladu (faktuře) uvedeno: „</w:t>
      </w:r>
      <w:r>
        <w:rPr>
          <w:rFonts w:ascii="Arial" w:eastAsia="Times New Roman" w:hAnsi="Arial" w:cs="Arial"/>
          <w:b/>
          <w:szCs w:val="24"/>
          <w:lang w:eastAsia="cs-CZ"/>
        </w:rPr>
        <w:t>Opatření byla provedena v rámci projektu LIFE16 NAT/CZ/000639; LIFE České středohoří.“</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C15B67" w:rsidRDefault="001A09CD">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3.7 Smluvní strany se dohodly, že objednatel nebude poskytovat zálohové platby. </w:t>
      </w:r>
    </w:p>
    <w:p w:rsidR="00C15B67" w:rsidRDefault="001A09CD">
      <w:pPr>
        <w:spacing w:beforeAutospacing="1"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IV.</w:t>
      </w:r>
      <w:r>
        <w:rPr>
          <w:rFonts w:ascii="Arial" w:eastAsia="Times New Roman" w:hAnsi="Arial" w:cs="Arial"/>
          <w:szCs w:val="24"/>
          <w:lang w:eastAsia="cs-CZ"/>
        </w:rPr>
        <w:t xml:space="preserve"> </w:t>
      </w:r>
      <w:r>
        <w:rPr>
          <w:rFonts w:ascii="Arial" w:eastAsia="Times New Roman" w:hAnsi="Arial" w:cs="Arial"/>
          <w:b/>
          <w:bCs/>
          <w:szCs w:val="24"/>
          <w:lang w:eastAsia="cs-CZ"/>
        </w:rPr>
        <w:t>Doba a místo plnění</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4.1 Zhotovitel se zavazuje provést dílo dle ustanovení článku 2.2, včetně likvidace biomasy, tak, aby bylo celé dílo předáno objednateli nejpozději do: 6. 4. 2021.</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4.2 Pokud zhotovitel dokončí část díla před dohodnutým termínem, zavazuje se objednatel, že převezme část díla i v dřívějším nabídnutém termínu, pokud bude bez vad a nedodělků.</w:t>
      </w:r>
    </w:p>
    <w:p w:rsidR="00C15B67" w:rsidRDefault="001A09CD">
      <w:pPr>
        <w:spacing w:after="0" w:line="240" w:lineRule="auto"/>
        <w:jc w:val="both"/>
        <w:rPr>
          <w:rFonts w:ascii="Arial" w:hAnsi="Arial" w:cs="Arial"/>
        </w:rPr>
      </w:pPr>
      <w:r>
        <w:rPr>
          <w:rFonts w:ascii="Arial" w:eastAsia="Times New Roman" w:hAnsi="Arial" w:cs="Arial"/>
          <w:szCs w:val="24"/>
          <w:lang w:eastAsia="cs-CZ"/>
        </w:rPr>
        <w:t xml:space="preserve">4.3 Místem plnění je EVL Lipská hora, </w:t>
      </w:r>
      <w:r>
        <w:rPr>
          <w:rFonts w:ascii="Arial" w:eastAsia="Times New Roman" w:hAnsi="Arial" w:cs="Arial"/>
          <w:lang w:eastAsia="cs-CZ"/>
        </w:rPr>
        <w:t>p. p. č. 136/14 v k. ú. Mrsklesy.</w:t>
      </w:r>
    </w:p>
    <w:p w:rsidR="00C15B67" w:rsidRDefault="001A09CD">
      <w:pPr>
        <w:spacing w:beforeAutospacing="1"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V. Další ujednání</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C15B67" w:rsidRDefault="001A09CD">
      <w:pPr>
        <w:keepLines/>
        <w:spacing w:before="120" w:after="120" w:line="240" w:lineRule="auto"/>
        <w:ind w:left="426" w:hanging="426"/>
        <w:jc w:val="both"/>
        <w:rPr>
          <w:rFonts w:ascii="Arial" w:eastAsia="Times New Roman" w:hAnsi="Arial" w:cs="Arial"/>
          <w:szCs w:val="24"/>
          <w:lang w:eastAsia="cs-CZ"/>
        </w:rPr>
      </w:pPr>
      <w:r>
        <w:rPr>
          <w:rFonts w:ascii="Arial" w:eastAsia="Times New Roman"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C15B67" w:rsidRDefault="001A09CD">
      <w:pPr>
        <w:keepLines/>
        <w:spacing w:before="120" w:after="120" w:line="240" w:lineRule="auto"/>
        <w:ind w:left="426" w:hanging="426"/>
        <w:jc w:val="both"/>
      </w:pPr>
      <w:r>
        <w:rPr>
          <w:rFonts w:ascii="Arial" w:eastAsia="Times New Roman" w:hAnsi="Arial" w:cs="Arial"/>
          <w:szCs w:val="24"/>
          <w:lang w:eastAsia="cs-CZ"/>
        </w:rPr>
        <w:t xml:space="preserve">5.2 </w:t>
      </w:r>
      <w:r>
        <w:rPr>
          <w:rFonts w:ascii="Arial" w:hAnsi="Arial" w:cs="Arial"/>
        </w:rPr>
        <w:t xml:space="preserve">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10">
        <w:r>
          <w:rPr>
            <w:rStyle w:val="Internetovodkaz"/>
            <w:rFonts w:ascii="Arial" w:hAnsi="Arial" w:cs="Arial"/>
          </w:rPr>
          <w:t>https://portal.nature.cz/publik_syst/files/oop_mngmonvyj.pdf</w:t>
        </w:r>
      </w:hyperlink>
      <w:r>
        <w:rPr>
          <w:rFonts w:ascii="Arial" w:hAnsi="Arial" w:cs="Arial"/>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w:t>
      </w:r>
    </w:p>
    <w:p w:rsidR="00C15B67" w:rsidRDefault="001A09CD">
      <w:pPr>
        <w:spacing w:beforeAutospacing="1" w:afterAutospacing="1" w:line="240" w:lineRule="auto"/>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VI. Předání a převzetí díla</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6.1 O předání dané části díla vyhotoví smluvní strany předávací protokol podepsaný oběma smluvními stranami. Objednatel není povinen danou část díla vykazující byť drobné vady či nedodělky.</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6.2 Objednatel má právo převzít i část díla, které vykazuje drobné vady a nedodělky, které samy o sobě ani ve spojení s jinými nebrání řádnému užívaní části díla. V tom případě je zhotovitel povinen odstranit tyto vady a nedodělky v termínu stanoveném objednatelem uvedeném v předávacím protokolu.</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6.3 V případě, že daná část díla nebude v termínu provedení dokončena, aniž by důvod nedokončení dané části díla ležel na straně objednatele, má objednatel právo převzít částečně provedenou část díla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C15B67" w:rsidRDefault="001A09CD">
      <w:pPr>
        <w:keepLines/>
        <w:spacing w:beforeAutospacing="1" w:afterAutospacing="1" w:line="240" w:lineRule="auto"/>
        <w:ind w:left="340" w:hanging="340"/>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VII. Odpovědnost za vady</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7.1 Zhotovitel odpovídá za vady, jež má část díla v době jeho předání objednateli, byť se vady projeví až později.</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7.3 Objednatel je oprávněn požadovat odstranění vady opravou, poskytnutím náhradního plnění nebo slevu ze sjednané ceny. Výběr způsobu nápravy náleží objednateli. </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7.4 Zhotovitel poskytuje na dílo záruku v délce 6 měsíců. </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7.5 Záruční doba počíná běžet dnem předání kompletního a bezvadného díla, popř. dnem odstranění poslední vady a nedodělku uvedeného v předávacím protokolu.</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C15B67" w:rsidRDefault="001A09CD">
      <w:pPr>
        <w:keepNext/>
        <w:keepLines/>
        <w:spacing w:before="120" w:after="120" w:line="240" w:lineRule="auto"/>
        <w:ind w:left="340" w:hanging="340"/>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VIII. Sankce</w:t>
      </w:r>
    </w:p>
    <w:p w:rsidR="00C15B67" w:rsidRDefault="001A09CD">
      <w:pPr>
        <w:keepNext/>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8.1 V případě, že zhotovitel nedodrží termín provedení části díla anebo termín odstranění vad a nedodělků uvedený v předávacím protokolu, je zhotovitel povinen zaplatit objednateli smluvní pokutu ve výši 0,1 % z ceny dané části díla bez DPH za každý den prodlení. </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8.3 Ustanoveními o smluvní pokutě není dotčen nárok oprávněné smluvní strany požadovat náhradu škody v plném rozsahu.</w:t>
      </w:r>
    </w:p>
    <w:p w:rsidR="00C15B67" w:rsidRDefault="001A09CD">
      <w:pPr>
        <w:keepNext/>
        <w:keepLines/>
        <w:spacing w:beforeAutospacing="1" w:afterAutospacing="1" w:line="240" w:lineRule="auto"/>
        <w:ind w:left="340" w:hanging="340"/>
        <w:jc w:val="center"/>
        <w:rPr>
          <w:rFonts w:ascii="Times New Roman" w:eastAsia="Times New Roman" w:hAnsi="Times New Roman" w:cs="Times New Roman"/>
          <w:sz w:val="24"/>
          <w:szCs w:val="24"/>
          <w:lang w:eastAsia="cs-CZ"/>
        </w:rPr>
      </w:pPr>
      <w:r>
        <w:rPr>
          <w:rFonts w:ascii="Arial" w:eastAsia="Times New Roman" w:hAnsi="Arial" w:cs="Arial"/>
          <w:b/>
          <w:bCs/>
          <w:szCs w:val="24"/>
          <w:lang w:eastAsia="cs-CZ"/>
        </w:rPr>
        <w:t>IX. Závěrečná ustanovení</w:t>
      </w:r>
    </w:p>
    <w:p w:rsidR="00C15B67" w:rsidRDefault="001A09CD">
      <w:pPr>
        <w:keepNext/>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9.1 Tato smlouva může být měněna a doplňována pouze písemnými a očíslovanými dodatky podepsanými oprávněnými zástupci smluvních stran, není-li v této smlouvě uvedeno jinak. </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9.2 Ve věcech touto smlouvou neupravených se řídí práva a povinnosti smluvních stran příslušnými ustanoveními zákona č. 89/2012 Sb., občanského zákoníku, ve znění pozdějších předpisů. </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9.3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 xml:space="preserve">9.4 Tato smlouva je vyhotovena ve třech stejnopisech, z nichž každý má platnost originálu. Dva stejnopisy obdrží objednatel, jeden stejnopis obdrží zhotovitel. </w:t>
      </w:r>
    </w:p>
    <w:p w:rsidR="00C15B67" w:rsidRDefault="001A09CD">
      <w:pPr>
        <w:keepLines/>
        <w:spacing w:before="120" w:after="120" w:line="240" w:lineRule="auto"/>
        <w:ind w:left="426" w:hanging="426"/>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9.5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C15B67" w:rsidRDefault="001A09CD">
      <w:pPr>
        <w:keepLines/>
        <w:spacing w:before="120" w:after="120" w:line="240" w:lineRule="auto"/>
        <w:ind w:left="426" w:hanging="426"/>
        <w:jc w:val="both"/>
        <w:rPr>
          <w:rFonts w:ascii="Arial" w:eastAsia="Times New Roman" w:hAnsi="Arial" w:cs="Arial"/>
          <w:szCs w:val="24"/>
          <w:lang w:eastAsia="cs-CZ"/>
        </w:rPr>
      </w:pPr>
      <w:r>
        <w:rPr>
          <w:rFonts w:ascii="Arial" w:eastAsia="Times New Roman" w:hAnsi="Arial" w:cs="Arial"/>
          <w:szCs w:val="24"/>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C15B67" w:rsidRDefault="001A09CD">
      <w:pPr>
        <w:keepLines/>
        <w:spacing w:before="120" w:after="120" w:line="240" w:lineRule="auto"/>
        <w:ind w:left="340" w:hanging="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9.7 Nedílnou součástí smlouvy jsou tyto přílohy:</w:t>
      </w:r>
    </w:p>
    <w:p w:rsidR="00C15B67" w:rsidRDefault="001A09CD">
      <w:pPr>
        <w:keepLines/>
        <w:spacing w:before="120" w:after="120" w:line="240" w:lineRule="auto"/>
        <w:ind w:left="340"/>
        <w:jc w:val="both"/>
        <w:rPr>
          <w:rFonts w:ascii="Times New Roman" w:eastAsia="Times New Roman" w:hAnsi="Times New Roman" w:cs="Times New Roman"/>
          <w:sz w:val="24"/>
          <w:szCs w:val="24"/>
          <w:lang w:eastAsia="cs-CZ"/>
        </w:rPr>
      </w:pPr>
      <w:r>
        <w:rPr>
          <w:rFonts w:ascii="Arial" w:eastAsia="Times New Roman" w:hAnsi="Arial" w:cs="Arial"/>
          <w:szCs w:val="24"/>
          <w:lang w:eastAsia="cs-CZ"/>
        </w:rPr>
        <w:t>Příloha č. 1 – položkový rozpočet</w:t>
      </w:r>
    </w:p>
    <w:p w:rsidR="00C15B67" w:rsidRDefault="001A09CD">
      <w:pPr>
        <w:keepLines/>
        <w:spacing w:before="120" w:after="120" w:line="240" w:lineRule="auto"/>
        <w:ind w:left="340"/>
        <w:jc w:val="both"/>
        <w:rPr>
          <w:rFonts w:ascii="Arial" w:eastAsia="Times New Roman" w:hAnsi="Arial" w:cs="Arial"/>
          <w:szCs w:val="24"/>
          <w:lang w:eastAsia="cs-CZ"/>
        </w:rPr>
      </w:pPr>
      <w:r>
        <w:rPr>
          <w:rFonts w:ascii="Arial" w:eastAsia="Times New Roman" w:hAnsi="Arial" w:cs="Arial"/>
          <w:szCs w:val="24"/>
          <w:lang w:eastAsia="cs-CZ"/>
        </w:rPr>
        <w:t>Příloha č. 2 – mapový zákres</w:t>
      </w:r>
    </w:p>
    <w:tbl>
      <w:tblPr>
        <w:tblW w:w="9072" w:type="dxa"/>
        <w:jc w:val="center"/>
        <w:tblCellMar>
          <w:left w:w="0" w:type="dxa"/>
          <w:right w:w="0" w:type="dxa"/>
        </w:tblCellMar>
        <w:tblLook w:val="04A0" w:firstRow="1" w:lastRow="0" w:firstColumn="1" w:lastColumn="0" w:noHBand="0" w:noVBand="1"/>
      </w:tblPr>
      <w:tblGrid>
        <w:gridCol w:w="369"/>
        <w:gridCol w:w="4131"/>
        <w:gridCol w:w="736"/>
        <w:gridCol w:w="3836"/>
      </w:tblGrid>
      <w:tr w:rsidR="00C15B67">
        <w:trPr>
          <w:trHeight w:val="168"/>
          <w:jc w:val="center"/>
        </w:trPr>
        <w:tc>
          <w:tcPr>
            <w:tcW w:w="368" w:type="dxa"/>
            <w:shd w:val="clear" w:color="auto" w:fill="auto"/>
          </w:tcPr>
          <w:p w:rsidR="00C15B67" w:rsidRDefault="00C15B67">
            <w:pPr>
              <w:spacing w:after="0" w:line="240" w:lineRule="auto"/>
              <w:rPr>
                <w:rFonts w:ascii="Times New Roman" w:eastAsia="Times New Roman" w:hAnsi="Times New Roman" w:cs="Times New Roman"/>
                <w:sz w:val="24"/>
                <w:szCs w:val="24"/>
                <w:lang w:eastAsia="cs-CZ"/>
              </w:rPr>
            </w:pPr>
          </w:p>
        </w:tc>
        <w:tc>
          <w:tcPr>
            <w:tcW w:w="4131" w:type="dxa"/>
            <w:shd w:val="clear" w:color="auto" w:fill="auto"/>
            <w:vAlign w:val="center"/>
          </w:tcPr>
          <w:p w:rsidR="00C15B67" w:rsidRDefault="00C15B67">
            <w:pPr>
              <w:spacing w:after="0" w:line="240" w:lineRule="auto"/>
              <w:rPr>
                <w:rFonts w:ascii="Times New Roman" w:eastAsia="Times New Roman" w:hAnsi="Times New Roman" w:cs="Times New Roman"/>
                <w:sz w:val="24"/>
                <w:szCs w:val="24"/>
                <w:lang w:eastAsia="cs-CZ"/>
              </w:rPr>
            </w:pPr>
          </w:p>
        </w:tc>
        <w:tc>
          <w:tcPr>
            <w:tcW w:w="736" w:type="dxa"/>
            <w:shd w:val="clear" w:color="auto" w:fill="auto"/>
            <w:tcMar>
              <w:left w:w="15" w:type="dxa"/>
              <w:right w:w="15" w:type="dxa"/>
            </w:tcMar>
            <w:vAlign w:val="center"/>
          </w:tcPr>
          <w:p w:rsidR="00C15B67" w:rsidRDefault="00C15B67">
            <w:pPr>
              <w:spacing w:after="0" w:line="240" w:lineRule="auto"/>
              <w:rPr>
                <w:rFonts w:ascii="Times New Roman" w:eastAsia="Times New Roman" w:hAnsi="Times New Roman" w:cs="Times New Roman"/>
                <w:sz w:val="24"/>
                <w:szCs w:val="24"/>
                <w:lang w:eastAsia="cs-CZ"/>
              </w:rPr>
            </w:pPr>
          </w:p>
        </w:tc>
        <w:tc>
          <w:tcPr>
            <w:tcW w:w="3836" w:type="dxa"/>
            <w:shd w:val="clear" w:color="auto" w:fill="auto"/>
            <w:tcMar>
              <w:left w:w="15" w:type="dxa"/>
              <w:right w:w="15" w:type="dxa"/>
            </w:tcMar>
            <w:vAlign w:val="center"/>
          </w:tcPr>
          <w:p w:rsidR="00C15B67" w:rsidRDefault="00C15B67">
            <w:pPr>
              <w:spacing w:after="0" w:line="240" w:lineRule="auto"/>
              <w:rPr>
                <w:rFonts w:ascii="Times New Roman" w:eastAsia="Times New Roman" w:hAnsi="Times New Roman" w:cs="Times New Roman"/>
                <w:sz w:val="24"/>
                <w:szCs w:val="24"/>
                <w:lang w:eastAsia="cs-CZ"/>
              </w:rPr>
            </w:pPr>
          </w:p>
        </w:tc>
      </w:tr>
      <w:tr w:rsidR="00C15B67">
        <w:trPr>
          <w:trHeight w:val="244"/>
          <w:jc w:val="center"/>
        </w:trPr>
        <w:tc>
          <w:tcPr>
            <w:tcW w:w="368" w:type="dxa"/>
            <w:shd w:val="clear" w:color="auto" w:fill="auto"/>
          </w:tcPr>
          <w:p w:rsidR="00C15B67" w:rsidRDefault="00C15B67">
            <w:pPr>
              <w:spacing w:after="0" w:line="240" w:lineRule="auto"/>
              <w:rPr>
                <w:rFonts w:ascii="Arial" w:eastAsia="Times New Roman" w:hAnsi="Arial" w:cs="Arial"/>
                <w:szCs w:val="24"/>
                <w:lang w:eastAsia="cs-CZ"/>
              </w:rPr>
            </w:pPr>
          </w:p>
        </w:tc>
        <w:tc>
          <w:tcPr>
            <w:tcW w:w="4131" w:type="dxa"/>
            <w:shd w:val="clear" w:color="auto" w:fill="auto"/>
            <w:vAlign w:val="center"/>
          </w:tcPr>
          <w:p w:rsidR="00C15B67" w:rsidRDefault="00C15B67">
            <w:pPr>
              <w:spacing w:after="0" w:line="240" w:lineRule="auto"/>
              <w:rPr>
                <w:rFonts w:ascii="Arial" w:hAnsi="Arial" w:cs="Arial"/>
              </w:rPr>
            </w:pPr>
          </w:p>
          <w:p w:rsidR="00C15B67" w:rsidRDefault="00C15B67">
            <w:pPr>
              <w:spacing w:after="0" w:line="240" w:lineRule="auto"/>
              <w:rPr>
                <w:rFonts w:ascii="Arial" w:hAnsi="Arial" w:cs="Arial"/>
              </w:rPr>
            </w:pPr>
          </w:p>
          <w:p w:rsidR="00C15B67" w:rsidRDefault="00EF4F2E">
            <w:pPr>
              <w:spacing w:after="0" w:line="240" w:lineRule="auto"/>
              <w:rPr>
                <w:rFonts w:ascii="Arial" w:hAnsi="Arial" w:cs="Arial"/>
              </w:rPr>
            </w:pPr>
            <w:r>
              <w:rPr>
                <w:rFonts w:ascii="Arial" w:hAnsi="Arial" w:cs="Arial"/>
              </w:rPr>
              <w:t>V Litoměřicích</w:t>
            </w:r>
            <w:r w:rsidR="001A09CD">
              <w:rPr>
                <w:rFonts w:ascii="Arial" w:hAnsi="Arial" w:cs="Arial"/>
              </w:rPr>
              <w:t xml:space="preserve"> dne</w:t>
            </w:r>
            <w:r>
              <w:rPr>
                <w:rFonts w:ascii="Arial" w:hAnsi="Arial" w:cs="Arial"/>
              </w:rPr>
              <w:t xml:space="preserve"> 15. 2. 2021</w:t>
            </w:r>
          </w:p>
          <w:p w:rsidR="00C15B67" w:rsidRDefault="00C15B67">
            <w:pPr>
              <w:spacing w:after="0" w:line="240" w:lineRule="auto"/>
              <w:rPr>
                <w:rFonts w:ascii="Arial" w:eastAsia="Times New Roman" w:hAnsi="Arial" w:cs="Arial"/>
                <w:lang w:eastAsia="cs-CZ"/>
              </w:rPr>
            </w:pPr>
          </w:p>
        </w:tc>
        <w:tc>
          <w:tcPr>
            <w:tcW w:w="736" w:type="dxa"/>
            <w:shd w:val="clear" w:color="auto" w:fill="auto"/>
            <w:tcMar>
              <w:left w:w="15" w:type="dxa"/>
              <w:right w:w="15" w:type="dxa"/>
            </w:tcMar>
            <w:vAlign w:val="center"/>
          </w:tcPr>
          <w:p w:rsidR="00C15B67" w:rsidRDefault="00C15B67">
            <w:pPr>
              <w:spacing w:after="0" w:line="240" w:lineRule="auto"/>
              <w:rPr>
                <w:rFonts w:ascii="Arial" w:eastAsia="Times New Roman" w:hAnsi="Arial" w:cs="Arial"/>
                <w:lang w:eastAsia="cs-CZ"/>
              </w:rPr>
            </w:pPr>
          </w:p>
          <w:p w:rsidR="00C15B67" w:rsidRDefault="00C15B67">
            <w:pPr>
              <w:spacing w:after="0" w:line="240" w:lineRule="auto"/>
              <w:rPr>
                <w:rFonts w:ascii="Arial" w:eastAsia="Times New Roman" w:hAnsi="Arial" w:cs="Arial"/>
                <w:lang w:eastAsia="cs-CZ"/>
              </w:rPr>
            </w:pPr>
          </w:p>
          <w:p w:rsidR="00C15B67" w:rsidRDefault="00C15B67">
            <w:pPr>
              <w:spacing w:after="0" w:line="240" w:lineRule="auto"/>
              <w:rPr>
                <w:rFonts w:ascii="Arial" w:eastAsia="Times New Roman" w:hAnsi="Arial" w:cs="Arial"/>
                <w:lang w:eastAsia="cs-CZ"/>
              </w:rPr>
            </w:pPr>
          </w:p>
          <w:p w:rsidR="00C15B67" w:rsidRDefault="00C15B67">
            <w:pPr>
              <w:spacing w:after="0" w:line="240" w:lineRule="auto"/>
              <w:rPr>
                <w:rFonts w:ascii="Arial" w:eastAsia="Times New Roman" w:hAnsi="Arial" w:cs="Arial"/>
                <w:lang w:eastAsia="cs-CZ"/>
              </w:rPr>
            </w:pPr>
          </w:p>
          <w:p w:rsidR="00C15B67" w:rsidRDefault="00C15B67">
            <w:pPr>
              <w:spacing w:after="0" w:line="240" w:lineRule="auto"/>
              <w:rPr>
                <w:rFonts w:ascii="Arial" w:eastAsia="Times New Roman" w:hAnsi="Arial" w:cs="Arial"/>
                <w:lang w:eastAsia="cs-CZ"/>
              </w:rPr>
            </w:pPr>
          </w:p>
          <w:p w:rsidR="00C15B67" w:rsidRDefault="00C15B67">
            <w:pPr>
              <w:spacing w:after="0" w:line="240" w:lineRule="auto"/>
              <w:rPr>
                <w:rFonts w:ascii="Arial" w:eastAsia="Times New Roman" w:hAnsi="Arial" w:cs="Arial"/>
                <w:lang w:eastAsia="cs-CZ"/>
              </w:rPr>
            </w:pPr>
          </w:p>
          <w:p w:rsidR="00C15B67" w:rsidRDefault="00C15B67">
            <w:pPr>
              <w:spacing w:after="0" w:line="240" w:lineRule="auto"/>
              <w:rPr>
                <w:rFonts w:ascii="Arial" w:eastAsia="Times New Roman" w:hAnsi="Arial" w:cs="Arial"/>
                <w:lang w:eastAsia="cs-CZ"/>
              </w:rPr>
            </w:pPr>
          </w:p>
        </w:tc>
        <w:tc>
          <w:tcPr>
            <w:tcW w:w="3836" w:type="dxa"/>
            <w:shd w:val="clear" w:color="auto" w:fill="auto"/>
            <w:tcMar>
              <w:left w:w="15" w:type="dxa"/>
              <w:right w:w="15" w:type="dxa"/>
            </w:tcMar>
            <w:vAlign w:val="center"/>
          </w:tcPr>
          <w:p w:rsidR="00C15B67" w:rsidRDefault="00EF4F2E">
            <w:pPr>
              <w:spacing w:after="0" w:line="240" w:lineRule="auto"/>
              <w:rPr>
                <w:rFonts w:ascii="Arial" w:eastAsia="Times New Roman" w:hAnsi="Arial" w:cs="Arial"/>
                <w:highlight w:val="yellow"/>
                <w:lang w:eastAsia="cs-CZ"/>
              </w:rPr>
            </w:pPr>
            <w:r>
              <w:rPr>
                <w:rFonts w:ascii="Arial" w:hAnsi="Arial" w:cs="Arial"/>
              </w:rPr>
              <w:t>Ve Chvaleči</w:t>
            </w:r>
            <w:r w:rsidR="001A09CD">
              <w:rPr>
                <w:rFonts w:ascii="Arial" w:hAnsi="Arial" w:cs="Arial"/>
              </w:rPr>
              <w:t xml:space="preserve"> dne</w:t>
            </w:r>
            <w:r>
              <w:rPr>
                <w:rFonts w:ascii="Arial" w:hAnsi="Arial" w:cs="Arial"/>
              </w:rPr>
              <w:t xml:space="preserve"> 15. 2. 2021</w:t>
            </w:r>
            <w:r w:rsidR="001A09CD">
              <w:rPr>
                <w:rFonts w:ascii="Arial" w:hAnsi="Arial" w:cs="Arial"/>
              </w:rPr>
              <w:t xml:space="preserve"> </w:t>
            </w:r>
          </w:p>
        </w:tc>
      </w:tr>
      <w:tr w:rsidR="00C15B67">
        <w:trPr>
          <w:trHeight w:val="489"/>
          <w:jc w:val="center"/>
        </w:trPr>
        <w:tc>
          <w:tcPr>
            <w:tcW w:w="368" w:type="dxa"/>
            <w:shd w:val="clear" w:color="auto" w:fill="auto"/>
          </w:tcPr>
          <w:p w:rsidR="00C15B67" w:rsidRDefault="00C15B67">
            <w:pPr>
              <w:spacing w:after="0" w:line="240" w:lineRule="auto"/>
              <w:jc w:val="center"/>
              <w:rPr>
                <w:rFonts w:ascii="Arial" w:eastAsia="Times New Roman" w:hAnsi="Arial" w:cs="Arial"/>
                <w:b/>
                <w:bCs/>
                <w:szCs w:val="24"/>
                <w:lang w:eastAsia="cs-CZ"/>
              </w:rPr>
            </w:pPr>
          </w:p>
        </w:tc>
        <w:tc>
          <w:tcPr>
            <w:tcW w:w="4131" w:type="dxa"/>
            <w:shd w:val="clear" w:color="auto" w:fill="auto"/>
            <w:vAlign w:val="center"/>
          </w:tcPr>
          <w:p w:rsidR="00C15B67" w:rsidRDefault="00C15B67">
            <w:pPr>
              <w:spacing w:after="0" w:line="240" w:lineRule="auto"/>
              <w:jc w:val="center"/>
              <w:rPr>
                <w:rFonts w:ascii="Arial" w:eastAsia="Times New Roman" w:hAnsi="Arial" w:cs="Arial"/>
                <w:lang w:eastAsia="cs-CZ"/>
              </w:rPr>
            </w:pPr>
          </w:p>
        </w:tc>
        <w:tc>
          <w:tcPr>
            <w:tcW w:w="736" w:type="dxa"/>
            <w:shd w:val="clear" w:color="auto" w:fill="auto"/>
            <w:tcMar>
              <w:left w:w="15" w:type="dxa"/>
              <w:right w:w="15" w:type="dxa"/>
            </w:tcMar>
            <w:vAlign w:val="center"/>
          </w:tcPr>
          <w:p w:rsidR="00C15B67" w:rsidRDefault="00C15B67">
            <w:pPr>
              <w:spacing w:after="0" w:line="240" w:lineRule="auto"/>
              <w:rPr>
                <w:rFonts w:ascii="Arial" w:eastAsia="Times New Roman" w:hAnsi="Arial" w:cs="Arial"/>
                <w:lang w:eastAsia="cs-CZ"/>
              </w:rPr>
            </w:pPr>
          </w:p>
        </w:tc>
        <w:tc>
          <w:tcPr>
            <w:tcW w:w="3836" w:type="dxa"/>
            <w:shd w:val="clear" w:color="auto" w:fill="auto"/>
            <w:tcMar>
              <w:left w:w="15" w:type="dxa"/>
              <w:right w:w="15" w:type="dxa"/>
            </w:tcMar>
            <w:vAlign w:val="center"/>
          </w:tcPr>
          <w:p w:rsidR="00C15B67" w:rsidRDefault="00C15B67">
            <w:pPr>
              <w:spacing w:after="0" w:line="240" w:lineRule="auto"/>
              <w:jc w:val="center"/>
              <w:rPr>
                <w:rFonts w:ascii="Arial" w:eastAsia="Times New Roman" w:hAnsi="Arial" w:cs="Arial"/>
                <w:b/>
                <w:highlight w:val="yellow"/>
                <w:lang w:eastAsia="cs-CZ"/>
              </w:rPr>
            </w:pPr>
          </w:p>
        </w:tc>
      </w:tr>
      <w:tr w:rsidR="00C15B67">
        <w:trPr>
          <w:trHeight w:val="679"/>
          <w:jc w:val="center"/>
        </w:trPr>
        <w:tc>
          <w:tcPr>
            <w:tcW w:w="368" w:type="dxa"/>
            <w:shd w:val="clear" w:color="auto" w:fill="auto"/>
          </w:tcPr>
          <w:p w:rsidR="00C15B67" w:rsidRDefault="00C15B67">
            <w:pPr>
              <w:spacing w:after="0" w:line="240" w:lineRule="auto"/>
              <w:jc w:val="center"/>
              <w:rPr>
                <w:rFonts w:ascii="Arial" w:eastAsia="Times New Roman" w:hAnsi="Arial" w:cs="Arial"/>
                <w:b/>
                <w:bCs/>
                <w:szCs w:val="24"/>
                <w:lang w:eastAsia="cs-CZ"/>
              </w:rPr>
            </w:pPr>
          </w:p>
        </w:tc>
        <w:tc>
          <w:tcPr>
            <w:tcW w:w="4131" w:type="dxa"/>
            <w:shd w:val="clear" w:color="auto" w:fill="auto"/>
            <w:vAlign w:val="center"/>
          </w:tcPr>
          <w:p w:rsidR="00C15B67" w:rsidRDefault="001A09CD">
            <w:pPr>
              <w:spacing w:after="0" w:line="240" w:lineRule="auto"/>
              <w:rPr>
                <w:rFonts w:ascii="Arial" w:eastAsia="Times New Roman" w:hAnsi="Arial" w:cs="Arial"/>
                <w:b/>
                <w:bCs/>
                <w:lang w:eastAsia="cs-CZ"/>
              </w:rPr>
            </w:pPr>
            <w:r>
              <w:rPr>
                <w:rFonts w:ascii="Arial" w:eastAsia="Times New Roman" w:hAnsi="Arial" w:cs="Arial"/>
                <w:bCs/>
                <w:lang w:eastAsia="cs-CZ"/>
              </w:rPr>
              <w:t>Objednatel</w:t>
            </w:r>
          </w:p>
        </w:tc>
        <w:tc>
          <w:tcPr>
            <w:tcW w:w="736" w:type="dxa"/>
            <w:shd w:val="clear" w:color="auto" w:fill="auto"/>
            <w:tcMar>
              <w:left w:w="15" w:type="dxa"/>
              <w:right w:w="15" w:type="dxa"/>
            </w:tcMar>
            <w:vAlign w:val="center"/>
          </w:tcPr>
          <w:p w:rsidR="00C15B67" w:rsidRDefault="00C15B67">
            <w:pPr>
              <w:spacing w:after="0" w:line="240" w:lineRule="auto"/>
              <w:rPr>
                <w:rFonts w:ascii="Arial" w:eastAsia="Times New Roman" w:hAnsi="Arial" w:cs="Arial"/>
                <w:lang w:eastAsia="cs-CZ"/>
              </w:rPr>
            </w:pPr>
          </w:p>
        </w:tc>
        <w:tc>
          <w:tcPr>
            <w:tcW w:w="3836" w:type="dxa"/>
            <w:shd w:val="clear" w:color="auto" w:fill="auto"/>
            <w:tcMar>
              <w:left w:w="15" w:type="dxa"/>
              <w:right w:w="15" w:type="dxa"/>
            </w:tcMar>
            <w:vAlign w:val="center"/>
          </w:tcPr>
          <w:p w:rsidR="00C15B67" w:rsidRDefault="001A09CD">
            <w:pPr>
              <w:spacing w:after="0" w:line="240" w:lineRule="auto"/>
              <w:rPr>
                <w:rFonts w:ascii="Arial" w:eastAsia="Times New Roman" w:hAnsi="Arial" w:cs="Arial"/>
                <w:lang w:eastAsia="cs-CZ"/>
              </w:rPr>
            </w:pPr>
            <w:r>
              <w:rPr>
                <w:rFonts w:ascii="Arial" w:eastAsia="Times New Roman" w:hAnsi="Arial" w:cs="Arial"/>
                <w:lang w:eastAsia="cs-CZ"/>
              </w:rPr>
              <w:t>Zhotovitel</w:t>
            </w:r>
          </w:p>
        </w:tc>
      </w:tr>
      <w:tr w:rsidR="00C15B67">
        <w:trPr>
          <w:trHeight w:val="679"/>
          <w:jc w:val="center"/>
        </w:trPr>
        <w:tc>
          <w:tcPr>
            <w:tcW w:w="368" w:type="dxa"/>
            <w:shd w:val="clear" w:color="auto" w:fill="auto"/>
          </w:tcPr>
          <w:p w:rsidR="00C15B67" w:rsidRDefault="00C15B67">
            <w:pPr>
              <w:spacing w:after="0" w:line="240" w:lineRule="auto"/>
              <w:jc w:val="center"/>
              <w:rPr>
                <w:rFonts w:ascii="Arial" w:eastAsia="Times New Roman" w:hAnsi="Arial" w:cs="Arial"/>
                <w:b/>
                <w:bCs/>
                <w:szCs w:val="24"/>
                <w:lang w:eastAsia="cs-CZ"/>
              </w:rPr>
            </w:pPr>
          </w:p>
        </w:tc>
        <w:tc>
          <w:tcPr>
            <w:tcW w:w="4131" w:type="dxa"/>
            <w:shd w:val="clear" w:color="auto" w:fill="auto"/>
            <w:vAlign w:val="center"/>
          </w:tcPr>
          <w:p w:rsidR="00C15B67" w:rsidRDefault="00C15B67">
            <w:pPr>
              <w:spacing w:after="0" w:line="240" w:lineRule="auto"/>
              <w:rPr>
                <w:rFonts w:ascii="Arial" w:eastAsia="Times New Roman" w:hAnsi="Arial" w:cs="Arial"/>
                <w:bCs/>
                <w:lang w:eastAsia="cs-CZ"/>
              </w:rPr>
            </w:pPr>
          </w:p>
          <w:p w:rsidR="00C15B67" w:rsidRDefault="00C15B67">
            <w:pPr>
              <w:spacing w:after="0" w:line="240" w:lineRule="auto"/>
              <w:rPr>
                <w:rFonts w:ascii="Arial" w:eastAsia="Times New Roman" w:hAnsi="Arial" w:cs="Arial"/>
                <w:bCs/>
                <w:lang w:eastAsia="cs-CZ"/>
              </w:rPr>
            </w:pPr>
          </w:p>
          <w:p w:rsidR="00C15B67" w:rsidRDefault="00C15B67">
            <w:pPr>
              <w:spacing w:after="0" w:line="240" w:lineRule="auto"/>
              <w:rPr>
                <w:rFonts w:ascii="Arial" w:eastAsia="Times New Roman" w:hAnsi="Arial" w:cs="Arial"/>
                <w:bCs/>
                <w:lang w:eastAsia="cs-CZ"/>
              </w:rPr>
            </w:pPr>
          </w:p>
          <w:p w:rsidR="00C15B67" w:rsidRDefault="00C15B67">
            <w:pPr>
              <w:spacing w:after="0" w:line="240" w:lineRule="auto"/>
              <w:rPr>
                <w:rFonts w:ascii="Arial" w:eastAsia="Times New Roman" w:hAnsi="Arial" w:cs="Arial"/>
                <w:bCs/>
                <w:lang w:eastAsia="cs-CZ"/>
              </w:rPr>
            </w:pPr>
          </w:p>
          <w:p w:rsidR="00C15B67" w:rsidRDefault="00C15B67">
            <w:pPr>
              <w:spacing w:after="0" w:line="240" w:lineRule="auto"/>
              <w:rPr>
                <w:rFonts w:ascii="Arial" w:eastAsia="Times New Roman" w:hAnsi="Arial" w:cs="Arial"/>
                <w:bCs/>
                <w:lang w:eastAsia="cs-CZ"/>
              </w:rPr>
            </w:pPr>
          </w:p>
        </w:tc>
        <w:tc>
          <w:tcPr>
            <w:tcW w:w="736" w:type="dxa"/>
            <w:shd w:val="clear" w:color="auto" w:fill="auto"/>
            <w:tcMar>
              <w:left w:w="15" w:type="dxa"/>
              <w:right w:w="15" w:type="dxa"/>
            </w:tcMar>
            <w:vAlign w:val="center"/>
          </w:tcPr>
          <w:p w:rsidR="00C15B67" w:rsidRDefault="00C15B67">
            <w:pPr>
              <w:spacing w:after="0" w:line="240" w:lineRule="auto"/>
              <w:rPr>
                <w:rFonts w:ascii="Arial" w:eastAsia="Times New Roman" w:hAnsi="Arial" w:cs="Arial"/>
                <w:lang w:eastAsia="cs-CZ"/>
              </w:rPr>
            </w:pPr>
          </w:p>
        </w:tc>
        <w:tc>
          <w:tcPr>
            <w:tcW w:w="3836" w:type="dxa"/>
            <w:shd w:val="clear" w:color="auto" w:fill="auto"/>
            <w:tcMar>
              <w:left w:w="15" w:type="dxa"/>
              <w:right w:w="15" w:type="dxa"/>
            </w:tcMar>
            <w:vAlign w:val="center"/>
          </w:tcPr>
          <w:p w:rsidR="00C15B67" w:rsidRDefault="00C15B67">
            <w:pPr>
              <w:spacing w:after="0" w:line="240" w:lineRule="auto"/>
              <w:rPr>
                <w:rFonts w:ascii="Arial" w:eastAsia="Times New Roman" w:hAnsi="Arial" w:cs="Arial"/>
                <w:lang w:eastAsia="cs-CZ"/>
              </w:rPr>
            </w:pPr>
          </w:p>
        </w:tc>
      </w:tr>
      <w:tr w:rsidR="00C15B67">
        <w:trPr>
          <w:trHeight w:val="679"/>
          <w:jc w:val="center"/>
        </w:trPr>
        <w:tc>
          <w:tcPr>
            <w:tcW w:w="368" w:type="dxa"/>
            <w:shd w:val="clear" w:color="auto" w:fill="auto"/>
          </w:tcPr>
          <w:p w:rsidR="00C15B67" w:rsidRDefault="00C15B67">
            <w:pPr>
              <w:spacing w:after="0" w:line="240" w:lineRule="auto"/>
              <w:jc w:val="center"/>
              <w:rPr>
                <w:rFonts w:ascii="Arial" w:eastAsia="Times New Roman" w:hAnsi="Arial" w:cs="Arial"/>
                <w:b/>
                <w:bCs/>
                <w:szCs w:val="24"/>
                <w:lang w:eastAsia="cs-CZ"/>
              </w:rPr>
            </w:pPr>
          </w:p>
        </w:tc>
        <w:tc>
          <w:tcPr>
            <w:tcW w:w="4131" w:type="dxa"/>
            <w:shd w:val="clear" w:color="auto" w:fill="auto"/>
            <w:vAlign w:val="center"/>
          </w:tcPr>
          <w:p w:rsidR="00C15B67" w:rsidRDefault="001A09CD">
            <w:pPr>
              <w:spacing w:after="0" w:line="240" w:lineRule="auto"/>
              <w:jc w:val="center"/>
              <w:rPr>
                <w:rFonts w:ascii="Arial" w:eastAsia="Times New Roman" w:hAnsi="Arial" w:cs="Arial"/>
                <w:bCs/>
                <w:lang w:eastAsia="cs-CZ"/>
              </w:rPr>
            </w:pPr>
            <w:r>
              <w:rPr>
                <w:rFonts w:ascii="Arial" w:eastAsia="Times New Roman" w:hAnsi="Arial" w:cs="Arial"/>
                <w:bCs/>
                <w:szCs w:val="24"/>
                <w:lang w:eastAsia="cs-CZ"/>
              </w:rPr>
              <w:t xml:space="preserve">Ing. Vladislav Kopecký </w:t>
            </w:r>
            <w:r>
              <w:rPr>
                <w:rFonts w:ascii="Arial" w:eastAsia="Times New Roman" w:hAnsi="Arial" w:cs="Arial"/>
                <w:bCs/>
                <w:szCs w:val="24"/>
                <w:lang w:eastAsia="cs-CZ"/>
              </w:rPr>
              <w:br/>
              <w:t>vedoucí oddělení péče o přírodu a krajinu - RP SCHKO České středohoří</w:t>
            </w:r>
          </w:p>
        </w:tc>
        <w:tc>
          <w:tcPr>
            <w:tcW w:w="736" w:type="dxa"/>
            <w:shd w:val="clear" w:color="auto" w:fill="auto"/>
            <w:tcMar>
              <w:left w:w="15" w:type="dxa"/>
              <w:right w:w="15" w:type="dxa"/>
            </w:tcMar>
            <w:vAlign w:val="center"/>
          </w:tcPr>
          <w:p w:rsidR="00C15B67" w:rsidRDefault="00C15B67">
            <w:pPr>
              <w:spacing w:after="0" w:line="240" w:lineRule="auto"/>
              <w:rPr>
                <w:rFonts w:ascii="Arial" w:eastAsia="Times New Roman" w:hAnsi="Arial" w:cs="Arial"/>
                <w:lang w:eastAsia="cs-CZ"/>
              </w:rPr>
            </w:pPr>
          </w:p>
        </w:tc>
        <w:tc>
          <w:tcPr>
            <w:tcW w:w="3836" w:type="dxa"/>
            <w:shd w:val="clear" w:color="auto" w:fill="auto"/>
            <w:tcMar>
              <w:left w:w="15" w:type="dxa"/>
              <w:right w:w="15" w:type="dxa"/>
            </w:tcMar>
            <w:vAlign w:val="center"/>
          </w:tcPr>
          <w:p w:rsidR="00C15B67" w:rsidRDefault="001A09CD">
            <w:pPr>
              <w:pBdr>
                <w:top w:val="single" w:sz="4" w:space="1" w:color="000000"/>
              </w:pBdr>
              <w:spacing w:after="0" w:line="240" w:lineRule="auto"/>
              <w:jc w:val="center"/>
            </w:pPr>
            <w:r w:rsidRPr="00EF4F2E">
              <w:rPr>
                <w:rFonts w:ascii="Arial" w:hAnsi="Arial" w:cs="Arial"/>
              </w:rPr>
              <w:t>Leoš Kratochvíl</w:t>
            </w:r>
          </w:p>
          <w:p w:rsidR="00C15B67" w:rsidRDefault="00C15B67">
            <w:pPr>
              <w:spacing w:after="0" w:line="240" w:lineRule="auto"/>
              <w:jc w:val="center"/>
              <w:rPr>
                <w:rFonts w:ascii="Arial" w:eastAsia="Times New Roman" w:hAnsi="Arial" w:cs="Arial"/>
                <w:lang w:eastAsia="cs-CZ"/>
              </w:rPr>
            </w:pPr>
          </w:p>
        </w:tc>
      </w:tr>
    </w:tbl>
    <w:p w:rsidR="00E02526" w:rsidRDefault="00E02526" w:rsidP="00E02526">
      <w:pPr>
        <w:spacing w:before="100" w:beforeAutospacing="1" w:after="240" w:line="240" w:lineRule="auto"/>
        <w:sectPr w:rsidR="00E02526">
          <w:footerReference w:type="default" r:id="rId11"/>
          <w:pgSz w:w="11906" w:h="16838"/>
          <w:pgMar w:top="1417" w:right="1417" w:bottom="1417" w:left="1417" w:header="0" w:footer="708" w:gutter="0"/>
          <w:cols w:space="708"/>
          <w:formProt w:val="0"/>
          <w:docGrid w:linePitch="360" w:charSpace="4096"/>
        </w:sectPr>
      </w:pPr>
    </w:p>
    <w:tbl>
      <w:tblPr>
        <w:tblW w:w="14480" w:type="dxa"/>
        <w:tblCellMar>
          <w:left w:w="70" w:type="dxa"/>
          <w:right w:w="70" w:type="dxa"/>
        </w:tblCellMar>
        <w:tblLook w:val="04A0" w:firstRow="1" w:lastRow="0" w:firstColumn="1" w:lastColumn="0" w:noHBand="0" w:noVBand="1"/>
      </w:tblPr>
      <w:tblGrid>
        <w:gridCol w:w="4780"/>
        <w:gridCol w:w="600"/>
        <w:gridCol w:w="900"/>
        <w:gridCol w:w="2080"/>
        <w:gridCol w:w="1680"/>
        <w:gridCol w:w="1400"/>
        <w:gridCol w:w="1140"/>
        <w:gridCol w:w="1900"/>
      </w:tblGrid>
      <w:tr w:rsidR="00E02526" w:rsidRPr="00E02526" w:rsidTr="00E02526">
        <w:trPr>
          <w:trHeight w:val="300"/>
        </w:trPr>
        <w:tc>
          <w:tcPr>
            <w:tcW w:w="4780" w:type="dxa"/>
            <w:tcBorders>
              <w:top w:val="nil"/>
              <w:left w:val="nil"/>
              <w:bottom w:val="nil"/>
              <w:right w:val="nil"/>
            </w:tcBorders>
            <w:shd w:val="clear" w:color="auto" w:fill="auto"/>
            <w:vAlign w:val="bottom"/>
            <w:hideMark/>
          </w:tcPr>
          <w:p w:rsidR="00E02526" w:rsidRPr="00E02526" w:rsidRDefault="00E02526" w:rsidP="00E02526">
            <w:pPr>
              <w:spacing w:after="0" w:line="240" w:lineRule="auto"/>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Příloha č. 1 - Položkový rozpočet</w:t>
            </w:r>
          </w:p>
        </w:tc>
        <w:tc>
          <w:tcPr>
            <w:tcW w:w="600" w:type="dxa"/>
            <w:tcBorders>
              <w:top w:val="nil"/>
              <w:left w:val="nil"/>
              <w:bottom w:val="nil"/>
              <w:right w:val="nil"/>
            </w:tcBorders>
            <w:shd w:val="clear" w:color="auto" w:fill="auto"/>
            <w:noWrap/>
            <w:vAlign w:val="bottom"/>
            <w:hideMark/>
          </w:tcPr>
          <w:p w:rsidR="00E02526" w:rsidRPr="00E02526" w:rsidRDefault="00E02526" w:rsidP="00E02526">
            <w:pPr>
              <w:spacing w:after="0" w:line="240" w:lineRule="auto"/>
              <w:rPr>
                <w:rFonts w:ascii="Arial" w:eastAsia="Times New Roman" w:hAnsi="Arial" w:cs="Arial"/>
                <w:b/>
                <w:bCs/>
                <w:color w:val="000000"/>
                <w:sz w:val="16"/>
                <w:szCs w:val="16"/>
                <w:lang w:eastAsia="cs-CZ"/>
              </w:rPr>
            </w:pPr>
          </w:p>
        </w:tc>
        <w:tc>
          <w:tcPr>
            <w:tcW w:w="900" w:type="dxa"/>
            <w:tcBorders>
              <w:top w:val="nil"/>
              <w:left w:val="nil"/>
              <w:bottom w:val="nil"/>
              <w:right w:val="nil"/>
            </w:tcBorders>
            <w:shd w:val="clear" w:color="auto" w:fill="auto"/>
            <w:noWrap/>
            <w:vAlign w:val="bottom"/>
            <w:hideMark/>
          </w:tcPr>
          <w:p w:rsidR="00E02526" w:rsidRPr="00E02526" w:rsidRDefault="00E02526" w:rsidP="00E02526">
            <w:pPr>
              <w:spacing w:after="0" w:line="240" w:lineRule="auto"/>
              <w:rPr>
                <w:rFonts w:ascii="Times New Roman" w:eastAsia="Times New Roman" w:hAnsi="Times New Roman" w:cs="Times New Roman"/>
                <w:sz w:val="20"/>
                <w:szCs w:val="20"/>
                <w:lang w:eastAsia="cs-CZ"/>
              </w:rPr>
            </w:pPr>
          </w:p>
        </w:tc>
        <w:tc>
          <w:tcPr>
            <w:tcW w:w="2080" w:type="dxa"/>
            <w:tcBorders>
              <w:top w:val="nil"/>
              <w:left w:val="nil"/>
              <w:bottom w:val="nil"/>
              <w:right w:val="nil"/>
            </w:tcBorders>
            <w:shd w:val="clear" w:color="auto" w:fill="auto"/>
            <w:noWrap/>
            <w:vAlign w:val="bottom"/>
            <w:hideMark/>
          </w:tcPr>
          <w:p w:rsidR="00E02526" w:rsidRPr="00E02526" w:rsidRDefault="00E02526" w:rsidP="00E02526">
            <w:pPr>
              <w:spacing w:after="0" w:line="240" w:lineRule="auto"/>
              <w:rPr>
                <w:rFonts w:ascii="Times New Roman" w:eastAsia="Times New Roman" w:hAnsi="Times New Roman" w:cs="Times New Roman"/>
                <w:sz w:val="20"/>
                <w:szCs w:val="20"/>
                <w:lang w:eastAsia="cs-CZ"/>
              </w:rPr>
            </w:pPr>
          </w:p>
        </w:tc>
        <w:tc>
          <w:tcPr>
            <w:tcW w:w="1680" w:type="dxa"/>
            <w:tcBorders>
              <w:top w:val="nil"/>
              <w:left w:val="nil"/>
              <w:bottom w:val="nil"/>
              <w:right w:val="nil"/>
            </w:tcBorders>
            <w:shd w:val="clear" w:color="auto" w:fill="auto"/>
            <w:noWrap/>
            <w:vAlign w:val="bottom"/>
            <w:hideMark/>
          </w:tcPr>
          <w:p w:rsidR="00E02526" w:rsidRPr="00E02526" w:rsidRDefault="00E02526" w:rsidP="00E02526">
            <w:pPr>
              <w:spacing w:after="0" w:line="240" w:lineRule="auto"/>
              <w:rPr>
                <w:rFonts w:ascii="Times New Roman" w:eastAsia="Times New Roman" w:hAnsi="Times New Roman" w:cs="Times New Roman"/>
                <w:sz w:val="20"/>
                <w:szCs w:val="20"/>
                <w:lang w:eastAsia="cs-CZ"/>
              </w:rPr>
            </w:pPr>
          </w:p>
        </w:tc>
        <w:tc>
          <w:tcPr>
            <w:tcW w:w="1400" w:type="dxa"/>
            <w:tcBorders>
              <w:top w:val="nil"/>
              <w:left w:val="nil"/>
              <w:bottom w:val="nil"/>
              <w:right w:val="nil"/>
            </w:tcBorders>
            <w:shd w:val="clear" w:color="auto" w:fill="auto"/>
            <w:noWrap/>
            <w:vAlign w:val="bottom"/>
            <w:hideMark/>
          </w:tcPr>
          <w:p w:rsidR="00E02526" w:rsidRPr="00E02526" w:rsidRDefault="00E02526" w:rsidP="00E02526">
            <w:pPr>
              <w:spacing w:after="0" w:line="240" w:lineRule="auto"/>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vAlign w:val="bottom"/>
            <w:hideMark/>
          </w:tcPr>
          <w:p w:rsidR="00E02526" w:rsidRPr="00E02526" w:rsidRDefault="00E02526" w:rsidP="00E02526">
            <w:pPr>
              <w:spacing w:after="0" w:line="240" w:lineRule="auto"/>
              <w:rPr>
                <w:rFonts w:ascii="Times New Roman" w:eastAsia="Times New Roman" w:hAnsi="Times New Roman" w:cs="Times New Roman"/>
                <w:sz w:val="20"/>
                <w:szCs w:val="20"/>
                <w:lang w:eastAsia="cs-CZ"/>
              </w:rPr>
            </w:pPr>
          </w:p>
        </w:tc>
        <w:tc>
          <w:tcPr>
            <w:tcW w:w="1900" w:type="dxa"/>
            <w:tcBorders>
              <w:top w:val="nil"/>
              <w:left w:val="nil"/>
              <w:bottom w:val="nil"/>
              <w:right w:val="nil"/>
            </w:tcBorders>
            <w:shd w:val="clear" w:color="auto" w:fill="auto"/>
            <w:noWrap/>
            <w:vAlign w:val="bottom"/>
            <w:hideMark/>
          </w:tcPr>
          <w:p w:rsidR="00E02526" w:rsidRPr="00E02526" w:rsidRDefault="00E02526" w:rsidP="00E02526">
            <w:pPr>
              <w:spacing w:after="0" w:line="240" w:lineRule="auto"/>
              <w:rPr>
                <w:rFonts w:ascii="Times New Roman" w:eastAsia="Times New Roman" w:hAnsi="Times New Roman" w:cs="Times New Roman"/>
                <w:sz w:val="20"/>
                <w:szCs w:val="20"/>
                <w:lang w:eastAsia="cs-CZ"/>
              </w:rPr>
            </w:pPr>
          </w:p>
        </w:tc>
      </w:tr>
      <w:tr w:rsidR="00E02526" w:rsidRPr="00E02526" w:rsidTr="00E02526">
        <w:trPr>
          <w:trHeight w:val="1230"/>
        </w:trPr>
        <w:tc>
          <w:tcPr>
            <w:tcW w:w="4780" w:type="dxa"/>
            <w:tcBorders>
              <w:top w:val="single" w:sz="8" w:space="0" w:color="auto"/>
              <w:left w:val="single" w:sz="8" w:space="0" w:color="auto"/>
              <w:bottom w:val="single" w:sz="8" w:space="0" w:color="auto"/>
              <w:right w:val="single" w:sz="4" w:space="0" w:color="auto"/>
            </w:tcBorders>
            <w:shd w:val="clear" w:color="000000" w:fill="00B050"/>
            <w:vAlign w:val="center"/>
            <w:hideMark/>
          </w:tcPr>
          <w:p w:rsidR="00E02526" w:rsidRPr="00E02526" w:rsidRDefault="00E02526" w:rsidP="00E02526">
            <w:pPr>
              <w:spacing w:after="0" w:line="240" w:lineRule="auto"/>
              <w:jc w:val="center"/>
              <w:rPr>
                <w:rFonts w:ascii="Calibri" w:eastAsia="Times New Roman" w:hAnsi="Calibri" w:cs="Calibri"/>
                <w:b/>
                <w:bCs/>
                <w:color w:val="000000"/>
                <w:sz w:val="18"/>
                <w:szCs w:val="18"/>
                <w:lang w:eastAsia="cs-CZ"/>
              </w:rPr>
            </w:pPr>
            <w:r w:rsidRPr="00E02526">
              <w:rPr>
                <w:rFonts w:ascii="Calibri" w:eastAsia="Times New Roman" w:hAnsi="Calibri" w:cs="Calibri"/>
                <w:b/>
                <w:bCs/>
                <w:color w:val="000000"/>
                <w:sz w:val="18"/>
                <w:szCs w:val="18"/>
                <w:lang w:eastAsia="cs-CZ"/>
              </w:rPr>
              <w:t>Položky</w:t>
            </w:r>
          </w:p>
        </w:tc>
        <w:tc>
          <w:tcPr>
            <w:tcW w:w="600" w:type="dxa"/>
            <w:tcBorders>
              <w:top w:val="single" w:sz="8" w:space="0" w:color="auto"/>
              <w:left w:val="nil"/>
              <w:bottom w:val="single" w:sz="8" w:space="0" w:color="auto"/>
              <w:right w:val="single" w:sz="4" w:space="0" w:color="auto"/>
            </w:tcBorders>
            <w:shd w:val="clear" w:color="000000" w:fill="00B050"/>
            <w:vAlign w:val="center"/>
            <w:hideMark/>
          </w:tcPr>
          <w:p w:rsidR="00E02526" w:rsidRPr="00E02526" w:rsidRDefault="00E02526" w:rsidP="00E02526">
            <w:pPr>
              <w:spacing w:after="0" w:line="240" w:lineRule="auto"/>
              <w:jc w:val="center"/>
              <w:rPr>
                <w:rFonts w:ascii="Calibri" w:eastAsia="Times New Roman" w:hAnsi="Calibri" w:cs="Calibri"/>
                <w:b/>
                <w:bCs/>
                <w:color w:val="000000"/>
                <w:sz w:val="18"/>
                <w:szCs w:val="18"/>
                <w:lang w:eastAsia="cs-CZ"/>
              </w:rPr>
            </w:pPr>
            <w:r w:rsidRPr="00E02526">
              <w:rPr>
                <w:rFonts w:ascii="Calibri" w:eastAsia="Times New Roman" w:hAnsi="Calibri" w:cs="Calibri"/>
                <w:b/>
                <w:bCs/>
                <w:color w:val="000000"/>
                <w:sz w:val="18"/>
                <w:szCs w:val="18"/>
                <w:lang w:eastAsia="cs-CZ"/>
              </w:rPr>
              <w:t>MJ</w:t>
            </w:r>
          </w:p>
        </w:tc>
        <w:tc>
          <w:tcPr>
            <w:tcW w:w="900" w:type="dxa"/>
            <w:tcBorders>
              <w:top w:val="single" w:sz="8" w:space="0" w:color="auto"/>
              <w:left w:val="nil"/>
              <w:bottom w:val="single" w:sz="8" w:space="0" w:color="auto"/>
              <w:right w:val="single" w:sz="4" w:space="0" w:color="auto"/>
            </w:tcBorders>
            <w:shd w:val="clear" w:color="000000" w:fill="00B050"/>
            <w:vAlign w:val="center"/>
            <w:hideMark/>
          </w:tcPr>
          <w:p w:rsidR="00E02526" w:rsidRPr="00E02526" w:rsidRDefault="00E02526" w:rsidP="00E02526">
            <w:pPr>
              <w:spacing w:after="0" w:line="240" w:lineRule="auto"/>
              <w:jc w:val="center"/>
              <w:rPr>
                <w:rFonts w:ascii="Calibri" w:eastAsia="Times New Roman" w:hAnsi="Calibri" w:cs="Calibri"/>
                <w:b/>
                <w:bCs/>
                <w:color w:val="000000"/>
                <w:sz w:val="18"/>
                <w:szCs w:val="18"/>
                <w:lang w:eastAsia="cs-CZ"/>
              </w:rPr>
            </w:pPr>
            <w:r w:rsidRPr="00E02526">
              <w:rPr>
                <w:rFonts w:ascii="Calibri" w:eastAsia="Times New Roman" w:hAnsi="Calibri" w:cs="Calibri"/>
                <w:b/>
                <w:bCs/>
                <w:color w:val="000000"/>
                <w:sz w:val="18"/>
                <w:szCs w:val="18"/>
                <w:lang w:eastAsia="cs-CZ"/>
              </w:rPr>
              <w:t xml:space="preserve">Počet MJ </w:t>
            </w:r>
          </w:p>
        </w:tc>
        <w:tc>
          <w:tcPr>
            <w:tcW w:w="2080" w:type="dxa"/>
            <w:tcBorders>
              <w:top w:val="single" w:sz="8" w:space="0" w:color="auto"/>
              <w:left w:val="nil"/>
              <w:bottom w:val="single" w:sz="8" w:space="0" w:color="auto"/>
              <w:right w:val="single" w:sz="4" w:space="0" w:color="auto"/>
            </w:tcBorders>
            <w:shd w:val="clear" w:color="000000" w:fill="00B050"/>
            <w:vAlign w:val="center"/>
            <w:hideMark/>
          </w:tcPr>
          <w:p w:rsidR="00E02526" w:rsidRPr="00E02526" w:rsidRDefault="00E02526" w:rsidP="00E02526">
            <w:pPr>
              <w:spacing w:after="0" w:line="240" w:lineRule="auto"/>
              <w:jc w:val="center"/>
              <w:rPr>
                <w:rFonts w:ascii="Calibri" w:eastAsia="Times New Roman" w:hAnsi="Calibri" w:cs="Calibri"/>
                <w:b/>
                <w:bCs/>
                <w:color w:val="000000"/>
                <w:sz w:val="18"/>
                <w:szCs w:val="18"/>
                <w:lang w:eastAsia="cs-CZ"/>
              </w:rPr>
            </w:pPr>
            <w:r w:rsidRPr="00E02526">
              <w:rPr>
                <w:rFonts w:ascii="Calibri" w:eastAsia="Times New Roman" w:hAnsi="Calibri" w:cs="Calibri"/>
                <w:b/>
                <w:bCs/>
                <w:color w:val="000000"/>
                <w:sz w:val="18"/>
                <w:szCs w:val="18"/>
                <w:lang w:eastAsia="cs-CZ"/>
              </w:rPr>
              <w:t>Cena za 1 ha managementu (Kč bez DPH) *</w:t>
            </w:r>
          </w:p>
        </w:tc>
        <w:tc>
          <w:tcPr>
            <w:tcW w:w="1680" w:type="dxa"/>
            <w:tcBorders>
              <w:top w:val="single" w:sz="8" w:space="0" w:color="auto"/>
              <w:left w:val="nil"/>
              <w:bottom w:val="single" w:sz="8" w:space="0" w:color="auto"/>
              <w:right w:val="single" w:sz="4" w:space="0" w:color="auto"/>
            </w:tcBorders>
            <w:shd w:val="clear" w:color="000000" w:fill="00B050"/>
            <w:vAlign w:val="center"/>
            <w:hideMark/>
          </w:tcPr>
          <w:p w:rsidR="00E02526" w:rsidRPr="00E02526" w:rsidRDefault="00E02526" w:rsidP="00E02526">
            <w:pPr>
              <w:spacing w:after="0" w:line="240" w:lineRule="auto"/>
              <w:jc w:val="center"/>
              <w:rPr>
                <w:rFonts w:ascii="Calibri" w:eastAsia="Times New Roman" w:hAnsi="Calibri" w:cs="Calibri"/>
                <w:b/>
                <w:bCs/>
                <w:color w:val="000000"/>
                <w:sz w:val="18"/>
                <w:szCs w:val="18"/>
                <w:lang w:eastAsia="cs-CZ"/>
              </w:rPr>
            </w:pPr>
            <w:r w:rsidRPr="00E02526">
              <w:rPr>
                <w:rFonts w:ascii="Calibri" w:eastAsia="Times New Roman" w:hAnsi="Calibri" w:cs="Calibri"/>
                <w:b/>
                <w:bCs/>
                <w:color w:val="000000"/>
                <w:sz w:val="18"/>
                <w:szCs w:val="18"/>
                <w:lang w:eastAsia="cs-CZ"/>
              </w:rPr>
              <w:t>Cena MJ (Kč bez DPH)</w:t>
            </w:r>
          </w:p>
        </w:tc>
        <w:tc>
          <w:tcPr>
            <w:tcW w:w="1400" w:type="dxa"/>
            <w:tcBorders>
              <w:top w:val="single" w:sz="8" w:space="0" w:color="auto"/>
              <w:left w:val="nil"/>
              <w:bottom w:val="single" w:sz="8" w:space="0" w:color="auto"/>
              <w:right w:val="single" w:sz="4" w:space="0" w:color="auto"/>
            </w:tcBorders>
            <w:shd w:val="clear" w:color="000000" w:fill="00B050"/>
            <w:vAlign w:val="center"/>
            <w:hideMark/>
          </w:tcPr>
          <w:p w:rsidR="00E02526" w:rsidRPr="00E02526" w:rsidRDefault="00E02526" w:rsidP="00E02526">
            <w:pPr>
              <w:spacing w:after="0" w:line="240" w:lineRule="auto"/>
              <w:jc w:val="center"/>
              <w:rPr>
                <w:rFonts w:ascii="Calibri" w:eastAsia="Times New Roman" w:hAnsi="Calibri" w:cs="Calibri"/>
                <w:b/>
                <w:bCs/>
                <w:color w:val="000000"/>
                <w:sz w:val="18"/>
                <w:szCs w:val="18"/>
                <w:lang w:eastAsia="cs-CZ"/>
              </w:rPr>
            </w:pPr>
            <w:r w:rsidRPr="00E02526">
              <w:rPr>
                <w:rFonts w:ascii="Calibri" w:eastAsia="Times New Roman" w:hAnsi="Calibri" w:cs="Calibri"/>
                <w:b/>
                <w:bCs/>
                <w:color w:val="000000"/>
                <w:sz w:val="18"/>
                <w:szCs w:val="18"/>
                <w:lang w:eastAsia="cs-CZ"/>
              </w:rPr>
              <w:t>Příplatek za trnitost pozemku (%)</w:t>
            </w:r>
          </w:p>
        </w:tc>
        <w:tc>
          <w:tcPr>
            <w:tcW w:w="1140" w:type="dxa"/>
            <w:tcBorders>
              <w:top w:val="single" w:sz="8" w:space="0" w:color="auto"/>
              <w:left w:val="nil"/>
              <w:bottom w:val="single" w:sz="8" w:space="0" w:color="auto"/>
              <w:right w:val="single" w:sz="4" w:space="0" w:color="auto"/>
            </w:tcBorders>
            <w:shd w:val="clear" w:color="000000" w:fill="00B050"/>
            <w:vAlign w:val="center"/>
            <w:hideMark/>
          </w:tcPr>
          <w:p w:rsidR="00E02526" w:rsidRPr="00E02526" w:rsidRDefault="00E02526" w:rsidP="00E02526">
            <w:pPr>
              <w:spacing w:after="0" w:line="240" w:lineRule="auto"/>
              <w:jc w:val="center"/>
              <w:rPr>
                <w:rFonts w:ascii="Calibri" w:eastAsia="Times New Roman" w:hAnsi="Calibri" w:cs="Calibri"/>
                <w:b/>
                <w:bCs/>
                <w:color w:val="000000"/>
                <w:sz w:val="18"/>
                <w:szCs w:val="18"/>
                <w:lang w:eastAsia="cs-CZ"/>
              </w:rPr>
            </w:pPr>
            <w:r w:rsidRPr="00E02526">
              <w:rPr>
                <w:rFonts w:ascii="Calibri" w:eastAsia="Times New Roman" w:hAnsi="Calibri" w:cs="Calibri"/>
                <w:b/>
                <w:bCs/>
                <w:color w:val="000000"/>
                <w:sz w:val="18"/>
                <w:szCs w:val="18"/>
                <w:lang w:eastAsia="cs-CZ"/>
              </w:rPr>
              <w:t>Příplatek za svažitost pozemku (%)</w:t>
            </w:r>
          </w:p>
        </w:tc>
        <w:tc>
          <w:tcPr>
            <w:tcW w:w="1900" w:type="dxa"/>
            <w:tcBorders>
              <w:top w:val="single" w:sz="8" w:space="0" w:color="auto"/>
              <w:left w:val="nil"/>
              <w:bottom w:val="single" w:sz="8" w:space="0" w:color="auto"/>
              <w:right w:val="single" w:sz="8" w:space="0" w:color="auto"/>
            </w:tcBorders>
            <w:shd w:val="clear" w:color="000000" w:fill="00B050"/>
            <w:vAlign w:val="center"/>
            <w:hideMark/>
          </w:tcPr>
          <w:p w:rsidR="00E02526" w:rsidRPr="00E02526" w:rsidRDefault="00E02526" w:rsidP="00E02526">
            <w:pPr>
              <w:spacing w:after="0" w:line="240" w:lineRule="auto"/>
              <w:jc w:val="center"/>
              <w:rPr>
                <w:rFonts w:ascii="Calibri" w:eastAsia="Times New Roman" w:hAnsi="Calibri" w:cs="Calibri"/>
                <w:b/>
                <w:bCs/>
                <w:color w:val="000000"/>
                <w:sz w:val="18"/>
                <w:szCs w:val="18"/>
                <w:lang w:eastAsia="cs-CZ"/>
              </w:rPr>
            </w:pPr>
            <w:r w:rsidRPr="00E02526">
              <w:rPr>
                <w:rFonts w:ascii="Calibri" w:eastAsia="Times New Roman" w:hAnsi="Calibri" w:cs="Calibri"/>
                <w:b/>
                <w:bCs/>
                <w:color w:val="000000"/>
                <w:sz w:val="18"/>
                <w:szCs w:val="18"/>
                <w:lang w:eastAsia="cs-CZ"/>
              </w:rPr>
              <w:t>Cena celkem (Kč bez DPH)</w:t>
            </w:r>
          </w:p>
        </w:tc>
      </w:tr>
      <w:tr w:rsidR="00E02526" w:rsidRPr="00E02526" w:rsidTr="00E02526">
        <w:trPr>
          <w:trHeight w:val="285"/>
        </w:trPr>
        <w:tc>
          <w:tcPr>
            <w:tcW w:w="4780" w:type="dxa"/>
            <w:tcBorders>
              <w:top w:val="nil"/>
              <w:left w:val="single" w:sz="4" w:space="0" w:color="auto"/>
              <w:bottom w:val="single" w:sz="4" w:space="0" w:color="auto"/>
              <w:right w:val="single" w:sz="4" w:space="0" w:color="auto"/>
            </w:tcBorders>
            <w:shd w:val="clear" w:color="000000" w:fill="C9C9C9"/>
            <w:hideMark/>
          </w:tcPr>
          <w:p w:rsidR="00E02526" w:rsidRPr="00E02526" w:rsidRDefault="00E02526" w:rsidP="00E02526">
            <w:pPr>
              <w:spacing w:after="0" w:line="240" w:lineRule="auto"/>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Obnovní management</w:t>
            </w:r>
          </w:p>
        </w:tc>
        <w:tc>
          <w:tcPr>
            <w:tcW w:w="600" w:type="dxa"/>
            <w:tcBorders>
              <w:top w:val="nil"/>
              <w:left w:val="nil"/>
              <w:bottom w:val="single" w:sz="4" w:space="0" w:color="auto"/>
              <w:right w:val="single" w:sz="4" w:space="0" w:color="auto"/>
            </w:tcBorders>
            <w:shd w:val="clear" w:color="000000" w:fill="C9C9C9"/>
            <w:noWrap/>
            <w:hideMark/>
          </w:tcPr>
          <w:p w:rsidR="00E02526" w:rsidRPr="00E02526" w:rsidRDefault="00E02526" w:rsidP="00E02526">
            <w:pPr>
              <w:spacing w:after="0" w:line="240" w:lineRule="auto"/>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900" w:type="dxa"/>
            <w:tcBorders>
              <w:top w:val="nil"/>
              <w:left w:val="nil"/>
              <w:bottom w:val="single" w:sz="4" w:space="0" w:color="auto"/>
              <w:right w:val="single" w:sz="4" w:space="0" w:color="auto"/>
            </w:tcBorders>
            <w:shd w:val="clear" w:color="000000" w:fill="C9C9C9"/>
            <w:noWrap/>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2080" w:type="dxa"/>
            <w:tcBorders>
              <w:top w:val="nil"/>
              <w:left w:val="nil"/>
              <w:bottom w:val="single" w:sz="4" w:space="0" w:color="auto"/>
              <w:right w:val="single" w:sz="4" w:space="0" w:color="auto"/>
            </w:tcBorders>
            <w:shd w:val="clear" w:color="000000" w:fill="C9C9C9"/>
            <w:noWrap/>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1680" w:type="dxa"/>
            <w:tcBorders>
              <w:top w:val="nil"/>
              <w:left w:val="nil"/>
              <w:bottom w:val="single" w:sz="4" w:space="0" w:color="auto"/>
              <w:right w:val="single" w:sz="4" w:space="0" w:color="auto"/>
            </w:tcBorders>
            <w:shd w:val="clear" w:color="000000" w:fill="C9C9C9"/>
            <w:noWrap/>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1400" w:type="dxa"/>
            <w:tcBorders>
              <w:top w:val="nil"/>
              <w:left w:val="nil"/>
              <w:bottom w:val="single" w:sz="4" w:space="0" w:color="auto"/>
              <w:right w:val="single" w:sz="4" w:space="0" w:color="auto"/>
            </w:tcBorders>
            <w:shd w:val="clear" w:color="000000" w:fill="C9C9C9"/>
            <w:noWrap/>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1140" w:type="dxa"/>
            <w:tcBorders>
              <w:top w:val="nil"/>
              <w:left w:val="nil"/>
              <w:bottom w:val="single" w:sz="4" w:space="0" w:color="auto"/>
              <w:right w:val="single" w:sz="4" w:space="0" w:color="auto"/>
            </w:tcBorders>
            <w:shd w:val="clear" w:color="000000" w:fill="C9C9C9"/>
            <w:noWrap/>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1900" w:type="dxa"/>
            <w:tcBorders>
              <w:top w:val="nil"/>
              <w:left w:val="nil"/>
              <w:bottom w:val="single" w:sz="4" w:space="0" w:color="auto"/>
              <w:right w:val="single" w:sz="4" w:space="0" w:color="auto"/>
            </w:tcBorders>
            <w:shd w:val="clear" w:color="000000" w:fill="C9C9C9"/>
            <w:noWrap/>
            <w:hideMark/>
          </w:tcPr>
          <w:p w:rsidR="00E02526" w:rsidRPr="00E02526" w:rsidRDefault="00E02526" w:rsidP="00E02526">
            <w:pPr>
              <w:spacing w:after="0" w:line="240" w:lineRule="auto"/>
              <w:jc w:val="right"/>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w:t>
            </w:r>
          </w:p>
        </w:tc>
      </w:tr>
      <w:tr w:rsidR="00E02526" w:rsidRPr="00E02526" w:rsidTr="00E02526">
        <w:trPr>
          <w:trHeight w:val="285"/>
        </w:trPr>
        <w:tc>
          <w:tcPr>
            <w:tcW w:w="4780" w:type="dxa"/>
            <w:tcBorders>
              <w:top w:val="nil"/>
              <w:left w:val="single" w:sz="4" w:space="0" w:color="auto"/>
              <w:bottom w:val="single" w:sz="4" w:space="0" w:color="auto"/>
              <w:right w:val="single" w:sz="4" w:space="0" w:color="auto"/>
            </w:tcBorders>
            <w:shd w:val="clear" w:color="000000" w:fill="FFFFFF"/>
            <w:hideMark/>
          </w:tcPr>
          <w:p w:rsidR="00E02526" w:rsidRPr="00E02526" w:rsidRDefault="00E02526" w:rsidP="00E02526">
            <w:pPr>
              <w:spacing w:after="0" w:line="240" w:lineRule="auto"/>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Výřez nežádoucích dřevin do 3 m výšky</w:t>
            </w:r>
          </w:p>
        </w:tc>
        <w:tc>
          <w:tcPr>
            <w:tcW w:w="6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center"/>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ha</w:t>
            </w:r>
          </w:p>
        </w:tc>
        <w:tc>
          <w:tcPr>
            <w:tcW w:w="9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center"/>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0,5115</w:t>
            </w:r>
          </w:p>
        </w:tc>
        <w:tc>
          <w:tcPr>
            <w:tcW w:w="208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center"/>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xml:space="preserve">42 000,00   </w:t>
            </w:r>
          </w:p>
        </w:tc>
        <w:tc>
          <w:tcPr>
            <w:tcW w:w="168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xml:space="preserve">               21 483,00    </w:t>
            </w:r>
          </w:p>
        </w:tc>
        <w:tc>
          <w:tcPr>
            <w:tcW w:w="14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w:t>
            </w:r>
          </w:p>
        </w:tc>
        <w:tc>
          <w:tcPr>
            <w:tcW w:w="114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w:t>
            </w:r>
          </w:p>
        </w:tc>
        <w:tc>
          <w:tcPr>
            <w:tcW w:w="19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xml:space="preserve">                    21 483,00    </w:t>
            </w:r>
          </w:p>
        </w:tc>
      </w:tr>
      <w:tr w:rsidR="00E02526" w:rsidRPr="00E02526" w:rsidTr="00E02526">
        <w:trPr>
          <w:trHeight w:val="285"/>
        </w:trPr>
        <w:tc>
          <w:tcPr>
            <w:tcW w:w="4780" w:type="dxa"/>
            <w:tcBorders>
              <w:top w:val="nil"/>
              <w:left w:val="single" w:sz="4" w:space="0" w:color="auto"/>
              <w:bottom w:val="single" w:sz="4" w:space="0" w:color="auto"/>
              <w:right w:val="single" w:sz="4" w:space="0" w:color="auto"/>
            </w:tcBorders>
            <w:shd w:val="clear" w:color="000000" w:fill="FFFFFF"/>
            <w:hideMark/>
          </w:tcPr>
          <w:p w:rsidR="00E02526" w:rsidRPr="00E02526" w:rsidRDefault="001A09CD" w:rsidP="00E02526">
            <w:pPr>
              <w:spacing w:after="0" w:line="240" w:lineRule="auto"/>
              <w:rPr>
                <w:rFonts w:ascii="Arial" w:eastAsia="Times New Roman" w:hAnsi="Arial" w:cs="Arial"/>
                <w:color w:val="000000"/>
                <w:sz w:val="16"/>
                <w:szCs w:val="16"/>
                <w:lang w:eastAsia="cs-CZ"/>
              </w:rPr>
            </w:pPr>
            <w:r>
              <w:rPr>
                <w:rFonts w:ascii="Arial" w:eastAsia="Times New Roman" w:hAnsi="Arial" w:cs="Arial"/>
                <w:color w:val="000000"/>
                <w:sz w:val="16"/>
                <w:szCs w:val="16"/>
                <w:lang w:eastAsia="cs-CZ"/>
              </w:rPr>
              <w:t xml:space="preserve">Výřez nežádoucích dřevin nad </w:t>
            </w:r>
            <w:r w:rsidR="00E02526" w:rsidRPr="00E02526">
              <w:rPr>
                <w:rFonts w:ascii="Arial" w:eastAsia="Times New Roman" w:hAnsi="Arial" w:cs="Arial"/>
                <w:color w:val="000000"/>
                <w:sz w:val="16"/>
                <w:szCs w:val="16"/>
                <w:lang w:eastAsia="cs-CZ"/>
              </w:rPr>
              <w:t>3 m výšky</w:t>
            </w:r>
          </w:p>
        </w:tc>
        <w:tc>
          <w:tcPr>
            <w:tcW w:w="6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center"/>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ha</w:t>
            </w:r>
          </w:p>
        </w:tc>
        <w:tc>
          <w:tcPr>
            <w:tcW w:w="9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center"/>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1,5345</w:t>
            </w:r>
          </w:p>
        </w:tc>
        <w:tc>
          <w:tcPr>
            <w:tcW w:w="208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center"/>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xml:space="preserve">66 000,00   </w:t>
            </w:r>
          </w:p>
        </w:tc>
        <w:tc>
          <w:tcPr>
            <w:tcW w:w="168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xml:space="preserve">             101 277,00    </w:t>
            </w:r>
          </w:p>
        </w:tc>
        <w:tc>
          <w:tcPr>
            <w:tcW w:w="14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w:t>
            </w:r>
          </w:p>
        </w:tc>
        <w:tc>
          <w:tcPr>
            <w:tcW w:w="114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w:t>
            </w:r>
          </w:p>
        </w:tc>
        <w:tc>
          <w:tcPr>
            <w:tcW w:w="19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xml:space="preserve">                  101 277,00    </w:t>
            </w:r>
          </w:p>
        </w:tc>
      </w:tr>
      <w:tr w:rsidR="00E02526" w:rsidRPr="00E02526" w:rsidTr="00E02526">
        <w:trPr>
          <w:trHeight w:val="285"/>
        </w:trPr>
        <w:tc>
          <w:tcPr>
            <w:tcW w:w="4780" w:type="dxa"/>
            <w:tcBorders>
              <w:top w:val="nil"/>
              <w:left w:val="single" w:sz="4" w:space="0" w:color="auto"/>
              <w:bottom w:val="single" w:sz="4" w:space="0" w:color="auto"/>
              <w:right w:val="single" w:sz="4" w:space="0" w:color="auto"/>
            </w:tcBorders>
            <w:shd w:val="clear" w:color="000000" w:fill="FFFFFF"/>
            <w:hideMark/>
          </w:tcPr>
          <w:p w:rsidR="00E02526" w:rsidRPr="00E02526" w:rsidRDefault="00E02526" w:rsidP="00E02526">
            <w:pPr>
              <w:spacing w:after="0" w:line="240" w:lineRule="auto"/>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Shrabání a stahání vzniklé hmoty na hromady</w:t>
            </w:r>
          </w:p>
        </w:tc>
        <w:tc>
          <w:tcPr>
            <w:tcW w:w="600" w:type="dxa"/>
            <w:tcBorders>
              <w:top w:val="nil"/>
              <w:left w:val="nil"/>
              <w:bottom w:val="single" w:sz="4" w:space="0" w:color="auto"/>
              <w:right w:val="single" w:sz="4" w:space="0" w:color="auto"/>
            </w:tcBorders>
            <w:shd w:val="clear" w:color="000000" w:fill="FFFFFF"/>
            <w:noWrap/>
            <w:vAlign w:val="center"/>
            <w:hideMark/>
          </w:tcPr>
          <w:p w:rsidR="00E02526" w:rsidRPr="00E02526" w:rsidRDefault="00E02526" w:rsidP="00E02526">
            <w:pPr>
              <w:spacing w:after="0" w:line="240" w:lineRule="auto"/>
              <w:jc w:val="center"/>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ha</w:t>
            </w:r>
          </w:p>
        </w:tc>
        <w:tc>
          <w:tcPr>
            <w:tcW w:w="9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center"/>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2,046</w:t>
            </w:r>
          </w:p>
        </w:tc>
        <w:tc>
          <w:tcPr>
            <w:tcW w:w="2080" w:type="dxa"/>
            <w:tcBorders>
              <w:top w:val="nil"/>
              <w:left w:val="nil"/>
              <w:bottom w:val="single" w:sz="4" w:space="0" w:color="auto"/>
              <w:right w:val="single" w:sz="4" w:space="0" w:color="auto"/>
            </w:tcBorders>
            <w:shd w:val="clear" w:color="000000" w:fill="FFFFFF"/>
            <w:noWrap/>
            <w:vAlign w:val="center"/>
            <w:hideMark/>
          </w:tcPr>
          <w:p w:rsidR="00E02526" w:rsidRPr="00E02526" w:rsidRDefault="00E02526" w:rsidP="00E02526">
            <w:pPr>
              <w:spacing w:after="0" w:line="240" w:lineRule="auto"/>
              <w:jc w:val="center"/>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xml:space="preserve">13 000,00   </w:t>
            </w:r>
          </w:p>
        </w:tc>
        <w:tc>
          <w:tcPr>
            <w:tcW w:w="168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xml:space="preserve">               26 598,00    </w:t>
            </w:r>
          </w:p>
        </w:tc>
        <w:tc>
          <w:tcPr>
            <w:tcW w:w="14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w:t>
            </w:r>
          </w:p>
        </w:tc>
        <w:tc>
          <w:tcPr>
            <w:tcW w:w="114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w:t>
            </w:r>
          </w:p>
        </w:tc>
        <w:tc>
          <w:tcPr>
            <w:tcW w:w="19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xml:space="preserve">                    26 598,00    </w:t>
            </w:r>
          </w:p>
        </w:tc>
      </w:tr>
      <w:tr w:rsidR="00E02526" w:rsidRPr="00E02526" w:rsidTr="00E02526">
        <w:trPr>
          <w:trHeight w:val="285"/>
        </w:trPr>
        <w:tc>
          <w:tcPr>
            <w:tcW w:w="4780" w:type="dxa"/>
            <w:tcBorders>
              <w:top w:val="nil"/>
              <w:left w:val="single" w:sz="4" w:space="0" w:color="auto"/>
              <w:bottom w:val="single" w:sz="4" w:space="0" w:color="auto"/>
              <w:right w:val="single" w:sz="4" w:space="0" w:color="auto"/>
            </w:tcBorders>
            <w:shd w:val="clear" w:color="000000" w:fill="FFFFFF"/>
            <w:hideMark/>
          </w:tcPr>
          <w:p w:rsidR="00E02526" w:rsidRPr="00E02526" w:rsidRDefault="00E02526" w:rsidP="00E02526">
            <w:pPr>
              <w:spacing w:after="0" w:line="240" w:lineRule="auto"/>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Likvidace vyřezané hmoty</w:t>
            </w:r>
          </w:p>
        </w:tc>
        <w:tc>
          <w:tcPr>
            <w:tcW w:w="600" w:type="dxa"/>
            <w:tcBorders>
              <w:top w:val="nil"/>
              <w:left w:val="nil"/>
              <w:bottom w:val="single" w:sz="4" w:space="0" w:color="auto"/>
              <w:right w:val="single" w:sz="4" w:space="0" w:color="auto"/>
            </w:tcBorders>
            <w:shd w:val="clear" w:color="000000" w:fill="FFFFFF"/>
            <w:noWrap/>
            <w:vAlign w:val="center"/>
            <w:hideMark/>
          </w:tcPr>
          <w:p w:rsidR="00E02526" w:rsidRPr="00E02526" w:rsidRDefault="00E02526" w:rsidP="00E02526">
            <w:pPr>
              <w:spacing w:after="0" w:line="240" w:lineRule="auto"/>
              <w:jc w:val="center"/>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ha</w:t>
            </w:r>
          </w:p>
        </w:tc>
        <w:tc>
          <w:tcPr>
            <w:tcW w:w="9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center"/>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2,046</w:t>
            </w:r>
          </w:p>
        </w:tc>
        <w:tc>
          <w:tcPr>
            <w:tcW w:w="2080" w:type="dxa"/>
            <w:tcBorders>
              <w:top w:val="nil"/>
              <w:left w:val="nil"/>
              <w:bottom w:val="single" w:sz="4" w:space="0" w:color="auto"/>
              <w:right w:val="single" w:sz="4" w:space="0" w:color="auto"/>
            </w:tcBorders>
            <w:shd w:val="clear" w:color="000000" w:fill="FFFFFF"/>
            <w:noWrap/>
            <w:vAlign w:val="center"/>
            <w:hideMark/>
          </w:tcPr>
          <w:p w:rsidR="00E02526" w:rsidRPr="00E02526" w:rsidRDefault="00E02526" w:rsidP="00E02526">
            <w:pPr>
              <w:spacing w:after="0" w:line="240" w:lineRule="auto"/>
              <w:jc w:val="center"/>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xml:space="preserve">22 000,00   </w:t>
            </w:r>
          </w:p>
        </w:tc>
        <w:tc>
          <w:tcPr>
            <w:tcW w:w="168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xml:space="preserve">               45 012,00    </w:t>
            </w:r>
          </w:p>
        </w:tc>
        <w:tc>
          <w:tcPr>
            <w:tcW w:w="14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w:t>
            </w:r>
          </w:p>
        </w:tc>
        <w:tc>
          <w:tcPr>
            <w:tcW w:w="114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w:t>
            </w:r>
          </w:p>
        </w:tc>
        <w:tc>
          <w:tcPr>
            <w:tcW w:w="19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color w:val="000000"/>
                <w:sz w:val="16"/>
                <w:szCs w:val="16"/>
                <w:lang w:eastAsia="cs-CZ"/>
              </w:rPr>
            </w:pPr>
            <w:r w:rsidRPr="00E02526">
              <w:rPr>
                <w:rFonts w:ascii="Arial" w:eastAsia="Times New Roman" w:hAnsi="Arial" w:cs="Arial"/>
                <w:color w:val="000000"/>
                <w:sz w:val="16"/>
                <w:szCs w:val="16"/>
                <w:lang w:eastAsia="cs-CZ"/>
              </w:rPr>
              <w:t xml:space="preserve">                    45 012,00    </w:t>
            </w:r>
          </w:p>
        </w:tc>
      </w:tr>
      <w:tr w:rsidR="00E02526" w:rsidRPr="00E02526" w:rsidTr="00E02526">
        <w:trPr>
          <w:trHeight w:val="285"/>
        </w:trPr>
        <w:tc>
          <w:tcPr>
            <w:tcW w:w="4780" w:type="dxa"/>
            <w:tcBorders>
              <w:top w:val="nil"/>
              <w:left w:val="single" w:sz="4" w:space="0" w:color="auto"/>
              <w:bottom w:val="single" w:sz="4" w:space="0" w:color="auto"/>
              <w:right w:val="single" w:sz="4" w:space="0" w:color="auto"/>
            </w:tcBorders>
            <w:shd w:val="clear" w:color="000000" w:fill="92D050"/>
            <w:vAlign w:val="bottom"/>
            <w:hideMark/>
          </w:tcPr>
          <w:p w:rsidR="00E02526" w:rsidRPr="00E02526" w:rsidRDefault="00E02526" w:rsidP="00E02526">
            <w:pPr>
              <w:spacing w:after="0" w:line="240" w:lineRule="auto"/>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Cena celkem bez DPH</w:t>
            </w:r>
          </w:p>
        </w:tc>
        <w:tc>
          <w:tcPr>
            <w:tcW w:w="600" w:type="dxa"/>
            <w:tcBorders>
              <w:top w:val="nil"/>
              <w:left w:val="nil"/>
              <w:bottom w:val="single" w:sz="4" w:space="0" w:color="auto"/>
              <w:right w:val="single" w:sz="4" w:space="0" w:color="auto"/>
            </w:tcBorders>
            <w:shd w:val="clear" w:color="000000" w:fill="92D050"/>
            <w:noWrap/>
            <w:vAlign w:val="bottom"/>
            <w:hideMark/>
          </w:tcPr>
          <w:p w:rsidR="00E02526" w:rsidRPr="00E02526" w:rsidRDefault="00E02526" w:rsidP="00E02526">
            <w:pPr>
              <w:spacing w:after="0" w:line="240" w:lineRule="auto"/>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900" w:type="dxa"/>
            <w:tcBorders>
              <w:top w:val="nil"/>
              <w:left w:val="nil"/>
              <w:bottom w:val="single" w:sz="4" w:space="0" w:color="auto"/>
              <w:right w:val="single" w:sz="4" w:space="0" w:color="auto"/>
            </w:tcBorders>
            <w:shd w:val="clear" w:color="000000" w:fill="92D050"/>
            <w:noWrap/>
            <w:vAlign w:val="bottom"/>
            <w:hideMark/>
          </w:tcPr>
          <w:p w:rsidR="00E02526" w:rsidRPr="00E02526" w:rsidRDefault="00E02526" w:rsidP="00E02526">
            <w:pPr>
              <w:spacing w:after="0" w:line="240" w:lineRule="auto"/>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2080" w:type="dxa"/>
            <w:tcBorders>
              <w:top w:val="nil"/>
              <w:left w:val="nil"/>
              <w:bottom w:val="single" w:sz="4" w:space="0" w:color="auto"/>
              <w:right w:val="single" w:sz="4" w:space="0" w:color="auto"/>
            </w:tcBorders>
            <w:shd w:val="clear" w:color="000000" w:fill="92D050"/>
            <w:noWrap/>
            <w:vAlign w:val="bottom"/>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xml:space="preserve">143 000,00   </w:t>
            </w:r>
          </w:p>
        </w:tc>
        <w:tc>
          <w:tcPr>
            <w:tcW w:w="1680" w:type="dxa"/>
            <w:tcBorders>
              <w:top w:val="nil"/>
              <w:left w:val="nil"/>
              <w:bottom w:val="single" w:sz="4" w:space="0" w:color="auto"/>
              <w:right w:val="single" w:sz="4" w:space="0" w:color="auto"/>
            </w:tcBorders>
            <w:shd w:val="clear" w:color="000000" w:fill="92D050"/>
            <w:noWrap/>
            <w:vAlign w:val="bottom"/>
            <w:hideMark/>
          </w:tcPr>
          <w:p w:rsidR="00E02526" w:rsidRPr="00E02526" w:rsidRDefault="00E02526" w:rsidP="00E02526">
            <w:pPr>
              <w:spacing w:after="0" w:line="240" w:lineRule="auto"/>
              <w:jc w:val="center"/>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194 370,00 Kč</w:t>
            </w:r>
          </w:p>
        </w:tc>
        <w:tc>
          <w:tcPr>
            <w:tcW w:w="1400" w:type="dxa"/>
            <w:tcBorders>
              <w:top w:val="nil"/>
              <w:left w:val="nil"/>
              <w:bottom w:val="single" w:sz="4" w:space="0" w:color="auto"/>
              <w:right w:val="single" w:sz="4" w:space="0" w:color="auto"/>
            </w:tcBorders>
            <w:shd w:val="clear" w:color="000000" w:fill="92D050"/>
            <w:noWrap/>
            <w:vAlign w:val="bottom"/>
            <w:hideMark/>
          </w:tcPr>
          <w:p w:rsidR="00E02526" w:rsidRPr="00E02526" w:rsidRDefault="00E02526" w:rsidP="00E02526">
            <w:pPr>
              <w:spacing w:after="0" w:line="240" w:lineRule="auto"/>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1140" w:type="dxa"/>
            <w:tcBorders>
              <w:top w:val="nil"/>
              <w:left w:val="nil"/>
              <w:bottom w:val="single" w:sz="4" w:space="0" w:color="auto"/>
              <w:right w:val="single" w:sz="4" w:space="0" w:color="auto"/>
            </w:tcBorders>
            <w:shd w:val="clear" w:color="000000" w:fill="92D050"/>
            <w:noWrap/>
            <w:vAlign w:val="bottom"/>
            <w:hideMark/>
          </w:tcPr>
          <w:p w:rsidR="00E02526" w:rsidRPr="00E02526" w:rsidRDefault="00E02526" w:rsidP="00E02526">
            <w:pPr>
              <w:spacing w:after="0" w:line="240" w:lineRule="auto"/>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1900" w:type="dxa"/>
            <w:tcBorders>
              <w:top w:val="nil"/>
              <w:left w:val="nil"/>
              <w:bottom w:val="single" w:sz="4" w:space="0" w:color="auto"/>
              <w:right w:val="single" w:sz="4" w:space="0" w:color="auto"/>
            </w:tcBorders>
            <w:shd w:val="clear" w:color="000000" w:fill="92D050"/>
            <w:noWrap/>
            <w:vAlign w:val="bottom"/>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194 370,00</w:t>
            </w:r>
          </w:p>
        </w:tc>
      </w:tr>
      <w:tr w:rsidR="00E02526" w:rsidRPr="00E02526" w:rsidTr="00E02526">
        <w:trPr>
          <w:trHeight w:val="285"/>
        </w:trPr>
        <w:tc>
          <w:tcPr>
            <w:tcW w:w="4780" w:type="dxa"/>
            <w:tcBorders>
              <w:top w:val="nil"/>
              <w:left w:val="single" w:sz="4" w:space="0" w:color="auto"/>
              <w:bottom w:val="single" w:sz="4" w:space="0" w:color="auto"/>
              <w:right w:val="single" w:sz="4" w:space="0" w:color="auto"/>
            </w:tcBorders>
            <w:shd w:val="clear" w:color="000000" w:fill="FFFFFF"/>
            <w:vAlign w:val="bottom"/>
            <w:hideMark/>
          </w:tcPr>
          <w:p w:rsidR="00E02526" w:rsidRPr="00E02526" w:rsidRDefault="00E02526" w:rsidP="00E02526">
            <w:pPr>
              <w:spacing w:after="0" w:line="240" w:lineRule="auto"/>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DPH**</w:t>
            </w:r>
          </w:p>
        </w:tc>
        <w:tc>
          <w:tcPr>
            <w:tcW w:w="6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9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208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168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14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114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1900" w:type="dxa"/>
            <w:tcBorders>
              <w:top w:val="nil"/>
              <w:left w:val="nil"/>
              <w:bottom w:val="single" w:sz="4" w:space="0" w:color="auto"/>
              <w:right w:val="single" w:sz="4" w:space="0" w:color="auto"/>
            </w:tcBorders>
            <w:shd w:val="clear" w:color="000000" w:fill="FFFFFF"/>
            <w:noWrap/>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0,00</w:t>
            </w:r>
          </w:p>
        </w:tc>
      </w:tr>
      <w:tr w:rsidR="00E02526" w:rsidRPr="00E02526" w:rsidTr="00E02526">
        <w:trPr>
          <w:trHeight w:val="285"/>
        </w:trPr>
        <w:tc>
          <w:tcPr>
            <w:tcW w:w="4780" w:type="dxa"/>
            <w:tcBorders>
              <w:top w:val="nil"/>
              <w:left w:val="single" w:sz="4" w:space="0" w:color="auto"/>
              <w:bottom w:val="single" w:sz="4" w:space="0" w:color="auto"/>
              <w:right w:val="single" w:sz="4" w:space="0" w:color="auto"/>
            </w:tcBorders>
            <w:shd w:val="clear" w:color="000000" w:fill="8497B0"/>
            <w:hideMark/>
          </w:tcPr>
          <w:p w:rsidR="00E02526" w:rsidRPr="00E02526" w:rsidRDefault="00E02526" w:rsidP="00E02526">
            <w:pPr>
              <w:spacing w:after="0" w:line="240" w:lineRule="auto"/>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Cena celkem s DPH</w:t>
            </w:r>
          </w:p>
        </w:tc>
        <w:tc>
          <w:tcPr>
            <w:tcW w:w="600" w:type="dxa"/>
            <w:tcBorders>
              <w:top w:val="nil"/>
              <w:left w:val="nil"/>
              <w:bottom w:val="single" w:sz="4" w:space="0" w:color="auto"/>
              <w:right w:val="single" w:sz="4" w:space="0" w:color="auto"/>
            </w:tcBorders>
            <w:shd w:val="clear" w:color="000000" w:fill="8497B0"/>
            <w:noWrap/>
            <w:hideMark/>
          </w:tcPr>
          <w:p w:rsidR="00E02526" w:rsidRPr="00E02526" w:rsidRDefault="00E02526" w:rsidP="00E02526">
            <w:pPr>
              <w:spacing w:after="0" w:line="240" w:lineRule="auto"/>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900" w:type="dxa"/>
            <w:tcBorders>
              <w:top w:val="nil"/>
              <w:left w:val="nil"/>
              <w:bottom w:val="single" w:sz="4" w:space="0" w:color="auto"/>
              <w:right w:val="single" w:sz="4" w:space="0" w:color="auto"/>
            </w:tcBorders>
            <w:shd w:val="clear" w:color="000000" w:fill="8497B0"/>
            <w:noWrap/>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2080" w:type="dxa"/>
            <w:tcBorders>
              <w:top w:val="nil"/>
              <w:left w:val="nil"/>
              <w:bottom w:val="single" w:sz="4" w:space="0" w:color="auto"/>
              <w:right w:val="single" w:sz="4" w:space="0" w:color="auto"/>
            </w:tcBorders>
            <w:shd w:val="clear" w:color="000000" w:fill="8497B0"/>
            <w:noWrap/>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1680" w:type="dxa"/>
            <w:tcBorders>
              <w:top w:val="nil"/>
              <w:left w:val="nil"/>
              <w:bottom w:val="single" w:sz="4" w:space="0" w:color="auto"/>
              <w:right w:val="single" w:sz="4" w:space="0" w:color="auto"/>
            </w:tcBorders>
            <w:shd w:val="clear" w:color="000000" w:fill="8497B0"/>
            <w:noWrap/>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1400" w:type="dxa"/>
            <w:tcBorders>
              <w:top w:val="nil"/>
              <w:left w:val="nil"/>
              <w:bottom w:val="single" w:sz="4" w:space="0" w:color="auto"/>
              <w:right w:val="single" w:sz="4" w:space="0" w:color="auto"/>
            </w:tcBorders>
            <w:shd w:val="clear" w:color="000000" w:fill="8497B0"/>
            <w:noWrap/>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1140" w:type="dxa"/>
            <w:tcBorders>
              <w:top w:val="nil"/>
              <w:left w:val="nil"/>
              <w:bottom w:val="single" w:sz="4" w:space="0" w:color="auto"/>
              <w:right w:val="single" w:sz="4" w:space="0" w:color="auto"/>
            </w:tcBorders>
            <w:shd w:val="clear" w:color="000000" w:fill="8497B0"/>
            <w:noWrap/>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 </w:t>
            </w:r>
          </w:p>
        </w:tc>
        <w:tc>
          <w:tcPr>
            <w:tcW w:w="1900" w:type="dxa"/>
            <w:tcBorders>
              <w:top w:val="nil"/>
              <w:left w:val="nil"/>
              <w:bottom w:val="single" w:sz="4" w:space="0" w:color="auto"/>
              <w:right w:val="single" w:sz="4" w:space="0" w:color="auto"/>
            </w:tcBorders>
            <w:shd w:val="clear" w:color="000000" w:fill="8497B0"/>
            <w:noWrap/>
            <w:hideMark/>
          </w:tcPr>
          <w:p w:rsidR="00E02526" w:rsidRPr="00E02526" w:rsidRDefault="00E02526" w:rsidP="00E02526">
            <w:pPr>
              <w:spacing w:after="0" w:line="240" w:lineRule="auto"/>
              <w:jc w:val="right"/>
              <w:rPr>
                <w:rFonts w:ascii="Arial" w:eastAsia="Times New Roman" w:hAnsi="Arial" w:cs="Arial"/>
                <w:b/>
                <w:bCs/>
                <w:color w:val="000000"/>
                <w:sz w:val="16"/>
                <w:szCs w:val="16"/>
                <w:lang w:eastAsia="cs-CZ"/>
              </w:rPr>
            </w:pPr>
            <w:r w:rsidRPr="00E02526">
              <w:rPr>
                <w:rFonts w:ascii="Arial" w:eastAsia="Times New Roman" w:hAnsi="Arial" w:cs="Arial"/>
                <w:b/>
                <w:bCs/>
                <w:color w:val="000000"/>
                <w:sz w:val="16"/>
                <w:szCs w:val="16"/>
                <w:lang w:eastAsia="cs-CZ"/>
              </w:rPr>
              <w:t>194 370,00</w:t>
            </w:r>
          </w:p>
        </w:tc>
      </w:tr>
      <w:tr w:rsidR="00E02526" w:rsidRPr="00E02526" w:rsidTr="00E02526">
        <w:trPr>
          <w:trHeight w:val="240"/>
        </w:trPr>
        <w:tc>
          <w:tcPr>
            <w:tcW w:w="4780" w:type="dxa"/>
            <w:tcBorders>
              <w:top w:val="nil"/>
              <w:left w:val="nil"/>
              <w:bottom w:val="nil"/>
              <w:right w:val="nil"/>
            </w:tcBorders>
            <w:shd w:val="clear" w:color="auto" w:fill="auto"/>
            <w:hideMark/>
          </w:tcPr>
          <w:p w:rsidR="00E02526" w:rsidRPr="00E02526" w:rsidRDefault="00E02526" w:rsidP="00E02526">
            <w:pPr>
              <w:spacing w:after="0" w:line="240" w:lineRule="auto"/>
              <w:rPr>
                <w:rFonts w:ascii="Arial" w:eastAsia="Times New Roman" w:hAnsi="Arial" w:cs="Arial"/>
                <w:color w:val="000000"/>
                <w:sz w:val="12"/>
                <w:szCs w:val="12"/>
                <w:lang w:eastAsia="cs-CZ"/>
              </w:rPr>
            </w:pPr>
            <w:r w:rsidRPr="00E02526">
              <w:rPr>
                <w:rFonts w:ascii="Arial" w:eastAsia="Times New Roman" w:hAnsi="Arial" w:cs="Arial"/>
                <w:color w:val="000000"/>
                <w:sz w:val="12"/>
                <w:szCs w:val="12"/>
                <w:lang w:eastAsia="cs-CZ"/>
              </w:rPr>
              <w:t xml:space="preserve">* Souhrná cena musí respektovat limity stanovené dle NOO 2020. </w:t>
            </w:r>
          </w:p>
        </w:tc>
        <w:tc>
          <w:tcPr>
            <w:tcW w:w="600" w:type="dxa"/>
            <w:tcBorders>
              <w:top w:val="nil"/>
              <w:left w:val="nil"/>
              <w:bottom w:val="nil"/>
              <w:right w:val="nil"/>
            </w:tcBorders>
            <w:shd w:val="clear" w:color="auto" w:fill="auto"/>
            <w:noWrap/>
            <w:hideMark/>
          </w:tcPr>
          <w:p w:rsidR="00E02526" w:rsidRPr="00E02526" w:rsidRDefault="00E02526" w:rsidP="00E02526">
            <w:pPr>
              <w:spacing w:after="0" w:line="240" w:lineRule="auto"/>
              <w:rPr>
                <w:rFonts w:ascii="Arial" w:eastAsia="Times New Roman" w:hAnsi="Arial" w:cs="Arial"/>
                <w:color w:val="000000"/>
                <w:sz w:val="12"/>
                <w:szCs w:val="12"/>
                <w:lang w:eastAsia="cs-CZ"/>
              </w:rPr>
            </w:pPr>
          </w:p>
        </w:tc>
        <w:tc>
          <w:tcPr>
            <w:tcW w:w="900" w:type="dxa"/>
            <w:tcBorders>
              <w:top w:val="nil"/>
              <w:left w:val="nil"/>
              <w:bottom w:val="nil"/>
              <w:right w:val="nil"/>
            </w:tcBorders>
            <w:shd w:val="clear" w:color="auto" w:fill="auto"/>
            <w:noWrap/>
            <w:hideMark/>
          </w:tcPr>
          <w:p w:rsidR="00E02526" w:rsidRPr="00E02526" w:rsidRDefault="00E02526" w:rsidP="00E02526">
            <w:pPr>
              <w:spacing w:after="0" w:line="240" w:lineRule="auto"/>
              <w:rPr>
                <w:rFonts w:ascii="Times New Roman" w:eastAsia="Times New Roman" w:hAnsi="Times New Roman" w:cs="Times New Roman"/>
                <w:sz w:val="20"/>
                <w:szCs w:val="20"/>
                <w:lang w:eastAsia="cs-CZ"/>
              </w:rPr>
            </w:pPr>
          </w:p>
        </w:tc>
        <w:tc>
          <w:tcPr>
            <w:tcW w:w="2080" w:type="dxa"/>
            <w:tcBorders>
              <w:top w:val="nil"/>
              <w:left w:val="nil"/>
              <w:bottom w:val="nil"/>
              <w:right w:val="nil"/>
            </w:tcBorders>
            <w:shd w:val="clear" w:color="auto" w:fill="auto"/>
            <w:noWrap/>
            <w:hideMark/>
          </w:tcPr>
          <w:p w:rsidR="00E02526" w:rsidRPr="00E02526" w:rsidRDefault="00E02526" w:rsidP="00E02526">
            <w:pPr>
              <w:spacing w:after="0" w:line="240" w:lineRule="auto"/>
              <w:jc w:val="right"/>
              <w:rPr>
                <w:rFonts w:ascii="Times New Roman" w:eastAsia="Times New Roman" w:hAnsi="Times New Roman" w:cs="Times New Roman"/>
                <w:sz w:val="20"/>
                <w:szCs w:val="20"/>
                <w:lang w:eastAsia="cs-CZ"/>
              </w:rPr>
            </w:pPr>
          </w:p>
        </w:tc>
        <w:tc>
          <w:tcPr>
            <w:tcW w:w="1680" w:type="dxa"/>
            <w:tcBorders>
              <w:top w:val="nil"/>
              <w:left w:val="nil"/>
              <w:bottom w:val="nil"/>
              <w:right w:val="nil"/>
            </w:tcBorders>
            <w:shd w:val="clear" w:color="auto" w:fill="auto"/>
            <w:noWrap/>
            <w:hideMark/>
          </w:tcPr>
          <w:p w:rsidR="00E02526" w:rsidRPr="00E02526" w:rsidRDefault="00E02526" w:rsidP="00E02526">
            <w:pPr>
              <w:spacing w:after="0" w:line="240" w:lineRule="auto"/>
              <w:jc w:val="right"/>
              <w:rPr>
                <w:rFonts w:ascii="Times New Roman" w:eastAsia="Times New Roman" w:hAnsi="Times New Roman" w:cs="Times New Roman"/>
                <w:sz w:val="20"/>
                <w:szCs w:val="20"/>
                <w:lang w:eastAsia="cs-CZ"/>
              </w:rPr>
            </w:pPr>
          </w:p>
        </w:tc>
        <w:tc>
          <w:tcPr>
            <w:tcW w:w="1400" w:type="dxa"/>
            <w:tcBorders>
              <w:top w:val="nil"/>
              <w:left w:val="nil"/>
              <w:bottom w:val="nil"/>
              <w:right w:val="nil"/>
            </w:tcBorders>
            <w:shd w:val="clear" w:color="auto" w:fill="auto"/>
            <w:noWrap/>
            <w:hideMark/>
          </w:tcPr>
          <w:p w:rsidR="00E02526" w:rsidRPr="00E02526" w:rsidRDefault="00E02526" w:rsidP="00E02526">
            <w:pPr>
              <w:spacing w:after="0" w:line="240" w:lineRule="auto"/>
              <w:jc w:val="right"/>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hideMark/>
          </w:tcPr>
          <w:p w:rsidR="00E02526" w:rsidRPr="00E02526" w:rsidRDefault="00E02526" w:rsidP="00E02526">
            <w:pPr>
              <w:spacing w:after="0" w:line="240" w:lineRule="auto"/>
              <w:jc w:val="right"/>
              <w:rPr>
                <w:rFonts w:ascii="Times New Roman" w:eastAsia="Times New Roman" w:hAnsi="Times New Roman" w:cs="Times New Roman"/>
                <w:sz w:val="20"/>
                <w:szCs w:val="20"/>
                <w:lang w:eastAsia="cs-CZ"/>
              </w:rPr>
            </w:pPr>
          </w:p>
        </w:tc>
        <w:tc>
          <w:tcPr>
            <w:tcW w:w="1900" w:type="dxa"/>
            <w:tcBorders>
              <w:top w:val="nil"/>
              <w:left w:val="nil"/>
              <w:bottom w:val="nil"/>
              <w:right w:val="nil"/>
            </w:tcBorders>
            <w:shd w:val="clear" w:color="auto" w:fill="auto"/>
            <w:noWrap/>
            <w:hideMark/>
          </w:tcPr>
          <w:p w:rsidR="00E02526" w:rsidRPr="00E02526" w:rsidRDefault="00E02526" w:rsidP="00E02526">
            <w:pPr>
              <w:spacing w:after="0" w:line="240" w:lineRule="auto"/>
              <w:jc w:val="right"/>
              <w:rPr>
                <w:rFonts w:ascii="Times New Roman" w:eastAsia="Times New Roman" w:hAnsi="Times New Roman" w:cs="Times New Roman"/>
                <w:sz w:val="20"/>
                <w:szCs w:val="20"/>
                <w:lang w:eastAsia="cs-CZ"/>
              </w:rPr>
            </w:pPr>
          </w:p>
        </w:tc>
      </w:tr>
      <w:tr w:rsidR="00E02526" w:rsidRPr="00E02526" w:rsidTr="00E02526">
        <w:trPr>
          <w:trHeight w:val="360"/>
        </w:trPr>
        <w:tc>
          <w:tcPr>
            <w:tcW w:w="4780" w:type="dxa"/>
            <w:tcBorders>
              <w:top w:val="nil"/>
              <w:left w:val="nil"/>
              <w:bottom w:val="nil"/>
              <w:right w:val="nil"/>
            </w:tcBorders>
            <w:shd w:val="clear" w:color="auto" w:fill="auto"/>
            <w:hideMark/>
          </w:tcPr>
          <w:p w:rsidR="00E02526" w:rsidRPr="00E02526" w:rsidRDefault="00E02526" w:rsidP="00E02526">
            <w:pPr>
              <w:spacing w:after="0" w:line="240" w:lineRule="auto"/>
              <w:rPr>
                <w:rFonts w:ascii="Arial" w:eastAsia="Times New Roman" w:hAnsi="Arial" w:cs="Arial"/>
                <w:color w:val="000000"/>
                <w:sz w:val="12"/>
                <w:szCs w:val="12"/>
                <w:lang w:eastAsia="cs-CZ"/>
              </w:rPr>
            </w:pPr>
            <w:r w:rsidRPr="00E02526">
              <w:rPr>
                <w:rFonts w:ascii="Arial" w:eastAsia="Times New Roman" w:hAnsi="Arial" w:cs="Arial"/>
                <w:color w:val="000000"/>
                <w:sz w:val="12"/>
                <w:szCs w:val="12"/>
                <w:lang w:eastAsia="cs-CZ"/>
              </w:rPr>
              <w:t>** Pokud zhotovitel není plátce DPH doplnit do políčka DPH (H9) číslovku "0". Následná cena celkem s DPH bude rovna ceně celkem bez DPH.</w:t>
            </w:r>
          </w:p>
        </w:tc>
        <w:tc>
          <w:tcPr>
            <w:tcW w:w="600" w:type="dxa"/>
            <w:tcBorders>
              <w:top w:val="nil"/>
              <w:left w:val="nil"/>
              <w:bottom w:val="nil"/>
              <w:right w:val="nil"/>
            </w:tcBorders>
            <w:shd w:val="clear" w:color="auto" w:fill="auto"/>
            <w:noWrap/>
            <w:hideMark/>
          </w:tcPr>
          <w:p w:rsidR="00E02526" w:rsidRPr="00E02526" w:rsidRDefault="00E02526" w:rsidP="00E02526">
            <w:pPr>
              <w:spacing w:after="0" w:line="240" w:lineRule="auto"/>
              <w:rPr>
                <w:rFonts w:ascii="Arial" w:eastAsia="Times New Roman" w:hAnsi="Arial" w:cs="Arial"/>
                <w:color w:val="000000"/>
                <w:sz w:val="12"/>
                <w:szCs w:val="12"/>
                <w:lang w:eastAsia="cs-CZ"/>
              </w:rPr>
            </w:pPr>
          </w:p>
        </w:tc>
        <w:tc>
          <w:tcPr>
            <w:tcW w:w="900" w:type="dxa"/>
            <w:tcBorders>
              <w:top w:val="nil"/>
              <w:left w:val="nil"/>
              <w:bottom w:val="nil"/>
              <w:right w:val="nil"/>
            </w:tcBorders>
            <w:shd w:val="clear" w:color="auto" w:fill="auto"/>
            <w:noWrap/>
            <w:hideMark/>
          </w:tcPr>
          <w:p w:rsidR="00E02526" w:rsidRPr="00E02526" w:rsidRDefault="00E02526" w:rsidP="00E02526">
            <w:pPr>
              <w:spacing w:after="0" w:line="240" w:lineRule="auto"/>
              <w:rPr>
                <w:rFonts w:ascii="Times New Roman" w:eastAsia="Times New Roman" w:hAnsi="Times New Roman" w:cs="Times New Roman"/>
                <w:sz w:val="20"/>
                <w:szCs w:val="20"/>
                <w:lang w:eastAsia="cs-CZ"/>
              </w:rPr>
            </w:pPr>
          </w:p>
        </w:tc>
        <w:tc>
          <w:tcPr>
            <w:tcW w:w="2080" w:type="dxa"/>
            <w:tcBorders>
              <w:top w:val="nil"/>
              <w:left w:val="nil"/>
              <w:bottom w:val="nil"/>
              <w:right w:val="nil"/>
            </w:tcBorders>
            <w:shd w:val="clear" w:color="auto" w:fill="auto"/>
            <w:noWrap/>
            <w:hideMark/>
          </w:tcPr>
          <w:p w:rsidR="00E02526" w:rsidRPr="00E02526" w:rsidRDefault="00E02526" w:rsidP="00E02526">
            <w:pPr>
              <w:spacing w:after="0" w:line="240" w:lineRule="auto"/>
              <w:jc w:val="right"/>
              <w:rPr>
                <w:rFonts w:ascii="Times New Roman" w:eastAsia="Times New Roman" w:hAnsi="Times New Roman" w:cs="Times New Roman"/>
                <w:sz w:val="20"/>
                <w:szCs w:val="20"/>
                <w:lang w:eastAsia="cs-CZ"/>
              </w:rPr>
            </w:pPr>
          </w:p>
        </w:tc>
        <w:tc>
          <w:tcPr>
            <w:tcW w:w="1680" w:type="dxa"/>
            <w:tcBorders>
              <w:top w:val="nil"/>
              <w:left w:val="nil"/>
              <w:bottom w:val="nil"/>
              <w:right w:val="nil"/>
            </w:tcBorders>
            <w:shd w:val="clear" w:color="auto" w:fill="auto"/>
            <w:noWrap/>
            <w:hideMark/>
          </w:tcPr>
          <w:p w:rsidR="00E02526" w:rsidRPr="00E02526" w:rsidRDefault="00E02526" w:rsidP="00E02526">
            <w:pPr>
              <w:spacing w:after="0" w:line="240" w:lineRule="auto"/>
              <w:jc w:val="center"/>
              <w:rPr>
                <w:rFonts w:ascii="Times New Roman" w:eastAsia="Times New Roman" w:hAnsi="Times New Roman" w:cs="Times New Roman"/>
                <w:sz w:val="20"/>
                <w:szCs w:val="20"/>
                <w:lang w:eastAsia="cs-CZ"/>
              </w:rPr>
            </w:pPr>
          </w:p>
        </w:tc>
        <w:tc>
          <w:tcPr>
            <w:tcW w:w="1400" w:type="dxa"/>
            <w:tcBorders>
              <w:top w:val="nil"/>
              <w:left w:val="nil"/>
              <w:bottom w:val="nil"/>
              <w:right w:val="nil"/>
            </w:tcBorders>
            <w:shd w:val="clear" w:color="auto" w:fill="auto"/>
            <w:noWrap/>
            <w:hideMark/>
          </w:tcPr>
          <w:p w:rsidR="00E02526" w:rsidRPr="00E02526" w:rsidRDefault="00E02526" w:rsidP="00E02526">
            <w:pPr>
              <w:spacing w:after="0" w:line="240" w:lineRule="auto"/>
              <w:jc w:val="right"/>
              <w:rPr>
                <w:rFonts w:ascii="Times New Roman" w:eastAsia="Times New Roman" w:hAnsi="Times New Roman" w:cs="Times New Roman"/>
                <w:sz w:val="20"/>
                <w:szCs w:val="20"/>
                <w:lang w:eastAsia="cs-CZ"/>
              </w:rPr>
            </w:pPr>
          </w:p>
        </w:tc>
        <w:tc>
          <w:tcPr>
            <w:tcW w:w="1140" w:type="dxa"/>
            <w:tcBorders>
              <w:top w:val="nil"/>
              <w:left w:val="nil"/>
              <w:bottom w:val="nil"/>
              <w:right w:val="nil"/>
            </w:tcBorders>
            <w:shd w:val="clear" w:color="auto" w:fill="auto"/>
            <w:noWrap/>
            <w:hideMark/>
          </w:tcPr>
          <w:p w:rsidR="00E02526" w:rsidRPr="00E02526" w:rsidRDefault="00E02526" w:rsidP="00E02526">
            <w:pPr>
              <w:spacing w:after="0" w:line="240" w:lineRule="auto"/>
              <w:jc w:val="right"/>
              <w:rPr>
                <w:rFonts w:ascii="Times New Roman" w:eastAsia="Times New Roman" w:hAnsi="Times New Roman" w:cs="Times New Roman"/>
                <w:sz w:val="20"/>
                <w:szCs w:val="20"/>
                <w:lang w:eastAsia="cs-CZ"/>
              </w:rPr>
            </w:pPr>
          </w:p>
        </w:tc>
        <w:tc>
          <w:tcPr>
            <w:tcW w:w="1900" w:type="dxa"/>
            <w:tcBorders>
              <w:top w:val="nil"/>
              <w:left w:val="nil"/>
              <w:bottom w:val="nil"/>
              <w:right w:val="nil"/>
            </w:tcBorders>
            <w:shd w:val="clear" w:color="auto" w:fill="auto"/>
            <w:noWrap/>
            <w:hideMark/>
          </w:tcPr>
          <w:p w:rsidR="00E02526" w:rsidRPr="00E02526" w:rsidRDefault="00E02526" w:rsidP="00E02526">
            <w:pPr>
              <w:spacing w:after="0" w:line="240" w:lineRule="auto"/>
              <w:jc w:val="right"/>
              <w:rPr>
                <w:rFonts w:ascii="Times New Roman" w:eastAsia="Times New Roman" w:hAnsi="Times New Roman" w:cs="Times New Roman"/>
                <w:sz w:val="20"/>
                <w:szCs w:val="20"/>
                <w:lang w:eastAsia="cs-CZ"/>
              </w:rPr>
            </w:pPr>
          </w:p>
        </w:tc>
      </w:tr>
    </w:tbl>
    <w:p w:rsidR="00C15B67" w:rsidRDefault="00C15B67" w:rsidP="00E02526">
      <w:pPr>
        <w:spacing w:before="100" w:beforeAutospacing="1" w:after="240" w:line="240" w:lineRule="auto"/>
      </w:pPr>
    </w:p>
    <w:p w:rsidR="00E02526" w:rsidRDefault="00E02526" w:rsidP="00E02526">
      <w:pPr>
        <w:spacing w:before="100" w:beforeAutospacing="1" w:after="240" w:line="240" w:lineRule="auto"/>
      </w:pPr>
    </w:p>
    <w:p w:rsidR="00E02526" w:rsidRDefault="00E02526" w:rsidP="00E02526">
      <w:pPr>
        <w:spacing w:before="100" w:beforeAutospacing="1" w:after="240" w:line="240" w:lineRule="auto"/>
      </w:pPr>
    </w:p>
    <w:p w:rsidR="00E02526" w:rsidRDefault="00E02526" w:rsidP="00E02526">
      <w:pPr>
        <w:spacing w:before="100" w:beforeAutospacing="1" w:after="240" w:line="240" w:lineRule="auto"/>
      </w:pPr>
    </w:p>
    <w:p w:rsidR="00E02526" w:rsidRDefault="00E02526" w:rsidP="00E02526">
      <w:pPr>
        <w:spacing w:before="100" w:beforeAutospacing="1" w:after="240" w:line="240" w:lineRule="auto"/>
      </w:pPr>
    </w:p>
    <w:p w:rsidR="001A09CD" w:rsidRDefault="001A09CD" w:rsidP="001A09CD">
      <w:pPr>
        <w:pStyle w:val="Zkladntext1"/>
        <w:shd w:val="clear" w:color="auto" w:fill="auto"/>
        <w:sectPr w:rsidR="001A09CD" w:rsidSect="00E02526">
          <w:pgSz w:w="16838" w:h="11906" w:orient="landscape"/>
          <w:pgMar w:top="1417" w:right="1417" w:bottom="1417" w:left="1417" w:header="0" w:footer="708" w:gutter="0"/>
          <w:cols w:space="708"/>
          <w:formProt w:val="0"/>
          <w:docGrid w:linePitch="360" w:charSpace="4096"/>
        </w:sectPr>
      </w:pPr>
      <w:bookmarkStart w:id="0" w:name="_GoBack"/>
      <w:bookmarkEnd w:id="0"/>
    </w:p>
    <w:p w:rsidR="001A09CD" w:rsidRDefault="001A09CD" w:rsidP="001A09CD">
      <w:pPr>
        <w:pStyle w:val="Zkladntext1"/>
        <w:shd w:val="clear" w:color="auto" w:fill="auto"/>
        <w:ind w:firstLine="708"/>
      </w:pPr>
      <w:r w:rsidRPr="001A09CD">
        <w:rPr>
          <w:b/>
        </w:rPr>
        <w:t xml:space="preserve">Příloha </w:t>
      </w:r>
      <w:proofErr w:type="gramStart"/>
      <w:r w:rsidRPr="001A09CD">
        <w:rPr>
          <w:b/>
        </w:rPr>
        <w:t>č.2</w:t>
      </w:r>
      <w:r>
        <w:t>:</w:t>
      </w:r>
      <w:proofErr w:type="gramEnd"/>
      <w:r>
        <w:t xml:space="preserve"> </w:t>
      </w:r>
      <w:r>
        <w:rPr>
          <w:color w:val="000000"/>
          <w:lang w:eastAsia="cs-CZ" w:bidi="cs-CZ"/>
        </w:rPr>
        <w:t>Zákres lokalizace opatření - výřez křovin a náletových dřevin v EVL Lipská hora příloha č. 2</w:t>
      </w:r>
    </w:p>
    <w:p w:rsidR="001A09CD" w:rsidRDefault="001A09CD" w:rsidP="001A09CD">
      <w:pPr>
        <w:pStyle w:val="Zkladntext1"/>
        <w:shd w:val="clear" w:color="auto" w:fill="auto"/>
        <w:ind w:firstLine="708"/>
      </w:pPr>
      <w:r>
        <w:rPr>
          <w:color w:val="000000"/>
          <w:lang w:eastAsia="cs-CZ" w:bidi="cs-CZ"/>
        </w:rPr>
        <w:t>Plocha vyznačená zákresem nad ortofotomapou má rozlohu 2,407 ha</w:t>
      </w:r>
    </w:p>
    <w:p w:rsidR="00E02526" w:rsidRDefault="001A09CD" w:rsidP="001A09CD">
      <w:pPr>
        <w:spacing w:before="100" w:beforeAutospacing="1" w:after="240" w:line="240" w:lineRule="auto"/>
      </w:pPr>
      <w:r>
        <w:rPr>
          <w:noProof/>
          <w:lang w:eastAsia="cs-CZ"/>
        </w:rPr>
        <w:drawing>
          <wp:anchor distT="0" distB="0" distL="0" distR="0" simplePos="0" relativeHeight="251660288" behindDoc="0" locked="0" layoutInCell="1" allowOverlap="1" wp14:anchorId="141920A3" wp14:editId="2305C27E">
            <wp:simplePos x="0" y="0"/>
            <wp:positionH relativeFrom="page">
              <wp:posOffset>942975</wp:posOffset>
            </wp:positionH>
            <wp:positionV relativeFrom="paragraph">
              <wp:posOffset>5080</wp:posOffset>
            </wp:positionV>
            <wp:extent cx="7743825" cy="5229225"/>
            <wp:effectExtent l="0" t="0" r="9525" b="9525"/>
            <wp:wrapNone/>
            <wp:docPr id="5"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2"/>
                    <a:stretch/>
                  </pic:blipFill>
                  <pic:spPr>
                    <a:xfrm>
                      <a:off x="0" y="0"/>
                      <a:ext cx="7743825" cy="5229225"/>
                    </a:xfrm>
                    <a:prstGeom prst="rect">
                      <a:avLst/>
                    </a:prstGeom>
                  </pic:spPr>
                </pic:pic>
              </a:graphicData>
            </a:graphic>
            <wp14:sizeRelH relativeFrom="margin">
              <wp14:pctWidth>0</wp14:pctWidth>
            </wp14:sizeRelH>
            <wp14:sizeRelV relativeFrom="margin">
              <wp14:pctHeight>0</wp14:pctHeight>
            </wp14:sizeRelV>
          </wp:anchor>
        </w:drawing>
      </w: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rPr>
          <w:color w:val="000000"/>
          <w:lang w:eastAsia="cs-CZ" w:bidi="cs-CZ"/>
        </w:rPr>
      </w:pPr>
    </w:p>
    <w:p w:rsidR="001A09CD" w:rsidRDefault="001A09CD" w:rsidP="001A09CD">
      <w:pPr>
        <w:pStyle w:val="Zkladntext20"/>
        <w:shd w:val="clear" w:color="auto" w:fill="auto"/>
        <w:ind w:firstLine="708"/>
      </w:pPr>
      <w:r>
        <w:rPr>
          <w:color w:val="000000"/>
          <w:lang w:eastAsia="cs-CZ" w:bidi="cs-CZ"/>
        </w:rPr>
        <w:t>Vydavatel: AOPK ČR, Autor: RP SCHKO České středohoří Rok: 2021</w:t>
      </w:r>
    </w:p>
    <w:sectPr w:rsidR="001A09CD" w:rsidSect="001A09CD">
      <w:pgSz w:w="16838" w:h="11906" w:orient="landscape"/>
      <w:pgMar w:top="720" w:right="720" w:bottom="720" w:left="720"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CB5" w:rsidRDefault="001A09CD">
      <w:pPr>
        <w:spacing w:after="0" w:line="240" w:lineRule="auto"/>
      </w:pPr>
      <w:r>
        <w:separator/>
      </w:r>
    </w:p>
  </w:endnote>
  <w:endnote w:type="continuationSeparator" w:id="0">
    <w:p w:rsidR="00252CB5" w:rsidRDefault="001A0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6141839"/>
      <w:docPartObj>
        <w:docPartGallery w:val="Page Numbers (Bottom of Page)"/>
        <w:docPartUnique/>
      </w:docPartObj>
    </w:sdtPr>
    <w:sdtEndPr/>
    <w:sdtContent>
      <w:p w:rsidR="00C15B67" w:rsidRDefault="001A09CD">
        <w:pPr>
          <w:pStyle w:val="Zpat"/>
          <w:jc w:val="center"/>
        </w:pPr>
        <w:r>
          <w:fldChar w:fldCharType="begin"/>
        </w:r>
        <w:r>
          <w:instrText>PAGE</w:instrText>
        </w:r>
        <w:r>
          <w:fldChar w:fldCharType="separate"/>
        </w:r>
        <w:r w:rsidR="00BA5FE8">
          <w:rPr>
            <w:noProof/>
          </w:rPr>
          <w:t>7</w:t>
        </w:r>
        <w:r>
          <w:fldChar w:fldCharType="end"/>
        </w:r>
      </w:p>
    </w:sdtContent>
  </w:sdt>
  <w:p w:rsidR="00C15B67" w:rsidRDefault="00C15B6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CB5" w:rsidRDefault="001A09CD">
      <w:pPr>
        <w:spacing w:after="0" w:line="240" w:lineRule="auto"/>
      </w:pPr>
      <w:r>
        <w:separator/>
      </w:r>
    </w:p>
  </w:footnote>
  <w:footnote w:type="continuationSeparator" w:id="0">
    <w:p w:rsidR="00252CB5" w:rsidRDefault="001A09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B67"/>
    <w:rsid w:val="001A09CD"/>
    <w:rsid w:val="00252CB5"/>
    <w:rsid w:val="00BA5FE8"/>
    <w:rsid w:val="00C15B67"/>
    <w:rsid w:val="00E02526"/>
    <w:rsid w:val="00EF4F2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49A90F-EDC5-4B9C-891D-A331A267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1A0EE5"/>
    <w:rPr>
      <w:b/>
      <w:bCs/>
    </w:rPr>
  </w:style>
  <w:style w:type="character" w:customStyle="1" w:styleId="TextbublinyChar">
    <w:name w:val="Text bubliny Char"/>
    <w:basedOn w:val="Standardnpsmoodstavce"/>
    <w:link w:val="Textbubliny"/>
    <w:uiPriority w:val="99"/>
    <w:semiHidden/>
    <w:qFormat/>
    <w:rsid w:val="000A5A11"/>
    <w:rPr>
      <w:rFonts w:ascii="Segoe UI" w:hAnsi="Segoe UI" w:cs="Segoe UI"/>
      <w:sz w:val="18"/>
      <w:szCs w:val="18"/>
    </w:rPr>
  </w:style>
  <w:style w:type="character" w:customStyle="1" w:styleId="ZhlavChar">
    <w:name w:val="Záhlaví Char"/>
    <w:basedOn w:val="Standardnpsmoodstavce"/>
    <w:link w:val="Zhlav"/>
    <w:uiPriority w:val="99"/>
    <w:qFormat/>
    <w:rsid w:val="00CF45B0"/>
  </w:style>
  <w:style w:type="character" w:customStyle="1" w:styleId="ZpatChar">
    <w:name w:val="Zápatí Char"/>
    <w:basedOn w:val="Standardnpsmoodstavce"/>
    <w:link w:val="Zpat"/>
    <w:uiPriority w:val="99"/>
    <w:qFormat/>
    <w:rsid w:val="00CF45B0"/>
  </w:style>
  <w:style w:type="character" w:styleId="Odkaznakoment">
    <w:name w:val="annotation reference"/>
    <w:basedOn w:val="Standardnpsmoodstavce"/>
    <w:uiPriority w:val="99"/>
    <w:semiHidden/>
    <w:unhideWhenUsed/>
    <w:qFormat/>
    <w:rsid w:val="00661985"/>
    <w:rPr>
      <w:sz w:val="16"/>
      <w:szCs w:val="16"/>
    </w:rPr>
  </w:style>
  <w:style w:type="character" w:customStyle="1" w:styleId="TextkomenteChar">
    <w:name w:val="Text komentáře Char"/>
    <w:basedOn w:val="Standardnpsmoodstavce"/>
    <w:link w:val="Textkomente"/>
    <w:uiPriority w:val="99"/>
    <w:semiHidden/>
    <w:qFormat/>
    <w:rsid w:val="00661985"/>
    <w:rPr>
      <w:sz w:val="20"/>
      <w:szCs w:val="20"/>
    </w:rPr>
  </w:style>
  <w:style w:type="character" w:customStyle="1" w:styleId="PedmtkomenteChar">
    <w:name w:val="Předmět komentáře Char"/>
    <w:basedOn w:val="TextkomenteChar"/>
    <w:link w:val="Pedmtkomente"/>
    <w:uiPriority w:val="99"/>
    <w:semiHidden/>
    <w:qFormat/>
    <w:rsid w:val="00661985"/>
    <w:rPr>
      <w:b/>
      <w:bCs/>
      <w:sz w:val="20"/>
      <w:szCs w:val="20"/>
    </w:rPr>
  </w:style>
  <w:style w:type="character" w:customStyle="1" w:styleId="ZkladntextodsazenChar">
    <w:name w:val="Základní text odsazený Char"/>
    <w:basedOn w:val="Standardnpsmoodstavce"/>
    <w:link w:val="Zkladntextodsazen"/>
    <w:uiPriority w:val="99"/>
    <w:qFormat/>
    <w:rsid w:val="004530E6"/>
    <w:rPr>
      <w:rFonts w:ascii="Arial" w:eastAsia="Calibri" w:hAnsi="Arial" w:cs="Times New Roman"/>
      <w:sz w:val="20"/>
      <w:szCs w:val="20"/>
    </w:rPr>
  </w:style>
  <w:style w:type="character" w:customStyle="1" w:styleId="Internetovodkaz">
    <w:name w:val="Internetový odkaz"/>
    <w:basedOn w:val="Standardnpsmoodstavce"/>
    <w:uiPriority w:val="99"/>
    <w:semiHidden/>
    <w:unhideWhenUsed/>
    <w:rsid w:val="00DB0D29"/>
    <w:rPr>
      <w:color w:val="0000FF"/>
      <w:u w:val="single"/>
    </w:rPr>
  </w:style>
  <w:style w:type="character" w:customStyle="1" w:styleId="ListLabel1">
    <w:name w:val="ListLabel 1"/>
    <w:qFormat/>
    <w:rPr>
      <w:rFonts w:ascii="Arial" w:hAnsi="Arial" w:cs="Arial"/>
    </w:rPr>
  </w:style>
  <w:style w:type="character" w:customStyle="1" w:styleId="ListLabel2">
    <w:name w:val="ListLabel 2"/>
    <w:qFormat/>
    <w:rPr>
      <w:rFonts w:ascii="Arial" w:hAnsi="Arial" w:cs="Aria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ormlnweb">
    <w:name w:val="Normal (Web)"/>
    <w:basedOn w:val="Normln"/>
    <w:uiPriority w:val="99"/>
    <w:semiHidden/>
    <w:unhideWhenUsed/>
    <w:qFormat/>
    <w:rsid w:val="001A0EE5"/>
    <w:pPr>
      <w:spacing w:beforeAutospacing="1"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qFormat/>
    <w:rsid w:val="000A5A11"/>
    <w:pPr>
      <w:spacing w:after="0" w:line="240" w:lineRule="auto"/>
    </w:pPr>
    <w:rPr>
      <w:rFonts w:ascii="Segoe UI" w:hAnsi="Segoe UI" w:cs="Segoe UI"/>
      <w:sz w:val="18"/>
      <w:szCs w:val="18"/>
    </w:rPr>
  </w:style>
  <w:style w:type="paragraph" w:styleId="Zhlav">
    <w:name w:val="header"/>
    <w:basedOn w:val="Normln"/>
    <w:link w:val="ZhlavChar"/>
    <w:uiPriority w:val="99"/>
    <w:unhideWhenUsed/>
    <w:rsid w:val="00CF45B0"/>
    <w:pPr>
      <w:tabs>
        <w:tab w:val="center" w:pos="4536"/>
        <w:tab w:val="right" w:pos="9072"/>
      </w:tabs>
      <w:spacing w:after="0" w:line="240" w:lineRule="auto"/>
    </w:pPr>
  </w:style>
  <w:style w:type="paragraph" w:styleId="Zpat">
    <w:name w:val="footer"/>
    <w:basedOn w:val="Normln"/>
    <w:link w:val="ZpatChar"/>
    <w:uiPriority w:val="99"/>
    <w:unhideWhenUsed/>
    <w:rsid w:val="00CF45B0"/>
    <w:pPr>
      <w:tabs>
        <w:tab w:val="center" w:pos="4536"/>
        <w:tab w:val="right" w:pos="9072"/>
      </w:tabs>
      <w:spacing w:after="0" w:line="240" w:lineRule="auto"/>
    </w:pPr>
  </w:style>
  <w:style w:type="paragraph" w:styleId="Textkomente">
    <w:name w:val="annotation text"/>
    <w:basedOn w:val="Normln"/>
    <w:link w:val="TextkomenteChar"/>
    <w:uiPriority w:val="99"/>
    <w:semiHidden/>
    <w:unhideWhenUsed/>
    <w:qFormat/>
    <w:rsid w:val="00661985"/>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661985"/>
    <w:rPr>
      <w:b/>
      <w:bCs/>
    </w:rPr>
  </w:style>
  <w:style w:type="paragraph" w:styleId="Revize">
    <w:name w:val="Revision"/>
    <w:uiPriority w:val="99"/>
    <w:semiHidden/>
    <w:qFormat/>
    <w:rsid w:val="00661985"/>
    <w:rPr>
      <w:sz w:val="22"/>
    </w:rPr>
  </w:style>
  <w:style w:type="paragraph" w:styleId="Zkladntextodsazen">
    <w:name w:val="Body Text Indent"/>
    <w:basedOn w:val="Normln"/>
    <w:link w:val="ZkladntextodsazenChar"/>
    <w:uiPriority w:val="99"/>
    <w:unhideWhenUsed/>
    <w:rsid w:val="004530E6"/>
    <w:pPr>
      <w:spacing w:before="120" w:after="120" w:line="260" w:lineRule="exact"/>
      <w:ind w:left="283"/>
    </w:pPr>
    <w:rPr>
      <w:rFonts w:ascii="Arial" w:eastAsia="Calibri" w:hAnsi="Arial" w:cs="Times New Roman"/>
      <w:sz w:val="20"/>
      <w:szCs w:val="20"/>
    </w:rPr>
  </w:style>
  <w:style w:type="character" w:customStyle="1" w:styleId="Zkladntext2">
    <w:name w:val="Základní text (2)_"/>
    <w:basedOn w:val="Standardnpsmoodstavce"/>
    <w:link w:val="Zkladntext20"/>
    <w:rsid w:val="001A09CD"/>
    <w:rPr>
      <w:rFonts w:ascii="Arial" w:eastAsia="Arial" w:hAnsi="Arial" w:cs="Arial"/>
      <w:sz w:val="18"/>
      <w:szCs w:val="18"/>
      <w:shd w:val="clear" w:color="auto" w:fill="FFFFFF"/>
    </w:rPr>
  </w:style>
  <w:style w:type="paragraph" w:customStyle="1" w:styleId="Zkladntext20">
    <w:name w:val="Základní text (2)"/>
    <w:basedOn w:val="Normln"/>
    <w:link w:val="Zkladntext2"/>
    <w:rsid w:val="001A09CD"/>
    <w:pPr>
      <w:widowControl w:val="0"/>
      <w:shd w:val="clear" w:color="auto" w:fill="FFFFFF"/>
      <w:spacing w:after="0" w:line="240" w:lineRule="auto"/>
    </w:pPr>
    <w:rPr>
      <w:rFonts w:ascii="Arial" w:eastAsia="Arial" w:hAnsi="Arial" w:cs="Arial"/>
      <w:sz w:val="18"/>
      <w:szCs w:val="18"/>
    </w:rPr>
  </w:style>
  <w:style w:type="character" w:customStyle="1" w:styleId="Zkladntext0">
    <w:name w:val="Základní text_"/>
    <w:basedOn w:val="Standardnpsmoodstavce"/>
    <w:link w:val="Zkladntext1"/>
    <w:rsid w:val="001A09CD"/>
    <w:rPr>
      <w:rFonts w:ascii="Arial" w:eastAsia="Arial" w:hAnsi="Arial" w:cs="Arial"/>
      <w:szCs w:val="20"/>
      <w:shd w:val="clear" w:color="auto" w:fill="FFFFFF"/>
    </w:rPr>
  </w:style>
  <w:style w:type="paragraph" w:customStyle="1" w:styleId="Zkladntext1">
    <w:name w:val="Základní text1"/>
    <w:basedOn w:val="Normln"/>
    <w:link w:val="Zkladntext0"/>
    <w:rsid w:val="001A09CD"/>
    <w:pPr>
      <w:widowControl w:val="0"/>
      <w:shd w:val="clear" w:color="auto" w:fill="FFFFFF"/>
      <w:spacing w:after="0" w:line="360"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078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ortal.nature.cz/publik_syst/files/oop_mngmonvyj.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0375F-23A5-452A-83AF-ADDC9153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2034</Words>
  <Characters>12003</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Agentura ochrany přírody a krajiny ČR</Company>
  <LinksUpToDate>false</LinksUpToDate>
  <CharactersWithSpaces>14009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katerina.tremlova</dc:creator>
  <dc:description/>
  <cp:lastModifiedBy>Gabriela Kubátová</cp:lastModifiedBy>
  <cp:revision>4</cp:revision>
  <cp:lastPrinted>2019-02-07T08:02:00Z</cp:lastPrinted>
  <dcterms:created xsi:type="dcterms:W3CDTF">2021-02-15T08:43:00Z</dcterms:created>
  <dcterms:modified xsi:type="dcterms:W3CDTF">2021-02-17T07:30:00Z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