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51BE" w14:textId="77777777" w:rsidR="004051C7" w:rsidRDefault="00397929">
      <w:pPr>
        <w:rPr>
          <w:sz w:val="2"/>
          <w:szCs w:val="2"/>
        </w:rPr>
      </w:pPr>
      <w:r>
        <w:pict w14:anchorId="0D1FA2D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.85pt;margin-top:38.9pt;width:535.6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19C3B453" w14:textId="77777777" w:rsidR="004051C7" w:rsidRDefault="00B07FBA">
      <w:pPr>
        <w:pStyle w:val="Headerorfooter0"/>
        <w:framePr w:wrap="none" w:vAnchor="page" w:hAnchor="page" w:x="628" w:y="496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03E9A6E1" w14:textId="77777777" w:rsidR="004051C7" w:rsidRDefault="00B07FBA">
      <w:pPr>
        <w:pStyle w:val="Headerorfooter0"/>
        <w:framePr w:wrap="none" w:vAnchor="page" w:hAnchor="page" w:x="8217" w:y="481"/>
        <w:shd w:val="clear" w:color="auto" w:fill="auto"/>
      </w:pPr>
      <w:r>
        <w:t>OBJEDNÁVKA č. V0210027</w:t>
      </w:r>
    </w:p>
    <w:p w14:paraId="35B3A73B" w14:textId="77777777" w:rsidR="004051C7" w:rsidRDefault="00B07FBA">
      <w:pPr>
        <w:pStyle w:val="Bodytext30"/>
        <w:framePr w:wrap="none" w:vAnchor="page" w:hAnchor="page" w:x="902" w:y="899"/>
        <w:shd w:val="clear" w:color="auto" w:fill="auto"/>
      </w:pPr>
      <w:r>
        <w:t>Odběratel:</w:t>
      </w:r>
    </w:p>
    <w:p w14:paraId="482363B1" w14:textId="77777777" w:rsidR="004051C7" w:rsidRDefault="00B07FBA">
      <w:pPr>
        <w:pStyle w:val="Bodytext50"/>
        <w:framePr w:wrap="none" w:vAnchor="page" w:hAnchor="page" w:x="6815" w:y="1059"/>
        <w:shd w:val="clear" w:color="auto" w:fill="auto"/>
        <w:spacing w:before="0" w:line="178" w:lineRule="exact"/>
      </w:pPr>
      <w:r>
        <w:t>Tel.:</w:t>
      </w:r>
    </w:p>
    <w:p w14:paraId="10B44E4D" w14:textId="77777777" w:rsidR="004051C7" w:rsidRDefault="00B07FBA">
      <w:pPr>
        <w:pStyle w:val="Bodytext40"/>
        <w:framePr w:w="5078" w:h="1935" w:hRule="exact" w:wrap="none" w:vAnchor="page" w:hAnchor="page" w:x="883" w:y="1199"/>
        <w:shd w:val="clear" w:color="auto" w:fill="auto"/>
        <w:spacing w:after="0"/>
        <w:ind w:right="520"/>
      </w:pPr>
      <w:r>
        <w:t>Moravskoslezské inovační centrum Ostrava, a.s.</w:t>
      </w:r>
    </w:p>
    <w:p w14:paraId="702CA102" w14:textId="77777777" w:rsidR="004051C7" w:rsidRDefault="00B07FBA">
      <w:pPr>
        <w:pStyle w:val="Bodytext40"/>
        <w:framePr w:w="5078" w:h="1935" w:hRule="exact" w:wrap="none" w:vAnchor="page" w:hAnchor="page" w:x="883" w:y="1199"/>
        <w:shd w:val="clear" w:color="auto" w:fill="auto"/>
        <w:spacing w:after="216"/>
        <w:ind w:right="52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7B29BD0A" w14:textId="77777777" w:rsidR="004051C7" w:rsidRDefault="00B07FBA">
      <w:pPr>
        <w:pStyle w:val="Bodytext50"/>
        <w:framePr w:w="5078" w:h="1935" w:hRule="exact" w:wrap="none" w:vAnchor="page" w:hAnchor="page" w:x="883" w:y="1199"/>
        <w:shd w:val="clear" w:color="auto" w:fill="auto"/>
        <w:tabs>
          <w:tab w:val="left" w:pos="3221"/>
        </w:tabs>
        <w:spacing w:before="0"/>
      </w:pPr>
      <w:r>
        <w:t>IČ: 25379631</w:t>
      </w:r>
      <w:r>
        <w:br/>
        <w:t>DIČ: CZ25379631</w:t>
      </w:r>
    </w:p>
    <w:p w14:paraId="0B461775" w14:textId="77777777" w:rsidR="004051C7" w:rsidRDefault="00B07FBA">
      <w:pPr>
        <w:pStyle w:val="Bodytext50"/>
        <w:framePr w:w="5078" w:h="1935" w:hRule="exact" w:wrap="none" w:vAnchor="page" w:hAnchor="page" w:x="883" w:y="1199"/>
        <w:shd w:val="clear" w:color="auto" w:fill="auto"/>
        <w:tabs>
          <w:tab w:val="left" w:pos="3221"/>
        </w:tabs>
        <w:spacing w:before="0"/>
      </w:pPr>
      <w:r>
        <w:t>Telefon: 597305811</w:t>
      </w:r>
      <w:r>
        <w:tab/>
      </w:r>
      <w:r>
        <w:rPr>
          <w:rStyle w:val="Bodytext511ptScaling75"/>
          <w:b/>
          <w:bCs/>
        </w:rPr>
        <w:t>MORAVSKOSLEZSKÉ</w:t>
      </w:r>
    </w:p>
    <w:p w14:paraId="1AFE897F" w14:textId="77777777" w:rsidR="004051C7" w:rsidRDefault="00B07FBA">
      <w:pPr>
        <w:pStyle w:val="Bodytext50"/>
        <w:framePr w:w="5078" w:h="1935" w:hRule="exact" w:wrap="none" w:vAnchor="page" w:hAnchor="page" w:x="883" w:y="1199"/>
        <w:shd w:val="clear" w:color="auto" w:fill="auto"/>
        <w:tabs>
          <w:tab w:val="left" w:pos="3211"/>
        </w:tabs>
        <w:spacing w:before="0" w:line="158" w:lineRule="exact"/>
        <w:jc w:val="both"/>
      </w:pPr>
      <w:r>
        <w:t xml:space="preserve">E-mail: </w:t>
      </w:r>
      <w:hyperlink r:id="rId7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511ptScaling75"/>
          <w:b/>
          <w:bCs/>
        </w:rPr>
        <w:t>INOVAČNÍ CENTRUM</w:t>
      </w:r>
    </w:p>
    <w:p w14:paraId="31ED8423" w14:textId="77777777" w:rsidR="004051C7" w:rsidRDefault="00397929">
      <w:pPr>
        <w:pStyle w:val="Bodytext50"/>
        <w:framePr w:w="5078" w:h="1935" w:hRule="exact" w:wrap="none" w:vAnchor="page" w:hAnchor="page" w:x="883" w:y="1199"/>
        <w:shd w:val="clear" w:color="auto" w:fill="auto"/>
        <w:spacing w:before="0" w:line="158" w:lineRule="exact"/>
        <w:jc w:val="both"/>
      </w:pPr>
      <w:hyperlink r:id="rId8" w:history="1">
        <w:r w:rsidR="00B07FBA">
          <w:rPr>
            <w:lang w:val="en-US" w:eastAsia="en-US" w:bidi="en-US"/>
          </w:rPr>
          <w:t>www.ms-ic.cz</w:t>
        </w:r>
      </w:hyperlink>
    </w:p>
    <w:p w14:paraId="7FF2F2A0" w14:textId="77777777" w:rsidR="004051C7" w:rsidRDefault="00B07FBA">
      <w:pPr>
        <w:framePr w:wrap="none" w:vAnchor="page" w:hAnchor="page" w:x="4195" w:y="1628"/>
        <w:rPr>
          <w:sz w:val="2"/>
          <w:szCs w:val="2"/>
        </w:rPr>
      </w:pPr>
      <w:r>
        <w:fldChar w:fldCharType="begin"/>
      </w:r>
      <w:r>
        <w:instrText xml:space="preserve"> INCLUDEPICTURE  "C:\\Users\\Olga\\Desktop\\media\\image1.jpeg" \* MERGEFORMATINET </w:instrText>
      </w:r>
      <w:r>
        <w:fldChar w:fldCharType="separate"/>
      </w:r>
      <w:r w:rsidR="00397929">
        <w:fldChar w:fldCharType="begin"/>
      </w:r>
      <w:r w:rsidR="00397929">
        <w:instrText xml:space="preserve"> </w:instrText>
      </w:r>
      <w:r w:rsidR="00397929">
        <w:instrText>INCLUDEPICTURE  "C:\\Users\\Olga\\Desktop\\media\\image1.jpeg" \* MERGEFORMATINET</w:instrText>
      </w:r>
      <w:r w:rsidR="00397929">
        <w:instrText xml:space="preserve"> </w:instrText>
      </w:r>
      <w:r w:rsidR="00397929">
        <w:fldChar w:fldCharType="separate"/>
      </w:r>
      <w:r w:rsidR="00397929">
        <w:pict w14:anchorId="11B67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8.25pt">
            <v:imagedata r:id="rId9" r:href="rId10"/>
          </v:shape>
        </w:pict>
      </w:r>
      <w:r w:rsidR="00397929">
        <w:fldChar w:fldCharType="end"/>
      </w:r>
      <w:r>
        <w:fldChar w:fldCharType="end"/>
      </w:r>
    </w:p>
    <w:p w14:paraId="2652E202" w14:textId="77777777" w:rsidR="004051C7" w:rsidRDefault="00B07FBA">
      <w:pPr>
        <w:pStyle w:val="Bodytext50"/>
        <w:framePr w:wrap="none" w:vAnchor="page" w:hAnchor="page" w:x="6820" w:y="1343"/>
        <w:shd w:val="clear" w:color="auto" w:fill="auto"/>
        <w:spacing w:before="0" w:line="178" w:lineRule="exact"/>
      </w:pPr>
      <w:r>
        <w:t>Fax:</w:t>
      </w:r>
    </w:p>
    <w:p w14:paraId="54B52032" w14:textId="77777777" w:rsidR="004051C7" w:rsidRDefault="00B07FBA">
      <w:pPr>
        <w:pStyle w:val="Bodytext30"/>
        <w:framePr w:w="1819" w:h="1019" w:hRule="exact" w:wrap="none" w:vAnchor="page" w:hAnchor="page" w:x="6806" w:y="2272"/>
        <w:shd w:val="clear" w:color="auto" w:fill="auto"/>
        <w:spacing w:after="94"/>
      </w:pPr>
      <w:r>
        <w:t>Dodavatel:</w:t>
      </w:r>
    </w:p>
    <w:p w14:paraId="43A10437" w14:textId="77777777" w:rsidR="004051C7" w:rsidRDefault="00B07FBA">
      <w:pPr>
        <w:pStyle w:val="Bodytext40"/>
        <w:framePr w:w="1819" w:h="1019" w:hRule="exact" w:wrap="none" w:vAnchor="page" w:hAnchor="page" w:x="6806" w:y="2272"/>
        <w:shd w:val="clear" w:color="auto" w:fill="auto"/>
        <w:spacing w:after="0"/>
      </w:pPr>
      <w:r>
        <w:t>Tereza Milatová Moravská 2873/118 700 30 Ostrava</w:t>
      </w:r>
    </w:p>
    <w:p w14:paraId="132B9AF5" w14:textId="77777777" w:rsidR="004051C7" w:rsidRDefault="00B07FBA">
      <w:pPr>
        <w:pStyle w:val="Tablecaption0"/>
        <w:framePr w:w="3533" w:h="898" w:hRule="exact" w:wrap="none" w:vAnchor="page" w:hAnchor="page" w:x="887" w:y="3820"/>
        <w:shd w:val="clear" w:color="auto" w:fill="auto"/>
        <w:tabs>
          <w:tab w:val="left" w:pos="2458"/>
        </w:tabs>
      </w:pPr>
      <w:r>
        <w:t>Objednávka č.:</w:t>
      </w:r>
      <w:r>
        <w:tab/>
        <w:t>V0210027</w:t>
      </w:r>
    </w:p>
    <w:p w14:paraId="0AE46ED7" w14:textId="77777777" w:rsidR="004051C7" w:rsidRDefault="00B07FBA">
      <w:pPr>
        <w:pStyle w:val="Tablecaption0"/>
        <w:framePr w:w="3533" w:h="898" w:hRule="exact" w:wrap="none" w:vAnchor="page" w:hAnchor="page" w:x="887" w:y="3820"/>
        <w:shd w:val="clear" w:color="auto" w:fill="auto"/>
        <w:tabs>
          <w:tab w:val="left" w:pos="2453"/>
        </w:tabs>
      </w:pPr>
      <w:r>
        <w:t>Forma úhrady:</w:t>
      </w:r>
      <w:r>
        <w:tab/>
        <w:t>Příkazem</w:t>
      </w:r>
    </w:p>
    <w:p w14:paraId="787CECAB" w14:textId="77777777" w:rsidR="004051C7" w:rsidRDefault="00B07FBA">
      <w:pPr>
        <w:pStyle w:val="Tablecaption0"/>
        <w:framePr w:w="3533" w:h="898" w:hRule="exact" w:wrap="none" w:vAnchor="page" w:hAnchor="page" w:x="887" w:y="3820"/>
        <w:shd w:val="clear" w:color="auto" w:fill="auto"/>
        <w:tabs>
          <w:tab w:val="left" w:pos="2458"/>
        </w:tabs>
      </w:pPr>
      <w:r>
        <w:t>Datum objednávky:</w:t>
      </w:r>
      <w:r>
        <w:tab/>
        <w:t>10.02.2021</w:t>
      </w:r>
    </w:p>
    <w:p w14:paraId="6B904FA8" w14:textId="77777777" w:rsidR="004051C7" w:rsidRDefault="00B07FBA">
      <w:pPr>
        <w:pStyle w:val="Tablecaption20"/>
        <w:framePr w:w="1397" w:h="576" w:hRule="exact" w:wrap="none" w:vAnchor="page" w:hAnchor="page" w:x="6806" w:y="4248"/>
        <w:shd w:val="clear" w:color="auto" w:fill="auto"/>
        <w:tabs>
          <w:tab w:val="left" w:pos="552"/>
        </w:tabs>
      </w:pPr>
      <w:r>
        <w:t>IČ:</w:t>
      </w:r>
      <w:r>
        <w:tab/>
        <w:t>87135515</w:t>
      </w:r>
    </w:p>
    <w:p w14:paraId="1A4CE3D5" w14:textId="77777777" w:rsidR="004051C7" w:rsidRDefault="00B07FBA">
      <w:pPr>
        <w:pStyle w:val="Tablecaption20"/>
        <w:framePr w:w="1397" w:h="576" w:hRule="exact" w:wrap="none" w:vAnchor="page" w:hAnchor="page" w:x="6806" w:y="4248"/>
        <w:shd w:val="clear" w:color="auto" w:fill="auto"/>
      </w:pPr>
      <w:r>
        <w:t>DIČ: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2040"/>
        <w:gridCol w:w="1872"/>
        <w:gridCol w:w="1114"/>
        <w:gridCol w:w="1406"/>
      </w:tblGrid>
      <w:tr w:rsidR="004051C7" w14:paraId="5EFBF86C" w14:textId="77777777">
        <w:trPr>
          <w:trHeight w:hRule="exact" w:val="432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D2957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tabs>
                <w:tab w:val="left" w:pos="3271"/>
              </w:tabs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Označení dodávky</w:t>
            </w:r>
            <w:r>
              <w:rPr>
                <w:rStyle w:val="Bodytext295pt"/>
              </w:rPr>
              <w:tab/>
              <w:t>Množství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B7A29B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left="660"/>
            </w:pPr>
            <w:proofErr w:type="spellStart"/>
            <w:proofErr w:type="gramStart"/>
            <w:r>
              <w:rPr>
                <w:rStyle w:val="Bodytext27pt"/>
              </w:rPr>
              <w:t>J.cena</w:t>
            </w:r>
            <w:proofErr w:type="spellEnd"/>
            <w:proofErr w:type="gramEnd"/>
            <w:r>
              <w:rPr>
                <w:rStyle w:val="Bodytext27pt"/>
              </w:rPr>
              <w:t xml:space="preserve"> Sleva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E5F066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68" w:lineRule="exact"/>
              <w:ind w:left="640"/>
            </w:pPr>
            <w:r>
              <w:rPr>
                <w:rStyle w:val="Bodytext27pt"/>
              </w:rPr>
              <w:t xml:space="preserve">Cena </w:t>
            </w:r>
            <w:r>
              <w:rPr>
                <w:rStyle w:val="Bodytext275pt"/>
              </w:rPr>
              <w:t>%DPH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44359A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FF6D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68" w:lineRule="exact"/>
              <w:ind w:right="100"/>
              <w:jc w:val="center"/>
            </w:pPr>
            <w:r>
              <w:rPr>
                <w:rStyle w:val="Bodytext275pt"/>
              </w:rPr>
              <w:t xml:space="preserve">Kč </w:t>
            </w:r>
            <w:r>
              <w:rPr>
                <w:rStyle w:val="Bodytext27pt"/>
              </w:rPr>
              <w:t>Celkem</w:t>
            </w:r>
          </w:p>
        </w:tc>
      </w:tr>
      <w:tr w:rsidR="004051C7" w14:paraId="51F48D62" w14:textId="77777777">
        <w:trPr>
          <w:trHeight w:hRule="exact" w:val="437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642CC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Objednáváme u vás viz níže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6AED2D60" w14:textId="77777777" w:rsidR="004051C7" w:rsidRDefault="004051C7">
            <w:pPr>
              <w:framePr w:w="10738" w:h="2122" w:wrap="none" w:vAnchor="page" w:hAnchor="page" w:x="599" w:y="5156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27F2AE98" w14:textId="77777777" w:rsidR="004051C7" w:rsidRDefault="004051C7">
            <w:pPr>
              <w:framePr w:w="10738" w:h="2122" w:wrap="none" w:vAnchor="page" w:hAnchor="page" w:x="599" w:y="5156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14:paraId="2420B44B" w14:textId="77777777" w:rsidR="004051C7" w:rsidRDefault="004051C7">
            <w:pPr>
              <w:framePr w:w="10738" w:h="2122" w:wrap="none" w:vAnchor="page" w:hAnchor="page" w:x="599" w:y="5156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B16822" w14:textId="77777777" w:rsidR="004051C7" w:rsidRDefault="004051C7">
            <w:pPr>
              <w:framePr w:w="10738" w:h="2122" w:wrap="none" w:vAnchor="page" w:hAnchor="page" w:x="599" w:y="5156"/>
              <w:rPr>
                <w:sz w:val="10"/>
                <w:szCs w:val="10"/>
              </w:rPr>
            </w:pPr>
          </w:p>
        </w:tc>
      </w:tr>
      <w:tr w:rsidR="004051C7" w14:paraId="335AA269" w14:textId="77777777">
        <w:trPr>
          <w:trHeight w:hRule="exact" w:val="610"/>
        </w:trPr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14:paraId="2DE0C8D0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tabs>
                <w:tab w:val="left" w:pos="3833"/>
              </w:tabs>
              <w:spacing w:line="206" w:lineRule="exact"/>
              <w:ind w:left="300"/>
              <w:jc w:val="both"/>
            </w:pPr>
            <w:r>
              <w:rPr>
                <w:rStyle w:val="Bodytext27pt"/>
              </w:rPr>
              <w:t xml:space="preserve">Objednávka na </w:t>
            </w:r>
            <w:r>
              <w:rPr>
                <w:rStyle w:val="Bodytext27pt"/>
                <w:lang w:val="en-US" w:eastAsia="en-US" w:bidi="en-US"/>
              </w:rPr>
              <w:t xml:space="preserve">on-line </w:t>
            </w:r>
            <w:r>
              <w:rPr>
                <w:rStyle w:val="Bodytext27pt"/>
              </w:rPr>
              <w:t xml:space="preserve">marketing </w:t>
            </w:r>
            <w:proofErr w:type="spellStart"/>
            <w:r>
              <w:rPr>
                <w:rStyle w:val="Bodytext27pt"/>
                <w:lang w:val="en-US" w:eastAsia="en-US" w:bidi="en-US"/>
              </w:rPr>
              <w:t>a</w:t>
            </w:r>
            <w:proofErr w:type="spellEnd"/>
            <w:r>
              <w:rPr>
                <w:rStyle w:val="Bodytext27pt"/>
                <w:lang w:val="en-US" w:eastAsia="en-US" w:bidi="en-US"/>
              </w:rPr>
              <w:t xml:space="preserve"> event</w:t>
            </w:r>
            <w:r>
              <w:rPr>
                <w:rStyle w:val="Bodytext27pt"/>
                <w:lang w:val="en-US" w:eastAsia="en-US" w:bidi="en-US"/>
              </w:rPr>
              <w:tab/>
            </w:r>
            <w:r>
              <w:rPr>
                <w:rStyle w:val="Bodytext27pt"/>
              </w:rPr>
              <w:t>1</w:t>
            </w:r>
          </w:p>
          <w:p w14:paraId="23848FBB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206" w:lineRule="exact"/>
              <w:ind w:left="300"/>
              <w:jc w:val="both"/>
            </w:pPr>
            <w:r>
              <w:rPr>
                <w:rStyle w:val="Bodytext27pt"/>
              </w:rPr>
              <w:t>management</w:t>
            </w:r>
          </w:p>
        </w:tc>
        <w:tc>
          <w:tcPr>
            <w:tcW w:w="2040" w:type="dxa"/>
            <w:shd w:val="clear" w:color="auto" w:fill="FFFFFF"/>
          </w:tcPr>
          <w:p w14:paraId="2F8ACD4E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left="420"/>
            </w:pPr>
            <w:r>
              <w:rPr>
                <w:rStyle w:val="Bodytext27pt"/>
              </w:rPr>
              <w:t>198 000,00</w:t>
            </w:r>
          </w:p>
        </w:tc>
        <w:tc>
          <w:tcPr>
            <w:tcW w:w="1872" w:type="dxa"/>
            <w:shd w:val="clear" w:color="auto" w:fill="FFFFFF"/>
          </w:tcPr>
          <w:p w14:paraId="7AF2F10A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tabs>
                <w:tab w:val="left" w:pos="1264"/>
              </w:tabs>
              <w:spacing w:line="156" w:lineRule="exact"/>
              <w:ind w:left="280"/>
              <w:jc w:val="both"/>
            </w:pPr>
            <w:r>
              <w:rPr>
                <w:rStyle w:val="Bodytext27pt"/>
              </w:rPr>
              <w:t>163 636,36</w:t>
            </w:r>
            <w:r>
              <w:rPr>
                <w:rStyle w:val="Bodytext27pt"/>
              </w:rPr>
              <w:tab/>
            </w:r>
            <w:proofErr w:type="gramStart"/>
            <w:r>
              <w:rPr>
                <w:rStyle w:val="Bodytext27pt"/>
              </w:rPr>
              <w:t>21%</w:t>
            </w:r>
            <w:proofErr w:type="gramEnd"/>
          </w:p>
        </w:tc>
        <w:tc>
          <w:tcPr>
            <w:tcW w:w="1114" w:type="dxa"/>
            <w:shd w:val="clear" w:color="auto" w:fill="FFFFFF"/>
          </w:tcPr>
          <w:p w14:paraId="55160651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7pt"/>
              </w:rPr>
              <w:t>34 363,64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8FD2AAA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right="100"/>
              <w:jc w:val="center"/>
            </w:pPr>
            <w:r>
              <w:rPr>
                <w:rStyle w:val="Bodytext27pt"/>
              </w:rPr>
              <w:t>198 000,00</w:t>
            </w:r>
          </w:p>
        </w:tc>
      </w:tr>
      <w:tr w:rsidR="004051C7" w14:paraId="777A7113" w14:textId="77777777">
        <w:trPr>
          <w:trHeight w:hRule="exact" w:val="643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56A24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left="300"/>
              <w:jc w:val="both"/>
            </w:pPr>
            <w:r>
              <w:rPr>
                <w:rStyle w:val="Bodytext27pt"/>
              </w:rPr>
              <w:t>Součet položek</w:t>
            </w:r>
          </w:p>
          <w:p w14:paraId="4B95B24E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E64243" w14:textId="77777777" w:rsidR="004051C7" w:rsidRDefault="004051C7">
            <w:pPr>
              <w:framePr w:w="10738" w:h="2122" w:wrap="none" w:vAnchor="page" w:hAnchor="page" w:x="599" w:y="5156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8DBB5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left="280"/>
              <w:jc w:val="both"/>
            </w:pPr>
            <w:r>
              <w:rPr>
                <w:rStyle w:val="Bodytext27pt"/>
              </w:rPr>
              <w:t>163 636,36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180A6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7pt"/>
              </w:rPr>
              <w:t>34 363,64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14E9A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156" w:lineRule="exact"/>
              <w:ind w:right="100"/>
              <w:jc w:val="center"/>
            </w:pPr>
            <w:r>
              <w:rPr>
                <w:rStyle w:val="Bodytext27pt"/>
              </w:rPr>
              <w:t>198000,00</w:t>
            </w:r>
          </w:p>
          <w:p w14:paraId="75812BCE" w14:textId="77777777" w:rsidR="004051C7" w:rsidRDefault="00B07FBA">
            <w:pPr>
              <w:pStyle w:val="Bodytext20"/>
              <w:framePr w:w="10738" w:h="2122" w:wrap="none" w:vAnchor="page" w:hAnchor="page" w:x="599" w:y="5156"/>
              <w:shd w:val="clear" w:color="auto" w:fill="auto"/>
              <w:spacing w:line="212" w:lineRule="exact"/>
              <w:ind w:left="160"/>
            </w:pPr>
            <w:r>
              <w:rPr>
                <w:rStyle w:val="Bodytext295pt"/>
              </w:rPr>
              <w:t>198 000,00</w:t>
            </w:r>
          </w:p>
        </w:tc>
      </w:tr>
    </w:tbl>
    <w:p w14:paraId="2F50CDD4" w14:textId="161FC520" w:rsidR="004051C7" w:rsidRDefault="00B07FBA">
      <w:pPr>
        <w:pStyle w:val="Tablecaption30"/>
        <w:framePr w:wrap="none" w:vAnchor="page" w:hAnchor="page" w:x="863" w:y="7316"/>
        <w:shd w:val="clear" w:color="auto" w:fill="auto"/>
      </w:pPr>
      <w:r>
        <w:t>Zodpovědná osob za M</w:t>
      </w:r>
      <w:r w:rsidR="004417B5">
        <w:t>S</w:t>
      </w:r>
      <w:r>
        <w:t xml:space="preserve">IC: </w:t>
      </w:r>
      <w:proofErr w:type="spellStart"/>
      <w:r w:rsidR="006443B1">
        <w:t>xxxxxxxxx</w:t>
      </w:r>
      <w:proofErr w:type="spellEnd"/>
    </w:p>
    <w:p w14:paraId="49F51575" w14:textId="1F3E1015" w:rsidR="004051C7" w:rsidRDefault="00B07FBA">
      <w:pPr>
        <w:pStyle w:val="Bodytext20"/>
        <w:framePr w:w="10738" w:h="2813" w:hRule="exact" w:wrap="none" w:vAnchor="page" w:hAnchor="page" w:x="599" w:y="7754"/>
        <w:numPr>
          <w:ilvl w:val="0"/>
          <w:numId w:val="1"/>
        </w:numPr>
        <w:shd w:val="clear" w:color="auto" w:fill="auto"/>
        <w:tabs>
          <w:tab w:val="left" w:pos="622"/>
        </w:tabs>
        <w:ind w:left="280" w:right="2420"/>
      </w:pPr>
      <w:r>
        <w:t xml:space="preserve">Správa sociálních </w:t>
      </w:r>
      <w:proofErr w:type="spellStart"/>
      <w:r w:rsidR="004417B5">
        <w:t>s</w:t>
      </w:r>
      <w:r>
        <w:t>ití</w:t>
      </w:r>
      <w:proofErr w:type="spellEnd"/>
      <w:r>
        <w:t xml:space="preserve"> Ostrava </w:t>
      </w:r>
      <w:r>
        <w:rPr>
          <w:lang w:val="en-US" w:eastAsia="en-US" w:bidi="en-US"/>
        </w:rPr>
        <w:t xml:space="preserve">Expat </w:t>
      </w:r>
      <w:r>
        <w:t xml:space="preserve">Centre v AJ pod mentoringem </w:t>
      </w:r>
      <w:proofErr w:type="spellStart"/>
      <w:r w:rsidR="006443B1">
        <w:t>xxxxxxxx</w:t>
      </w:r>
      <w:proofErr w:type="spellEnd"/>
      <w:r>
        <w:t>. KPI pro 11 měsíců</w:t>
      </w:r>
    </w:p>
    <w:p w14:paraId="5A45025E" w14:textId="77777777" w:rsidR="004051C7" w:rsidRDefault="00B07FBA">
      <w:pPr>
        <w:pStyle w:val="Bodytext20"/>
        <w:framePr w:w="10738" w:h="2813" w:hRule="exact" w:wrap="none" w:vAnchor="page" w:hAnchor="page" w:x="599" w:y="7754"/>
        <w:numPr>
          <w:ilvl w:val="0"/>
          <w:numId w:val="1"/>
        </w:numPr>
        <w:shd w:val="clear" w:color="auto" w:fill="auto"/>
        <w:tabs>
          <w:tab w:val="left" w:pos="622"/>
        </w:tabs>
        <w:ind w:left="280"/>
      </w:pPr>
      <w:r>
        <w:t>Příprava komunikačního plánu sociálních sítí, taktiky jejich správy.</w:t>
      </w:r>
    </w:p>
    <w:p w14:paraId="2478BA53" w14:textId="77777777" w:rsidR="004051C7" w:rsidRDefault="00B07FBA">
      <w:pPr>
        <w:pStyle w:val="Bodytext20"/>
        <w:framePr w:w="10738" w:h="2813" w:hRule="exact" w:wrap="none" w:vAnchor="page" w:hAnchor="page" w:x="599" w:y="7754"/>
        <w:numPr>
          <w:ilvl w:val="0"/>
          <w:numId w:val="1"/>
        </w:numPr>
        <w:shd w:val="clear" w:color="auto" w:fill="auto"/>
        <w:tabs>
          <w:tab w:val="left" w:pos="622"/>
        </w:tabs>
        <w:ind w:left="280" w:right="2420"/>
      </w:pPr>
      <w:r>
        <w:t xml:space="preserve">Vydávání newsletteru od února 2021 do prosince 2021, tj. 11 čísel. </w:t>
      </w:r>
      <w:r>
        <w:rPr>
          <w:lang w:val="en-US" w:eastAsia="en-US" w:bidi="en-US"/>
        </w:rPr>
        <w:t xml:space="preserve">Newsletter </w:t>
      </w:r>
      <w:r>
        <w:t xml:space="preserve">je informační měsíčník o akcích v AJ na Ostravsku. Cílovou skupinou jsou klienti a partneři </w:t>
      </w:r>
      <w:r>
        <w:rPr>
          <w:lang w:val="en-US" w:eastAsia="en-US" w:bidi="en-US"/>
        </w:rPr>
        <w:t xml:space="preserve">Expat </w:t>
      </w:r>
      <w:r>
        <w:t>centra.</w:t>
      </w:r>
    </w:p>
    <w:p w14:paraId="4690C464" w14:textId="77777777" w:rsidR="004051C7" w:rsidRDefault="00B07FBA">
      <w:pPr>
        <w:pStyle w:val="Bodytext20"/>
        <w:framePr w:w="10738" w:h="2813" w:hRule="exact" w:wrap="none" w:vAnchor="page" w:hAnchor="page" w:x="599" w:y="7754"/>
        <w:shd w:val="clear" w:color="auto" w:fill="auto"/>
        <w:ind w:left="640"/>
      </w:pPr>
      <w:r>
        <w:t>Podpora eventů, jejich PR kampaně v AJ.</w:t>
      </w:r>
    </w:p>
    <w:p w14:paraId="3ACAF9AF" w14:textId="77777777" w:rsidR="004051C7" w:rsidRDefault="00B07FBA">
      <w:pPr>
        <w:pStyle w:val="Bodytext20"/>
        <w:framePr w:w="10738" w:h="2813" w:hRule="exact" w:wrap="none" w:vAnchor="page" w:hAnchor="page" w:x="599" w:y="7754"/>
        <w:numPr>
          <w:ilvl w:val="0"/>
          <w:numId w:val="1"/>
        </w:numPr>
        <w:shd w:val="clear" w:color="auto" w:fill="auto"/>
        <w:tabs>
          <w:tab w:val="left" w:pos="622"/>
        </w:tabs>
        <w:ind w:left="280"/>
      </w:pPr>
      <w:r>
        <w:t>Ověření vhodnosti přípravy profilu na LÍN, resp. jeho řízení.</w:t>
      </w:r>
    </w:p>
    <w:p w14:paraId="17D981BF" w14:textId="77777777" w:rsidR="004051C7" w:rsidRDefault="00B07FBA">
      <w:pPr>
        <w:pStyle w:val="Bodytext20"/>
        <w:framePr w:w="10738" w:h="2813" w:hRule="exact" w:wrap="none" w:vAnchor="page" w:hAnchor="page" w:x="599" w:y="7754"/>
        <w:numPr>
          <w:ilvl w:val="0"/>
          <w:numId w:val="1"/>
        </w:numPr>
        <w:shd w:val="clear" w:color="auto" w:fill="auto"/>
        <w:tabs>
          <w:tab w:val="left" w:pos="622"/>
        </w:tabs>
        <w:ind w:left="280"/>
      </w:pPr>
      <w:r>
        <w:t>Příprava, vedení a vyhodnocení (vč. záznamu) odsouhlasených eventů.</w:t>
      </w:r>
    </w:p>
    <w:p w14:paraId="0E5347B1" w14:textId="77777777" w:rsidR="004051C7" w:rsidRDefault="00B07FBA">
      <w:pPr>
        <w:pStyle w:val="Bodytext20"/>
        <w:framePr w:w="10738" w:h="2813" w:hRule="exact" w:wrap="none" w:vAnchor="page" w:hAnchor="page" w:x="599" w:y="7754"/>
        <w:shd w:val="clear" w:color="auto" w:fill="auto"/>
        <w:ind w:left="640"/>
      </w:pPr>
      <w:r>
        <w:t xml:space="preserve">Poptávaná účast na projektových jednáních </w:t>
      </w:r>
      <w:r>
        <w:rPr>
          <w:lang w:val="en-US" w:eastAsia="en-US" w:bidi="en-US"/>
        </w:rPr>
        <w:t xml:space="preserve">Core </w:t>
      </w:r>
      <w:r>
        <w:t xml:space="preserve">Teamu </w:t>
      </w:r>
      <w:r>
        <w:rPr>
          <w:lang w:val="en-US" w:eastAsia="en-US" w:bidi="en-US"/>
        </w:rPr>
        <w:t xml:space="preserve">Expat </w:t>
      </w:r>
      <w:r>
        <w:t>Centra</w:t>
      </w:r>
    </w:p>
    <w:p w14:paraId="2BF219D5" w14:textId="77777777" w:rsidR="004051C7" w:rsidRDefault="00B07FBA">
      <w:pPr>
        <w:pStyle w:val="Bodytext20"/>
        <w:framePr w:w="10738" w:h="2813" w:hRule="exact" w:wrap="none" w:vAnchor="page" w:hAnchor="page" w:x="599" w:y="7754"/>
        <w:numPr>
          <w:ilvl w:val="0"/>
          <w:numId w:val="1"/>
        </w:numPr>
        <w:shd w:val="clear" w:color="auto" w:fill="auto"/>
        <w:tabs>
          <w:tab w:val="left" w:pos="622"/>
        </w:tabs>
        <w:ind w:left="280" w:right="2420"/>
      </w:pPr>
      <w:r>
        <w:t xml:space="preserve">Poptávaná účast na partnerských akcích, akcích </w:t>
      </w:r>
      <w:r>
        <w:rPr>
          <w:lang w:val="en-US" w:eastAsia="en-US" w:bidi="en-US"/>
        </w:rPr>
        <w:t xml:space="preserve">Expat </w:t>
      </w:r>
      <w:r>
        <w:t xml:space="preserve">centra, setkání s partnery </w:t>
      </w:r>
      <w:r>
        <w:rPr>
          <w:lang w:val="en-US" w:eastAsia="en-US" w:bidi="en-US"/>
        </w:rPr>
        <w:t xml:space="preserve">Expat </w:t>
      </w:r>
      <w:r>
        <w:t>centra, školeních.</w:t>
      </w:r>
    </w:p>
    <w:p w14:paraId="01D5D3A1" w14:textId="7FAF9396" w:rsidR="004051C7" w:rsidRDefault="00B07FBA">
      <w:pPr>
        <w:pStyle w:val="Bodytext60"/>
        <w:framePr w:w="10738" w:h="1943" w:hRule="exact" w:wrap="none" w:vAnchor="page" w:hAnchor="page" w:x="599" w:y="11452"/>
        <w:shd w:val="clear" w:color="auto" w:fill="auto"/>
        <w:spacing w:before="0" w:after="567"/>
        <w:ind w:left="280"/>
      </w:pPr>
      <w:r>
        <w:t xml:space="preserve">Vystavil: </w:t>
      </w:r>
      <w:proofErr w:type="spellStart"/>
      <w:r w:rsidR="006443B1">
        <w:t>xxxxxxxxx</w:t>
      </w:r>
      <w:proofErr w:type="spellEnd"/>
    </w:p>
    <w:p w14:paraId="03247366" w14:textId="77777777" w:rsidR="004051C7" w:rsidRDefault="00B07FBA">
      <w:pPr>
        <w:pStyle w:val="Bodytext50"/>
        <w:framePr w:w="10738" w:h="1943" w:hRule="exact" w:wrap="none" w:vAnchor="page" w:hAnchor="page" w:x="599" w:y="11452"/>
        <w:shd w:val="clear" w:color="auto" w:fill="auto"/>
        <w:spacing w:before="0" w:after="100" w:line="178" w:lineRule="exact"/>
        <w:ind w:left="280"/>
      </w:pPr>
      <w:r>
        <w:t>Datum splatnosti faktury je stanoveno nejdříve patnáctý den od data doručení včetně.</w:t>
      </w:r>
    </w:p>
    <w:p w14:paraId="286BD478" w14:textId="77777777" w:rsidR="004051C7" w:rsidRDefault="00B07FBA">
      <w:pPr>
        <w:pStyle w:val="Bodytext50"/>
        <w:framePr w:w="10738" w:h="1943" w:hRule="exact" w:wrap="none" w:vAnchor="page" w:hAnchor="page" w:x="599" w:y="11452"/>
        <w:shd w:val="clear" w:color="auto" w:fill="auto"/>
        <w:spacing w:before="0" w:after="261" w:line="178" w:lineRule="exact"/>
        <w:ind w:left="280"/>
      </w:pPr>
      <w:r>
        <w:t>Datem splatnosti faktury se rozumí den odepsání příslušné částky z bankovního účtu.</w:t>
      </w:r>
    </w:p>
    <w:p w14:paraId="4BC2C3D9" w14:textId="77777777" w:rsidR="004051C7" w:rsidRDefault="00B07FBA">
      <w:pPr>
        <w:pStyle w:val="Bodytext50"/>
        <w:framePr w:w="10738" w:h="1943" w:hRule="exact" w:wrap="none" w:vAnchor="page" w:hAnchor="page" w:x="599" w:y="11452"/>
        <w:shd w:val="clear" w:color="auto" w:fill="auto"/>
        <w:spacing w:before="0" w:line="202" w:lineRule="exact"/>
        <w:ind w:left="28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09E0403D" w14:textId="77777777" w:rsidR="004051C7" w:rsidRDefault="00B07FBA">
      <w:pPr>
        <w:pStyle w:val="Bodytext70"/>
        <w:framePr w:wrap="none" w:vAnchor="page" w:hAnchor="page" w:x="599" w:y="14034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B0D26EB" w14:textId="77777777" w:rsidR="004051C7" w:rsidRDefault="00B07FBA">
      <w:pPr>
        <w:pStyle w:val="Bodytext30"/>
        <w:framePr w:wrap="none" w:vAnchor="page" w:hAnchor="page" w:x="844" w:y="14478"/>
        <w:shd w:val="clear" w:color="auto" w:fill="auto"/>
      </w:pPr>
      <w:r>
        <w:t>Převzal:</w:t>
      </w:r>
    </w:p>
    <w:p w14:paraId="429AFF81" w14:textId="77777777" w:rsidR="004051C7" w:rsidRDefault="00B07FBA">
      <w:pPr>
        <w:pStyle w:val="Bodytext30"/>
        <w:framePr w:wrap="none" w:vAnchor="page" w:hAnchor="page" w:x="599" w:y="14483"/>
        <w:shd w:val="clear" w:color="auto" w:fill="auto"/>
        <w:ind w:left="6029"/>
      </w:pPr>
      <w:r>
        <w:t>Razítko:</w:t>
      </w:r>
    </w:p>
    <w:p w14:paraId="4F48D4B3" w14:textId="77777777" w:rsidR="004051C7" w:rsidRDefault="00B07FBA">
      <w:pPr>
        <w:pStyle w:val="Bodytext70"/>
        <w:framePr w:wrap="none" w:vAnchor="page" w:hAnchor="page" w:x="599" w:y="15344"/>
        <w:shd w:val="clear" w:color="auto" w:fill="auto"/>
        <w:spacing w:before="0" w:after="0"/>
        <w:ind w:left="280"/>
      </w:pPr>
      <w:r>
        <w:t>Ekonomický a informační systém POHODA</w:t>
      </w:r>
    </w:p>
    <w:p w14:paraId="3814B2E4" w14:textId="77777777" w:rsidR="004051C7" w:rsidRDefault="004051C7">
      <w:pPr>
        <w:rPr>
          <w:sz w:val="2"/>
          <w:szCs w:val="2"/>
        </w:rPr>
      </w:pPr>
    </w:p>
    <w:sectPr w:rsidR="004051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8EC90" w14:textId="77777777" w:rsidR="00397929" w:rsidRDefault="00397929">
      <w:r>
        <w:separator/>
      </w:r>
    </w:p>
  </w:endnote>
  <w:endnote w:type="continuationSeparator" w:id="0">
    <w:p w14:paraId="1ECAFD9E" w14:textId="77777777" w:rsidR="00397929" w:rsidRDefault="0039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1AA82" w14:textId="77777777" w:rsidR="00397929" w:rsidRDefault="00397929"/>
  </w:footnote>
  <w:footnote w:type="continuationSeparator" w:id="0">
    <w:p w14:paraId="56F5F41F" w14:textId="77777777" w:rsidR="00397929" w:rsidRDefault="003979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24003"/>
    <w:multiLevelType w:val="multilevel"/>
    <w:tmpl w:val="D08875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1C7"/>
    <w:rsid w:val="00397929"/>
    <w:rsid w:val="004051C7"/>
    <w:rsid w:val="004417B5"/>
    <w:rsid w:val="006443B1"/>
    <w:rsid w:val="00B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4F7D6748"/>
  <w15:docId w15:val="{1141540C-4094-4E1F-B280-2A5D9C76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1ptScaling75">
    <w:name w:val="Body text (5) + 11 pt;Scaling 75%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1291B6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00" w:line="206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7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5" w:lineRule="exact"/>
    </w:pPr>
    <w:rPr>
      <w:rFonts w:ascii="Arial" w:eastAsia="Arial" w:hAnsi="Arial" w:cs="Arial"/>
      <w:sz w:val="16"/>
      <w:szCs w:val="16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920" w:after="54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66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ms-i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2021-02-15T20:40:00Z</dcterms:created>
  <dcterms:modified xsi:type="dcterms:W3CDTF">2021-02-18T18:13:00Z</dcterms:modified>
</cp:coreProperties>
</file>