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6A" w:rsidRDefault="007C156A">
      <w:pPr>
        <w:rPr>
          <w:rFonts w:ascii="Calibri" w:hAnsi="Calibri"/>
          <w:b/>
          <w:sz w:val="20"/>
          <w:szCs w:val="20"/>
        </w:rPr>
      </w:pPr>
    </w:p>
    <w:p w:rsidR="007C156A" w:rsidRDefault="007C156A">
      <w:pPr>
        <w:rPr>
          <w:rFonts w:ascii="Calibri" w:hAnsi="Calibri"/>
          <w:sz w:val="20"/>
          <w:szCs w:val="20"/>
        </w:rPr>
      </w:pPr>
    </w:p>
    <w:p w:rsidR="007C156A" w:rsidRDefault="007C156A">
      <w:pPr>
        <w:rPr>
          <w:rFonts w:ascii="Calibri" w:hAnsi="Calibri"/>
          <w:sz w:val="20"/>
          <w:szCs w:val="20"/>
        </w:rPr>
      </w:pPr>
    </w:p>
    <w:p w:rsidR="007C156A" w:rsidRDefault="00C46C36" w:rsidP="003A24D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Dodatek č. </w:t>
      </w:r>
      <w:r w:rsidR="003A24D0">
        <w:rPr>
          <w:rFonts w:ascii="Calibri" w:hAnsi="Calibri"/>
          <w:b/>
        </w:rPr>
        <w:t>26</w:t>
      </w:r>
    </w:p>
    <w:p w:rsidR="007C156A" w:rsidRDefault="00C46C36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Smluv  o pronájmu lesních pozemků č.10/22 a 10/23</w:t>
      </w:r>
    </w:p>
    <w:p w:rsidR="007C156A" w:rsidRDefault="007C156A">
      <w:pPr>
        <w:jc w:val="center"/>
        <w:rPr>
          <w:rFonts w:ascii="Calibri" w:hAnsi="Calibri"/>
          <w:sz w:val="20"/>
          <w:szCs w:val="20"/>
        </w:rPr>
      </w:pPr>
    </w:p>
    <w:p w:rsidR="007C156A" w:rsidRDefault="007C156A">
      <w:pPr>
        <w:jc w:val="center"/>
        <w:rPr>
          <w:rFonts w:ascii="Calibri" w:hAnsi="Calibri"/>
          <w:sz w:val="20"/>
          <w:szCs w:val="20"/>
        </w:rPr>
      </w:pP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A/  </w:t>
      </w:r>
      <w:r>
        <w:rPr>
          <w:rFonts w:ascii="Calibri" w:hAnsi="Calibri"/>
          <w:b/>
          <w:sz w:val="20"/>
          <w:szCs w:val="20"/>
        </w:rPr>
        <w:t>M ě s t e m   L i t o v e l,</w:t>
      </w:r>
      <w:r>
        <w:rPr>
          <w:rFonts w:ascii="Calibri" w:hAnsi="Calibri"/>
          <w:sz w:val="20"/>
          <w:szCs w:val="20"/>
        </w:rPr>
        <w:t xml:space="preserve">  IČO:  00299138,</w:t>
      </w: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zastoupeným starostou  Viktorem KOHOUTEM,</w:t>
      </w: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a</w:t>
      </w:r>
    </w:p>
    <w:p w:rsidR="007C156A" w:rsidRDefault="007C156A">
      <w:pPr>
        <w:rPr>
          <w:rFonts w:ascii="Calibri" w:hAnsi="Calibri"/>
          <w:sz w:val="20"/>
          <w:szCs w:val="20"/>
        </w:rPr>
      </w:pP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B/  </w:t>
      </w:r>
      <w:r>
        <w:rPr>
          <w:rFonts w:ascii="Calibri" w:hAnsi="Calibri"/>
          <w:b/>
          <w:sz w:val="20"/>
          <w:szCs w:val="20"/>
        </w:rPr>
        <w:t>TECHNICKÝMI   SLUŽBAMI   LITOVEL</w:t>
      </w:r>
      <w:r>
        <w:rPr>
          <w:rFonts w:ascii="Calibri" w:hAnsi="Calibri"/>
          <w:sz w:val="20"/>
          <w:szCs w:val="20"/>
        </w:rPr>
        <w:t>, příspěvkovou organizací,   IČO:  71240233,</w:t>
      </w: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zastoupenými  ředitelem Bc. Jaroslavem Erlecem,</w:t>
      </w: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se sídlem   Litovel, ul. Cholinská 1008,  PSČ 784 01</w:t>
      </w: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bankovní spojení: ČS a.s. Olomouc, č.ú.: 181 396 8339/0800</w:t>
      </w:r>
    </w:p>
    <w:p w:rsidR="007C156A" w:rsidRDefault="007C156A">
      <w:pPr>
        <w:rPr>
          <w:rFonts w:ascii="Calibri" w:hAnsi="Calibri"/>
          <w:sz w:val="20"/>
          <w:szCs w:val="20"/>
        </w:rPr>
      </w:pPr>
    </w:p>
    <w:p w:rsidR="007C156A" w:rsidRDefault="007C156A">
      <w:pPr>
        <w:rPr>
          <w:rFonts w:ascii="Calibri" w:hAnsi="Calibri"/>
          <w:sz w:val="20"/>
          <w:szCs w:val="20"/>
        </w:rPr>
      </w:pPr>
    </w:p>
    <w:p w:rsidR="007C156A" w:rsidRDefault="00C46C36">
      <w:pPr>
        <w:jc w:val="center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SPECIFIKACE  NÁJMŮ   PRO  2. pololetí  2020</w:t>
      </w:r>
    </w:p>
    <w:p w:rsidR="007C156A" w:rsidRDefault="007C156A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 souladu se společným  dodatkem č. 2 ke smlouvám o pronájmu lesních pozemků č. 10/22 a 10/23, článku III., na základě dosažených výsledků hospodaření v lesích k 31.12.2020 je výše nájmů za 2. pololetí 2020 následující:</w:t>
      </w:r>
    </w:p>
    <w:p w:rsidR="007C156A" w:rsidRDefault="007C156A">
      <w:pPr>
        <w:jc w:val="center"/>
        <w:rPr>
          <w:rFonts w:ascii="Calibri" w:hAnsi="Calibri"/>
          <w:sz w:val="20"/>
          <w:szCs w:val="20"/>
        </w:rPr>
      </w:pPr>
    </w:p>
    <w:p w:rsidR="007C156A" w:rsidRDefault="007C156A">
      <w:pPr>
        <w:rPr>
          <w:rFonts w:ascii="Calibri" w:hAnsi="Calibri"/>
          <w:b/>
          <w:sz w:val="20"/>
          <w:szCs w:val="20"/>
        </w:rPr>
      </w:pP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1) Pro Město Litovel ……………………….  0,-Kč  </w:t>
      </w:r>
    </w:p>
    <w:p w:rsidR="007C156A" w:rsidRDefault="007C156A">
      <w:pPr>
        <w:rPr>
          <w:rFonts w:ascii="Calibri" w:hAnsi="Calibri"/>
          <w:sz w:val="20"/>
          <w:szCs w:val="20"/>
        </w:rPr>
      </w:pPr>
    </w:p>
    <w:p w:rsidR="007C156A" w:rsidRDefault="00C46C36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2) Pro Společenství obcí</w:t>
      </w:r>
      <w:r>
        <w:rPr>
          <w:rFonts w:ascii="Calibri" w:hAnsi="Calibri"/>
          <w:sz w:val="20"/>
          <w:szCs w:val="20"/>
        </w:rPr>
        <w:t xml:space="preserve"> ………………….  </w:t>
      </w:r>
      <w:r>
        <w:rPr>
          <w:rFonts w:ascii="Calibri" w:hAnsi="Calibri"/>
          <w:b/>
          <w:sz w:val="20"/>
          <w:szCs w:val="20"/>
        </w:rPr>
        <w:t xml:space="preserve">0,-Kč  </w:t>
      </w: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F76218" w:rsidRDefault="00F76218">
      <w:pPr>
        <w:rPr>
          <w:rFonts w:ascii="Calibri" w:eastAsia="Calibri" w:hAnsi="Calibri"/>
          <w:lang w:eastAsia="zh-CN"/>
        </w:rPr>
      </w:pPr>
    </w:p>
    <w:p w:rsidR="007C156A" w:rsidRDefault="00C46C36">
      <w:r>
        <w:rPr>
          <w:rFonts w:ascii="Calibri" w:eastAsia="Calibri" w:hAnsi="Calibri"/>
          <w:lang w:eastAsia="zh-CN"/>
        </w:rPr>
        <w:t>Ve stanoveném nájemném pro město Litovel a společenství obcí na II. pololetí roku 2020 je nájem ve výši 0,- Kč. V nájemném za I. pololetí bylo vyplaceno městu Litovel 1</w:t>
      </w:r>
      <w:r w:rsidR="00F76218">
        <w:rPr>
          <w:rFonts w:ascii="Calibri" w:eastAsia="Calibri" w:hAnsi="Calibri"/>
          <w:lang w:eastAsia="zh-CN"/>
        </w:rPr>
        <w:t xml:space="preserve"> </w:t>
      </w:r>
      <w:r>
        <w:rPr>
          <w:rFonts w:ascii="Calibri" w:eastAsia="Calibri" w:hAnsi="Calibri"/>
          <w:lang w:eastAsia="zh-CN"/>
        </w:rPr>
        <w:t xml:space="preserve">760 ,-Kč a společenství obcí </w:t>
      </w:r>
      <w:r w:rsidR="008B485A">
        <w:rPr>
          <w:rFonts w:ascii="Calibri" w:eastAsia="Calibri" w:hAnsi="Calibri"/>
          <w:lang w:eastAsia="zh-CN"/>
        </w:rPr>
        <w:t>15 280,</w:t>
      </w:r>
      <w:r>
        <w:rPr>
          <w:rFonts w:ascii="Calibri" w:eastAsia="Calibri" w:hAnsi="Calibri"/>
          <w:lang w:eastAsia="zh-CN"/>
        </w:rPr>
        <w:t xml:space="preserve">- Kč. Výsledek hospodaření v lesích by bez dotací vykazoval ztrátu </w:t>
      </w:r>
    </w:p>
    <w:p w:rsidR="007C156A" w:rsidRDefault="00C46C36">
      <w:r>
        <w:rPr>
          <w:rFonts w:ascii="Calibri" w:eastAsia="Calibri" w:hAnsi="Calibri"/>
          <w:lang w:eastAsia="zh-CN"/>
        </w:rPr>
        <w:t xml:space="preserve">-2 832 092 Kč. Díky získaným dotačním titulům v celkové výši 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6 121 767,10 Kč </w:t>
      </w:r>
      <w:r>
        <w:rPr>
          <w:rFonts w:ascii="Calibri" w:eastAsia="Calibri" w:hAnsi="Calibri"/>
          <w:lang w:eastAsia="zh-CN"/>
        </w:rPr>
        <w:t xml:space="preserve">vykazuje zisk </w:t>
      </w:r>
    </w:p>
    <w:p w:rsidR="007C156A" w:rsidRDefault="00C46C3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eastAsia="Calibri" w:hAnsi="Calibri"/>
          <w:lang w:eastAsia="zh-CN"/>
        </w:rPr>
        <w:t>3 289 675,10 Kč. Zisk bude převeden do rezervy, která bude v následujících letech použita  na pěstební činnost.</w:t>
      </w:r>
    </w:p>
    <w:p w:rsidR="007C156A" w:rsidRDefault="00C46C36">
      <w:pPr>
        <w:pStyle w:val="msonospacing0"/>
        <w:rPr>
          <w:sz w:val="24"/>
          <w:szCs w:val="24"/>
        </w:rPr>
      </w:pPr>
      <w:r>
        <w:rPr>
          <w:sz w:val="24"/>
          <w:szCs w:val="24"/>
        </w:rPr>
        <w:t xml:space="preserve">Hospodářský výsledek roku 2020 byl především ovlivněn nízkou výkupní cenou dřeva a vysokými náklady  na pěstební činnost. </w:t>
      </w:r>
    </w:p>
    <w:p w:rsidR="007C156A" w:rsidRDefault="007C156A">
      <w:pPr>
        <w:pStyle w:val="msonospacing0"/>
        <w:rPr>
          <w:sz w:val="24"/>
          <w:szCs w:val="24"/>
        </w:rPr>
      </w:pP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p w:rsidR="007C156A" w:rsidRDefault="00B8035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Dodatek č. 26 byl schválen na 48.schůzi Rady města Litovel, konané dne 4.2.2021, usnesením č.. RM/1702/48/2021</w:t>
      </w:r>
    </w:p>
    <w:p w:rsidR="00B80350" w:rsidRDefault="00B80350">
      <w:pPr>
        <w:rPr>
          <w:rFonts w:ascii="Calibri" w:hAnsi="Calibri"/>
          <w:sz w:val="20"/>
          <w:szCs w:val="20"/>
        </w:rPr>
      </w:pPr>
    </w:p>
    <w:p w:rsidR="00B80350" w:rsidRDefault="00B80350">
      <w:pPr>
        <w:rPr>
          <w:rFonts w:ascii="Calibri" w:hAnsi="Calibri"/>
          <w:sz w:val="20"/>
          <w:szCs w:val="20"/>
        </w:rPr>
      </w:pPr>
    </w:p>
    <w:p w:rsidR="00B80350" w:rsidRDefault="00B80350">
      <w:pPr>
        <w:rPr>
          <w:rFonts w:ascii="Calibri" w:hAnsi="Calibri"/>
          <w:sz w:val="20"/>
          <w:szCs w:val="20"/>
        </w:rPr>
      </w:pPr>
    </w:p>
    <w:p w:rsidR="00B80350" w:rsidRDefault="00B80350">
      <w:pPr>
        <w:rPr>
          <w:rFonts w:ascii="Calibri" w:hAnsi="Calibri"/>
          <w:sz w:val="20"/>
          <w:szCs w:val="20"/>
        </w:rPr>
      </w:pPr>
    </w:p>
    <w:p w:rsidR="00B80350" w:rsidRDefault="00B80350">
      <w:pPr>
        <w:rPr>
          <w:rFonts w:ascii="Calibri" w:hAnsi="Calibri"/>
          <w:sz w:val="20"/>
          <w:szCs w:val="20"/>
        </w:rPr>
      </w:pP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</w:t>
      </w:r>
      <w:r w:rsidR="00B80350">
        <w:rPr>
          <w:rFonts w:ascii="Calibri" w:hAnsi="Calibri"/>
          <w:sz w:val="20"/>
          <w:szCs w:val="20"/>
        </w:rPr>
        <w:t>Viktor Kohout</w:t>
      </w: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Bc. Jaroslav Erlec</w:t>
      </w:r>
    </w:p>
    <w:p w:rsidR="007C156A" w:rsidRDefault="00E9142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s</w:t>
      </w:r>
      <w:r w:rsidR="00B80350">
        <w:rPr>
          <w:rFonts w:ascii="Calibri" w:hAnsi="Calibri"/>
          <w:sz w:val="20"/>
          <w:szCs w:val="20"/>
        </w:rPr>
        <w:t>tarosta města</w:t>
      </w:r>
      <w:r w:rsidR="00C46C36">
        <w:rPr>
          <w:rFonts w:ascii="Calibri" w:hAnsi="Calibri"/>
          <w:sz w:val="20"/>
          <w:szCs w:val="20"/>
        </w:rPr>
        <w:t xml:space="preserve">                                                                                      ředitel TS Litovel        </w:t>
      </w: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p w:rsidR="007C156A" w:rsidRDefault="00C46C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7C156A" w:rsidRDefault="007C156A">
      <w:pPr>
        <w:rPr>
          <w:rFonts w:ascii="Calibri" w:hAnsi="Calibri"/>
          <w:sz w:val="20"/>
          <w:szCs w:val="20"/>
        </w:rPr>
      </w:pPr>
    </w:p>
    <w:p w:rsidR="007C156A" w:rsidRDefault="007C156A">
      <w:pPr>
        <w:rPr>
          <w:rFonts w:ascii="Calibri" w:hAnsi="Calibri"/>
          <w:sz w:val="20"/>
          <w:szCs w:val="20"/>
        </w:rPr>
      </w:pPr>
    </w:p>
    <w:p w:rsidR="007C156A" w:rsidRDefault="007C156A">
      <w:pPr>
        <w:rPr>
          <w:rFonts w:ascii="Calibri" w:hAnsi="Calibri"/>
          <w:sz w:val="20"/>
          <w:szCs w:val="20"/>
        </w:rPr>
      </w:pPr>
    </w:p>
    <w:p w:rsidR="007C156A" w:rsidRDefault="007C156A">
      <w:pPr>
        <w:rPr>
          <w:rFonts w:ascii="Calibri" w:hAnsi="Calibri"/>
          <w:sz w:val="20"/>
          <w:szCs w:val="20"/>
        </w:rPr>
      </w:pPr>
    </w:p>
    <w:p w:rsidR="007C156A" w:rsidRDefault="007C156A">
      <w:pPr>
        <w:rPr>
          <w:rFonts w:ascii="Calibri" w:hAnsi="Calibri"/>
          <w:sz w:val="20"/>
          <w:szCs w:val="20"/>
        </w:rPr>
      </w:pPr>
    </w:p>
    <w:sectPr w:rsidR="007C156A" w:rsidSect="007C156A">
      <w:footerReference w:type="even" r:id="rId8"/>
      <w:footerReference w:type="default" r:id="rId9"/>
      <w:pgSz w:w="11906" w:h="16838"/>
      <w:pgMar w:top="1417" w:right="1417" w:bottom="1417" w:left="1417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1B5" w:rsidRDefault="003241B5" w:rsidP="007C156A">
      <w:r>
        <w:separator/>
      </w:r>
    </w:p>
  </w:endnote>
  <w:endnote w:type="continuationSeparator" w:id="0">
    <w:p w:rsidR="003241B5" w:rsidRDefault="003241B5" w:rsidP="007C1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56A" w:rsidRDefault="00DC40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46C3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156A" w:rsidRDefault="007C156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56A" w:rsidRDefault="00DC40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46C3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1421">
      <w:rPr>
        <w:rStyle w:val="slostrnky"/>
        <w:noProof/>
      </w:rPr>
      <w:t>1</w:t>
    </w:r>
    <w:r>
      <w:rPr>
        <w:rStyle w:val="slostrnky"/>
      </w:rPr>
      <w:fldChar w:fldCharType="end"/>
    </w:r>
  </w:p>
  <w:p w:rsidR="007C156A" w:rsidRDefault="007C156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1B5" w:rsidRDefault="003241B5" w:rsidP="007C156A">
      <w:r>
        <w:separator/>
      </w:r>
    </w:p>
  </w:footnote>
  <w:footnote w:type="continuationSeparator" w:id="0">
    <w:p w:rsidR="003241B5" w:rsidRDefault="003241B5" w:rsidP="007C1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0773EC"/>
    <w:rsid w:val="00006010"/>
    <w:rsid w:val="00006949"/>
    <w:rsid w:val="00055DF4"/>
    <w:rsid w:val="000773EC"/>
    <w:rsid w:val="000832CF"/>
    <w:rsid w:val="000C69DD"/>
    <w:rsid w:val="000D2601"/>
    <w:rsid w:val="000E0B24"/>
    <w:rsid w:val="000E7C9F"/>
    <w:rsid w:val="000F313A"/>
    <w:rsid w:val="0011180B"/>
    <w:rsid w:val="001610A1"/>
    <w:rsid w:val="0016594A"/>
    <w:rsid w:val="00172BD9"/>
    <w:rsid w:val="001B3244"/>
    <w:rsid w:val="001B3CF9"/>
    <w:rsid w:val="001B6163"/>
    <w:rsid w:val="001C398E"/>
    <w:rsid w:val="001F1677"/>
    <w:rsid w:val="001F5866"/>
    <w:rsid w:val="00243EC8"/>
    <w:rsid w:val="00265C68"/>
    <w:rsid w:val="0027221D"/>
    <w:rsid w:val="00277E17"/>
    <w:rsid w:val="002A130F"/>
    <w:rsid w:val="002B275C"/>
    <w:rsid w:val="002E54BB"/>
    <w:rsid w:val="002F3CFE"/>
    <w:rsid w:val="002F7429"/>
    <w:rsid w:val="00300C54"/>
    <w:rsid w:val="003241B5"/>
    <w:rsid w:val="00334095"/>
    <w:rsid w:val="003649A0"/>
    <w:rsid w:val="003A24D0"/>
    <w:rsid w:val="003B23BD"/>
    <w:rsid w:val="003D3D61"/>
    <w:rsid w:val="003D721E"/>
    <w:rsid w:val="003E3C9A"/>
    <w:rsid w:val="003E6A55"/>
    <w:rsid w:val="00400A55"/>
    <w:rsid w:val="00403A6D"/>
    <w:rsid w:val="004139FD"/>
    <w:rsid w:val="00414DE0"/>
    <w:rsid w:val="004344B0"/>
    <w:rsid w:val="0043780A"/>
    <w:rsid w:val="00457E80"/>
    <w:rsid w:val="0047000E"/>
    <w:rsid w:val="004815F8"/>
    <w:rsid w:val="004C53B4"/>
    <w:rsid w:val="004D10EB"/>
    <w:rsid w:val="0050328C"/>
    <w:rsid w:val="00537869"/>
    <w:rsid w:val="00537A02"/>
    <w:rsid w:val="00541C58"/>
    <w:rsid w:val="00566519"/>
    <w:rsid w:val="00585F99"/>
    <w:rsid w:val="00592826"/>
    <w:rsid w:val="005B29D6"/>
    <w:rsid w:val="005B6E8D"/>
    <w:rsid w:val="005D49ED"/>
    <w:rsid w:val="005F7E2B"/>
    <w:rsid w:val="00624699"/>
    <w:rsid w:val="00646A73"/>
    <w:rsid w:val="00647B98"/>
    <w:rsid w:val="006A3D8B"/>
    <w:rsid w:val="006B5BA9"/>
    <w:rsid w:val="006D79E6"/>
    <w:rsid w:val="007136CE"/>
    <w:rsid w:val="00716BB8"/>
    <w:rsid w:val="00717F37"/>
    <w:rsid w:val="00717F6F"/>
    <w:rsid w:val="00724B29"/>
    <w:rsid w:val="00780F05"/>
    <w:rsid w:val="00793F60"/>
    <w:rsid w:val="007A50B3"/>
    <w:rsid w:val="007B05F5"/>
    <w:rsid w:val="007C156A"/>
    <w:rsid w:val="007D0DE2"/>
    <w:rsid w:val="007E4B4F"/>
    <w:rsid w:val="00803ABC"/>
    <w:rsid w:val="00820608"/>
    <w:rsid w:val="00824104"/>
    <w:rsid w:val="00841025"/>
    <w:rsid w:val="00844D5A"/>
    <w:rsid w:val="008541BC"/>
    <w:rsid w:val="008645BB"/>
    <w:rsid w:val="008B485A"/>
    <w:rsid w:val="008B507E"/>
    <w:rsid w:val="008B5AD0"/>
    <w:rsid w:val="008C1354"/>
    <w:rsid w:val="008D20BA"/>
    <w:rsid w:val="008E017C"/>
    <w:rsid w:val="00900A63"/>
    <w:rsid w:val="00902A91"/>
    <w:rsid w:val="00932E40"/>
    <w:rsid w:val="00950522"/>
    <w:rsid w:val="00982361"/>
    <w:rsid w:val="00985575"/>
    <w:rsid w:val="00991645"/>
    <w:rsid w:val="00994251"/>
    <w:rsid w:val="009A1E61"/>
    <w:rsid w:val="009C3EDB"/>
    <w:rsid w:val="009F121B"/>
    <w:rsid w:val="009F21AC"/>
    <w:rsid w:val="00A024F2"/>
    <w:rsid w:val="00A47704"/>
    <w:rsid w:val="00A47835"/>
    <w:rsid w:val="00A64AB1"/>
    <w:rsid w:val="00A720EE"/>
    <w:rsid w:val="00A731B6"/>
    <w:rsid w:val="00A73E81"/>
    <w:rsid w:val="00AB2806"/>
    <w:rsid w:val="00AB596B"/>
    <w:rsid w:val="00AD6909"/>
    <w:rsid w:val="00AF1FA6"/>
    <w:rsid w:val="00AF466F"/>
    <w:rsid w:val="00B15E78"/>
    <w:rsid w:val="00B55032"/>
    <w:rsid w:val="00B60C79"/>
    <w:rsid w:val="00B652ED"/>
    <w:rsid w:val="00B80350"/>
    <w:rsid w:val="00B922B5"/>
    <w:rsid w:val="00B9495D"/>
    <w:rsid w:val="00BE68F8"/>
    <w:rsid w:val="00C30260"/>
    <w:rsid w:val="00C360F8"/>
    <w:rsid w:val="00C40182"/>
    <w:rsid w:val="00C46C36"/>
    <w:rsid w:val="00C63C1A"/>
    <w:rsid w:val="00C64419"/>
    <w:rsid w:val="00C77749"/>
    <w:rsid w:val="00C950F0"/>
    <w:rsid w:val="00CA109F"/>
    <w:rsid w:val="00CA36E8"/>
    <w:rsid w:val="00CC43D7"/>
    <w:rsid w:val="00D05899"/>
    <w:rsid w:val="00D242D8"/>
    <w:rsid w:val="00D33A61"/>
    <w:rsid w:val="00D43ED2"/>
    <w:rsid w:val="00D668CE"/>
    <w:rsid w:val="00D82184"/>
    <w:rsid w:val="00DA145D"/>
    <w:rsid w:val="00DA7C9C"/>
    <w:rsid w:val="00DB1427"/>
    <w:rsid w:val="00DC400A"/>
    <w:rsid w:val="00DD09F0"/>
    <w:rsid w:val="00E013E3"/>
    <w:rsid w:val="00E30922"/>
    <w:rsid w:val="00E34279"/>
    <w:rsid w:val="00E52442"/>
    <w:rsid w:val="00E869DD"/>
    <w:rsid w:val="00E91421"/>
    <w:rsid w:val="00EC608A"/>
    <w:rsid w:val="00EC6168"/>
    <w:rsid w:val="00ED56AE"/>
    <w:rsid w:val="00EF5EC8"/>
    <w:rsid w:val="00F019B1"/>
    <w:rsid w:val="00F2061E"/>
    <w:rsid w:val="00F409A4"/>
    <w:rsid w:val="00F439B6"/>
    <w:rsid w:val="00F4653A"/>
    <w:rsid w:val="00F627CC"/>
    <w:rsid w:val="00F76218"/>
    <w:rsid w:val="00F96780"/>
    <w:rsid w:val="00FA401A"/>
    <w:rsid w:val="00FA5680"/>
    <w:rsid w:val="00FA6CD9"/>
    <w:rsid w:val="00FB267F"/>
    <w:rsid w:val="00FC2308"/>
    <w:rsid w:val="00FC6A66"/>
    <w:rsid w:val="00FE18D4"/>
    <w:rsid w:val="00FE3853"/>
    <w:rsid w:val="1940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56A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C156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semiHidden/>
    <w:unhideWhenUsed/>
    <w:rsid w:val="007C15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C156A"/>
  </w:style>
  <w:style w:type="table" w:styleId="Mkatabulky">
    <w:name w:val="Table Grid"/>
    <w:basedOn w:val="Normlntabulka"/>
    <w:uiPriority w:val="59"/>
    <w:rsid w:val="007C1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semiHidden/>
    <w:rsid w:val="007C156A"/>
    <w:rPr>
      <w:sz w:val="24"/>
      <w:szCs w:val="24"/>
    </w:rPr>
  </w:style>
  <w:style w:type="paragraph" w:styleId="Bezmezer">
    <w:name w:val="No Spacing"/>
    <w:uiPriority w:val="1"/>
    <w:qFormat/>
    <w:rsid w:val="007C156A"/>
    <w:rPr>
      <w:rFonts w:cs="Times New Roman"/>
      <w:sz w:val="22"/>
      <w:szCs w:val="22"/>
      <w:lang w:eastAsia="en-US"/>
    </w:rPr>
  </w:style>
  <w:style w:type="paragraph" w:customStyle="1" w:styleId="msonospacing0">
    <w:name w:val="msonospacing"/>
    <w:rsid w:val="007C156A"/>
    <w:rPr>
      <w:rFonts w:cs="Times New Roman"/>
      <w:sz w:val="22"/>
      <w:szCs w:val="22"/>
      <w:lang w:val="en-US" w:eastAsia="zh-CN"/>
    </w:rPr>
  </w:style>
  <w:style w:type="table" w:customStyle="1" w:styleId="Normlntabulka1">
    <w:name w:val="Normální tabulka1"/>
    <w:semiHidden/>
    <w:rsid w:val="007C156A"/>
    <w:rPr>
      <w:rFonts w:cs="Times New Roman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BEED6-C9A1-4C1F-9339-EFAC5C8A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Eva Kulatá</dc:creator>
  <cp:lastModifiedBy>bednarova</cp:lastModifiedBy>
  <cp:revision>6</cp:revision>
  <cp:lastPrinted>2021-01-27T14:29:00Z</cp:lastPrinted>
  <dcterms:created xsi:type="dcterms:W3CDTF">2021-02-17T04:59:00Z</dcterms:created>
  <dcterms:modified xsi:type="dcterms:W3CDTF">2021-02-17T05:12:00Z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1033-11.2.0.9922</vt:lpwstr>
  </property>
</Properties>
</file>