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" w:right="0" w:firstLine="0"/>
      </w:pPr>
      <w:r/>
      <w:r>
        <w:rPr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VULKAN - Medical, a.s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405" w:bottom="400" w:left="405" w:header="708" w:footer="708" w:gutter="0"/>
          <w:cols w:num="2" w:space="0" w:equalWidth="0">
            <w:col w:w="2776" w:space="4099"/>
            <w:col w:w="405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color w:val="000080"/>
          <w:spacing w:val="-2"/>
          <w:sz w:val="24"/>
          <w:szCs w:val="24"/>
        </w:rPr>
        <w:t>POTVRZENÍ PŘIJETÍ OBJEDNÁVK</w:t>
      </w:r>
      <w:r>
        <w:rPr sz="24" baseline="0" dirty="0">
          <w:jc w:val="left"/>
          <w:rFonts w:ascii="Arial" w:hAnsi="Arial" w:cs="Arial"/>
          <w:color w:val="00008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539999</wp:posOffset>
            </wp:positionH>
            <wp:positionV relativeFrom="paragraph">
              <wp:posOffset>359998</wp:posOffset>
            </wp:positionV>
            <wp:extent cx="1439999" cy="95759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9999" cy="957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5579998</wp:posOffset>
            </wp:positionH>
            <wp:positionV relativeFrom="paragraph">
              <wp:posOffset>554397</wp:posOffset>
            </wp:positionV>
            <wp:extent cx="1545018" cy="24166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579998" y="1100244"/>
                      <a:ext cx="1430718" cy="1273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3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	CZ05421888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2160003</wp:posOffset>
            </wp:positionH>
            <wp:positionV relativeFrom="paragraph">
              <wp:posOffset>766805</wp:posOffset>
            </wp:positionV>
            <wp:extent cx="786230" cy="24166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60003" y="1312652"/>
                      <a:ext cx="671930" cy="1273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80"/>
                            <w:sz w:val="18"/>
                            <w:szCs w:val="18"/>
                          </w:rPr>
                          <w:t>IČ: 27226158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2160003</wp:posOffset>
            </wp:positionH>
            <wp:positionV relativeFrom="paragraph">
              <wp:posOffset>896395</wp:posOffset>
            </wp:positionV>
            <wp:extent cx="1017087" cy="24166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60003" y="1442242"/>
                      <a:ext cx="902787" cy="1273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80"/>
                            <w:sz w:val="18"/>
                            <w:szCs w:val="18"/>
                          </w:rPr>
                          <w:t>DIČ: CZ27226158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2487755</wp:posOffset>
            </wp:positionH>
            <wp:positionV relativeFrom="paragraph">
              <wp:posOffset>1151996</wp:posOffset>
            </wp:positionV>
            <wp:extent cx="561351" cy="12736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1351" cy="127368"/>
                    </a:xfrm>
                    <a:custGeom>
                      <a:rect l="l" t="t" r="r" b="b"/>
                      <a:pathLst>
                        <a:path w="561351" h="127368">
                          <a:moveTo>
                            <a:pt x="0" y="127368"/>
                          </a:moveTo>
                          <a:lnTo>
                            <a:pt x="561351" y="127368"/>
                          </a:lnTo>
                          <a:lnTo>
                            <a:pt x="56135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4790264</wp:posOffset>
            </wp:positionH>
            <wp:positionV relativeFrom="paragraph">
              <wp:posOffset>1693440</wp:posOffset>
            </wp:positionV>
            <wp:extent cx="1483407" cy="20161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3407" cy="201618"/>
                    </a:xfrm>
                    <a:custGeom>
                      <a:rect l="l" t="t" r="r" b="b"/>
                      <a:pathLst>
                        <a:path w="1483407" h="201618">
                          <a:moveTo>
                            <a:pt x="0" y="201618"/>
                          </a:moveTo>
                          <a:lnTo>
                            <a:pt x="1483407" y="201618"/>
                          </a:lnTo>
                          <a:lnTo>
                            <a:pt x="14834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4319994</wp:posOffset>
            </wp:positionH>
            <wp:positionV relativeFrom="paragraph">
              <wp:posOffset>1735205</wp:posOffset>
            </wp:positionV>
            <wp:extent cx="331473" cy="24166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19994" y="2281052"/>
                      <a:ext cx="217173" cy="1273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Tel::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751" w:type="dxa"/>
        <w:tblLook w:val="04A0" w:firstRow="1" w:lastRow="0" w:firstColumn="1" w:lastColumn="0" w:noHBand="0" w:noVBand="1"/>
      </w:tblPr>
      <w:tblGrid>
        <w:gridCol w:w="1937"/>
        <w:gridCol w:w="256"/>
        <w:gridCol w:w="3475"/>
        <w:gridCol w:w="5102"/>
      </w:tblGrid>
      <w:tr>
        <w:trPr>
          <w:trHeight w:val="471"/>
        </w:trPr>
        <w:tc>
          <w:tcPr>
            <w:tcW w:w="1937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240" w:lineRule="auto"/>
              <w:ind w:left="264" w:right="0" w:firstLine="0"/>
            </w:pPr>
            <w:r>
              <w:rPr sz="16" baseline="0" dirty="0">
                <w:jc w:val="left"/>
                <w:rFonts w:ascii="Arial" w:hAnsi="Arial" w:cs="Arial"/>
                <w:color w:val="000080"/>
                <w:sz w:val="16"/>
                <w:szCs w:val="16"/>
              </w:rPr>
              <w:t>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731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40" w:lineRule="auto"/>
              <w:ind w:left="87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VULKAN - Medical,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1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63"/>
              </w:tabs>
              <w:spacing w:before="116" w:after="0" w:line="240" w:lineRule="auto"/>
              <w:ind w:left="263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Přijatý doklad č.:	2021-V09-005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806"/>
        </w:trPr>
        <w:tc>
          <w:tcPr>
            <w:tcW w:w="5669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81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 gumovky 439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463 34 Hrádek nad Nisou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8" w:after="0" w:line="240" w:lineRule="auto"/>
              <w:ind w:left="2815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 482313595,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5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Mobil: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8" w:lineRule="exact"/>
              <w:ind w:left="2815" w:right="358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E-mail: </w:t>
            </w:r>
            <w:hyperlink r:id="rId107" w:history="1">
              <w:r>
                <w:rPr sz="18" baseline="0" dirty="0">
                  <w:jc w:val="left"/>
                  <w:rFonts w:ascii="Arial" w:hAnsi="Arial" w:cs="Arial"/>
                  <w:color w:val="000000"/>
                  <w:sz w:val="18"/>
                  <w:szCs w:val="18"/>
                </w:rPr>
                <w:t>info@vulkanmedical.cz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hyperlink r:id="rId108" w:history="1">
              <w:r>
                <w:rPr sz="18" baseline="0" dirty="0">
                  <w:jc w:val="left"/>
                  <w:rFonts w:ascii="Arial" w:hAnsi="Arial" w:cs="Arial"/>
                  <w:color w:val="000000"/>
                  <w:sz w:val="18"/>
                  <w:szCs w:val="18"/>
                </w:rPr>
                <w:t>www.vulkanmedical.cz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15"/>
              </w:tabs>
              <w:spacing w:before="445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Objednávka č.:	212100557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15"/>
              </w:tabs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Přijatý doklad č.:	2021-V09-005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1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530"/>
                <w:tab w:val="left" w:pos="4001"/>
              </w:tabs>
              <w:spacing w:before="122" w:after="0" w:line="240" w:lineRule="auto"/>
              <w:ind w:left="263" w:right="0" w:firstLine="0"/>
            </w:pPr>
            <w:r>
              <w:rPr sz="16" baseline="0" dirty="0">
                <w:jc w:val="left"/>
                <w:rFonts w:ascii="Arial" w:hAnsi="Arial" w:cs="Arial"/>
                <w:color w:val="000080"/>
                <w:sz w:val="16"/>
                <w:szCs w:val="16"/>
              </w:rPr>
              <w:t>Odběratel:	</w:t>
            </w:r>
            <w:r>
              <w:rPr sz="18" baseline="-1" dirty="0">
                <w:jc w:val="left"/>
                <w:rFonts w:ascii="Arial" w:hAnsi="Arial" w:cs="Arial"/>
                <w:color w:val="000000"/>
                <w:position w:val="-1"/>
                <w:sz w:val="18"/>
                <w:szCs w:val="18"/>
              </w:rPr>
              <w:t>IČ:	05421888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230" w:lineRule="exact"/>
              <w:ind w:left="547" w:right="2915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Metyšova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514 01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5" w:after="0" w:line="240" w:lineRule="auto"/>
              <w:ind w:left="54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Česko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547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Fax: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73"/>
        </w:trPr>
        <w:tc>
          <w:tcPr>
            <w:tcW w:w="5669" w:type="dxa"/>
            <w:gridSpan w:val="3"/>
            <w:vMerge/>
            <w:tcBorders>
              <w:top w:val="nil"/>
              <w:bottom w:val="nil"/>
            </w:tcBorders>
          </w:tcPr>
          <w:p/>
        </w:tc>
        <w:tc>
          <w:tcPr>
            <w:tcW w:w="510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0" w:after="0" w:line="240" w:lineRule="auto"/>
              <w:ind w:left="263" w:right="0" w:firstLine="0"/>
            </w:pPr>
            <w:r>
              <w:rPr sz="16" baseline="0" dirty="0">
                <w:jc w:val="left"/>
                <w:rFonts w:ascii="Arial" w:hAnsi="Arial" w:cs="Arial"/>
                <w:color w:val="000080"/>
                <w:sz w:val="16"/>
                <w:szCs w:val="16"/>
              </w:rPr>
              <w:t>Konečný příjemce: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83"/>
        </w:trPr>
        <w:tc>
          <w:tcPr>
            <w:tcW w:w="219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Forma úhrady: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2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Příkazem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102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548"/>
        </w:trPr>
        <w:tc>
          <w:tcPr>
            <w:tcW w:w="5669" w:type="dxa"/>
            <w:gridSpan w:val="3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15"/>
              </w:tabs>
              <w:spacing w:before="0" w:after="0" w:line="283" w:lineRule="exact"/>
              <w:ind w:left="264" w:right="1778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Datum zápisu:	09.02.2021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Datum 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102" w:type="dxa"/>
            <w:vMerge/>
            <w:tcBorders>
              <w:top w:val="nil"/>
              <w:bottom w:val="nil"/>
            </w:tcBorders>
          </w:tcPr>
          <w:p/>
        </w:tc>
      </w:tr>
      <w:tr>
        <w:trPr>
          <w:trHeight w:val="415"/>
        </w:trPr>
        <w:tc>
          <w:tcPr>
            <w:tcW w:w="10771" w:type="dxa"/>
            <w:gridSpan w:val="4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Způsob 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3491191</wp:posOffset>
            </wp:positionH>
            <wp:positionV relativeFrom="paragraph">
              <wp:posOffset>583357</wp:posOffset>
            </wp:positionV>
            <wp:extent cx="1610968" cy="219125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0968" cy="2191256"/>
                    </a:xfrm>
                    <a:custGeom>
                      <a:rect l="l" t="t" r="r" b="b"/>
                      <a:pathLst>
                        <a:path w="1610968" h="2191256">
                          <a:moveTo>
                            <a:pt x="0" y="2191256"/>
                          </a:moveTo>
                          <a:lnTo>
                            <a:pt x="1610968" y="2191256"/>
                          </a:lnTo>
                          <a:lnTo>
                            <a:pt x="161096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2689199</wp:posOffset>
            </wp:positionH>
            <wp:positionV relativeFrom="paragraph">
              <wp:posOffset>1180955</wp:posOffset>
            </wp:positionV>
            <wp:extent cx="4438575" cy="24511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9199" y="4869594"/>
                      <a:ext cx="4324275" cy="130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976"/>
                            <w:tab w:val="left" w:pos="4974"/>
                            <w:tab w:val="left" w:pos="616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58"/>
                            <w:sz w:val="18"/>
                            <w:szCs w:val="18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 Narrow" w:hAnsi="Arial Narrow" w:cs="Arial Narrow"/>
                            <w:color w:val="000000"/>
                            <w:sz w:val="16"/>
                            <w:szCs w:val="16"/>
                          </w:rPr>
                          <w:t>pár	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21%	2 268,00	13 068,00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1452250</wp:posOffset>
            </wp:positionV>
            <wp:extent cx="1709846" cy="52318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5140889"/>
                      <a:ext cx="1595546" cy="4088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33"/>
                          </w:tabs>
                          <w:spacing w:before="0" w:after="0" w:line="221" w:lineRule="exact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Šarže	</w:t>
                        </w:r>
                        <w:r>
                          <w:rPr sz="18" baseline="0" dirty="0">
                            <w:jc w:val="left"/>
                            <w:rFonts w:ascii="Courier New" w:hAnsi="Courier New" w:cs="Courier New"/>
                            <w:color w:val="000000"/>
                            <w:sz w:val="18"/>
                            <w:szCs w:val="18"/>
                          </w:rPr>
                          <w:t>2A1000678QLZA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9015-S:Vyšetř.rukavice latexové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zaprášené - vel. S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1867692</wp:posOffset>
            </wp:positionV>
            <wp:extent cx="1460984" cy="52318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5556331"/>
                      <a:ext cx="1346684" cy="4088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33"/>
                          </w:tabs>
                          <w:spacing w:before="0" w:after="0" w:line="221" w:lineRule="exact"/>
                          <w:ind w:left="0" w:right="0" w:firstLine="0"/>
                          <w:jc w:val="both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Šarže	</w:t>
                        </w:r>
                        <w:r>
                          <w:rPr sz="18" baseline="0" dirty="0">
                            <w:jc w:val="left"/>
                            <w:rFonts w:ascii="Courier New" w:hAnsi="Courier New" w:cs="Courier New"/>
                            <w:color w:val="000000"/>
                            <w:sz w:val="18"/>
                            <w:szCs w:val="18"/>
                          </w:rPr>
                          <w:t>A 2011445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9015-M:Vyšetř.rukavice latexové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zaprášené - vel. M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2283135</wp:posOffset>
            </wp:positionV>
            <wp:extent cx="1440799" cy="52318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5971774"/>
                      <a:ext cx="1326499" cy="4088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33"/>
                          </w:tabs>
                          <w:spacing w:before="0" w:after="0" w:line="221" w:lineRule="exact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Šarže	</w:t>
                        </w:r>
                        <w:r>
                          <w:rPr sz="18" baseline="0" dirty="0">
                            <w:jc w:val="left"/>
                            <w:rFonts w:ascii="Courier New" w:hAnsi="Courier New" w:cs="Courier New"/>
                            <w:color w:val="000000"/>
                            <w:sz w:val="18"/>
                            <w:szCs w:val="18"/>
                          </w:rPr>
                          <w:t>A 2011445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9015-L:Vyšetř.rukavice latexové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Arial Narrow" w:hAnsi="Arial Narrow" w:cs="Arial Narrow"/>
                            <w:color w:val="000000"/>
                            <w:sz w:val="18"/>
                            <w:szCs w:val="18"/>
                          </w:rPr>
                          <w:t>zaprášené - vel. L 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540004</wp:posOffset>
            </wp:positionH>
            <wp:positionV relativeFrom="paragraph">
              <wp:posOffset>2698564</wp:posOffset>
            </wp:positionV>
            <wp:extent cx="1440799" cy="25174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0004" y="6387203"/>
                      <a:ext cx="1326499" cy="13744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3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Šarže	</w:t>
                        </w:r>
                        <w:r>
                          <w:rPr sz="18" baseline="0" dirty="0">
                            <w:jc w:val="left"/>
                            <w:rFonts w:ascii="Courier New" w:hAnsi="Courier New" w:cs="Courier New"/>
                            <w:color w:val="000000"/>
                            <w:sz w:val="18"/>
                            <w:szCs w:val="18"/>
                          </w:rPr>
                          <w:t>A 2011445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1033918</wp:posOffset>
            </wp:positionH>
            <wp:positionV relativeFrom="paragraph">
              <wp:posOffset>3493528</wp:posOffset>
            </wp:positionV>
            <wp:extent cx="869775" cy="25823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9775" cy="258239"/>
                    </a:xfrm>
                    <a:custGeom>
                      <a:rect l="l" t="t" r="r" b="b"/>
                      <a:pathLst>
                        <a:path w="869775" h="258239">
                          <a:moveTo>
                            <a:pt x="0" y="258239"/>
                          </a:moveTo>
                          <a:lnTo>
                            <a:pt x="869775" y="258239"/>
                          </a:lnTo>
                          <a:lnTo>
                            <a:pt x="8697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5" w:tblpY="-10"/>
        <w:tblOverlap w:val="never"/>
        "
        <w:tblW w:w="11035" w:type="dxa"/>
        <w:tblLook w:val="04A0" w:firstRow="1" w:lastRow="0" w:firstColumn="1" w:lastColumn="0" w:noHBand="0" w:noVBand="1"/>
      </w:tblPr>
      <w:tblGrid>
        <w:gridCol w:w="141"/>
        <w:gridCol w:w="10771"/>
        <w:gridCol w:w="141"/>
      </w:tblGrid>
      <w:tr>
        <w:trPr>
          <w:trHeight w:val="425"/>
        </w:trPr>
        <w:tc>
          <w:tcPr>
            <w:tcW w:w="141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257"/>
                <w:tab w:val="left" w:pos="4951"/>
                <w:tab w:val="left" w:pos="6969"/>
                <w:tab w:val="left" w:pos="8855"/>
                <w:tab w:val="left" w:pos="9693"/>
              </w:tabs>
              <w:spacing w:before="114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Označení dodávky	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Množství	J.cen</w:t>
            </w:r>
            <w:r>
              <w:rPr sz="16" baseline="1" dirty="0">
                <w:jc w:val="left"/>
                <w:rFonts w:ascii="Arial" w:hAnsi="Arial" w:cs="Arial"/>
                <w:color w:val="000000"/>
                <w:spacing w:val="259"/>
                <w:position w:val="1"/>
                <w:sz w:val="16"/>
                <w:szCs w:val="16"/>
              </w:rPr>
              <w:t>a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Sleva	Cen</w:t>
            </w:r>
            <w:r>
              <w:rPr sz="16" baseline="1" dirty="0">
                <w:jc w:val="left"/>
                <w:rFonts w:ascii="Arial" w:hAnsi="Arial" w:cs="Arial"/>
                <w:color w:val="000000"/>
                <w:spacing w:val="88"/>
                <w:position w:val="1"/>
                <w:sz w:val="16"/>
                <w:szCs w:val="16"/>
              </w:rPr>
              <w:t>a</w:t>
            </w:r>
            <w:r>
              <w:rPr sz="16" baseline="1" dirty="0">
                <w:jc w:val="left"/>
                <w:rFonts w:ascii="Arial" w:hAnsi="Arial" w:cs="Arial"/>
                <w:color w:val="000000"/>
                <w:position w:val="1"/>
                <w:sz w:val="16"/>
                <w:szCs w:val="16"/>
              </w:rPr>
              <w:t>%DPH	DPH	Kč Celkem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31"/>
        </w:trPr>
        <w:tc>
          <w:tcPr>
            <w:tcW w:w="14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7"/>
                <w:tab w:val="left" w:pos="3648"/>
                <w:tab w:val="left" w:pos="7625"/>
                <w:tab w:val="left" w:pos="8622"/>
                <w:tab w:val="left" w:pos="9898"/>
              </w:tabs>
              <w:spacing w:before="466" w:after="0" w:line="238" w:lineRule="exact"/>
              <w:ind w:left="264" w:right="213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9022-7:Oper.rukavice Dona ster.bezpr.7	40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pacing w:val="58"/>
                <w:sz w:val="18"/>
                <w:szCs w:val="18"/>
              </w:rPr>
              <w:t>0</w:t>
            </w:r>
            <w:r>
              <w:rPr sz="16" baseline="0" dirty="0">
                <w:jc w:val="left"/>
                <w:rFonts w:ascii="Arial Narrow" w:hAnsi="Arial Narrow" w:cs="Arial Narrow"/>
                <w:color w:val="000000"/>
                <w:sz w:val="16"/>
                <w:szCs w:val="16"/>
              </w:rPr>
              <w:t>pár	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21%	1 083,60	6 243,60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Šarže	</w:t>
            </w:r>
            <w:r>
              <w:rPr sz="18" baseline="0" dirty="0">
                <w:jc w:val="left"/>
                <w:rFonts w:ascii="Courier New" w:hAnsi="Courier New" w:cs="Courier New"/>
                <w:color w:val="000000"/>
                <w:sz w:val="18"/>
                <w:szCs w:val="18"/>
              </w:rPr>
              <w:t>A 2A1001793SLZA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7"/>
                <w:tab w:val="left" w:pos="3648"/>
                <w:tab w:val="left" w:pos="7625"/>
                <w:tab w:val="left" w:pos="8622"/>
                <w:tab w:val="left" w:pos="9898"/>
              </w:tabs>
              <w:spacing w:before="0" w:after="0" w:line="238" w:lineRule="exact"/>
              <w:ind w:left="264" w:right="213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9022-6:Oper.rukavice Dona ster.bezpr.6	40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pacing w:val="58"/>
                <w:sz w:val="18"/>
                <w:szCs w:val="18"/>
              </w:rPr>
              <w:t>0</w:t>
            </w:r>
            <w:r>
              <w:rPr sz="16" baseline="0" dirty="0">
                <w:jc w:val="left"/>
                <w:rFonts w:ascii="Arial Narrow" w:hAnsi="Arial Narrow" w:cs="Arial Narrow"/>
                <w:color w:val="000000"/>
                <w:sz w:val="16"/>
                <w:szCs w:val="16"/>
              </w:rPr>
              <w:t>pár	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21%	1 083,60	6 243,60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Šarže	</w:t>
            </w:r>
            <w:r>
              <w:rPr sz="18" baseline="0" dirty="0">
                <w:jc w:val="left"/>
                <w:rFonts w:ascii="Courier New" w:hAnsi="Courier New" w:cs="Courier New"/>
                <w:color w:val="000000"/>
                <w:sz w:val="18"/>
                <w:szCs w:val="18"/>
              </w:rPr>
              <w:t>A 236002290SLZA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9028-7,5:Oper.rukavice NUZONE steril.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4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č.7,5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624"/>
                <w:tab w:val="left" w:pos="8622"/>
                <w:tab w:val="left" w:pos="9817"/>
              </w:tabs>
              <w:spacing w:before="104" w:after="0" w:line="240" w:lineRule="auto"/>
              <w:ind w:left="3729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5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pacing w:val="58"/>
                <w:sz w:val="18"/>
                <w:szCs w:val="18"/>
              </w:rPr>
              <w:t>0</w:t>
            </w:r>
            <w:r>
              <w:rPr sz="16" baseline="0" dirty="0">
                <w:jc w:val="left"/>
                <w:rFonts w:ascii="Arial Narrow" w:hAnsi="Arial Narrow" w:cs="Arial Narrow"/>
                <w:color w:val="000000"/>
                <w:sz w:val="16"/>
                <w:szCs w:val="16"/>
              </w:rPr>
              <w:t>bal	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21%	2 058,00	11 858,00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624"/>
                <w:tab w:val="left" w:pos="8622"/>
                <w:tab w:val="left" w:pos="9817"/>
              </w:tabs>
              <w:spacing w:before="361" w:after="0" w:line="240" w:lineRule="auto"/>
              <w:ind w:left="3729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5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pacing w:val="58"/>
                <w:sz w:val="18"/>
                <w:szCs w:val="18"/>
              </w:rPr>
              <w:t>0</w:t>
            </w:r>
            <w:r>
              <w:rPr sz="16" baseline="0" dirty="0">
                <w:jc w:val="left"/>
                <w:rFonts w:ascii="Arial Narrow" w:hAnsi="Arial Narrow" w:cs="Arial Narrow"/>
                <w:color w:val="000000"/>
                <w:sz w:val="16"/>
                <w:szCs w:val="16"/>
              </w:rPr>
              <w:t>bal	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21%	2 058,00	11 858,00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624"/>
                <w:tab w:val="left" w:pos="8622"/>
                <w:tab w:val="left" w:pos="9817"/>
              </w:tabs>
              <w:spacing w:before="360" w:after="0" w:line="240" w:lineRule="auto"/>
              <w:ind w:left="3729" w:right="0" w:firstLine="0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5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pacing w:val="58"/>
                <w:sz w:val="18"/>
                <w:szCs w:val="18"/>
              </w:rPr>
              <w:t>0</w:t>
            </w:r>
            <w:r>
              <w:rPr sz="16" baseline="0" dirty="0">
                <w:jc w:val="left"/>
                <w:rFonts w:ascii="Arial Narrow" w:hAnsi="Arial Narrow" w:cs="Arial Narrow"/>
                <w:color w:val="000000"/>
                <w:sz w:val="16"/>
                <w:szCs w:val="16"/>
              </w:rPr>
              <w:t>bal	</w:t>
            </w: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21%	2 058,00	11 858,00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4029"/>
        </w:trPr>
        <w:tc>
          <w:tcPr>
            <w:tcW w:w="14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  <w:vMerge/>
            <w:tcBorders>
              <w:top w:val="nil"/>
            </w:tcBorders>
          </w:tcPr>
          <w:p/>
        </w:tc>
        <w:tc>
          <w:tcPr>
            <w:tcW w:w="141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29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99"/>
                <w:tab w:val="left" w:pos="8542"/>
                <w:tab w:val="left" w:pos="9589"/>
                <w:tab w:val="left" w:pos="9817"/>
              </w:tabs>
              <w:spacing w:before="140" w:after="0" w:line="223" w:lineRule="exact"/>
              <w:ind w:left="264" w:right="213" w:firstLine="0"/>
              <w:jc w:val="both"/>
            </w:pPr>
            <w:r>
              <w:rPr sz="18" baseline="0" dirty="0">
                <w:jc w:val="left"/>
                <w:rFonts w:ascii="Arial Narrow" w:hAnsi="Arial Narrow" w:cs="Arial Narrow"/>
                <w:color w:val="000000"/>
                <w:sz w:val="18"/>
                <w:szCs w:val="18"/>
              </w:rPr>
              <w:t>Součet položek	50 520,00	10 609,20		61 129,20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CELKEM K ÚHRADĚ			61 129,20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418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9" w:after="0" w:line="240" w:lineRule="auto"/>
              <w:ind w:left="26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Vystavil: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247"/>
        </w:trPr>
        <w:tc>
          <w:tcPr>
            <w:tcW w:w="14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075"/>
              </w:tabs>
              <w:spacing w:before="118" w:after="0" w:line="240" w:lineRule="auto"/>
              <w:ind w:left="264" w:right="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Převzal:	Razítko: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53" w:after="0" w:line="240" w:lineRule="auto"/>
              <w:ind w:left="26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Ekonomický a informační systém POHODA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15" w:h="16847"/>
          <w:pgMar w:top="500" w:right="405" w:bottom="400" w:left="405" w:header="708" w:footer="708" w:gutter="0"/>
          <w:docGrid w:linePitch="360"/>
        </w:sectPr>
      </w:pPr>
      <w:r/>
    </w:p>
    <w:p>
      <w:r/>
    </w:p>
    <w:sectPr>
      <w:type w:val="continuous"/>
      <w:pgSz w:w="11915" w:h="16847"/>
      <w:pgMar w:top="500" w:right="405" w:bottom="400" w:left="40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hyperlink" TargetMode="External" Target="mailto:info@vulkanmedical.cz"/><Relationship Id="rId108" Type="http://schemas.openxmlformats.org/officeDocument/2006/relationships/hyperlink" TargetMode="External" Target="http://www.vulkanmedica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2021-02-18T10:37:04Z</dcterms:created>
  <dcterms:modified xsi:type="dcterms:W3CDTF">2021-02-18T10:37:04Z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