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41" w:right="0" w:firstLine="0"/>
      </w:pPr>
      <w:r/>
      <w:r>
        <w:rPr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I.T.A. - Intertact s.r.o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405" w:bottom="400" w:left="405" w:header="708" w:footer="708" w:gutter="0"/>
          <w:cols w:num="2" w:space="0" w:equalWidth="0">
            <w:col w:w="2540" w:space="4317"/>
            <w:col w:w="4071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4" baseline="0" dirty="0">
          <w:jc w:val="left"/>
          <w:rFonts w:ascii="Arial" w:hAnsi="Arial" w:cs="Arial"/>
          <w:color w:val="000080"/>
          <w:spacing w:val="-2"/>
          <w:sz w:val="24"/>
          <w:szCs w:val="24"/>
        </w:rPr>
        <w:t>POTVRZENÍ PŘIJETÍ OBJEDNÁVK</w:t>
      </w:r>
      <w:r>
        <w:rPr sz="24" baseline="0" dirty="0">
          <w:jc w:val="left"/>
          <w:rFonts w:ascii="Arial" w:hAnsi="Arial" w:cs="Arial"/>
          <w:color w:val="00008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5579998</wp:posOffset>
            </wp:positionH>
            <wp:positionV relativeFrom="paragraph">
              <wp:posOffset>554465</wp:posOffset>
            </wp:positionV>
            <wp:extent cx="1542714" cy="24247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579998" y="1100312"/>
                      <a:ext cx="1428414" cy="1281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22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DIČ:	CZ05421888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1619999</wp:posOffset>
            </wp:positionH>
            <wp:positionV relativeFrom="paragraph">
              <wp:posOffset>2172033</wp:posOffset>
            </wp:positionV>
            <wp:extent cx="739648" cy="25618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19999" y="2717880"/>
                      <a:ext cx="625348" cy="1418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2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01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1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2352030</wp:posOffset>
            </wp:positionV>
            <wp:extent cx="1985124" cy="25618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0004" y="2897877"/>
                      <a:ext cx="1870824" cy="1418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Př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ij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at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ý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d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o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lad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267"/>
                            <w:sz w:val="20"/>
                            <w:szCs w:val="20"/>
                          </w:rPr>
                          <w:t>: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2021-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2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-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0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4259662</wp:posOffset>
            </wp:positionH>
            <wp:positionV relativeFrom="paragraph">
              <wp:posOffset>2466550</wp:posOffset>
            </wp:positionV>
            <wp:extent cx="879692" cy="15602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9692" cy="156020"/>
                    </a:xfrm>
                    <a:custGeom>
                      <a:rect l="l" t="t" r="r" b="b"/>
                      <a:pathLst>
                        <a:path w="879692" h="156020">
                          <a:moveTo>
                            <a:pt x="0" y="156020"/>
                          </a:moveTo>
                          <a:lnTo>
                            <a:pt x="879692" y="156020"/>
                          </a:lnTo>
                          <a:lnTo>
                            <a:pt x="87969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2532027</wp:posOffset>
            </wp:positionV>
            <wp:extent cx="1721726" cy="25618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0004" y="3077874"/>
                      <a:ext cx="1607426" cy="1418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Fo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ú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rad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y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424"/>
                            <w:sz w:val="20"/>
                            <w:szCs w:val="20"/>
                          </w:rPr>
                          <w:t>: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í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2712025</wp:posOffset>
            </wp:positionV>
            <wp:extent cx="1818373" cy="256182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0004" y="3257872"/>
                      <a:ext cx="1704073" cy="1418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0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Dat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u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 z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á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pi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u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12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02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20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3522853</wp:posOffset>
            </wp:positionH>
            <wp:positionV relativeFrom="paragraph">
              <wp:posOffset>3466915</wp:posOffset>
            </wp:positionV>
            <wp:extent cx="336618" cy="196619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6618" cy="196619"/>
                    </a:xfrm>
                    <a:custGeom>
                      <a:rect l="l" t="t" r="r" b="b"/>
                      <a:pathLst>
                        <a:path w="336618" h="196619">
                          <a:moveTo>
                            <a:pt x="0" y="196619"/>
                          </a:moveTo>
                          <a:lnTo>
                            <a:pt x="336618" y="196619"/>
                          </a:lnTo>
                          <a:lnTo>
                            <a:pt x="33661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4570807</wp:posOffset>
            </wp:positionH>
            <wp:positionV relativeFrom="paragraph">
              <wp:posOffset>3499399</wp:posOffset>
            </wp:positionV>
            <wp:extent cx="509759" cy="13165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759" cy="131650"/>
                    </a:xfrm>
                    <a:custGeom>
                      <a:rect l="l" t="t" r="r" b="b"/>
                      <a:pathLst>
                        <a:path w="509759" h="131650">
                          <a:moveTo>
                            <a:pt x="0" y="131650"/>
                          </a:moveTo>
                          <a:lnTo>
                            <a:pt x="509759" y="131650"/>
                          </a:lnTo>
                          <a:lnTo>
                            <a:pt x="50975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3904624</wp:posOffset>
            </wp:positionV>
            <wp:extent cx="409407" cy="24247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0004" y="4450471"/>
                      <a:ext cx="295107" cy="1281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Šarže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4587445</wp:posOffset>
            </wp:positionH>
            <wp:positionV relativeFrom="paragraph">
              <wp:posOffset>4228760</wp:posOffset>
            </wp:positionV>
            <wp:extent cx="539014" cy="13165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9014" cy="131650"/>
                    </a:xfrm>
                    <a:custGeom>
                      <a:rect l="l" t="t" r="r" b="b"/>
                      <a:pathLst>
                        <a:path w="539014" h="131650">
                          <a:moveTo>
                            <a:pt x="0" y="131650"/>
                          </a:moveTo>
                          <a:lnTo>
                            <a:pt x="539014" y="131650"/>
                          </a:lnTo>
                          <a:lnTo>
                            <a:pt x="53901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425" w:tblpY="-10"/>
        <w:tblOverlap w:val="never"/>
        "
        <w:tblW w:w="11035" w:type="dxa"/>
        <w:tblLook w:val="04A0" w:firstRow="1" w:lastRow="0" w:firstColumn="1" w:lastColumn="0" w:noHBand="0" w:noVBand="1"/>
      </w:tblPr>
      <w:tblGrid>
        <w:gridCol w:w="141"/>
        <w:gridCol w:w="2740"/>
        <w:gridCol w:w="426"/>
        <w:gridCol w:w="2502"/>
        <w:gridCol w:w="5102"/>
        <w:gridCol w:w="141"/>
      </w:tblGrid>
      <w:tr>
        <w:trPr>
          <w:trHeight w:val="481"/>
        </w:trPr>
        <w:tc>
          <w:tcPr>
            <w:tcW w:w="14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69" w:type="dxa"/>
            <w:gridSpan w:val="3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240" w:lineRule="auto"/>
              <w:ind w:left="264" w:right="0" w:firstLine="0"/>
            </w:pPr>
            <w:r>
              <w:rPr sz="16" baseline="0" dirty="0">
                <w:jc w:val="left"/>
                <w:rFonts w:ascii="Arial" w:hAnsi="Arial" w:cs="Arial"/>
                <w:color w:val="000080"/>
                <w:sz w:val="16"/>
                <w:szCs w:val="16"/>
              </w:rPr>
              <w:t>Dodavatel: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51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48"/>
              </w:tabs>
              <w:spacing w:before="116" w:after="0" w:line="240" w:lineRule="auto"/>
              <w:ind w:left="263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Přijatý doklad č.:	2021-V22-003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06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740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8" w:lineRule="exact"/>
              <w:ind w:left="264" w:right="436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I.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.A.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-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te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ta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lu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čn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 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1546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/24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6" w:after="0" w:line="240" w:lineRule="auto"/>
              <w:ind w:left="264" w:right="0" w:firstLine="0"/>
            </w:pPr>
            <w:r>
              <w:rPr sz="18" baseline="0" dirty="0">
                <w:jc w:val="left"/>
                <w:rFonts w:ascii="Arial" w:hAnsi="Arial" w:cs="Arial"/>
                <w:color w:val="000080"/>
                <w:sz w:val="18"/>
                <w:szCs w:val="18"/>
              </w:rPr>
              <w:t>IČ: 65408781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4" w:right="0" w:firstLine="0"/>
            </w:pPr>
            <w:r>
              <w:rPr sz="18" baseline="0" dirty="0">
                <w:jc w:val="left"/>
                <w:rFonts w:ascii="Arial" w:hAnsi="Arial" w:cs="Arial"/>
                <w:color w:val="000080"/>
                <w:sz w:val="18"/>
                <w:szCs w:val="18"/>
              </w:rPr>
              <w:t>DIČ: CZ65408781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99" w:lineRule="exact"/>
              <w:ind w:left="264" w:right="156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Telefon: +420222317426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>
              <w:br w:type="textWrapping" w:clear="all"/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Fax: +420222314055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>
              <w:br w:type="textWrapping" w:clear="all"/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E-mail: </w:t>
            </w:r>
            <w:hyperlink r:id="rId110" w:history="1">
              <w:r>
                <w:rPr sz="18" baseline="0" dirty="0">
                  <w:jc w:val="left"/>
                  <w:rFonts w:ascii="Arial" w:hAnsi="Arial" w:cs="Arial"/>
                  <w:color w:val="000000"/>
                  <w:sz w:val="18"/>
                  <w:szCs w:val="18"/>
                </w:rPr>
                <w:t>ita@ita-intertact.com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0" w:line="240" w:lineRule="auto"/>
              <w:ind w:left="216" w:right="0" w:firstLine="0"/>
            </w:pPr>
            <w:r>
              <w:rPr sz="16" baseline="0" dirty="0">
                <w:jc w:val="left"/>
                <w:rFonts w:ascii="Arial" w:hAnsi="Arial" w:cs="Arial"/>
                <w:color w:val="000080"/>
                <w:sz w:val="16"/>
                <w:szCs w:val="16"/>
              </w:rPr>
              <w:t>Provozovna: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30" w:lineRule="exact"/>
              <w:ind w:left="216" w:right="278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I.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.A.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-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te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ta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Čer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ste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cká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616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/1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1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530"/>
                <w:tab w:val="left" w:pos="3992"/>
              </w:tabs>
              <w:spacing w:before="123" w:after="0" w:line="240" w:lineRule="auto"/>
              <w:ind w:left="263" w:right="0" w:firstLine="0"/>
            </w:pPr>
            <w:r>
              <w:rPr sz="16" baseline="0" dirty="0">
                <w:jc w:val="left"/>
                <w:rFonts w:ascii="Arial" w:hAnsi="Arial" w:cs="Arial"/>
                <w:color w:val="000080"/>
                <w:sz w:val="16"/>
                <w:szCs w:val="16"/>
              </w:rPr>
              <w:t>Odběratel:	</w:t>
            </w:r>
            <w:r>
              <w:rPr sz="18" baseline="-1" dirty="0">
                <w:jc w:val="left"/>
                <w:rFonts w:ascii="Arial" w:hAnsi="Arial" w:cs="Arial"/>
                <w:color w:val="000000"/>
                <w:position w:val="-1"/>
                <w:sz w:val="18"/>
                <w:szCs w:val="18"/>
              </w:rPr>
              <w:t>IČ:	05421888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62" w:after="0" w:line="230" w:lineRule="exact"/>
              <w:ind w:left="547" w:right="2907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MM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N, a.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š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46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51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J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ic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92" w:after="0" w:line="240" w:lineRule="auto"/>
              <w:ind w:left="547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Tel.: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03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69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40" w:lineRule="auto"/>
              <w:ind w:left="264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je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ná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1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40" w:lineRule="auto"/>
              <w:ind w:left="0" w:right="0" w:firstLine="283"/>
            </w:pPr>
            <w:r>
              <w:rPr sz="16" baseline="3" dirty="0">
                <w:jc w:val="left"/>
                <w:rFonts w:ascii="Arial" w:hAnsi="Arial" w:cs="Arial"/>
                <w:color w:val="000080"/>
                <w:position w:val="3"/>
                <w:sz w:val="16"/>
                <w:szCs w:val="16"/>
              </w:rPr>
              <w:t>Konečný příjemce: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67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MMN, a.s., Sklad SZM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855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, Metyšova 465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7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541 01 Jilemnice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425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71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53"/>
                <w:tab w:val="left" w:pos="4950"/>
                <w:tab w:val="left" w:pos="6968"/>
                <w:tab w:val="left" w:pos="8855"/>
                <w:tab w:val="left" w:pos="9686"/>
              </w:tabs>
              <w:spacing w:before="113" w:after="0" w:line="240" w:lineRule="auto"/>
              <w:ind w:left="264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Označení dodávky	</w:t>
            </w:r>
            <w:r>
              <w:rPr sz="16" baseline="1" dirty="0">
                <w:jc w:val="left"/>
                <w:rFonts w:ascii="Arial" w:hAnsi="Arial" w:cs="Arial"/>
                <w:color w:val="000000"/>
                <w:position w:val="1"/>
                <w:sz w:val="16"/>
                <w:szCs w:val="16"/>
              </w:rPr>
              <w:t>Množství	J.cen</w:t>
            </w:r>
            <w:r>
              <w:rPr sz="16" baseline="1" dirty="0">
                <w:jc w:val="left"/>
                <w:rFonts w:ascii="Arial" w:hAnsi="Arial" w:cs="Arial"/>
                <w:color w:val="000000"/>
                <w:spacing w:val="257"/>
                <w:position w:val="1"/>
                <w:sz w:val="16"/>
                <w:szCs w:val="16"/>
              </w:rPr>
              <w:t>a</w:t>
            </w:r>
            <w:r>
              <w:rPr sz="16" baseline="1" dirty="0">
                <w:jc w:val="left"/>
                <w:rFonts w:ascii="Arial" w:hAnsi="Arial" w:cs="Arial"/>
                <w:color w:val="000000"/>
                <w:position w:val="1"/>
                <w:sz w:val="16"/>
                <w:szCs w:val="16"/>
              </w:rPr>
              <w:t>Sleva	Cen</w:t>
            </w:r>
            <w:r>
              <w:rPr sz="16" baseline="1" dirty="0">
                <w:jc w:val="left"/>
                <w:rFonts w:ascii="Arial" w:hAnsi="Arial" w:cs="Arial"/>
                <w:color w:val="000000"/>
                <w:spacing w:val="86"/>
                <w:position w:val="1"/>
                <w:sz w:val="16"/>
                <w:szCs w:val="16"/>
              </w:rPr>
              <w:t>a</w:t>
            </w:r>
            <w:r>
              <w:rPr sz="16" baseline="1" dirty="0">
                <w:jc w:val="left"/>
                <w:rFonts w:ascii="Arial" w:hAnsi="Arial" w:cs="Arial"/>
                <w:color w:val="000000"/>
                <w:position w:val="1"/>
                <w:sz w:val="16"/>
                <w:szCs w:val="16"/>
              </w:rPr>
              <w:t>%DPH	DPH	Kč Celkem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1"/>
        </w:trPr>
        <w:tc>
          <w:tcPr>
            <w:tcW w:w="14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71" w:type="dxa"/>
            <w:gridSpan w:val="4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37"/>
        </w:trPr>
        <w:tc>
          <w:tcPr>
            <w:tcW w:w="141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167" w:type="dxa"/>
            <w:gridSpan w:val="2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0" w:after="0" w:line="210" w:lineRule="exact"/>
              <w:ind w:left="264" w:right="297" w:firstLine="0"/>
            </w:pPr>
            <w:r>
              <w:rPr sz="18" baseline="0" dirty="0">
                <w:jc w:val="left"/>
                <w:rFonts w:ascii="Arial Narrow" w:hAnsi="Arial Narrow" w:cs="Arial Narrow"/>
                <w:color w:val="000000"/>
                <w:sz w:val="18"/>
                <w:szCs w:val="18"/>
              </w:rPr>
              <w:t>ZIM3:Disposable Virus Sampling Tube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>
              <w:rPr sz="18" baseline="0" dirty="0">
                <w:jc w:val="left"/>
                <w:rFonts w:ascii="Arial Narrow" w:hAnsi="Arial Narrow" w:cs="Arial Narrow"/>
                <w:color w:val="000000"/>
                <w:sz w:val="18"/>
                <w:szCs w:val="18"/>
              </w:rPr>
              <w:t>(Nasal Swab with Tube, inactivated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>
              <w:br w:type="textWrapping" w:clear="all"/>
            </w:r>
            <w:r>
              <w:rPr sz="18" baseline="0" dirty="0">
                <w:jc w:val="left"/>
                <w:rFonts w:ascii="Arial Narrow" w:hAnsi="Arial Narrow" w:cs="Arial Narrow"/>
                <w:color w:val="000000"/>
                <w:sz w:val="18"/>
                <w:szCs w:val="18"/>
              </w:rPr>
              <w:t>buffer)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7604" w:type="dxa"/>
            <w:gridSpan w:val="2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39"/>
                <w:tab w:val="left" w:pos="5740"/>
                <w:tab w:val="left" w:pos="6648"/>
              </w:tabs>
              <w:spacing w:before="308" w:after="0" w:line="240" w:lineRule="auto"/>
              <w:ind w:left="358" w:right="0" w:firstLine="0"/>
            </w:pPr>
            <w:r>
              <w:rPr sz="18" baseline="0" dirty="0">
                <w:jc w:val="left"/>
                <w:rFonts w:ascii="Arial Narrow" w:hAnsi="Arial Narrow" w:cs="Arial Narrow"/>
                <w:color w:val="000000"/>
                <w:sz w:val="18"/>
                <w:szCs w:val="18"/>
              </w:rPr>
              <w:t>2 00</w:t>
            </w:r>
            <w:r>
              <w:rPr sz="18" baseline="0" dirty="0">
                <w:jc w:val="left"/>
                <w:rFonts w:ascii="Arial Narrow" w:hAnsi="Arial Narrow" w:cs="Arial Narrow"/>
                <w:color w:val="000000"/>
                <w:spacing w:val="60"/>
                <w:sz w:val="18"/>
                <w:szCs w:val="18"/>
              </w:rPr>
              <w:t>0</w:t>
            </w:r>
            <w:r>
              <w:rPr sz="16" baseline="0" dirty="0">
                <w:jc w:val="left"/>
                <w:rFonts w:ascii="Arial Narrow" w:hAnsi="Arial Narrow" w:cs="Arial Narrow"/>
                <w:color w:val="000000"/>
                <w:sz w:val="16"/>
                <w:szCs w:val="16"/>
              </w:rPr>
              <w:t>bal	</w:t>
            </w:r>
            <w:r>
              <w:rPr sz="18" baseline="0" dirty="0">
                <w:jc w:val="left"/>
                <w:rFonts w:ascii="Arial Narrow" w:hAnsi="Arial Narrow" w:cs="Arial Narrow"/>
                <w:color w:val="000000"/>
                <w:sz w:val="18"/>
                <w:szCs w:val="18"/>
              </w:rPr>
              <w:t>0%	0,00	77 800,00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629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71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907"/>
                <w:tab w:val="left" w:pos="9587"/>
                <w:tab w:val="left" w:pos="9815"/>
              </w:tabs>
              <w:spacing w:before="94" w:after="0" w:line="276" w:lineRule="exact"/>
              <w:ind w:left="264" w:right="211" w:firstLine="0"/>
              <w:jc w:val="both"/>
            </w:pPr>
            <w:r>
              <w:rPr sz="18" baseline="0" dirty="0">
                <w:jc w:val="left"/>
                <w:rFonts w:ascii="Arial Narrow" w:hAnsi="Arial Narrow" w:cs="Arial Narrow"/>
                <w:color w:val="000000"/>
                <w:sz w:val="18"/>
                <w:szCs w:val="18"/>
              </w:rPr>
              <w:t>Součet položek	0,00		77 800,00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Ú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RA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DĚ		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77 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00,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6468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71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264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Pro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á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j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íc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p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roh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š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uj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e,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mn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ož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j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é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é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v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bje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náv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 p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važ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je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 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cho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ní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aje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st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í v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e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1" w:lineRule="exact"/>
              <w:ind w:left="264" w:right="377" w:firstLine="0"/>
            </w:pP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sl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í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§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504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z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á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ko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9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/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zá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oní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, ve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zně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í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ozd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jšíc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p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ed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isů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tyt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ú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aje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ud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z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eře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j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něn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í 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bj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dná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vk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v r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eg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ru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v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ln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ěn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1" w:lineRule="exact"/>
              <w:ind w:left="264" w:right="481" w:firstLine="0"/>
            </w:pP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ky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é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in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fo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íl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í ce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s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pa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jí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d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je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stv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, k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é b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ly s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ole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nos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í I.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te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tac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s.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., s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e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R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ev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luč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2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/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1546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,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6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7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81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,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kto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ozn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če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y a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yly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pos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ytn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ty d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é s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lu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ní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aně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Druh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á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s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mlu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str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ana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s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z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az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j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f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or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ac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ch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lč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nliv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st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ne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děli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je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ani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neu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nit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ni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m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íst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ře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tí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os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obá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ebo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j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sv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j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řet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ch 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sob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7" w:after="0" w:line="240" w:lineRule="auto"/>
              <w:ind w:left="264" w:right="0" w:firstLine="0"/>
            </w:pP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"Da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omi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ta 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ro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hodn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utí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 M</w:t>
            </w:r>
            <w:r>
              <w:rPr sz="20" baseline="0" dirty="0">
                <w:jc w:val="left"/>
                <w:rFonts w:ascii="Arial" w:hAnsi="Arial" w:cs="Arial"/>
                <w:color w:val="000080"/>
                <w:spacing w:val="-2"/>
                <w:sz w:val="20"/>
                <w:szCs w:val="20"/>
              </w:rPr>
              <w:t>F</w:t>
            </w:r>
            <w:r>
              <w:rPr sz="20" baseline="0" dirty="0">
                <w:jc w:val="left"/>
                <w:rFonts w:ascii="Arial" w:hAnsi="Arial" w:cs="Arial"/>
                <w:color w:val="00008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33" w:after="0" w:line="240" w:lineRule="auto"/>
              <w:ind w:left="264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Vys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il: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247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71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075"/>
              </w:tabs>
              <w:spacing w:before="118" w:after="0" w:line="240" w:lineRule="auto"/>
              <w:ind w:left="264" w:right="0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Převzal:	Razítko: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53" w:after="0" w:line="240" w:lineRule="auto"/>
              <w:ind w:left="264" w:right="0" w:firstLine="0"/>
            </w:pP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Ekonomický a informační systém POHODA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15" w:h="16847"/>
          <w:pgMar w:top="500" w:right="405" w:bottom="400" w:left="405" w:header="708" w:footer="708" w:gutter="0"/>
          <w:docGrid w:linePitch="360"/>
        </w:sectPr>
      </w:pPr>
      <w:r/>
    </w:p>
    <w:p>
      <w:r/>
    </w:p>
    <w:sectPr>
      <w:type w:val="continuous"/>
      <w:pgSz w:w="11915" w:h="16847"/>
      <w:pgMar w:top="500" w:right="405" w:bottom="400" w:left="40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0" Type="http://schemas.openxmlformats.org/officeDocument/2006/relationships/hyperlink" TargetMode="External" Target="mailto:ita@ita-intertact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2021-02-18T10:01:04Z</dcterms:created>
  <dcterms:modified xsi:type="dcterms:W3CDTF">2021-02-18T10:01:04Z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