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ACEB" w14:textId="77777777" w:rsidR="00004916" w:rsidRPr="00FE58D1" w:rsidRDefault="00E7192E" w:rsidP="00B83B88">
      <w:pPr>
        <w:pStyle w:val="Nadpis1"/>
        <w:rPr>
          <w:sz w:val="20"/>
        </w:rPr>
      </w:pPr>
      <w:r w:rsidRPr="00FE58D1">
        <w:rPr>
          <w:sz w:val="20"/>
        </w:rPr>
        <w:t>KUPNÍ SMLOUVA</w:t>
      </w:r>
    </w:p>
    <w:p w14:paraId="40AA766F" w14:textId="77777777" w:rsidR="00E7192E" w:rsidRPr="005E019B" w:rsidRDefault="00E7192E" w:rsidP="00B83B88">
      <w:pPr>
        <w:rPr>
          <w:sz w:val="20"/>
        </w:rPr>
      </w:pPr>
      <w:r w:rsidRPr="005E019B">
        <w:rPr>
          <w:sz w:val="20"/>
        </w:rPr>
        <w:t>Smluvní strany:</w:t>
      </w:r>
    </w:p>
    <w:p w14:paraId="0F0614AF" w14:textId="77777777" w:rsidR="002869AB" w:rsidRPr="00FE58D1" w:rsidRDefault="002869AB" w:rsidP="002869AB">
      <w:pPr>
        <w:spacing w:after="0" w:line="240" w:lineRule="auto"/>
        <w:rPr>
          <w:b/>
          <w:sz w:val="20"/>
        </w:rPr>
      </w:pPr>
      <w:r>
        <w:rPr>
          <w:b/>
          <w:sz w:val="20"/>
        </w:rPr>
        <w:t>AUTODRUŽSTVO PODBABSKÁ</w:t>
      </w:r>
    </w:p>
    <w:p w14:paraId="77542D60" w14:textId="77777777" w:rsidR="002869AB" w:rsidRPr="005E019B" w:rsidRDefault="002869AB" w:rsidP="002869AB">
      <w:pPr>
        <w:spacing w:after="0" w:line="240" w:lineRule="auto"/>
        <w:rPr>
          <w:sz w:val="20"/>
        </w:rPr>
      </w:pPr>
      <w:r w:rsidRPr="005E019B">
        <w:rPr>
          <w:sz w:val="20"/>
        </w:rPr>
        <w:t xml:space="preserve">se sídlem </w:t>
      </w:r>
      <w:r>
        <w:rPr>
          <w:sz w:val="20"/>
        </w:rPr>
        <w:t xml:space="preserve">Praha 6, Pod </w:t>
      </w:r>
      <w:proofErr w:type="spellStart"/>
      <w:r>
        <w:rPr>
          <w:sz w:val="20"/>
        </w:rPr>
        <w:t>Paťankou</w:t>
      </w:r>
      <w:proofErr w:type="spellEnd"/>
      <w:r>
        <w:rPr>
          <w:sz w:val="20"/>
        </w:rPr>
        <w:t xml:space="preserve"> 217/1, PSČ 160 41</w:t>
      </w:r>
    </w:p>
    <w:p w14:paraId="735DB7BB" w14:textId="77777777" w:rsidR="002869AB" w:rsidRPr="00FE58D1" w:rsidRDefault="002869AB" w:rsidP="002869AB">
      <w:pPr>
        <w:spacing w:after="0" w:line="240" w:lineRule="auto"/>
        <w:rPr>
          <w:sz w:val="20"/>
        </w:rPr>
      </w:pPr>
      <w:r w:rsidRPr="005E019B">
        <w:rPr>
          <w:rFonts w:cs="Arial"/>
          <w:sz w:val="20"/>
          <w:szCs w:val="20"/>
        </w:rPr>
        <w:t>IČO</w:t>
      </w:r>
      <w:r w:rsidRPr="00FE58D1">
        <w:rPr>
          <w:sz w:val="20"/>
        </w:rPr>
        <w:t xml:space="preserve">: </w:t>
      </w:r>
      <w:r>
        <w:rPr>
          <w:sz w:val="20"/>
        </w:rPr>
        <w:tab/>
      </w:r>
      <w:r>
        <w:rPr>
          <w:sz w:val="20"/>
        </w:rPr>
        <w:tab/>
      </w:r>
      <w:r>
        <w:rPr>
          <w:sz w:val="20"/>
        </w:rPr>
        <w:tab/>
        <w:t>48030325</w:t>
      </w:r>
    </w:p>
    <w:p w14:paraId="6D5E6483" w14:textId="77777777" w:rsidR="002869AB" w:rsidRDefault="002869AB" w:rsidP="002869AB">
      <w:pPr>
        <w:spacing w:after="0" w:line="240" w:lineRule="auto"/>
        <w:rPr>
          <w:sz w:val="20"/>
        </w:rPr>
      </w:pPr>
      <w:r w:rsidRPr="00FE58D1">
        <w:rPr>
          <w:sz w:val="20"/>
        </w:rPr>
        <w:t xml:space="preserve">zapsaná v obchodním rejstříku vedeném </w:t>
      </w:r>
      <w:r>
        <w:rPr>
          <w:sz w:val="20"/>
        </w:rPr>
        <w:t>Městským</w:t>
      </w:r>
      <w:r w:rsidRPr="00FE58D1">
        <w:rPr>
          <w:sz w:val="20"/>
        </w:rPr>
        <w:t xml:space="preserve"> soudem v </w:t>
      </w:r>
      <w:r>
        <w:rPr>
          <w:sz w:val="20"/>
        </w:rPr>
        <w:t>Praze</w:t>
      </w:r>
      <w:r w:rsidRPr="00FE58D1">
        <w:rPr>
          <w:sz w:val="20"/>
        </w:rPr>
        <w:t xml:space="preserve">, oddíl </w:t>
      </w:r>
      <w:r>
        <w:rPr>
          <w:sz w:val="20"/>
        </w:rPr>
        <w:t>Dr</w:t>
      </w:r>
      <w:r w:rsidRPr="00FE58D1">
        <w:rPr>
          <w:sz w:val="20"/>
        </w:rPr>
        <w:t xml:space="preserve">, vložka </w:t>
      </w:r>
      <w:r>
        <w:rPr>
          <w:sz w:val="20"/>
        </w:rPr>
        <w:t>797</w:t>
      </w:r>
    </w:p>
    <w:p w14:paraId="5942DEDD" w14:textId="77777777" w:rsidR="002869AB" w:rsidRDefault="002869AB" w:rsidP="002869AB">
      <w:pPr>
        <w:spacing w:after="0" w:line="240" w:lineRule="auto"/>
        <w:rPr>
          <w:sz w:val="20"/>
        </w:rPr>
      </w:pPr>
      <w:r w:rsidRPr="005E019B">
        <w:rPr>
          <w:sz w:val="20"/>
        </w:rPr>
        <w:t>bankovní spojení</w:t>
      </w:r>
      <w:r>
        <w:rPr>
          <w:sz w:val="20"/>
        </w:rPr>
        <w:t>:</w:t>
      </w:r>
      <w:r>
        <w:rPr>
          <w:sz w:val="20"/>
        </w:rPr>
        <w:tab/>
        <w:t>Česká spořitelna a.s.</w:t>
      </w:r>
    </w:p>
    <w:p w14:paraId="756CA610" w14:textId="38D32A05" w:rsidR="002869AB" w:rsidRPr="00B83B88" w:rsidRDefault="002869AB" w:rsidP="002869AB">
      <w:pPr>
        <w:spacing w:after="0" w:line="240" w:lineRule="auto"/>
        <w:rPr>
          <w:sz w:val="20"/>
        </w:rPr>
      </w:pPr>
      <w:r w:rsidRPr="00FE58D1">
        <w:rPr>
          <w:sz w:val="20"/>
        </w:rPr>
        <w:t>číslo účtu</w:t>
      </w:r>
      <w:r>
        <w:rPr>
          <w:sz w:val="20"/>
        </w:rPr>
        <w:t>:</w:t>
      </w:r>
      <w:r>
        <w:rPr>
          <w:sz w:val="20"/>
        </w:rPr>
        <w:tab/>
      </w:r>
      <w:r>
        <w:rPr>
          <w:sz w:val="20"/>
        </w:rPr>
        <w:tab/>
      </w:r>
      <w:r w:rsidR="001F42D8">
        <w:rPr>
          <w:sz w:val="20"/>
        </w:rPr>
        <w:t>x</w:t>
      </w:r>
    </w:p>
    <w:p w14:paraId="642BB596" w14:textId="77777777" w:rsidR="002869AB" w:rsidRPr="00FE58D1" w:rsidRDefault="002869AB" w:rsidP="002869AB">
      <w:pPr>
        <w:spacing w:after="0" w:line="240" w:lineRule="auto"/>
        <w:rPr>
          <w:sz w:val="20"/>
        </w:rPr>
      </w:pPr>
      <w:r w:rsidRPr="005E019B">
        <w:rPr>
          <w:rFonts w:cs="Arial"/>
          <w:sz w:val="20"/>
          <w:szCs w:val="20"/>
        </w:rPr>
        <w:t>zastoupen</w:t>
      </w:r>
      <w:r>
        <w:rPr>
          <w:rFonts w:cs="Arial"/>
          <w:sz w:val="20"/>
          <w:szCs w:val="20"/>
        </w:rPr>
        <w:t xml:space="preserve">á </w:t>
      </w:r>
      <w:r>
        <w:rPr>
          <w:sz w:val="20"/>
        </w:rPr>
        <w:t xml:space="preserve">Liborem </w:t>
      </w:r>
      <w:proofErr w:type="spellStart"/>
      <w:r>
        <w:rPr>
          <w:sz w:val="20"/>
        </w:rPr>
        <w:t>Přerostem</w:t>
      </w:r>
      <w:proofErr w:type="spellEnd"/>
      <w:r>
        <w:rPr>
          <w:sz w:val="20"/>
        </w:rPr>
        <w:t>, předsedou družstva</w:t>
      </w:r>
    </w:p>
    <w:p w14:paraId="7BE22C68" w14:textId="77777777" w:rsidR="002869AB" w:rsidRPr="005E019B" w:rsidRDefault="002869AB" w:rsidP="002869AB">
      <w:pPr>
        <w:rPr>
          <w:sz w:val="20"/>
        </w:rPr>
      </w:pPr>
      <w:r w:rsidRPr="005E019B">
        <w:rPr>
          <w:sz w:val="20"/>
        </w:rPr>
        <w:t>(dále jen „</w:t>
      </w:r>
      <w:r w:rsidRPr="005E019B">
        <w:rPr>
          <w:b/>
          <w:sz w:val="20"/>
        </w:rPr>
        <w:t>prodávající</w:t>
      </w:r>
      <w:r w:rsidRPr="005E019B">
        <w:rPr>
          <w:sz w:val="20"/>
        </w:rPr>
        <w:t>”)</w:t>
      </w:r>
    </w:p>
    <w:p w14:paraId="107514A1" w14:textId="77777777" w:rsidR="00E7192E" w:rsidRPr="005E019B" w:rsidRDefault="00E7192E" w:rsidP="00B83B88">
      <w:pPr>
        <w:rPr>
          <w:sz w:val="20"/>
        </w:rPr>
      </w:pPr>
      <w:r w:rsidRPr="005E019B">
        <w:rPr>
          <w:sz w:val="20"/>
        </w:rPr>
        <w:t>a</w:t>
      </w:r>
    </w:p>
    <w:p w14:paraId="76A527EC" w14:textId="64750BBA" w:rsidR="00E7192E" w:rsidRPr="00B83B88" w:rsidRDefault="00E7192E" w:rsidP="004A19A8">
      <w:pPr>
        <w:spacing w:after="0" w:line="240" w:lineRule="auto"/>
        <w:rPr>
          <w:rFonts w:eastAsiaTheme="minorHAnsi"/>
          <w:b/>
          <w:sz w:val="20"/>
        </w:rPr>
      </w:pPr>
      <w:r w:rsidRPr="006F4185">
        <w:rPr>
          <w:rFonts w:eastAsiaTheme="minorHAnsi" w:cs="Arial"/>
          <w:b/>
          <w:sz w:val="20"/>
          <w:szCs w:val="20"/>
          <w:lang w:eastAsia="en-US"/>
        </w:rPr>
        <w:t>MERO ČR, a.s.</w:t>
      </w:r>
    </w:p>
    <w:p w14:paraId="38F974DB" w14:textId="77777777"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se sídlem Kralupy nad Vltavou, Veltruská 748, PSČ 278 01</w:t>
      </w:r>
    </w:p>
    <w:p w14:paraId="5504D398" w14:textId="13B9072A"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IČ</w:t>
      </w:r>
      <w:r w:rsidR="00DF0D36" w:rsidRPr="005E019B">
        <w:rPr>
          <w:rFonts w:eastAsiaTheme="minorHAnsi" w:cs="Arial"/>
          <w:sz w:val="20"/>
          <w:szCs w:val="20"/>
          <w:lang w:eastAsia="en-US"/>
        </w:rPr>
        <w:t>O</w:t>
      </w:r>
      <w:r w:rsidRPr="005E019B">
        <w:rPr>
          <w:rFonts w:eastAsiaTheme="minorHAnsi" w:cs="Arial"/>
          <w:sz w:val="20"/>
          <w:szCs w:val="20"/>
          <w:lang w:eastAsia="en-US"/>
        </w:rPr>
        <w:t xml:space="preserve">: </w:t>
      </w:r>
      <w:r w:rsidR="00080F93">
        <w:rPr>
          <w:rFonts w:eastAsiaTheme="minorHAnsi" w:cs="Arial"/>
          <w:sz w:val="20"/>
          <w:szCs w:val="20"/>
          <w:lang w:eastAsia="en-US"/>
        </w:rPr>
        <w:tab/>
      </w:r>
      <w:r w:rsidR="00080F93">
        <w:rPr>
          <w:rFonts w:eastAsiaTheme="minorHAnsi" w:cs="Arial"/>
          <w:sz w:val="20"/>
          <w:szCs w:val="20"/>
          <w:lang w:eastAsia="en-US"/>
        </w:rPr>
        <w:tab/>
      </w:r>
      <w:r w:rsidR="00080F93">
        <w:rPr>
          <w:rFonts w:eastAsiaTheme="minorHAnsi" w:cs="Arial"/>
          <w:sz w:val="20"/>
          <w:szCs w:val="20"/>
          <w:lang w:eastAsia="en-US"/>
        </w:rPr>
        <w:tab/>
      </w:r>
      <w:r w:rsidRPr="005E019B">
        <w:rPr>
          <w:rFonts w:eastAsiaTheme="minorHAnsi" w:cs="Arial"/>
          <w:sz w:val="20"/>
          <w:szCs w:val="20"/>
          <w:lang w:eastAsia="en-US"/>
        </w:rPr>
        <w:t>60193468</w:t>
      </w:r>
    </w:p>
    <w:p w14:paraId="3536467C" w14:textId="77777777"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zapsaná v obchodním rejstříku vedeném Městským soudem v Praze, oddíl B, vložka 2334</w:t>
      </w:r>
    </w:p>
    <w:p w14:paraId="7E3ADBD5" w14:textId="3C5486E3" w:rsidR="00527CF4" w:rsidRPr="005E019B" w:rsidRDefault="00527CF4" w:rsidP="004A19A8">
      <w:pPr>
        <w:spacing w:after="0" w:line="240" w:lineRule="auto"/>
        <w:rPr>
          <w:sz w:val="20"/>
        </w:rPr>
      </w:pPr>
      <w:r w:rsidRPr="00FE58D1">
        <w:rPr>
          <w:sz w:val="20"/>
        </w:rPr>
        <w:t xml:space="preserve">bankovní spojení: </w:t>
      </w:r>
      <w:r w:rsidRPr="00FE58D1">
        <w:rPr>
          <w:sz w:val="20"/>
        </w:rPr>
        <w:tab/>
        <w:t>Komerční banka, a.s.</w:t>
      </w:r>
    </w:p>
    <w:p w14:paraId="331083F3" w14:textId="49E5F861" w:rsidR="00B85ABF" w:rsidRPr="00B83B88" w:rsidRDefault="00527CF4" w:rsidP="004A19A8">
      <w:pPr>
        <w:spacing w:after="0" w:line="240" w:lineRule="auto"/>
        <w:rPr>
          <w:sz w:val="20"/>
        </w:rPr>
      </w:pPr>
      <w:r w:rsidRPr="005E019B">
        <w:rPr>
          <w:sz w:val="20"/>
        </w:rPr>
        <w:t>číslo účtu:</w:t>
      </w:r>
      <w:r w:rsidRPr="005E019B">
        <w:rPr>
          <w:sz w:val="20"/>
        </w:rPr>
        <w:tab/>
      </w:r>
      <w:r w:rsidRPr="005E019B">
        <w:rPr>
          <w:sz w:val="20"/>
        </w:rPr>
        <w:tab/>
      </w:r>
      <w:r w:rsidR="001F42D8">
        <w:rPr>
          <w:sz w:val="20"/>
        </w:rPr>
        <w:t>x</w:t>
      </w:r>
      <w:bookmarkStart w:id="0" w:name="_GoBack"/>
      <w:bookmarkEnd w:id="0"/>
    </w:p>
    <w:p w14:paraId="128181DF" w14:textId="111FB356" w:rsidR="00D13908" w:rsidRPr="005E019B" w:rsidRDefault="0074008A"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zastoupen</w:t>
      </w:r>
      <w:r w:rsidR="00344782">
        <w:rPr>
          <w:rFonts w:eastAsiaTheme="minorHAnsi" w:cs="Arial"/>
          <w:sz w:val="20"/>
          <w:szCs w:val="20"/>
          <w:lang w:eastAsia="en-US"/>
        </w:rPr>
        <w:t>á</w:t>
      </w:r>
      <w:r w:rsidR="00E7192E" w:rsidRPr="005E019B">
        <w:rPr>
          <w:rFonts w:eastAsiaTheme="minorHAnsi" w:cs="Arial"/>
          <w:sz w:val="20"/>
          <w:szCs w:val="20"/>
          <w:lang w:eastAsia="en-US"/>
        </w:rPr>
        <w:t xml:space="preserve"> </w:t>
      </w:r>
      <w:r w:rsidR="006F5212">
        <w:rPr>
          <w:rFonts w:eastAsiaTheme="minorHAnsi" w:cs="Arial"/>
          <w:sz w:val="20"/>
          <w:szCs w:val="20"/>
          <w:lang w:eastAsia="en-US"/>
        </w:rPr>
        <w:t xml:space="preserve">Ing. Jaroslavem Kociánem, předsedou představenstva a </w:t>
      </w:r>
      <w:r w:rsidR="00E7192E" w:rsidRPr="005E019B">
        <w:rPr>
          <w:rFonts w:eastAsiaTheme="minorHAnsi" w:cs="Arial"/>
          <w:sz w:val="20"/>
          <w:szCs w:val="20"/>
          <w:lang w:eastAsia="en-US"/>
        </w:rPr>
        <w:t xml:space="preserve">Ing. </w:t>
      </w:r>
      <w:r w:rsidR="00586734">
        <w:rPr>
          <w:rFonts w:eastAsiaTheme="minorHAnsi" w:cs="Arial"/>
          <w:sz w:val="20"/>
          <w:szCs w:val="20"/>
          <w:lang w:eastAsia="en-US"/>
        </w:rPr>
        <w:t>Zdeňkem Dundrem, členem</w:t>
      </w:r>
      <w:r w:rsidR="00E7192E" w:rsidRPr="005E019B">
        <w:rPr>
          <w:rFonts w:eastAsiaTheme="minorHAnsi" w:cs="Arial"/>
          <w:sz w:val="20"/>
          <w:szCs w:val="20"/>
          <w:lang w:eastAsia="en-US"/>
        </w:rPr>
        <w:t xml:space="preserve"> představenstva</w:t>
      </w:r>
    </w:p>
    <w:p w14:paraId="43C37E78" w14:textId="1C9D8E2C" w:rsidR="00E7192E" w:rsidRPr="005E019B" w:rsidRDefault="00E7192E" w:rsidP="00B83B88">
      <w:pPr>
        <w:rPr>
          <w:rFonts w:eastAsiaTheme="minorHAnsi" w:cs="Arial"/>
          <w:sz w:val="20"/>
          <w:szCs w:val="20"/>
          <w:lang w:eastAsia="en-US"/>
        </w:rPr>
      </w:pPr>
      <w:r w:rsidRPr="005E019B">
        <w:rPr>
          <w:rFonts w:eastAsiaTheme="minorHAnsi" w:cs="Arial"/>
          <w:sz w:val="20"/>
          <w:szCs w:val="20"/>
          <w:lang w:eastAsia="en-US"/>
        </w:rPr>
        <w:t>(dále jen „</w:t>
      </w:r>
      <w:r w:rsidRPr="005E019B">
        <w:rPr>
          <w:rFonts w:eastAsiaTheme="minorHAnsi" w:cs="Arial"/>
          <w:b/>
          <w:sz w:val="20"/>
          <w:szCs w:val="20"/>
          <w:lang w:eastAsia="en-US"/>
        </w:rPr>
        <w:t>kupující</w:t>
      </w:r>
      <w:r w:rsidRPr="005E019B">
        <w:rPr>
          <w:rFonts w:eastAsiaTheme="minorHAnsi" w:cs="Arial"/>
          <w:sz w:val="20"/>
          <w:szCs w:val="20"/>
          <w:lang w:eastAsia="en-US"/>
        </w:rPr>
        <w:t>“)</w:t>
      </w:r>
    </w:p>
    <w:p w14:paraId="1092E41B" w14:textId="0A573756" w:rsidR="00B81E3C" w:rsidRPr="005E019B" w:rsidRDefault="00B81E3C" w:rsidP="00B83B88">
      <w:pPr>
        <w:rPr>
          <w:rFonts w:eastAsiaTheme="minorHAnsi" w:cs="Arial"/>
          <w:sz w:val="20"/>
          <w:szCs w:val="20"/>
          <w:lang w:eastAsia="en-US"/>
        </w:rPr>
      </w:pPr>
      <w:r w:rsidRPr="005E019B">
        <w:rPr>
          <w:rFonts w:eastAsiaTheme="minorHAnsi" w:cs="Arial"/>
          <w:sz w:val="20"/>
          <w:szCs w:val="20"/>
          <w:lang w:eastAsia="en-US"/>
        </w:rPr>
        <w:t>uzavírají v souladu s</w:t>
      </w:r>
      <w:r w:rsidR="0076306D" w:rsidRPr="005E019B">
        <w:rPr>
          <w:rFonts w:eastAsiaTheme="minorHAnsi" w:cs="Arial"/>
          <w:sz w:val="20"/>
          <w:szCs w:val="20"/>
          <w:lang w:eastAsia="en-US"/>
        </w:rPr>
        <w:t> ust</w:t>
      </w:r>
      <w:r w:rsidR="00195E84">
        <w:rPr>
          <w:rFonts w:eastAsiaTheme="minorHAnsi" w:cs="Arial"/>
          <w:sz w:val="20"/>
          <w:szCs w:val="20"/>
          <w:lang w:eastAsia="en-US"/>
        </w:rPr>
        <w:t>anovením</w:t>
      </w:r>
      <w:r w:rsidR="0076306D" w:rsidRPr="005E019B">
        <w:rPr>
          <w:rFonts w:eastAsiaTheme="minorHAnsi" w:cs="Arial"/>
          <w:sz w:val="20"/>
          <w:szCs w:val="20"/>
          <w:lang w:eastAsia="en-US"/>
        </w:rPr>
        <w:t xml:space="preserve"> </w:t>
      </w:r>
      <w:r w:rsidRPr="005E019B">
        <w:rPr>
          <w:rFonts w:eastAsiaTheme="minorHAnsi" w:cs="Arial"/>
          <w:sz w:val="20"/>
          <w:szCs w:val="20"/>
          <w:lang w:eastAsia="en-US"/>
        </w:rPr>
        <w:t>§ 2079 a následujících zákona č. 89/2012 Sb., občanský zákoník</w:t>
      </w:r>
      <w:r w:rsidR="00DF0D36" w:rsidRPr="005E019B">
        <w:rPr>
          <w:rFonts w:eastAsiaTheme="minorHAnsi" w:cs="Arial"/>
          <w:sz w:val="20"/>
          <w:szCs w:val="20"/>
          <w:lang w:eastAsia="en-US"/>
        </w:rPr>
        <w:t>, v platném znění</w:t>
      </w:r>
      <w:r w:rsidRPr="005E019B">
        <w:rPr>
          <w:rFonts w:eastAsiaTheme="minorHAnsi" w:cs="Arial"/>
          <w:sz w:val="20"/>
          <w:szCs w:val="20"/>
          <w:lang w:eastAsia="en-US"/>
        </w:rPr>
        <w:t xml:space="preserve"> (dále jen „</w:t>
      </w:r>
      <w:r w:rsidRPr="00B83B88">
        <w:rPr>
          <w:rFonts w:eastAsiaTheme="minorHAnsi"/>
          <w:b/>
          <w:sz w:val="20"/>
        </w:rPr>
        <w:t>občanský zákoník</w:t>
      </w:r>
      <w:r w:rsidRPr="005E019B">
        <w:rPr>
          <w:rFonts w:eastAsiaTheme="minorHAnsi" w:cs="Arial"/>
          <w:sz w:val="20"/>
          <w:szCs w:val="20"/>
          <w:lang w:eastAsia="en-US"/>
        </w:rPr>
        <w:t>“) tuto kupní smlouvu</w:t>
      </w:r>
      <w:r w:rsidR="0074008A" w:rsidRPr="005E019B">
        <w:rPr>
          <w:rFonts w:eastAsiaTheme="minorHAnsi" w:cs="Arial"/>
          <w:sz w:val="20"/>
          <w:szCs w:val="20"/>
          <w:lang w:eastAsia="en-US"/>
        </w:rPr>
        <w:t xml:space="preserve"> (dále jen „</w:t>
      </w:r>
      <w:r w:rsidR="0074008A" w:rsidRPr="005E019B">
        <w:rPr>
          <w:rFonts w:eastAsiaTheme="minorHAnsi" w:cs="Arial"/>
          <w:b/>
          <w:sz w:val="20"/>
          <w:szCs w:val="20"/>
          <w:lang w:eastAsia="en-US"/>
        </w:rPr>
        <w:t>smlouva</w:t>
      </w:r>
      <w:r w:rsidR="0074008A" w:rsidRPr="005E019B">
        <w:rPr>
          <w:rFonts w:eastAsiaTheme="minorHAnsi" w:cs="Arial"/>
          <w:sz w:val="20"/>
          <w:szCs w:val="20"/>
          <w:lang w:eastAsia="en-US"/>
        </w:rPr>
        <w:t>“)</w:t>
      </w:r>
      <w:r w:rsidRPr="005E019B">
        <w:rPr>
          <w:rFonts w:eastAsiaTheme="minorHAnsi" w:cs="Arial"/>
          <w:sz w:val="20"/>
          <w:szCs w:val="20"/>
          <w:lang w:eastAsia="en-US"/>
        </w:rPr>
        <w:t>:</w:t>
      </w:r>
    </w:p>
    <w:p w14:paraId="496C7EDB" w14:textId="2894D47D" w:rsidR="00016F5C" w:rsidRPr="00FE58D1" w:rsidRDefault="00B81E3C" w:rsidP="00344782">
      <w:pPr>
        <w:pStyle w:val="rove1-slovannadpis"/>
        <w:spacing w:before="240" w:after="240" w:line="240" w:lineRule="auto"/>
        <w:rPr>
          <w:rFonts w:eastAsiaTheme="minorHAnsi"/>
          <w:sz w:val="20"/>
        </w:rPr>
      </w:pPr>
      <w:bookmarkStart w:id="1" w:name="_Ref1637366"/>
      <w:r w:rsidRPr="00FE58D1">
        <w:rPr>
          <w:rFonts w:eastAsiaTheme="minorHAnsi"/>
          <w:sz w:val="20"/>
        </w:rPr>
        <w:t>Předmět smlouvy</w:t>
      </w:r>
      <w:bookmarkEnd w:id="1"/>
    </w:p>
    <w:p w14:paraId="04164A03" w14:textId="79082E82" w:rsidR="00B81E3C" w:rsidRPr="00231CB8" w:rsidRDefault="00B81E3C"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Na základě této smlouvy převádí prodávající kupujícímu </w:t>
      </w:r>
      <w:r w:rsidRPr="00B24AE5">
        <w:rPr>
          <w:rFonts w:eastAsiaTheme="minorHAnsi" w:cs="Arial"/>
          <w:b/>
          <w:sz w:val="20"/>
          <w:szCs w:val="20"/>
          <w:lang w:eastAsia="en-US"/>
        </w:rPr>
        <w:t>vlastnické právo k</w:t>
      </w:r>
      <w:r w:rsidR="005F6F60" w:rsidRPr="00B24AE5">
        <w:rPr>
          <w:rFonts w:eastAsiaTheme="minorHAnsi" w:cs="Arial"/>
          <w:b/>
          <w:sz w:val="20"/>
          <w:szCs w:val="20"/>
          <w:lang w:eastAsia="en-US"/>
        </w:rPr>
        <w:t xml:space="preserve"> užitkovému vozu </w:t>
      </w:r>
      <w:r w:rsidR="005F6F60">
        <w:rPr>
          <w:rFonts w:eastAsiaTheme="minorHAnsi" w:cs="Arial"/>
          <w:sz w:val="20"/>
          <w:szCs w:val="20"/>
          <w:lang w:eastAsia="en-US"/>
        </w:rPr>
        <w:t>ve specifikaci uvedené v příloze č. 1 této smlouvy</w:t>
      </w:r>
      <w:r w:rsidRPr="005E019B">
        <w:rPr>
          <w:rFonts w:eastAsiaTheme="minorHAnsi" w:cs="Arial"/>
          <w:sz w:val="20"/>
          <w:szCs w:val="20"/>
          <w:lang w:eastAsia="en-US"/>
        </w:rPr>
        <w:t xml:space="preserve"> (dále jen „</w:t>
      </w:r>
      <w:r w:rsidRPr="005E019B">
        <w:rPr>
          <w:rFonts w:eastAsiaTheme="minorHAnsi" w:cs="Arial"/>
          <w:b/>
          <w:sz w:val="20"/>
          <w:szCs w:val="20"/>
          <w:lang w:eastAsia="en-US"/>
        </w:rPr>
        <w:t>předmět koupě</w:t>
      </w:r>
      <w:r w:rsidRPr="005E019B">
        <w:rPr>
          <w:rFonts w:eastAsiaTheme="minorHAnsi" w:cs="Arial"/>
          <w:sz w:val="20"/>
          <w:szCs w:val="20"/>
          <w:lang w:eastAsia="en-US"/>
        </w:rPr>
        <w:t>“)</w:t>
      </w:r>
      <w:r w:rsidR="003240C2" w:rsidRPr="005E019B">
        <w:rPr>
          <w:rFonts w:cs="Arial"/>
          <w:sz w:val="20"/>
          <w:szCs w:val="20"/>
        </w:rPr>
        <w:t xml:space="preserve"> za podmínek stanovených v této smlouvě a za kupní cenu dohodnutou v</w:t>
      </w:r>
      <w:r w:rsidR="00C855DC" w:rsidRPr="005E019B">
        <w:rPr>
          <w:rFonts w:cs="Arial"/>
          <w:sz w:val="20"/>
          <w:szCs w:val="20"/>
        </w:rPr>
        <w:t> čl.</w:t>
      </w:r>
      <w:r w:rsidR="003240C2" w:rsidRPr="005E019B">
        <w:rPr>
          <w:rFonts w:cs="Arial"/>
          <w:sz w:val="20"/>
          <w:szCs w:val="20"/>
        </w:rPr>
        <w:t xml:space="preserve"> </w:t>
      </w:r>
      <w:r w:rsidR="00DF0D36" w:rsidRPr="005E019B">
        <w:rPr>
          <w:rFonts w:cs="Arial"/>
          <w:sz w:val="20"/>
          <w:szCs w:val="20"/>
        </w:rPr>
        <w:fldChar w:fldCharType="begin"/>
      </w:r>
      <w:r w:rsidR="00DF0D36" w:rsidRPr="005E019B">
        <w:rPr>
          <w:rFonts w:cs="Arial"/>
          <w:sz w:val="20"/>
          <w:szCs w:val="20"/>
        </w:rPr>
        <w:instrText xml:space="preserve"> REF _Ref1654141 \r \h </w:instrText>
      </w:r>
      <w:r w:rsidR="008F7982" w:rsidRPr="005E019B">
        <w:rPr>
          <w:rFonts w:cs="Arial"/>
          <w:sz w:val="20"/>
          <w:szCs w:val="20"/>
        </w:rPr>
        <w:instrText xml:space="preserve"> \* MERGEFORMAT </w:instrText>
      </w:r>
      <w:r w:rsidR="00DF0D36" w:rsidRPr="005E019B">
        <w:rPr>
          <w:rFonts w:cs="Arial"/>
          <w:sz w:val="20"/>
          <w:szCs w:val="20"/>
        </w:rPr>
      </w:r>
      <w:r w:rsidR="00DF0D36" w:rsidRPr="005E019B">
        <w:rPr>
          <w:rFonts w:cs="Arial"/>
          <w:sz w:val="20"/>
          <w:szCs w:val="20"/>
        </w:rPr>
        <w:fldChar w:fldCharType="separate"/>
      </w:r>
      <w:r w:rsidR="001B14AD">
        <w:rPr>
          <w:rFonts w:cs="Arial"/>
          <w:sz w:val="20"/>
          <w:szCs w:val="20"/>
        </w:rPr>
        <w:t>2</w:t>
      </w:r>
      <w:r w:rsidR="00DF0D36" w:rsidRPr="005E019B">
        <w:rPr>
          <w:rFonts w:cs="Arial"/>
          <w:sz w:val="20"/>
          <w:szCs w:val="20"/>
        </w:rPr>
        <w:fldChar w:fldCharType="end"/>
      </w:r>
      <w:r w:rsidR="00DF0D36" w:rsidRPr="005E019B">
        <w:rPr>
          <w:rFonts w:cs="Arial"/>
          <w:sz w:val="20"/>
          <w:szCs w:val="20"/>
        </w:rPr>
        <w:t xml:space="preserve"> </w:t>
      </w:r>
      <w:r w:rsidR="003240C2" w:rsidRPr="005E019B">
        <w:rPr>
          <w:rFonts w:cs="Arial"/>
          <w:sz w:val="20"/>
          <w:szCs w:val="20"/>
        </w:rPr>
        <w:t>této smlouvy</w:t>
      </w:r>
      <w:r w:rsidR="00EA4B9A" w:rsidRPr="005E019B">
        <w:rPr>
          <w:rFonts w:eastAsiaTheme="minorHAnsi" w:cs="Arial"/>
          <w:sz w:val="20"/>
          <w:szCs w:val="20"/>
          <w:lang w:eastAsia="en-US"/>
        </w:rPr>
        <w:t>.</w:t>
      </w:r>
      <w:r w:rsidR="00B03D87" w:rsidRPr="005E019B">
        <w:rPr>
          <w:rFonts w:eastAsiaTheme="minorHAnsi" w:cs="Arial"/>
          <w:sz w:val="20"/>
          <w:szCs w:val="20"/>
          <w:lang w:eastAsia="en-US"/>
        </w:rPr>
        <w:t xml:space="preserve"> </w:t>
      </w:r>
      <w:r w:rsidR="003240C2" w:rsidRPr="005E019B">
        <w:rPr>
          <w:rFonts w:cs="Arial"/>
          <w:sz w:val="20"/>
          <w:szCs w:val="20"/>
        </w:rPr>
        <w:t>Kupující předmět koupě se všemi jeho součástmi a příslušenstvím kupuje a nabývá do svého vlastnictví za podmínek stanovených touto smlouvou.</w:t>
      </w:r>
    </w:p>
    <w:p w14:paraId="051E1138" w14:textId="24F7E75C" w:rsidR="00231CB8" w:rsidRPr="005E019B" w:rsidRDefault="00231CB8" w:rsidP="00231CB8">
      <w:pPr>
        <w:pStyle w:val="rove2-slovantext"/>
        <w:rPr>
          <w:rFonts w:eastAsiaTheme="minorHAnsi" w:cs="Arial"/>
          <w:sz w:val="20"/>
          <w:szCs w:val="20"/>
          <w:lang w:eastAsia="en-US"/>
        </w:rPr>
      </w:pPr>
      <w:r w:rsidRPr="00231CB8">
        <w:rPr>
          <w:rFonts w:eastAsiaTheme="minorHAnsi" w:cs="Arial"/>
          <w:sz w:val="20"/>
          <w:szCs w:val="20"/>
          <w:lang w:eastAsia="en-US"/>
        </w:rPr>
        <w:t xml:space="preserve">Prodávající prohlašuje, že je výlučným vlastníkem </w:t>
      </w:r>
      <w:r>
        <w:rPr>
          <w:rFonts w:eastAsiaTheme="minorHAnsi" w:cs="Arial"/>
          <w:sz w:val="20"/>
          <w:szCs w:val="20"/>
          <w:lang w:eastAsia="en-US"/>
        </w:rPr>
        <w:t>předmětu koupě</w:t>
      </w:r>
      <w:r w:rsidRPr="00231CB8">
        <w:rPr>
          <w:rFonts w:eastAsiaTheme="minorHAnsi" w:cs="Arial"/>
          <w:sz w:val="20"/>
          <w:szCs w:val="20"/>
          <w:lang w:eastAsia="en-US"/>
        </w:rPr>
        <w:t xml:space="preserve">, a </w:t>
      </w:r>
      <w:r w:rsidR="00390B4E" w:rsidRPr="00231CB8">
        <w:rPr>
          <w:rFonts w:eastAsiaTheme="minorHAnsi" w:cs="Arial"/>
          <w:sz w:val="20"/>
          <w:szCs w:val="20"/>
          <w:lang w:eastAsia="en-US"/>
        </w:rPr>
        <w:t xml:space="preserve">že </w:t>
      </w:r>
      <w:r w:rsidR="00390B4E">
        <w:rPr>
          <w:rFonts w:eastAsiaTheme="minorHAnsi" w:cs="Arial"/>
          <w:sz w:val="20"/>
          <w:szCs w:val="20"/>
          <w:lang w:eastAsia="en-US"/>
        </w:rPr>
        <w:t>předmět</w:t>
      </w:r>
      <w:r>
        <w:rPr>
          <w:rFonts w:eastAsiaTheme="minorHAnsi" w:cs="Arial"/>
          <w:sz w:val="20"/>
          <w:szCs w:val="20"/>
          <w:lang w:eastAsia="en-US"/>
        </w:rPr>
        <w:t xml:space="preserve"> koupě není zatížen</w:t>
      </w:r>
      <w:r w:rsidRPr="00231CB8">
        <w:rPr>
          <w:rFonts w:eastAsiaTheme="minorHAnsi" w:cs="Arial"/>
          <w:sz w:val="20"/>
          <w:szCs w:val="20"/>
          <w:lang w:eastAsia="en-US"/>
        </w:rPr>
        <w:t xml:space="preserve"> právy třetích osob.</w:t>
      </w:r>
    </w:p>
    <w:p w14:paraId="79839731" w14:textId="77777777" w:rsidR="00363E62" w:rsidRPr="00FE58D1" w:rsidRDefault="00363E62" w:rsidP="00344782">
      <w:pPr>
        <w:pStyle w:val="rove1-slovannadpis"/>
        <w:spacing w:before="240" w:after="240" w:line="240" w:lineRule="auto"/>
        <w:rPr>
          <w:rFonts w:eastAsiaTheme="minorHAnsi"/>
          <w:sz w:val="20"/>
        </w:rPr>
      </w:pPr>
      <w:bookmarkStart w:id="2" w:name="_Ref1654141"/>
      <w:r w:rsidRPr="00FE58D1">
        <w:rPr>
          <w:rFonts w:eastAsiaTheme="minorHAnsi"/>
          <w:sz w:val="20"/>
        </w:rPr>
        <w:t>Kupní cena a platební podmínky</w:t>
      </w:r>
      <w:bookmarkEnd w:id="2"/>
    </w:p>
    <w:p w14:paraId="2B314303" w14:textId="6DC75AD9" w:rsidR="00E7192E" w:rsidRPr="005E019B" w:rsidRDefault="005B69F3" w:rsidP="00344782">
      <w:pPr>
        <w:pStyle w:val="rove2-slovantext"/>
        <w:spacing w:before="120" w:after="120" w:line="240" w:lineRule="auto"/>
        <w:rPr>
          <w:rFonts w:eastAsiaTheme="minorHAnsi" w:cs="Arial"/>
          <w:sz w:val="20"/>
          <w:szCs w:val="20"/>
          <w:lang w:eastAsia="en-US"/>
        </w:rPr>
      </w:pPr>
      <w:bookmarkStart w:id="3" w:name="_Ref1637459"/>
      <w:r w:rsidRPr="005E019B">
        <w:rPr>
          <w:rFonts w:eastAsiaTheme="minorHAnsi" w:cs="Arial"/>
          <w:sz w:val="20"/>
          <w:szCs w:val="20"/>
          <w:lang w:eastAsia="en-US"/>
        </w:rPr>
        <w:t>Smluvní strany se dohodly, že kupní cena za předmět koupě činí</w:t>
      </w:r>
      <w:r w:rsidR="006B630B">
        <w:rPr>
          <w:rFonts w:eastAsiaTheme="minorHAnsi" w:cs="Arial"/>
          <w:sz w:val="20"/>
          <w:szCs w:val="20"/>
          <w:lang w:eastAsia="en-US"/>
        </w:rPr>
        <w:t xml:space="preserve"> </w:t>
      </w:r>
      <w:r w:rsidR="006B630B" w:rsidRPr="00E5230A">
        <w:rPr>
          <w:rFonts w:eastAsiaTheme="minorHAnsi" w:cs="Arial"/>
          <w:b/>
          <w:sz w:val="20"/>
          <w:szCs w:val="20"/>
          <w:lang w:eastAsia="en-US"/>
        </w:rPr>
        <w:t>1</w:t>
      </w:r>
      <w:r w:rsidR="006B630B">
        <w:rPr>
          <w:rFonts w:eastAsiaTheme="minorHAnsi" w:cs="Arial"/>
          <w:b/>
          <w:sz w:val="20"/>
          <w:szCs w:val="20"/>
          <w:lang w:eastAsia="en-US"/>
        </w:rPr>
        <w:t>.</w:t>
      </w:r>
      <w:r w:rsidR="006B630B" w:rsidRPr="00E5230A">
        <w:rPr>
          <w:rFonts w:eastAsiaTheme="minorHAnsi" w:cs="Arial"/>
          <w:b/>
          <w:sz w:val="20"/>
          <w:szCs w:val="20"/>
          <w:lang w:eastAsia="en-US"/>
        </w:rPr>
        <w:t>134</w:t>
      </w:r>
      <w:r w:rsidR="006B630B">
        <w:rPr>
          <w:rFonts w:eastAsiaTheme="minorHAnsi" w:cs="Arial"/>
          <w:b/>
          <w:sz w:val="20"/>
          <w:szCs w:val="20"/>
          <w:lang w:eastAsia="en-US"/>
        </w:rPr>
        <w:t>.</w:t>
      </w:r>
      <w:r w:rsidR="006B630B" w:rsidRPr="00E5230A">
        <w:rPr>
          <w:rFonts w:eastAsiaTheme="minorHAnsi" w:cs="Arial"/>
          <w:b/>
          <w:sz w:val="20"/>
          <w:szCs w:val="20"/>
          <w:lang w:eastAsia="en-US"/>
        </w:rPr>
        <w:t>794,11</w:t>
      </w:r>
      <w:r w:rsidR="006B630B">
        <w:rPr>
          <w:rFonts w:eastAsiaTheme="minorHAnsi" w:cs="Arial"/>
          <w:b/>
          <w:sz w:val="20"/>
          <w:szCs w:val="20"/>
          <w:lang w:eastAsia="en-US"/>
        </w:rPr>
        <w:t>,</w:t>
      </w:r>
      <w:r w:rsidR="006B630B" w:rsidRPr="00E5230A">
        <w:rPr>
          <w:rFonts w:eastAsiaTheme="minorHAnsi" w:cs="Arial"/>
          <w:b/>
          <w:sz w:val="20"/>
          <w:szCs w:val="20"/>
          <w:lang w:eastAsia="en-US"/>
        </w:rPr>
        <w:t>-</w:t>
      </w:r>
      <w:r w:rsidR="006B630B">
        <w:rPr>
          <w:rFonts w:eastAsiaTheme="minorHAnsi" w:cs="Arial"/>
          <w:b/>
          <w:sz w:val="20"/>
          <w:szCs w:val="20"/>
          <w:lang w:eastAsia="en-US"/>
        </w:rPr>
        <w:t xml:space="preserve"> </w:t>
      </w:r>
      <w:r w:rsidRPr="00796212">
        <w:rPr>
          <w:rFonts w:eastAsiaTheme="minorHAnsi" w:cs="Arial"/>
          <w:b/>
          <w:sz w:val="20"/>
          <w:szCs w:val="20"/>
          <w:lang w:eastAsia="en-US"/>
        </w:rPr>
        <w:t>Kč</w:t>
      </w:r>
      <w:r w:rsidRPr="00796212">
        <w:rPr>
          <w:rFonts w:eastAsiaTheme="minorHAnsi" w:cs="Arial"/>
          <w:sz w:val="20"/>
          <w:szCs w:val="20"/>
          <w:lang w:eastAsia="en-US"/>
        </w:rPr>
        <w:t xml:space="preserve"> (slovy</w:t>
      </w:r>
      <w:r w:rsidR="006B630B">
        <w:rPr>
          <w:rFonts w:eastAsiaTheme="minorHAnsi" w:cs="Arial"/>
          <w:sz w:val="20"/>
          <w:szCs w:val="20"/>
          <w:lang w:eastAsia="en-US"/>
        </w:rPr>
        <w:t>: jedenmilionjednostotřicetčtyřitisícesedmsetdevadesátčtyřikorunyčeské a jedenáct haléřů</w:t>
      </w:r>
      <w:r w:rsidRPr="005E019B">
        <w:rPr>
          <w:rFonts w:eastAsiaTheme="minorHAnsi" w:cs="Arial"/>
          <w:sz w:val="20"/>
          <w:szCs w:val="20"/>
          <w:lang w:eastAsia="en-US"/>
        </w:rPr>
        <w:t>) plus případná DPH v zákonné výši (dále jen „</w:t>
      </w:r>
      <w:r w:rsidRPr="005E019B">
        <w:rPr>
          <w:rFonts w:eastAsiaTheme="minorHAnsi" w:cs="Arial"/>
          <w:b/>
          <w:sz w:val="20"/>
          <w:szCs w:val="20"/>
          <w:lang w:eastAsia="en-US"/>
        </w:rPr>
        <w:t>kupní cena</w:t>
      </w:r>
      <w:r w:rsidRPr="005E019B">
        <w:rPr>
          <w:rFonts w:eastAsiaTheme="minorHAnsi" w:cs="Arial"/>
          <w:sz w:val="20"/>
          <w:szCs w:val="20"/>
          <w:lang w:eastAsia="en-US"/>
        </w:rPr>
        <w:t>“).</w:t>
      </w:r>
      <w:bookmarkEnd w:id="3"/>
    </w:p>
    <w:p w14:paraId="1BE481B0" w14:textId="3FBF730A" w:rsidR="005B69F3" w:rsidRPr="005E019B" w:rsidRDefault="005B69F3"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Kupní cena se stanovuje jako </w:t>
      </w:r>
      <w:r w:rsidR="00BC3EB0" w:rsidRPr="005E019B">
        <w:rPr>
          <w:rFonts w:eastAsiaTheme="minorHAnsi" w:cs="Arial"/>
          <w:sz w:val="20"/>
          <w:szCs w:val="20"/>
          <w:lang w:eastAsia="en-US"/>
        </w:rPr>
        <w:t xml:space="preserve">cena </w:t>
      </w:r>
      <w:r w:rsidRPr="005E019B">
        <w:rPr>
          <w:rFonts w:eastAsiaTheme="minorHAnsi" w:cs="Arial"/>
          <w:sz w:val="20"/>
          <w:szCs w:val="20"/>
          <w:lang w:eastAsia="en-US"/>
        </w:rPr>
        <w:t>pevná a neměnná.</w:t>
      </w:r>
      <w:r w:rsidR="00C918CE" w:rsidRPr="005E019B">
        <w:rPr>
          <w:rFonts w:eastAsiaTheme="minorHAnsi" w:cs="Arial"/>
          <w:sz w:val="20"/>
          <w:szCs w:val="20"/>
          <w:lang w:eastAsia="en-US"/>
        </w:rPr>
        <w:t xml:space="preserve"> </w:t>
      </w:r>
    </w:p>
    <w:p w14:paraId="28500E3D" w14:textId="70B457A4" w:rsidR="00CB2633" w:rsidRPr="005E019B" w:rsidRDefault="00BC3EB0" w:rsidP="00344782">
      <w:pPr>
        <w:pStyle w:val="rove2-slovantext"/>
        <w:spacing w:before="120" w:after="120" w:line="240" w:lineRule="auto"/>
        <w:rPr>
          <w:rFonts w:eastAsiaTheme="minorHAnsi" w:cs="Arial"/>
          <w:sz w:val="20"/>
          <w:szCs w:val="20"/>
          <w:lang w:eastAsia="en-US"/>
        </w:rPr>
      </w:pPr>
      <w:bookmarkStart w:id="4" w:name="_Ref1637434"/>
      <w:r w:rsidRPr="005E019B">
        <w:rPr>
          <w:rFonts w:eastAsiaTheme="minorHAnsi" w:cs="Arial"/>
          <w:sz w:val="20"/>
          <w:szCs w:val="20"/>
          <w:lang w:eastAsia="en-US"/>
        </w:rPr>
        <w:t>Kupní cenu uhradí kupující prodávajícímu na základě řádně</w:t>
      </w:r>
      <w:r w:rsidR="003240C2" w:rsidRPr="005E019B">
        <w:rPr>
          <w:rFonts w:eastAsiaTheme="minorHAnsi" w:cs="Arial"/>
          <w:sz w:val="20"/>
          <w:szCs w:val="20"/>
          <w:lang w:eastAsia="en-US"/>
        </w:rPr>
        <w:t xml:space="preserve"> vystavené a </w:t>
      </w:r>
      <w:r w:rsidRPr="005E019B">
        <w:rPr>
          <w:rFonts w:eastAsiaTheme="minorHAnsi" w:cs="Arial"/>
          <w:sz w:val="20"/>
          <w:szCs w:val="20"/>
          <w:lang w:eastAsia="en-US"/>
        </w:rPr>
        <w:t xml:space="preserve">doručené faktury – daňového dokladu. Faktura – daňový doklad musí vždy splňovat náležitosti vyplývající z obecně závazných právních předpisů a náležitosti dle zák. č. 235/2004 Sb., o dani z přidané hodnoty, </w:t>
      </w:r>
      <w:r w:rsidR="00A22B7C">
        <w:rPr>
          <w:rFonts w:eastAsiaTheme="minorHAnsi" w:cs="Arial"/>
          <w:sz w:val="20"/>
          <w:szCs w:val="20"/>
          <w:lang w:eastAsia="en-US"/>
        </w:rPr>
        <w:t>v platném znění</w:t>
      </w:r>
      <w:r w:rsidR="00527CF4" w:rsidRPr="005E019B">
        <w:rPr>
          <w:rFonts w:eastAsiaTheme="minorHAnsi" w:cs="Arial"/>
          <w:sz w:val="20"/>
          <w:szCs w:val="20"/>
          <w:lang w:eastAsia="en-US"/>
        </w:rPr>
        <w:t xml:space="preserve"> (dále jen „</w:t>
      </w:r>
      <w:r w:rsidR="00527CF4" w:rsidRPr="00B83B88">
        <w:rPr>
          <w:rFonts w:eastAsiaTheme="minorHAnsi"/>
          <w:b/>
          <w:sz w:val="20"/>
        </w:rPr>
        <w:t>zákon o DPH</w:t>
      </w:r>
      <w:r w:rsidR="00527CF4" w:rsidRPr="005E019B">
        <w:rPr>
          <w:rFonts w:eastAsiaTheme="minorHAnsi" w:cs="Arial"/>
          <w:sz w:val="20"/>
          <w:szCs w:val="20"/>
          <w:lang w:eastAsia="en-US"/>
        </w:rPr>
        <w:t>“)</w:t>
      </w:r>
      <w:r w:rsidRPr="005E019B">
        <w:rPr>
          <w:rFonts w:eastAsiaTheme="minorHAnsi" w:cs="Arial"/>
          <w:sz w:val="20"/>
          <w:szCs w:val="20"/>
          <w:lang w:eastAsia="en-US"/>
        </w:rPr>
        <w:t>.</w:t>
      </w:r>
      <w:r w:rsidR="00CB2633" w:rsidRPr="005E019B">
        <w:rPr>
          <w:rFonts w:eastAsiaTheme="minorHAnsi" w:cs="Arial"/>
          <w:sz w:val="20"/>
          <w:szCs w:val="20"/>
          <w:lang w:eastAsia="en-US"/>
        </w:rPr>
        <w:t xml:space="preserve"> Na každé faktuře – daňovém dokladu musí být uvedeno číslo smlouvy, objednávky a kontaktní osoba.</w:t>
      </w:r>
      <w:bookmarkEnd w:id="4"/>
      <w:r w:rsidR="0020752E">
        <w:rPr>
          <w:rFonts w:eastAsiaTheme="minorHAnsi" w:cs="Arial"/>
          <w:sz w:val="20"/>
          <w:szCs w:val="20"/>
          <w:lang w:eastAsia="en-US"/>
        </w:rPr>
        <w:t xml:space="preserve"> Přílohou faktury je protokol o předání a</w:t>
      </w:r>
      <w:r w:rsidR="004A19A8">
        <w:rPr>
          <w:rFonts w:eastAsiaTheme="minorHAnsi" w:cs="Arial"/>
          <w:sz w:val="20"/>
          <w:szCs w:val="20"/>
          <w:lang w:eastAsia="en-US"/>
        </w:rPr>
        <w:t> </w:t>
      </w:r>
      <w:r w:rsidR="0020752E">
        <w:rPr>
          <w:rFonts w:eastAsiaTheme="minorHAnsi" w:cs="Arial"/>
          <w:sz w:val="20"/>
          <w:szCs w:val="20"/>
          <w:lang w:eastAsia="en-US"/>
        </w:rPr>
        <w:t xml:space="preserve">převzetí předmětu koupě. </w:t>
      </w:r>
    </w:p>
    <w:p w14:paraId="223EF0B6" w14:textId="0D9AE93B" w:rsidR="00BC3EB0" w:rsidRDefault="00BC3EB0"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Fakturu – daňový doklad doručí prodávající na adresu sídla kupujícíh</w:t>
      </w:r>
      <w:r w:rsidR="00CB2633" w:rsidRPr="005E019B">
        <w:rPr>
          <w:rFonts w:eastAsiaTheme="minorHAnsi" w:cs="Arial"/>
          <w:sz w:val="20"/>
          <w:szCs w:val="20"/>
          <w:lang w:eastAsia="en-US"/>
        </w:rPr>
        <w:t>o nebo elektronicky na adresu fakturace@mero.cz, nejpozději pátý (5.) kalendářní den měsíce, který následuje po měsíci, ve kterém byl</w:t>
      </w:r>
      <w:r w:rsidR="00A22B7C">
        <w:rPr>
          <w:rFonts w:eastAsiaTheme="minorHAnsi" w:cs="Arial"/>
          <w:sz w:val="20"/>
          <w:szCs w:val="20"/>
          <w:lang w:eastAsia="en-US"/>
        </w:rPr>
        <w:t xml:space="preserve"> předmět koupě převzat kupujícím</w:t>
      </w:r>
      <w:r w:rsidR="00CB2633" w:rsidRPr="005E019B">
        <w:rPr>
          <w:rFonts w:eastAsiaTheme="minorHAnsi" w:cs="Arial"/>
          <w:sz w:val="20"/>
          <w:szCs w:val="20"/>
          <w:lang w:eastAsia="en-US"/>
        </w:rPr>
        <w:t xml:space="preserve">.  </w:t>
      </w:r>
      <w:r w:rsidRPr="005E019B">
        <w:rPr>
          <w:rFonts w:eastAsiaTheme="minorHAnsi" w:cs="Arial"/>
          <w:sz w:val="20"/>
          <w:szCs w:val="20"/>
          <w:lang w:eastAsia="en-US"/>
        </w:rPr>
        <w:t>Nebude-li prodávaj</w:t>
      </w:r>
      <w:r w:rsidR="001045AC" w:rsidRPr="005E019B">
        <w:rPr>
          <w:rFonts w:eastAsiaTheme="minorHAnsi" w:cs="Arial"/>
          <w:sz w:val="20"/>
          <w:szCs w:val="20"/>
          <w:lang w:eastAsia="en-US"/>
        </w:rPr>
        <w:t>í</w:t>
      </w:r>
      <w:r w:rsidRPr="005E019B">
        <w:rPr>
          <w:rFonts w:eastAsiaTheme="minorHAnsi" w:cs="Arial"/>
          <w:sz w:val="20"/>
          <w:szCs w:val="20"/>
          <w:lang w:eastAsia="en-US"/>
        </w:rPr>
        <w:t xml:space="preserve">cím předložená faktura – daňový doklad obsahovat náležitosti a údaje v souladu </w:t>
      </w:r>
      <w:r w:rsidR="001B14AD">
        <w:rPr>
          <w:rFonts w:eastAsiaTheme="minorHAnsi" w:cs="Arial"/>
          <w:sz w:val="20"/>
          <w:szCs w:val="20"/>
          <w:lang w:eastAsia="en-US"/>
        </w:rPr>
        <w:t>s touto smlouvou</w:t>
      </w:r>
      <w:r w:rsidRPr="005E019B">
        <w:rPr>
          <w:rFonts w:eastAsiaTheme="minorHAnsi" w:cs="Arial"/>
          <w:sz w:val="20"/>
          <w:szCs w:val="20"/>
          <w:lang w:eastAsia="en-US"/>
        </w:rPr>
        <w:t xml:space="preserve">, bude prodávajícímu kupujícím vrácena do 10 kalendářních dnů po jejím obdržení jako doklad nesplňující předepsané náležitosti k doplnění či opravě. V tomto případě nemá prodávající nárok na zaplacení fakturované částky, úrok z prodlení ani jakoukoliv jinou sankci. Lhůta splatnosti </w:t>
      </w:r>
      <w:r w:rsidRPr="005E019B">
        <w:rPr>
          <w:rFonts w:eastAsiaTheme="minorHAnsi" w:cs="Arial"/>
          <w:sz w:val="20"/>
          <w:szCs w:val="20"/>
          <w:lang w:eastAsia="en-US"/>
        </w:rPr>
        <w:lastRenderedPageBreak/>
        <w:t>počíná běžet znovu až ode dne doručení jím opravené nebo doplněné faktury – daňového dokladu.</w:t>
      </w:r>
    </w:p>
    <w:p w14:paraId="63A53295" w14:textId="7B07D739" w:rsidR="00BC3EB0" w:rsidRPr="005E019B" w:rsidRDefault="00530AF1"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Splatnost faktury – daňového dokladu </w:t>
      </w:r>
      <w:r w:rsidRPr="002753FF">
        <w:rPr>
          <w:rFonts w:eastAsiaTheme="minorHAnsi" w:cs="Arial"/>
          <w:sz w:val="20"/>
          <w:szCs w:val="20"/>
          <w:lang w:eastAsia="en-US"/>
        </w:rPr>
        <w:t xml:space="preserve">činí </w:t>
      </w:r>
      <w:r w:rsidRPr="002753FF">
        <w:rPr>
          <w:rFonts w:eastAsiaTheme="minorHAnsi"/>
          <w:sz w:val="20"/>
        </w:rPr>
        <w:t>30</w:t>
      </w:r>
      <w:r w:rsidRPr="002753FF">
        <w:rPr>
          <w:rFonts w:eastAsiaTheme="minorHAnsi" w:cs="Arial"/>
          <w:sz w:val="20"/>
          <w:szCs w:val="20"/>
          <w:lang w:eastAsia="en-US"/>
        </w:rPr>
        <w:t xml:space="preserve"> dnů</w:t>
      </w:r>
      <w:r w:rsidRPr="005E019B">
        <w:rPr>
          <w:rFonts w:eastAsiaTheme="minorHAnsi" w:cs="Arial"/>
          <w:sz w:val="20"/>
          <w:szCs w:val="20"/>
          <w:lang w:eastAsia="en-US"/>
        </w:rPr>
        <w:t xml:space="preserve"> od doručení kupujícímu. </w:t>
      </w:r>
    </w:p>
    <w:p w14:paraId="6645CF4C" w14:textId="38F16D9B" w:rsidR="0020752E" w:rsidRPr="0020752E" w:rsidRDefault="0020752E" w:rsidP="0034478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t>Kupující</w:t>
      </w:r>
      <w:r w:rsidRPr="0020752E">
        <w:rPr>
          <w:rFonts w:eastAsiaTheme="minorHAnsi" w:cs="Arial"/>
          <w:sz w:val="20"/>
          <w:szCs w:val="20"/>
          <w:lang w:eastAsia="en-US"/>
        </w:rPr>
        <w:t xml:space="preserve"> má právo proti </w:t>
      </w:r>
      <w:r>
        <w:rPr>
          <w:rFonts w:eastAsiaTheme="minorHAnsi" w:cs="Arial"/>
          <w:sz w:val="20"/>
          <w:szCs w:val="20"/>
          <w:lang w:eastAsia="en-US"/>
        </w:rPr>
        <w:t xml:space="preserve">kupní </w:t>
      </w:r>
      <w:r w:rsidRPr="0020752E">
        <w:rPr>
          <w:rFonts w:eastAsiaTheme="minorHAnsi" w:cs="Arial"/>
          <w:sz w:val="20"/>
          <w:szCs w:val="20"/>
          <w:lang w:eastAsia="en-US"/>
        </w:rPr>
        <w:t xml:space="preserve">ceně v souladu s ustanovením § 1982 a násl. občanského zákoníku započíst veškeré své </w:t>
      </w:r>
      <w:r w:rsidR="00492C65">
        <w:rPr>
          <w:rFonts w:eastAsiaTheme="minorHAnsi" w:cs="Arial"/>
          <w:sz w:val="20"/>
          <w:szCs w:val="20"/>
          <w:lang w:eastAsia="en-US"/>
        </w:rPr>
        <w:t xml:space="preserve">splatné i neplatné </w:t>
      </w:r>
      <w:r w:rsidRPr="0020752E">
        <w:rPr>
          <w:rFonts w:eastAsiaTheme="minorHAnsi" w:cs="Arial"/>
          <w:sz w:val="20"/>
          <w:szCs w:val="20"/>
          <w:lang w:eastAsia="en-US"/>
        </w:rPr>
        <w:t xml:space="preserve">pohledávky vůči </w:t>
      </w:r>
      <w:r>
        <w:rPr>
          <w:rFonts w:eastAsiaTheme="minorHAnsi" w:cs="Arial"/>
          <w:sz w:val="20"/>
          <w:szCs w:val="20"/>
          <w:lang w:eastAsia="en-US"/>
        </w:rPr>
        <w:t>prodávajícímu</w:t>
      </w:r>
      <w:r w:rsidRPr="0020752E">
        <w:rPr>
          <w:rFonts w:eastAsiaTheme="minorHAnsi" w:cs="Arial"/>
          <w:sz w:val="20"/>
          <w:szCs w:val="20"/>
          <w:lang w:eastAsia="en-US"/>
        </w:rPr>
        <w:t>, zejména pohledávky z</w:t>
      </w:r>
      <w:r w:rsidR="00773EB4">
        <w:rPr>
          <w:rFonts w:eastAsiaTheme="minorHAnsi" w:cs="Arial"/>
          <w:sz w:val="20"/>
          <w:szCs w:val="20"/>
          <w:lang w:eastAsia="en-US"/>
        </w:rPr>
        <w:t> </w:t>
      </w:r>
      <w:r w:rsidRPr="0020752E">
        <w:rPr>
          <w:rFonts w:eastAsiaTheme="minorHAnsi" w:cs="Arial"/>
          <w:sz w:val="20"/>
          <w:szCs w:val="20"/>
          <w:lang w:eastAsia="en-US"/>
        </w:rPr>
        <w:t xml:space="preserve">titulu smluvních pokut, které bude </w:t>
      </w:r>
      <w:r>
        <w:rPr>
          <w:rFonts w:eastAsiaTheme="minorHAnsi" w:cs="Arial"/>
          <w:sz w:val="20"/>
          <w:szCs w:val="20"/>
          <w:lang w:eastAsia="en-US"/>
        </w:rPr>
        <w:t>prodávající</w:t>
      </w:r>
      <w:r w:rsidRPr="0020752E">
        <w:rPr>
          <w:rFonts w:eastAsiaTheme="minorHAnsi" w:cs="Arial"/>
          <w:sz w:val="20"/>
          <w:szCs w:val="20"/>
          <w:lang w:eastAsia="en-US"/>
        </w:rPr>
        <w:t xml:space="preserve"> povinen </w:t>
      </w:r>
      <w:r>
        <w:rPr>
          <w:rFonts w:eastAsiaTheme="minorHAnsi" w:cs="Arial"/>
          <w:sz w:val="20"/>
          <w:szCs w:val="20"/>
          <w:lang w:eastAsia="en-US"/>
        </w:rPr>
        <w:t>kupujícímu</w:t>
      </w:r>
      <w:r w:rsidRPr="0020752E">
        <w:rPr>
          <w:rFonts w:eastAsiaTheme="minorHAnsi" w:cs="Arial"/>
          <w:sz w:val="20"/>
          <w:szCs w:val="20"/>
          <w:lang w:eastAsia="en-US"/>
        </w:rPr>
        <w:t xml:space="preserve"> podle této smlouvy uhradit.</w:t>
      </w:r>
    </w:p>
    <w:p w14:paraId="53926E5F" w14:textId="2F64EE4F"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Pokud bude DPH ze strany prodávajícího aplikovatelná, vyúčtuje prodávající tuto DPH při fakturaci </w:t>
      </w:r>
      <w:r w:rsidR="00746E9D">
        <w:rPr>
          <w:rFonts w:eastAsiaTheme="minorHAnsi" w:cs="Arial"/>
          <w:sz w:val="20"/>
          <w:szCs w:val="20"/>
          <w:lang w:eastAsia="en-US"/>
        </w:rPr>
        <w:t>kupní ceny</w:t>
      </w:r>
      <w:r w:rsidRPr="005E019B">
        <w:rPr>
          <w:rFonts w:eastAsiaTheme="minorHAnsi" w:cs="Arial"/>
          <w:sz w:val="20"/>
          <w:szCs w:val="20"/>
          <w:lang w:eastAsia="en-US"/>
        </w:rPr>
        <w:t xml:space="preserve"> a zahrne ji do této faktury. DPH vyúčtovaná v souladu s tímto ustanovením smlouvy se stane součástí kupní ceny. Pokud DPH nebude v souladu s předpisy upravujícími uplatnění DPH v České republice ze strany prodávajícího aplikovatelná, k</w:t>
      </w:r>
      <w:r w:rsidR="00CB2633" w:rsidRPr="005E019B">
        <w:rPr>
          <w:rFonts w:eastAsiaTheme="minorHAnsi" w:cs="Arial"/>
          <w:sz w:val="20"/>
          <w:szCs w:val="20"/>
          <w:lang w:eastAsia="en-US"/>
        </w:rPr>
        <w:t xml:space="preserve">e kupní ceně </w:t>
      </w:r>
      <w:r w:rsidRPr="005E019B">
        <w:rPr>
          <w:rFonts w:eastAsiaTheme="minorHAnsi" w:cs="Arial"/>
          <w:sz w:val="20"/>
          <w:szCs w:val="20"/>
          <w:lang w:eastAsia="en-US"/>
        </w:rPr>
        <w:t>stanovené podle bodu 2.1 této smlouvy nebude připočtena žádná DPH.</w:t>
      </w:r>
    </w:p>
    <w:p w14:paraId="33A11019" w14:textId="7777777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prodávající prohlašuje, že k datu podpisu této smlouvy je registrovaným plátcem DPH v České republice. Prodávající se zavazuje kupujícímu písemně oznámit skutečnost, že jeho registrace k DPH v České republice byla zrušena, a to do 15 dnů ode dne, kdy tato skutečnost nastala.</w:t>
      </w:r>
    </w:p>
    <w:p w14:paraId="44F363E7" w14:textId="7777777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kupující prohlašuje, že k datu podpisu této smlouvy je registrovaným plátcem DPH v České republice. Kupující se zavazuje prodávajícímu písemně oznámit skutečnost, že jeho registrace k DPH v České republice byla zrušena, a to do 15 dnů ode dne, kdy tato skutečnost nastala.</w:t>
      </w:r>
    </w:p>
    <w:p w14:paraId="484C6012" w14:textId="145368D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prodávající prohlašuje, že k datu podpisu této smlouvy je v</w:t>
      </w:r>
      <w:r w:rsidR="00773EB4">
        <w:rPr>
          <w:rFonts w:eastAsiaTheme="minorHAnsi" w:cs="Arial"/>
          <w:sz w:val="20"/>
          <w:szCs w:val="20"/>
          <w:lang w:eastAsia="en-US"/>
        </w:rPr>
        <w:t> </w:t>
      </w:r>
      <w:r w:rsidRPr="005E019B">
        <w:rPr>
          <w:rFonts w:eastAsiaTheme="minorHAnsi" w:cs="Arial"/>
          <w:sz w:val="20"/>
          <w:szCs w:val="20"/>
          <w:lang w:eastAsia="en-US"/>
        </w:rPr>
        <w:t>souladu s předpisy upravujícími uplatnění DPH v České republice usazen v České republice. Prodávající se zavazuje kupujícímu písemně oznámit skutečnost, že v souladu s předpisy upravujícími uplatnění DPH v České republice přestal být považován za osobu usazenou v</w:t>
      </w:r>
      <w:r w:rsidR="00344782">
        <w:rPr>
          <w:rFonts w:eastAsiaTheme="minorHAnsi" w:cs="Arial"/>
          <w:sz w:val="20"/>
          <w:szCs w:val="20"/>
          <w:lang w:eastAsia="en-US"/>
        </w:rPr>
        <w:t> </w:t>
      </w:r>
      <w:r w:rsidRPr="005E019B">
        <w:rPr>
          <w:rFonts w:eastAsiaTheme="minorHAnsi" w:cs="Arial"/>
          <w:sz w:val="20"/>
          <w:szCs w:val="20"/>
          <w:lang w:eastAsia="en-US"/>
        </w:rPr>
        <w:t xml:space="preserve">České republice, a to nejpozději do 15 dnů ode dne, kdy tato skutečnost nastala. </w:t>
      </w:r>
    </w:p>
    <w:p w14:paraId="350E737F" w14:textId="58A7A7D5" w:rsidR="00CA5B0D" w:rsidRPr="005E019B" w:rsidRDefault="00527CF4"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Prodávající </w:t>
      </w:r>
      <w:r w:rsidR="00CA5B0D" w:rsidRPr="005E019B">
        <w:rPr>
          <w:rFonts w:eastAsiaTheme="minorHAnsi" w:cs="Arial"/>
          <w:sz w:val="20"/>
          <w:szCs w:val="20"/>
          <w:lang w:eastAsia="en-US"/>
        </w:rPr>
        <w:t xml:space="preserve">se zavazuje vrátit bez zbytečného odkladu veškerou neoprávněně vyúčtovanou DPH, kterou </w:t>
      </w:r>
      <w:r w:rsidRPr="005E019B">
        <w:rPr>
          <w:rFonts w:eastAsiaTheme="minorHAnsi" w:cs="Arial"/>
          <w:sz w:val="20"/>
          <w:szCs w:val="20"/>
          <w:lang w:eastAsia="en-US"/>
        </w:rPr>
        <w:t xml:space="preserve">kupující prodávajícímu </w:t>
      </w:r>
      <w:r w:rsidR="00CA5B0D" w:rsidRPr="005E019B">
        <w:rPr>
          <w:rFonts w:eastAsiaTheme="minorHAnsi" w:cs="Arial"/>
          <w:sz w:val="20"/>
          <w:szCs w:val="20"/>
          <w:lang w:eastAsia="en-US"/>
        </w:rPr>
        <w:t xml:space="preserve">uhradil. Dále se </w:t>
      </w:r>
      <w:r w:rsidRPr="005E019B">
        <w:rPr>
          <w:rFonts w:eastAsiaTheme="minorHAnsi" w:cs="Arial"/>
          <w:sz w:val="20"/>
          <w:szCs w:val="20"/>
          <w:lang w:eastAsia="en-US"/>
        </w:rPr>
        <w:t xml:space="preserve">prodávající </w:t>
      </w:r>
      <w:r w:rsidR="00CA5B0D" w:rsidRPr="005E019B">
        <w:rPr>
          <w:rFonts w:eastAsiaTheme="minorHAnsi" w:cs="Arial"/>
          <w:sz w:val="20"/>
          <w:szCs w:val="20"/>
          <w:lang w:eastAsia="en-US"/>
        </w:rPr>
        <w:t xml:space="preserve">zavazuje uhradit </w:t>
      </w:r>
      <w:r w:rsidRPr="005E019B">
        <w:rPr>
          <w:rFonts w:eastAsiaTheme="minorHAnsi" w:cs="Arial"/>
          <w:sz w:val="20"/>
          <w:szCs w:val="20"/>
          <w:lang w:eastAsia="en-US"/>
        </w:rPr>
        <w:t xml:space="preserve">kupujícímu </w:t>
      </w:r>
      <w:r w:rsidR="00CA5B0D" w:rsidRPr="005E019B">
        <w:rPr>
          <w:rFonts w:eastAsiaTheme="minorHAnsi" w:cs="Arial"/>
          <w:sz w:val="20"/>
          <w:szCs w:val="20"/>
          <w:lang w:eastAsia="en-US"/>
        </w:rPr>
        <w:t xml:space="preserve">škodu, která </w:t>
      </w:r>
      <w:r w:rsidRPr="005E019B">
        <w:rPr>
          <w:rFonts w:eastAsiaTheme="minorHAnsi" w:cs="Arial"/>
          <w:sz w:val="20"/>
          <w:szCs w:val="20"/>
          <w:lang w:eastAsia="en-US"/>
        </w:rPr>
        <w:t xml:space="preserve">kupujícímu </w:t>
      </w:r>
      <w:r w:rsidR="00CA5B0D" w:rsidRPr="005E019B">
        <w:rPr>
          <w:rFonts w:eastAsiaTheme="minorHAnsi" w:cs="Arial"/>
          <w:sz w:val="20"/>
          <w:szCs w:val="20"/>
          <w:lang w:eastAsia="en-US"/>
        </w:rPr>
        <w:t xml:space="preserve">v důsledku nesprávně vyúčtované DPH </w:t>
      </w:r>
      <w:r w:rsidRPr="005E019B">
        <w:rPr>
          <w:rFonts w:eastAsiaTheme="minorHAnsi" w:cs="Arial"/>
          <w:sz w:val="20"/>
          <w:szCs w:val="20"/>
          <w:lang w:eastAsia="en-US"/>
        </w:rPr>
        <w:t xml:space="preserve">prodávajícím </w:t>
      </w:r>
      <w:r w:rsidR="00CA5B0D" w:rsidRPr="005E019B">
        <w:rPr>
          <w:rFonts w:eastAsiaTheme="minorHAnsi" w:cs="Arial"/>
          <w:sz w:val="20"/>
          <w:szCs w:val="20"/>
          <w:lang w:eastAsia="en-US"/>
        </w:rPr>
        <w:t>vznikla.</w:t>
      </w:r>
    </w:p>
    <w:p w14:paraId="51AB8DA5" w14:textId="39B05320" w:rsidR="00FA7427" w:rsidRPr="00FE58D1" w:rsidRDefault="00CA5B0D" w:rsidP="00344782">
      <w:pPr>
        <w:pStyle w:val="rove2-slovantext"/>
        <w:spacing w:before="120" w:after="120" w:line="240" w:lineRule="auto"/>
        <w:rPr>
          <w:rFonts w:eastAsiaTheme="minorHAnsi" w:cs="Arial"/>
          <w:sz w:val="20"/>
          <w:szCs w:val="20"/>
          <w:lang w:eastAsia="en-US"/>
        </w:rPr>
      </w:pPr>
      <w:r w:rsidRPr="00FE58D1">
        <w:rPr>
          <w:rFonts w:eastAsiaTheme="minorHAnsi" w:cs="Arial"/>
          <w:sz w:val="20"/>
          <w:szCs w:val="20"/>
          <w:lang w:eastAsia="en-US"/>
        </w:rPr>
        <w:t xml:space="preserve">V případě, že se </w:t>
      </w:r>
      <w:r w:rsidR="00AE5EAE" w:rsidRPr="00FE58D1">
        <w:rPr>
          <w:rFonts w:eastAsiaTheme="minorHAnsi" w:cs="Arial"/>
          <w:sz w:val="20"/>
          <w:szCs w:val="20"/>
          <w:lang w:eastAsia="en-US"/>
        </w:rPr>
        <w:t>prodávající</w:t>
      </w:r>
      <w:r w:rsidRPr="00FE58D1">
        <w:rPr>
          <w:rFonts w:eastAsiaTheme="minorHAnsi" w:cs="Arial"/>
          <w:sz w:val="20"/>
          <w:szCs w:val="20"/>
          <w:lang w:eastAsia="en-US"/>
        </w:rPr>
        <w:t xml:space="preserve"> stane nespolehlivým plátcem ve smyslu zákona </w:t>
      </w:r>
      <w:r w:rsidR="00527CF4" w:rsidRPr="00FE58D1">
        <w:rPr>
          <w:rFonts w:eastAsiaTheme="minorHAnsi" w:cs="Arial"/>
          <w:sz w:val="20"/>
          <w:szCs w:val="20"/>
          <w:lang w:eastAsia="en-US"/>
        </w:rPr>
        <w:t>o DPH</w:t>
      </w:r>
      <w:r w:rsidRPr="00FE58D1">
        <w:rPr>
          <w:rFonts w:eastAsiaTheme="minorHAnsi" w:cs="Arial"/>
          <w:sz w:val="20"/>
          <w:szCs w:val="20"/>
          <w:lang w:eastAsia="en-US"/>
        </w:rPr>
        <w:t xml:space="preserve">, popř. obecně závazného právního předpisu nahrazujícího zákon </w:t>
      </w:r>
      <w:r w:rsidR="00527CF4" w:rsidRPr="00FE58D1">
        <w:rPr>
          <w:rFonts w:eastAsiaTheme="minorHAnsi" w:cs="Arial"/>
          <w:sz w:val="20"/>
          <w:szCs w:val="20"/>
          <w:lang w:eastAsia="en-US"/>
        </w:rPr>
        <w:t>o DPH</w:t>
      </w:r>
      <w:r w:rsidRPr="00FE58D1">
        <w:rPr>
          <w:rFonts w:eastAsiaTheme="minorHAnsi" w:cs="Arial"/>
          <w:sz w:val="20"/>
          <w:szCs w:val="20"/>
          <w:lang w:eastAsia="en-US"/>
        </w:rPr>
        <w:t xml:space="preserve">, </w:t>
      </w:r>
      <w:r w:rsidR="0076139B" w:rsidRPr="0076139B">
        <w:rPr>
          <w:rFonts w:eastAsiaTheme="minorHAnsi" w:cs="Arial"/>
          <w:sz w:val="20"/>
          <w:szCs w:val="20"/>
          <w:lang w:eastAsia="en-US"/>
        </w:rPr>
        <w:t xml:space="preserve">uhradí </w:t>
      </w:r>
      <w:r w:rsidR="0076139B">
        <w:rPr>
          <w:rFonts w:eastAsiaTheme="minorHAnsi" w:cs="Arial"/>
          <w:sz w:val="20"/>
          <w:szCs w:val="20"/>
          <w:lang w:eastAsia="en-US"/>
        </w:rPr>
        <w:t>kupující</w:t>
      </w:r>
      <w:r w:rsidR="0076139B" w:rsidRPr="0076139B">
        <w:rPr>
          <w:rFonts w:eastAsiaTheme="minorHAnsi" w:cs="Arial"/>
          <w:sz w:val="20"/>
          <w:szCs w:val="20"/>
          <w:lang w:eastAsia="en-US"/>
        </w:rPr>
        <w:t xml:space="preserve"> DPH z přijatého zdanitelného plnění přímo příslušnému správci daně.</w:t>
      </w:r>
    </w:p>
    <w:p w14:paraId="3C2E5AEB" w14:textId="77777777" w:rsidR="000E6B8D" w:rsidRPr="00FE58D1" w:rsidRDefault="000E6B8D" w:rsidP="00344782">
      <w:pPr>
        <w:pStyle w:val="rove1-slovannadpis"/>
        <w:spacing w:before="240" w:after="240" w:line="240" w:lineRule="auto"/>
        <w:rPr>
          <w:rFonts w:eastAsiaTheme="minorHAnsi"/>
          <w:sz w:val="20"/>
        </w:rPr>
      </w:pPr>
      <w:r w:rsidRPr="00FE58D1">
        <w:rPr>
          <w:rFonts w:eastAsiaTheme="minorHAnsi"/>
          <w:sz w:val="20"/>
        </w:rPr>
        <w:t>Vlastnické právo</w:t>
      </w:r>
    </w:p>
    <w:p w14:paraId="3BE22C0F" w14:textId="152AEA36" w:rsidR="000E6B8D" w:rsidRPr="005E019B" w:rsidRDefault="004C4E33"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Kupující </w:t>
      </w:r>
      <w:r w:rsidR="00453155">
        <w:rPr>
          <w:rFonts w:eastAsiaTheme="minorHAnsi" w:cs="Arial"/>
          <w:sz w:val="20"/>
          <w:szCs w:val="20"/>
          <w:lang w:eastAsia="en-US"/>
        </w:rPr>
        <w:t>nabývá vlastnické právo k předmětu koupě okamžikem jeho převzetí</w:t>
      </w:r>
      <w:r w:rsidR="000E6B8D" w:rsidRPr="005E019B">
        <w:rPr>
          <w:rFonts w:eastAsiaTheme="minorHAnsi" w:cs="Arial"/>
          <w:sz w:val="20"/>
          <w:szCs w:val="20"/>
          <w:lang w:eastAsia="en-US"/>
        </w:rPr>
        <w:t>.</w:t>
      </w:r>
      <w:r w:rsidR="00195E84" w:rsidRPr="00195E84">
        <w:rPr>
          <w:rFonts w:cs="Arial"/>
          <w:sz w:val="20"/>
          <w:szCs w:val="20"/>
        </w:rPr>
        <w:t xml:space="preserve"> </w:t>
      </w:r>
      <w:r w:rsidR="00195E84" w:rsidRPr="005E019B">
        <w:rPr>
          <w:rFonts w:cs="Arial"/>
          <w:sz w:val="20"/>
          <w:szCs w:val="20"/>
        </w:rPr>
        <w:t xml:space="preserve">O dodání a </w:t>
      </w:r>
      <w:r w:rsidR="00344782">
        <w:rPr>
          <w:rFonts w:cs="Arial"/>
          <w:sz w:val="20"/>
          <w:szCs w:val="20"/>
        </w:rPr>
        <w:t> </w:t>
      </w:r>
      <w:r w:rsidR="00796212">
        <w:rPr>
          <w:rFonts w:cs="Arial"/>
          <w:sz w:val="20"/>
          <w:szCs w:val="20"/>
        </w:rPr>
        <w:t>p</w:t>
      </w:r>
      <w:r w:rsidR="00195E84" w:rsidRPr="005E019B">
        <w:rPr>
          <w:rFonts w:cs="Arial"/>
          <w:sz w:val="20"/>
          <w:szCs w:val="20"/>
        </w:rPr>
        <w:t>řevzetí předmětu koupě smluvní strany sepíší protokol</w:t>
      </w:r>
      <w:r w:rsidR="00195E84" w:rsidRPr="005E019B">
        <w:rPr>
          <w:rFonts w:eastAsiaTheme="minorHAnsi" w:cs="Arial"/>
          <w:sz w:val="20"/>
          <w:szCs w:val="20"/>
          <w:lang w:eastAsia="en-US"/>
        </w:rPr>
        <w:t>.</w:t>
      </w:r>
    </w:p>
    <w:p w14:paraId="6EC10C38" w14:textId="77777777" w:rsidR="000E6B8D" w:rsidRPr="005E019B" w:rsidRDefault="000E6B8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K přechodu nebezpečí škody na předmětu koupě dojde okamžikem jeho převzetí ze strany kupujícího.</w:t>
      </w:r>
    </w:p>
    <w:p w14:paraId="3A588397" w14:textId="28C9C069" w:rsidR="0074008A" w:rsidRPr="00344782" w:rsidRDefault="0074008A" w:rsidP="00344782">
      <w:pPr>
        <w:pStyle w:val="rove1-slovannadpis"/>
        <w:spacing w:before="240" w:after="240" w:line="240" w:lineRule="auto"/>
        <w:rPr>
          <w:rFonts w:eastAsiaTheme="minorHAnsi"/>
          <w:sz w:val="20"/>
        </w:rPr>
      </w:pPr>
      <w:r w:rsidRPr="00344782">
        <w:rPr>
          <w:rFonts w:eastAsiaTheme="minorHAnsi"/>
          <w:sz w:val="20"/>
        </w:rPr>
        <w:t>Dodání předmětu koupě</w:t>
      </w:r>
    </w:p>
    <w:p w14:paraId="0140F191" w14:textId="55956B0A" w:rsidR="0074008A" w:rsidRPr="005E019B" w:rsidRDefault="0074008A" w:rsidP="00344782">
      <w:pPr>
        <w:pStyle w:val="rove2-slovantext"/>
        <w:spacing w:before="120" w:after="120" w:line="240" w:lineRule="auto"/>
        <w:rPr>
          <w:rFonts w:eastAsiaTheme="minorHAnsi" w:cs="Arial"/>
          <w:sz w:val="20"/>
          <w:szCs w:val="20"/>
          <w:lang w:eastAsia="en-US"/>
        </w:rPr>
      </w:pPr>
      <w:bookmarkStart w:id="5" w:name="_Hlk504498710"/>
      <w:r w:rsidRPr="005E019B">
        <w:rPr>
          <w:rFonts w:eastAsiaTheme="minorHAnsi" w:cs="Arial"/>
          <w:sz w:val="20"/>
          <w:szCs w:val="20"/>
          <w:lang w:eastAsia="en-US"/>
        </w:rPr>
        <w:t xml:space="preserve">Prodávající je povinen dodat předmět koupě nejpozději </w:t>
      </w:r>
      <w:r w:rsidR="005F6F60">
        <w:rPr>
          <w:rFonts w:eastAsiaTheme="minorHAnsi" w:cs="Arial"/>
          <w:sz w:val="20"/>
          <w:szCs w:val="20"/>
          <w:lang w:eastAsia="en-US"/>
        </w:rPr>
        <w:t>6 měsíců od nabytí účinnosti této smlouvy</w:t>
      </w:r>
      <w:r w:rsidR="00382F7E">
        <w:rPr>
          <w:rFonts w:eastAsiaTheme="minorHAnsi" w:cs="Arial"/>
          <w:sz w:val="20"/>
          <w:szCs w:val="20"/>
          <w:lang w:eastAsia="en-US"/>
        </w:rPr>
        <w:t xml:space="preserve">, a to </w:t>
      </w:r>
      <w:r w:rsidR="005F6F60">
        <w:rPr>
          <w:rFonts w:eastAsiaTheme="minorHAnsi" w:cs="Arial"/>
          <w:sz w:val="20"/>
          <w:szCs w:val="20"/>
          <w:lang w:eastAsia="en-US"/>
        </w:rPr>
        <w:t xml:space="preserve">do sídla </w:t>
      </w:r>
      <w:r w:rsidR="00382F7E">
        <w:rPr>
          <w:rFonts w:eastAsiaTheme="minorHAnsi" w:cs="Arial"/>
          <w:sz w:val="20"/>
          <w:szCs w:val="20"/>
          <w:lang w:eastAsia="en-US"/>
        </w:rPr>
        <w:t>kupujícího</w:t>
      </w:r>
      <w:r w:rsidRPr="005E019B">
        <w:rPr>
          <w:rFonts w:eastAsiaTheme="minorHAnsi" w:cs="Arial"/>
          <w:sz w:val="20"/>
          <w:szCs w:val="20"/>
          <w:lang w:eastAsia="en-US"/>
        </w:rPr>
        <w:t>.</w:t>
      </w:r>
    </w:p>
    <w:p w14:paraId="5E4A213E" w14:textId="0EEE6BAF" w:rsidR="00F757D0" w:rsidRPr="009A2731" w:rsidRDefault="00F757D0" w:rsidP="00344782">
      <w:pPr>
        <w:pStyle w:val="rove2-slovantext"/>
        <w:spacing w:before="120" w:after="120" w:line="240" w:lineRule="auto"/>
        <w:rPr>
          <w:rFonts w:eastAsiaTheme="minorHAnsi" w:cs="Arial"/>
          <w:sz w:val="20"/>
          <w:szCs w:val="20"/>
          <w:lang w:eastAsia="en-US"/>
        </w:rPr>
      </w:pPr>
      <w:r w:rsidRPr="005E019B">
        <w:rPr>
          <w:rFonts w:cs="Arial"/>
          <w:sz w:val="20"/>
          <w:szCs w:val="20"/>
        </w:rPr>
        <w:t>Prodávající je povinen kupujícímu</w:t>
      </w:r>
      <w:r w:rsidR="00453155">
        <w:rPr>
          <w:rFonts w:cs="Arial"/>
          <w:sz w:val="20"/>
          <w:szCs w:val="20"/>
        </w:rPr>
        <w:t xml:space="preserve"> předat</w:t>
      </w:r>
      <w:r w:rsidRPr="005E019B">
        <w:rPr>
          <w:rFonts w:cs="Arial"/>
          <w:sz w:val="20"/>
          <w:szCs w:val="20"/>
        </w:rPr>
        <w:t xml:space="preserve"> spolu s předmětem koupě vešker</w:t>
      </w:r>
      <w:r w:rsidR="00106D91">
        <w:rPr>
          <w:rFonts w:cs="Arial"/>
          <w:sz w:val="20"/>
          <w:szCs w:val="20"/>
        </w:rPr>
        <w:t>é doklady, technickou dokumentaci</w:t>
      </w:r>
      <w:r w:rsidR="00106D91" w:rsidRPr="00106D91">
        <w:rPr>
          <w:rFonts w:cs="Arial"/>
          <w:sz w:val="20"/>
          <w:szCs w:val="20"/>
        </w:rPr>
        <w:t>, případně další dokumenty související s předmětem koupě, o kterých by měl z povahy věci vědět.</w:t>
      </w:r>
      <w:r w:rsidRPr="00106D91">
        <w:rPr>
          <w:rFonts w:cs="Arial"/>
          <w:sz w:val="20"/>
          <w:szCs w:val="20"/>
        </w:rPr>
        <w:t xml:space="preserve"> Dodání dokumentace je zahrnuto v kupní ceně.</w:t>
      </w:r>
    </w:p>
    <w:p w14:paraId="6BA5E3F3" w14:textId="60385192" w:rsidR="009A2731" w:rsidRPr="00106D91" w:rsidRDefault="009A2731" w:rsidP="0034478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t>Prodávající podpisem smlouvy potvrzuje, že provozovna, ve které bude provádět záruční servis</w:t>
      </w:r>
      <w:r w:rsidR="004C123A">
        <w:rPr>
          <w:rFonts w:eastAsiaTheme="minorHAnsi" w:cs="Arial"/>
          <w:sz w:val="20"/>
          <w:szCs w:val="20"/>
          <w:lang w:eastAsia="en-US"/>
        </w:rPr>
        <w:t xml:space="preserve"> předmětu </w:t>
      </w:r>
      <w:r w:rsidR="00382F7E">
        <w:rPr>
          <w:rFonts w:eastAsiaTheme="minorHAnsi" w:cs="Arial"/>
          <w:sz w:val="20"/>
          <w:szCs w:val="20"/>
          <w:lang w:eastAsia="en-US"/>
        </w:rPr>
        <w:t>koupě</w:t>
      </w:r>
      <w:r>
        <w:rPr>
          <w:rFonts w:eastAsiaTheme="minorHAnsi" w:cs="Arial"/>
          <w:sz w:val="20"/>
          <w:szCs w:val="20"/>
          <w:lang w:eastAsia="en-US"/>
        </w:rPr>
        <w:t xml:space="preserve">, není vzdálena více než 25 km od sídla </w:t>
      </w:r>
      <w:r w:rsidR="00382F7E">
        <w:rPr>
          <w:rFonts w:eastAsiaTheme="minorHAnsi" w:cs="Arial"/>
          <w:sz w:val="20"/>
          <w:szCs w:val="20"/>
          <w:lang w:eastAsia="en-US"/>
        </w:rPr>
        <w:t>kupujícího</w:t>
      </w:r>
      <w:r w:rsidR="004C123A">
        <w:rPr>
          <w:rFonts w:eastAsiaTheme="minorHAnsi" w:cs="Arial"/>
          <w:sz w:val="20"/>
          <w:szCs w:val="20"/>
          <w:lang w:eastAsia="en-US"/>
        </w:rPr>
        <w:t>, přičemž uvedené musí platit po celou záruční dobu dle odst. 5.3 této smlouvy</w:t>
      </w:r>
      <w:r>
        <w:rPr>
          <w:rFonts w:eastAsiaTheme="minorHAnsi" w:cs="Arial"/>
          <w:sz w:val="20"/>
          <w:szCs w:val="20"/>
          <w:lang w:eastAsia="en-US"/>
        </w:rPr>
        <w:t>.</w:t>
      </w:r>
    </w:p>
    <w:bookmarkEnd w:id="5"/>
    <w:p w14:paraId="4D836D75" w14:textId="77777777" w:rsidR="001B12E3" w:rsidRPr="00FE58D1" w:rsidRDefault="001B12E3" w:rsidP="00344782">
      <w:pPr>
        <w:pStyle w:val="rove1-slovannadpis"/>
        <w:spacing w:before="240" w:after="240" w:line="240" w:lineRule="auto"/>
        <w:rPr>
          <w:rFonts w:eastAsiaTheme="minorHAnsi"/>
          <w:sz w:val="20"/>
        </w:rPr>
      </w:pPr>
      <w:r w:rsidRPr="00FE58D1">
        <w:rPr>
          <w:rFonts w:eastAsiaTheme="minorHAnsi"/>
          <w:sz w:val="20"/>
        </w:rPr>
        <w:t>Odpovědnost za vady, práva z vadného plnění, záruka za jakost</w:t>
      </w:r>
    </w:p>
    <w:p w14:paraId="2D481CEE" w14:textId="56FA00B8" w:rsidR="002F1A2A" w:rsidRPr="005E019B" w:rsidRDefault="001B12E3"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V případě, že budou kupujícím po převzetí předmětu koupě na tomto zjištěny vady, má kupující právo uplatnit vůči prodávajícímu nároky v souladu s ust</w:t>
      </w:r>
      <w:r w:rsidR="004E2391" w:rsidRPr="005E019B">
        <w:rPr>
          <w:rFonts w:eastAsiaTheme="minorHAnsi" w:cs="Arial"/>
          <w:sz w:val="20"/>
          <w:szCs w:val="20"/>
        </w:rPr>
        <w:t>anovení</w:t>
      </w:r>
      <w:r w:rsidRPr="005E019B">
        <w:rPr>
          <w:rFonts w:eastAsiaTheme="minorHAnsi" w:cs="Arial"/>
          <w:sz w:val="20"/>
          <w:szCs w:val="20"/>
        </w:rPr>
        <w:t xml:space="preserve"> § 2099 </w:t>
      </w:r>
      <w:r w:rsidR="00BD6344" w:rsidRPr="005E019B">
        <w:rPr>
          <w:rFonts w:eastAsiaTheme="minorHAnsi" w:cs="Arial"/>
          <w:sz w:val="20"/>
          <w:szCs w:val="20"/>
        </w:rPr>
        <w:t>a násl.</w:t>
      </w:r>
      <w:r w:rsidRPr="005E019B">
        <w:rPr>
          <w:rFonts w:eastAsiaTheme="minorHAnsi" w:cs="Arial"/>
          <w:sz w:val="20"/>
          <w:szCs w:val="20"/>
        </w:rPr>
        <w:t xml:space="preserve"> občanského zákoníku.</w:t>
      </w:r>
      <w:r w:rsidR="00BD6344" w:rsidRPr="005E019B">
        <w:rPr>
          <w:rFonts w:eastAsiaTheme="minorHAnsi" w:cs="Arial"/>
          <w:sz w:val="20"/>
          <w:szCs w:val="20"/>
        </w:rPr>
        <w:t xml:space="preserve"> </w:t>
      </w:r>
      <w:r w:rsidR="00BD6344" w:rsidRPr="005E019B">
        <w:rPr>
          <w:rFonts w:eastAsiaTheme="minorHAnsi" w:cs="Arial"/>
          <w:sz w:val="20"/>
          <w:szCs w:val="20"/>
          <w:lang w:eastAsia="en-US"/>
        </w:rPr>
        <w:t>V případě, že kupující bude požadovat odstranění vady prodávajícím a prodávající nezačne s odstraňováním nahlášených vad bez zbytečného odkladu, nebo tyto bez zbytečného odkladu</w:t>
      </w:r>
      <w:r w:rsidR="009E6BC4">
        <w:rPr>
          <w:rFonts w:eastAsiaTheme="minorHAnsi" w:cs="Arial"/>
          <w:sz w:val="20"/>
          <w:szCs w:val="20"/>
          <w:lang w:eastAsia="en-US"/>
        </w:rPr>
        <w:t>/ popř. ve vzájemně sjednané lhůtě</w:t>
      </w:r>
      <w:r w:rsidR="00BD6344" w:rsidRPr="005E019B">
        <w:rPr>
          <w:rFonts w:eastAsiaTheme="minorHAnsi" w:cs="Arial"/>
          <w:sz w:val="20"/>
          <w:szCs w:val="20"/>
          <w:lang w:eastAsia="en-US"/>
        </w:rPr>
        <w:t xml:space="preserve"> neodstraní, je kupující oprávněn odstranit tyto vady sám nebo prostřednictvím třetích osob, a to na náklady prodávajícího. Smluvní strany výslovně </w:t>
      </w:r>
      <w:r w:rsidR="00BD6344" w:rsidRPr="005E019B">
        <w:rPr>
          <w:rFonts w:eastAsiaTheme="minorHAnsi" w:cs="Arial"/>
          <w:sz w:val="20"/>
          <w:szCs w:val="20"/>
          <w:lang w:eastAsia="en-US"/>
        </w:rPr>
        <w:lastRenderedPageBreak/>
        <w:t>sjednávají, že kupující není povinen oznámit prodávajícímu vady předmětu koupě bez zbytečného odkladu poté, kdy je zjistil nebo při náležité pozornosti zjistit měl. Smluvní strany tímto výslovně vylučují aplikaci ust</w:t>
      </w:r>
      <w:r w:rsidR="004E2391" w:rsidRPr="005E019B">
        <w:rPr>
          <w:rFonts w:eastAsiaTheme="minorHAnsi" w:cs="Arial"/>
          <w:sz w:val="20"/>
          <w:szCs w:val="20"/>
          <w:lang w:eastAsia="en-US"/>
        </w:rPr>
        <w:t>anovení</w:t>
      </w:r>
      <w:r w:rsidR="00BD6344" w:rsidRPr="005E019B">
        <w:rPr>
          <w:rFonts w:eastAsiaTheme="minorHAnsi" w:cs="Arial"/>
          <w:sz w:val="20"/>
          <w:szCs w:val="20"/>
          <w:lang w:eastAsia="en-US"/>
        </w:rPr>
        <w:t xml:space="preserve"> § 2111</w:t>
      </w:r>
      <w:r w:rsidR="004E2391" w:rsidRPr="005E019B">
        <w:rPr>
          <w:rFonts w:eastAsiaTheme="minorHAnsi" w:cs="Arial"/>
          <w:sz w:val="20"/>
          <w:szCs w:val="20"/>
          <w:lang w:eastAsia="en-US"/>
        </w:rPr>
        <w:t xml:space="preserve"> a </w:t>
      </w:r>
      <w:r w:rsidR="00BD6344" w:rsidRPr="005E019B">
        <w:rPr>
          <w:rFonts w:eastAsiaTheme="minorHAnsi" w:cs="Arial"/>
          <w:sz w:val="20"/>
          <w:szCs w:val="20"/>
          <w:lang w:eastAsia="en-US"/>
        </w:rPr>
        <w:t>§ 2112 občanského zákoníku na právní vztah založený touto smlouvou</w:t>
      </w:r>
      <w:r w:rsidR="004E2391" w:rsidRPr="005E019B">
        <w:rPr>
          <w:rFonts w:eastAsiaTheme="minorHAnsi" w:cs="Arial"/>
          <w:sz w:val="20"/>
          <w:szCs w:val="20"/>
          <w:lang w:eastAsia="en-US"/>
        </w:rPr>
        <w:t>.</w:t>
      </w:r>
    </w:p>
    <w:p w14:paraId="428A915B" w14:textId="5A08AA15" w:rsidR="001B12E3" w:rsidRPr="005E019B" w:rsidRDefault="001B12E3"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Ve smyslu ust</w:t>
      </w:r>
      <w:r w:rsidR="004E2391" w:rsidRPr="005E019B">
        <w:rPr>
          <w:rFonts w:eastAsiaTheme="minorHAnsi" w:cs="Arial"/>
          <w:sz w:val="20"/>
          <w:szCs w:val="20"/>
        </w:rPr>
        <w:t>anovení</w:t>
      </w:r>
      <w:r w:rsidRPr="005E019B">
        <w:rPr>
          <w:rFonts w:eastAsiaTheme="minorHAnsi" w:cs="Arial"/>
          <w:sz w:val="20"/>
          <w:szCs w:val="20"/>
        </w:rPr>
        <w:t xml:space="preserve"> § 2106 občanského zákoníku považují smluvní strany vadné plnění za podstatné porušení smlouvy s tím vyplývajícími důsledky.</w:t>
      </w:r>
    </w:p>
    <w:p w14:paraId="7FD9939A" w14:textId="1F9C36A6" w:rsidR="0020752E" w:rsidRPr="00106D91" w:rsidRDefault="00F757D0" w:rsidP="00344782">
      <w:pPr>
        <w:pStyle w:val="rove2-slovantext"/>
        <w:spacing w:before="120" w:after="120" w:line="240" w:lineRule="auto"/>
        <w:rPr>
          <w:rFonts w:eastAsiaTheme="minorHAnsi" w:cs="Arial"/>
          <w:sz w:val="20"/>
          <w:szCs w:val="20"/>
          <w:lang w:eastAsia="en-US"/>
        </w:rPr>
      </w:pPr>
      <w:bookmarkStart w:id="6" w:name="_Hlk504498195"/>
      <w:r w:rsidRPr="005E019B">
        <w:rPr>
          <w:rFonts w:eastAsiaTheme="minorHAnsi" w:cs="Arial"/>
          <w:sz w:val="20"/>
          <w:szCs w:val="20"/>
          <w:lang w:eastAsia="en-US"/>
        </w:rPr>
        <w:t>Prodávající tímto poskytuje na</w:t>
      </w:r>
      <w:r w:rsidR="00106D91">
        <w:rPr>
          <w:rFonts w:eastAsiaTheme="minorHAnsi" w:cs="Arial"/>
          <w:sz w:val="20"/>
          <w:szCs w:val="20"/>
          <w:lang w:eastAsia="en-US"/>
        </w:rPr>
        <w:t xml:space="preserve"> </w:t>
      </w:r>
      <w:r w:rsidR="00106D91" w:rsidRPr="00106D91">
        <w:rPr>
          <w:rFonts w:eastAsiaTheme="minorHAnsi" w:cs="Arial"/>
          <w:sz w:val="20"/>
          <w:szCs w:val="20"/>
          <w:lang w:eastAsia="en-US"/>
        </w:rPr>
        <w:t>kupujícímu na</w:t>
      </w:r>
      <w:r w:rsidRPr="00106D91">
        <w:rPr>
          <w:rFonts w:eastAsiaTheme="minorHAnsi" w:cs="Arial"/>
          <w:sz w:val="20"/>
          <w:szCs w:val="20"/>
          <w:lang w:eastAsia="en-US"/>
        </w:rPr>
        <w:t xml:space="preserve"> předmět koupě záruku za jakos</w:t>
      </w:r>
      <w:bookmarkEnd w:id="6"/>
      <w:r w:rsidRPr="00106D91">
        <w:rPr>
          <w:rFonts w:eastAsiaTheme="minorHAnsi" w:cs="Arial"/>
          <w:sz w:val="20"/>
          <w:szCs w:val="20"/>
          <w:lang w:eastAsia="en-US"/>
        </w:rPr>
        <w:t>t ve smyslu ustanovení</w:t>
      </w:r>
      <w:r w:rsidR="008A1084" w:rsidRPr="00106D91">
        <w:rPr>
          <w:rFonts w:eastAsiaTheme="minorHAnsi" w:cs="Arial"/>
          <w:sz w:val="20"/>
          <w:szCs w:val="20"/>
          <w:lang w:eastAsia="en-US"/>
        </w:rPr>
        <w:t xml:space="preserve"> § 2113 a</w:t>
      </w:r>
      <w:r w:rsidR="00796212" w:rsidRPr="00106D91">
        <w:rPr>
          <w:rFonts w:eastAsiaTheme="minorHAnsi" w:cs="Arial"/>
          <w:sz w:val="20"/>
          <w:szCs w:val="20"/>
          <w:lang w:eastAsia="en-US"/>
        </w:rPr>
        <w:t> </w:t>
      </w:r>
      <w:r w:rsidR="008A1084" w:rsidRPr="00106D91">
        <w:rPr>
          <w:rFonts w:eastAsiaTheme="minorHAnsi" w:cs="Arial"/>
          <w:sz w:val="20"/>
          <w:szCs w:val="20"/>
          <w:lang w:eastAsia="en-US"/>
        </w:rPr>
        <w:t>násl</w:t>
      </w:r>
      <w:r w:rsidRPr="00106D91">
        <w:rPr>
          <w:rFonts w:eastAsiaTheme="minorHAnsi" w:cs="Arial"/>
          <w:sz w:val="20"/>
          <w:szCs w:val="20"/>
          <w:lang w:eastAsia="en-US"/>
        </w:rPr>
        <w:t xml:space="preserve">. občanského zákoníku </w:t>
      </w:r>
      <w:r w:rsidRPr="00106D91">
        <w:rPr>
          <w:rFonts w:eastAsiaTheme="minorHAnsi"/>
          <w:sz w:val="20"/>
        </w:rPr>
        <w:t>v </w:t>
      </w:r>
      <w:r w:rsidRPr="00106D91">
        <w:rPr>
          <w:rFonts w:eastAsiaTheme="minorHAnsi" w:cs="Arial"/>
          <w:sz w:val="20"/>
          <w:szCs w:val="20"/>
          <w:lang w:eastAsia="en-US"/>
        </w:rPr>
        <w:t xml:space="preserve">trvání </w:t>
      </w:r>
      <w:r w:rsidR="00106D91" w:rsidRPr="00106D91">
        <w:rPr>
          <w:rFonts w:eastAsiaTheme="minorHAnsi" w:cs="Arial"/>
          <w:sz w:val="20"/>
          <w:szCs w:val="20"/>
          <w:lang w:eastAsia="en-US"/>
        </w:rPr>
        <w:t>5 l</w:t>
      </w:r>
      <w:r w:rsidRPr="00106D91">
        <w:rPr>
          <w:rFonts w:eastAsiaTheme="minorHAnsi" w:cs="Arial"/>
          <w:sz w:val="20"/>
          <w:szCs w:val="20"/>
          <w:lang w:eastAsia="en-US"/>
        </w:rPr>
        <w:t>et</w:t>
      </w:r>
      <w:r w:rsidR="00106D91" w:rsidRPr="00106D91">
        <w:rPr>
          <w:rFonts w:eastAsiaTheme="minorHAnsi" w:cs="Arial"/>
          <w:sz w:val="20"/>
          <w:szCs w:val="20"/>
          <w:lang w:eastAsia="en-US"/>
        </w:rPr>
        <w:t xml:space="preserve"> ode dne převzetí vozidla</w:t>
      </w:r>
      <w:r w:rsidR="00916B95">
        <w:rPr>
          <w:rFonts w:eastAsiaTheme="minorHAnsi" w:cs="Arial"/>
          <w:sz w:val="20"/>
          <w:szCs w:val="20"/>
          <w:lang w:eastAsia="en-US"/>
        </w:rPr>
        <w:t xml:space="preserve"> kupujícím</w:t>
      </w:r>
      <w:r w:rsidR="00106D91" w:rsidRPr="00106D91">
        <w:rPr>
          <w:rFonts w:eastAsiaTheme="minorHAnsi" w:cs="Arial"/>
          <w:sz w:val="20"/>
          <w:szCs w:val="20"/>
          <w:lang w:eastAsia="en-US"/>
        </w:rPr>
        <w:t xml:space="preserve"> nebo ujetí 150.000 km</w:t>
      </w:r>
      <w:r w:rsidR="00070A07">
        <w:rPr>
          <w:rFonts w:eastAsiaTheme="minorHAnsi" w:cs="Arial"/>
          <w:sz w:val="20"/>
          <w:szCs w:val="20"/>
          <w:lang w:eastAsia="en-US"/>
        </w:rPr>
        <w:t>,</w:t>
      </w:r>
      <w:r w:rsidR="00106D91" w:rsidRPr="00106D91">
        <w:rPr>
          <w:rFonts w:eastAsiaTheme="minorHAnsi" w:cs="Arial"/>
          <w:sz w:val="20"/>
          <w:szCs w:val="20"/>
          <w:lang w:eastAsia="en-US"/>
        </w:rPr>
        <w:t xml:space="preserve"> a to podle toho, která ze skutečností nastane dříve. Záruka se nevztahuje na běžné opotřebení</w:t>
      </w:r>
      <w:r w:rsidR="00106D91">
        <w:rPr>
          <w:rFonts w:eastAsiaTheme="minorHAnsi" w:cs="Arial"/>
          <w:sz w:val="20"/>
          <w:szCs w:val="20"/>
          <w:lang w:eastAsia="en-US"/>
        </w:rPr>
        <w:t xml:space="preserve"> vzniklé užíváním vozidla.</w:t>
      </w:r>
    </w:p>
    <w:p w14:paraId="15F8715D" w14:textId="6546AA2D" w:rsidR="00FA7427" w:rsidRPr="00106D91" w:rsidRDefault="00FA7427"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 xml:space="preserve">Nesplní-li prodávající svůj závazek dodat předmět koupě kupujícímu řádně a včas, je </w:t>
      </w:r>
      <w:r w:rsidR="00E515C0">
        <w:rPr>
          <w:rFonts w:eastAsiaTheme="minorHAnsi" w:cs="Arial"/>
          <w:sz w:val="20"/>
          <w:szCs w:val="20"/>
        </w:rPr>
        <w:t>kupující</w:t>
      </w:r>
      <w:r w:rsidRPr="005E019B">
        <w:rPr>
          <w:rFonts w:eastAsiaTheme="minorHAnsi" w:cs="Arial"/>
          <w:sz w:val="20"/>
          <w:szCs w:val="20"/>
        </w:rPr>
        <w:t xml:space="preserve"> </w:t>
      </w:r>
      <w:r w:rsidR="00E515C0">
        <w:rPr>
          <w:rFonts w:eastAsiaTheme="minorHAnsi" w:cs="Arial"/>
          <w:sz w:val="20"/>
          <w:szCs w:val="20"/>
        </w:rPr>
        <w:t>oprávněn požadovat od prodávajícího</w:t>
      </w:r>
      <w:r w:rsidRPr="005E019B">
        <w:rPr>
          <w:rFonts w:eastAsiaTheme="minorHAnsi" w:cs="Arial"/>
          <w:sz w:val="20"/>
          <w:szCs w:val="20"/>
        </w:rPr>
        <w:t xml:space="preserve"> </w:t>
      </w:r>
      <w:r w:rsidR="004C4E33" w:rsidRPr="005E019B">
        <w:rPr>
          <w:rFonts w:eastAsiaTheme="minorHAnsi" w:cs="Arial"/>
          <w:sz w:val="20"/>
          <w:szCs w:val="20"/>
        </w:rPr>
        <w:t xml:space="preserve">smluvní </w:t>
      </w:r>
      <w:r w:rsidR="004C4E33" w:rsidRPr="00106D91">
        <w:rPr>
          <w:rFonts w:eastAsiaTheme="minorHAnsi" w:cs="Arial"/>
          <w:sz w:val="20"/>
          <w:szCs w:val="20"/>
        </w:rPr>
        <w:t>pokutu</w:t>
      </w:r>
      <w:r w:rsidRPr="00106D91">
        <w:rPr>
          <w:rFonts w:eastAsiaTheme="minorHAnsi"/>
          <w:sz w:val="20"/>
        </w:rPr>
        <w:t xml:space="preserve"> ve výši </w:t>
      </w:r>
      <w:r w:rsidR="00106D91" w:rsidRPr="00106D91">
        <w:rPr>
          <w:rFonts w:eastAsiaTheme="minorHAnsi"/>
          <w:sz w:val="20"/>
        </w:rPr>
        <w:t>1.000</w:t>
      </w:r>
      <w:r w:rsidR="00636086">
        <w:rPr>
          <w:rFonts w:eastAsiaTheme="minorHAnsi"/>
          <w:sz w:val="20"/>
        </w:rPr>
        <w:t>,-</w:t>
      </w:r>
      <w:r w:rsidR="00106D91" w:rsidRPr="00106D91">
        <w:rPr>
          <w:rFonts w:eastAsiaTheme="minorHAnsi"/>
          <w:sz w:val="20"/>
        </w:rPr>
        <w:t xml:space="preserve"> Kč</w:t>
      </w:r>
      <w:r w:rsidR="004C4E33" w:rsidRPr="00106D91">
        <w:rPr>
          <w:rFonts w:eastAsiaTheme="minorHAnsi"/>
          <w:sz w:val="20"/>
        </w:rPr>
        <w:t xml:space="preserve"> </w:t>
      </w:r>
      <w:r w:rsidR="004C4E33" w:rsidRPr="00106D91">
        <w:rPr>
          <w:rFonts w:eastAsiaTheme="minorHAnsi" w:cs="Arial"/>
          <w:sz w:val="20"/>
          <w:szCs w:val="20"/>
        </w:rPr>
        <w:t>za každý započatý den prodlení</w:t>
      </w:r>
      <w:r w:rsidRPr="00106D91">
        <w:rPr>
          <w:rFonts w:eastAsiaTheme="minorHAnsi" w:cs="Arial"/>
          <w:sz w:val="20"/>
          <w:szCs w:val="20"/>
        </w:rPr>
        <w:t>.</w:t>
      </w:r>
    </w:p>
    <w:p w14:paraId="4FFA7E11" w14:textId="62073ADB" w:rsidR="009E6BC4" w:rsidRPr="00106D91" w:rsidRDefault="009E6BC4" w:rsidP="00344782">
      <w:pPr>
        <w:pStyle w:val="rove2-slovantext"/>
        <w:spacing w:before="120" w:after="120" w:line="240" w:lineRule="auto"/>
        <w:rPr>
          <w:rFonts w:eastAsiaTheme="minorHAnsi" w:cs="Arial"/>
          <w:sz w:val="20"/>
          <w:szCs w:val="20"/>
        </w:rPr>
      </w:pPr>
      <w:r w:rsidRPr="00106D91">
        <w:rPr>
          <w:rFonts w:eastAsiaTheme="minorHAnsi" w:cs="Arial"/>
          <w:sz w:val="20"/>
          <w:szCs w:val="20"/>
        </w:rPr>
        <w:t>V případě prodlení prodávajícího s odstraněním reklamované vady je kupující oprávněn vyúčtovat prodávajícímu smluvní pokutu ve výši 2</w:t>
      </w:r>
      <w:r w:rsidR="00106D91" w:rsidRPr="00106D91">
        <w:rPr>
          <w:rFonts w:eastAsiaTheme="minorHAnsi" w:cs="Arial"/>
          <w:sz w:val="20"/>
          <w:szCs w:val="20"/>
        </w:rPr>
        <w:t>.</w:t>
      </w:r>
      <w:r w:rsidRPr="00106D91">
        <w:rPr>
          <w:rFonts w:eastAsiaTheme="minorHAnsi" w:cs="Arial"/>
          <w:sz w:val="20"/>
          <w:szCs w:val="20"/>
        </w:rPr>
        <w:t>000</w:t>
      </w:r>
      <w:r w:rsidR="00636086">
        <w:rPr>
          <w:rFonts w:eastAsiaTheme="minorHAnsi" w:cs="Arial"/>
          <w:sz w:val="20"/>
          <w:szCs w:val="20"/>
        </w:rPr>
        <w:t>,-</w:t>
      </w:r>
      <w:r w:rsidRPr="00106D91">
        <w:rPr>
          <w:rFonts w:eastAsiaTheme="minorHAnsi" w:cs="Arial"/>
          <w:sz w:val="20"/>
          <w:szCs w:val="20"/>
        </w:rPr>
        <w:t xml:space="preserve"> Kč za každý započatý den prodlení a</w:t>
      </w:r>
      <w:r w:rsidR="00773EB4">
        <w:rPr>
          <w:rFonts w:eastAsiaTheme="minorHAnsi" w:cs="Arial"/>
          <w:sz w:val="20"/>
          <w:szCs w:val="20"/>
        </w:rPr>
        <w:t> </w:t>
      </w:r>
      <w:r w:rsidRPr="00106D91">
        <w:rPr>
          <w:rFonts w:eastAsiaTheme="minorHAnsi" w:cs="Arial"/>
          <w:sz w:val="20"/>
          <w:szCs w:val="20"/>
        </w:rPr>
        <w:t>každou vadu.</w:t>
      </w:r>
    </w:p>
    <w:p w14:paraId="6595C7EE" w14:textId="038CB000" w:rsidR="00A066F1" w:rsidRPr="00390B4E" w:rsidRDefault="005A3959" w:rsidP="00344782">
      <w:pPr>
        <w:pStyle w:val="rove2-slovantext"/>
        <w:spacing w:before="120" w:after="120" w:line="240" w:lineRule="auto"/>
        <w:rPr>
          <w:rFonts w:eastAsiaTheme="minorHAnsi" w:cs="Arial"/>
          <w:sz w:val="20"/>
          <w:szCs w:val="20"/>
        </w:rPr>
      </w:pPr>
      <w:r w:rsidRPr="005E019B">
        <w:rPr>
          <w:rFonts w:cs="Arial"/>
          <w:sz w:val="20"/>
          <w:szCs w:val="20"/>
        </w:rPr>
        <w:t xml:space="preserve">Další nároky kupujícího, zejména nároky na náhradu škody, nejsou </w:t>
      </w:r>
      <w:r w:rsidR="00492C65">
        <w:rPr>
          <w:rFonts w:cs="Arial"/>
          <w:sz w:val="20"/>
          <w:szCs w:val="20"/>
        </w:rPr>
        <w:t>ujednáním o smluvní pokutě</w:t>
      </w:r>
      <w:r w:rsidRPr="005E019B">
        <w:rPr>
          <w:rFonts w:cs="Arial"/>
          <w:sz w:val="20"/>
          <w:szCs w:val="20"/>
        </w:rPr>
        <w:t xml:space="preserve"> a/nebo úroků z prodlení dotčeny. </w:t>
      </w:r>
      <w:r w:rsidR="002A5B58" w:rsidRPr="005E019B">
        <w:rPr>
          <w:rFonts w:cs="Arial"/>
          <w:sz w:val="20"/>
          <w:szCs w:val="20"/>
        </w:rPr>
        <w:t>U</w:t>
      </w:r>
      <w:r w:rsidR="008F7982" w:rsidRPr="005E019B">
        <w:rPr>
          <w:rFonts w:cs="Arial"/>
          <w:sz w:val="20"/>
          <w:szCs w:val="20"/>
        </w:rPr>
        <w:t xml:space="preserve">stanovení § 1971 a § 2050 </w:t>
      </w:r>
      <w:r w:rsidR="006F15F8" w:rsidRPr="005E019B">
        <w:rPr>
          <w:rFonts w:cs="Arial"/>
          <w:sz w:val="20"/>
          <w:szCs w:val="20"/>
        </w:rPr>
        <w:t xml:space="preserve">občanského zákoníku se, je-li věřitelem kupující, </w:t>
      </w:r>
      <w:r w:rsidR="008F7982" w:rsidRPr="005E019B">
        <w:rPr>
          <w:rFonts w:cs="Arial"/>
          <w:sz w:val="20"/>
          <w:szCs w:val="20"/>
        </w:rPr>
        <w:t>nepoužijí</w:t>
      </w:r>
      <w:r w:rsidR="00CF6617" w:rsidRPr="005E019B">
        <w:rPr>
          <w:rFonts w:cs="Arial"/>
          <w:sz w:val="20"/>
          <w:szCs w:val="20"/>
        </w:rPr>
        <w:t>.</w:t>
      </w:r>
    </w:p>
    <w:p w14:paraId="193AFCE1" w14:textId="2C828447" w:rsidR="00390B4E" w:rsidRPr="005E019B" w:rsidRDefault="00390B4E" w:rsidP="00390B4E">
      <w:pPr>
        <w:pStyle w:val="rove2-slovantext"/>
        <w:rPr>
          <w:rFonts w:eastAsiaTheme="minorHAnsi" w:cs="Arial"/>
          <w:sz w:val="20"/>
          <w:szCs w:val="20"/>
        </w:rPr>
      </w:pPr>
      <w:r w:rsidRPr="00390B4E">
        <w:rPr>
          <w:rFonts w:eastAsiaTheme="minorHAnsi" w:cs="Arial"/>
          <w:sz w:val="20"/>
          <w:szCs w:val="20"/>
        </w:rPr>
        <w:t xml:space="preserve">Záruční doba </w:t>
      </w:r>
      <w:r>
        <w:rPr>
          <w:rFonts w:eastAsiaTheme="minorHAnsi" w:cs="Arial"/>
          <w:sz w:val="20"/>
          <w:szCs w:val="20"/>
        </w:rPr>
        <w:t xml:space="preserve">prodlužuje o dobu uplynulou </w:t>
      </w:r>
      <w:r w:rsidRPr="00390B4E">
        <w:rPr>
          <w:rFonts w:eastAsiaTheme="minorHAnsi" w:cs="Arial"/>
          <w:sz w:val="20"/>
          <w:szCs w:val="20"/>
        </w:rPr>
        <w:t xml:space="preserve">od oznámení reklamované vady </w:t>
      </w:r>
      <w:r>
        <w:rPr>
          <w:rFonts w:eastAsiaTheme="minorHAnsi" w:cs="Arial"/>
          <w:sz w:val="20"/>
          <w:szCs w:val="20"/>
        </w:rPr>
        <w:t>p</w:t>
      </w:r>
      <w:r w:rsidRPr="00390B4E">
        <w:rPr>
          <w:rFonts w:eastAsiaTheme="minorHAnsi" w:cs="Arial"/>
          <w:sz w:val="20"/>
          <w:szCs w:val="20"/>
        </w:rPr>
        <w:t>rodávajícímu do</w:t>
      </w:r>
      <w:r w:rsidR="00773EB4">
        <w:rPr>
          <w:rFonts w:eastAsiaTheme="minorHAnsi" w:cs="Arial"/>
          <w:sz w:val="20"/>
          <w:szCs w:val="20"/>
        </w:rPr>
        <w:t> </w:t>
      </w:r>
      <w:r w:rsidRPr="00390B4E">
        <w:rPr>
          <w:rFonts w:eastAsiaTheme="minorHAnsi" w:cs="Arial"/>
          <w:sz w:val="20"/>
          <w:szCs w:val="20"/>
        </w:rPr>
        <w:t>řádného odstranění vady.</w:t>
      </w:r>
    </w:p>
    <w:p w14:paraId="7EF14D59" w14:textId="77777777" w:rsidR="00A066F1" w:rsidRPr="00FE58D1" w:rsidRDefault="00A066F1" w:rsidP="00344782">
      <w:pPr>
        <w:pStyle w:val="rove1-slovannadpis"/>
        <w:spacing w:before="240" w:after="240" w:line="240" w:lineRule="auto"/>
        <w:rPr>
          <w:rFonts w:eastAsiaTheme="minorHAnsi"/>
          <w:sz w:val="20"/>
        </w:rPr>
      </w:pPr>
      <w:r w:rsidRPr="00FE58D1">
        <w:rPr>
          <w:rFonts w:eastAsiaTheme="minorHAnsi"/>
          <w:sz w:val="20"/>
        </w:rPr>
        <w:t>Ostatní ujednání</w:t>
      </w:r>
    </w:p>
    <w:p w14:paraId="20469235" w14:textId="5B11ADE6" w:rsidR="001D236C" w:rsidRPr="005E019B" w:rsidRDefault="00AE7E3E"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se zavazuje dodržovat pravidla závazná pro dodavatele obsažená v etickém kodexu kupujícího. Prodávající podpisem této smlouvy stvrzuje, že se s etickým kodexem kupujícího, zejména s ustanoveními zavazujícími dodavatele</w:t>
      </w:r>
      <w:r w:rsidR="00BD6344" w:rsidRPr="005E019B">
        <w:rPr>
          <w:rFonts w:eastAsiaTheme="minorHAnsi" w:cs="Arial"/>
          <w:sz w:val="20"/>
          <w:szCs w:val="20"/>
          <w:lang w:eastAsia="en-US"/>
        </w:rPr>
        <w:t xml:space="preserve"> a možnostmi dodavatele, jak oznámit případné neetické či protiprávní jednání zástupců kupujícího</w:t>
      </w:r>
      <w:r w:rsidRPr="005E019B">
        <w:rPr>
          <w:rFonts w:eastAsiaTheme="minorHAnsi" w:cs="Arial"/>
          <w:sz w:val="20"/>
          <w:szCs w:val="20"/>
          <w:lang w:eastAsia="en-US"/>
        </w:rPr>
        <w:t>, řádně seznámil.</w:t>
      </w:r>
      <w:r w:rsidR="001D236C" w:rsidRPr="005E019B">
        <w:rPr>
          <w:rFonts w:eastAsiaTheme="minorHAnsi" w:cs="Arial"/>
          <w:sz w:val="20"/>
          <w:szCs w:val="20"/>
          <w:lang w:eastAsia="en-US"/>
        </w:rPr>
        <w:t xml:space="preserve"> Etický kodex je dostupný na webových stránkách http://www.mero.cz/o-spolecnosti/eticky-kodex/.</w:t>
      </w:r>
    </w:p>
    <w:p w14:paraId="665A723E" w14:textId="16DD35FB" w:rsidR="002A5B58" w:rsidRPr="005E019B" w:rsidRDefault="000D55A5"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Smluvní strany se zavazují</w:t>
      </w:r>
      <w:r w:rsidR="00F42A83" w:rsidRPr="005E019B">
        <w:rPr>
          <w:rFonts w:eastAsiaTheme="minorHAnsi" w:cs="Arial"/>
          <w:sz w:val="20"/>
          <w:szCs w:val="20"/>
          <w:lang w:eastAsia="en-US"/>
        </w:rPr>
        <w:t xml:space="preserve"> dbát v souvislosti s touto smlouvou všech pravidel týkajících se ochrany životního prostředí, zejména </w:t>
      </w:r>
      <w:r w:rsidRPr="005E019B">
        <w:rPr>
          <w:rFonts w:eastAsiaTheme="minorHAnsi" w:cs="Arial"/>
          <w:sz w:val="20"/>
          <w:szCs w:val="20"/>
          <w:lang w:eastAsia="en-US"/>
        </w:rPr>
        <w:t>pravidel</w:t>
      </w:r>
      <w:r w:rsidR="00F42A83" w:rsidRPr="005E019B">
        <w:rPr>
          <w:rFonts w:eastAsiaTheme="minorHAnsi" w:cs="Arial"/>
          <w:sz w:val="20"/>
          <w:szCs w:val="20"/>
          <w:lang w:eastAsia="en-US"/>
        </w:rPr>
        <w:t xml:space="preserve"> obsažených v zákoně </w:t>
      </w:r>
      <w:r w:rsidRPr="005E019B">
        <w:rPr>
          <w:rFonts w:eastAsiaTheme="minorHAnsi" w:cs="Arial"/>
          <w:sz w:val="20"/>
          <w:szCs w:val="20"/>
          <w:lang w:eastAsia="en-US"/>
        </w:rPr>
        <w:t>č. 17/1992 Sb., o životním prostředí,</w:t>
      </w:r>
      <w:r w:rsidR="00BD6344" w:rsidRPr="005E019B">
        <w:rPr>
          <w:rFonts w:eastAsiaTheme="minorHAnsi" w:cs="Arial"/>
          <w:sz w:val="20"/>
          <w:szCs w:val="20"/>
          <w:lang w:eastAsia="en-US"/>
        </w:rPr>
        <w:t xml:space="preserve"> v platném znění,</w:t>
      </w:r>
      <w:r w:rsidRPr="005E019B">
        <w:rPr>
          <w:rFonts w:eastAsiaTheme="minorHAnsi" w:cs="Arial"/>
          <w:sz w:val="20"/>
          <w:szCs w:val="20"/>
          <w:lang w:eastAsia="en-US"/>
        </w:rPr>
        <w:t xml:space="preserve"> v zákoně č. 167/2008 Sb., o předcházení ekologické újmě a o její nápravě a o změně některých zákonů</w:t>
      </w:r>
      <w:r w:rsidR="00BD6344" w:rsidRPr="005E019B">
        <w:rPr>
          <w:rFonts w:eastAsiaTheme="minorHAnsi" w:cs="Arial"/>
          <w:sz w:val="20"/>
          <w:szCs w:val="20"/>
          <w:lang w:eastAsia="en-US"/>
        </w:rPr>
        <w:t>, v platném znění</w:t>
      </w:r>
      <w:r w:rsidRPr="005E019B">
        <w:rPr>
          <w:rFonts w:eastAsiaTheme="minorHAnsi" w:cs="Arial"/>
          <w:sz w:val="20"/>
          <w:szCs w:val="20"/>
          <w:lang w:eastAsia="en-US"/>
        </w:rPr>
        <w:t>.</w:t>
      </w:r>
    </w:p>
    <w:p w14:paraId="36DDA883" w14:textId="6367A776" w:rsidR="00101CA9" w:rsidRPr="005E019B" w:rsidRDefault="002A5B58"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na sebe tímto přebírá nebezpečí změny okolností ve smyslu ust</w:t>
      </w:r>
      <w:r w:rsidR="008F7982" w:rsidRPr="005E019B">
        <w:rPr>
          <w:rFonts w:eastAsiaTheme="minorHAnsi" w:cs="Arial"/>
          <w:sz w:val="20"/>
          <w:szCs w:val="20"/>
          <w:lang w:eastAsia="en-US"/>
        </w:rPr>
        <w:t>anovení</w:t>
      </w:r>
      <w:r w:rsidRPr="005E019B">
        <w:rPr>
          <w:rFonts w:eastAsiaTheme="minorHAnsi" w:cs="Arial"/>
          <w:sz w:val="20"/>
          <w:szCs w:val="20"/>
          <w:lang w:eastAsia="en-US"/>
        </w:rPr>
        <w:t xml:space="preserve"> § 1765 odst. 2 občanského zákoníku</w:t>
      </w:r>
      <w:r w:rsidR="00101CA9" w:rsidRPr="005E019B">
        <w:rPr>
          <w:rFonts w:eastAsiaTheme="minorHAnsi" w:cs="Arial"/>
          <w:sz w:val="20"/>
          <w:szCs w:val="20"/>
          <w:lang w:eastAsia="en-US"/>
        </w:rPr>
        <w:t>.</w:t>
      </w:r>
    </w:p>
    <w:p w14:paraId="70968A52" w14:textId="1A905820" w:rsidR="00EA4B9A" w:rsidRPr="005E019B" w:rsidRDefault="00EA4B9A"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Kupující upozorňuje prodávajícího, že je subjektem podléhajícím režimu zákona č. 181/2014 Sb., o kybernetické bezpečnosti a o změně souvisejících zákonů (zákon o kybernetické bezpečnosti)</w:t>
      </w:r>
      <w:r w:rsidR="008F7982" w:rsidRPr="005E019B">
        <w:rPr>
          <w:rFonts w:eastAsiaTheme="minorHAnsi" w:cs="Arial"/>
          <w:sz w:val="20"/>
          <w:szCs w:val="20"/>
          <w:lang w:eastAsia="en-US"/>
        </w:rPr>
        <w:t>, v platném znění</w:t>
      </w:r>
      <w:r w:rsidR="008A1084" w:rsidRPr="005E019B">
        <w:rPr>
          <w:rFonts w:eastAsiaTheme="minorHAnsi" w:cs="Arial"/>
          <w:sz w:val="20"/>
          <w:szCs w:val="20"/>
          <w:lang w:eastAsia="en-US"/>
        </w:rPr>
        <w:t>,</w:t>
      </w:r>
      <w:r w:rsidRPr="005E019B">
        <w:rPr>
          <w:rFonts w:eastAsiaTheme="minorHAnsi" w:cs="Arial"/>
          <w:sz w:val="20"/>
          <w:szCs w:val="20"/>
          <w:lang w:eastAsia="en-US"/>
        </w:rPr>
        <w:t xml:space="preserve"> a prováděcím právním předpisům. V této souvislosti bere prodávající na vědomí, že je kupující povinen dostát povinnostem vyplývajícím z uvedených právních předpisů.</w:t>
      </w:r>
    </w:p>
    <w:p w14:paraId="5A4558BC" w14:textId="2E917993" w:rsidR="00101CA9" w:rsidRPr="005E019B" w:rsidRDefault="00101CA9"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je povinen informovat kupujícího o bezpečnostních incidentech nebo jiných mimořádných událostech</w:t>
      </w:r>
      <w:r w:rsidRPr="005E019B">
        <w:rPr>
          <w:rFonts w:cs="Arial"/>
          <w:sz w:val="20"/>
          <w:szCs w:val="20"/>
        </w:rPr>
        <w:t>, které se staly v jeho informačních systémech a přímo souvisí s</w:t>
      </w:r>
      <w:r w:rsidR="00A22B7C">
        <w:rPr>
          <w:rFonts w:cs="Arial"/>
          <w:sz w:val="20"/>
          <w:szCs w:val="20"/>
        </w:rPr>
        <w:t> předmětem této smlouvy</w:t>
      </w:r>
      <w:r w:rsidRPr="005E019B">
        <w:rPr>
          <w:rFonts w:cs="Arial"/>
          <w:sz w:val="20"/>
          <w:szCs w:val="20"/>
        </w:rPr>
        <w:t>, a které by mohly ve svém důsledku vést k narušení bezpečnosti informací kupujícího a/nebo k jejich ohrožení ochrany.</w:t>
      </w:r>
    </w:p>
    <w:p w14:paraId="316A0255" w14:textId="77777777" w:rsidR="00101CA9" w:rsidRPr="005E019B" w:rsidRDefault="00101CA9" w:rsidP="00796212">
      <w:pPr>
        <w:pStyle w:val="rove2-slovantext"/>
        <w:spacing w:before="120" w:after="120" w:line="240" w:lineRule="auto"/>
        <w:rPr>
          <w:rFonts w:eastAsiaTheme="minorHAnsi" w:cs="Arial"/>
          <w:sz w:val="20"/>
          <w:szCs w:val="20"/>
          <w:lang w:eastAsia="en-US"/>
        </w:rPr>
      </w:pPr>
      <w:r w:rsidRPr="005E019B">
        <w:rPr>
          <w:rFonts w:cs="Arial"/>
          <w:sz w:val="20"/>
          <w:szCs w:val="20"/>
        </w:rPr>
        <w:t>Kupující má oprávnění k provedení kontroly opatření bezpečnosti informací, které jsou realizovány ze strany prodávajícího.</w:t>
      </w:r>
    </w:p>
    <w:p w14:paraId="653BC664" w14:textId="5EFB8EE1" w:rsidR="001D20A0" w:rsidRDefault="00EB5D9A" w:rsidP="00796212">
      <w:pPr>
        <w:pStyle w:val="rove2-slovantext"/>
        <w:spacing w:before="120" w:after="120" w:line="240" w:lineRule="auto"/>
        <w:rPr>
          <w:rFonts w:eastAsiaTheme="minorHAnsi"/>
          <w:sz w:val="20"/>
        </w:rPr>
      </w:pPr>
      <w:r w:rsidRPr="00FE58D1">
        <w:rPr>
          <w:rFonts w:eastAsiaTheme="minorHAnsi"/>
          <w:sz w:val="20"/>
        </w:rPr>
        <w:t xml:space="preserve">Prodávající a kupující se zavazují, že vzájemně svěřené důvěrné informace nezpřístupní třetí osobě bez předchozího písemného souhlasu </w:t>
      </w:r>
      <w:r w:rsidRPr="005E019B">
        <w:rPr>
          <w:rFonts w:eastAsiaTheme="minorHAnsi" w:cs="Arial"/>
          <w:sz w:val="20"/>
          <w:szCs w:val="20"/>
          <w:lang w:eastAsia="en-US"/>
        </w:rPr>
        <w:t xml:space="preserve">druhé smluvní </w:t>
      </w:r>
      <w:r w:rsidR="00BD6344" w:rsidRPr="005E019B">
        <w:rPr>
          <w:rFonts w:eastAsiaTheme="minorHAnsi" w:cs="Arial"/>
          <w:sz w:val="20"/>
          <w:szCs w:val="20"/>
          <w:lang w:eastAsia="en-US"/>
        </w:rPr>
        <w:t>strany</w:t>
      </w:r>
      <w:r w:rsidRPr="005E019B">
        <w:rPr>
          <w:rFonts w:eastAsiaTheme="minorHAnsi" w:cs="Arial"/>
          <w:sz w:val="20"/>
          <w:szCs w:val="20"/>
          <w:lang w:eastAsia="en-US"/>
        </w:rPr>
        <w:t>.</w:t>
      </w:r>
      <w:r w:rsidRPr="00FE58D1">
        <w:rPr>
          <w:rFonts w:eastAsiaTheme="minorHAnsi"/>
          <w:sz w:val="20"/>
        </w:rPr>
        <w:t xml:space="preserve"> Kupující tímto upozorňuje </w:t>
      </w:r>
      <w:r w:rsidRPr="00B83B88">
        <w:rPr>
          <w:sz w:val="20"/>
        </w:rPr>
        <w:t>prodávajícího</w:t>
      </w:r>
      <w:r w:rsidRPr="00B83B88">
        <w:rPr>
          <w:rFonts w:eastAsiaTheme="minorHAnsi"/>
          <w:sz w:val="20"/>
        </w:rPr>
        <w:t>, že je ve smyslu zákona č. 340/2015 Sb., o zvláštních podmínkách účinnosti některých smluv,</w:t>
      </w:r>
      <w:r w:rsidR="00BD6344" w:rsidRPr="00B83B88">
        <w:rPr>
          <w:rFonts w:eastAsiaTheme="minorHAnsi"/>
          <w:sz w:val="20"/>
        </w:rPr>
        <w:t xml:space="preserve"> </w:t>
      </w:r>
      <w:r w:rsidRPr="00B83B88">
        <w:rPr>
          <w:rFonts w:eastAsiaTheme="minorHAnsi"/>
          <w:sz w:val="20"/>
        </w:rPr>
        <w:t xml:space="preserve">uveřejňování těchto smluv a o registru smluv (zákon o registru smluv), </w:t>
      </w:r>
      <w:r w:rsidR="00A22B7C" w:rsidRPr="005E019B">
        <w:rPr>
          <w:rFonts w:eastAsiaTheme="minorHAnsi" w:cs="Arial"/>
          <w:sz w:val="20"/>
          <w:szCs w:val="20"/>
          <w:lang w:eastAsia="en-US"/>
        </w:rPr>
        <w:t>v platném znění</w:t>
      </w:r>
      <w:r w:rsidR="00A22B7C">
        <w:rPr>
          <w:rFonts w:eastAsiaTheme="minorHAnsi" w:cs="Arial"/>
          <w:sz w:val="20"/>
          <w:szCs w:val="20"/>
          <w:lang w:eastAsia="en-US"/>
        </w:rPr>
        <w:t>,</w:t>
      </w:r>
      <w:r w:rsidR="00A22B7C" w:rsidRPr="005E019B">
        <w:rPr>
          <w:rFonts w:eastAsiaTheme="minorHAnsi" w:cs="Arial"/>
          <w:sz w:val="20"/>
          <w:szCs w:val="20"/>
          <w:lang w:eastAsia="en-US"/>
        </w:rPr>
        <w:t xml:space="preserve"> </w:t>
      </w:r>
      <w:r w:rsidRPr="00FE58D1">
        <w:rPr>
          <w:rFonts w:eastAsiaTheme="minorHAnsi"/>
          <w:sz w:val="20"/>
        </w:rPr>
        <w:t>osobou povinnou k uveřejnění smlouvy v registru smluv, resp. že je ve smyslu zákona č.</w:t>
      </w:r>
      <w:r w:rsidR="001D20A0" w:rsidRPr="005E019B">
        <w:rPr>
          <w:rFonts w:eastAsiaTheme="minorHAnsi" w:cs="Arial"/>
          <w:sz w:val="20"/>
          <w:szCs w:val="20"/>
          <w:lang w:eastAsia="en-US"/>
        </w:rPr>
        <w:t> </w:t>
      </w:r>
      <w:r w:rsidRPr="00FE58D1">
        <w:rPr>
          <w:rFonts w:eastAsiaTheme="minorHAnsi"/>
          <w:sz w:val="20"/>
        </w:rPr>
        <w:t>134/201</w:t>
      </w:r>
      <w:r w:rsidRPr="00B83B88">
        <w:rPr>
          <w:rFonts w:eastAsiaTheme="minorHAnsi"/>
          <w:sz w:val="20"/>
        </w:rPr>
        <w:t>6 Sb., o zadávání veřejných zakázek</w:t>
      </w:r>
      <w:r w:rsidRPr="005E019B">
        <w:rPr>
          <w:rFonts w:eastAsiaTheme="minorHAnsi" w:cs="Arial"/>
          <w:sz w:val="20"/>
          <w:szCs w:val="20"/>
          <w:lang w:eastAsia="en-US"/>
        </w:rPr>
        <w:t>,</w:t>
      </w:r>
      <w:r w:rsidR="00BD6344" w:rsidRPr="005E019B">
        <w:rPr>
          <w:rFonts w:eastAsiaTheme="minorHAnsi" w:cs="Arial"/>
          <w:sz w:val="20"/>
          <w:szCs w:val="20"/>
          <w:lang w:eastAsia="en-US"/>
        </w:rPr>
        <w:t xml:space="preserve"> v platném znění</w:t>
      </w:r>
      <w:r w:rsidR="00BD6344" w:rsidRPr="00FE58D1">
        <w:rPr>
          <w:rFonts w:eastAsiaTheme="minorHAnsi"/>
          <w:sz w:val="20"/>
        </w:rPr>
        <w:t>,</w:t>
      </w:r>
      <w:r w:rsidRPr="00FE58D1">
        <w:rPr>
          <w:rFonts w:eastAsiaTheme="minorHAnsi"/>
          <w:sz w:val="20"/>
        </w:rPr>
        <w:t xml:space="preserve"> jakožto veřejný zadavatel povinen ke zveřejnění uzavřené smlouvy včetně jejích změn a dodatků, výše skutečně uhrazené ceny za plnění veřejné zakázky a seznamu subdodavatelů dodavatele veřejné zakázky.</w:t>
      </w:r>
    </w:p>
    <w:p w14:paraId="157D217E" w14:textId="5EC26D12" w:rsidR="00E903AB" w:rsidRDefault="00E903AB" w:rsidP="00314F8C">
      <w:pPr>
        <w:pStyle w:val="rove2-slovantext"/>
        <w:spacing w:before="120" w:after="120" w:line="240" w:lineRule="auto"/>
        <w:rPr>
          <w:rFonts w:eastAsiaTheme="minorHAnsi"/>
          <w:sz w:val="20"/>
        </w:rPr>
      </w:pPr>
      <w:r w:rsidRPr="00E903AB">
        <w:rPr>
          <w:rFonts w:eastAsiaTheme="minorHAnsi"/>
          <w:sz w:val="20"/>
        </w:rPr>
        <w:t xml:space="preserve">Smluvní strany jsou oprávněny odstoupit od </w:t>
      </w:r>
      <w:r>
        <w:rPr>
          <w:rFonts w:eastAsiaTheme="minorHAnsi"/>
          <w:sz w:val="20"/>
        </w:rPr>
        <w:t xml:space="preserve">této </w:t>
      </w:r>
      <w:r w:rsidRPr="00E903AB">
        <w:rPr>
          <w:rFonts w:eastAsiaTheme="minorHAnsi"/>
          <w:sz w:val="20"/>
        </w:rPr>
        <w:t>smlouvy v souladu s příslušnými ustanoveními občanského zákoníku.</w:t>
      </w:r>
    </w:p>
    <w:p w14:paraId="7C7AAD25" w14:textId="4A7F8CA4" w:rsidR="00E903AB" w:rsidRPr="00E903AB" w:rsidRDefault="00E903AB" w:rsidP="00314F8C">
      <w:pPr>
        <w:pStyle w:val="rove2-slovantext"/>
        <w:spacing w:before="120" w:after="120" w:line="240" w:lineRule="auto"/>
        <w:rPr>
          <w:rFonts w:eastAsiaTheme="minorHAnsi"/>
          <w:sz w:val="20"/>
        </w:rPr>
      </w:pPr>
      <w:r w:rsidRPr="00E903AB">
        <w:rPr>
          <w:rFonts w:eastAsiaTheme="minorHAnsi"/>
          <w:sz w:val="20"/>
        </w:rPr>
        <w:lastRenderedPageBreak/>
        <w:t xml:space="preserve">Kupující je oprávněn odstoupit od </w:t>
      </w:r>
      <w:r>
        <w:rPr>
          <w:rFonts w:eastAsiaTheme="minorHAnsi"/>
          <w:sz w:val="20"/>
        </w:rPr>
        <w:t xml:space="preserve">této </w:t>
      </w:r>
      <w:r w:rsidRPr="00E903AB">
        <w:rPr>
          <w:rFonts w:eastAsiaTheme="minorHAnsi"/>
          <w:sz w:val="20"/>
        </w:rPr>
        <w:t>smlouvy zejména v těchto případech:</w:t>
      </w:r>
    </w:p>
    <w:p w14:paraId="0951647F" w14:textId="77777777" w:rsidR="00E903AB" w:rsidRPr="00E903AB" w:rsidRDefault="00E903AB" w:rsidP="00E903AB">
      <w:pPr>
        <w:pStyle w:val="rove2-slovantext"/>
        <w:numPr>
          <w:ilvl w:val="0"/>
          <w:numId w:val="0"/>
        </w:numPr>
        <w:spacing w:after="0"/>
        <w:ind w:left="567"/>
        <w:rPr>
          <w:rFonts w:eastAsiaTheme="minorHAnsi"/>
          <w:sz w:val="20"/>
        </w:rPr>
      </w:pPr>
      <w:r w:rsidRPr="00E903AB">
        <w:rPr>
          <w:rFonts w:eastAsiaTheme="minorHAnsi"/>
          <w:sz w:val="20"/>
        </w:rPr>
        <w:tab/>
        <w:t>a) prodlení prodávajícího s dodáním předmětu koupě o více než 15 dnů</w:t>
      </w:r>
    </w:p>
    <w:p w14:paraId="12891FF3" w14:textId="1FC7C5B2" w:rsidR="00E903AB" w:rsidRPr="00E903AB" w:rsidRDefault="00E903AB" w:rsidP="00E903AB">
      <w:pPr>
        <w:pStyle w:val="rove2-slovantext"/>
        <w:numPr>
          <w:ilvl w:val="0"/>
          <w:numId w:val="0"/>
        </w:numPr>
        <w:spacing w:after="0"/>
        <w:ind w:left="567" w:firstLine="141"/>
        <w:rPr>
          <w:rFonts w:eastAsiaTheme="minorHAnsi"/>
          <w:sz w:val="20"/>
        </w:rPr>
      </w:pPr>
      <w:r w:rsidRPr="00E903AB">
        <w:rPr>
          <w:rFonts w:eastAsiaTheme="minorHAnsi"/>
          <w:sz w:val="20"/>
        </w:rPr>
        <w:t>b) prodlení prodávajícího s odstraněním reklamované vady o více než 15 dnů</w:t>
      </w:r>
    </w:p>
    <w:p w14:paraId="17A79B1C" w14:textId="6B9E404D" w:rsidR="00E903AB" w:rsidRDefault="00E903AB" w:rsidP="00E903AB">
      <w:pPr>
        <w:pStyle w:val="rove2-slovantext"/>
        <w:numPr>
          <w:ilvl w:val="0"/>
          <w:numId w:val="0"/>
        </w:numPr>
        <w:spacing w:after="0"/>
        <w:ind w:left="567" w:firstLine="141"/>
        <w:rPr>
          <w:rFonts w:eastAsiaTheme="minorHAnsi"/>
          <w:sz w:val="20"/>
        </w:rPr>
      </w:pPr>
      <w:r w:rsidRPr="00E903AB">
        <w:rPr>
          <w:rFonts w:eastAsiaTheme="minorHAnsi"/>
          <w:sz w:val="20"/>
        </w:rPr>
        <w:t>c) opakovaný výskyt téže vady předmětu koupě</w:t>
      </w:r>
    </w:p>
    <w:p w14:paraId="3115CA40" w14:textId="4D98163F" w:rsidR="00782138" w:rsidRPr="00FE58D1" w:rsidRDefault="00782138" w:rsidP="00E903AB">
      <w:pPr>
        <w:pStyle w:val="rove2-slovantext"/>
        <w:numPr>
          <w:ilvl w:val="0"/>
          <w:numId w:val="0"/>
        </w:numPr>
        <w:spacing w:after="0"/>
        <w:ind w:left="567" w:firstLine="141"/>
        <w:rPr>
          <w:rFonts w:eastAsiaTheme="minorHAnsi"/>
          <w:sz w:val="20"/>
        </w:rPr>
      </w:pPr>
      <w:r>
        <w:rPr>
          <w:rFonts w:eastAsiaTheme="minorHAnsi"/>
          <w:sz w:val="20"/>
        </w:rPr>
        <w:t>d) pokud nebude splněna podmínka dle bodu 4.3 této smlouvy</w:t>
      </w:r>
    </w:p>
    <w:p w14:paraId="2E2BFAF0" w14:textId="77777777" w:rsidR="00A066F1" w:rsidRPr="00FE58D1" w:rsidRDefault="00A066F1" w:rsidP="00344782">
      <w:pPr>
        <w:pStyle w:val="rove1-slovannadpis"/>
        <w:spacing w:before="240" w:after="240" w:line="240" w:lineRule="auto"/>
        <w:rPr>
          <w:rFonts w:eastAsiaTheme="minorHAnsi"/>
          <w:sz w:val="20"/>
        </w:rPr>
      </w:pPr>
      <w:r w:rsidRPr="00FE58D1">
        <w:rPr>
          <w:rFonts w:eastAsiaTheme="minorHAnsi"/>
          <w:sz w:val="20"/>
        </w:rPr>
        <w:t>Závěrečná ustanovení</w:t>
      </w:r>
    </w:p>
    <w:p w14:paraId="1B975EB4" w14:textId="73A54300" w:rsidR="00C61F28" w:rsidRPr="00FE58D1" w:rsidRDefault="00C61F28" w:rsidP="00796212">
      <w:pPr>
        <w:pStyle w:val="rove2-slovantext"/>
        <w:spacing w:before="120" w:after="120" w:line="240" w:lineRule="auto"/>
        <w:rPr>
          <w:rFonts w:cs="Arial"/>
          <w:sz w:val="20"/>
          <w:szCs w:val="20"/>
        </w:rPr>
      </w:pPr>
      <w:bookmarkStart w:id="7" w:name="_Hlk504747398"/>
      <w:r w:rsidRPr="00FE58D1">
        <w:rPr>
          <w:sz w:val="20"/>
        </w:rPr>
        <w:t xml:space="preserve">Tato smlouva </w:t>
      </w:r>
      <w:r w:rsidRPr="00FE58D1">
        <w:rPr>
          <w:rFonts w:cs="Arial"/>
          <w:sz w:val="20"/>
          <w:szCs w:val="20"/>
        </w:rPr>
        <w:t xml:space="preserve">byla uzavřena </w:t>
      </w:r>
      <w:r w:rsidRPr="00FE58D1">
        <w:rPr>
          <w:sz w:val="20"/>
        </w:rPr>
        <w:t xml:space="preserve">v </w:t>
      </w:r>
      <w:r w:rsidRPr="00FE58D1">
        <w:rPr>
          <w:rFonts w:cs="Arial"/>
          <w:sz w:val="20"/>
          <w:szCs w:val="20"/>
        </w:rPr>
        <w:t>souladu s českým právem a řídí se platnými právními předpisy České republiky.</w:t>
      </w:r>
      <w:bookmarkEnd w:id="7"/>
    </w:p>
    <w:p w14:paraId="51FF4648" w14:textId="24D04810" w:rsidR="006933D2" w:rsidRDefault="006933D2" w:rsidP="00796212">
      <w:pPr>
        <w:pStyle w:val="rove2-slovantext"/>
        <w:spacing w:before="120" w:after="120" w:line="240" w:lineRule="auto"/>
        <w:rPr>
          <w:rFonts w:cs="Arial"/>
          <w:sz w:val="20"/>
          <w:szCs w:val="20"/>
        </w:rPr>
      </w:pPr>
      <w:r>
        <w:rPr>
          <w:rFonts w:cs="Arial"/>
          <w:sz w:val="20"/>
          <w:szCs w:val="20"/>
        </w:rPr>
        <w:t xml:space="preserve">V </w:t>
      </w:r>
      <w:r w:rsidRPr="00FE58D1">
        <w:rPr>
          <w:sz w:val="20"/>
        </w:rPr>
        <w:t>případě</w:t>
      </w:r>
      <w:r>
        <w:rPr>
          <w:rFonts w:cs="Arial"/>
          <w:sz w:val="20"/>
          <w:szCs w:val="20"/>
        </w:rPr>
        <w:t>,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w:t>
      </w:r>
      <w:r w:rsidRPr="00FE58D1">
        <w:rPr>
          <w:sz w:val="20"/>
        </w:rPr>
        <w:t xml:space="preserve"> této smlouvy </w:t>
      </w:r>
      <w:r>
        <w:rPr>
          <w:rFonts w:cs="Arial"/>
          <w:sz w:val="20"/>
          <w:szCs w:val="20"/>
        </w:rPr>
        <w:t>jako celku, při zachování co možná největšího původního ekonomického významu daného ustanovení. V takovém případě</w:t>
      </w:r>
      <w:r w:rsidRPr="00FE58D1">
        <w:rPr>
          <w:sz w:val="20"/>
        </w:rPr>
        <w:t xml:space="preserve"> smluvní </w:t>
      </w:r>
      <w:r>
        <w:rPr>
          <w:rFonts w:cs="Arial"/>
          <w:sz w:val="20"/>
          <w:szCs w:val="20"/>
        </w:rPr>
        <w:t>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p>
    <w:p w14:paraId="33245E05" w14:textId="13E30ADD" w:rsidR="00BD6344" w:rsidRPr="005E019B" w:rsidRDefault="00BD6344" w:rsidP="00796212">
      <w:pPr>
        <w:pStyle w:val="rove2-slovantext"/>
        <w:spacing w:before="120" w:after="120" w:line="240" w:lineRule="auto"/>
        <w:rPr>
          <w:rFonts w:cs="Arial"/>
          <w:sz w:val="20"/>
          <w:szCs w:val="20"/>
        </w:rPr>
      </w:pPr>
      <w:bookmarkStart w:id="8" w:name="_Hlk504499092"/>
      <w:r w:rsidRPr="005E019B">
        <w:rPr>
          <w:rFonts w:cs="Arial"/>
          <w:sz w:val="20"/>
          <w:szCs w:val="20"/>
        </w:rPr>
        <w:t>Smluvní strany tímto v souladu s ust</w:t>
      </w:r>
      <w:r w:rsidR="00953A61" w:rsidRPr="005E019B">
        <w:rPr>
          <w:rFonts w:cs="Arial"/>
          <w:sz w:val="20"/>
          <w:szCs w:val="20"/>
        </w:rPr>
        <w:t>anovení</w:t>
      </w:r>
      <w:r w:rsidRPr="005E019B">
        <w:rPr>
          <w:rFonts w:cs="Arial"/>
          <w:sz w:val="20"/>
          <w:szCs w:val="20"/>
        </w:rPr>
        <w:t xml:space="preserve"> § 1895 odst. 1 občanského zákoníku vylučují možnost postoupení práv a povinností prodávajícího z této smlouvy nebo její části na třetí osobu bez předchozího písemného souhlasu kupujícího</w:t>
      </w:r>
      <w:bookmarkEnd w:id="8"/>
      <w:r w:rsidRPr="005E019B">
        <w:rPr>
          <w:rFonts w:cs="Arial"/>
          <w:sz w:val="20"/>
          <w:szCs w:val="20"/>
        </w:rPr>
        <w:t>.</w:t>
      </w:r>
    </w:p>
    <w:p w14:paraId="1537C0B5" w14:textId="77777777" w:rsidR="00BD6344" w:rsidRPr="005E019B" w:rsidRDefault="00BD6344" w:rsidP="00796212">
      <w:pPr>
        <w:pStyle w:val="rove2-slovantext"/>
        <w:spacing w:before="120" w:after="120" w:line="240" w:lineRule="auto"/>
        <w:rPr>
          <w:rFonts w:cs="Arial"/>
          <w:sz w:val="20"/>
          <w:szCs w:val="20"/>
        </w:rPr>
      </w:pPr>
      <w:bookmarkStart w:id="9" w:name="_Hlk505361003"/>
      <w:r w:rsidRPr="005E019B">
        <w:rPr>
          <w:rFonts w:cs="Arial"/>
          <w:sz w:val="20"/>
          <w:szCs w:val="20"/>
        </w:rPr>
        <w:t>Prodávající není oprávněn bez předchozího písemného souhlasu kupujícího postoupit pohledávky vzniklé z této smlouvy anebo v souvislosti s ní na třetí osobu, ani není oprávněn tyto pohledávky bez předchozího písemného souhlasu kupujícího zastavit či je započítat.</w:t>
      </w:r>
      <w:bookmarkEnd w:id="9"/>
      <w:r w:rsidRPr="005E019B">
        <w:rPr>
          <w:rFonts w:cs="Arial"/>
          <w:sz w:val="20"/>
          <w:szCs w:val="20"/>
        </w:rPr>
        <w:t xml:space="preserve"> </w:t>
      </w:r>
    </w:p>
    <w:p w14:paraId="5731F8D8" w14:textId="370F260F" w:rsidR="00BD6344" w:rsidRPr="005E019B" w:rsidRDefault="00BD6344" w:rsidP="00796212">
      <w:pPr>
        <w:pStyle w:val="rove2-slovantext"/>
        <w:spacing w:before="120" w:after="120" w:line="240" w:lineRule="auto"/>
        <w:rPr>
          <w:rFonts w:eastAsiaTheme="minorHAnsi" w:cs="Arial"/>
          <w:sz w:val="20"/>
          <w:szCs w:val="20"/>
          <w:lang w:eastAsia="en-US"/>
        </w:rPr>
      </w:pPr>
      <w:r w:rsidRPr="005E019B">
        <w:rPr>
          <w:rFonts w:cs="Arial"/>
          <w:sz w:val="20"/>
          <w:szCs w:val="20"/>
        </w:rPr>
        <w:t>Smluvní strany tímto v nejvýše povoleném rozsahu ust</w:t>
      </w:r>
      <w:r w:rsidR="00953A61" w:rsidRPr="005E019B">
        <w:rPr>
          <w:rFonts w:cs="Arial"/>
          <w:sz w:val="20"/>
          <w:szCs w:val="20"/>
        </w:rPr>
        <w:t>anovení</w:t>
      </w:r>
      <w:r w:rsidRPr="005E019B">
        <w:rPr>
          <w:rFonts w:cs="Arial"/>
          <w:sz w:val="20"/>
          <w:szCs w:val="20"/>
        </w:rPr>
        <w:t xml:space="preserve"> § 1801 občanského zákoníku vylučují použití ustanovení § 1799 a § 1800 občanského zákoníku na tuto smlouvu a jejich vzájemné právní vztahy z této smlouvy vyplývající.</w:t>
      </w:r>
    </w:p>
    <w:p w14:paraId="6D3DA5A0" w14:textId="77777777" w:rsidR="00A066F1" w:rsidRPr="005E019B" w:rsidRDefault="00A066F1"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Změny a doplňky této smlouvy lze činit pouze písemně, </w:t>
      </w:r>
      <w:r w:rsidR="00AA3D5A" w:rsidRPr="005E019B">
        <w:rPr>
          <w:rFonts w:eastAsiaTheme="minorHAnsi" w:cs="Arial"/>
          <w:sz w:val="20"/>
          <w:szCs w:val="20"/>
          <w:lang w:eastAsia="en-US"/>
        </w:rPr>
        <w:t xml:space="preserve">vzestupně číslovanými dodatky </w:t>
      </w:r>
      <w:r w:rsidRPr="005E019B">
        <w:rPr>
          <w:rFonts w:eastAsiaTheme="minorHAnsi" w:cs="Arial"/>
          <w:sz w:val="20"/>
          <w:szCs w:val="20"/>
          <w:lang w:eastAsia="en-US"/>
        </w:rPr>
        <w:t>podepsanými oběma smluvními stranami.</w:t>
      </w:r>
    </w:p>
    <w:p w14:paraId="3D53ECD4" w14:textId="65694BB4" w:rsidR="001D20A0" w:rsidRPr="00B83B88" w:rsidRDefault="001D20A0" w:rsidP="00796212">
      <w:pPr>
        <w:pStyle w:val="rove2-slovantext"/>
        <w:spacing w:before="120" w:after="120" w:line="240" w:lineRule="auto"/>
        <w:rPr>
          <w:rFonts w:eastAsiaTheme="minorHAnsi"/>
          <w:sz w:val="20"/>
        </w:rPr>
      </w:pPr>
      <w:r w:rsidRPr="00FE58D1">
        <w:rPr>
          <w:rFonts w:eastAsiaTheme="minorHAnsi"/>
          <w:sz w:val="20"/>
        </w:rPr>
        <w:t>Jakékoli spory vzniklé z této smlouvy nebo v souvislosti s ní budou s konečnou platností rozhodovány příslušnými českými soudy.</w:t>
      </w:r>
    </w:p>
    <w:p w14:paraId="2CC38DC8" w14:textId="28CA352C" w:rsidR="00722FB1" w:rsidRPr="00722FB1" w:rsidRDefault="00722FB1" w:rsidP="002753FF">
      <w:pPr>
        <w:pStyle w:val="rove2-slovantext"/>
        <w:spacing w:before="120" w:after="120" w:line="240" w:lineRule="auto"/>
        <w:rPr>
          <w:rFonts w:cs="Arial"/>
          <w:sz w:val="20"/>
          <w:szCs w:val="20"/>
        </w:rPr>
      </w:pPr>
      <w:r w:rsidRPr="00393CB2">
        <w:rPr>
          <w:rFonts w:cs="Arial"/>
          <w:sz w:val="20"/>
          <w:szCs w:val="20"/>
        </w:rPr>
        <w:t xml:space="preserve">Tato </w:t>
      </w:r>
      <w:r>
        <w:rPr>
          <w:rFonts w:cs="Arial"/>
          <w:sz w:val="20"/>
          <w:szCs w:val="20"/>
        </w:rPr>
        <w:t>smlouva</w:t>
      </w:r>
      <w:r w:rsidRPr="00722FB1">
        <w:rPr>
          <w:rFonts w:cs="Arial"/>
          <w:sz w:val="20"/>
          <w:szCs w:val="20"/>
        </w:rPr>
        <w:t xml:space="preserve"> nabývá platnosti podpisem oběma smluvními stranami</w:t>
      </w:r>
      <w:r w:rsidRPr="00393CB2">
        <w:rPr>
          <w:rFonts w:cs="Arial"/>
          <w:sz w:val="20"/>
          <w:szCs w:val="20"/>
        </w:rPr>
        <w:t xml:space="preserve"> a</w:t>
      </w:r>
      <w:r>
        <w:rPr>
          <w:rFonts w:cs="Arial"/>
          <w:sz w:val="20"/>
          <w:szCs w:val="20"/>
        </w:rPr>
        <w:t> </w:t>
      </w:r>
      <w:r w:rsidRPr="00393CB2">
        <w:rPr>
          <w:rFonts w:cs="Arial"/>
          <w:sz w:val="20"/>
          <w:szCs w:val="20"/>
        </w:rPr>
        <w:t>účinnosti dnem uveřejnění v registru smluv. Jednotlivé dílčí smlouvy nabývají účinnosti dnem uveřejnění v</w:t>
      </w:r>
      <w:r>
        <w:rPr>
          <w:rFonts w:cs="Arial"/>
          <w:sz w:val="20"/>
          <w:szCs w:val="20"/>
        </w:rPr>
        <w:t> </w:t>
      </w:r>
      <w:r w:rsidRPr="00393CB2">
        <w:rPr>
          <w:rFonts w:cs="Arial"/>
          <w:sz w:val="20"/>
          <w:szCs w:val="20"/>
        </w:rPr>
        <w:t>registru smluv</w:t>
      </w:r>
      <w:r w:rsidRPr="00722FB1">
        <w:rPr>
          <w:rFonts w:cs="Arial"/>
          <w:sz w:val="20"/>
          <w:szCs w:val="20"/>
        </w:rPr>
        <w:t>.</w:t>
      </w:r>
    </w:p>
    <w:p w14:paraId="5B7F6914" w14:textId="7C1A54C8" w:rsidR="00BD6344" w:rsidRPr="004C4DCB" w:rsidRDefault="00BD6344" w:rsidP="00796212">
      <w:pPr>
        <w:pStyle w:val="rove2-slovantext"/>
        <w:spacing w:before="120" w:after="120" w:line="240" w:lineRule="auto"/>
        <w:rPr>
          <w:rFonts w:eastAsiaTheme="minorHAnsi" w:cs="Arial"/>
          <w:sz w:val="20"/>
          <w:szCs w:val="20"/>
          <w:lang w:eastAsia="en-US"/>
        </w:rPr>
      </w:pPr>
      <w:r w:rsidRPr="005E019B">
        <w:rPr>
          <w:rFonts w:cs="Arial"/>
          <w:sz w:val="20"/>
          <w:szCs w:val="20"/>
        </w:rPr>
        <w:t xml:space="preserve">Smluvní strany se dohodly, že při výkladu ustanovení této smlouvy nebudou přihlížet k praxi mezi nimi zavedené, k obchodním zvyklostem, ani k jednání, která předcházela uzavření této smlouvy. Smluvní strany jsou vázání ve svých právech a povinnostech pouze obsahem této </w:t>
      </w:r>
      <w:r w:rsidR="008D2682" w:rsidRPr="005E019B">
        <w:rPr>
          <w:rFonts w:cs="Arial"/>
          <w:sz w:val="20"/>
          <w:szCs w:val="20"/>
        </w:rPr>
        <w:t>smlouvy.</w:t>
      </w:r>
    </w:p>
    <w:p w14:paraId="6D3812E3" w14:textId="3F8B3E14" w:rsidR="004C4DCB" w:rsidRPr="004C4DCB" w:rsidRDefault="004C4DCB" w:rsidP="004C4DCB">
      <w:pPr>
        <w:pStyle w:val="rove2-slovantext"/>
        <w:rPr>
          <w:rFonts w:eastAsiaTheme="minorHAnsi" w:cs="Arial"/>
          <w:sz w:val="20"/>
          <w:szCs w:val="20"/>
          <w:lang w:eastAsia="en-US"/>
        </w:rPr>
      </w:pPr>
      <w:r w:rsidRPr="004C4DCB">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4C4DCB">
        <w:rPr>
          <w:rFonts w:eastAsiaTheme="minorHAnsi" w:cs="Arial"/>
          <w:sz w:val="20"/>
          <w:szCs w:val="20"/>
          <w:lang w:eastAsia="en-US"/>
        </w:rPr>
        <w:t>ii</w:t>
      </w:r>
      <w:proofErr w:type="spellEnd"/>
      <w:r w:rsidRPr="004C4DCB">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4C4DCB">
        <w:rPr>
          <w:rFonts w:eastAsiaTheme="minorHAnsi" w:cs="Arial"/>
          <w:sz w:val="20"/>
          <w:szCs w:val="20"/>
          <w:lang w:eastAsia="en-US"/>
        </w:rPr>
        <w:t>ii</w:t>
      </w:r>
      <w:proofErr w:type="spellEnd"/>
      <w:r w:rsidRPr="004C4DCB">
        <w:rPr>
          <w:rFonts w:eastAsiaTheme="minorHAnsi" w:cs="Arial"/>
          <w:sz w:val="20"/>
          <w:szCs w:val="20"/>
          <w:lang w:eastAsia="en-US"/>
        </w:rPr>
        <w:t>) umožní Subjektům údajů výkon jejich práv dle GDPR; a (</w:t>
      </w:r>
      <w:proofErr w:type="spellStart"/>
      <w:r w:rsidRPr="004C4DCB">
        <w:rPr>
          <w:rFonts w:eastAsiaTheme="minorHAnsi" w:cs="Arial"/>
          <w:sz w:val="20"/>
          <w:szCs w:val="20"/>
          <w:lang w:eastAsia="en-US"/>
        </w:rPr>
        <w:t>iii</w:t>
      </w:r>
      <w:proofErr w:type="spellEnd"/>
      <w:r w:rsidRPr="004C4DCB">
        <w:rPr>
          <w:rFonts w:eastAsiaTheme="minorHAnsi" w:cs="Arial"/>
          <w:sz w:val="20"/>
          <w:szCs w:val="20"/>
          <w:lang w:eastAsia="en-US"/>
        </w:rPr>
        <w:t>) zajistí mlčenlivost osob zpracovávajících osobní údaje.</w:t>
      </w:r>
    </w:p>
    <w:p w14:paraId="2F771E85" w14:textId="2FFA3CEF" w:rsidR="002A6C92" w:rsidRDefault="00A066F1"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Smlouva je sepsána ve dvou vyhotoveních, z nichž po jednom obdrží každá smluvní strana.</w:t>
      </w:r>
    </w:p>
    <w:p w14:paraId="7B67F454" w14:textId="77777777" w:rsidR="006F5212" w:rsidRDefault="006F5212">
      <w:pPr>
        <w:spacing w:after="200" w:line="276" w:lineRule="auto"/>
        <w:jc w:val="left"/>
        <w:rPr>
          <w:rFonts w:eastAsiaTheme="minorHAnsi" w:cs="Arial"/>
          <w:sz w:val="20"/>
          <w:szCs w:val="20"/>
          <w:lang w:eastAsia="en-US"/>
        </w:rPr>
      </w:pPr>
      <w:r>
        <w:rPr>
          <w:rFonts w:eastAsiaTheme="minorHAnsi" w:cs="Arial"/>
          <w:sz w:val="20"/>
          <w:szCs w:val="20"/>
          <w:lang w:eastAsia="en-US"/>
        </w:rPr>
        <w:br w:type="page"/>
      </w:r>
    </w:p>
    <w:p w14:paraId="70669A18" w14:textId="2480C73B" w:rsidR="002753FF" w:rsidRDefault="002753FF" w:rsidP="0079621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lastRenderedPageBreak/>
        <w:t>Přílohy této smlouvy tvoří její nedílnou součást.</w:t>
      </w:r>
    </w:p>
    <w:p w14:paraId="161E09D8" w14:textId="4F8A42D7" w:rsidR="002753FF" w:rsidRPr="002753FF" w:rsidRDefault="002753FF" w:rsidP="002753FF">
      <w:pPr>
        <w:pStyle w:val="rove1-slovannadpis"/>
        <w:numPr>
          <w:ilvl w:val="0"/>
          <w:numId w:val="0"/>
        </w:numPr>
        <w:ind w:left="567"/>
        <w:rPr>
          <w:rFonts w:eastAsiaTheme="minorHAnsi" w:cs="Arial"/>
          <w:b w:val="0"/>
          <w:caps w:val="0"/>
          <w:sz w:val="20"/>
          <w:szCs w:val="20"/>
          <w:lang w:eastAsia="en-US"/>
        </w:rPr>
      </w:pPr>
      <w:r w:rsidRPr="00E515C0">
        <w:rPr>
          <w:rFonts w:eastAsiaTheme="minorHAnsi" w:cs="Arial"/>
          <w:b w:val="0"/>
          <w:caps w:val="0"/>
          <w:sz w:val="20"/>
          <w:szCs w:val="20"/>
          <w:lang w:eastAsia="en-US"/>
        </w:rPr>
        <w:t xml:space="preserve">Příloha č. 1: </w:t>
      </w:r>
      <w:r w:rsidR="00E515C0" w:rsidRPr="00E515C0">
        <w:rPr>
          <w:rFonts w:eastAsiaTheme="minorHAnsi" w:cs="Arial"/>
          <w:b w:val="0"/>
          <w:caps w:val="0"/>
          <w:sz w:val="20"/>
          <w:szCs w:val="20"/>
          <w:lang w:eastAsia="en-US"/>
        </w:rPr>
        <w:t xml:space="preserve">Specifikace užitkového </w:t>
      </w:r>
      <w:r w:rsidR="00E515C0">
        <w:rPr>
          <w:rFonts w:eastAsiaTheme="minorHAnsi" w:cs="Arial"/>
          <w:b w:val="0"/>
          <w:caps w:val="0"/>
          <w:sz w:val="20"/>
          <w:szCs w:val="20"/>
          <w:lang w:eastAsia="en-US"/>
        </w:rPr>
        <w:t>vozidla</w:t>
      </w:r>
      <w:r w:rsidR="000A053B">
        <w:rPr>
          <w:rFonts w:eastAsiaTheme="minorHAnsi" w:cs="Arial"/>
          <w:b w:val="0"/>
          <w:caps w:val="0"/>
          <w:sz w:val="20"/>
          <w:szCs w:val="20"/>
          <w:lang w:eastAsia="en-US"/>
        </w:rPr>
        <w:t xml:space="preserve"> </w:t>
      </w:r>
    </w:p>
    <w:p w14:paraId="07DAADC9" w14:textId="77777777" w:rsidR="002A6C92" w:rsidRDefault="002A6C92"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318CD5E4" w14:textId="77777777" w:rsidR="004A19A8" w:rsidRDefault="004A19A8" w:rsidP="004A19A8">
      <w:pPr>
        <w:spacing w:after="0" w:line="240" w:lineRule="auto"/>
        <w:rPr>
          <w:rFonts w:eastAsiaTheme="minorHAnsi" w:cs="Arial"/>
          <w:sz w:val="20"/>
          <w:szCs w:val="20"/>
          <w:lang w:eastAsia="en-US"/>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628D1" w:rsidRPr="006F5212" w14:paraId="7510B280" w14:textId="77777777" w:rsidTr="004A19A8">
        <w:tc>
          <w:tcPr>
            <w:tcW w:w="2500" w:type="pct"/>
          </w:tcPr>
          <w:p w14:paraId="3B14DE62" w14:textId="4F26E95A" w:rsidR="00A628D1" w:rsidRPr="006F5212" w:rsidRDefault="00A628D1" w:rsidP="004A19A8">
            <w:pPr>
              <w:pStyle w:val="Styl1"/>
              <w:keepNext/>
              <w:keepLines/>
              <w:contextualSpacing/>
              <w:textAlignment w:val="baseline"/>
              <w:rPr>
                <w:rFonts w:ascii="Arial" w:hAnsi="Arial" w:cs="Arial"/>
                <w:sz w:val="18"/>
                <w:szCs w:val="18"/>
                <w:lang w:val="en-US"/>
              </w:rPr>
            </w:pPr>
            <w:r w:rsidRPr="006F5212">
              <w:rPr>
                <w:rFonts w:ascii="Arial" w:hAnsi="Arial" w:cs="Arial"/>
                <w:color w:val="000000"/>
                <w:sz w:val="18"/>
                <w:szCs w:val="18"/>
              </w:rPr>
              <w:t xml:space="preserve">V </w:t>
            </w:r>
            <w:r w:rsidR="007737E0">
              <w:rPr>
                <w:rFonts w:ascii="Arial" w:hAnsi="Arial" w:cs="Arial"/>
                <w:color w:val="000000"/>
                <w:sz w:val="18"/>
                <w:szCs w:val="18"/>
              </w:rPr>
              <w:t>Praze</w:t>
            </w:r>
            <w:r w:rsidRPr="006F5212">
              <w:rPr>
                <w:rFonts w:ascii="Arial" w:hAnsi="Arial" w:cs="Arial"/>
                <w:color w:val="000000"/>
                <w:sz w:val="18"/>
                <w:szCs w:val="18"/>
              </w:rPr>
              <w:t xml:space="preserve"> dne</w:t>
            </w:r>
          </w:p>
        </w:tc>
        <w:tc>
          <w:tcPr>
            <w:tcW w:w="2500" w:type="pct"/>
          </w:tcPr>
          <w:p w14:paraId="2AA41D9C" w14:textId="6664A9F2" w:rsidR="00A628D1" w:rsidRPr="006F5212" w:rsidRDefault="00A628D1" w:rsidP="004A19A8">
            <w:pPr>
              <w:pStyle w:val="Normlnweb"/>
              <w:keepNext/>
              <w:keepLines/>
              <w:spacing w:before="0" w:beforeAutospacing="0" w:after="0" w:afterAutospacing="0"/>
              <w:contextualSpacing/>
              <w:textAlignment w:val="baseline"/>
              <w:rPr>
                <w:rFonts w:ascii="Arial" w:hAnsi="Arial" w:cs="Arial"/>
                <w:sz w:val="18"/>
                <w:szCs w:val="18"/>
                <w:lang w:val="en-US"/>
              </w:rPr>
            </w:pPr>
            <w:r w:rsidRPr="006F5212">
              <w:rPr>
                <w:rFonts w:ascii="Arial" w:hAnsi="Arial" w:cs="Arial"/>
                <w:color w:val="000000"/>
                <w:sz w:val="18"/>
                <w:szCs w:val="18"/>
              </w:rPr>
              <w:t>V Kralupech nad Vltavou dne</w:t>
            </w:r>
            <w:r w:rsidR="00F07F70">
              <w:rPr>
                <w:rFonts w:ascii="Arial" w:hAnsi="Arial" w:cs="Arial"/>
                <w:color w:val="000000"/>
                <w:sz w:val="18"/>
                <w:szCs w:val="18"/>
              </w:rPr>
              <w:t xml:space="preserve"> </w:t>
            </w:r>
          </w:p>
        </w:tc>
      </w:tr>
      <w:tr w:rsidR="00A628D1" w:rsidRPr="005E019B" w14:paraId="139A0459" w14:textId="77777777" w:rsidTr="004A19A8">
        <w:tc>
          <w:tcPr>
            <w:tcW w:w="2500" w:type="pct"/>
          </w:tcPr>
          <w:p w14:paraId="3E579CC2" w14:textId="77777777" w:rsidR="00586734" w:rsidRDefault="00A628D1" w:rsidP="004A19A8">
            <w:pPr>
              <w:keepNext/>
              <w:keepLines/>
              <w:spacing w:after="0" w:line="240" w:lineRule="auto"/>
              <w:jc w:val="left"/>
              <w:rPr>
                <w:rFonts w:cs="Arial"/>
                <w:sz w:val="20"/>
                <w:szCs w:val="20"/>
              </w:rPr>
            </w:pPr>
            <w:r w:rsidRPr="005E019B">
              <w:rPr>
                <w:rFonts w:cs="Arial"/>
                <w:sz w:val="20"/>
                <w:szCs w:val="20"/>
              </w:rPr>
              <w:br/>
            </w:r>
          </w:p>
          <w:p w14:paraId="3DE1748C" w14:textId="77777777" w:rsidR="006B630B" w:rsidRDefault="00A628D1" w:rsidP="006B630B">
            <w:pPr>
              <w:keepNext/>
              <w:keepLines/>
              <w:spacing w:after="0" w:line="240" w:lineRule="auto"/>
              <w:jc w:val="left"/>
              <w:rPr>
                <w:rFonts w:cs="Arial"/>
                <w:bCs/>
                <w:sz w:val="20"/>
                <w:szCs w:val="20"/>
              </w:rPr>
            </w:pPr>
            <w:r w:rsidRPr="005E019B">
              <w:rPr>
                <w:rFonts w:cs="Arial"/>
                <w:sz w:val="20"/>
                <w:szCs w:val="20"/>
              </w:rPr>
              <w:br/>
            </w:r>
            <w:r w:rsidRPr="005E019B">
              <w:rPr>
                <w:rFonts w:cs="Arial"/>
                <w:sz w:val="20"/>
                <w:szCs w:val="20"/>
              </w:rPr>
              <w:br/>
              <w:t>________________________</w:t>
            </w:r>
            <w:r w:rsidRPr="005E019B">
              <w:rPr>
                <w:rFonts w:cs="Arial"/>
                <w:sz w:val="20"/>
                <w:szCs w:val="20"/>
              </w:rPr>
              <w:br/>
            </w:r>
            <w:r w:rsidR="006B630B">
              <w:rPr>
                <w:rFonts w:cs="Arial"/>
                <w:b/>
                <w:bCs/>
                <w:sz w:val="20"/>
                <w:szCs w:val="20"/>
              </w:rPr>
              <w:t>AUTODRUŽSTVO PODBABSKÁ</w:t>
            </w:r>
            <w:r w:rsidR="006B630B" w:rsidRPr="005E019B">
              <w:rPr>
                <w:rFonts w:cs="Arial"/>
                <w:b/>
                <w:bCs/>
                <w:sz w:val="20"/>
                <w:szCs w:val="20"/>
              </w:rPr>
              <w:br/>
            </w:r>
            <w:r w:rsidR="006B630B">
              <w:rPr>
                <w:rFonts w:cs="Arial"/>
                <w:bCs/>
                <w:sz w:val="20"/>
                <w:szCs w:val="20"/>
              </w:rPr>
              <w:t>Libor Přerost</w:t>
            </w:r>
          </w:p>
          <w:p w14:paraId="793512C6" w14:textId="0D40E7EB" w:rsidR="00A628D1" w:rsidRPr="005E019B" w:rsidRDefault="006B630B" w:rsidP="006B630B">
            <w:pPr>
              <w:keepNext/>
              <w:keepLines/>
              <w:spacing w:after="0" w:line="240" w:lineRule="auto"/>
              <w:jc w:val="left"/>
              <w:rPr>
                <w:rFonts w:cs="Arial"/>
                <w:b/>
                <w:sz w:val="20"/>
                <w:szCs w:val="20"/>
              </w:rPr>
            </w:pPr>
            <w:r>
              <w:rPr>
                <w:rFonts w:cs="Arial"/>
                <w:bCs/>
                <w:sz w:val="20"/>
                <w:szCs w:val="20"/>
              </w:rPr>
              <w:t>předseda družstva</w:t>
            </w:r>
          </w:p>
        </w:tc>
        <w:tc>
          <w:tcPr>
            <w:tcW w:w="2500" w:type="pct"/>
          </w:tcPr>
          <w:p w14:paraId="34EFC884" w14:textId="77777777" w:rsidR="00586734" w:rsidRDefault="00A628D1" w:rsidP="004A19A8">
            <w:pPr>
              <w:pStyle w:val="Textdokumentu"/>
              <w:spacing w:after="0" w:line="240" w:lineRule="auto"/>
              <w:rPr>
                <w:rFonts w:cs="Arial"/>
                <w:sz w:val="20"/>
                <w:szCs w:val="20"/>
              </w:rPr>
            </w:pPr>
            <w:r w:rsidRPr="005E019B">
              <w:rPr>
                <w:rFonts w:cs="Arial"/>
                <w:sz w:val="20"/>
                <w:szCs w:val="20"/>
              </w:rPr>
              <w:br/>
            </w:r>
          </w:p>
          <w:p w14:paraId="544F9D94" w14:textId="4225886E" w:rsidR="00F420EE" w:rsidRDefault="00A628D1" w:rsidP="004A19A8">
            <w:pPr>
              <w:pStyle w:val="Textdokumentu"/>
              <w:spacing w:after="0" w:line="240" w:lineRule="auto"/>
              <w:rPr>
                <w:rFonts w:eastAsiaTheme="minorHAnsi" w:cs="Arial"/>
                <w:b/>
                <w:sz w:val="20"/>
                <w:szCs w:val="20"/>
                <w:lang w:eastAsia="en-US"/>
              </w:rPr>
            </w:pPr>
            <w:r w:rsidRPr="005E019B">
              <w:rPr>
                <w:rFonts w:cs="Arial"/>
                <w:sz w:val="20"/>
                <w:szCs w:val="20"/>
              </w:rPr>
              <w:br/>
            </w:r>
            <w:r w:rsidRPr="005E019B">
              <w:rPr>
                <w:rFonts w:cs="Arial"/>
                <w:sz w:val="20"/>
                <w:szCs w:val="20"/>
              </w:rPr>
              <w:br/>
              <w:t>________________________</w:t>
            </w:r>
            <w:r w:rsidRPr="005E019B">
              <w:rPr>
                <w:rFonts w:cs="Arial"/>
                <w:sz w:val="20"/>
                <w:szCs w:val="20"/>
              </w:rPr>
              <w:br/>
            </w:r>
            <w:r w:rsidR="00F420EE" w:rsidRPr="00E46532">
              <w:rPr>
                <w:rFonts w:eastAsiaTheme="minorHAnsi" w:cs="Arial"/>
                <w:b/>
                <w:sz w:val="20"/>
                <w:szCs w:val="20"/>
                <w:lang w:eastAsia="en-US"/>
              </w:rPr>
              <w:t>MERO ČR, a.s.</w:t>
            </w:r>
          </w:p>
          <w:p w14:paraId="1EBEB8FC" w14:textId="0DD98B56" w:rsidR="00796212" w:rsidRDefault="00A628D1" w:rsidP="004A19A8">
            <w:pPr>
              <w:keepNext/>
              <w:keepLines/>
              <w:spacing w:after="0" w:line="240" w:lineRule="auto"/>
              <w:contextualSpacing/>
              <w:jc w:val="left"/>
              <w:rPr>
                <w:rFonts w:cs="Arial"/>
                <w:bCs/>
                <w:sz w:val="20"/>
                <w:szCs w:val="20"/>
              </w:rPr>
            </w:pPr>
            <w:r w:rsidRPr="00FE58D1">
              <w:rPr>
                <w:rFonts w:cs="Arial"/>
                <w:bCs/>
                <w:sz w:val="20"/>
                <w:szCs w:val="20"/>
              </w:rPr>
              <w:t xml:space="preserve">Ing. </w:t>
            </w:r>
            <w:r w:rsidR="006F5212">
              <w:rPr>
                <w:rFonts w:cs="Arial"/>
                <w:bCs/>
                <w:sz w:val="20"/>
                <w:szCs w:val="20"/>
              </w:rPr>
              <w:t>Jaroslav Kocián</w:t>
            </w:r>
          </w:p>
          <w:p w14:paraId="041E25BA" w14:textId="4C5256D2" w:rsidR="00A628D1" w:rsidRPr="005E019B" w:rsidRDefault="00953A61" w:rsidP="004A19A8">
            <w:pPr>
              <w:keepNext/>
              <w:keepLines/>
              <w:spacing w:after="0" w:line="240" w:lineRule="auto"/>
              <w:contextualSpacing/>
              <w:jc w:val="left"/>
              <w:rPr>
                <w:rFonts w:cs="Arial"/>
                <w:bCs/>
                <w:sz w:val="20"/>
                <w:szCs w:val="20"/>
              </w:rPr>
            </w:pPr>
            <w:r w:rsidRPr="005E019B">
              <w:rPr>
                <w:rFonts w:cs="Arial"/>
                <w:bCs/>
                <w:sz w:val="20"/>
                <w:szCs w:val="20"/>
              </w:rPr>
              <w:t xml:space="preserve">předseda </w:t>
            </w:r>
            <w:r w:rsidR="00A628D1" w:rsidRPr="005E019B">
              <w:rPr>
                <w:rFonts w:cs="Arial"/>
                <w:bCs/>
                <w:sz w:val="20"/>
                <w:szCs w:val="20"/>
              </w:rPr>
              <w:t>představenstva</w:t>
            </w:r>
          </w:p>
        </w:tc>
      </w:tr>
      <w:tr w:rsidR="00A628D1" w:rsidRPr="005E019B" w14:paraId="4FB90DE8" w14:textId="77777777" w:rsidTr="004A19A8">
        <w:tc>
          <w:tcPr>
            <w:tcW w:w="2500" w:type="pct"/>
          </w:tcPr>
          <w:p w14:paraId="5AB5CDF8" w14:textId="1F3352A6" w:rsidR="00A628D1" w:rsidRPr="005E019B" w:rsidRDefault="00A628D1" w:rsidP="004A19A8">
            <w:pPr>
              <w:keepNext/>
              <w:keepLines/>
              <w:spacing w:after="0" w:line="240" w:lineRule="auto"/>
              <w:jc w:val="left"/>
              <w:rPr>
                <w:rFonts w:cs="Arial"/>
                <w:b/>
                <w:sz w:val="20"/>
                <w:szCs w:val="20"/>
              </w:rPr>
            </w:pPr>
          </w:p>
        </w:tc>
        <w:tc>
          <w:tcPr>
            <w:tcW w:w="2500" w:type="pct"/>
          </w:tcPr>
          <w:p w14:paraId="73ED22AD" w14:textId="37D67A7C" w:rsidR="00F420EE" w:rsidRDefault="00A628D1" w:rsidP="004A19A8">
            <w:pPr>
              <w:pStyle w:val="Textdokumentu"/>
              <w:spacing w:after="0" w:line="240" w:lineRule="auto"/>
              <w:rPr>
                <w:rFonts w:eastAsiaTheme="minorHAnsi" w:cs="Arial"/>
                <w:b/>
                <w:sz w:val="20"/>
                <w:szCs w:val="20"/>
                <w:lang w:eastAsia="en-US"/>
              </w:rPr>
            </w:pPr>
            <w:r w:rsidRPr="005E019B">
              <w:rPr>
                <w:rFonts w:cs="Arial"/>
                <w:sz w:val="20"/>
                <w:szCs w:val="20"/>
              </w:rPr>
              <w:br/>
            </w:r>
            <w:r w:rsidRPr="005E019B">
              <w:rPr>
                <w:rFonts w:cs="Arial"/>
                <w:sz w:val="20"/>
                <w:szCs w:val="20"/>
              </w:rPr>
              <w:br/>
            </w:r>
            <w:r w:rsidRPr="005E019B">
              <w:rPr>
                <w:rFonts w:cs="Arial"/>
                <w:sz w:val="20"/>
                <w:szCs w:val="20"/>
              </w:rPr>
              <w:br/>
              <w:t>________________________</w:t>
            </w:r>
            <w:r w:rsidRPr="005E019B">
              <w:rPr>
                <w:rFonts w:cs="Arial"/>
                <w:sz w:val="20"/>
                <w:szCs w:val="20"/>
              </w:rPr>
              <w:br/>
            </w:r>
            <w:r w:rsidR="00F420EE" w:rsidRPr="00E46532">
              <w:rPr>
                <w:rFonts w:eastAsiaTheme="minorHAnsi" w:cs="Arial"/>
                <w:b/>
                <w:sz w:val="20"/>
                <w:szCs w:val="20"/>
                <w:lang w:eastAsia="en-US"/>
              </w:rPr>
              <w:t>MERO ČR, a.s.</w:t>
            </w:r>
          </w:p>
          <w:p w14:paraId="5AD5E099" w14:textId="3E62114B" w:rsidR="00796212" w:rsidRDefault="00A628D1" w:rsidP="004A19A8">
            <w:pPr>
              <w:keepNext/>
              <w:keepLines/>
              <w:spacing w:after="0" w:line="240" w:lineRule="auto"/>
              <w:contextualSpacing/>
              <w:jc w:val="left"/>
              <w:rPr>
                <w:rFonts w:cs="Arial"/>
                <w:color w:val="000000"/>
                <w:sz w:val="20"/>
                <w:szCs w:val="20"/>
              </w:rPr>
            </w:pPr>
            <w:r w:rsidRPr="00FE58D1">
              <w:rPr>
                <w:rFonts w:cs="Arial"/>
                <w:color w:val="000000"/>
                <w:sz w:val="20"/>
                <w:szCs w:val="20"/>
              </w:rPr>
              <w:t xml:space="preserve">Ing. </w:t>
            </w:r>
            <w:r w:rsidR="00586734">
              <w:rPr>
                <w:rFonts w:cs="Arial"/>
                <w:color w:val="000000"/>
                <w:sz w:val="20"/>
                <w:szCs w:val="20"/>
              </w:rPr>
              <w:t xml:space="preserve">Zdeněk </w:t>
            </w:r>
            <w:proofErr w:type="spellStart"/>
            <w:r w:rsidR="00586734">
              <w:rPr>
                <w:rFonts w:cs="Arial"/>
                <w:color w:val="000000"/>
                <w:sz w:val="20"/>
                <w:szCs w:val="20"/>
              </w:rPr>
              <w:t>Dundr</w:t>
            </w:r>
            <w:proofErr w:type="spellEnd"/>
          </w:p>
          <w:p w14:paraId="0BAB8FD1" w14:textId="15605A7F" w:rsidR="00A628D1" w:rsidRPr="005E019B" w:rsidRDefault="00586734" w:rsidP="004A19A8">
            <w:pPr>
              <w:keepNext/>
              <w:keepLines/>
              <w:spacing w:after="0" w:line="240" w:lineRule="auto"/>
              <w:contextualSpacing/>
              <w:jc w:val="left"/>
              <w:rPr>
                <w:rFonts w:cs="Arial"/>
                <w:bCs/>
                <w:sz w:val="20"/>
                <w:szCs w:val="20"/>
              </w:rPr>
            </w:pPr>
            <w:r>
              <w:rPr>
                <w:rFonts w:cs="Arial"/>
                <w:bCs/>
                <w:sz w:val="20"/>
                <w:szCs w:val="20"/>
              </w:rPr>
              <w:t>člen</w:t>
            </w:r>
            <w:r w:rsidR="00A628D1" w:rsidRPr="005E019B">
              <w:rPr>
                <w:rFonts w:cs="Arial"/>
                <w:bCs/>
                <w:sz w:val="20"/>
                <w:szCs w:val="20"/>
              </w:rPr>
              <w:t xml:space="preserve"> představenstva</w:t>
            </w:r>
          </w:p>
        </w:tc>
      </w:tr>
    </w:tbl>
    <w:p w14:paraId="221A3075" w14:textId="0CA332CC" w:rsidR="000D55A5" w:rsidRPr="005E019B" w:rsidRDefault="000D55A5" w:rsidP="00B83B88">
      <w:pPr>
        <w:pStyle w:val="Textdokumentu"/>
        <w:spacing w:after="0"/>
        <w:ind w:left="-6"/>
        <w:rPr>
          <w:rFonts w:eastAsiaTheme="minorHAnsi" w:cs="Arial"/>
          <w:sz w:val="20"/>
          <w:szCs w:val="20"/>
          <w:lang w:eastAsia="en-US"/>
        </w:rPr>
      </w:pPr>
    </w:p>
    <w:sectPr w:rsidR="000D55A5" w:rsidRPr="005E019B" w:rsidSect="006F5212">
      <w:headerReference w:type="default" r:id="rId8"/>
      <w:footerReference w:type="default" r:id="rId9"/>
      <w:pgSz w:w="11906" w:h="16838"/>
      <w:pgMar w:top="1134" w:right="1417" w:bottom="1134" w:left="1417"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916B" w14:textId="77777777" w:rsidR="00D40318" w:rsidRDefault="00D40318" w:rsidP="008812AB">
      <w:pPr>
        <w:spacing w:after="0" w:line="240" w:lineRule="auto"/>
      </w:pPr>
      <w:r>
        <w:separator/>
      </w:r>
    </w:p>
  </w:endnote>
  <w:endnote w:type="continuationSeparator" w:id="0">
    <w:p w14:paraId="66883C90" w14:textId="77777777" w:rsidR="00D40318" w:rsidRDefault="00D40318" w:rsidP="008812AB">
      <w:pPr>
        <w:spacing w:after="0" w:line="240" w:lineRule="auto"/>
      </w:pPr>
      <w:r>
        <w:continuationSeparator/>
      </w:r>
    </w:p>
  </w:endnote>
  <w:endnote w:type="continuationNotice" w:id="1">
    <w:p w14:paraId="6D28B075" w14:textId="77777777" w:rsidR="00D40318" w:rsidRDefault="00D4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rPr>
    </w:sdtEndPr>
    <w:sdtContent>
      <w:p w14:paraId="577CA0BC" w14:textId="77777777" w:rsidR="008812AB" w:rsidRPr="008812AB" w:rsidRDefault="008812AB">
        <w:pPr>
          <w:pStyle w:val="Zpat"/>
          <w:jc w:val="right"/>
          <w:rPr>
            <w:rFonts w:ascii="Times New Roman" w:hAnsi="Times New Roman"/>
          </w:rPr>
        </w:pPr>
        <w:r w:rsidRPr="008812AB">
          <w:rPr>
            <w:rFonts w:ascii="Times New Roman" w:hAnsi="Times New Roman"/>
          </w:rPr>
          <w:fldChar w:fldCharType="begin"/>
        </w:r>
        <w:r w:rsidRPr="008812AB">
          <w:rPr>
            <w:rFonts w:ascii="Times New Roman" w:hAnsi="Times New Roman"/>
          </w:rPr>
          <w:instrText>PAGE   \* MERGEFORMAT</w:instrText>
        </w:r>
        <w:r w:rsidRPr="008812AB">
          <w:rPr>
            <w:rFonts w:ascii="Times New Roman" w:hAnsi="Times New Roman"/>
          </w:rPr>
          <w:fldChar w:fldCharType="separate"/>
        </w:r>
        <w:r w:rsidR="00E903AB">
          <w:rPr>
            <w:rFonts w:ascii="Times New Roman" w:hAnsi="Times New Roman"/>
            <w:noProof/>
          </w:rPr>
          <w:t>2</w:t>
        </w:r>
        <w:r w:rsidRPr="008812AB">
          <w:rPr>
            <w:rFonts w:ascii="Times New Roman" w:hAnsi="Times New Roman"/>
          </w:rPr>
          <w:fldChar w:fldCharType="end"/>
        </w:r>
      </w:p>
    </w:sdtContent>
  </w:sdt>
  <w:p w14:paraId="632F39FD" w14:textId="77777777" w:rsidR="008812AB" w:rsidRDefault="00881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A359" w14:textId="77777777" w:rsidR="00D40318" w:rsidRDefault="00D40318" w:rsidP="008812AB">
      <w:pPr>
        <w:spacing w:after="0" w:line="240" w:lineRule="auto"/>
      </w:pPr>
      <w:r>
        <w:separator/>
      </w:r>
    </w:p>
  </w:footnote>
  <w:footnote w:type="continuationSeparator" w:id="0">
    <w:p w14:paraId="09C1D90A" w14:textId="77777777" w:rsidR="00D40318" w:rsidRDefault="00D40318" w:rsidP="008812AB">
      <w:pPr>
        <w:spacing w:after="0" w:line="240" w:lineRule="auto"/>
      </w:pPr>
      <w:r>
        <w:continuationSeparator/>
      </w:r>
    </w:p>
  </w:footnote>
  <w:footnote w:type="continuationNotice" w:id="1">
    <w:p w14:paraId="39D4B918" w14:textId="77777777" w:rsidR="00D40318" w:rsidRDefault="00D4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82BB" w14:textId="5A30F7EE" w:rsidR="00636086" w:rsidRPr="00C93ECD" w:rsidRDefault="00C93ECD" w:rsidP="00C93ECD">
    <w:pPr>
      <w:pStyle w:val="Zhlav"/>
      <w:jc w:val="right"/>
    </w:pPr>
    <w:r w:rsidRPr="00C93ECD">
      <w:rPr>
        <w:b/>
      </w:rPr>
      <w:t>00923/INV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06D6"/>
    <w:multiLevelType w:val="hybridMultilevel"/>
    <w:tmpl w:val="E0D29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AE7E2A"/>
    <w:multiLevelType w:val="hybridMultilevel"/>
    <w:tmpl w:val="975C237E"/>
    <w:lvl w:ilvl="0" w:tplc="643A608C">
      <w:start w:val="1"/>
      <w:numFmt w:val="bullet"/>
      <w:pStyle w:val="rove2-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5654B0"/>
    <w:multiLevelType w:val="multilevel"/>
    <w:tmpl w:val="45E26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693355"/>
    <w:multiLevelType w:val="multilevel"/>
    <w:tmpl w:val="45E26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353381"/>
    <w:multiLevelType w:val="multilevel"/>
    <w:tmpl w:val="FEEADE6E"/>
    <w:lvl w:ilvl="0">
      <w:start w:val="1"/>
      <w:numFmt w:val="decimal"/>
      <w:pStyle w:val="Level1-slovannadpis"/>
      <w:lvlText w:val="%1."/>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slovantext"/>
      <w:lvlText w:val="%1.%2"/>
      <w:lvlJc w:val="left"/>
      <w:pPr>
        <w:tabs>
          <w:tab w:val="num" w:pos="567"/>
        </w:tabs>
        <w:ind w:left="567" w:hanging="567"/>
      </w:pPr>
      <w:rPr>
        <w:rFonts w:hint="default"/>
        <w:b w:val="0"/>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E4A6D82"/>
    <w:multiLevelType w:val="multilevel"/>
    <w:tmpl w:val="0720AAC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sz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B365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4B600E"/>
    <w:multiLevelType w:val="multilevel"/>
    <w:tmpl w:val="B9FA482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3-a"/>
      <w:lvlText w:val="(%4)"/>
      <w:lvlJc w:val="left"/>
      <w:pPr>
        <w:tabs>
          <w:tab w:val="num" w:pos="1134"/>
        </w:tabs>
        <w:ind w:left="1134" w:hanging="567"/>
      </w:pPr>
      <w:rPr>
        <w:rFonts w:hint="default"/>
        <w:b w:val="0"/>
        <w:i w:val="0"/>
      </w:rPr>
    </w:lvl>
    <w:lvl w:ilvl="4">
      <w:start w:val="1"/>
      <w:numFmt w:val="lowerRoman"/>
      <w:pStyle w:val="rove3-i"/>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6"/>
  </w:num>
  <w:num w:numId="8">
    <w:abstractNumId w:val="6"/>
  </w:num>
  <w:num w:numId="9">
    <w:abstractNumId w:val="6"/>
  </w:num>
  <w:num w:numId="10">
    <w:abstractNumId w:val="6"/>
  </w:num>
  <w:num w:numId="11">
    <w:abstractNumId w:val="9"/>
  </w:num>
  <w:num w:numId="12">
    <w:abstractNumId w:val="2"/>
  </w:num>
  <w:num w:numId="13">
    <w:abstractNumId w:val="9"/>
  </w:num>
  <w:num w:numId="14">
    <w:abstractNumId w:val="1"/>
  </w:num>
  <w:num w:numId="15">
    <w:abstractNumId w:val="9"/>
  </w:num>
  <w:num w:numId="16">
    <w:abstractNumId w:val="9"/>
  </w:num>
  <w:num w:numId="17">
    <w:abstractNumId w:val="9"/>
  </w:num>
  <w:num w:numId="18">
    <w:abstractNumId w:val="6"/>
  </w:num>
  <w:num w:numId="19">
    <w:abstractNumId w:val="6"/>
  </w:num>
  <w:num w:numId="20">
    <w:abstractNumId w:val="6"/>
  </w:num>
  <w:num w:numId="21">
    <w:abstractNumId w:val="6"/>
  </w:num>
  <w:num w:numId="22">
    <w:abstractNumId w:val="6"/>
  </w:num>
  <w:num w:numId="23">
    <w:abstractNumId w:val="9"/>
  </w:num>
  <w:num w:numId="24">
    <w:abstractNumId w:val="2"/>
  </w:num>
  <w:num w:numId="25">
    <w:abstractNumId w:val="9"/>
  </w:num>
  <w:num w:numId="26">
    <w:abstractNumId w:val="1"/>
  </w:num>
  <w:num w:numId="27">
    <w:abstractNumId w:val="9"/>
  </w:num>
  <w:num w:numId="28">
    <w:abstractNumId w:val="9"/>
  </w:num>
  <w:num w:numId="29">
    <w:abstractNumId w:val="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10"/>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4916"/>
    <w:rsid w:val="00016F5C"/>
    <w:rsid w:val="00070A07"/>
    <w:rsid w:val="00080F93"/>
    <w:rsid w:val="000A053B"/>
    <w:rsid w:val="000B1FC4"/>
    <w:rsid w:val="000B5345"/>
    <w:rsid w:val="000C46DE"/>
    <w:rsid w:val="000D1B3F"/>
    <w:rsid w:val="000D55A5"/>
    <w:rsid w:val="000E6B8D"/>
    <w:rsid w:val="00101CA9"/>
    <w:rsid w:val="001045AC"/>
    <w:rsid w:val="00106D91"/>
    <w:rsid w:val="0011519D"/>
    <w:rsid w:val="0013680F"/>
    <w:rsid w:val="00164F89"/>
    <w:rsid w:val="00195E84"/>
    <w:rsid w:val="001B12E3"/>
    <w:rsid w:val="001B14AD"/>
    <w:rsid w:val="001D20A0"/>
    <w:rsid w:val="001D236C"/>
    <w:rsid w:val="001F42D8"/>
    <w:rsid w:val="0020752E"/>
    <w:rsid w:val="00231CB8"/>
    <w:rsid w:val="00251FE3"/>
    <w:rsid w:val="002753FF"/>
    <w:rsid w:val="002869AB"/>
    <w:rsid w:val="00295244"/>
    <w:rsid w:val="002A5B58"/>
    <w:rsid w:val="002A6C92"/>
    <w:rsid w:val="002D7AD8"/>
    <w:rsid w:val="002F1A2A"/>
    <w:rsid w:val="00307FA2"/>
    <w:rsid w:val="0031112F"/>
    <w:rsid w:val="00314F8C"/>
    <w:rsid w:val="003240C2"/>
    <w:rsid w:val="00344782"/>
    <w:rsid w:val="00363E62"/>
    <w:rsid w:val="00382F7E"/>
    <w:rsid w:val="00390B4E"/>
    <w:rsid w:val="003C7054"/>
    <w:rsid w:val="0043414A"/>
    <w:rsid w:val="00445EBE"/>
    <w:rsid w:val="00452B35"/>
    <w:rsid w:val="00453155"/>
    <w:rsid w:val="00453EB0"/>
    <w:rsid w:val="00492C65"/>
    <w:rsid w:val="004A19A8"/>
    <w:rsid w:val="004C123A"/>
    <w:rsid w:val="004C4DCB"/>
    <w:rsid w:val="004C4E33"/>
    <w:rsid w:val="004E0645"/>
    <w:rsid w:val="004E2391"/>
    <w:rsid w:val="004E73E7"/>
    <w:rsid w:val="005010AF"/>
    <w:rsid w:val="00527CF4"/>
    <w:rsid w:val="00530AF1"/>
    <w:rsid w:val="00566C15"/>
    <w:rsid w:val="00575714"/>
    <w:rsid w:val="00586734"/>
    <w:rsid w:val="005A3959"/>
    <w:rsid w:val="005B69F3"/>
    <w:rsid w:val="005E019B"/>
    <w:rsid w:val="005F2E9F"/>
    <w:rsid w:val="005F6F60"/>
    <w:rsid w:val="0063604A"/>
    <w:rsid w:val="00636086"/>
    <w:rsid w:val="0063675E"/>
    <w:rsid w:val="006933D2"/>
    <w:rsid w:val="006B630B"/>
    <w:rsid w:val="006F15F8"/>
    <w:rsid w:val="006F4185"/>
    <w:rsid w:val="006F5212"/>
    <w:rsid w:val="00722FB1"/>
    <w:rsid w:val="00726CC9"/>
    <w:rsid w:val="0074008A"/>
    <w:rsid w:val="00746E9D"/>
    <w:rsid w:val="0076139B"/>
    <w:rsid w:val="0076306D"/>
    <w:rsid w:val="007737E0"/>
    <w:rsid w:val="00773EB4"/>
    <w:rsid w:val="00782138"/>
    <w:rsid w:val="00796212"/>
    <w:rsid w:val="00845B51"/>
    <w:rsid w:val="008812AB"/>
    <w:rsid w:val="008A1084"/>
    <w:rsid w:val="008D2682"/>
    <w:rsid w:val="008F7982"/>
    <w:rsid w:val="00916B95"/>
    <w:rsid w:val="0094390C"/>
    <w:rsid w:val="00953A61"/>
    <w:rsid w:val="009A2731"/>
    <w:rsid w:val="009E6BC4"/>
    <w:rsid w:val="00A066F1"/>
    <w:rsid w:val="00A22B7C"/>
    <w:rsid w:val="00A45821"/>
    <w:rsid w:val="00A5603B"/>
    <w:rsid w:val="00A628D1"/>
    <w:rsid w:val="00AA3D5A"/>
    <w:rsid w:val="00AE3EA8"/>
    <w:rsid w:val="00AE5EAE"/>
    <w:rsid w:val="00AE7E3E"/>
    <w:rsid w:val="00B03D87"/>
    <w:rsid w:val="00B24AE5"/>
    <w:rsid w:val="00B54A46"/>
    <w:rsid w:val="00B81E3C"/>
    <w:rsid w:val="00B83B88"/>
    <w:rsid w:val="00B85ABF"/>
    <w:rsid w:val="00BA248D"/>
    <w:rsid w:val="00BC3EB0"/>
    <w:rsid w:val="00BD6344"/>
    <w:rsid w:val="00BF0BFD"/>
    <w:rsid w:val="00C07523"/>
    <w:rsid w:val="00C26EB1"/>
    <w:rsid w:val="00C61F28"/>
    <w:rsid w:val="00C61F7F"/>
    <w:rsid w:val="00C855DC"/>
    <w:rsid w:val="00C918CE"/>
    <w:rsid w:val="00C93ECD"/>
    <w:rsid w:val="00CA5B0D"/>
    <w:rsid w:val="00CB2633"/>
    <w:rsid w:val="00CF6617"/>
    <w:rsid w:val="00D13908"/>
    <w:rsid w:val="00D16113"/>
    <w:rsid w:val="00D40318"/>
    <w:rsid w:val="00D62226"/>
    <w:rsid w:val="00D6696F"/>
    <w:rsid w:val="00D71D54"/>
    <w:rsid w:val="00DA3ADD"/>
    <w:rsid w:val="00DF0D36"/>
    <w:rsid w:val="00E32617"/>
    <w:rsid w:val="00E515C0"/>
    <w:rsid w:val="00E66AD3"/>
    <w:rsid w:val="00E7192E"/>
    <w:rsid w:val="00E903AB"/>
    <w:rsid w:val="00EA1235"/>
    <w:rsid w:val="00EA4B9A"/>
    <w:rsid w:val="00EB5D9A"/>
    <w:rsid w:val="00F07F70"/>
    <w:rsid w:val="00F305F7"/>
    <w:rsid w:val="00F420EE"/>
    <w:rsid w:val="00F42A83"/>
    <w:rsid w:val="00F541DD"/>
    <w:rsid w:val="00F72881"/>
    <w:rsid w:val="00F757D0"/>
    <w:rsid w:val="00FA7427"/>
    <w:rsid w:val="00FE58D1"/>
    <w:rsid w:val="00FE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89770F"/>
  <w15:docId w15:val="{D2417A7F-3111-47C7-B9DC-7AAA736F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8D1"/>
    <w:pPr>
      <w:spacing w:after="210" w:line="300" w:lineRule="auto"/>
      <w:jc w:val="both"/>
    </w:pPr>
    <w:rPr>
      <w:rFonts w:ascii="Arial" w:eastAsia="Times New Roman" w:hAnsi="Arial" w:cs="Times New Roman"/>
      <w:sz w:val="21"/>
      <w:szCs w:val="24"/>
      <w:lang w:eastAsia="cs-CZ"/>
    </w:rPr>
  </w:style>
  <w:style w:type="paragraph" w:styleId="Nadpis1">
    <w:name w:val="heading 1"/>
    <w:basedOn w:val="Normln"/>
    <w:next w:val="Normln"/>
    <w:link w:val="Nadpis1Char"/>
    <w:qFormat/>
    <w:rsid w:val="00D13908"/>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FE58D1"/>
    <w:pPr>
      <w:spacing w:after="120" w:line="220" w:lineRule="atLeast"/>
    </w:pPr>
    <w:rPr>
      <w:sz w:val="18"/>
    </w:rPr>
  </w:style>
  <w:style w:type="paragraph" w:styleId="Odstavecseseznamem">
    <w:name w:val="List Paragraph"/>
    <w:basedOn w:val="Normln"/>
    <w:uiPriority w:val="99"/>
    <w:qFormat/>
    <w:rsid w:val="0013680F"/>
    <w:pPr>
      <w:overflowPunct w:val="0"/>
      <w:autoSpaceDE w:val="0"/>
      <w:autoSpaceDN w:val="0"/>
      <w:adjustRightInd w:val="0"/>
      <w:spacing w:after="0" w:line="240" w:lineRule="auto"/>
      <w:ind w:left="720"/>
      <w:contextualSpacing/>
      <w:textAlignment w:val="baseline"/>
    </w:pPr>
    <w:rPr>
      <w:rFonts w:ascii="Times New Roman" w:hAnsi="Times New Roman"/>
      <w:sz w:val="20"/>
      <w:szCs w:val="20"/>
    </w:rPr>
  </w:style>
  <w:style w:type="paragraph" w:customStyle="1" w:styleId="Style6">
    <w:name w:val="Style 6"/>
    <w:basedOn w:val="Normln"/>
    <w:uiPriority w:val="99"/>
    <w:rsid w:val="00FE58D1"/>
    <w:pPr>
      <w:widowControl w:val="0"/>
      <w:suppressAutoHyphens/>
      <w:autoSpaceDE w:val="0"/>
      <w:spacing w:after="0" w:line="240" w:lineRule="auto"/>
      <w:ind w:left="720" w:right="72" w:hanging="720"/>
    </w:pPr>
    <w:rPr>
      <w:rFonts w:ascii="Times New Roman" w:hAnsi="Times New Roman"/>
      <w:sz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FE58D1"/>
    <w:pPr>
      <w:spacing w:line="240" w:lineRule="auto"/>
    </w:pPr>
    <w:rPr>
      <w:sz w:val="20"/>
      <w:szCs w:val="20"/>
    </w:rPr>
  </w:style>
  <w:style w:type="character" w:customStyle="1" w:styleId="TextkomenteChar">
    <w:name w:val="Text komentáře Char"/>
    <w:basedOn w:val="Standardnpsmoodstavce"/>
    <w:link w:val="Textkomente"/>
    <w:uiPriority w:val="99"/>
    <w:rsid w:val="0013680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Level1-slovannadpis">
    <w:name w:val="Level 1 - číslovaný nadpis"/>
    <w:basedOn w:val="Normln"/>
    <w:next w:val="Level2-slovantext"/>
    <w:qFormat/>
    <w:rsid w:val="00D13908"/>
    <w:pPr>
      <w:keepNext/>
      <w:numPr>
        <w:numId w:val="22"/>
      </w:numPr>
    </w:pPr>
    <w:rPr>
      <w:b/>
      <w:caps/>
      <w:lang w:val="x-none" w:eastAsia="x-none"/>
    </w:rPr>
  </w:style>
  <w:style w:type="paragraph" w:customStyle="1" w:styleId="Level2-slovantext">
    <w:name w:val="Level 2 - číslovaný text"/>
    <w:basedOn w:val="Normln"/>
    <w:qFormat/>
    <w:rsid w:val="00D13908"/>
    <w:pPr>
      <w:numPr>
        <w:ilvl w:val="1"/>
        <w:numId w:val="22"/>
      </w:numPr>
    </w:pPr>
    <w:rPr>
      <w:lang w:val="en-US" w:eastAsia="x-none"/>
    </w:rPr>
  </w:style>
  <w:style w:type="paragraph" w:customStyle="1" w:styleId="Level3-a">
    <w:name w:val="Level 3 - (a)"/>
    <w:basedOn w:val="Normln"/>
    <w:qFormat/>
    <w:rsid w:val="00D13908"/>
    <w:pPr>
      <w:numPr>
        <w:ilvl w:val="3"/>
        <w:numId w:val="22"/>
      </w:numPr>
    </w:pPr>
    <w:rPr>
      <w:lang w:val="en-US" w:eastAsia="x-none"/>
    </w:rPr>
  </w:style>
  <w:style w:type="paragraph" w:customStyle="1" w:styleId="Level3-i">
    <w:name w:val="Level 3 - (i)"/>
    <w:basedOn w:val="Normln"/>
    <w:qFormat/>
    <w:rsid w:val="00D13908"/>
    <w:pPr>
      <w:numPr>
        <w:ilvl w:val="4"/>
        <w:numId w:val="22"/>
      </w:numPr>
    </w:pPr>
    <w:rPr>
      <w:lang w:val="x-none" w:eastAsia="x-none"/>
    </w:rPr>
  </w:style>
  <w:style w:type="paragraph" w:customStyle="1" w:styleId="Level3-slovantext">
    <w:name w:val="Level 3 - číslovaný text"/>
    <w:basedOn w:val="Level2-slovantext"/>
    <w:qFormat/>
    <w:rsid w:val="00D13908"/>
    <w:pPr>
      <w:numPr>
        <w:ilvl w:val="2"/>
      </w:numPr>
    </w:pPr>
  </w:style>
  <w:style w:type="character" w:customStyle="1" w:styleId="Nadpis1Char">
    <w:name w:val="Nadpis 1 Char"/>
    <w:link w:val="Nadpis1"/>
    <w:rsid w:val="00D13908"/>
    <w:rPr>
      <w:rFonts w:ascii="Arial" w:eastAsia="Times New Roman" w:hAnsi="Arial" w:cs="Times New Roman"/>
      <w:b/>
      <w:bCs/>
      <w:caps/>
      <w:kern w:val="32"/>
      <w:sz w:val="24"/>
      <w:szCs w:val="32"/>
      <w:lang w:eastAsia="cs-CZ"/>
    </w:rPr>
  </w:style>
  <w:style w:type="paragraph" w:customStyle="1" w:styleId="rove1-slovannadpis">
    <w:name w:val="Úroveň 1 - číslovaný nadpis"/>
    <w:basedOn w:val="Normln"/>
    <w:next w:val="Normln"/>
    <w:link w:val="rove1-slovannadpisCharChar"/>
    <w:qFormat/>
    <w:rsid w:val="00D13908"/>
    <w:pPr>
      <w:keepNext/>
      <w:numPr>
        <w:numId w:val="29"/>
      </w:numPr>
    </w:pPr>
    <w:rPr>
      <w:b/>
      <w:caps/>
    </w:rPr>
  </w:style>
  <w:style w:type="character" w:customStyle="1" w:styleId="rove1-slovannadpisCharChar">
    <w:name w:val="Úroveň 1 - číslovaný nadpis Char Char"/>
    <w:link w:val="rove1-slovannadpis"/>
    <w:rsid w:val="00D13908"/>
    <w:rPr>
      <w:rFonts w:ascii="Arial" w:eastAsia="Times New Roman" w:hAnsi="Arial" w:cs="Times New Roman"/>
      <w:b/>
      <w:caps/>
      <w:sz w:val="21"/>
      <w:szCs w:val="24"/>
      <w:lang w:eastAsia="cs-CZ"/>
    </w:rPr>
  </w:style>
  <w:style w:type="paragraph" w:customStyle="1" w:styleId="rove1-odrkovtext">
    <w:name w:val="Úroveň 1 - odrážkový text"/>
    <w:basedOn w:val="Normln"/>
    <w:link w:val="rove1-odrkovtextChar"/>
    <w:uiPriority w:val="2"/>
    <w:qFormat/>
    <w:rsid w:val="00D13908"/>
    <w:pPr>
      <w:numPr>
        <w:numId w:val="24"/>
      </w:numPr>
    </w:pPr>
    <w:rPr>
      <w:szCs w:val="20"/>
    </w:rPr>
  </w:style>
  <w:style w:type="character" w:customStyle="1" w:styleId="rove1-odrkovtextChar">
    <w:name w:val="Úroveň 1 - odrážkový text Char"/>
    <w:link w:val="rove1-odrkovtext"/>
    <w:uiPriority w:val="2"/>
    <w:rsid w:val="00D13908"/>
    <w:rPr>
      <w:rFonts w:ascii="Arial" w:eastAsia="Times New Roman" w:hAnsi="Arial" w:cs="Times New Roman"/>
      <w:sz w:val="21"/>
      <w:szCs w:val="20"/>
      <w:lang w:eastAsia="cs-CZ"/>
    </w:rPr>
  </w:style>
  <w:style w:type="paragraph" w:customStyle="1" w:styleId="rove1-text">
    <w:name w:val="Úroveň 1 - text"/>
    <w:basedOn w:val="Normln"/>
    <w:link w:val="rove1-textChar"/>
    <w:uiPriority w:val="2"/>
    <w:qFormat/>
    <w:rsid w:val="00D13908"/>
    <w:pPr>
      <w:ind w:left="567"/>
    </w:pPr>
    <w:rPr>
      <w:szCs w:val="20"/>
    </w:rPr>
  </w:style>
  <w:style w:type="character" w:customStyle="1" w:styleId="rove1-textChar">
    <w:name w:val="Úroveň 1 - text Char"/>
    <w:link w:val="rove1-text"/>
    <w:uiPriority w:val="2"/>
    <w:rsid w:val="00D13908"/>
    <w:rPr>
      <w:rFonts w:ascii="Arial" w:eastAsia="Times New Roman" w:hAnsi="Arial" w:cs="Times New Roman"/>
      <w:sz w:val="21"/>
      <w:szCs w:val="20"/>
      <w:lang w:eastAsia="cs-CZ"/>
    </w:rPr>
  </w:style>
  <w:style w:type="paragraph" w:customStyle="1" w:styleId="rove2-slovantext">
    <w:name w:val="Úroveň 2 - číslovaný text"/>
    <w:basedOn w:val="Normln"/>
    <w:link w:val="rove2-slovantextChar"/>
    <w:qFormat/>
    <w:rsid w:val="00D13908"/>
    <w:pPr>
      <w:numPr>
        <w:ilvl w:val="1"/>
        <w:numId w:val="29"/>
      </w:numPr>
    </w:pPr>
  </w:style>
  <w:style w:type="character" w:customStyle="1" w:styleId="rove2-slovantextChar">
    <w:name w:val="Úroveň 2 - číslovaný text Char"/>
    <w:link w:val="rove2-slovantext"/>
    <w:rsid w:val="00D13908"/>
    <w:rPr>
      <w:rFonts w:ascii="Arial" w:eastAsia="Times New Roman" w:hAnsi="Arial" w:cs="Times New Roman"/>
      <w:sz w:val="21"/>
      <w:szCs w:val="24"/>
      <w:lang w:eastAsia="cs-CZ"/>
    </w:rPr>
  </w:style>
  <w:style w:type="paragraph" w:customStyle="1" w:styleId="rove3-text">
    <w:name w:val="Úroveň 3 - text"/>
    <w:basedOn w:val="Normln"/>
    <w:link w:val="rove3-textChar"/>
    <w:qFormat/>
    <w:rsid w:val="00D13908"/>
    <w:pPr>
      <w:ind w:left="1134"/>
    </w:pPr>
    <w:rPr>
      <w:szCs w:val="20"/>
    </w:rPr>
  </w:style>
  <w:style w:type="character" w:customStyle="1" w:styleId="rove3-textChar">
    <w:name w:val="Úroveň 3 - text Char"/>
    <w:link w:val="rove3-text"/>
    <w:rsid w:val="00D13908"/>
    <w:rPr>
      <w:rFonts w:ascii="Arial" w:eastAsia="Times New Roman" w:hAnsi="Arial" w:cs="Times New Roman"/>
      <w:sz w:val="21"/>
      <w:szCs w:val="20"/>
      <w:lang w:eastAsia="cs-CZ"/>
    </w:rPr>
  </w:style>
  <w:style w:type="paragraph" w:customStyle="1" w:styleId="rove2-odrkovtext">
    <w:name w:val="Úroveň 2 - odrážkový text"/>
    <w:basedOn w:val="rove3-text"/>
    <w:link w:val="rove2-odrkovtextChar"/>
    <w:uiPriority w:val="2"/>
    <w:qFormat/>
    <w:rsid w:val="00D13908"/>
    <w:pPr>
      <w:numPr>
        <w:numId w:val="26"/>
      </w:numPr>
    </w:pPr>
  </w:style>
  <w:style w:type="character" w:customStyle="1" w:styleId="rove2-odrkovtextChar">
    <w:name w:val="Úroveň 2 - odrážkový text Char"/>
    <w:link w:val="rove2-odrkovtext"/>
    <w:uiPriority w:val="2"/>
    <w:rsid w:val="00D13908"/>
    <w:rPr>
      <w:rFonts w:ascii="Arial" w:eastAsia="Times New Roman" w:hAnsi="Arial" w:cs="Times New Roman"/>
      <w:sz w:val="21"/>
      <w:szCs w:val="20"/>
      <w:lang w:eastAsia="cs-CZ"/>
    </w:rPr>
  </w:style>
  <w:style w:type="paragraph" w:customStyle="1" w:styleId="rove2-text">
    <w:name w:val="Úroveň 2 - text"/>
    <w:basedOn w:val="Normln"/>
    <w:link w:val="rove2-textChar"/>
    <w:qFormat/>
    <w:rsid w:val="00D13908"/>
    <w:pPr>
      <w:ind w:left="567"/>
    </w:pPr>
    <w:rPr>
      <w:szCs w:val="20"/>
    </w:rPr>
  </w:style>
  <w:style w:type="character" w:customStyle="1" w:styleId="rove2-textChar">
    <w:name w:val="Úroveň 2 - text Char"/>
    <w:link w:val="rove2-text"/>
    <w:rsid w:val="00D13908"/>
    <w:rPr>
      <w:rFonts w:ascii="Arial" w:eastAsia="Times New Roman" w:hAnsi="Arial" w:cs="Times New Roman"/>
      <w:sz w:val="21"/>
      <w:szCs w:val="20"/>
      <w:lang w:eastAsia="cs-CZ"/>
    </w:rPr>
  </w:style>
  <w:style w:type="paragraph" w:customStyle="1" w:styleId="rove3-a">
    <w:name w:val="Úroveň 3 - (a)"/>
    <w:basedOn w:val="Normln"/>
    <w:qFormat/>
    <w:rsid w:val="00D13908"/>
    <w:pPr>
      <w:numPr>
        <w:ilvl w:val="3"/>
        <w:numId w:val="29"/>
      </w:numPr>
    </w:pPr>
  </w:style>
  <w:style w:type="paragraph" w:customStyle="1" w:styleId="rove3-i">
    <w:name w:val="Úroveň 3 - (i)"/>
    <w:basedOn w:val="rove3-a"/>
    <w:qFormat/>
    <w:rsid w:val="00D13908"/>
    <w:pPr>
      <w:numPr>
        <w:ilvl w:val="4"/>
      </w:numPr>
    </w:pPr>
  </w:style>
  <w:style w:type="paragraph" w:customStyle="1" w:styleId="rove3-slovantext">
    <w:name w:val="Úroveň 3 - číslovaný text"/>
    <w:basedOn w:val="Normln"/>
    <w:link w:val="rove3-slovantextChar"/>
    <w:qFormat/>
    <w:rsid w:val="00D13908"/>
    <w:pPr>
      <w:numPr>
        <w:ilvl w:val="2"/>
        <w:numId w:val="29"/>
      </w:numPr>
    </w:pPr>
  </w:style>
  <w:style w:type="character" w:customStyle="1" w:styleId="rove3-slovantextChar">
    <w:name w:val="Úroveň 3 - číslovaný text Char"/>
    <w:link w:val="rove3-slovantext"/>
    <w:rsid w:val="00D13908"/>
    <w:rPr>
      <w:rFonts w:ascii="Arial" w:eastAsia="Times New Roman" w:hAnsi="Arial" w:cs="Times New Roman"/>
      <w:sz w:val="21"/>
      <w:szCs w:val="24"/>
      <w:lang w:eastAsia="cs-CZ"/>
    </w:rPr>
  </w:style>
  <w:style w:type="paragraph" w:customStyle="1" w:styleId="rove4-slovantext">
    <w:name w:val="Úroveň 4 - číslovaný text"/>
    <w:basedOn w:val="Odstavecseseznamem"/>
    <w:link w:val="rove4-slovantextChar"/>
    <w:qFormat/>
    <w:rsid w:val="00D13908"/>
    <w:pPr>
      <w:tabs>
        <w:tab w:val="num" w:pos="1134"/>
      </w:tabs>
      <w:overflowPunct/>
      <w:autoSpaceDE/>
      <w:autoSpaceDN/>
      <w:adjustRightInd/>
      <w:spacing w:after="210" w:line="300" w:lineRule="auto"/>
      <w:ind w:left="1134" w:hanging="567"/>
      <w:contextualSpacing w:val="0"/>
      <w:textAlignment w:val="auto"/>
    </w:pPr>
    <w:rPr>
      <w:rFonts w:ascii="Arial" w:hAnsi="Arial"/>
      <w:sz w:val="21"/>
      <w:szCs w:val="24"/>
      <w:lang w:val="x-none" w:eastAsia="x-none"/>
    </w:rPr>
  </w:style>
  <w:style w:type="character" w:customStyle="1" w:styleId="rove4-slovantextChar">
    <w:name w:val="Úroveň 4 - číslovaný text Char"/>
    <w:link w:val="rove4-slovantext"/>
    <w:rsid w:val="00D13908"/>
    <w:rPr>
      <w:rFonts w:ascii="Arial" w:eastAsia="Times New Roman" w:hAnsi="Arial" w:cs="Times New Roman"/>
      <w:sz w:val="21"/>
      <w:szCs w:val="24"/>
      <w:lang w:val="x-none" w:eastAsia="x-none"/>
    </w:rPr>
  </w:style>
  <w:style w:type="paragraph" w:customStyle="1" w:styleId="rove5-slovantext">
    <w:name w:val="Úroveň 5 - číslovaný text"/>
    <w:basedOn w:val="Odstavecseseznamem"/>
    <w:qFormat/>
    <w:rsid w:val="00D13908"/>
    <w:pPr>
      <w:tabs>
        <w:tab w:val="num" w:pos="1701"/>
      </w:tabs>
      <w:overflowPunct/>
      <w:autoSpaceDE/>
      <w:autoSpaceDN/>
      <w:adjustRightInd/>
      <w:spacing w:after="210" w:line="300" w:lineRule="auto"/>
      <w:ind w:left="1701" w:hanging="567"/>
      <w:contextualSpacing w:val="0"/>
      <w:textAlignment w:val="auto"/>
    </w:pPr>
    <w:rPr>
      <w:rFonts w:ascii="Arial" w:hAnsi="Arial"/>
      <w:sz w:val="21"/>
      <w:szCs w:val="24"/>
      <w:lang w:val="x-none" w:eastAsia="x-none"/>
    </w:rPr>
  </w:style>
  <w:style w:type="table" w:styleId="Mkatabulky">
    <w:name w:val="Table Grid"/>
    <w:basedOn w:val="Normlntabulka"/>
    <w:uiPriority w:val="39"/>
    <w:rsid w:val="00A628D1"/>
    <w:pPr>
      <w:spacing w:after="0" w:line="240" w:lineRule="auto"/>
    </w:pPr>
    <w:rPr>
      <w:rFonts w:ascii="Helvetica" w:eastAsia="Helvetica" w:hAnsi="Helvetic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628D1"/>
    <w:pPr>
      <w:spacing w:before="100" w:beforeAutospacing="1" w:after="100" w:afterAutospacing="1" w:line="240" w:lineRule="auto"/>
      <w:jc w:val="left"/>
    </w:pPr>
    <w:rPr>
      <w:rFonts w:ascii="Times New Roman" w:hAnsi="Times New Roman"/>
      <w:sz w:val="24"/>
    </w:rPr>
  </w:style>
  <w:style w:type="paragraph" w:customStyle="1" w:styleId="Styl1">
    <w:name w:val="Styl1"/>
    <w:basedOn w:val="Normln"/>
    <w:rsid w:val="00A628D1"/>
    <w:pPr>
      <w:spacing w:after="0" w:line="240" w:lineRule="auto"/>
      <w:jc w:val="left"/>
    </w:pPr>
    <w:rPr>
      <w:rFonts w:ascii="Times New Roman" w:hAnsi="Times New Roman"/>
      <w:sz w:val="24"/>
      <w:szCs w:val="20"/>
      <w:lang w:eastAsia="en-US"/>
    </w:rPr>
  </w:style>
  <w:style w:type="character" w:customStyle="1" w:styleId="TextdokumentuChar">
    <w:name w:val="Text dokumentu Char"/>
    <w:basedOn w:val="Standardnpsmoodstavce"/>
    <w:link w:val="Textdokumentu"/>
    <w:locked/>
    <w:rsid w:val="0020752E"/>
    <w:rPr>
      <w:rFonts w:ascii="Arial" w:eastAsia="Times New Roman" w:hAnsi="Arial"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5653">
      <w:bodyDiv w:val="1"/>
      <w:marLeft w:val="0"/>
      <w:marRight w:val="0"/>
      <w:marTop w:val="0"/>
      <w:marBottom w:val="0"/>
      <w:divBdr>
        <w:top w:val="none" w:sz="0" w:space="0" w:color="auto"/>
        <w:left w:val="none" w:sz="0" w:space="0" w:color="auto"/>
        <w:bottom w:val="none" w:sz="0" w:space="0" w:color="auto"/>
        <w:right w:val="none" w:sz="0" w:space="0" w:color="auto"/>
      </w:divBdr>
    </w:div>
    <w:div w:id="951474093">
      <w:bodyDiv w:val="1"/>
      <w:marLeft w:val="0"/>
      <w:marRight w:val="0"/>
      <w:marTop w:val="0"/>
      <w:marBottom w:val="0"/>
      <w:divBdr>
        <w:top w:val="none" w:sz="0" w:space="0" w:color="auto"/>
        <w:left w:val="none" w:sz="0" w:space="0" w:color="auto"/>
        <w:bottom w:val="none" w:sz="0" w:space="0" w:color="auto"/>
        <w:right w:val="none" w:sz="0" w:space="0" w:color="auto"/>
      </w:divBdr>
    </w:div>
    <w:div w:id="12113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2F25-2004-4939-90D0-F23F972E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2211</Words>
  <Characters>13045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2019-03-29T16:55:00Z</cp:lastPrinted>
  <dcterms:created xsi:type="dcterms:W3CDTF">2021-02-18T08:00:00Z</dcterms:created>
  <dcterms:modified xsi:type="dcterms:W3CDTF">2021-02-18T08:00:00Z</dcterms:modified>
</cp:coreProperties>
</file>