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2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4905"/>
        <w:gridCol w:w="1469"/>
        <w:gridCol w:w="1324"/>
      </w:tblGrid>
      <w:tr>
        <w:trPr>
          <w:trHeight w:val="583" w:hRule="exact"/>
        </w:trPr>
        <w:tc>
          <w:tcPr>
            <w:tcW w:w="397" w:type="dxa"/>
            <w:vMerge w:val="restart"/>
            <w:tcBorders>
              <w:top w:val="nil"/>
              <w:left w:val="nil"/>
              <w:right w:val="single" w:sz="11" w:space="0" w:color="000000"/>
            </w:tcBorders>
          </w:tcPr>
          <w:p>
            <w:pPr/>
          </w:p>
        </w:tc>
        <w:tc>
          <w:tcPr>
            <w:tcW w:w="7697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6A6A6"/>
          </w:tcPr>
          <w:p>
            <w:pPr>
              <w:pStyle w:val="TableParagraph"/>
              <w:spacing w:line="273" w:lineRule="auto" w:before="82"/>
              <w:ind w:left="1574" w:right="1444" w:firstLine="242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Příloha č. 1 Podrobná specifikace zakázky (ceník) Překladatelské služby na rok 2021 - ev. č. ZAK 20- 0368</w:t>
            </w:r>
          </w:p>
        </w:tc>
      </w:tr>
      <w:tr>
        <w:trPr>
          <w:trHeight w:val="384" w:hRule="exact"/>
        </w:trPr>
        <w:tc>
          <w:tcPr>
            <w:tcW w:w="397" w:type="dxa"/>
            <w:vMerge/>
            <w:tcBorders>
              <w:left w:val="nil"/>
              <w:right w:val="single" w:sz="11" w:space="0" w:color="000000"/>
            </w:tcBorders>
          </w:tcPr>
          <w:p>
            <w:pPr/>
          </w:p>
        </w:tc>
        <w:tc>
          <w:tcPr>
            <w:tcW w:w="490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shd w:val="clear" w:color="auto" w:fill="A6A6A6"/>
          </w:tcPr>
          <w:p>
            <w:pPr>
              <w:pStyle w:val="TableParagraph"/>
              <w:spacing w:before="100"/>
              <w:ind w:left="168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Typ práce</w:t>
            </w:r>
          </w:p>
        </w:tc>
        <w:tc>
          <w:tcPr>
            <w:tcW w:w="1469" w:type="dxa"/>
            <w:tcBorders>
              <w:top w:val="single" w:sz="11" w:space="0" w:color="000000"/>
              <w:bottom w:val="single" w:sz="11" w:space="0" w:color="000000"/>
            </w:tcBorders>
            <w:shd w:val="clear" w:color="auto" w:fill="A6A6A6"/>
          </w:tcPr>
          <w:p>
            <w:pPr>
              <w:pStyle w:val="TableParagraph"/>
              <w:spacing w:before="100"/>
              <w:ind w:left="2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cena v Kč bez DPH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6A6A6"/>
          </w:tcPr>
          <w:p>
            <w:pPr>
              <w:pStyle w:val="TableParagraph"/>
              <w:spacing w:before="100"/>
              <w:ind w:left="2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cena v Kč s DPH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1</w:t>
            </w:r>
          </w:p>
        </w:tc>
        <w:tc>
          <w:tcPr>
            <w:tcW w:w="4905" w:type="dxa"/>
            <w:tcBorders>
              <w:top w:val="single" w:sz="11" w:space="0" w:color="000000"/>
            </w:tcBorders>
          </w:tcPr>
          <w:p>
            <w:pPr>
              <w:pStyle w:val="TableParagraph"/>
              <w:spacing w:line="266" w:lineRule="auto" w:before="37"/>
              <w:ind w:left="21" w:right="57"/>
              <w:rPr>
                <w:sz w:val="9"/>
              </w:rPr>
            </w:pPr>
            <w:r>
              <w:rPr>
                <w:sz w:val="12"/>
              </w:rPr>
              <w:t>překlad do AJ/ z AJ s jazykovou a stylistickou korekturou za NS </w:t>
            </w:r>
            <w:r>
              <w:rPr>
                <w:sz w:val="9"/>
              </w:rPr>
              <w:t>(dle přílohy Podmínky překladu)</w:t>
            </w:r>
          </w:p>
        </w:tc>
        <w:tc>
          <w:tcPr>
            <w:tcW w:w="1469" w:type="dxa"/>
            <w:tcBorders>
              <w:top w:val="single" w:sz="11" w:space="0" w:color="000000"/>
            </w:tcBorders>
          </w:tcPr>
          <w:p>
            <w:pPr>
              <w:pStyle w:val="TableParagraph"/>
              <w:spacing w:before="100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388,00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469,48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2</w:t>
            </w:r>
          </w:p>
        </w:tc>
        <w:tc>
          <w:tcPr>
            <w:tcW w:w="4905" w:type="dxa"/>
          </w:tcPr>
          <w:p>
            <w:pPr>
              <w:pStyle w:val="TableParagraph"/>
              <w:spacing w:line="266" w:lineRule="auto" w:before="44"/>
              <w:ind w:left="21" w:right="57"/>
              <w:rPr>
                <w:sz w:val="9"/>
              </w:rPr>
            </w:pPr>
            <w:r>
              <w:rPr>
                <w:sz w:val="12"/>
              </w:rPr>
              <w:t>expresní překlad do Aj/ z Aj s jazykovou a stylistickou korekturou za NS </w:t>
            </w:r>
            <w:r>
              <w:rPr>
                <w:sz w:val="9"/>
              </w:rPr>
              <w:t>(dle přílohy Podmínky překladu)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398,00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481,58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3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jazyková a stylistická kontrola AJ dokumentu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118,00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142,78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4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překlady do Aj/ z Aj kratší než ½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168,00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203,28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5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expresní překlady do Aj/ z Aj kratší než ½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168,00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203,28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6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 pracovní pozice do AJ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67" w:right="448"/>
              <w:jc w:val="center"/>
              <w:rPr>
                <w:sz w:val="12"/>
              </w:rPr>
            </w:pPr>
            <w:r>
              <w:rPr>
                <w:sz w:val="12"/>
              </w:rPr>
              <w:t>60,50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7</w:t>
            </w:r>
          </w:p>
        </w:tc>
        <w:tc>
          <w:tcPr>
            <w:tcW w:w="4905" w:type="dxa"/>
          </w:tcPr>
          <w:p>
            <w:pPr>
              <w:pStyle w:val="TableParagraph"/>
              <w:spacing w:line="266" w:lineRule="auto" w:before="44"/>
              <w:ind w:left="21" w:right="57"/>
              <w:rPr>
                <w:sz w:val="9"/>
              </w:rPr>
            </w:pPr>
            <w:r>
              <w:rPr>
                <w:sz w:val="12"/>
              </w:rPr>
              <w:t>překlad do Nj/ z Nj jazykovou a stylistickou korekturou za NS </w:t>
            </w:r>
            <w:r>
              <w:rPr>
                <w:sz w:val="9"/>
              </w:rPr>
              <w:t>(dle přílohy Podmínky překladu)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388,00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469,48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8</w:t>
            </w:r>
          </w:p>
        </w:tc>
        <w:tc>
          <w:tcPr>
            <w:tcW w:w="4905" w:type="dxa"/>
          </w:tcPr>
          <w:p>
            <w:pPr>
              <w:pStyle w:val="TableParagraph"/>
              <w:spacing w:line="266" w:lineRule="auto" w:before="44"/>
              <w:ind w:left="21" w:right="57"/>
              <w:rPr>
                <w:sz w:val="9"/>
              </w:rPr>
            </w:pPr>
            <w:r>
              <w:rPr>
                <w:sz w:val="12"/>
              </w:rPr>
              <w:t>expresní překlad do Nj/ z Nj s jazykovou a stylistickou korekturou za NS </w:t>
            </w:r>
            <w:r>
              <w:rPr>
                <w:sz w:val="9"/>
              </w:rPr>
              <w:t>(dle přílohy  Podmínky překladu)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398,00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481,58</w:t>
            </w:r>
          </w:p>
        </w:tc>
      </w:tr>
      <w:tr>
        <w:trPr>
          <w:trHeight w:val="385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2"/>
                <w:sz w:val="14"/>
              </w:rPr>
              <w:t>9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jazyková a stylistická kontrola Nj dokumentu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118,00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142,78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10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překlady do Nj/ z Nj kratší než ½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168,00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203,28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11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expresní překlady do Nj/ z Nj kratší než ½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168,00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203,28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12</w:t>
            </w:r>
          </w:p>
        </w:tc>
        <w:tc>
          <w:tcPr>
            <w:tcW w:w="4905" w:type="dxa"/>
          </w:tcPr>
          <w:p>
            <w:pPr>
              <w:pStyle w:val="TableParagraph"/>
              <w:spacing w:line="266" w:lineRule="auto" w:before="44"/>
              <w:ind w:left="21"/>
              <w:rPr>
                <w:sz w:val="9"/>
              </w:rPr>
            </w:pPr>
            <w:r>
              <w:rPr>
                <w:sz w:val="12"/>
              </w:rPr>
              <w:t>překlad do Fj/ z Fj s jazykovou a stylistickou korekturou za NS </w:t>
            </w:r>
            <w:r>
              <w:rPr>
                <w:sz w:val="9"/>
              </w:rPr>
              <w:t>(dle přílohy Podmínky překladu)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428,00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517,88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13</w:t>
            </w:r>
          </w:p>
        </w:tc>
        <w:tc>
          <w:tcPr>
            <w:tcW w:w="4905" w:type="dxa"/>
          </w:tcPr>
          <w:p>
            <w:pPr>
              <w:pStyle w:val="TableParagraph"/>
              <w:spacing w:line="266" w:lineRule="auto" w:before="44"/>
              <w:ind w:left="21" w:right="57"/>
              <w:rPr>
                <w:sz w:val="9"/>
              </w:rPr>
            </w:pPr>
            <w:r>
              <w:rPr>
                <w:sz w:val="12"/>
              </w:rPr>
              <w:t>expresní překlad do Fj/ z Fj s jazykovou a stylistickou korekturou za NS </w:t>
            </w:r>
            <w:r>
              <w:rPr>
                <w:sz w:val="9"/>
              </w:rPr>
              <w:t>(dle přílohy  Podmínky překladu)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438,00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529,98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14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jazyková a stylistická kontrola Fj dokumentu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158,00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191,18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15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překlady do Fj/ z Fj kratší než ½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168,00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203,28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16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expresní překlady do Fj/ z Fj kratší než ½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168,00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203,28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17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revize překladu v Aj za 1 NS (srovnávací korektura)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148,00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179,08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18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revize překladu v Nj za 1 NS (srovnávací korektura)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148,00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179,08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19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revize překladu v Fj za 1 NS (srovnávací korektura)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168,00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203,28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20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 ze zvukového záznamu (z Čj do Aj)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448,00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542,08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21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 ze zvukového záznamu (z Čj do Nj)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448,00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542,08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22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 ze zvukového záznamu (z Čj do Fj)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488,00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590,48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23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 ze zvukového záznamu (z Aj do Čj)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388,00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469,48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24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 ze zvukového záznamu (z Nj do Čj)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388,00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469,48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25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překlad ze zvukového záznamu (z Fj do Čj) za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428,00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517,88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26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úřední překlad dokumentů z Čj do Aj za 1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398,00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481,58</w:t>
            </w:r>
          </w:p>
        </w:tc>
      </w:tr>
      <w:tr>
        <w:trPr>
          <w:trHeight w:val="385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27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úřední překlad dokumentů z Čj do Nj za 1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398,00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481,58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28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úřední překlad dokumentů z Čj do Fj za 1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418,00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505,78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29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úřední překlad dokumentů z Aj do Čj za 1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398,00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481,58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30</w:t>
            </w:r>
          </w:p>
        </w:tc>
        <w:tc>
          <w:tcPr>
            <w:tcW w:w="4905" w:type="dxa"/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úřední překlad dokumentů z Nj do Čj za 1 NS</w:t>
            </w:r>
          </w:p>
        </w:tc>
        <w:tc>
          <w:tcPr>
            <w:tcW w:w="1469" w:type="dxa"/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398,00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481,58</w:t>
            </w:r>
          </w:p>
        </w:tc>
      </w:tr>
      <w:tr>
        <w:trPr>
          <w:trHeight w:val="384" w:hRule="exact"/>
        </w:trPr>
        <w:tc>
          <w:tcPr>
            <w:tcW w:w="397" w:type="dxa"/>
            <w:shd w:val="clear" w:color="auto" w:fill="A6A6A6"/>
          </w:tcPr>
          <w:p>
            <w:pPr>
              <w:pStyle w:val="TableParagraph"/>
              <w:spacing w:before="94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color w:val="FFFFFF"/>
                <w:w w:val="105"/>
                <w:sz w:val="14"/>
              </w:rPr>
              <w:t>31</w:t>
            </w:r>
          </w:p>
        </w:tc>
        <w:tc>
          <w:tcPr>
            <w:tcW w:w="4905" w:type="dxa"/>
            <w:tcBorders>
              <w:bottom w:val="single" w:sz="11" w:space="0" w:color="000000"/>
            </w:tcBorders>
          </w:tcPr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z w:val="12"/>
              </w:rPr>
              <w:t>úřední překlad dokumentů z Fj do Čj za 1 NS</w:t>
            </w:r>
          </w:p>
        </w:tc>
        <w:tc>
          <w:tcPr>
            <w:tcW w:w="1469" w:type="dxa"/>
            <w:tcBorders>
              <w:bottom w:val="single" w:sz="11" w:space="0" w:color="000000"/>
            </w:tcBorders>
          </w:tcPr>
          <w:p>
            <w:pPr>
              <w:pStyle w:val="TableParagraph"/>
              <w:ind w:right="459"/>
              <w:jc w:val="center"/>
              <w:rPr>
                <w:sz w:val="12"/>
              </w:rPr>
            </w:pPr>
            <w:r>
              <w:rPr>
                <w:sz w:val="12"/>
              </w:rPr>
              <w:t>418,00</w:t>
            </w:r>
          </w:p>
        </w:tc>
        <w:tc>
          <w:tcPr>
            <w:tcW w:w="132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0"/>
              <w:ind w:left="448"/>
              <w:rPr>
                <w:sz w:val="12"/>
              </w:rPr>
            </w:pPr>
            <w:r>
              <w:rPr>
                <w:sz w:val="12"/>
              </w:rPr>
              <w:t>505,78</w:t>
            </w:r>
          </w:p>
        </w:tc>
      </w:tr>
      <w:tr>
        <w:trPr>
          <w:trHeight w:val="449" w:hRule="exact"/>
        </w:trPr>
        <w:tc>
          <w:tcPr>
            <w:tcW w:w="397" w:type="dxa"/>
            <w:tcBorders>
              <w:left w:val="nil"/>
              <w:bottom w:val="nil"/>
              <w:right w:val="single" w:sz="11" w:space="0" w:color="000000"/>
            </w:tcBorders>
          </w:tcPr>
          <w:p>
            <w:pPr/>
          </w:p>
        </w:tc>
        <w:tc>
          <w:tcPr>
            <w:tcW w:w="490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shd w:val="clear" w:color="auto" w:fill="D9D9D9"/>
          </w:tcPr>
          <w:p>
            <w:pPr>
              <w:pStyle w:val="TableParagraph"/>
              <w:spacing w:line="261" w:lineRule="auto" w:before="54"/>
              <w:ind w:left="16" w:right="737"/>
              <w:rPr>
                <w:b/>
                <w:sz w:val="12"/>
              </w:rPr>
            </w:pPr>
            <w:r>
              <w:rPr>
                <w:b/>
                <w:sz w:val="12"/>
              </w:rPr>
              <w:t>Celkový součet všech položek - cena v Kč bez DPH (pro účely zadávacího řízení)</w:t>
            </w:r>
          </w:p>
        </w:tc>
        <w:tc>
          <w:tcPr>
            <w:tcW w:w="1469" w:type="dxa"/>
            <w:tcBorders>
              <w:top w:val="single" w:sz="11" w:space="0" w:color="000000"/>
              <w:bottom w:val="single" w:sz="11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right="45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9370,00</w:t>
            </w:r>
          </w:p>
        </w:tc>
        <w:tc>
          <w:tcPr>
            <w:tcW w:w="1324" w:type="dxa"/>
            <w:tcBorders>
              <w:top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371"/>
              <w:rPr>
                <w:sz w:val="12"/>
              </w:rPr>
            </w:pPr>
            <w:r>
              <w:rPr>
                <w:sz w:val="12"/>
              </w:rPr>
              <w:t>11337,70</w:t>
            </w:r>
          </w:p>
        </w:tc>
      </w:tr>
      <w:tr>
        <w:trPr>
          <w:trHeight w:val="202" w:hRule="exact"/>
        </w:trPr>
        <w:tc>
          <w:tcPr>
            <w:tcW w:w="8094" w:type="dxa"/>
            <w:gridSpan w:val="4"/>
            <w:tcBorders>
              <w:top w:val="nil"/>
              <w:left w:val="nil"/>
              <w:bottom w:val="single" w:sz="11" w:space="0" w:color="000000"/>
              <w:right w:val="nil"/>
            </w:tcBorders>
          </w:tcPr>
          <w:p>
            <w:pPr/>
          </w:p>
        </w:tc>
      </w:tr>
      <w:tr>
        <w:trPr>
          <w:trHeight w:val="1063" w:hRule="exact"/>
        </w:trPr>
        <w:tc>
          <w:tcPr>
            <w:tcW w:w="5301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6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Razítko nebo název společnosti a podpis:</w:t>
            </w:r>
          </w:p>
        </w:tc>
        <w:tc>
          <w:tcPr>
            <w:tcW w:w="279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</w:tr>
    </w:tbl>
    <w:sectPr>
      <w:type w:val="continuous"/>
      <w:pgSz w:w="11910" w:h="16840"/>
      <w:pgMar w:top="106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Verdana">
    <w:altName w:val="Verdana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7"/>
      <w:ind w:left="474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Jánošíková</dc:creator>
  <dcterms:created xsi:type="dcterms:W3CDTF">2021-02-17T14:38:27Z</dcterms:created>
  <dcterms:modified xsi:type="dcterms:W3CDTF">2021-02-17T14:38:27Z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2021-02-17T00:00:00Z</vt:filetime>
  </property>
</Properties>
</file>