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6783" w14:textId="3F24EA77" w:rsidR="00205F45" w:rsidRPr="006602BD" w:rsidRDefault="00D96287" w:rsidP="00205F45">
      <w:pPr>
        <w:pStyle w:val="Nzev"/>
        <w:jc w:val="right"/>
        <w:rPr>
          <w:rFonts w:ascii="Times New Roman" w:hAnsi="Times New Roman"/>
          <w:sz w:val="20"/>
        </w:rPr>
      </w:pPr>
      <w:r w:rsidRPr="000544FA">
        <w:rPr>
          <w:rFonts w:ascii="Times New Roman" w:hAnsi="Times New Roman"/>
          <w:sz w:val="20"/>
        </w:rPr>
        <w:t>Číslo smlouvy</w:t>
      </w:r>
      <w:r w:rsidR="006E5E8C">
        <w:rPr>
          <w:rFonts w:ascii="Times New Roman" w:hAnsi="Times New Roman"/>
          <w:sz w:val="20"/>
        </w:rPr>
        <w:t xml:space="preserve"> 478/2019</w:t>
      </w:r>
    </w:p>
    <w:p w14:paraId="5A36D38C" w14:textId="77777777" w:rsidR="00D96287" w:rsidRPr="006602BD" w:rsidRDefault="006602BD" w:rsidP="00D96287">
      <w:pPr>
        <w:pStyle w:val="Nzev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Smlouva o nájmu</w:t>
      </w:r>
      <w:r w:rsidR="009B6041">
        <w:rPr>
          <w:rFonts w:ascii="Times New Roman" w:hAnsi="Times New Roman"/>
          <w:sz w:val="28"/>
        </w:rPr>
        <w:t xml:space="preserve"> nemovitosti</w:t>
      </w:r>
    </w:p>
    <w:p w14:paraId="045E7C3A" w14:textId="77777777" w:rsidR="00C94E17" w:rsidRPr="006602BD" w:rsidRDefault="006602BD" w:rsidP="00C94E17">
      <w:pPr>
        <w:pStyle w:val="Nzev"/>
        <w:rPr>
          <w:rFonts w:ascii="Times New Roman" w:hAnsi="Times New Roman"/>
          <w:b w:val="0"/>
          <w:sz w:val="26"/>
          <w:szCs w:val="26"/>
        </w:rPr>
      </w:pPr>
      <w:r w:rsidRPr="006602BD">
        <w:rPr>
          <w:rFonts w:ascii="Times New Roman" w:hAnsi="Times New Roman"/>
          <w:b w:val="0"/>
          <w:sz w:val="26"/>
          <w:szCs w:val="26"/>
        </w:rPr>
        <w:t xml:space="preserve">uzavřená </w:t>
      </w:r>
      <w:r>
        <w:rPr>
          <w:rFonts w:ascii="Times New Roman" w:hAnsi="Times New Roman"/>
          <w:b w:val="0"/>
          <w:sz w:val="26"/>
          <w:szCs w:val="26"/>
        </w:rPr>
        <w:t xml:space="preserve">podle </w:t>
      </w:r>
      <w:r w:rsidRPr="006602BD">
        <w:rPr>
          <w:rFonts w:ascii="Times New Roman" w:hAnsi="Times New Roman"/>
          <w:b w:val="0"/>
          <w:sz w:val="26"/>
          <w:szCs w:val="26"/>
        </w:rPr>
        <w:t>§ 2201</w:t>
      </w:r>
      <w:r w:rsidR="00C94E17" w:rsidRPr="006602BD">
        <w:rPr>
          <w:rFonts w:ascii="Times New Roman" w:hAnsi="Times New Roman"/>
          <w:b w:val="0"/>
          <w:sz w:val="26"/>
          <w:szCs w:val="26"/>
        </w:rPr>
        <w:t xml:space="preserve"> a násl. zákona č.  89/2012 Sb., občanský zákoník, ve znění pozdějších předpisů</w:t>
      </w:r>
    </w:p>
    <w:p w14:paraId="37D072CB" w14:textId="77777777" w:rsidR="006602BD" w:rsidRPr="006602BD" w:rsidRDefault="006602BD" w:rsidP="006602BD">
      <w:pPr>
        <w:pStyle w:val="Nzev"/>
        <w:rPr>
          <w:rFonts w:ascii="Times New Roman" w:hAnsi="Times New Roman"/>
          <w:b w:val="0"/>
          <w:sz w:val="26"/>
          <w:szCs w:val="26"/>
        </w:rPr>
      </w:pPr>
      <w:r w:rsidRPr="006602BD">
        <w:rPr>
          <w:rFonts w:ascii="Times New Roman" w:hAnsi="Times New Roman"/>
          <w:b w:val="0"/>
          <w:sz w:val="26"/>
          <w:szCs w:val="26"/>
        </w:rPr>
        <w:t>(dále jen “občanský zákoník“)</w:t>
      </w:r>
    </w:p>
    <w:p w14:paraId="52D0B8A7" w14:textId="77777777" w:rsidR="006602BD" w:rsidRPr="006602BD" w:rsidRDefault="006602BD" w:rsidP="006602BD">
      <w:pPr>
        <w:rPr>
          <w:b/>
          <w:sz w:val="24"/>
          <w:szCs w:val="24"/>
        </w:rPr>
      </w:pPr>
      <w:r w:rsidRPr="006602BD">
        <w:rPr>
          <w:b/>
          <w:sz w:val="24"/>
          <w:szCs w:val="24"/>
        </w:rPr>
        <w:t>Smluvní strany:</w:t>
      </w:r>
    </w:p>
    <w:p w14:paraId="2C48AF84" w14:textId="77777777" w:rsidR="006602BD" w:rsidRPr="006602BD" w:rsidRDefault="006602BD" w:rsidP="006602BD">
      <w:pPr>
        <w:rPr>
          <w:sz w:val="24"/>
          <w:szCs w:val="24"/>
        </w:rPr>
      </w:pPr>
    </w:p>
    <w:p w14:paraId="7B82346A" w14:textId="1DE711D1" w:rsidR="00A0635C" w:rsidRDefault="00A0635C" w:rsidP="00A0635C">
      <w:pPr>
        <w:spacing w:line="280" w:lineRule="atLeast"/>
        <w:rPr>
          <w:b/>
          <w:sz w:val="24"/>
          <w:szCs w:val="24"/>
        </w:rPr>
      </w:pPr>
      <w:r w:rsidRPr="006602BD">
        <w:rPr>
          <w:b/>
          <w:sz w:val="24"/>
          <w:szCs w:val="24"/>
        </w:rPr>
        <w:t xml:space="preserve">1.  </w:t>
      </w:r>
    </w:p>
    <w:p w14:paraId="5AF9BDA3" w14:textId="57EDCEED" w:rsidR="001E142A" w:rsidRDefault="007573DA" w:rsidP="00F46244">
      <w:pPr>
        <w:spacing w:line="276" w:lineRule="auto"/>
        <w:rPr>
          <w:b/>
          <w:sz w:val="24"/>
          <w:szCs w:val="24"/>
        </w:rPr>
      </w:pPr>
      <w:bookmarkStart w:id="0" w:name="_Hlk531071350"/>
      <w:r>
        <w:rPr>
          <w:b/>
          <w:sz w:val="24"/>
          <w:szCs w:val="24"/>
        </w:rPr>
        <w:t xml:space="preserve">Městský úřad </w:t>
      </w:r>
      <w:r w:rsidR="00B60242">
        <w:rPr>
          <w:b/>
          <w:sz w:val="24"/>
          <w:szCs w:val="24"/>
        </w:rPr>
        <w:t>Pohořelice</w:t>
      </w:r>
    </w:p>
    <w:p w14:paraId="75065F2C" w14:textId="6561FF77" w:rsidR="00F46244" w:rsidRDefault="00F46244" w:rsidP="00F462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B60242">
        <w:rPr>
          <w:sz w:val="24"/>
          <w:szCs w:val="24"/>
        </w:rPr>
        <w:t>Vídeňská 699</w:t>
      </w:r>
      <w:r w:rsidR="004E7D95">
        <w:rPr>
          <w:sz w:val="24"/>
          <w:szCs w:val="24"/>
        </w:rPr>
        <w:t>,</w:t>
      </w:r>
      <w:r w:rsidR="008B1DDF">
        <w:rPr>
          <w:sz w:val="24"/>
          <w:szCs w:val="24"/>
        </w:rPr>
        <w:t xml:space="preserve"> </w:t>
      </w:r>
      <w:r w:rsidR="007573DA">
        <w:rPr>
          <w:sz w:val="24"/>
          <w:szCs w:val="24"/>
        </w:rPr>
        <w:t>69</w:t>
      </w:r>
      <w:r w:rsidR="00B60242">
        <w:rPr>
          <w:sz w:val="24"/>
          <w:szCs w:val="24"/>
        </w:rPr>
        <w:t>1 23</w:t>
      </w:r>
      <w:r w:rsidR="007573DA">
        <w:rPr>
          <w:sz w:val="24"/>
          <w:szCs w:val="24"/>
        </w:rPr>
        <w:t xml:space="preserve"> </w:t>
      </w:r>
      <w:r w:rsidR="00B60242">
        <w:rPr>
          <w:sz w:val="24"/>
          <w:szCs w:val="24"/>
        </w:rPr>
        <w:t>Pohořelice</w:t>
      </w:r>
    </w:p>
    <w:p w14:paraId="232B468A" w14:textId="416AE476" w:rsidR="00F46244" w:rsidRDefault="00F46244" w:rsidP="00F462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E5E8C">
        <w:rPr>
          <w:sz w:val="24"/>
          <w:szCs w:val="24"/>
        </w:rPr>
        <w:tab/>
        <w:t xml:space="preserve">      00283509</w:t>
      </w:r>
    </w:p>
    <w:p w14:paraId="6B369CAF" w14:textId="3CCB5BF5" w:rsidR="00F46244" w:rsidRDefault="00F46244" w:rsidP="00F462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6E5E8C">
        <w:rPr>
          <w:sz w:val="24"/>
          <w:szCs w:val="24"/>
        </w:rPr>
        <w:t xml:space="preserve">        CZ 00283509</w:t>
      </w:r>
    </w:p>
    <w:p w14:paraId="4EFD4353" w14:textId="204FBC7E" w:rsidR="006E5E8C" w:rsidRPr="001616CB" w:rsidRDefault="006E5E8C" w:rsidP="006E5E8C">
      <w:pPr>
        <w:spacing w:line="276" w:lineRule="auto"/>
        <w:rPr>
          <w:sz w:val="24"/>
          <w:szCs w:val="24"/>
        </w:rPr>
      </w:pPr>
      <w:r w:rsidRPr="00033F28">
        <w:rPr>
          <w:sz w:val="24"/>
          <w:szCs w:val="24"/>
        </w:rPr>
        <w:t>Bankovní spojení:</w:t>
      </w:r>
      <w:r w:rsidR="001616CB">
        <w:rPr>
          <w:sz w:val="24"/>
          <w:szCs w:val="24"/>
        </w:rPr>
        <w:t xml:space="preserve"> Česká spořitelna a.s., </w:t>
      </w:r>
    </w:p>
    <w:p w14:paraId="650CACFA" w14:textId="77777777" w:rsidR="006E5E8C" w:rsidRPr="00F46244" w:rsidRDefault="006E5E8C" w:rsidP="006E5E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Zastoupeno: Bc. Miroslavem Novákem,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starostou</w:t>
      </w:r>
    </w:p>
    <w:p w14:paraId="3C2E540C" w14:textId="5A803195" w:rsidR="00F46244" w:rsidRDefault="00F46244" w:rsidP="00F46244">
      <w:pPr>
        <w:spacing w:line="276" w:lineRule="auto"/>
        <w:rPr>
          <w:sz w:val="24"/>
          <w:szCs w:val="24"/>
        </w:rPr>
      </w:pPr>
    </w:p>
    <w:bookmarkEnd w:id="0"/>
    <w:p w14:paraId="57221689" w14:textId="39EC6418" w:rsidR="002505BA" w:rsidRPr="007960BC" w:rsidRDefault="002505BA" w:rsidP="00F46244">
      <w:pPr>
        <w:pStyle w:val="Textkomente"/>
        <w:spacing w:line="276" w:lineRule="auto"/>
      </w:pPr>
    </w:p>
    <w:p w14:paraId="7A6929B5" w14:textId="02DF4808" w:rsidR="006602BD" w:rsidRPr="006602BD" w:rsidRDefault="006602BD" w:rsidP="006602BD">
      <w:pPr>
        <w:pStyle w:val="Nadpis1"/>
        <w:jc w:val="right"/>
        <w:rPr>
          <w:rFonts w:ascii="Times New Roman" w:hAnsi="Times New Roman"/>
          <w:sz w:val="24"/>
          <w:szCs w:val="24"/>
        </w:rPr>
      </w:pPr>
      <w:r w:rsidRPr="006602BD">
        <w:rPr>
          <w:rFonts w:ascii="Times New Roman" w:hAnsi="Times New Roman"/>
          <w:sz w:val="24"/>
          <w:szCs w:val="24"/>
        </w:rPr>
        <w:t>(dále jen „</w:t>
      </w:r>
      <w:r w:rsidRPr="006602BD">
        <w:rPr>
          <w:rFonts w:ascii="Times New Roman" w:hAnsi="Times New Roman"/>
          <w:b/>
          <w:sz w:val="24"/>
          <w:szCs w:val="24"/>
        </w:rPr>
        <w:t>Pronajímatel</w:t>
      </w:r>
      <w:r w:rsidRPr="006602BD">
        <w:rPr>
          <w:rFonts w:ascii="Times New Roman" w:hAnsi="Times New Roman"/>
          <w:sz w:val="24"/>
          <w:szCs w:val="24"/>
        </w:rPr>
        <w:t>“)</w:t>
      </w:r>
    </w:p>
    <w:p w14:paraId="2F720ED9" w14:textId="77777777" w:rsidR="006602BD" w:rsidRPr="006602BD" w:rsidRDefault="006602BD" w:rsidP="006602BD">
      <w:pPr>
        <w:rPr>
          <w:sz w:val="24"/>
          <w:szCs w:val="24"/>
        </w:rPr>
      </w:pPr>
      <w:r w:rsidRPr="006602BD">
        <w:rPr>
          <w:sz w:val="24"/>
          <w:szCs w:val="24"/>
        </w:rPr>
        <w:t>a</w:t>
      </w:r>
    </w:p>
    <w:p w14:paraId="45B06BAE" w14:textId="77777777" w:rsidR="006602BD" w:rsidRPr="006602BD" w:rsidRDefault="006602BD" w:rsidP="006602BD">
      <w:pPr>
        <w:rPr>
          <w:b/>
          <w:sz w:val="24"/>
          <w:szCs w:val="24"/>
        </w:rPr>
      </w:pPr>
    </w:p>
    <w:p w14:paraId="1C1FCBAE" w14:textId="77777777" w:rsidR="0059007F" w:rsidRDefault="006602BD" w:rsidP="006602BD">
      <w:pPr>
        <w:rPr>
          <w:sz w:val="24"/>
          <w:szCs w:val="24"/>
        </w:rPr>
      </w:pPr>
      <w:r w:rsidRPr="006602BD">
        <w:rPr>
          <w:b/>
          <w:sz w:val="24"/>
          <w:szCs w:val="24"/>
        </w:rPr>
        <w:t>2</w:t>
      </w:r>
      <w:r w:rsidRPr="006602BD">
        <w:rPr>
          <w:sz w:val="24"/>
          <w:szCs w:val="24"/>
        </w:rPr>
        <w:t xml:space="preserve">. </w:t>
      </w:r>
    </w:p>
    <w:p w14:paraId="0AD5810B" w14:textId="77777777" w:rsidR="006602BD" w:rsidRPr="005D7F25" w:rsidRDefault="006602BD" w:rsidP="005D7F25">
      <w:pPr>
        <w:spacing w:line="280" w:lineRule="atLeast"/>
        <w:rPr>
          <w:b/>
          <w:sz w:val="24"/>
          <w:szCs w:val="24"/>
        </w:rPr>
      </w:pPr>
      <w:proofErr w:type="gramStart"/>
      <w:r w:rsidRPr="005D7F25">
        <w:rPr>
          <w:b/>
          <w:sz w:val="24"/>
          <w:szCs w:val="24"/>
        </w:rPr>
        <w:t>E.ON</w:t>
      </w:r>
      <w:proofErr w:type="gramEnd"/>
      <w:r w:rsidRPr="005D7F25">
        <w:rPr>
          <w:b/>
          <w:sz w:val="24"/>
          <w:szCs w:val="24"/>
        </w:rPr>
        <w:t xml:space="preserve"> Česká republika, s.r.o.</w:t>
      </w:r>
    </w:p>
    <w:p w14:paraId="3BC44AA1" w14:textId="11497BC7" w:rsidR="006602BD" w:rsidRPr="006602BD" w:rsidRDefault="006602BD" w:rsidP="006602BD">
      <w:pPr>
        <w:rPr>
          <w:sz w:val="24"/>
          <w:szCs w:val="24"/>
        </w:rPr>
      </w:pPr>
      <w:r w:rsidRPr="006602BD">
        <w:rPr>
          <w:sz w:val="24"/>
          <w:szCs w:val="24"/>
        </w:rPr>
        <w:t>se sídlem:</w:t>
      </w:r>
      <w:r w:rsidRPr="006602BD">
        <w:rPr>
          <w:sz w:val="24"/>
          <w:szCs w:val="24"/>
        </w:rPr>
        <w:tab/>
        <w:t xml:space="preserve">F. A. </w:t>
      </w:r>
      <w:proofErr w:type="spellStart"/>
      <w:r w:rsidRPr="006602BD">
        <w:rPr>
          <w:sz w:val="24"/>
          <w:szCs w:val="24"/>
        </w:rPr>
        <w:t>Gerstnera</w:t>
      </w:r>
      <w:proofErr w:type="spellEnd"/>
      <w:r w:rsidRPr="006602BD">
        <w:rPr>
          <w:sz w:val="24"/>
          <w:szCs w:val="24"/>
        </w:rPr>
        <w:t xml:space="preserve"> 2151/6, </w:t>
      </w:r>
      <w:r w:rsidR="004E7D95">
        <w:rPr>
          <w:sz w:val="24"/>
          <w:szCs w:val="24"/>
        </w:rPr>
        <w:t xml:space="preserve">České Budějovice 7, </w:t>
      </w:r>
      <w:r w:rsidRPr="006602BD">
        <w:rPr>
          <w:sz w:val="24"/>
          <w:szCs w:val="24"/>
        </w:rPr>
        <w:t xml:space="preserve">370 </w:t>
      </w:r>
      <w:r w:rsidR="000E5262">
        <w:rPr>
          <w:sz w:val="24"/>
          <w:szCs w:val="24"/>
        </w:rPr>
        <w:t>01</w:t>
      </w:r>
      <w:r w:rsidR="000E5262" w:rsidRPr="006602BD">
        <w:rPr>
          <w:sz w:val="24"/>
          <w:szCs w:val="24"/>
        </w:rPr>
        <w:t xml:space="preserve"> </w:t>
      </w:r>
      <w:r w:rsidRPr="006602BD">
        <w:rPr>
          <w:sz w:val="24"/>
          <w:szCs w:val="24"/>
        </w:rPr>
        <w:t>České Budějovice</w:t>
      </w:r>
    </w:p>
    <w:p w14:paraId="746FCED6" w14:textId="77777777" w:rsidR="006602BD" w:rsidRPr="006602BD" w:rsidRDefault="006602BD" w:rsidP="006602BD">
      <w:pPr>
        <w:rPr>
          <w:sz w:val="24"/>
          <w:szCs w:val="24"/>
        </w:rPr>
      </w:pPr>
      <w:r w:rsidRPr="006602BD">
        <w:rPr>
          <w:sz w:val="24"/>
          <w:szCs w:val="24"/>
        </w:rPr>
        <w:t>IČ:</w:t>
      </w:r>
      <w:r w:rsidRPr="006602BD">
        <w:rPr>
          <w:sz w:val="24"/>
          <w:szCs w:val="24"/>
        </w:rPr>
        <w:tab/>
      </w:r>
      <w:r w:rsidRPr="006602BD">
        <w:rPr>
          <w:sz w:val="24"/>
          <w:szCs w:val="24"/>
        </w:rPr>
        <w:tab/>
        <w:t>25733591</w:t>
      </w:r>
    </w:p>
    <w:p w14:paraId="005EEB78" w14:textId="77777777" w:rsidR="006602BD" w:rsidRPr="006602BD" w:rsidRDefault="006602BD" w:rsidP="006602BD">
      <w:pPr>
        <w:rPr>
          <w:sz w:val="24"/>
          <w:szCs w:val="24"/>
        </w:rPr>
      </w:pPr>
      <w:r w:rsidRPr="006602BD">
        <w:rPr>
          <w:sz w:val="24"/>
          <w:szCs w:val="24"/>
        </w:rPr>
        <w:t>DIČ:</w:t>
      </w:r>
      <w:r w:rsidRPr="006602BD">
        <w:rPr>
          <w:sz w:val="24"/>
          <w:szCs w:val="24"/>
        </w:rPr>
        <w:tab/>
      </w:r>
      <w:r w:rsidRPr="006602BD">
        <w:rPr>
          <w:sz w:val="24"/>
          <w:szCs w:val="24"/>
        </w:rPr>
        <w:tab/>
        <w:t>CZ25733591</w:t>
      </w:r>
    </w:p>
    <w:p w14:paraId="547C1AA8" w14:textId="77777777" w:rsidR="006602BD" w:rsidRPr="006602BD" w:rsidRDefault="006602BD" w:rsidP="006602BD">
      <w:pPr>
        <w:rPr>
          <w:sz w:val="24"/>
          <w:szCs w:val="24"/>
        </w:rPr>
      </w:pPr>
      <w:r w:rsidRPr="006602BD">
        <w:rPr>
          <w:sz w:val="24"/>
          <w:szCs w:val="24"/>
        </w:rPr>
        <w:t>Zapsaná v obchodním rejstříku vedeném u Krajského soudu v Českých Budějovicích, oddíl C, Vložka 15066</w:t>
      </w:r>
    </w:p>
    <w:p w14:paraId="78747B75" w14:textId="081F9634" w:rsidR="00643CD1" w:rsidRDefault="007B24F7" w:rsidP="004E7D95">
      <w:pPr>
        <w:rPr>
          <w:sz w:val="24"/>
          <w:szCs w:val="24"/>
        </w:rPr>
      </w:pPr>
      <w:r w:rsidRPr="00C61036">
        <w:rPr>
          <w:sz w:val="24"/>
          <w:szCs w:val="24"/>
        </w:rPr>
        <w:t>Zastoupená</w:t>
      </w:r>
      <w:r w:rsidR="004E7D95">
        <w:rPr>
          <w:sz w:val="24"/>
          <w:szCs w:val="24"/>
        </w:rPr>
        <w:t>:</w:t>
      </w:r>
      <w:r w:rsidRPr="00C61036">
        <w:rPr>
          <w:sz w:val="24"/>
          <w:szCs w:val="24"/>
        </w:rPr>
        <w:t xml:space="preserve"> </w:t>
      </w:r>
      <w:proofErr w:type="gramStart"/>
      <w:r w:rsidR="004E7D95">
        <w:rPr>
          <w:sz w:val="24"/>
          <w:szCs w:val="24"/>
        </w:rPr>
        <w:t>E.ON</w:t>
      </w:r>
      <w:proofErr w:type="gramEnd"/>
      <w:r w:rsidR="004E7D95">
        <w:rPr>
          <w:sz w:val="24"/>
          <w:szCs w:val="24"/>
        </w:rPr>
        <w:t xml:space="preserve"> Energie, a.s., se sídlem F. A. </w:t>
      </w:r>
      <w:proofErr w:type="spellStart"/>
      <w:r w:rsidR="004E7D95">
        <w:rPr>
          <w:sz w:val="24"/>
          <w:szCs w:val="24"/>
        </w:rPr>
        <w:t>Gerstnera</w:t>
      </w:r>
      <w:proofErr w:type="spellEnd"/>
      <w:r w:rsidR="004E7D95">
        <w:rPr>
          <w:sz w:val="24"/>
          <w:szCs w:val="24"/>
        </w:rPr>
        <w:t xml:space="preserve"> 2151/6, České Budějovice 7, 370 01 České Budějovice, </w:t>
      </w:r>
      <w:r w:rsidR="001616CB">
        <w:rPr>
          <w:sz w:val="24"/>
          <w:szCs w:val="24"/>
        </w:rPr>
        <w:t>IČO: 26078201, DIČ: CZ26078201</w:t>
      </w:r>
    </w:p>
    <w:p w14:paraId="0CE1CA65" w14:textId="352C1D80" w:rsidR="006602BD" w:rsidRPr="00643CD1" w:rsidRDefault="006602BD" w:rsidP="00643CD1">
      <w:pPr>
        <w:pStyle w:val="Nadpis1"/>
        <w:ind w:left="5664" w:firstLine="708"/>
        <w:rPr>
          <w:rFonts w:ascii="Times New Roman" w:hAnsi="Times New Roman"/>
          <w:i w:val="0"/>
          <w:sz w:val="24"/>
          <w:szCs w:val="24"/>
        </w:rPr>
      </w:pPr>
      <w:r w:rsidRPr="006602BD">
        <w:rPr>
          <w:rFonts w:ascii="Times New Roman" w:hAnsi="Times New Roman"/>
          <w:sz w:val="24"/>
          <w:szCs w:val="24"/>
        </w:rPr>
        <w:t>(dále jen „</w:t>
      </w:r>
      <w:r w:rsidRPr="006602BD">
        <w:rPr>
          <w:rFonts w:ascii="Times New Roman" w:hAnsi="Times New Roman"/>
          <w:b/>
          <w:sz w:val="24"/>
          <w:szCs w:val="24"/>
        </w:rPr>
        <w:t>Nájemce</w:t>
      </w:r>
      <w:r w:rsidRPr="006602BD">
        <w:rPr>
          <w:rFonts w:ascii="Times New Roman" w:hAnsi="Times New Roman"/>
          <w:sz w:val="24"/>
          <w:szCs w:val="24"/>
        </w:rPr>
        <w:t>“)</w:t>
      </w:r>
    </w:p>
    <w:p w14:paraId="4D1E42E2" w14:textId="77777777" w:rsidR="006602BD" w:rsidRPr="006602BD" w:rsidRDefault="006602BD" w:rsidP="006602BD">
      <w:pPr>
        <w:rPr>
          <w:sz w:val="24"/>
          <w:szCs w:val="24"/>
        </w:rPr>
      </w:pPr>
    </w:p>
    <w:p w14:paraId="1CF8A8CD" w14:textId="77777777" w:rsidR="006602BD" w:rsidRPr="006602BD" w:rsidRDefault="006602BD" w:rsidP="006602BD">
      <w:pPr>
        <w:rPr>
          <w:i/>
          <w:sz w:val="24"/>
          <w:szCs w:val="24"/>
        </w:rPr>
      </w:pPr>
      <w:r w:rsidRPr="006602BD">
        <w:rPr>
          <w:i/>
          <w:sz w:val="24"/>
          <w:szCs w:val="24"/>
        </w:rPr>
        <w:t xml:space="preserve">(smluvní </w:t>
      </w:r>
      <w:r w:rsidR="000F51C8">
        <w:rPr>
          <w:i/>
          <w:sz w:val="24"/>
          <w:szCs w:val="24"/>
        </w:rPr>
        <w:t>strany společně dále též „s</w:t>
      </w:r>
      <w:r w:rsidRPr="006602BD">
        <w:rPr>
          <w:i/>
          <w:sz w:val="24"/>
          <w:szCs w:val="24"/>
        </w:rPr>
        <w:t>mluvní strany“)</w:t>
      </w:r>
    </w:p>
    <w:p w14:paraId="0A708C01" w14:textId="70E1BECA" w:rsidR="006602BD" w:rsidRPr="006602BD" w:rsidRDefault="006602BD" w:rsidP="006602BD">
      <w:pPr>
        <w:pStyle w:val="Nadpis1"/>
        <w:jc w:val="center"/>
        <w:rPr>
          <w:rFonts w:ascii="Times New Roman" w:hAnsi="Times New Roman"/>
          <w:i w:val="0"/>
          <w:sz w:val="24"/>
          <w:szCs w:val="24"/>
        </w:rPr>
      </w:pPr>
      <w:r w:rsidRPr="006602BD">
        <w:rPr>
          <w:rFonts w:ascii="Times New Roman" w:hAnsi="Times New Roman"/>
          <w:i w:val="0"/>
          <w:sz w:val="24"/>
          <w:szCs w:val="24"/>
        </w:rPr>
        <w:t>uzavřel</w:t>
      </w:r>
      <w:r w:rsidR="007573DA">
        <w:rPr>
          <w:rFonts w:ascii="Times New Roman" w:hAnsi="Times New Roman"/>
          <w:i w:val="0"/>
          <w:sz w:val="24"/>
          <w:szCs w:val="24"/>
        </w:rPr>
        <w:t>y</w:t>
      </w:r>
      <w:r w:rsidRPr="006602BD">
        <w:rPr>
          <w:rFonts w:ascii="Times New Roman" w:hAnsi="Times New Roman"/>
          <w:i w:val="0"/>
          <w:sz w:val="24"/>
          <w:szCs w:val="24"/>
        </w:rPr>
        <w:t xml:space="preserve"> dnešního dne tuto</w:t>
      </w:r>
    </w:p>
    <w:p w14:paraId="1AB7B970" w14:textId="77777777" w:rsidR="006602BD" w:rsidRPr="006602BD" w:rsidRDefault="006602BD" w:rsidP="006602BD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6602BD">
        <w:rPr>
          <w:rFonts w:ascii="Times New Roman" w:hAnsi="Times New Roman"/>
          <w:i w:val="0"/>
          <w:sz w:val="24"/>
          <w:szCs w:val="24"/>
        </w:rPr>
        <w:t>smlouvu o nájmu</w:t>
      </w:r>
      <w:r w:rsidR="009B6041">
        <w:rPr>
          <w:rFonts w:ascii="Times New Roman" w:hAnsi="Times New Roman"/>
          <w:i w:val="0"/>
          <w:sz w:val="24"/>
          <w:szCs w:val="24"/>
        </w:rPr>
        <w:t xml:space="preserve"> nemovitosti</w:t>
      </w:r>
      <w:r w:rsidRPr="006602BD">
        <w:rPr>
          <w:rFonts w:ascii="Times New Roman" w:hAnsi="Times New Roman"/>
          <w:sz w:val="24"/>
          <w:szCs w:val="24"/>
        </w:rPr>
        <w:t xml:space="preserve"> (dále jen „</w:t>
      </w:r>
      <w:r w:rsidRPr="006602BD">
        <w:rPr>
          <w:rFonts w:ascii="Times New Roman" w:hAnsi="Times New Roman"/>
          <w:b/>
          <w:sz w:val="24"/>
          <w:szCs w:val="24"/>
        </w:rPr>
        <w:t>Smlouva</w:t>
      </w:r>
      <w:r w:rsidRPr="006602BD">
        <w:rPr>
          <w:rFonts w:ascii="Times New Roman" w:hAnsi="Times New Roman"/>
          <w:sz w:val="24"/>
          <w:szCs w:val="24"/>
        </w:rPr>
        <w:t>“)</w:t>
      </w:r>
    </w:p>
    <w:p w14:paraId="1551C493" w14:textId="77777777" w:rsidR="00C94E17" w:rsidRPr="000544FA" w:rsidRDefault="00C94E17" w:rsidP="00C94E17">
      <w:pPr>
        <w:spacing w:line="240" w:lineRule="auto"/>
        <w:rPr>
          <w:b/>
        </w:rPr>
      </w:pPr>
    </w:p>
    <w:p w14:paraId="7CEEE86E" w14:textId="11113FD1" w:rsidR="00C95B11" w:rsidRPr="00BD10E0" w:rsidRDefault="00C95B11" w:rsidP="00BD10E0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4"/>
          <w:szCs w:val="24"/>
        </w:rPr>
      </w:pPr>
      <w:r w:rsidRPr="00BD10E0">
        <w:rPr>
          <w:b/>
          <w:sz w:val="24"/>
          <w:szCs w:val="24"/>
        </w:rPr>
        <w:t xml:space="preserve">Preambule </w:t>
      </w:r>
    </w:p>
    <w:p w14:paraId="7457CA87" w14:textId="3E6BC3B8" w:rsidR="007F2807" w:rsidRPr="002505BA" w:rsidRDefault="007F2807" w:rsidP="007F2807">
      <w:pPr>
        <w:pStyle w:val="Zkladntext2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2505BA">
        <w:rPr>
          <w:rFonts w:ascii="Times New Roman" w:hAnsi="Times New Roman"/>
          <w:color w:val="auto"/>
          <w:sz w:val="24"/>
          <w:szCs w:val="24"/>
        </w:rPr>
        <w:t xml:space="preserve">Pronajímatel je </w:t>
      </w:r>
      <w:r w:rsidR="00890F41">
        <w:rPr>
          <w:rFonts w:ascii="Times New Roman" w:hAnsi="Times New Roman"/>
          <w:color w:val="auto"/>
          <w:sz w:val="24"/>
          <w:szCs w:val="24"/>
        </w:rPr>
        <w:t>právnickou</w:t>
      </w:r>
      <w:r w:rsidR="004C6F65">
        <w:rPr>
          <w:rFonts w:ascii="Times New Roman" w:hAnsi="Times New Roman"/>
          <w:color w:val="auto"/>
          <w:sz w:val="24"/>
          <w:szCs w:val="24"/>
        </w:rPr>
        <w:t xml:space="preserve"> osobou, která </w:t>
      </w:r>
      <w:r w:rsidRPr="00165384">
        <w:rPr>
          <w:rFonts w:ascii="Times New Roman" w:hAnsi="Times New Roman"/>
          <w:color w:val="auto"/>
          <w:sz w:val="24"/>
          <w:szCs w:val="24"/>
        </w:rPr>
        <w:t xml:space="preserve">poskytuje dalším podnikatelům užívací právo mimo jiné i k plochám technické infastruktury na pozemcích, či k pozemkům v okolí k </w:t>
      </w:r>
      <w:r w:rsidRPr="00165384">
        <w:rPr>
          <w:rFonts w:ascii="Times New Roman" w:hAnsi="Times New Roman"/>
          <w:color w:val="auto"/>
          <w:sz w:val="24"/>
          <w:szCs w:val="24"/>
        </w:rPr>
        <w:lastRenderedPageBreak/>
        <w:t>poskytování doplňkových</w:t>
      </w:r>
      <w:r w:rsidRPr="002505BA">
        <w:rPr>
          <w:rFonts w:ascii="Times New Roman" w:hAnsi="Times New Roman"/>
          <w:color w:val="auto"/>
          <w:sz w:val="24"/>
          <w:szCs w:val="24"/>
        </w:rPr>
        <w:t xml:space="preserve"> služeb.</w:t>
      </w:r>
    </w:p>
    <w:p w14:paraId="6701A5EF" w14:textId="6ADDBF4F" w:rsidR="00D35719" w:rsidRPr="00D812C2" w:rsidRDefault="00895178" w:rsidP="00D35719">
      <w:pPr>
        <w:pStyle w:val="Zkladntext2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812C2">
        <w:rPr>
          <w:rFonts w:ascii="Times New Roman" w:hAnsi="Times New Roman"/>
          <w:color w:val="auto"/>
          <w:sz w:val="24"/>
          <w:szCs w:val="24"/>
        </w:rPr>
        <w:t>Nájemce</w:t>
      </w:r>
      <w:r w:rsidR="00D35719" w:rsidRPr="00D812C2">
        <w:rPr>
          <w:rFonts w:ascii="Times New Roman" w:hAnsi="Times New Roman"/>
          <w:color w:val="auto"/>
          <w:sz w:val="24"/>
          <w:szCs w:val="24"/>
        </w:rPr>
        <w:t xml:space="preserve"> je obchodní společností, jejímž předmětem</w:t>
      </w:r>
      <w:r w:rsidR="00C63F67" w:rsidRPr="00D812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5719" w:rsidRPr="00D812C2">
        <w:rPr>
          <w:rFonts w:ascii="Times New Roman" w:hAnsi="Times New Roman"/>
          <w:color w:val="auto"/>
          <w:sz w:val="24"/>
          <w:szCs w:val="24"/>
        </w:rPr>
        <w:t xml:space="preserve">činnosti je </w:t>
      </w:r>
      <w:r w:rsidR="000756F1">
        <w:rPr>
          <w:rFonts w:ascii="Times New Roman" w:hAnsi="Times New Roman"/>
          <w:color w:val="auto"/>
          <w:sz w:val="24"/>
          <w:szCs w:val="24"/>
        </w:rPr>
        <w:t>mimo jiné</w:t>
      </w:r>
      <w:r w:rsidR="000756F1" w:rsidRPr="00D812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5719" w:rsidRPr="00D812C2">
        <w:rPr>
          <w:rFonts w:ascii="Times New Roman" w:hAnsi="Times New Roman"/>
          <w:color w:val="auto"/>
          <w:sz w:val="24"/>
          <w:szCs w:val="24"/>
        </w:rPr>
        <w:t>investování</w:t>
      </w:r>
      <w:r w:rsidR="008A4E68" w:rsidRPr="00D812C2">
        <w:rPr>
          <w:rFonts w:ascii="Times New Roman" w:hAnsi="Times New Roman"/>
          <w:color w:val="auto"/>
          <w:sz w:val="24"/>
          <w:szCs w:val="24"/>
        </w:rPr>
        <w:t xml:space="preserve"> do výstavby</w:t>
      </w:r>
      <w:r w:rsidR="00201514" w:rsidRPr="00D812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8D686B" w:rsidRPr="00D812C2">
        <w:rPr>
          <w:rFonts w:ascii="Times New Roman" w:hAnsi="Times New Roman"/>
          <w:color w:val="auto"/>
          <w:sz w:val="24"/>
          <w:szCs w:val="24"/>
        </w:rPr>
        <w:t>bíjecích</w:t>
      </w:r>
      <w:r w:rsidR="006C0564" w:rsidRPr="00D812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5719" w:rsidRPr="00D812C2">
        <w:rPr>
          <w:rFonts w:ascii="Times New Roman" w:hAnsi="Times New Roman"/>
          <w:color w:val="auto"/>
          <w:sz w:val="24"/>
          <w:szCs w:val="24"/>
        </w:rPr>
        <w:t xml:space="preserve">stanic </w:t>
      </w:r>
      <w:r w:rsidR="00580507">
        <w:rPr>
          <w:rFonts w:ascii="Times New Roman" w:hAnsi="Times New Roman"/>
          <w:color w:val="auto"/>
          <w:sz w:val="24"/>
          <w:szCs w:val="24"/>
        </w:rPr>
        <w:t xml:space="preserve">pro </w:t>
      </w:r>
      <w:r w:rsidRPr="00D812C2">
        <w:rPr>
          <w:rFonts w:ascii="Times New Roman" w:hAnsi="Times New Roman"/>
          <w:color w:val="auto"/>
          <w:sz w:val="24"/>
          <w:szCs w:val="24"/>
        </w:rPr>
        <w:t xml:space="preserve">elektromobily </w:t>
      </w:r>
      <w:r w:rsidR="00D35719" w:rsidRPr="00D812C2">
        <w:rPr>
          <w:rFonts w:ascii="Times New Roman" w:hAnsi="Times New Roman"/>
          <w:color w:val="auto"/>
          <w:sz w:val="24"/>
          <w:szCs w:val="24"/>
        </w:rPr>
        <w:t xml:space="preserve">a jejich následné provozování. </w:t>
      </w:r>
    </w:p>
    <w:p w14:paraId="4547BCA2" w14:textId="77777777" w:rsidR="00C95B11" w:rsidRPr="00D812C2" w:rsidRDefault="00C95B11" w:rsidP="00C95B11">
      <w:pPr>
        <w:pStyle w:val="Zkladntext2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812C2">
        <w:rPr>
          <w:rFonts w:ascii="Times New Roman" w:hAnsi="Times New Roman"/>
          <w:color w:val="auto"/>
          <w:sz w:val="24"/>
          <w:szCs w:val="24"/>
        </w:rPr>
        <w:t>Na základě vzájemné shody a k dosažení vzájemného podnikatelského záměru se S</w:t>
      </w:r>
      <w:r w:rsidR="007B24F7">
        <w:rPr>
          <w:rFonts w:ascii="Times New Roman" w:hAnsi="Times New Roman"/>
          <w:color w:val="auto"/>
          <w:sz w:val="24"/>
          <w:szCs w:val="24"/>
        </w:rPr>
        <w:t>mluvní s</w:t>
      </w:r>
      <w:r w:rsidRPr="00D812C2">
        <w:rPr>
          <w:rFonts w:ascii="Times New Roman" w:hAnsi="Times New Roman"/>
          <w:color w:val="auto"/>
          <w:sz w:val="24"/>
          <w:szCs w:val="24"/>
        </w:rPr>
        <w:t xml:space="preserve">trany dohodly na této </w:t>
      </w:r>
      <w:r w:rsidR="00BB0DC4">
        <w:rPr>
          <w:rFonts w:ascii="Times New Roman" w:hAnsi="Times New Roman"/>
          <w:color w:val="auto"/>
          <w:sz w:val="24"/>
          <w:szCs w:val="24"/>
        </w:rPr>
        <w:t>Smlouvě o nájmu</w:t>
      </w:r>
      <w:r w:rsidR="00B6394D">
        <w:rPr>
          <w:rFonts w:ascii="Times New Roman" w:hAnsi="Times New Roman"/>
          <w:color w:val="auto"/>
          <w:sz w:val="24"/>
          <w:szCs w:val="24"/>
        </w:rPr>
        <w:t xml:space="preserve"> nemovitosti.</w:t>
      </w:r>
      <w:r w:rsidRPr="00D812C2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6C1C6186" w14:textId="77777777" w:rsidR="00D35719" w:rsidRPr="00D812C2" w:rsidRDefault="00D35719" w:rsidP="00C94E17">
      <w:pPr>
        <w:pStyle w:val="Nzev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7D6473F" w14:textId="77777777" w:rsidR="00C94E17" w:rsidRPr="00847D82" w:rsidRDefault="00C94E17" w:rsidP="00C94E17">
      <w:pPr>
        <w:pStyle w:val="Nzev"/>
        <w:spacing w:line="240" w:lineRule="auto"/>
        <w:rPr>
          <w:rFonts w:ascii="Times New Roman" w:hAnsi="Times New Roman"/>
          <w:sz w:val="24"/>
          <w:szCs w:val="24"/>
        </w:rPr>
      </w:pPr>
      <w:r w:rsidRPr="00847D82">
        <w:rPr>
          <w:rFonts w:ascii="Times New Roman" w:hAnsi="Times New Roman"/>
          <w:sz w:val="24"/>
          <w:szCs w:val="24"/>
        </w:rPr>
        <w:t>I.</w:t>
      </w:r>
    </w:p>
    <w:p w14:paraId="1277EF37" w14:textId="77777777" w:rsidR="00872976" w:rsidRDefault="00872976" w:rsidP="00C94E17">
      <w:pPr>
        <w:pStyle w:val="Nzev"/>
        <w:spacing w:line="240" w:lineRule="auto"/>
        <w:rPr>
          <w:rFonts w:ascii="Times New Roman" w:hAnsi="Times New Roman"/>
          <w:sz w:val="24"/>
          <w:szCs w:val="24"/>
        </w:rPr>
      </w:pPr>
    </w:p>
    <w:p w14:paraId="1E20D4B8" w14:textId="77777777" w:rsidR="00C94E17" w:rsidRPr="00847D82" w:rsidRDefault="00C94E17" w:rsidP="00C94E17">
      <w:pPr>
        <w:pStyle w:val="Nzev"/>
        <w:spacing w:line="240" w:lineRule="auto"/>
        <w:rPr>
          <w:rFonts w:ascii="Times New Roman" w:hAnsi="Times New Roman"/>
          <w:sz w:val="24"/>
          <w:szCs w:val="24"/>
        </w:rPr>
      </w:pPr>
      <w:r w:rsidRPr="00847D82">
        <w:rPr>
          <w:rFonts w:ascii="Times New Roman" w:hAnsi="Times New Roman"/>
          <w:sz w:val="24"/>
          <w:szCs w:val="24"/>
        </w:rPr>
        <w:t xml:space="preserve">Prohlášení </w:t>
      </w:r>
      <w:r w:rsidR="003A10BF">
        <w:rPr>
          <w:rFonts w:ascii="Times New Roman" w:hAnsi="Times New Roman"/>
          <w:sz w:val="24"/>
          <w:szCs w:val="24"/>
        </w:rPr>
        <w:t>P</w:t>
      </w:r>
      <w:r w:rsidR="00847D82" w:rsidRPr="00847D82">
        <w:rPr>
          <w:rFonts w:ascii="Times New Roman" w:hAnsi="Times New Roman"/>
          <w:sz w:val="24"/>
          <w:szCs w:val="24"/>
        </w:rPr>
        <w:t>ronajímatele</w:t>
      </w:r>
    </w:p>
    <w:p w14:paraId="6C8D521C" w14:textId="77777777" w:rsidR="00C94E17" w:rsidRPr="000544FA" w:rsidRDefault="00C94E17" w:rsidP="00C94E17">
      <w:pPr>
        <w:pStyle w:val="Nzev"/>
        <w:spacing w:line="240" w:lineRule="auto"/>
        <w:rPr>
          <w:rFonts w:ascii="Times New Roman" w:hAnsi="Times New Roman"/>
          <w:sz w:val="20"/>
        </w:rPr>
      </w:pPr>
    </w:p>
    <w:p w14:paraId="0493F004" w14:textId="0186E708" w:rsidR="007F2807" w:rsidRPr="00220842" w:rsidRDefault="007F2807" w:rsidP="005E089A">
      <w:pPr>
        <w:pStyle w:val="Zkladntext2"/>
        <w:numPr>
          <w:ilvl w:val="0"/>
          <w:numId w:val="1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220842">
        <w:rPr>
          <w:rFonts w:ascii="Times New Roman" w:hAnsi="Times New Roman"/>
          <w:color w:val="000000" w:themeColor="text1"/>
          <w:sz w:val="24"/>
          <w:szCs w:val="24"/>
        </w:rPr>
        <w:t>Pronajímatel prohlašuje, ž</w:t>
      </w:r>
      <w:r w:rsidR="004A57EB">
        <w:rPr>
          <w:rFonts w:ascii="Times New Roman" w:hAnsi="Times New Roman"/>
          <w:color w:val="000000" w:themeColor="text1"/>
          <w:sz w:val="24"/>
          <w:szCs w:val="24"/>
        </w:rPr>
        <w:t>e je výlučným vlastníkem pozemk</w:t>
      </w:r>
      <w:r w:rsidR="00A20CE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20842">
        <w:rPr>
          <w:rFonts w:ascii="Times New Roman" w:hAnsi="Times New Roman"/>
          <w:color w:val="000000" w:themeColor="text1"/>
          <w:sz w:val="24"/>
          <w:szCs w:val="24"/>
        </w:rPr>
        <w:t xml:space="preserve"> p.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0842">
        <w:rPr>
          <w:rFonts w:ascii="Times New Roman" w:hAnsi="Times New Roman"/>
          <w:color w:val="000000" w:themeColor="text1"/>
          <w:sz w:val="24"/>
          <w:szCs w:val="24"/>
        </w:rPr>
        <w:t>č.</w:t>
      </w:r>
      <w:r w:rsidR="00033F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000000" w:themeColor="text1"/>
          <w:sz w:val="24"/>
          <w:szCs w:val="24"/>
        </w:rPr>
        <w:t>996/3</w:t>
      </w:r>
      <w:r w:rsidR="004C6F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F2F06">
        <w:rPr>
          <w:rFonts w:ascii="Times New Roman" w:hAnsi="Times New Roman"/>
          <w:color w:val="000000" w:themeColor="text1"/>
          <w:sz w:val="24"/>
          <w:szCs w:val="24"/>
        </w:rPr>
        <w:t xml:space="preserve"> o výměře </w:t>
      </w:r>
      <w:r w:rsidR="00FE768B">
        <w:rPr>
          <w:rFonts w:ascii="Times New Roman" w:hAnsi="Times New Roman"/>
          <w:color w:val="000000" w:themeColor="text1"/>
          <w:sz w:val="24"/>
          <w:szCs w:val="24"/>
        </w:rPr>
        <w:t xml:space="preserve">539 </w:t>
      </w:r>
      <w:r w:rsidR="00315B3D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FA5805" w:rsidRPr="0022084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220842">
        <w:rPr>
          <w:rFonts w:ascii="Times New Roman" w:hAnsi="Times New Roman"/>
          <w:color w:val="000000" w:themeColor="text1"/>
          <w:sz w:val="24"/>
          <w:szCs w:val="24"/>
        </w:rPr>
        <w:t>, v </w:t>
      </w:r>
      <w:r w:rsidRPr="004E7D95">
        <w:rPr>
          <w:rFonts w:ascii="Times New Roman" w:hAnsi="Times New Roman"/>
          <w:color w:val="000000" w:themeColor="text1"/>
          <w:sz w:val="24"/>
          <w:szCs w:val="24"/>
        </w:rPr>
        <w:t xml:space="preserve">obci </w:t>
      </w:r>
      <w:r w:rsidR="00B60242">
        <w:rPr>
          <w:rFonts w:ascii="Times New Roman" w:hAnsi="Times New Roman"/>
          <w:color w:val="000000" w:themeColor="text1"/>
          <w:sz w:val="24"/>
          <w:szCs w:val="24"/>
        </w:rPr>
        <w:t>Pohořelice</w:t>
      </w:r>
      <w:r w:rsidR="004C6F65" w:rsidRPr="004E7D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E7D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20842">
        <w:rPr>
          <w:rFonts w:ascii="Times New Roman" w:hAnsi="Times New Roman"/>
          <w:color w:val="000000" w:themeColor="text1"/>
          <w:sz w:val="24"/>
          <w:szCs w:val="24"/>
        </w:rPr>
        <w:t xml:space="preserve"> k.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0842">
        <w:rPr>
          <w:rFonts w:ascii="Times New Roman" w:hAnsi="Times New Roman"/>
          <w:color w:val="000000" w:themeColor="text1"/>
          <w:sz w:val="24"/>
          <w:szCs w:val="24"/>
        </w:rPr>
        <w:t>ú.</w:t>
      </w:r>
      <w:proofErr w:type="spellEnd"/>
      <w:r w:rsidR="00FA5805" w:rsidRPr="002208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000000" w:themeColor="text1"/>
          <w:sz w:val="24"/>
          <w:szCs w:val="24"/>
        </w:rPr>
        <w:t xml:space="preserve">Pohořelice nad Jihlavou </w:t>
      </w:r>
      <w:r w:rsidR="004C6F65">
        <w:rPr>
          <w:rFonts w:ascii="Times New Roman" w:hAnsi="Times New Roman"/>
          <w:color w:val="000000" w:themeColor="text1"/>
          <w:sz w:val="24"/>
          <w:szCs w:val="24"/>
        </w:rPr>
        <w:t>(dále jen „</w:t>
      </w:r>
      <w:r w:rsidRPr="00220842">
        <w:rPr>
          <w:rFonts w:ascii="Times New Roman" w:hAnsi="Times New Roman"/>
          <w:color w:val="000000" w:themeColor="text1"/>
          <w:sz w:val="24"/>
          <w:szCs w:val="24"/>
        </w:rPr>
        <w:t>Pozemek“).</w:t>
      </w:r>
    </w:p>
    <w:p w14:paraId="3A6B7609" w14:textId="77777777" w:rsidR="00434B3C" w:rsidRDefault="00847D82" w:rsidP="00B6394D">
      <w:pPr>
        <w:pStyle w:val="Zkladntext2"/>
        <w:numPr>
          <w:ilvl w:val="0"/>
          <w:numId w:val="1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>Pronajímatel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prohlašuje, že mu není známo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že by 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D04235" w:rsidRPr="00165384">
        <w:rPr>
          <w:rFonts w:ascii="Times New Roman" w:hAnsi="Times New Roman"/>
          <w:color w:val="000000" w:themeColor="text1"/>
          <w:sz w:val="24"/>
          <w:szCs w:val="24"/>
        </w:rPr>
        <w:t>Pozemku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ke dni podpisu této </w:t>
      </w:r>
      <w:r w:rsidR="00EC1E51" w:rsidRPr="0016538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>mlouvy v</w:t>
      </w:r>
      <w:r w:rsidR="00B6394D" w:rsidRPr="00165384">
        <w:rPr>
          <w:rFonts w:ascii="Times New Roman" w:hAnsi="Times New Roman"/>
          <w:color w:val="000000" w:themeColor="text1"/>
          <w:sz w:val="24"/>
          <w:szCs w:val="24"/>
        </w:rPr>
        <w:t>ázly faktické nebo právní vady. Pronajímatel dále prohlašuje, že</w:t>
      </w:r>
      <w:r w:rsidR="009A3DA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D04235" w:rsidRPr="00165384">
        <w:rPr>
          <w:rFonts w:ascii="Times New Roman" w:hAnsi="Times New Roman"/>
          <w:color w:val="000000" w:themeColor="text1"/>
          <w:sz w:val="24"/>
          <w:szCs w:val="24"/>
        </w:rPr>
        <w:t>Pozemku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nejsou umístěny jiné nadzemní stavby či zařízení (včetně neuvedených na příslušném listu vlastnictví), které by bránily či jakkoli omezovaly plnění předmětu této </w:t>
      </w:r>
      <w:r w:rsidR="00EC1E51" w:rsidRPr="0016538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34B3C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mlouvy. </w:t>
      </w:r>
    </w:p>
    <w:p w14:paraId="479C1408" w14:textId="3EB56ABB" w:rsidR="007246F8" w:rsidRPr="00165384" w:rsidRDefault="007246F8" w:rsidP="00B6394D">
      <w:pPr>
        <w:pStyle w:val="Zkladntext2"/>
        <w:numPr>
          <w:ilvl w:val="0"/>
          <w:numId w:val="1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Jako důkaz skutečností uvedených v odst. 1 a 2 tohoto článku předkládá Pronajímatel list vlastnictví, na kterém je příslušný Pozemek zapsán a tento list vlastnictví tvoří nedílnou součást</w:t>
      </w:r>
      <w:r w:rsidR="004C6F65">
        <w:rPr>
          <w:rFonts w:ascii="Times New Roman" w:hAnsi="Times New Roman"/>
          <w:color w:val="000000" w:themeColor="text1"/>
          <w:sz w:val="24"/>
          <w:szCs w:val="24"/>
        </w:rPr>
        <w:t xml:space="preserve"> této S</w:t>
      </w:r>
      <w:r>
        <w:rPr>
          <w:rFonts w:ascii="Times New Roman" w:hAnsi="Times New Roman"/>
          <w:color w:val="000000" w:themeColor="text1"/>
          <w:sz w:val="24"/>
          <w:szCs w:val="24"/>
        </w:rPr>
        <w:t>mlouvy.</w:t>
      </w:r>
    </w:p>
    <w:p w14:paraId="49B94BCD" w14:textId="77777777" w:rsidR="00C94E17" w:rsidRPr="00972408" w:rsidRDefault="00C94E17" w:rsidP="00B6394D">
      <w:pPr>
        <w:spacing w:line="240" w:lineRule="auto"/>
        <w:ind w:hanging="709"/>
        <w:rPr>
          <w:color w:val="000000" w:themeColor="text1"/>
          <w:sz w:val="24"/>
          <w:szCs w:val="24"/>
        </w:rPr>
      </w:pPr>
    </w:p>
    <w:p w14:paraId="649DC998" w14:textId="77777777" w:rsidR="00C94E17" w:rsidRPr="00165384" w:rsidRDefault="009A3DAC" w:rsidP="004014A8">
      <w:pPr>
        <w:spacing w:line="240" w:lineRule="auto"/>
        <w:jc w:val="center"/>
        <w:outlineLvl w:val="0"/>
        <w:rPr>
          <w:b/>
          <w:color w:val="000000" w:themeColor="text1"/>
        </w:rPr>
      </w:pPr>
      <w:r w:rsidRPr="00165384">
        <w:rPr>
          <w:b/>
          <w:color w:val="000000" w:themeColor="text1"/>
          <w:sz w:val="24"/>
          <w:szCs w:val="24"/>
        </w:rPr>
        <w:t>II</w:t>
      </w:r>
      <w:r w:rsidRPr="00165384">
        <w:rPr>
          <w:b/>
          <w:color w:val="000000" w:themeColor="text1"/>
        </w:rPr>
        <w:t>.</w:t>
      </w:r>
    </w:p>
    <w:p w14:paraId="144BA90F" w14:textId="77777777" w:rsidR="00872976" w:rsidRDefault="00872976" w:rsidP="004014A8">
      <w:pPr>
        <w:pStyle w:val="Nzev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A159F3" w14:textId="77777777" w:rsidR="00C94E17" w:rsidRPr="00165384" w:rsidRDefault="00C94E17" w:rsidP="004014A8">
      <w:pPr>
        <w:pStyle w:val="Nzev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Předmět a účel </w:t>
      </w:r>
      <w:r w:rsidR="005E1D56" w:rsidRPr="00165384">
        <w:rPr>
          <w:rFonts w:ascii="Times New Roman" w:hAnsi="Times New Roman"/>
          <w:color w:val="000000" w:themeColor="text1"/>
          <w:sz w:val="24"/>
          <w:szCs w:val="24"/>
        </w:rPr>
        <w:t>nájmu</w:t>
      </w:r>
    </w:p>
    <w:p w14:paraId="0A048D48" w14:textId="77777777" w:rsidR="00C94E17" w:rsidRPr="00165384" w:rsidRDefault="00C94E17" w:rsidP="00B6394D">
      <w:pPr>
        <w:spacing w:line="240" w:lineRule="auto"/>
        <w:ind w:hanging="709"/>
        <w:rPr>
          <w:color w:val="000000" w:themeColor="text1"/>
        </w:rPr>
      </w:pPr>
    </w:p>
    <w:p w14:paraId="6BACBA00" w14:textId="2F59C2FF" w:rsidR="007F2807" w:rsidRPr="00AF0AF4" w:rsidRDefault="007F2807" w:rsidP="007F2807">
      <w:pPr>
        <w:pStyle w:val="Zkladntext2"/>
        <w:numPr>
          <w:ilvl w:val="0"/>
          <w:numId w:val="3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Předmětem nájmu je část Pozemku </w:t>
      </w:r>
      <w:r w:rsidR="00C769EE">
        <w:rPr>
          <w:rFonts w:ascii="Times New Roman" w:hAnsi="Times New Roman"/>
          <w:color w:val="000000" w:themeColor="text1"/>
          <w:sz w:val="24"/>
          <w:szCs w:val="24"/>
        </w:rPr>
        <w:t>o výměře 3</w:t>
      </w:r>
      <w:r w:rsidR="007573D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769EE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C769E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C769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(část Pozemku </w:t>
      </w:r>
      <w:r w:rsidR="00432663">
        <w:rPr>
          <w:rFonts w:ascii="Times New Roman" w:hAnsi="Times New Roman"/>
          <w:color w:val="000000" w:themeColor="text1"/>
          <w:sz w:val="24"/>
          <w:szCs w:val="24"/>
        </w:rPr>
        <w:t xml:space="preserve">představuje </w:t>
      </w:r>
      <w:r w:rsidR="007573D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32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000000" w:themeColor="text1"/>
          <w:sz w:val="24"/>
          <w:szCs w:val="24"/>
        </w:rPr>
        <w:t xml:space="preserve">dobíjecí </w:t>
      </w:r>
      <w:proofErr w:type="gramStart"/>
      <w:r w:rsidR="007573DA">
        <w:rPr>
          <w:rFonts w:ascii="Times New Roman" w:hAnsi="Times New Roman"/>
          <w:color w:val="000000" w:themeColor="text1"/>
          <w:sz w:val="24"/>
          <w:szCs w:val="24"/>
        </w:rPr>
        <w:t>stání a  prostor</w:t>
      </w:r>
      <w:proofErr w:type="gramEnd"/>
      <w:r w:rsidR="007573DA">
        <w:rPr>
          <w:rFonts w:ascii="Times New Roman" w:hAnsi="Times New Roman"/>
          <w:color w:val="000000" w:themeColor="text1"/>
          <w:sz w:val="24"/>
          <w:szCs w:val="24"/>
        </w:rPr>
        <w:t xml:space="preserve"> pro umístění dobíjecí stanice pro automobily), a to v rozsahu, jak je vyznačeno v situačním plánu instalace dobíjecí stanice v Příloze č. 1 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>této Smlouvy, která je jej</w:t>
      </w:r>
      <w:r w:rsidR="004C6F65">
        <w:rPr>
          <w:rFonts w:ascii="Times New Roman" w:hAnsi="Times New Roman"/>
          <w:color w:val="000000" w:themeColor="text1"/>
          <w:sz w:val="24"/>
          <w:szCs w:val="24"/>
        </w:rPr>
        <w:t>í nedílnou součástí (dále jen „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>Předmět nájmu“).</w:t>
      </w:r>
    </w:p>
    <w:p w14:paraId="5C6890B4" w14:textId="3C654F38" w:rsidR="00256E68" w:rsidRPr="00A95BE5" w:rsidRDefault="00256E68" w:rsidP="00B6394D">
      <w:pPr>
        <w:pStyle w:val="Zkladntext2"/>
        <w:numPr>
          <w:ilvl w:val="0"/>
          <w:numId w:val="3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AF0AF4">
        <w:rPr>
          <w:rFonts w:ascii="Times New Roman" w:hAnsi="Times New Roman"/>
          <w:color w:val="auto"/>
          <w:sz w:val="24"/>
          <w:szCs w:val="24"/>
        </w:rPr>
        <w:t xml:space="preserve">Nájemce je oprávněn užívat Předmět nájmu </w:t>
      </w:r>
      <w:r w:rsidR="00432663">
        <w:rPr>
          <w:rFonts w:ascii="Times New Roman" w:hAnsi="Times New Roman"/>
          <w:color w:val="auto"/>
          <w:sz w:val="24"/>
          <w:szCs w:val="24"/>
        </w:rPr>
        <w:t>za účelem výstavby, instalace a </w:t>
      </w:r>
      <w:r w:rsidRPr="00AF0AF4">
        <w:rPr>
          <w:rFonts w:ascii="Times New Roman" w:hAnsi="Times New Roman"/>
          <w:color w:val="auto"/>
          <w:sz w:val="24"/>
          <w:szCs w:val="24"/>
        </w:rPr>
        <w:t xml:space="preserve">provozování </w:t>
      </w:r>
      <w:r w:rsidR="006D3249">
        <w:rPr>
          <w:rFonts w:ascii="Times New Roman" w:hAnsi="Times New Roman"/>
          <w:color w:val="auto"/>
          <w:sz w:val="24"/>
          <w:szCs w:val="24"/>
        </w:rPr>
        <w:t>dob</w:t>
      </w:r>
      <w:r w:rsidR="007246F8">
        <w:rPr>
          <w:rFonts w:ascii="Times New Roman" w:hAnsi="Times New Roman"/>
          <w:color w:val="auto"/>
          <w:sz w:val="24"/>
          <w:szCs w:val="24"/>
        </w:rPr>
        <w:t>íjecí</w:t>
      </w:r>
      <w:r w:rsidRPr="00AF0AF4">
        <w:rPr>
          <w:rFonts w:ascii="Times New Roman" w:hAnsi="Times New Roman"/>
          <w:color w:val="auto"/>
          <w:sz w:val="24"/>
          <w:szCs w:val="24"/>
        </w:rPr>
        <w:t xml:space="preserve"> stanice pro elektromobily ve vlastnictví Nájemce. Pronajímatel bere na vědomí a souhlasí s tím, že se na Předmětu nájmu budou pohybovat motorová vozidla Nájemce a třetích osob. Uzavřením této </w:t>
      </w:r>
      <w:r w:rsidR="00EC1E51">
        <w:rPr>
          <w:rFonts w:ascii="Times New Roman" w:hAnsi="Times New Roman"/>
          <w:color w:val="auto"/>
          <w:sz w:val="24"/>
          <w:szCs w:val="24"/>
        </w:rPr>
        <w:t>S</w:t>
      </w:r>
      <w:r w:rsidRPr="00AF0AF4">
        <w:rPr>
          <w:rFonts w:ascii="Times New Roman" w:hAnsi="Times New Roman"/>
          <w:color w:val="auto"/>
          <w:sz w:val="24"/>
          <w:szCs w:val="24"/>
        </w:rPr>
        <w:t>mlouvy jsou Nájemce a jeho zákazníci oprávněni užívat příjezdové komunikace k Předmětu nájmu.</w:t>
      </w:r>
      <w:r w:rsidR="0030564A" w:rsidRPr="00A95BE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284293A" w14:textId="7B1E398C" w:rsidR="00E623DA" w:rsidRDefault="00430951" w:rsidP="00B6394D">
      <w:pPr>
        <w:pStyle w:val="Zkladntext2"/>
        <w:numPr>
          <w:ilvl w:val="0"/>
          <w:numId w:val="3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AF0AF4">
        <w:rPr>
          <w:rFonts w:ascii="Times New Roman" w:hAnsi="Times New Roman"/>
          <w:color w:val="auto"/>
          <w:sz w:val="24"/>
          <w:szCs w:val="24"/>
        </w:rPr>
        <w:t xml:space="preserve">Pronajímatel prohlašuje, že neexistuje žádná právní ani faktická překážka, která by bránila </w:t>
      </w:r>
      <w:r w:rsidR="00E623DA">
        <w:rPr>
          <w:rFonts w:ascii="Times New Roman" w:hAnsi="Times New Roman"/>
          <w:color w:val="auto"/>
          <w:sz w:val="24"/>
          <w:szCs w:val="24"/>
        </w:rPr>
        <w:t xml:space="preserve">výstavbě, instalaci a provozování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>
        <w:rPr>
          <w:rFonts w:ascii="Times New Roman" w:hAnsi="Times New Roman"/>
          <w:color w:val="auto"/>
          <w:sz w:val="24"/>
          <w:szCs w:val="24"/>
        </w:rPr>
        <w:t>bíjecí</w:t>
      </w:r>
      <w:r w:rsidRPr="00AF0AF4">
        <w:rPr>
          <w:rFonts w:ascii="Times New Roman" w:hAnsi="Times New Roman"/>
          <w:color w:val="auto"/>
          <w:sz w:val="24"/>
          <w:szCs w:val="24"/>
        </w:rPr>
        <w:t xml:space="preserve"> stanice. </w:t>
      </w:r>
    </w:p>
    <w:p w14:paraId="132E55C3" w14:textId="48EC1F17" w:rsidR="00430951" w:rsidRDefault="00430951" w:rsidP="00B6394D">
      <w:pPr>
        <w:pStyle w:val="Zkladntext2"/>
        <w:numPr>
          <w:ilvl w:val="0"/>
          <w:numId w:val="3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AF0AF4">
        <w:rPr>
          <w:rFonts w:ascii="Times New Roman" w:hAnsi="Times New Roman"/>
          <w:color w:val="auto"/>
          <w:sz w:val="24"/>
          <w:szCs w:val="24"/>
        </w:rPr>
        <w:t xml:space="preserve">Nájemce prohlašuje, že je mu stav Předmětu nájmu rovněž znám a že Předmět nájmu je právně vhodný a způsobilý pro účel </w:t>
      </w:r>
      <w:r w:rsidR="00E623DA">
        <w:rPr>
          <w:rFonts w:ascii="Times New Roman" w:hAnsi="Times New Roman"/>
          <w:color w:val="auto"/>
          <w:sz w:val="24"/>
          <w:szCs w:val="24"/>
        </w:rPr>
        <w:t xml:space="preserve">výstavby, instalace a provozování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>
        <w:rPr>
          <w:rFonts w:ascii="Times New Roman" w:hAnsi="Times New Roman"/>
          <w:color w:val="auto"/>
          <w:sz w:val="24"/>
          <w:szCs w:val="24"/>
        </w:rPr>
        <w:t>bíjecí</w:t>
      </w:r>
      <w:r w:rsidR="00E623DA">
        <w:rPr>
          <w:rFonts w:ascii="Times New Roman" w:hAnsi="Times New Roman"/>
          <w:color w:val="auto"/>
          <w:sz w:val="24"/>
          <w:szCs w:val="24"/>
        </w:rPr>
        <w:t xml:space="preserve"> stanice.</w:t>
      </w:r>
    </w:p>
    <w:p w14:paraId="739CDC73" w14:textId="66924E1F" w:rsidR="00432663" w:rsidRDefault="00BC48A2" w:rsidP="00432663">
      <w:pPr>
        <w:pStyle w:val="Zkladntext2"/>
        <w:numPr>
          <w:ilvl w:val="0"/>
          <w:numId w:val="35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Nájemce si zajistí na vlastní náklady zřízení přípojky elektrické energie a dodávky elektrické energie s dodavateli. </w:t>
      </w:r>
      <w:r w:rsidR="00432663" w:rsidRPr="00516E7B">
        <w:rPr>
          <w:rFonts w:ascii="Times New Roman" w:hAnsi="Times New Roman"/>
          <w:color w:val="auto"/>
          <w:sz w:val="24"/>
          <w:szCs w:val="24"/>
        </w:rPr>
        <w:t xml:space="preserve">Pronajímatel tímto souhlasí s nutnými stavebními úpravami, které souvisí se zřízením přípojky elektrické energie a instalací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432663" w:rsidRPr="00516E7B">
        <w:rPr>
          <w:rFonts w:ascii="Times New Roman" w:hAnsi="Times New Roman"/>
          <w:color w:val="auto"/>
          <w:sz w:val="24"/>
          <w:szCs w:val="24"/>
        </w:rPr>
        <w:t>bíjecí stanice.</w:t>
      </w:r>
      <w:r w:rsidR="0043266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7851C63" w14:textId="56827683" w:rsidR="00982243" w:rsidRDefault="00982243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4"/>
          <w:szCs w:val="24"/>
        </w:rPr>
      </w:pPr>
    </w:p>
    <w:p w14:paraId="389ECF24" w14:textId="77777777" w:rsidR="00C94E17" w:rsidRPr="00EF0909" w:rsidRDefault="00E623DA" w:rsidP="00DA782B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C94E17" w:rsidRPr="00EF0909">
        <w:rPr>
          <w:b/>
          <w:sz w:val="24"/>
          <w:szCs w:val="24"/>
        </w:rPr>
        <w:t>.</w:t>
      </w:r>
    </w:p>
    <w:p w14:paraId="3F7D755D" w14:textId="77777777" w:rsidR="00872976" w:rsidRDefault="00872976" w:rsidP="00DA782B">
      <w:pPr>
        <w:spacing w:line="240" w:lineRule="auto"/>
        <w:jc w:val="center"/>
        <w:outlineLvl w:val="0"/>
        <w:rPr>
          <w:b/>
          <w:sz w:val="24"/>
          <w:szCs w:val="24"/>
        </w:rPr>
      </w:pPr>
    </w:p>
    <w:p w14:paraId="4B0C5018" w14:textId="77777777" w:rsidR="00C94E17" w:rsidRDefault="00C94E17" w:rsidP="00DA782B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EF0909">
        <w:rPr>
          <w:b/>
          <w:sz w:val="24"/>
          <w:szCs w:val="24"/>
        </w:rPr>
        <w:t xml:space="preserve">Doba trvání </w:t>
      </w:r>
      <w:r w:rsidR="00E623DA">
        <w:rPr>
          <w:b/>
          <w:sz w:val="24"/>
          <w:szCs w:val="24"/>
        </w:rPr>
        <w:t>nájmu a nájemné</w:t>
      </w:r>
      <w:r w:rsidRPr="00EF0909">
        <w:rPr>
          <w:b/>
          <w:sz w:val="24"/>
          <w:szCs w:val="24"/>
        </w:rPr>
        <w:t xml:space="preserve"> </w:t>
      </w:r>
    </w:p>
    <w:p w14:paraId="3269845B" w14:textId="77777777" w:rsidR="00F019A0" w:rsidRPr="00EF0909" w:rsidRDefault="00F019A0" w:rsidP="00F019A0">
      <w:pPr>
        <w:spacing w:line="240" w:lineRule="auto"/>
        <w:ind w:hanging="709"/>
        <w:outlineLvl w:val="0"/>
        <w:rPr>
          <w:b/>
          <w:sz w:val="24"/>
          <w:szCs w:val="24"/>
        </w:rPr>
      </w:pPr>
    </w:p>
    <w:p w14:paraId="15077685" w14:textId="1A3BE8A9" w:rsidR="000843B6" w:rsidRPr="00F46244" w:rsidRDefault="000843B6" w:rsidP="000843B6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</w:t>
      </w:r>
      <w:r w:rsidRPr="00E623DA">
        <w:rPr>
          <w:rFonts w:ascii="Times New Roman" w:hAnsi="Times New Roman"/>
          <w:color w:val="auto"/>
          <w:sz w:val="24"/>
          <w:szCs w:val="24"/>
        </w:rPr>
        <w:t xml:space="preserve">mlouva se sjednává na dobu určitou v délce </w:t>
      </w:r>
      <w:r w:rsidRPr="00F46244">
        <w:rPr>
          <w:rFonts w:ascii="Times New Roman" w:hAnsi="Times New Roman"/>
          <w:color w:val="auto"/>
          <w:sz w:val="24"/>
          <w:szCs w:val="24"/>
        </w:rPr>
        <w:t xml:space="preserve">trvání </w:t>
      </w:r>
      <w:r w:rsidR="004E41EB" w:rsidRPr="00F46244">
        <w:rPr>
          <w:rFonts w:ascii="Times New Roman" w:hAnsi="Times New Roman"/>
          <w:color w:val="auto"/>
          <w:sz w:val="24"/>
          <w:szCs w:val="24"/>
        </w:rPr>
        <w:t>10</w:t>
      </w:r>
      <w:r w:rsidRPr="00F46244">
        <w:rPr>
          <w:rFonts w:ascii="Times New Roman" w:hAnsi="Times New Roman"/>
          <w:color w:val="auto"/>
          <w:sz w:val="24"/>
          <w:szCs w:val="24"/>
        </w:rPr>
        <w:t xml:space="preserve"> let, počínaje dnem uzavření této nájemní Smlouvy. </w:t>
      </w:r>
    </w:p>
    <w:p w14:paraId="5A5A8F87" w14:textId="51ECA367" w:rsidR="000F51C8" w:rsidRDefault="000F51C8" w:rsidP="000F51C8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F46244">
        <w:rPr>
          <w:rFonts w:ascii="Times New Roman" w:hAnsi="Times New Roman"/>
          <w:color w:val="auto"/>
          <w:sz w:val="24"/>
          <w:szCs w:val="24"/>
        </w:rPr>
        <w:t>Nájemci se vyhrazuje právo opce na prodlou</w:t>
      </w:r>
      <w:r w:rsidR="00911C02" w:rsidRPr="00F46244">
        <w:rPr>
          <w:rFonts w:ascii="Times New Roman" w:hAnsi="Times New Roman"/>
          <w:color w:val="auto"/>
          <w:sz w:val="24"/>
          <w:szCs w:val="24"/>
        </w:rPr>
        <w:t xml:space="preserve">žení této Smlouvy, a to 1x na </w:t>
      </w:r>
      <w:r w:rsidR="004E41EB" w:rsidRPr="00F46244">
        <w:rPr>
          <w:rFonts w:ascii="Times New Roman" w:hAnsi="Times New Roman"/>
          <w:color w:val="auto"/>
          <w:sz w:val="24"/>
          <w:szCs w:val="24"/>
        </w:rPr>
        <w:t>10</w:t>
      </w:r>
      <w:r w:rsidRPr="00F46244">
        <w:rPr>
          <w:rFonts w:ascii="Times New Roman" w:hAnsi="Times New Roman"/>
          <w:color w:val="auto"/>
          <w:sz w:val="24"/>
          <w:szCs w:val="24"/>
        </w:rPr>
        <w:t xml:space="preserve"> let</w:t>
      </w:r>
      <w:r>
        <w:rPr>
          <w:rFonts w:ascii="Times New Roman" w:hAnsi="Times New Roman"/>
          <w:color w:val="auto"/>
          <w:sz w:val="24"/>
          <w:szCs w:val="24"/>
        </w:rPr>
        <w:t xml:space="preserve"> s tím, že takové prodloužení Smlouvy se stává účinným, pokud žádná ze smluvních stran nepodá druhé smluvní straně nejpozději 3 měsíce před uplynutím této Smlouvy písemné prohlášení o ukončení nájmu.</w:t>
      </w:r>
    </w:p>
    <w:p w14:paraId="5F410542" w14:textId="77777777" w:rsidR="000843B6" w:rsidRPr="00165384" w:rsidRDefault="000843B6" w:rsidP="000843B6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Předmět nájmu bude Nájemci Pronajímatelem fakticky předán </w:t>
      </w:r>
      <w:r w:rsidR="00FA5805" w:rsidRPr="00165384">
        <w:rPr>
          <w:rFonts w:ascii="Times New Roman" w:hAnsi="Times New Roman"/>
          <w:color w:val="000000" w:themeColor="text1"/>
          <w:sz w:val="24"/>
          <w:szCs w:val="24"/>
        </w:rPr>
        <w:t>do 15 dnů od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podpisu této Smlouvy.</w:t>
      </w:r>
      <w:r w:rsidR="00FA5805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O předání Předmětu nájmu bude smluvními stranami sepsán předávací protokol.</w:t>
      </w:r>
    </w:p>
    <w:p w14:paraId="5C739F4C" w14:textId="2FC762FB" w:rsidR="00A71BEE" w:rsidRPr="00A71BEE" w:rsidRDefault="00A71BEE" w:rsidP="00A71BEE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Nájemce se zavazuje platit </w:t>
      </w:r>
      <w:r w:rsidR="00BB362C">
        <w:rPr>
          <w:rFonts w:ascii="Times New Roman" w:hAnsi="Times New Roman"/>
          <w:color w:val="000000" w:themeColor="text1"/>
          <w:sz w:val="24"/>
          <w:szCs w:val="24"/>
        </w:rPr>
        <w:t xml:space="preserve">Pronajímateli nájemné ve výši </w:t>
      </w:r>
      <w:r w:rsidR="007573DA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C769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46244">
        <w:rPr>
          <w:rFonts w:ascii="Times New Roman" w:hAnsi="Times New Roman"/>
          <w:b/>
          <w:color w:val="000000" w:themeColor="text1"/>
          <w:sz w:val="24"/>
          <w:szCs w:val="24"/>
        </w:rPr>
        <w:t>000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 Kč bez DPH </w:t>
      </w:r>
      <w:r w:rsidR="00974391">
        <w:rPr>
          <w:rFonts w:ascii="Times New Roman" w:hAnsi="Times New Roman"/>
          <w:color w:val="000000" w:themeColor="text1"/>
          <w:sz w:val="24"/>
          <w:szCs w:val="24"/>
        </w:rPr>
        <w:t>za 1 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rok, a to od prvního dne v měsíci, ve kterém nabylo právní moci správní rozhodnutí umožňující užívání </w:t>
      </w:r>
      <w:r w:rsidR="006D32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>bíjecí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 stanice</w:t>
      </w:r>
      <w:r w:rsidR="00561C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 V případě, že správní rozhodnutí nabyde právní moci v průběhu kalendářního roku, Nájemce se zavazuje, že Pronajímateli uhradí poměrnou část nájmu</w:t>
      </w:r>
      <w:r w:rsidR="004C6F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 a to na základě faktury, kterou </w:t>
      </w:r>
      <w:r w:rsidR="00432663">
        <w:rPr>
          <w:rFonts w:ascii="Times New Roman" w:hAnsi="Times New Roman"/>
          <w:color w:val="000000" w:themeColor="text1"/>
          <w:sz w:val="24"/>
          <w:szCs w:val="24"/>
        </w:rPr>
        <w:t>Pronajímatel následně vystaví a 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 xml:space="preserve">pošle Nájemci na elektronickou adresu uvedenou v odst. </w:t>
      </w:r>
      <w:r w:rsidR="005737D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71B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9893FD" w14:textId="28CB869A" w:rsidR="00825C63" w:rsidRPr="00825C63" w:rsidRDefault="002C756A" w:rsidP="003A76BA">
      <w:pPr>
        <w:pStyle w:val="Zkladntext2"/>
        <w:widowControl/>
        <w:numPr>
          <w:ilvl w:val="0"/>
          <w:numId w:val="36"/>
        </w:numPr>
        <w:tabs>
          <w:tab w:val="clear" w:pos="284"/>
        </w:tabs>
        <w:overflowPunct/>
        <w:autoSpaceDE/>
        <w:autoSpaceDN/>
        <w:adjustRightInd/>
        <w:spacing w:line="240" w:lineRule="auto"/>
        <w:ind w:left="0" w:hanging="709"/>
        <w:textAlignment w:val="auto"/>
        <w:rPr>
          <w:rFonts w:ascii="Times New Roman" w:hAnsi="Times New Roman"/>
          <w:color w:val="auto"/>
          <w:sz w:val="20"/>
        </w:rPr>
      </w:pPr>
      <w:r w:rsidRPr="00825C63">
        <w:rPr>
          <w:rFonts w:ascii="Times New Roman" w:hAnsi="Times New Roman"/>
          <w:color w:val="auto"/>
          <w:sz w:val="24"/>
          <w:szCs w:val="24"/>
        </w:rPr>
        <w:t xml:space="preserve">Nájemce se dále zavazuje platit </w:t>
      </w:r>
      <w:r w:rsidR="00972408" w:rsidRPr="00825C63">
        <w:rPr>
          <w:rFonts w:ascii="Times New Roman" w:hAnsi="Times New Roman"/>
          <w:color w:val="auto"/>
          <w:sz w:val="24"/>
          <w:szCs w:val="24"/>
        </w:rPr>
        <w:t>P</w:t>
      </w:r>
      <w:r w:rsidRPr="00825C63">
        <w:rPr>
          <w:rFonts w:ascii="Times New Roman" w:hAnsi="Times New Roman"/>
          <w:color w:val="auto"/>
          <w:sz w:val="24"/>
          <w:szCs w:val="24"/>
        </w:rPr>
        <w:t>ronajímateli měsíčně č</w:t>
      </w:r>
      <w:r w:rsidR="00CE5765" w:rsidRPr="00825C63">
        <w:rPr>
          <w:rFonts w:ascii="Times New Roman" w:hAnsi="Times New Roman"/>
          <w:color w:val="auto"/>
          <w:sz w:val="24"/>
          <w:szCs w:val="24"/>
        </w:rPr>
        <w:t>ástku</w:t>
      </w:r>
      <w:r w:rsidR="00AB78D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69EE">
        <w:rPr>
          <w:rFonts w:ascii="Times New Roman" w:hAnsi="Times New Roman"/>
          <w:b/>
          <w:color w:val="auto"/>
          <w:sz w:val="24"/>
          <w:szCs w:val="24"/>
        </w:rPr>
        <w:t>2</w:t>
      </w:r>
      <w:r w:rsidR="00F46244">
        <w:rPr>
          <w:rFonts w:ascii="Times New Roman" w:hAnsi="Times New Roman"/>
          <w:b/>
          <w:color w:val="auto"/>
          <w:sz w:val="24"/>
          <w:szCs w:val="24"/>
        </w:rPr>
        <w:t>00</w:t>
      </w:r>
      <w:r w:rsidR="00CE5765" w:rsidRPr="00825C63">
        <w:rPr>
          <w:rFonts w:ascii="Times New Roman" w:hAnsi="Times New Roman"/>
          <w:color w:val="auto"/>
          <w:sz w:val="24"/>
          <w:szCs w:val="24"/>
        </w:rPr>
        <w:t xml:space="preserve">,- Kč bez DPH, </w:t>
      </w:r>
      <w:r w:rsidR="00561C25" w:rsidRPr="00825C63">
        <w:rPr>
          <w:rFonts w:ascii="Times New Roman" w:hAnsi="Times New Roman"/>
          <w:color w:val="000000" w:themeColor="text1"/>
          <w:sz w:val="24"/>
          <w:szCs w:val="24"/>
        </w:rPr>
        <w:t xml:space="preserve">a to od prvního dne v měsíci, ve kterém nabylo právní moci správní rozhodnutí umožňující užívání </w:t>
      </w:r>
      <w:r w:rsidR="006D3249" w:rsidRPr="00825C63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 w:rsidRPr="00825C63">
        <w:rPr>
          <w:rFonts w:ascii="Times New Roman" w:hAnsi="Times New Roman"/>
          <w:color w:val="000000" w:themeColor="text1"/>
          <w:sz w:val="24"/>
          <w:szCs w:val="24"/>
        </w:rPr>
        <w:t>bíjecí</w:t>
      </w:r>
      <w:r w:rsidR="00561C25" w:rsidRPr="00825C63">
        <w:rPr>
          <w:rFonts w:ascii="Times New Roman" w:hAnsi="Times New Roman"/>
          <w:color w:val="000000" w:themeColor="text1"/>
          <w:sz w:val="24"/>
          <w:szCs w:val="24"/>
        </w:rPr>
        <w:t xml:space="preserve"> stanice,</w:t>
      </w:r>
      <w:r w:rsidRPr="00825C63">
        <w:rPr>
          <w:rFonts w:ascii="Times New Roman" w:hAnsi="Times New Roman"/>
          <w:color w:val="auto"/>
          <w:sz w:val="24"/>
          <w:szCs w:val="24"/>
        </w:rPr>
        <w:t xml:space="preserve"> jako paušál na údržbu a úklid jak předmětu nájmu, tak přilehlých prostor.</w:t>
      </w:r>
    </w:p>
    <w:p w14:paraId="2471FBEB" w14:textId="11CF1523" w:rsidR="000843B6" w:rsidRPr="00EC7C10" w:rsidRDefault="000843B6" w:rsidP="003A76BA">
      <w:pPr>
        <w:pStyle w:val="Zkladntext2"/>
        <w:widowControl/>
        <w:numPr>
          <w:ilvl w:val="0"/>
          <w:numId w:val="36"/>
        </w:numPr>
        <w:tabs>
          <w:tab w:val="clear" w:pos="284"/>
        </w:tabs>
        <w:overflowPunct/>
        <w:autoSpaceDE/>
        <w:autoSpaceDN/>
        <w:adjustRightInd/>
        <w:spacing w:line="240" w:lineRule="auto"/>
        <w:ind w:left="0" w:hanging="709"/>
        <w:textAlignment w:val="auto"/>
        <w:rPr>
          <w:rFonts w:ascii="Times New Roman" w:hAnsi="Times New Roman"/>
          <w:color w:val="auto"/>
          <w:sz w:val="20"/>
        </w:rPr>
      </w:pPr>
      <w:r w:rsidRPr="00825C63">
        <w:rPr>
          <w:rFonts w:ascii="Times New Roman" w:hAnsi="Times New Roman"/>
          <w:color w:val="auto"/>
          <w:sz w:val="24"/>
          <w:szCs w:val="24"/>
        </w:rPr>
        <w:t xml:space="preserve">Nájemce se zavazuje platit Pronajímateli nájemné </w:t>
      </w:r>
      <w:r w:rsidR="00DB3F21" w:rsidRPr="00825C63">
        <w:rPr>
          <w:rFonts w:ascii="Times New Roman" w:hAnsi="Times New Roman"/>
          <w:color w:val="auto"/>
          <w:sz w:val="24"/>
          <w:szCs w:val="24"/>
        </w:rPr>
        <w:t>a paušál za údržbu a úklid, ja</w:t>
      </w:r>
      <w:r w:rsidR="004C6F65" w:rsidRPr="00825C63">
        <w:rPr>
          <w:rFonts w:ascii="Times New Roman" w:hAnsi="Times New Roman"/>
          <w:color w:val="auto"/>
          <w:sz w:val="24"/>
          <w:szCs w:val="24"/>
        </w:rPr>
        <w:t xml:space="preserve">k je uvedeno v odst. 4 a 5, </w:t>
      </w:r>
      <w:r w:rsidRPr="00825C63">
        <w:rPr>
          <w:rFonts w:ascii="Times New Roman" w:hAnsi="Times New Roman"/>
          <w:color w:val="auto"/>
          <w:sz w:val="24"/>
          <w:szCs w:val="24"/>
        </w:rPr>
        <w:t xml:space="preserve">vždy na následující </w:t>
      </w:r>
      <w:r w:rsidR="006F06BD" w:rsidRPr="00825C63">
        <w:rPr>
          <w:rFonts w:ascii="Times New Roman" w:hAnsi="Times New Roman"/>
          <w:color w:val="auto"/>
          <w:sz w:val="24"/>
          <w:szCs w:val="24"/>
        </w:rPr>
        <w:t xml:space="preserve">rok </w:t>
      </w:r>
      <w:r w:rsidRPr="00825C63">
        <w:rPr>
          <w:rFonts w:ascii="Times New Roman" w:hAnsi="Times New Roman"/>
          <w:color w:val="auto"/>
          <w:sz w:val="24"/>
          <w:szCs w:val="24"/>
        </w:rPr>
        <w:t>dopředu</w:t>
      </w:r>
      <w:r w:rsidR="004C6F65" w:rsidRPr="00825C63">
        <w:rPr>
          <w:rFonts w:ascii="Times New Roman" w:hAnsi="Times New Roman"/>
          <w:color w:val="auto"/>
          <w:sz w:val="24"/>
          <w:szCs w:val="24"/>
        </w:rPr>
        <w:t>, a to</w:t>
      </w:r>
      <w:r w:rsidRPr="00825C63">
        <w:rPr>
          <w:rFonts w:ascii="Times New Roman" w:hAnsi="Times New Roman"/>
          <w:color w:val="auto"/>
          <w:sz w:val="24"/>
          <w:szCs w:val="24"/>
        </w:rPr>
        <w:t xml:space="preserve"> se splatností</w:t>
      </w:r>
      <w:r w:rsidR="004C6F65" w:rsidRPr="00825C63">
        <w:rPr>
          <w:rFonts w:ascii="Times New Roman" w:hAnsi="Times New Roman"/>
          <w:color w:val="auto"/>
          <w:sz w:val="24"/>
          <w:szCs w:val="24"/>
        </w:rPr>
        <w:t xml:space="preserve"> do 30 dnů od doručení faktury na bankovní účet</w:t>
      </w:r>
      <w:r w:rsidRPr="00825C6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25C63">
        <w:rPr>
          <w:rFonts w:ascii="Times New Roman" w:hAnsi="Times New Roman"/>
          <w:color w:val="000000" w:themeColor="text1"/>
          <w:sz w:val="24"/>
          <w:szCs w:val="24"/>
        </w:rPr>
        <w:t xml:space="preserve">Pronajímatele </w:t>
      </w:r>
      <w:r w:rsidR="000B249C">
        <w:rPr>
          <w:rFonts w:ascii="Times New Roman" w:hAnsi="Times New Roman"/>
          <w:color w:val="000000" w:themeColor="text1"/>
          <w:sz w:val="24"/>
          <w:szCs w:val="24"/>
        </w:rPr>
        <w:t>uvedený v záhlaví této smlouvy.</w:t>
      </w:r>
    </w:p>
    <w:p w14:paraId="43DA3A4A" w14:textId="17D951EF" w:rsidR="006F06BD" w:rsidRPr="00DC1D90" w:rsidRDefault="006F06BD" w:rsidP="006F06BD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 ceně nájemného je zahrnuta odměna za umístění reklamního </w:t>
      </w:r>
      <w:r w:rsidR="006D3249">
        <w:rPr>
          <w:rFonts w:ascii="Times New Roman" w:hAnsi="Times New Roman"/>
          <w:color w:val="auto"/>
          <w:sz w:val="24"/>
          <w:szCs w:val="24"/>
        </w:rPr>
        <w:t>označení činnosti provozování do</w:t>
      </w:r>
      <w:r w:rsidRPr="006155CD">
        <w:rPr>
          <w:rFonts w:ascii="Times New Roman" w:hAnsi="Times New Roman"/>
          <w:color w:val="auto"/>
          <w:sz w:val="24"/>
          <w:szCs w:val="24"/>
        </w:rPr>
        <w:t>bíjecí stanice</w:t>
      </w:r>
      <w:r>
        <w:rPr>
          <w:rFonts w:ascii="Times New Roman" w:hAnsi="Times New Roman"/>
          <w:color w:val="auto"/>
          <w:sz w:val="24"/>
          <w:szCs w:val="24"/>
        </w:rPr>
        <w:t xml:space="preserve"> a jiné činnosti Nájemce na Předmětu </w:t>
      </w:r>
      <w:r w:rsidRPr="00516E7B">
        <w:rPr>
          <w:rFonts w:ascii="Times New Roman" w:hAnsi="Times New Roman"/>
          <w:color w:val="auto"/>
          <w:sz w:val="24"/>
          <w:szCs w:val="24"/>
        </w:rPr>
        <w:t xml:space="preserve">nájmu. Nájemce je tímto oprávněn umístit reklamní banner v blízkosti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Pr="00516E7B">
        <w:rPr>
          <w:rFonts w:ascii="Times New Roman" w:hAnsi="Times New Roman"/>
          <w:color w:val="auto"/>
          <w:sz w:val="24"/>
          <w:szCs w:val="24"/>
        </w:rPr>
        <w:t>bíjecí stanice.</w:t>
      </w:r>
    </w:p>
    <w:p w14:paraId="25FB1382" w14:textId="4CAA0125" w:rsidR="009C2B11" w:rsidRPr="00F46244" w:rsidRDefault="00DB7DB6" w:rsidP="00B6394D">
      <w:pPr>
        <w:pStyle w:val="Zkladntext2"/>
        <w:numPr>
          <w:ilvl w:val="0"/>
          <w:numId w:val="36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 nájemnému a</w:t>
      </w:r>
      <w:r w:rsidR="006C780A" w:rsidRPr="00F46244">
        <w:rPr>
          <w:rFonts w:ascii="Times New Roman" w:hAnsi="Times New Roman"/>
          <w:color w:val="auto"/>
          <w:sz w:val="24"/>
          <w:szCs w:val="24"/>
        </w:rPr>
        <w:t xml:space="preserve"> ke službám dle bodu 5 bude připočtena DPH</w:t>
      </w:r>
      <w:r w:rsidR="00580BF8" w:rsidRPr="00F46244">
        <w:rPr>
          <w:rFonts w:ascii="Times New Roman" w:hAnsi="Times New Roman"/>
          <w:color w:val="auto"/>
          <w:sz w:val="24"/>
          <w:szCs w:val="24"/>
        </w:rPr>
        <w:t xml:space="preserve"> v souladu s platnými předpisy</w:t>
      </w:r>
      <w:r w:rsidR="002E1C61" w:rsidRPr="00F46244">
        <w:rPr>
          <w:rFonts w:ascii="Times New Roman" w:hAnsi="Times New Roman"/>
          <w:color w:val="auto"/>
          <w:sz w:val="24"/>
          <w:szCs w:val="24"/>
        </w:rPr>
        <w:t>.</w:t>
      </w:r>
      <w:r w:rsidR="009C2B11" w:rsidRPr="00F4624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C2827E9" w14:textId="2DB2EB4D" w:rsidR="006F06BD" w:rsidRDefault="006F06BD" w:rsidP="006F06BD">
      <w:pPr>
        <w:pStyle w:val="Zkladntext"/>
        <w:numPr>
          <w:ilvl w:val="0"/>
          <w:numId w:val="36"/>
        </w:numPr>
        <w:suppressAutoHyphens/>
        <w:overflowPunct/>
        <w:autoSpaceDE/>
        <w:adjustRightInd/>
        <w:spacing w:after="120" w:line="240" w:lineRule="auto"/>
        <w:ind w:left="0" w:hanging="709"/>
        <w:textAlignment w:val="auto"/>
        <w:rPr>
          <w:rFonts w:ascii="Times New Roman" w:hAnsi="Times New Roman"/>
          <w:sz w:val="24"/>
          <w:szCs w:val="24"/>
        </w:rPr>
      </w:pPr>
      <w:r w:rsidRPr="00F46244">
        <w:rPr>
          <w:rFonts w:ascii="Times New Roman" w:hAnsi="Times New Roman"/>
          <w:sz w:val="24"/>
          <w:szCs w:val="24"/>
        </w:rPr>
        <w:t>Nájemné bude placeno</w:t>
      </w:r>
      <w:r w:rsidRPr="006F06BD">
        <w:rPr>
          <w:rFonts w:ascii="Times New Roman" w:hAnsi="Times New Roman"/>
          <w:sz w:val="24"/>
          <w:szCs w:val="24"/>
        </w:rPr>
        <w:t xml:space="preserve"> na základě faktur – daňových dokladů vystavených Pronajímatelem v souladu se zákonem o dani z přidané hodnoty. Faktury se Pronajímatel zavazuje posílat elektronicky ve </w:t>
      </w:r>
      <w:r w:rsidR="001616CB">
        <w:rPr>
          <w:rFonts w:ascii="Times New Roman" w:hAnsi="Times New Roman"/>
          <w:sz w:val="24"/>
          <w:szCs w:val="24"/>
        </w:rPr>
        <w:t xml:space="preserve">formě </w:t>
      </w:r>
      <w:proofErr w:type="spellStart"/>
      <w:r w:rsidR="001616CB">
        <w:rPr>
          <w:rFonts w:ascii="Times New Roman" w:hAnsi="Times New Roman"/>
          <w:sz w:val="24"/>
          <w:szCs w:val="24"/>
        </w:rPr>
        <w:t>scanu</w:t>
      </w:r>
      <w:proofErr w:type="spellEnd"/>
      <w:r w:rsidR="001616CB">
        <w:rPr>
          <w:rFonts w:ascii="Times New Roman" w:hAnsi="Times New Roman"/>
          <w:sz w:val="24"/>
          <w:szCs w:val="24"/>
        </w:rPr>
        <w:t xml:space="preserve"> na emailovou adresu.</w:t>
      </w:r>
      <w:r w:rsidRPr="006F06BD">
        <w:rPr>
          <w:rFonts w:ascii="Times New Roman" w:hAnsi="Times New Roman"/>
          <w:sz w:val="24"/>
          <w:szCs w:val="24"/>
        </w:rPr>
        <w:t xml:space="preserve">  Faktura musí obsahovat náležitosti daňového dokladu dle zákona č.235/2004 Sb., o dani z přidané hodnoty, ve znění pozdějších </w:t>
      </w:r>
      <w:r>
        <w:rPr>
          <w:rFonts w:ascii="Times New Roman" w:hAnsi="Times New Roman"/>
          <w:sz w:val="24"/>
          <w:szCs w:val="24"/>
        </w:rPr>
        <w:t>předpisů</w:t>
      </w:r>
      <w:r w:rsidRPr="006F06BD">
        <w:rPr>
          <w:rFonts w:ascii="Times New Roman" w:hAnsi="Times New Roman"/>
          <w:sz w:val="24"/>
          <w:szCs w:val="24"/>
        </w:rPr>
        <w:t>. Fakturu, která neobsahuje uvedené náležitosti nebo jsou-li uvedeny nesprávně či neúplně, je Nájemce oprávněn vrátit Pronajímateli, a to do konce sjednané doby její splatnosti. Při nezaplacení takto vystavené a doručené faktury není Nájemce v prodlení se zaplacením. Po doručení řádně vystavené faktury běží znovu sjednaná lhůta splatnosti.</w:t>
      </w:r>
    </w:p>
    <w:p w14:paraId="7B75FEA1" w14:textId="13C344D8" w:rsidR="00167C5F" w:rsidRPr="00EF6B78" w:rsidRDefault="00167C5F" w:rsidP="00167C5F">
      <w:pPr>
        <w:pStyle w:val="Zkladntext"/>
        <w:numPr>
          <w:ilvl w:val="0"/>
          <w:numId w:val="36"/>
        </w:numPr>
        <w:suppressAutoHyphens/>
        <w:overflowPunct/>
        <w:autoSpaceDE/>
        <w:autoSpaceDN/>
        <w:adjustRightInd/>
        <w:spacing w:after="120" w:line="240" w:lineRule="auto"/>
        <w:ind w:left="0" w:hanging="709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F6B78">
        <w:rPr>
          <w:rFonts w:ascii="Times New Roman" w:hAnsi="Times New Roman"/>
          <w:color w:val="000000" w:themeColor="text1"/>
          <w:sz w:val="24"/>
          <w:szCs w:val="24"/>
        </w:rPr>
        <w:t>Pronajímatel je oprávněn písemně tuto Smlouvu vypovědět před uplynutím doby, na kterou byla uzavřena, jestliže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(I.)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Nájemce užívá Předmět nájmu v rozporu se Smlouvou, nebo 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(II.) 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Nájemce 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o více než </w:t>
      </w:r>
      <w:r w:rsidR="00561C25" w:rsidRPr="00EF6B78">
        <w:rPr>
          <w:rFonts w:ascii="Times New Roman" w:hAnsi="Times New Roman"/>
          <w:color w:val="000000" w:themeColor="text1"/>
          <w:sz w:val="24"/>
          <w:szCs w:val="24"/>
        </w:rPr>
        <w:t>tři</w:t>
      </w:r>
      <w:r w:rsidR="00905FB1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měsíc</w:t>
      </w:r>
      <w:r w:rsidR="00561C25" w:rsidRPr="00EF6B7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v prodlení s placením nájemného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přestože byl písemně Pronajímatelem vyzván k placení, 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>nebo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(III.)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Nájemce přenechá Předmět nájmu 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>či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jeho část do podnájmu bez </w:t>
      </w:r>
      <w:r w:rsidR="00F97F5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písemného 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>souhlasu Pronajímatele</w:t>
      </w:r>
      <w:r w:rsidR="008F330E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 s výjimkou situace vzniklé dle čl. </w:t>
      </w:r>
      <w:r w:rsidR="00EF6B78" w:rsidRPr="00EF6B78">
        <w:rPr>
          <w:rFonts w:ascii="Times New Roman" w:hAnsi="Times New Roman"/>
          <w:color w:val="000000" w:themeColor="text1"/>
          <w:sz w:val="24"/>
          <w:szCs w:val="24"/>
        </w:rPr>
        <w:t xml:space="preserve">VI. odst. </w:t>
      </w:r>
      <w:r w:rsidR="004B3C3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F6B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B66963" w14:textId="77777777" w:rsidR="00167C5F" w:rsidRDefault="00167C5F" w:rsidP="00167C5F">
      <w:pPr>
        <w:pStyle w:val="Zkladntext"/>
        <w:numPr>
          <w:ilvl w:val="0"/>
          <w:numId w:val="36"/>
        </w:numPr>
        <w:suppressAutoHyphens/>
        <w:overflowPunct/>
        <w:autoSpaceDE/>
        <w:autoSpaceDN/>
        <w:adjustRightInd/>
        <w:spacing w:after="120" w:line="240" w:lineRule="auto"/>
        <w:ind w:left="0" w:hanging="709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>Ná</w:t>
      </w:r>
      <w:r w:rsidR="00EC1E51" w:rsidRPr="00165384">
        <w:rPr>
          <w:rFonts w:ascii="Times New Roman" w:hAnsi="Times New Roman"/>
          <w:color w:val="000000" w:themeColor="text1"/>
          <w:sz w:val="24"/>
          <w:szCs w:val="24"/>
        </w:rPr>
        <w:t>jemce je oprávněn písemně tuto S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>mlouvu vypovědět před uplynutím doby, na kterou byla uzavřena, jestliže se Předmět nájmu stane bez zavinění Nájemce zcela nez</w:t>
      </w:r>
      <w:r w:rsidR="00561C25">
        <w:rPr>
          <w:rFonts w:ascii="Times New Roman" w:hAnsi="Times New Roman"/>
          <w:color w:val="000000" w:themeColor="text1"/>
          <w:sz w:val="24"/>
          <w:szCs w:val="24"/>
        </w:rPr>
        <w:t xml:space="preserve">působilý </w:t>
      </w:r>
      <w:r w:rsidR="00561C25">
        <w:rPr>
          <w:rFonts w:ascii="Times New Roman" w:hAnsi="Times New Roman"/>
          <w:color w:val="000000" w:themeColor="text1"/>
          <w:sz w:val="24"/>
          <w:szCs w:val="24"/>
        </w:rPr>
        <w:lastRenderedPageBreak/>
        <w:t>ke smluvenému užívání.</w:t>
      </w:r>
    </w:p>
    <w:p w14:paraId="08F5E165" w14:textId="6A2FBA9F" w:rsidR="00F26CF6" w:rsidRPr="004568CA" w:rsidRDefault="00561C25" w:rsidP="00561C25">
      <w:pPr>
        <w:widowControl/>
        <w:numPr>
          <w:ilvl w:val="0"/>
          <w:numId w:val="36"/>
        </w:numPr>
        <w:overflowPunct/>
        <w:autoSpaceDE/>
        <w:autoSpaceDN/>
        <w:adjustRightInd/>
        <w:spacing w:after="120" w:line="240" w:lineRule="atLeast"/>
        <w:ind w:left="0" w:hanging="709"/>
        <w:textAlignment w:val="auto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V</w:t>
      </w:r>
      <w:r w:rsidRPr="00165384">
        <w:rPr>
          <w:bCs/>
          <w:color w:val="000000" w:themeColor="text1"/>
          <w:sz w:val="24"/>
          <w:szCs w:val="24"/>
        </w:rPr>
        <w:t xml:space="preserve">ýpovědní lhůta </w:t>
      </w:r>
      <w:r>
        <w:rPr>
          <w:bCs/>
          <w:color w:val="000000" w:themeColor="text1"/>
          <w:sz w:val="24"/>
          <w:szCs w:val="24"/>
        </w:rPr>
        <w:t xml:space="preserve">je </w:t>
      </w:r>
      <w:r w:rsidRPr="00165384">
        <w:rPr>
          <w:bCs/>
          <w:color w:val="000000" w:themeColor="text1"/>
          <w:sz w:val="24"/>
          <w:szCs w:val="24"/>
        </w:rPr>
        <w:t>tříměsíční</w:t>
      </w:r>
      <w:r w:rsidR="00C24DC0">
        <w:rPr>
          <w:bCs/>
          <w:color w:val="000000" w:themeColor="text1"/>
          <w:sz w:val="24"/>
          <w:szCs w:val="24"/>
        </w:rPr>
        <w:t>,</w:t>
      </w:r>
      <w:r w:rsidRPr="00165384">
        <w:rPr>
          <w:bCs/>
          <w:color w:val="000000" w:themeColor="text1"/>
          <w:sz w:val="24"/>
          <w:szCs w:val="24"/>
        </w:rPr>
        <w:t xml:space="preserve"> a </w:t>
      </w:r>
      <w:r>
        <w:rPr>
          <w:bCs/>
          <w:color w:val="000000" w:themeColor="text1"/>
          <w:sz w:val="24"/>
          <w:szCs w:val="24"/>
        </w:rPr>
        <w:t xml:space="preserve">to </w:t>
      </w:r>
      <w:r w:rsidRPr="00165384">
        <w:rPr>
          <w:bCs/>
          <w:color w:val="000000" w:themeColor="text1"/>
          <w:sz w:val="24"/>
          <w:szCs w:val="24"/>
        </w:rPr>
        <w:t xml:space="preserve">ve všech případech </w:t>
      </w:r>
      <w:r w:rsidR="00C24DC0">
        <w:rPr>
          <w:bCs/>
          <w:color w:val="000000" w:themeColor="text1"/>
          <w:sz w:val="24"/>
          <w:szCs w:val="24"/>
        </w:rPr>
        <w:t>výpovědí této S</w:t>
      </w:r>
      <w:r>
        <w:rPr>
          <w:bCs/>
          <w:color w:val="000000" w:themeColor="text1"/>
          <w:sz w:val="24"/>
          <w:szCs w:val="24"/>
        </w:rPr>
        <w:t xml:space="preserve">mlouvy a </w:t>
      </w:r>
      <w:r w:rsidRPr="00165384">
        <w:rPr>
          <w:bCs/>
          <w:color w:val="000000" w:themeColor="text1"/>
          <w:sz w:val="24"/>
          <w:szCs w:val="24"/>
        </w:rPr>
        <w:t>počíná plynout prvého dne měsíce následujícího po doručení výpovědi druhé smluvní stran</w:t>
      </w:r>
      <w:r w:rsidR="008F330E">
        <w:rPr>
          <w:bCs/>
          <w:color w:val="000000" w:themeColor="text1"/>
          <w:sz w:val="24"/>
          <w:szCs w:val="24"/>
        </w:rPr>
        <w:t>ě</w:t>
      </w:r>
      <w:r w:rsidRPr="00165384">
        <w:rPr>
          <w:bCs/>
          <w:color w:val="000000" w:themeColor="text1"/>
          <w:sz w:val="24"/>
          <w:szCs w:val="24"/>
        </w:rPr>
        <w:t>.</w:t>
      </w:r>
    </w:p>
    <w:p w14:paraId="1B0F544C" w14:textId="15B3AED7" w:rsidR="00FA2120" w:rsidRPr="004B3C35" w:rsidRDefault="00FA2120" w:rsidP="004B3C35">
      <w:pPr>
        <w:widowControl/>
        <w:numPr>
          <w:ilvl w:val="0"/>
          <w:numId w:val="36"/>
        </w:numPr>
        <w:overflowPunct/>
        <w:autoSpaceDE/>
        <w:autoSpaceDN/>
        <w:adjustRightInd/>
        <w:spacing w:after="120" w:line="240" w:lineRule="atLeast"/>
        <w:ind w:left="0" w:hanging="709"/>
        <w:textAlignment w:val="auto"/>
        <w:rPr>
          <w:sz w:val="24"/>
          <w:szCs w:val="24"/>
        </w:rPr>
      </w:pPr>
      <w:r w:rsidRPr="004B3C35">
        <w:rPr>
          <w:sz w:val="24"/>
          <w:szCs w:val="24"/>
        </w:rPr>
        <w:t xml:space="preserve"> Pronajímatel v případě, že je plátcem DPH</w:t>
      </w:r>
      <w:r w:rsidRPr="004B3C35">
        <w:rPr>
          <w:b/>
          <w:sz w:val="24"/>
          <w:szCs w:val="24"/>
        </w:rPr>
        <w:t xml:space="preserve">, </w:t>
      </w:r>
      <w:r w:rsidRPr="004B3C35">
        <w:rPr>
          <w:sz w:val="24"/>
          <w:szCs w:val="24"/>
        </w:rPr>
        <w:t>se jako poskytovatel zdanitelného plnění zavazuje, že povinnosti plynoucí mu ze zákona č. 235/2004 Sb., o dani z přidané hodnoty, ve znění pozdějších předpisů (dále jen „zákon o DPH“) bude plnit řádně a včas. Zejména se zavazuje, že nebude úmyslně vystavovat Nájemce riziku plnění z titulu ručení za nezaplacenou daň dle § 109 zákona o DPH. Pokud okolnosti budou nasvědčovat tomu, že by mohla Nájemci ve vztahu ke zdanitelným plněním poskytnutým Pronajímatelem na základě této smlouvy vzniknout ručitelská povinnost ve smyslu § 109 zákona o DPH, vyhrazuje si Nájemce právo uhradit daň z těchto zdanitelných plnění místně příslušnému správci daně Pronajímatele postupem podle § 109a téhož zákona. Pronajímateli bude o tuto daň snížena úhrada. Aplikací výše uvedeného postupu zaniká závazek ve výši DPH uhrazené za Pronajímatele. Uplatnění tohoto postupu úhrady daně se Nájemce zavazuje Pronajímateli neprodleně písemně oznámit.</w:t>
      </w:r>
    </w:p>
    <w:p w14:paraId="5BD49EDB" w14:textId="77777777" w:rsidR="00561C25" w:rsidRDefault="00561C25" w:rsidP="00972408"/>
    <w:p w14:paraId="06DF161F" w14:textId="77777777" w:rsidR="00C94E17" w:rsidRPr="005F11F4" w:rsidRDefault="00EF0909" w:rsidP="00303C9A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5F11F4">
        <w:rPr>
          <w:b/>
          <w:sz w:val="24"/>
          <w:szCs w:val="24"/>
        </w:rPr>
        <w:t>I</w:t>
      </w:r>
      <w:r w:rsidR="004F74D9">
        <w:rPr>
          <w:b/>
          <w:sz w:val="24"/>
          <w:szCs w:val="24"/>
        </w:rPr>
        <w:t>V</w:t>
      </w:r>
      <w:r w:rsidR="00C94E17" w:rsidRPr="005F11F4">
        <w:rPr>
          <w:b/>
          <w:sz w:val="24"/>
          <w:szCs w:val="24"/>
        </w:rPr>
        <w:t>.</w:t>
      </w:r>
    </w:p>
    <w:p w14:paraId="37605F94" w14:textId="77777777" w:rsidR="00872976" w:rsidRDefault="00872976" w:rsidP="00303C9A">
      <w:pPr>
        <w:spacing w:line="240" w:lineRule="auto"/>
        <w:jc w:val="center"/>
        <w:outlineLvl w:val="0"/>
        <w:rPr>
          <w:b/>
          <w:sz w:val="24"/>
          <w:szCs w:val="24"/>
        </w:rPr>
      </w:pPr>
    </w:p>
    <w:p w14:paraId="073F9313" w14:textId="77777777" w:rsidR="00C94E17" w:rsidRPr="005F11F4" w:rsidRDefault="00C94E17" w:rsidP="00303C9A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5F11F4">
        <w:rPr>
          <w:b/>
          <w:sz w:val="24"/>
          <w:szCs w:val="24"/>
        </w:rPr>
        <w:t xml:space="preserve">Práva a povinnosti </w:t>
      </w:r>
      <w:r w:rsidR="00EF0909" w:rsidRPr="005F11F4">
        <w:rPr>
          <w:b/>
          <w:sz w:val="24"/>
          <w:szCs w:val="24"/>
        </w:rPr>
        <w:t>Pronajímatele</w:t>
      </w:r>
    </w:p>
    <w:p w14:paraId="2CF9FF5E" w14:textId="77777777" w:rsidR="00C94E17" w:rsidRPr="000544FA" w:rsidRDefault="00C94E17" w:rsidP="00B6394D">
      <w:pPr>
        <w:spacing w:line="240" w:lineRule="auto"/>
        <w:ind w:hanging="709"/>
        <w:jc w:val="center"/>
      </w:pPr>
    </w:p>
    <w:p w14:paraId="0DC68D39" w14:textId="5BB14567" w:rsidR="00E05962" w:rsidRDefault="00145037" w:rsidP="00E05962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4750C4">
        <w:rPr>
          <w:rFonts w:ascii="Times New Roman" w:hAnsi="Times New Roman"/>
          <w:color w:val="auto"/>
          <w:sz w:val="24"/>
          <w:szCs w:val="24"/>
        </w:rPr>
        <w:t>Pronajímatel</w:t>
      </w:r>
      <w:r w:rsidR="00C94E17" w:rsidRPr="004750C4">
        <w:rPr>
          <w:rFonts w:ascii="Times New Roman" w:hAnsi="Times New Roman"/>
          <w:color w:val="auto"/>
          <w:sz w:val="24"/>
          <w:szCs w:val="24"/>
        </w:rPr>
        <w:t xml:space="preserve"> je povinen zaji</w:t>
      </w:r>
      <w:r w:rsidR="00C94E17" w:rsidRPr="009D746D">
        <w:rPr>
          <w:rFonts w:ascii="Times New Roman" w:hAnsi="Times New Roman"/>
          <w:color w:val="auto"/>
          <w:sz w:val="24"/>
          <w:szCs w:val="24"/>
        </w:rPr>
        <w:t xml:space="preserve">stit řádný a nerušený výkon práv </w:t>
      </w:r>
      <w:r w:rsidRPr="009D746D">
        <w:rPr>
          <w:rFonts w:ascii="Times New Roman" w:hAnsi="Times New Roman"/>
          <w:color w:val="auto"/>
          <w:sz w:val="24"/>
          <w:szCs w:val="24"/>
        </w:rPr>
        <w:t xml:space="preserve">Nájemce po celou dobu </w:t>
      </w:r>
      <w:r w:rsidR="00C94E17" w:rsidRPr="009D746D">
        <w:rPr>
          <w:rFonts w:ascii="Times New Roman" w:hAnsi="Times New Roman"/>
          <w:color w:val="auto"/>
          <w:sz w:val="24"/>
          <w:szCs w:val="24"/>
        </w:rPr>
        <w:t>nájmu</w:t>
      </w:r>
      <w:r w:rsidR="0001633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16334" w:rsidRPr="009F528C">
        <w:rPr>
          <w:rFonts w:ascii="Times New Roman" w:hAnsi="Times New Roman"/>
          <w:color w:val="auto"/>
          <w:sz w:val="24"/>
          <w:szCs w:val="24"/>
        </w:rPr>
        <w:t xml:space="preserve">včetně užívání </w:t>
      </w:r>
      <w:r w:rsidR="001616CB">
        <w:rPr>
          <w:rFonts w:ascii="Times New Roman" w:hAnsi="Times New Roman"/>
          <w:color w:val="auto"/>
          <w:sz w:val="24"/>
          <w:szCs w:val="24"/>
        </w:rPr>
        <w:t>2</w:t>
      </w:r>
      <w:r w:rsidR="00016334" w:rsidRPr="009F52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auto"/>
          <w:sz w:val="24"/>
          <w:szCs w:val="24"/>
        </w:rPr>
        <w:t>dobíjecích</w:t>
      </w:r>
      <w:r w:rsidR="00FE768B" w:rsidRPr="009F52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6334" w:rsidRPr="009F528C">
        <w:rPr>
          <w:rFonts w:ascii="Times New Roman" w:hAnsi="Times New Roman"/>
          <w:color w:val="auto"/>
          <w:sz w:val="24"/>
          <w:szCs w:val="24"/>
        </w:rPr>
        <w:t>míst</w:t>
      </w:r>
      <w:r w:rsidR="00C94E17" w:rsidRPr="009F528C">
        <w:rPr>
          <w:rFonts w:ascii="Times New Roman" w:hAnsi="Times New Roman"/>
          <w:color w:val="auto"/>
          <w:sz w:val="24"/>
          <w:szCs w:val="24"/>
        </w:rPr>
        <w:t>,</w:t>
      </w:r>
      <w:r w:rsidR="00C94E17" w:rsidRPr="009D746D">
        <w:rPr>
          <w:rFonts w:ascii="Times New Roman" w:hAnsi="Times New Roman"/>
          <w:color w:val="auto"/>
          <w:sz w:val="24"/>
          <w:szCs w:val="24"/>
        </w:rPr>
        <w:t xml:space="preserve"> a to zejména tak, ab</w:t>
      </w:r>
      <w:r w:rsidR="00DC1D90">
        <w:rPr>
          <w:rFonts w:ascii="Times New Roman" w:hAnsi="Times New Roman"/>
          <w:color w:val="auto"/>
          <w:sz w:val="24"/>
          <w:szCs w:val="24"/>
        </w:rPr>
        <w:t>y bylo možno dosáhnout účelu S</w:t>
      </w:r>
      <w:r w:rsidR="00C94E17" w:rsidRPr="009D746D">
        <w:rPr>
          <w:rFonts w:ascii="Times New Roman" w:hAnsi="Times New Roman"/>
          <w:color w:val="auto"/>
          <w:sz w:val="24"/>
          <w:szCs w:val="24"/>
        </w:rPr>
        <w:t>mlo</w:t>
      </w:r>
      <w:r w:rsidRPr="009D746D">
        <w:rPr>
          <w:rFonts w:ascii="Times New Roman" w:hAnsi="Times New Roman"/>
          <w:color w:val="auto"/>
          <w:sz w:val="24"/>
          <w:szCs w:val="24"/>
        </w:rPr>
        <w:t>uvy i ú</w:t>
      </w:r>
      <w:r w:rsidR="00DC1D90">
        <w:rPr>
          <w:rFonts w:ascii="Times New Roman" w:hAnsi="Times New Roman"/>
          <w:color w:val="auto"/>
          <w:sz w:val="24"/>
          <w:szCs w:val="24"/>
        </w:rPr>
        <w:t>čelu užívání Předmětu nájmu dle S</w:t>
      </w:r>
      <w:r w:rsidR="00C94E17" w:rsidRPr="009D746D">
        <w:rPr>
          <w:rFonts w:ascii="Times New Roman" w:hAnsi="Times New Roman"/>
          <w:color w:val="auto"/>
          <w:sz w:val="24"/>
          <w:szCs w:val="24"/>
        </w:rPr>
        <w:t>mlouvy.</w:t>
      </w:r>
    </w:p>
    <w:p w14:paraId="15246F8B" w14:textId="1BCA179C" w:rsidR="002C756A" w:rsidRDefault="002C756A" w:rsidP="002C756A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F322AC">
        <w:rPr>
          <w:rFonts w:ascii="Times New Roman" w:hAnsi="Times New Roman"/>
          <w:color w:val="auto"/>
          <w:sz w:val="24"/>
          <w:szCs w:val="24"/>
        </w:rPr>
        <w:t xml:space="preserve">Pronajímatel se zavazuje umožnit Nájemci nerušený přístup k Předmětu nájmu po veřejně přístupných účelových komunikacích, vybudovaných na pozemcích v okolí Předmětu nájmu běžnými dopravními prostředky. Tento závazek se týká pouze těch částí pozemků, které jsou ve vlastnictví </w:t>
      </w:r>
      <w:r w:rsidR="00C02FD4">
        <w:rPr>
          <w:rFonts w:ascii="Times New Roman" w:hAnsi="Times New Roman"/>
          <w:color w:val="auto"/>
          <w:sz w:val="24"/>
          <w:szCs w:val="24"/>
        </w:rPr>
        <w:t xml:space="preserve">či v nájmu </w:t>
      </w:r>
      <w:r w:rsidR="00972408">
        <w:rPr>
          <w:rFonts w:ascii="Times New Roman" w:hAnsi="Times New Roman"/>
          <w:color w:val="auto"/>
          <w:sz w:val="24"/>
          <w:szCs w:val="24"/>
        </w:rPr>
        <w:t>P</w:t>
      </w:r>
      <w:r w:rsidRPr="00F322AC">
        <w:rPr>
          <w:rFonts w:ascii="Times New Roman" w:hAnsi="Times New Roman"/>
          <w:color w:val="auto"/>
          <w:sz w:val="24"/>
          <w:szCs w:val="24"/>
        </w:rPr>
        <w:t xml:space="preserve">ronajímatele. Pronajímatel nemůže ručit za ty komunikace, které nejsou jeho majetkem, což </w:t>
      </w:r>
      <w:r w:rsidR="00972408">
        <w:rPr>
          <w:rFonts w:ascii="Times New Roman" w:hAnsi="Times New Roman"/>
          <w:color w:val="auto"/>
          <w:sz w:val="24"/>
          <w:szCs w:val="24"/>
        </w:rPr>
        <w:t>N</w:t>
      </w:r>
      <w:r w:rsidRPr="00F322AC">
        <w:rPr>
          <w:rFonts w:ascii="Times New Roman" w:hAnsi="Times New Roman"/>
          <w:color w:val="auto"/>
          <w:sz w:val="24"/>
          <w:szCs w:val="24"/>
        </w:rPr>
        <w:t xml:space="preserve">ájemce bere na vědomí podpisem této </w:t>
      </w:r>
      <w:r w:rsidR="00972408">
        <w:rPr>
          <w:rFonts w:ascii="Times New Roman" w:hAnsi="Times New Roman"/>
          <w:color w:val="auto"/>
          <w:sz w:val="24"/>
          <w:szCs w:val="24"/>
        </w:rPr>
        <w:t>S</w:t>
      </w:r>
      <w:r w:rsidRPr="00F322AC">
        <w:rPr>
          <w:rFonts w:ascii="Times New Roman" w:hAnsi="Times New Roman"/>
          <w:color w:val="auto"/>
          <w:sz w:val="24"/>
          <w:szCs w:val="24"/>
        </w:rPr>
        <w:t>mlouvy.</w:t>
      </w:r>
    </w:p>
    <w:p w14:paraId="32F86A5A" w14:textId="7D37AFDD" w:rsidR="000B249C" w:rsidRDefault="000B249C" w:rsidP="002C756A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Pronajímatel se zavazuje umožnit Nájemci přístup k předmětu bez časového omezení, 24 hodin denně, 7 dní v týdnu. </w:t>
      </w:r>
    </w:p>
    <w:p w14:paraId="31D7E4F0" w14:textId="0244B147" w:rsidR="00587BFF" w:rsidRPr="00AB5CD6" w:rsidRDefault="00587BFF" w:rsidP="00587BFF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Pronajímatel</w:t>
      </w:r>
      <w:r w:rsidRPr="00AB5CD6">
        <w:rPr>
          <w:rFonts w:ascii="Times New Roman" w:hAnsi="Times New Roman"/>
          <w:color w:val="auto"/>
          <w:sz w:val="24"/>
          <w:szCs w:val="24"/>
        </w:rPr>
        <w:t xml:space="preserve"> připraví a stavebně upraví </w:t>
      </w:r>
      <w:r w:rsidR="001616CB">
        <w:rPr>
          <w:rFonts w:ascii="Times New Roman" w:hAnsi="Times New Roman"/>
          <w:color w:val="auto"/>
          <w:sz w:val="24"/>
          <w:szCs w:val="24"/>
        </w:rPr>
        <w:t>2</w:t>
      </w:r>
      <w:r w:rsidRPr="00AB5C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auto"/>
          <w:sz w:val="24"/>
          <w:szCs w:val="24"/>
        </w:rPr>
        <w:t>dobíjecí</w:t>
      </w:r>
      <w:r w:rsidR="00FE768B" w:rsidRPr="00AB5C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B5CD6">
        <w:rPr>
          <w:rFonts w:ascii="Times New Roman" w:hAnsi="Times New Roman"/>
          <w:color w:val="auto"/>
          <w:sz w:val="24"/>
          <w:szCs w:val="24"/>
        </w:rPr>
        <w:t xml:space="preserve">stání tak, aby bylo možné na ně umístit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Pr="00AB5CD6">
        <w:rPr>
          <w:rFonts w:ascii="Times New Roman" w:hAnsi="Times New Roman"/>
          <w:color w:val="auto"/>
          <w:sz w:val="24"/>
          <w:szCs w:val="24"/>
        </w:rPr>
        <w:t>bíjecí stanici, ideálně dojde k využití stávajících parkovacích stání. V případě dalších nutných stavebních úprav, které budou souviset se zřízením elektrické přípojky a realizací umístění stanice, se zavazuje tyto náklady uhradit Nájemce.</w:t>
      </w:r>
    </w:p>
    <w:p w14:paraId="4276A2EE" w14:textId="33B201B8" w:rsidR="00287684" w:rsidRDefault="0081735C" w:rsidP="00B6394D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4750C4">
        <w:rPr>
          <w:rFonts w:ascii="Times New Roman" w:hAnsi="Times New Roman"/>
          <w:color w:val="auto"/>
          <w:sz w:val="24"/>
          <w:szCs w:val="24"/>
        </w:rPr>
        <w:t xml:space="preserve">Pronajímatel se zavazuje zdržet </w:t>
      </w:r>
      <w:r w:rsidR="00587BFF">
        <w:rPr>
          <w:rFonts w:ascii="Times New Roman" w:hAnsi="Times New Roman"/>
          <w:color w:val="auto"/>
          <w:sz w:val="24"/>
          <w:szCs w:val="24"/>
        </w:rPr>
        <w:t xml:space="preserve">se 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po dobu trvání této </w:t>
      </w:r>
      <w:r w:rsidR="00EC1E51">
        <w:rPr>
          <w:rFonts w:ascii="Times New Roman" w:hAnsi="Times New Roman"/>
          <w:color w:val="auto"/>
          <w:sz w:val="24"/>
          <w:szCs w:val="24"/>
        </w:rPr>
        <w:t>S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mlouvy umístění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>
        <w:rPr>
          <w:rFonts w:ascii="Times New Roman" w:hAnsi="Times New Roman"/>
          <w:color w:val="auto"/>
          <w:sz w:val="24"/>
          <w:szCs w:val="24"/>
        </w:rPr>
        <w:t>bíjecí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 stanice v okruhu 500</w:t>
      </w:r>
      <w:r w:rsidR="000144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0FB9">
        <w:rPr>
          <w:rFonts w:ascii="Times New Roman" w:hAnsi="Times New Roman"/>
          <w:color w:val="auto"/>
          <w:sz w:val="24"/>
          <w:szCs w:val="24"/>
        </w:rPr>
        <w:t>m od Předmětu nájmu a nepovolit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 takové umístění </w:t>
      </w:r>
      <w:r w:rsidR="0000264A">
        <w:rPr>
          <w:rFonts w:ascii="Times New Roman" w:hAnsi="Times New Roman"/>
          <w:color w:val="auto"/>
          <w:sz w:val="24"/>
          <w:szCs w:val="24"/>
        </w:rPr>
        <w:t>na svých pozem</w:t>
      </w:r>
      <w:r w:rsidR="005E089A">
        <w:rPr>
          <w:rFonts w:ascii="Times New Roman" w:hAnsi="Times New Roman"/>
          <w:color w:val="auto"/>
          <w:sz w:val="24"/>
          <w:szCs w:val="24"/>
        </w:rPr>
        <w:t>c</w:t>
      </w:r>
      <w:r w:rsidR="0000264A">
        <w:rPr>
          <w:rFonts w:ascii="Times New Roman" w:hAnsi="Times New Roman"/>
          <w:color w:val="auto"/>
          <w:sz w:val="24"/>
          <w:szCs w:val="24"/>
        </w:rPr>
        <w:t xml:space="preserve">ích </w:t>
      </w:r>
      <w:r w:rsidR="00716987">
        <w:rPr>
          <w:rFonts w:ascii="Times New Roman" w:hAnsi="Times New Roman"/>
          <w:color w:val="auto"/>
          <w:sz w:val="24"/>
          <w:szCs w:val="24"/>
        </w:rPr>
        <w:t xml:space="preserve">či pozemcích, jež má v nájmu, </w:t>
      </w:r>
      <w:r w:rsidR="0000264A">
        <w:rPr>
          <w:rFonts w:ascii="Times New Roman" w:hAnsi="Times New Roman"/>
          <w:color w:val="auto"/>
          <w:sz w:val="24"/>
          <w:szCs w:val="24"/>
        </w:rPr>
        <w:t xml:space="preserve">v tomto okruhu 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ani třetí osobě, bez předchozího písemného souhlasu </w:t>
      </w:r>
      <w:r w:rsidRPr="004750C4">
        <w:rPr>
          <w:rFonts w:ascii="Times New Roman" w:hAnsi="Times New Roman"/>
          <w:color w:val="auto"/>
          <w:sz w:val="24"/>
          <w:szCs w:val="24"/>
        </w:rPr>
        <w:t>Nájemce</w:t>
      </w:r>
      <w:r w:rsidR="00287684" w:rsidRPr="004750C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5C5552D6" w14:textId="6369F15D" w:rsidR="00EB4C72" w:rsidRDefault="00EB4C72" w:rsidP="00B6394D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Pronajímatel se zavazuje poskytnout Nájemci potřebnou součinnost </w:t>
      </w:r>
      <w:r w:rsidR="00395F86">
        <w:rPr>
          <w:rFonts w:ascii="Times New Roman" w:hAnsi="Times New Roman"/>
          <w:color w:val="auto"/>
          <w:sz w:val="24"/>
          <w:szCs w:val="24"/>
        </w:rPr>
        <w:t xml:space="preserve">(např. udělit souhlas vlastníka pozemku) </w:t>
      </w:r>
      <w:r>
        <w:rPr>
          <w:rFonts w:ascii="Times New Roman" w:hAnsi="Times New Roman"/>
          <w:color w:val="auto"/>
          <w:sz w:val="24"/>
          <w:szCs w:val="24"/>
        </w:rPr>
        <w:t xml:space="preserve">při získávání příslušných veřejnoprávních povolení na realizaci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>
        <w:rPr>
          <w:rFonts w:ascii="Times New Roman" w:hAnsi="Times New Roman"/>
          <w:color w:val="auto"/>
          <w:sz w:val="24"/>
          <w:szCs w:val="24"/>
        </w:rPr>
        <w:t>bíjecí</w:t>
      </w:r>
      <w:r>
        <w:rPr>
          <w:rFonts w:ascii="Times New Roman" w:hAnsi="Times New Roman"/>
          <w:color w:val="auto"/>
          <w:sz w:val="24"/>
          <w:szCs w:val="24"/>
        </w:rPr>
        <w:t xml:space="preserve"> stanice, pokud to bude </w:t>
      </w:r>
      <w:r w:rsidR="00395F86">
        <w:rPr>
          <w:rFonts w:ascii="Times New Roman" w:hAnsi="Times New Roman"/>
          <w:color w:val="auto"/>
          <w:sz w:val="24"/>
          <w:szCs w:val="24"/>
        </w:rPr>
        <w:t>nezbytné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057B56E" w14:textId="43DEEE45" w:rsidR="00410CBE" w:rsidRPr="00587BFF" w:rsidRDefault="00410CBE" w:rsidP="00EC1E51">
      <w:pPr>
        <w:pStyle w:val="Zkladntext2"/>
        <w:numPr>
          <w:ilvl w:val="0"/>
          <w:numId w:val="37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587BFF">
        <w:rPr>
          <w:rFonts w:ascii="Times New Roman" w:hAnsi="Times New Roman"/>
          <w:color w:val="auto"/>
          <w:sz w:val="24"/>
          <w:szCs w:val="24"/>
        </w:rPr>
        <w:t xml:space="preserve">Pronajímatel souhlasí s tím, že součástí výstavby a instalace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 w:rsidRPr="00587BFF">
        <w:rPr>
          <w:rFonts w:ascii="Times New Roman" w:hAnsi="Times New Roman"/>
          <w:color w:val="auto"/>
          <w:sz w:val="24"/>
          <w:szCs w:val="24"/>
        </w:rPr>
        <w:t>bíjecí</w:t>
      </w:r>
      <w:r w:rsidRPr="00587BFF">
        <w:rPr>
          <w:rFonts w:ascii="Times New Roman" w:hAnsi="Times New Roman"/>
          <w:color w:val="auto"/>
          <w:sz w:val="24"/>
          <w:szCs w:val="24"/>
        </w:rPr>
        <w:t xml:space="preserve"> stanice bude instalace a umístění kabelového elektrického </w:t>
      </w:r>
      <w:r w:rsidR="00587BFF" w:rsidRPr="00587BFF">
        <w:rPr>
          <w:rFonts w:ascii="Times New Roman" w:hAnsi="Times New Roman"/>
          <w:color w:val="auto"/>
          <w:sz w:val="24"/>
          <w:szCs w:val="24"/>
        </w:rPr>
        <w:t>vedení</w:t>
      </w:r>
      <w:r w:rsidRPr="00587BFF">
        <w:rPr>
          <w:rFonts w:ascii="Times New Roman" w:hAnsi="Times New Roman"/>
          <w:color w:val="auto"/>
          <w:sz w:val="24"/>
          <w:szCs w:val="24"/>
        </w:rPr>
        <w:t xml:space="preserve"> vedoucí k 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 w:rsidRPr="00587BFF">
        <w:rPr>
          <w:rFonts w:ascii="Times New Roman" w:hAnsi="Times New Roman"/>
          <w:color w:val="auto"/>
          <w:sz w:val="24"/>
          <w:szCs w:val="24"/>
        </w:rPr>
        <w:t>bíjecí</w:t>
      </w:r>
      <w:r w:rsidRPr="00587BFF">
        <w:rPr>
          <w:rFonts w:ascii="Times New Roman" w:hAnsi="Times New Roman"/>
          <w:color w:val="auto"/>
          <w:sz w:val="24"/>
          <w:szCs w:val="24"/>
        </w:rPr>
        <w:t xml:space="preserve"> stanici tak, jak </w:t>
      </w:r>
      <w:r w:rsidRPr="00587BFF">
        <w:rPr>
          <w:rFonts w:ascii="Times New Roman" w:hAnsi="Times New Roman"/>
          <w:color w:val="auto"/>
          <w:sz w:val="24"/>
          <w:szCs w:val="24"/>
        </w:rPr>
        <w:lastRenderedPageBreak/>
        <w:t xml:space="preserve">je zakresleno v příloze č. </w:t>
      </w:r>
      <w:r w:rsidR="00587BFF" w:rsidRPr="00587BFF">
        <w:rPr>
          <w:rFonts w:ascii="Times New Roman" w:hAnsi="Times New Roman"/>
          <w:color w:val="auto"/>
          <w:sz w:val="24"/>
          <w:szCs w:val="24"/>
        </w:rPr>
        <w:t>1</w:t>
      </w:r>
      <w:r w:rsidRPr="00587BFF">
        <w:rPr>
          <w:rFonts w:ascii="Times New Roman" w:hAnsi="Times New Roman"/>
          <w:color w:val="auto"/>
          <w:sz w:val="24"/>
          <w:szCs w:val="24"/>
        </w:rPr>
        <w:t xml:space="preserve"> této Smlouvy, která je jej</w:t>
      </w:r>
      <w:r w:rsidR="00C24DC0">
        <w:rPr>
          <w:rFonts w:ascii="Times New Roman" w:hAnsi="Times New Roman"/>
          <w:color w:val="auto"/>
          <w:sz w:val="24"/>
          <w:szCs w:val="24"/>
        </w:rPr>
        <w:t>í nedílnou součástí (dále jen „</w:t>
      </w:r>
      <w:r w:rsidRPr="00587BFF">
        <w:rPr>
          <w:rFonts w:ascii="Times New Roman" w:hAnsi="Times New Roman"/>
          <w:b/>
          <w:bCs/>
          <w:color w:val="auto"/>
          <w:sz w:val="24"/>
          <w:szCs w:val="24"/>
        </w:rPr>
        <w:t>kabelové vedení</w:t>
      </w:r>
      <w:r w:rsidRPr="00587BFF">
        <w:rPr>
          <w:rFonts w:ascii="Times New Roman" w:hAnsi="Times New Roman"/>
          <w:color w:val="auto"/>
          <w:sz w:val="24"/>
          <w:szCs w:val="24"/>
        </w:rPr>
        <w:t>“).</w:t>
      </w:r>
    </w:p>
    <w:p w14:paraId="4FD8270F" w14:textId="77777777" w:rsidR="00561C25" w:rsidRDefault="00561C25" w:rsidP="000105EA">
      <w:pPr>
        <w:spacing w:line="240" w:lineRule="auto"/>
        <w:jc w:val="center"/>
        <w:outlineLvl w:val="0"/>
        <w:rPr>
          <w:b/>
          <w:sz w:val="24"/>
          <w:szCs w:val="24"/>
        </w:rPr>
      </w:pPr>
    </w:p>
    <w:p w14:paraId="325F4C15" w14:textId="77777777" w:rsidR="000105EA" w:rsidRDefault="00062174" w:rsidP="000105EA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94E17" w:rsidRPr="00062174">
        <w:rPr>
          <w:b/>
          <w:sz w:val="24"/>
          <w:szCs w:val="24"/>
        </w:rPr>
        <w:t>.</w:t>
      </w:r>
    </w:p>
    <w:p w14:paraId="0CF68F1C" w14:textId="77777777" w:rsidR="00872976" w:rsidRDefault="00872976" w:rsidP="00B231C8">
      <w:pPr>
        <w:spacing w:line="240" w:lineRule="auto"/>
        <w:jc w:val="center"/>
        <w:outlineLvl w:val="0"/>
        <w:rPr>
          <w:b/>
          <w:sz w:val="24"/>
          <w:szCs w:val="24"/>
        </w:rPr>
      </w:pPr>
    </w:p>
    <w:p w14:paraId="69DCD19A" w14:textId="77777777" w:rsidR="00C94E17" w:rsidRPr="00062174" w:rsidRDefault="00C94E17" w:rsidP="00B231C8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062174">
        <w:rPr>
          <w:b/>
          <w:sz w:val="24"/>
          <w:szCs w:val="24"/>
        </w:rPr>
        <w:t xml:space="preserve">Práva a povinnosti </w:t>
      </w:r>
      <w:r w:rsidR="00836A78">
        <w:rPr>
          <w:b/>
          <w:sz w:val="24"/>
          <w:szCs w:val="24"/>
        </w:rPr>
        <w:t>N</w:t>
      </w:r>
      <w:r w:rsidRPr="00062174">
        <w:rPr>
          <w:b/>
          <w:sz w:val="24"/>
          <w:szCs w:val="24"/>
        </w:rPr>
        <w:t>ájemce</w:t>
      </w:r>
    </w:p>
    <w:p w14:paraId="5761F622" w14:textId="77777777" w:rsidR="00C94E17" w:rsidRPr="000544FA" w:rsidRDefault="00C94E17" w:rsidP="00B6394D">
      <w:pPr>
        <w:spacing w:line="240" w:lineRule="auto"/>
        <w:ind w:hanging="709"/>
      </w:pPr>
    </w:p>
    <w:p w14:paraId="642C537C" w14:textId="77777777" w:rsidR="00062174" w:rsidRDefault="00062174" w:rsidP="00B6394D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CF4C58">
        <w:rPr>
          <w:rFonts w:ascii="Times New Roman" w:hAnsi="Times New Roman"/>
          <w:color w:val="auto"/>
          <w:sz w:val="24"/>
          <w:szCs w:val="24"/>
        </w:rPr>
        <w:t xml:space="preserve">Nájemce je oprávněn užívat Předmět </w:t>
      </w:r>
      <w:r w:rsidR="00C94E17" w:rsidRPr="00CF4C58">
        <w:rPr>
          <w:rFonts w:ascii="Times New Roman" w:hAnsi="Times New Roman"/>
          <w:color w:val="auto"/>
          <w:sz w:val="24"/>
          <w:szCs w:val="24"/>
        </w:rPr>
        <w:t xml:space="preserve">nájmu v rozsahu podmínek </w:t>
      </w:r>
      <w:r w:rsidRPr="00CF4C58">
        <w:rPr>
          <w:rFonts w:ascii="Times New Roman" w:hAnsi="Times New Roman"/>
          <w:color w:val="auto"/>
          <w:sz w:val="24"/>
          <w:szCs w:val="24"/>
        </w:rPr>
        <w:t>Smlouvy</w:t>
      </w:r>
      <w:r w:rsidR="00C94E17" w:rsidRPr="00CF4C58">
        <w:rPr>
          <w:rFonts w:ascii="Times New Roman" w:hAnsi="Times New Roman"/>
          <w:color w:val="auto"/>
          <w:sz w:val="24"/>
          <w:szCs w:val="24"/>
        </w:rPr>
        <w:t xml:space="preserve"> a ke sjednanému účelu, a to po celou dobu nájmu</w:t>
      </w:r>
      <w:r w:rsidR="003972D5" w:rsidRPr="00CF4C5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38BB3C9" w14:textId="77777777" w:rsidR="00532336" w:rsidRPr="00182CCE" w:rsidRDefault="00532336" w:rsidP="00182CCE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182CCE">
        <w:rPr>
          <w:rFonts w:ascii="Times New Roman" w:hAnsi="Times New Roman"/>
          <w:color w:val="auto"/>
          <w:sz w:val="24"/>
          <w:szCs w:val="24"/>
        </w:rPr>
        <w:t>Náklady vynaložené na stavební úpravy spočívající jak ve z</w:t>
      </w:r>
      <w:r w:rsidR="0080414E">
        <w:rPr>
          <w:rFonts w:ascii="Times New Roman" w:hAnsi="Times New Roman"/>
          <w:color w:val="auto"/>
          <w:sz w:val="24"/>
          <w:szCs w:val="24"/>
        </w:rPr>
        <w:t>měnách, tak i opravách, ponese N</w:t>
      </w:r>
      <w:r w:rsidRPr="00182CCE">
        <w:rPr>
          <w:rFonts w:ascii="Times New Roman" w:hAnsi="Times New Roman"/>
          <w:color w:val="auto"/>
          <w:sz w:val="24"/>
          <w:szCs w:val="24"/>
        </w:rPr>
        <w:t>ájemce ze svých prostředků.</w:t>
      </w:r>
    </w:p>
    <w:p w14:paraId="717CE388" w14:textId="685388CE" w:rsidR="006155CD" w:rsidRDefault="00062174" w:rsidP="006155CD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CF4C58">
        <w:rPr>
          <w:rFonts w:ascii="Times New Roman" w:hAnsi="Times New Roman"/>
          <w:color w:val="auto"/>
          <w:sz w:val="24"/>
          <w:szCs w:val="24"/>
        </w:rPr>
        <w:t xml:space="preserve">Nájemce je povinen 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hradit </w:t>
      </w:r>
      <w:r w:rsidR="0097240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C94E17" w:rsidRPr="00165384">
        <w:rPr>
          <w:rFonts w:ascii="Times New Roman" w:hAnsi="Times New Roman"/>
          <w:color w:val="000000" w:themeColor="text1"/>
          <w:sz w:val="24"/>
          <w:szCs w:val="24"/>
        </w:rPr>
        <w:t>ájemné</w:t>
      </w:r>
      <w:r w:rsidR="0000264A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7B4B">
        <w:rPr>
          <w:rFonts w:ascii="Times New Roman" w:hAnsi="Times New Roman"/>
          <w:color w:val="000000" w:themeColor="text1"/>
          <w:sz w:val="24"/>
          <w:szCs w:val="24"/>
        </w:rPr>
        <w:t>a jiné finanční závazky vyplývající z této Smlouvy</w:t>
      </w:r>
      <w:r w:rsidR="007E7B4B" w:rsidRPr="00D328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7B4B" w:rsidRPr="00165384">
        <w:rPr>
          <w:rFonts w:ascii="Times New Roman" w:hAnsi="Times New Roman"/>
          <w:color w:val="000000" w:themeColor="text1"/>
          <w:sz w:val="24"/>
          <w:szCs w:val="24"/>
        </w:rPr>
        <w:t>řádně a včas</w:t>
      </w:r>
      <w:r w:rsidR="00CF4C58" w:rsidRPr="001653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0A81F1" w14:textId="77777777" w:rsidR="00E05962" w:rsidRDefault="00CF4C58" w:rsidP="00E05962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CF4C58">
        <w:rPr>
          <w:rFonts w:ascii="Times New Roman" w:hAnsi="Times New Roman"/>
          <w:color w:val="auto"/>
          <w:sz w:val="24"/>
          <w:szCs w:val="24"/>
        </w:rPr>
        <w:t>N</w:t>
      </w:r>
      <w:r w:rsidR="00C94E17" w:rsidRPr="00CF4C58">
        <w:rPr>
          <w:rFonts w:ascii="Times New Roman" w:hAnsi="Times New Roman"/>
          <w:color w:val="auto"/>
          <w:sz w:val="24"/>
          <w:szCs w:val="24"/>
        </w:rPr>
        <w:t>ájemce je oprávněn užívat v přiměřeném rozsahu pří</w:t>
      </w:r>
      <w:r w:rsidR="00A4559F">
        <w:rPr>
          <w:rFonts w:ascii="Times New Roman" w:hAnsi="Times New Roman"/>
          <w:color w:val="auto"/>
          <w:sz w:val="24"/>
          <w:szCs w:val="24"/>
        </w:rPr>
        <w:t xml:space="preserve">jezdové komunikace k Předmětu </w:t>
      </w:r>
      <w:r w:rsidR="00C94E17" w:rsidRPr="00CF4C58">
        <w:rPr>
          <w:rFonts w:ascii="Times New Roman" w:hAnsi="Times New Roman"/>
          <w:color w:val="auto"/>
          <w:sz w:val="24"/>
          <w:szCs w:val="24"/>
        </w:rPr>
        <w:t>nájmu na principu obecného užívání pozemní komunikace.</w:t>
      </w:r>
    </w:p>
    <w:p w14:paraId="0927AE41" w14:textId="02F14870" w:rsidR="00EC1E51" w:rsidRPr="00E4233F" w:rsidRDefault="00831989" w:rsidP="009B76EA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>Nájemce se zavazuje provést veškeré případné potřebné práce</w:t>
      </w:r>
      <w:r w:rsidR="00FA5805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(vybudování </w:t>
      </w:r>
      <w:r w:rsidR="006D32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>bíjecí</w:t>
      </w:r>
      <w:r w:rsidR="00FA5805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stanice a vodorovné značení na přilehlých 2 </w:t>
      </w:r>
      <w:r w:rsidR="00FE768B">
        <w:rPr>
          <w:rFonts w:ascii="Times New Roman" w:hAnsi="Times New Roman"/>
          <w:color w:val="000000" w:themeColor="text1"/>
          <w:sz w:val="24"/>
          <w:szCs w:val="24"/>
        </w:rPr>
        <w:t>dobíjecích</w:t>
      </w:r>
      <w:r w:rsidR="00FE768B"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5805" w:rsidRPr="00165384">
        <w:rPr>
          <w:rFonts w:ascii="Times New Roman" w:hAnsi="Times New Roman"/>
          <w:color w:val="000000" w:themeColor="text1"/>
          <w:sz w:val="24"/>
          <w:szCs w:val="24"/>
        </w:rPr>
        <w:t>stáních)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>, včetně zajištění potřebných povolení na svoje náklady.</w:t>
      </w:r>
    </w:p>
    <w:p w14:paraId="5254B3D3" w14:textId="77777777" w:rsidR="00831989" w:rsidRPr="00165384" w:rsidRDefault="00831989" w:rsidP="00E05962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Nájemce se zavazuje udržovat </w:t>
      </w:r>
      <w:r w:rsidR="00EC1E51" w:rsidRPr="00165384">
        <w:rPr>
          <w:rFonts w:ascii="Times New Roman" w:hAnsi="Times New Roman"/>
          <w:color w:val="000000" w:themeColor="text1"/>
          <w:sz w:val="24"/>
          <w:szCs w:val="24"/>
        </w:rPr>
        <w:t>Předmět nájmu včetně instalovaných zařízení</w:t>
      </w:r>
      <w:r w:rsidRPr="00165384">
        <w:rPr>
          <w:rFonts w:ascii="Times New Roman" w:hAnsi="Times New Roman"/>
          <w:color w:val="000000" w:themeColor="text1"/>
          <w:sz w:val="24"/>
          <w:szCs w:val="24"/>
        </w:rPr>
        <w:t xml:space="preserve"> v náležitém stavu, který vyhovuje právním předpisům, zejména předpisům bezpečnostním a protipožárním.</w:t>
      </w:r>
    </w:p>
    <w:p w14:paraId="1683990B" w14:textId="6E1708D1" w:rsidR="008F330E" w:rsidRDefault="008F330E" w:rsidP="008F330E">
      <w:pPr>
        <w:pStyle w:val="Zkladntext2"/>
        <w:numPr>
          <w:ilvl w:val="0"/>
          <w:numId w:val="39"/>
        </w:numPr>
        <w:tabs>
          <w:tab w:val="clear" w:pos="284"/>
          <w:tab w:val="clear" w:pos="3119"/>
          <w:tab w:val="clear" w:pos="5954"/>
          <w:tab w:val="left" w:pos="0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42061A">
        <w:rPr>
          <w:rFonts w:ascii="Times New Roman" w:hAnsi="Times New Roman"/>
          <w:color w:val="000000" w:themeColor="text1"/>
          <w:sz w:val="24"/>
          <w:szCs w:val="24"/>
        </w:rPr>
        <w:t xml:space="preserve">Smluvní strany se dohodly, že v případě jakéhokoliv ukončení této </w:t>
      </w:r>
      <w:r w:rsidR="00395F8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2061A">
        <w:rPr>
          <w:rFonts w:ascii="Times New Roman" w:hAnsi="Times New Roman"/>
          <w:color w:val="000000" w:themeColor="text1"/>
          <w:sz w:val="24"/>
          <w:szCs w:val="24"/>
        </w:rPr>
        <w:t xml:space="preserve">mlouvy bude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náklady Nájemce odstraněna </w:t>
      </w:r>
      <w:r w:rsidR="006D32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>bíjecí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stanice a </w:t>
      </w:r>
      <w:r w:rsidRPr="0042061A">
        <w:rPr>
          <w:rFonts w:ascii="Times New Roman" w:hAnsi="Times New Roman"/>
          <w:color w:val="000000" w:themeColor="text1"/>
          <w:sz w:val="24"/>
          <w:szCs w:val="24"/>
        </w:rPr>
        <w:t>povrchová část Předmětu nájmu uvedena do původní</w:t>
      </w:r>
      <w:r>
        <w:rPr>
          <w:rFonts w:ascii="Times New Roman" w:hAnsi="Times New Roman"/>
          <w:color w:val="000000" w:themeColor="text1"/>
          <w:sz w:val="24"/>
          <w:szCs w:val="24"/>
        </w:rPr>
        <w:t>ho stavu</w:t>
      </w:r>
      <w:r w:rsidR="00EB681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Kabelové vedení však Nájemce odstraňovat nebude a </w:t>
      </w:r>
      <w:r w:rsidRPr="0042061A">
        <w:rPr>
          <w:rFonts w:ascii="Times New Roman" w:hAnsi="Times New Roman"/>
          <w:color w:val="000000" w:themeColor="text1"/>
          <w:sz w:val="24"/>
          <w:szCs w:val="24"/>
        </w:rPr>
        <w:t>ponechá jej ve stavu, v jaké</w:t>
      </w:r>
      <w:r w:rsidR="00395F8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2061A">
        <w:rPr>
          <w:rFonts w:ascii="Times New Roman" w:hAnsi="Times New Roman"/>
          <w:color w:val="000000" w:themeColor="text1"/>
          <w:sz w:val="24"/>
          <w:szCs w:val="24"/>
        </w:rPr>
        <w:t xml:space="preserve"> bylo užíváno při provozu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32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>
        <w:rPr>
          <w:rFonts w:ascii="Times New Roman" w:hAnsi="Times New Roman"/>
          <w:color w:val="000000" w:themeColor="text1"/>
          <w:sz w:val="24"/>
          <w:szCs w:val="24"/>
        </w:rPr>
        <w:t>bíjecí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stanice</w:t>
      </w:r>
      <w:r w:rsidRPr="004206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930A58" w14:textId="4C5522FC" w:rsidR="00FC77F9" w:rsidRDefault="00B8331A" w:rsidP="00E05962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 ukončení </w:t>
      </w:r>
      <w:r w:rsidRPr="004B3C35">
        <w:rPr>
          <w:rFonts w:ascii="Times New Roman" w:hAnsi="Times New Roman"/>
          <w:color w:val="000000" w:themeColor="text1"/>
          <w:sz w:val="24"/>
          <w:szCs w:val="24"/>
        </w:rPr>
        <w:t>Smlouvy bude vybudované kabelov</w:t>
      </w:r>
      <w:r w:rsidR="00EB6811" w:rsidRPr="004B3C35">
        <w:rPr>
          <w:rFonts w:ascii="Times New Roman" w:hAnsi="Times New Roman"/>
          <w:color w:val="000000" w:themeColor="text1"/>
          <w:sz w:val="24"/>
          <w:szCs w:val="24"/>
        </w:rPr>
        <w:t>é vedení mezi odběrným místem a </w:t>
      </w:r>
      <w:r w:rsidR="006D3249" w:rsidRPr="004B3C35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7246F8" w:rsidRPr="004B3C35">
        <w:rPr>
          <w:rFonts w:ascii="Times New Roman" w:hAnsi="Times New Roman"/>
          <w:color w:val="000000" w:themeColor="text1"/>
          <w:sz w:val="24"/>
          <w:szCs w:val="24"/>
        </w:rPr>
        <w:t>bíjecí</w:t>
      </w:r>
      <w:r w:rsidRPr="004B3C35">
        <w:rPr>
          <w:rFonts w:ascii="Times New Roman" w:hAnsi="Times New Roman"/>
          <w:color w:val="000000" w:themeColor="text1"/>
          <w:sz w:val="24"/>
          <w:szCs w:val="24"/>
        </w:rPr>
        <w:t xml:space="preserve"> stanicí přenecháno Pronajímateli za </w:t>
      </w:r>
      <w:r w:rsidR="00E71D23" w:rsidRPr="004B3C35">
        <w:rPr>
          <w:rFonts w:ascii="Times New Roman" w:hAnsi="Times New Roman"/>
          <w:color w:val="000000" w:themeColor="text1"/>
          <w:sz w:val="24"/>
          <w:szCs w:val="24"/>
        </w:rPr>
        <w:t xml:space="preserve">pevnou cenu </w:t>
      </w:r>
      <w:r w:rsidR="007573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71D23" w:rsidRPr="004B3C35">
        <w:rPr>
          <w:rFonts w:ascii="Times New Roman" w:hAnsi="Times New Roman"/>
          <w:color w:val="000000" w:themeColor="text1"/>
          <w:sz w:val="24"/>
          <w:szCs w:val="24"/>
        </w:rPr>
        <w:t> 000 Kč</w:t>
      </w:r>
      <w:r w:rsidRPr="004B3C3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687BB50" w14:textId="2D0E5EA6" w:rsidR="00237058" w:rsidRDefault="00237058" w:rsidP="00E05962">
      <w:pPr>
        <w:pStyle w:val="Zkladntext2"/>
        <w:numPr>
          <w:ilvl w:val="0"/>
          <w:numId w:val="39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Nájemce je oprávněn odepisovat investice vynaložené nájemcem na rekonstrukci či technické zhodnocení předmětu nájmu, realizované se souhlasem majitele. </w:t>
      </w:r>
    </w:p>
    <w:p w14:paraId="1100B986" w14:textId="2A3B7698" w:rsidR="00EB6811" w:rsidRPr="000F51C8" w:rsidRDefault="00EB6811" w:rsidP="000F51C8">
      <w:pPr>
        <w:pStyle w:val="Zkladntext2"/>
        <w:widowControl/>
        <w:numPr>
          <w:ilvl w:val="0"/>
          <w:numId w:val="39"/>
        </w:numPr>
        <w:tabs>
          <w:tab w:val="clear" w:pos="284"/>
        </w:tabs>
        <w:overflowPunct/>
        <w:autoSpaceDE/>
        <w:autoSpaceDN/>
        <w:adjustRightInd/>
        <w:spacing w:after="200" w:line="276" w:lineRule="auto"/>
        <w:ind w:left="0" w:hanging="709"/>
        <w:textAlignment w:val="auto"/>
        <w:rPr>
          <w:b/>
          <w:sz w:val="24"/>
          <w:szCs w:val="24"/>
        </w:rPr>
      </w:pPr>
      <w:r w:rsidRPr="000F51C8">
        <w:rPr>
          <w:rFonts w:ascii="Times New Roman" w:hAnsi="Times New Roman"/>
          <w:color w:val="auto"/>
          <w:sz w:val="24"/>
          <w:szCs w:val="24"/>
        </w:rPr>
        <w:t xml:space="preserve">Smluvní strany se dále dohodly, že v případě jakéhokoliv ukončení této Smlouvy, učiní Nájemce bez zbytečného odkladu vše potřebné a poskytne Pronajímateli veškerou potřebnou součinnost za účelem zrušení zápisu v katastru nemovitostí (výhrada vlastnictví), který vznikl na základě čl. </w:t>
      </w:r>
      <w:r w:rsidR="00C24DC0">
        <w:rPr>
          <w:rFonts w:ascii="Times New Roman" w:hAnsi="Times New Roman"/>
          <w:color w:val="auto"/>
          <w:sz w:val="24"/>
          <w:szCs w:val="24"/>
        </w:rPr>
        <w:t>VI. odst. 3. této S</w:t>
      </w:r>
      <w:r w:rsidRPr="00EF6B78">
        <w:rPr>
          <w:rFonts w:ascii="Times New Roman" w:hAnsi="Times New Roman"/>
          <w:color w:val="auto"/>
          <w:sz w:val="24"/>
          <w:szCs w:val="24"/>
        </w:rPr>
        <w:t>mlouvy</w:t>
      </w:r>
      <w:r w:rsidR="000F51C8" w:rsidRPr="00EF6B78">
        <w:rPr>
          <w:rFonts w:ascii="Times New Roman" w:hAnsi="Times New Roman"/>
          <w:color w:val="auto"/>
          <w:sz w:val="24"/>
          <w:szCs w:val="24"/>
        </w:rPr>
        <w:t>.</w:t>
      </w:r>
    </w:p>
    <w:p w14:paraId="1157B181" w14:textId="792BF80F" w:rsidR="007573DA" w:rsidRDefault="007573DA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D9FE34" w14:textId="30784765" w:rsidR="00C94E17" w:rsidRPr="00094489" w:rsidRDefault="006155CD" w:rsidP="00B231C8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="00094489" w:rsidRPr="00094489">
        <w:rPr>
          <w:b/>
          <w:sz w:val="24"/>
          <w:szCs w:val="24"/>
        </w:rPr>
        <w:t>I.</w:t>
      </w:r>
    </w:p>
    <w:p w14:paraId="3CF9F765" w14:textId="77777777" w:rsidR="00872976" w:rsidRDefault="00872976" w:rsidP="00B231C8">
      <w:pPr>
        <w:spacing w:line="240" w:lineRule="auto"/>
        <w:jc w:val="center"/>
        <w:outlineLvl w:val="0"/>
        <w:rPr>
          <w:b/>
          <w:sz w:val="24"/>
          <w:szCs w:val="24"/>
        </w:rPr>
      </w:pPr>
    </w:p>
    <w:p w14:paraId="5C94A3BF" w14:textId="77777777" w:rsidR="00094489" w:rsidRPr="00094489" w:rsidRDefault="00094489" w:rsidP="00B231C8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094489">
        <w:rPr>
          <w:b/>
          <w:sz w:val="24"/>
          <w:szCs w:val="24"/>
        </w:rPr>
        <w:t>Závěrečná ustanovení</w:t>
      </w:r>
    </w:p>
    <w:p w14:paraId="4D5AD038" w14:textId="77777777" w:rsidR="00094489" w:rsidRDefault="00094489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094489">
        <w:rPr>
          <w:rFonts w:ascii="Times New Roman" w:hAnsi="Times New Roman"/>
          <w:color w:val="auto"/>
          <w:sz w:val="24"/>
          <w:szCs w:val="24"/>
        </w:rPr>
        <w:t xml:space="preserve">Vztahy neupravené touto </w:t>
      </w:r>
      <w:r w:rsidR="00EC1E51">
        <w:rPr>
          <w:rFonts w:ascii="Times New Roman" w:hAnsi="Times New Roman"/>
          <w:color w:val="auto"/>
          <w:sz w:val="24"/>
          <w:szCs w:val="24"/>
        </w:rPr>
        <w:t>S</w:t>
      </w:r>
      <w:r w:rsidRPr="00094489">
        <w:rPr>
          <w:rFonts w:ascii="Times New Roman" w:hAnsi="Times New Roman"/>
          <w:color w:val="auto"/>
          <w:sz w:val="24"/>
          <w:szCs w:val="24"/>
        </w:rPr>
        <w:t>mlouvou se řídí platnými p</w:t>
      </w:r>
      <w:r w:rsidR="000F51C8">
        <w:rPr>
          <w:rFonts w:ascii="Times New Roman" w:hAnsi="Times New Roman"/>
          <w:color w:val="auto"/>
          <w:sz w:val="24"/>
          <w:szCs w:val="24"/>
        </w:rPr>
        <w:t>rávními předpisy, zejména pak § </w:t>
      </w:r>
      <w:r w:rsidRPr="00094489">
        <w:rPr>
          <w:rFonts w:ascii="Times New Roman" w:hAnsi="Times New Roman"/>
          <w:color w:val="auto"/>
          <w:sz w:val="24"/>
          <w:szCs w:val="24"/>
        </w:rPr>
        <w:t>2201 a násl. zákona č. 89/2012 Sb., občanský zákoník, ve znění pozdějších předpisů.</w:t>
      </w:r>
    </w:p>
    <w:p w14:paraId="12DC5BBB" w14:textId="4EB67BF3" w:rsidR="007F2807" w:rsidRDefault="007F2807" w:rsidP="000F51C8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 souladu s § 508 zák. č. 89/2012 Sb., občanský zákoník, Pronajímatel, jakožto vlastník </w:t>
      </w:r>
      <w:r w:rsidR="004A57EB">
        <w:rPr>
          <w:rFonts w:ascii="Times New Roman" w:hAnsi="Times New Roman"/>
          <w:color w:val="auto"/>
          <w:sz w:val="24"/>
          <w:szCs w:val="24"/>
        </w:rPr>
        <w:t>pozemku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p.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č</w:t>
      </w:r>
      <w:r w:rsidR="00BB362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E768B">
        <w:rPr>
          <w:rFonts w:ascii="Times New Roman" w:hAnsi="Times New Roman"/>
          <w:color w:val="auto"/>
          <w:sz w:val="24"/>
          <w:szCs w:val="24"/>
        </w:rPr>
        <w:t xml:space="preserve">996/3, </w:t>
      </w:r>
      <w:r>
        <w:rPr>
          <w:rFonts w:ascii="Times New Roman" w:hAnsi="Times New Roman"/>
          <w:color w:val="auto"/>
          <w:sz w:val="24"/>
          <w:szCs w:val="24"/>
        </w:rPr>
        <w:t>k.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ú</w:t>
      </w:r>
      <w:r w:rsidR="00605E9F">
        <w:rPr>
          <w:rFonts w:ascii="Times New Roman" w:hAnsi="Times New Roman"/>
          <w:color w:val="auto"/>
          <w:sz w:val="24"/>
          <w:szCs w:val="24"/>
        </w:rPr>
        <w:t>.</w:t>
      </w:r>
      <w:proofErr w:type="spellEnd"/>
      <w:r w:rsidR="00605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auto"/>
          <w:sz w:val="24"/>
          <w:szCs w:val="24"/>
        </w:rPr>
        <w:t xml:space="preserve">Pohořelice nad Jihlavou </w:t>
      </w:r>
      <w:r>
        <w:rPr>
          <w:rFonts w:ascii="Times New Roman" w:hAnsi="Times New Roman"/>
          <w:color w:val="auto"/>
          <w:sz w:val="24"/>
          <w:szCs w:val="24"/>
        </w:rPr>
        <w:t xml:space="preserve">poskytuje souhlas k zapsání výhrady vlastnictví do příslušného katastru nemovitostí, že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="007246F8">
        <w:rPr>
          <w:rFonts w:ascii="Times New Roman" w:hAnsi="Times New Roman"/>
          <w:color w:val="auto"/>
          <w:sz w:val="24"/>
          <w:szCs w:val="24"/>
        </w:rPr>
        <w:t>bíjecí</w:t>
      </w:r>
      <w:r>
        <w:rPr>
          <w:rFonts w:ascii="Times New Roman" w:hAnsi="Times New Roman"/>
          <w:color w:val="auto"/>
          <w:sz w:val="24"/>
          <w:szCs w:val="24"/>
        </w:rPr>
        <w:t xml:space="preserve"> stanice pro elektromobily stojící na </w:t>
      </w:r>
      <w:r w:rsidR="000F51C8">
        <w:rPr>
          <w:rFonts w:ascii="Times New Roman" w:hAnsi="Times New Roman"/>
          <w:color w:val="auto"/>
          <w:sz w:val="24"/>
          <w:szCs w:val="24"/>
        </w:rPr>
        <w:t>pozemk</w:t>
      </w:r>
      <w:r w:rsidR="004A57EB">
        <w:rPr>
          <w:rFonts w:ascii="Times New Roman" w:hAnsi="Times New Roman"/>
          <w:color w:val="auto"/>
          <w:sz w:val="24"/>
          <w:szCs w:val="24"/>
        </w:rPr>
        <w:t>u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p.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č</w:t>
      </w:r>
      <w:r w:rsidR="00BB362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E768B">
        <w:rPr>
          <w:rFonts w:ascii="Times New Roman" w:hAnsi="Times New Roman"/>
          <w:color w:val="auto"/>
          <w:sz w:val="24"/>
          <w:szCs w:val="24"/>
        </w:rPr>
        <w:t xml:space="preserve">996/3, </w:t>
      </w:r>
      <w:r>
        <w:rPr>
          <w:rFonts w:ascii="Times New Roman" w:hAnsi="Times New Roman"/>
          <w:color w:val="auto"/>
          <w:sz w:val="24"/>
          <w:szCs w:val="24"/>
        </w:rPr>
        <w:t>k.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ú</w:t>
      </w:r>
      <w:r w:rsidR="00605E9F">
        <w:rPr>
          <w:rFonts w:ascii="Times New Roman" w:hAnsi="Times New Roman"/>
          <w:color w:val="auto"/>
          <w:sz w:val="24"/>
          <w:szCs w:val="24"/>
        </w:rPr>
        <w:t>.</w:t>
      </w:r>
      <w:proofErr w:type="spellEnd"/>
      <w:r w:rsidR="00605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768B">
        <w:rPr>
          <w:rFonts w:ascii="Times New Roman" w:hAnsi="Times New Roman"/>
          <w:color w:val="auto"/>
          <w:sz w:val="24"/>
          <w:szCs w:val="24"/>
        </w:rPr>
        <w:t xml:space="preserve">Pohořelice nad Jihlavou, </w:t>
      </w:r>
      <w:r>
        <w:rPr>
          <w:rFonts w:ascii="Times New Roman" w:hAnsi="Times New Roman"/>
          <w:color w:val="auto"/>
          <w:sz w:val="24"/>
          <w:szCs w:val="24"/>
        </w:rPr>
        <w:t>není jeho vlastnictvím, nýbrž vlastnictvím Nájemce.</w:t>
      </w:r>
    </w:p>
    <w:p w14:paraId="2AB7C351" w14:textId="77777777" w:rsidR="007F2807" w:rsidRDefault="007F2807" w:rsidP="007F2807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Pronajímatel se zavazuje poskytnout Nájemci veškerou </w:t>
      </w:r>
      <w:r w:rsidR="000F51C8">
        <w:rPr>
          <w:rFonts w:ascii="Times New Roman" w:hAnsi="Times New Roman"/>
          <w:color w:val="auto"/>
          <w:sz w:val="24"/>
          <w:szCs w:val="24"/>
        </w:rPr>
        <w:t xml:space="preserve">potřebnou </w:t>
      </w:r>
      <w:r>
        <w:rPr>
          <w:rFonts w:ascii="Times New Roman" w:hAnsi="Times New Roman"/>
          <w:color w:val="auto"/>
          <w:sz w:val="24"/>
          <w:szCs w:val="24"/>
        </w:rPr>
        <w:t xml:space="preserve">součinnost pro zapsání uvedené výhrady vlastnického práva do katastru nemovitostí, a to zejména ve formě spolupráce při vyhotovování </w:t>
      </w:r>
      <w:r w:rsidR="00D550F0">
        <w:rPr>
          <w:rFonts w:ascii="Times New Roman" w:hAnsi="Times New Roman"/>
          <w:color w:val="000000"/>
          <w:sz w:val="24"/>
          <w:szCs w:val="24"/>
        </w:rPr>
        <w:t>prohlášení vlastníka nemovitosti</w:t>
      </w:r>
      <w:r w:rsidR="00D550F0" w:rsidRPr="00D550F0">
        <w:rPr>
          <w:rFonts w:ascii="Times New Roman" w:hAnsi="Times New Roman"/>
          <w:color w:val="000000"/>
          <w:sz w:val="24"/>
          <w:szCs w:val="24"/>
        </w:rPr>
        <w:t xml:space="preserve"> a vlastníka </w:t>
      </w:r>
      <w:r w:rsidR="008F330E">
        <w:rPr>
          <w:rFonts w:ascii="Times New Roman" w:hAnsi="Times New Roman"/>
          <w:color w:val="000000"/>
          <w:sz w:val="24"/>
          <w:szCs w:val="24"/>
        </w:rPr>
        <w:t>upevněného zařízení dle § </w:t>
      </w:r>
      <w:r w:rsidR="00D550F0" w:rsidRPr="00D550F0">
        <w:rPr>
          <w:rFonts w:ascii="Times New Roman" w:hAnsi="Times New Roman"/>
          <w:color w:val="000000"/>
          <w:sz w:val="24"/>
          <w:szCs w:val="24"/>
        </w:rPr>
        <w:t>72 odst. 4 vyhlášky č. 357/2</w:t>
      </w:r>
      <w:r w:rsidR="00EF6B78">
        <w:rPr>
          <w:rFonts w:ascii="Times New Roman" w:hAnsi="Times New Roman"/>
          <w:color w:val="000000"/>
          <w:sz w:val="24"/>
          <w:szCs w:val="24"/>
        </w:rPr>
        <w:t>013 Sb., katastrální vyhláška a </w:t>
      </w:r>
      <w:r w:rsidR="00D550F0" w:rsidRPr="00D550F0">
        <w:rPr>
          <w:rFonts w:ascii="Times New Roman" w:hAnsi="Times New Roman"/>
          <w:color w:val="000000"/>
          <w:sz w:val="24"/>
          <w:szCs w:val="24"/>
        </w:rPr>
        <w:t>návrhu na zápis poznámky do katastru nemovitostí.</w:t>
      </w:r>
    </w:p>
    <w:p w14:paraId="66CCBE9C" w14:textId="40611EDA" w:rsidR="00D550F0" w:rsidRPr="00D550F0" w:rsidRDefault="00D550F0" w:rsidP="000F51C8">
      <w:pPr>
        <w:pStyle w:val="Zkladntext2"/>
        <w:widowControl/>
        <w:numPr>
          <w:ilvl w:val="0"/>
          <w:numId w:val="44"/>
        </w:numPr>
        <w:tabs>
          <w:tab w:val="clear" w:pos="284"/>
          <w:tab w:val="clear" w:pos="3119"/>
          <w:tab w:val="clear" w:pos="5954"/>
        </w:tabs>
        <w:adjustRightInd/>
        <w:spacing w:line="240" w:lineRule="auto"/>
        <w:ind w:left="0" w:hanging="709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550F0">
        <w:rPr>
          <w:rFonts w:ascii="Times New Roman" w:hAnsi="Times New Roman"/>
          <w:color w:val="000000"/>
          <w:sz w:val="24"/>
          <w:szCs w:val="24"/>
        </w:rPr>
        <w:t xml:space="preserve">Pokud </w:t>
      </w:r>
      <w:r>
        <w:rPr>
          <w:rFonts w:ascii="Times New Roman" w:hAnsi="Times New Roman"/>
          <w:color w:val="000000"/>
          <w:sz w:val="24"/>
          <w:szCs w:val="24"/>
        </w:rPr>
        <w:t xml:space="preserve">Pronajímatel neposkytne nájemci potřebnou součinnost a v důsledku </w:t>
      </w:r>
      <w:r w:rsidR="00C42DDF">
        <w:rPr>
          <w:rFonts w:ascii="Times New Roman" w:hAnsi="Times New Roman"/>
          <w:color w:val="000000"/>
          <w:sz w:val="24"/>
          <w:szCs w:val="24"/>
        </w:rPr>
        <w:t xml:space="preserve">toho nedojde k 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zapsání výhrady upevněného zařízení do katastru nemovitostí, zavazuje se </w:t>
      </w:r>
      <w:r w:rsidR="00C42DDF">
        <w:rPr>
          <w:rFonts w:ascii="Times New Roman" w:hAnsi="Times New Roman"/>
          <w:color w:val="000000"/>
          <w:sz w:val="24"/>
          <w:szCs w:val="24"/>
        </w:rPr>
        <w:t>Pronajímatel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 poskytnout </w:t>
      </w:r>
      <w:r w:rsidR="00C42DDF">
        <w:rPr>
          <w:rFonts w:ascii="Times New Roman" w:hAnsi="Times New Roman"/>
          <w:color w:val="000000"/>
          <w:sz w:val="24"/>
          <w:szCs w:val="24"/>
        </w:rPr>
        <w:t>N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ájemci finanční kompenzaci odpovídající investičním nákladům vynaloženým ze strany </w:t>
      </w:r>
      <w:r w:rsidR="00C42DDF">
        <w:rPr>
          <w:rFonts w:ascii="Times New Roman" w:hAnsi="Times New Roman"/>
          <w:color w:val="000000"/>
          <w:sz w:val="24"/>
          <w:szCs w:val="24"/>
        </w:rPr>
        <w:t>N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ájemce na realizaci </w:t>
      </w:r>
      <w:r w:rsidR="006D3249">
        <w:rPr>
          <w:rFonts w:ascii="Times New Roman" w:hAnsi="Times New Roman"/>
          <w:color w:val="000000"/>
          <w:sz w:val="24"/>
          <w:szCs w:val="24"/>
        </w:rPr>
        <w:t>do</w:t>
      </w:r>
      <w:r w:rsidR="007246F8">
        <w:rPr>
          <w:rFonts w:ascii="Times New Roman" w:hAnsi="Times New Roman"/>
          <w:color w:val="000000"/>
          <w:sz w:val="24"/>
          <w:szCs w:val="24"/>
        </w:rPr>
        <w:t>bíjecí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 stanice, přičemž výpočet výše uplatněné kompenzace je </w:t>
      </w:r>
      <w:r w:rsidR="00C42DDF">
        <w:rPr>
          <w:rFonts w:ascii="Times New Roman" w:hAnsi="Times New Roman"/>
          <w:color w:val="000000"/>
          <w:sz w:val="24"/>
          <w:szCs w:val="24"/>
        </w:rPr>
        <w:t>N</w:t>
      </w:r>
      <w:r w:rsidRPr="00D550F0">
        <w:rPr>
          <w:rFonts w:ascii="Times New Roman" w:hAnsi="Times New Roman"/>
          <w:color w:val="000000"/>
          <w:sz w:val="24"/>
          <w:szCs w:val="24"/>
        </w:rPr>
        <w:t xml:space="preserve">ájemce povinen </w:t>
      </w:r>
      <w:r w:rsidR="00C42DDF">
        <w:rPr>
          <w:rFonts w:ascii="Times New Roman" w:hAnsi="Times New Roman"/>
          <w:color w:val="000000"/>
          <w:sz w:val="24"/>
          <w:szCs w:val="24"/>
        </w:rPr>
        <w:t xml:space="preserve">Pronajímateli </w:t>
      </w:r>
      <w:r w:rsidRPr="00D550F0">
        <w:rPr>
          <w:rFonts w:ascii="Times New Roman" w:hAnsi="Times New Roman"/>
          <w:color w:val="000000"/>
          <w:sz w:val="24"/>
          <w:szCs w:val="24"/>
        </w:rPr>
        <w:t>řádně doložit.</w:t>
      </w:r>
    </w:p>
    <w:p w14:paraId="57B94BC0" w14:textId="0162324D" w:rsidR="00794502" w:rsidRPr="00284591" w:rsidRDefault="00794502" w:rsidP="00794502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284591">
        <w:rPr>
          <w:rFonts w:ascii="Times New Roman" w:hAnsi="Times New Roman"/>
          <w:color w:val="auto"/>
          <w:sz w:val="24"/>
          <w:szCs w:val="24"/>
        </w:rPr>
        <w:t xml:space="preserve">Nájemce je oprávněn odstoupit od této Smlouvy v případě, že nezískal veřejnoprávní povolení nutná k výstavbě a provozování </w:t>
      </w:r>
      <w:r w:rsidR="006D3249">
        <w:rPr>
          <w:rFonts w:ascii="Times New Roman" w:hAnsi="Times New Roman"/>
          <w:color w:val="auto"/>
          <w:sz w:val="24"/>
          <w:szCs w:val="24"/>
        </w:rPr>
        <w:t>do</w:t>
      </w:r>
      <w:r w:rsidRPr="00284591">
        <w:rPr>
          <w:rFonts w:ascii="Times New Roman" w:hAnsi="Times New Roman"/>
          <w:color w:val="auto"/>
          <w:sz w:val="24"/>
          <w:szCs w:val="24"/>
        </w:rPr>
        <w:t xml:space="preserve">bíjecí stanice. Nájemce je dále oprávněn odstoupit od této Smlouvy v případě, nelze-li </w:t>
      </w:r>
      <w:r w:rsidR="006D3249">
        <w:rPr>
          <w:rFonts w:ascii="Times New Roman" w:hAnsi="Times New Roman"/>
          <w:color w:val="auto"/>
          <w:sz w:val="24"/>
          <w:szCs w:val="24"/>
        </w:rPr>
        <w:t>zajistit připojení do</w:t>
      </w:r>
      <w:r>
        <w:rPr>
          <w:rFonts w:ascii="Times New Roman" w:hAnsi="Times New Roman"/>
          <w:color w:val="auto"/>
          <w:sz w:val="24"/>
          <w:szCs w:val="24"/>
        </w:rPr>
        <w:t>bíjecí stanice</w:t>
      </w:r>
      <w:r w:rsidRPr="00284591">
        <w:rPr>
          <w:rFonts w:ascii="Times New Roman" w:hAnsi="Times New Roman"/>
          <w:color w:val="auto"/>
          <w:sz w:val="24"/>
          <w:szCs w:val="24"/>
        </w:rPr>
        <w:t xml:space="preserve"> k distribuční soustavě elektřiny</w:t>
      </w:r>
      <w:r w:rsidR="006D3249">
        <w:rPr>
          <w:rFonts w:ascii="Times New Roman" w:hAnsi="Times New Roman"/>
          <w:color w:val="auto"/>
          <w:sz w:val="24"/>
          <w:szCs w:val="24"/>
        </w:rPr>
        <w:t xml:space="preserve"> a uvést tak do</w:t>
      </w:r>
      <w:r w:rsidRPr="00284591">
        <w:rPr>
          <w:rFonts w:ascii="Times New Roman" w:hAnsi="Times New Roman"/>
          <w:color w:val="auto"/>
          <w:sz w:val="24"/>
          <w:szCs w:val="24"/>
        </w:rPr>
        <w:t>bíjecí stanici do řádného provozu</w:t>
      </w:r>
      <w:r>
        <w:rPr>
          <w:rFonts w:ascii="Times New Roman" w:hAnsi="Times New Roman"/>
          <w:color w:val="auto"/>
          <w:sz w:val="24"/>
          <w:szCs w:val="24"/>
        </w:rPr>
        <w:t xml:space="preserve"> nebo ji z jakéhokoliv jiného důvodu technicky realizovat</w:t>
      </w:r>
      <w:r w:rsidRPr="0028459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7A9BDFDC" w14:textId="77777777" w:rsidR="002C756A" w:rsidRDefault="002C756A" w:rsidP="002C756A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B02BFC">
        <w:rPr>
          <w:rFonts w:ascii="Times New Roman" w:hAnsi="Times New Roman"/>
          <w:color w:val="auto"/>
          <w:sz w:val="24"/>
          <w:szCs w:val="24"/>
        </w:rPr>
        <w:t xml:space="preserve">Nájemce je oprávněn odstoupit od této </w:t>
      </w:r>
      <w:r w:rsidR="00972408">
        <w:rPr>
          <w:rFonts w:ascii="Times New Roman" w:hAnsi="Times New Roman"/>
          <w:color w:val="auto"/>
          <w:sz w:val="24"/>
          <w:szCs w:val="24"/>
        </w:rPr>
        <w:t>S</w:t>
      </w:r>
      <w:r w:rsidRPr="00B02BFC">
        <w:rPr>
          <w:rFonts w:ascii="Times New Roman" w:hAnsi="Times New Roman"/>
          <w:color w:val="auto"/>
          <w:sz w:val="24"/>
          <w:szCs w:val="24"/>
        </w:rPr>
        <w:t>mlouvy</w:t>
      </w:r>
      <w:r w:rsidR="00794502">
        <w:rPr>
          <w:rFonts w:ascii="Times New Roman" w:hAnsi="Times New Roman"/>
          <w:color w:val="auto"/>
          <w:sz w:val="24"/>
          <w:szCs w:val="24"/>
        </w:rPr>
        <w:t xml:space="preserve"> také v případě</w:t>
      </w:r>
      <w:r w:rsidRPr="00B02BFC">
        <w:rPr>
          <w:rFonts w:ascii="Times New Roman" w:hAnsi="Times New Roman"/>
          <w:color w:val="auto"/>
          <w:sz w:val="24"/>
          <w:szCs w:val="24"/>
        </w:rPr>
        <w:t>, pokud Pronajímatel nepředá Nájemci Předmět nájmu ani v náhradní lhůtě poskytnuté písemnou výzvou Nájemce s vytčením porušení povinnosti předat Předmět nájmu.</w:t>
      </w:r>
    </w:p>
    <w:p w14:paraId="48E7F654" w14:textId="77777777" w:rsidR="00E05962" w:rsidRDefault="00E05962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E05962">
        <w:rPr>
          <w:rFonts w:ascii="Times New Roman" w:hAnsi="Times New Roman"/>
          <w:color w:val="auto"/>
          <w:sz w:val="24"/>
          <w:szCs w:val="24"/>
        </w:rPr>
        <w:t>Náklady spojené s vyhotovením této Smlouvy a se zahájením řízení u příslušného katastrálního pracoviště Katastrálního úřadu nese Nájemce.</w:t>
      </w:r>
    </w:p>
    <w:p w14:paraId="05E1D4A7" w14:textId="77777777" w:rsidR="00E84DBC" w:rsidRPr="00E84DBC" w:rsidRDefault="00E84DBC" w:rsidP="00E84DBC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E84DBC">
        <w:rPr>
          <w:rFonts w:ascii="Times New Roman" w:hAnsi="Times New Roman"/>
          <w:color w:val="auto"/>
          <w:sz w:val="24"/>
          <w:szCs w:val="24"/>
        </w:rPr>
        <w:t xml:space="preserve">Práva a povinnosti z této Smlouvy nebo z její části může každá ze smluvních stran převést na třetí osobu (postoupení smlouvy) jen s předchozím písemným souhlasem druhé smluvní strany. Bez udělení tohoto souhlasu je postoupení práv a povinností dle předchozí věty absolutně </w:t>
      </w:r>
      <w:r>
        <w:rPr>
          <w:rFonts w:ascii="Times New Roman" w:hAnsi="Times New Roman"/>
          <w:color w:val="auto"/>
          <w:sz w:val="24"/>
          <w:szCs w:val="24"/>
        </w:rPr>
        <w:t>neplatné. Pro případ, že by Nájemce hodlal</w:t>
      </w:r>
      <w:r w:rsidRPr="00E84DBC">
        <w:rPr>
          <w:rFonts w:ascii="Times New Roman" w:hAnsi="Times New Roman"/>
          <w:color w:val="auto"/>
          <w:sz w:val="24"/>
          <w:szCs w:val="24"/>
        </w:rPr>
        <w:t xml:space="preserve"> v budoucnu převést svá práva a své povinnosti z této smlouvy nebo z její části třetí osobě - obchodní společnosti, která je ve smyslu zák. č. 90/2012 Sb., (zákon o obchodních korporacích), souč</w:t>
      </w:r>
      <w:r>
        <w:rPr>
          <w:rFonts w:ascii="Times New Roman" w:hAnsi="Times New Roman"/>
          <w:color w:val="auto"/>
          <w:sz w:val="24"/>
          <w:szCs w:val="24"/>
        </w:rPr>
        <w:t>ástí stejného koncernu jako Nájemce</w:t>
      </w:r>
      <w:r w:rsidRPr="00E84DBC">
        <w:rPr>
          <w:rFonts w:ascii="Times New Roman" w:hAnsi="Times New Roman"/>
          <w:color w:val="auto"/>
          <w:sz w:val="24"/>
          <w:szCs w:val="24"/>
        </w:rPr>
        <w:t xml:space="preserve">, tj. koncernu, jehož řídící osobou </w:t>
      </w:r>
      <w:proofErr w:type="gramStart"/>
      <w:r w:rsidRPr="00E84DBC">
        <w:rPr>
          <w:rFonts w:ascii="Times New Roman" w:hAnsi="Times New Roman"/>
          <w:color w:val="auto"/>
          <w:sz w:val="24"/>
          <w:szCs w:val="24"/>
        </w:rPr>
        <w:t>je E.ON</w:t>
      </w:r>
      <w:proofErr w:type="gramEnd"/>
      <w:r w:rsidRPr="00E84DBC">
        <w:rPr>
          <w:rFonts w:ascii="Times New Roman" w:hAnsi="Times New Roman"/>
          <w:color w:val="auto"/>
          <w:sz w:val="24"/>
          <w:szCs w:val="24"/>
        </w:rPr>
        <w:t xml:space="preserve"> SE, se sídlem </w:t>
      </w:r>
      <w:proofErr w:type="spellStart"/>
      <w:r w:rsidRPr="00E84DBC">
        <w:rPr>
          <w:rFonts w:ascii="Times New Roman" w:hAnsi="Times New Roman"/>
          <w:color w:val="auto"/>
          <w:sz w:val="24"/>
          <w:szCs w:val="24"/>
        </w:rPr>
        <w:t>Brüsseler</w:t>
      </w:r>
      <w:proofErr w:type="spellEnd"/>
      <w:r w:rsidRPr="00E84D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84DBC">
        <w:rPr>
          <w:rFonts w:ascii="Times New Roman" w:hAnsi="Times New Roman"/>
          <w:color w:val="auto"/>
          <w:sz w:val="24"/>
          <w:szCs w:val="24"/>
        </w:rPr>
        <w:t>Platz</w:t>
      </w:r>
      <w:proofErr w:type="spellEnd"/>
      <w:r w:rsidRPr="00E84DBC">
        <w:rPr>
          <w:rFonts w:ascii="Times New Roman" w:hAnsi="Times New Roman"/>
          <w:color w:val="auto"/>
          <w:sz w:val="24"/>
          <w:szCs w:val="24"/>
        </w:rPr>
        <w:t xml:space="preserve"> 1, 45131 Essen, Německo (postupníkem bude některý ze subjektů patřících do</w:t>
      </w:r>
      <w:r>
        <w:rPr>
          <w:rFonts w:ascii="Times New Roman" w:hAnsi="Times New Roman"/>
          <w:color w:val="auto"/>
          <w:sz w:val="24"/>
          <w:szCs w:val="24"/>
        </w:rPr>
        <w:t xml:space="preserve"> koncernu E.ON), souhlasí Pronajímatel</w:t>
      </w:r>
      <w:r w:rsidRPr="00E84DBC">
        <w:rPr>
          <w:rFonts w:ascii="Times New Roman" w:hAnsi="Times New Roman"/>
          <w:color w:val="auto"/>
          <w:sz w:val="24"/>
          <w:szCs w:val="24"/>
        </w:rPr>
        <w:t xml:space="preserve"> s postoupením této smlouvy nebo její části předem, tj. již podepsáním této Smlouvy. </w:t>
      </w:r>
    </w:p>
    <w:p w14:paraId="43A7BFDE" w14:textId="77777777" w:rsidR="00E87F0D" w:rsidRDefault="00E87F0D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E87F0D">
        <w:rPr>
          <w:rFonts w:ascii="Times New Roman" w:hAnsi="Times New Roman"/>
          <w:color w:val="auto"/>
          <w:sz w:val="24"/>
          <w:szCs w:val="24"/>
        </w:rPr>
        <w:t xml:space="preserve">Strany výslovně sjednávají, že tuto </w:t>
      </w:r>
      <w:r w:rsidR="00EC1E51">
        <w:rPr>
          <w:rFonts w:ascii="Times New Roman" w:hAnsi="Times New Roman"/>
          <w:color w:val="auto"/>
          <w:sz w:val="24"/>
          <w:szCs w:val="24"/>
        </w:rPr>
        <w:t>S</w:t>
      </w:r>
      <w:r w:rsidRPr="00E87F0D">
        <w:rPr>
          <w:rFonts w:ascii="Times New Roman" w:hAnsi="Times New Roman"/>
          <w:color w:val="auto"/>
          <w:sz w:val="24"/>
          <w:szCs w:val="24"/>
        </w:rPr>
        <w:t>mlouvu lze měnit či rušit pouze písemnou formou, a to v případě změn formou písemného, číslovaného dodatku.</w:t>
      </w:r>
    </w:p>
    <w:p w14:paraId="15788024" w14:textId="77777777" w:rsidR="00E87F0D" w:rsidRPr="00E05962" w:rsidRDefault="00E87F0D" w:rsidP="00537F2C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 w:rsidRPr="00EC1E51">
        <w:rPr>
          <w:rFonts w:ascii="Times New Roman" w:hAnsi="Times New Roman"/>
          <w:color w:val="auto"/>
          <w:sz w:val="24"/>
          <w:szCs w:val="24"/>
        </w:rPr>
        <w:t>V případě, že některé ustanovení</w:t>
      </w:r>
      <w:r w:rsidRPr="00E87F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7F2C">
        <w:rPr>
          <w:rFonts w:ascii="Times New Roman" w:hAnsi="Times New Roman"/>
          <w:color w:val="auto"/>
          <w:sz w:val="24"/>
          <w:szCs w:val="24"/>
        </w:rPr>
        <w:t>S</w:t>
      </w:r>
      <w:r w:rsidRPr="00E87F0D">
        <w:rPr>
          <w:rFonts w:ascii="Times New Roman" w:hAnsi="Times New Roman"/>
          <w:color w:val="auto"/>
          <w:sz w:val="24"/>
          <w:szCs w:val="24"/>
        </w:rPr>
        <w:t xml:space="preserve">mlouvy je nebo se stane neúčinné, zůstávají ostatní ustanovení </w:t>
      </w:r>
      <w:r w:rsidR="00537F2C">
        <w:rPr>
          <w:rFonts w:ascii="Times New Roman" w:hAnsi="Times New Roman"/>
          <w:color w:val="auto"/>
          <w:sz w:val="24"/>
          <w:szCs w:val="24"/>
        </w:rPr>
        <w:t>S</w:t>
      </w:r>
      <w:r w:rsidRPr="00E87F0D">
        <w:rPr>
          <w:rFonts w:ascii="Times New Roman" w:hAnsi="Times New Roman"/>
          <w:color w:val="auto"/>
          <w:sz w:val="24"/>
          <w:szCs w:val="24"/>
        </w:rPr>
        <w:t xml:space="preserve">mlouvy účinná. Strany se zavazují nahradit neúčinné ustanovení </w:t>
      </w:r>
      <w:r w:rsidR="00537F2C">
        <w:rPr>
          <w:rFonts w:ascii="Times New Roman" w:hAnsi="Times New Roman"/>
          <w:color w:val="auto"/>
          <w:sz w:val="24"/>
          <w:szCs w:val="24"/>
        </w:rPr>
        <w:t>S</w:t>
      </w:r>
      <w:r w:rsidRPr="00E87F0D">
        <w:rPr>
          <w:rFonts w:ascii="Times New Roman" w:hAnsi="Times New Roman"/>
          <w:color w:val="auto"/>
          <w:sz w:val="24"/>
          <w:szCs w:val="24"/>
        </w:rPr>
        <w:t xml:space="preserve">mlouvy ustanovením jiným, účinným, které svým obsahem a smyslem odpovídá nejlépe obsahu </w:t>
      </w:r>
      <w:r w:rsidRPr="00E87F0D">
        <w:rPr>
          <w:rFonts w:ascii="Times New Roman" w:hAnsi="Times New Roman"/>
          <w:color w:val="auto"/>
          <w:sz w:val="24"/>
          <w:szCs w:val="24"/>
        </w:rPr>
        <w:lastRenderedPageBreak/>
        <w:t>a smyslu ustanovení původního, neúčinného.</w:t>
      </w:r>
    </w:p>
    <w:p w14:paraId="4AD8AC69" w14:textId="211AE37E" w:rsidR="00094489" w:rsidRDefault="00094489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Smlouva se vyhotovuje ve </w:t>
      </w:r>
      <w:r w:rsidR="001430FD">
        <w:rPr>
          <w:rFonts w:ascii="Times New Roman" w:hAnsi="Times New Roman"/>
          <w:color w:val="auto"/>
          <w:sz w:val="24"/>
          <w:szCs w:val="24"/>
        </w:rPr>
        <w:t>třech</w:t>
      </w:r>
      <w:r>
        <w:rPr>
          <w:rFonts w:ascii="Times New Roman" w:hAnsi="Times New Roman"/>
          <w:color w:val="auto"/>
          <w:sz w:val="24"/>
          <w:szCs w:val="24"/>
        </w:rPr>
        <w:t xml:space="preserve"> stejnopisech, z nichž Pronajímatel obdrží jedno vyhotovení a Nájemce </w:t>
      </w:r>
      <w:r w:rsidR="001430FD">
        <w:rPr>
          <w:rFonts w:ascii="Times New Roman" w:hAnsi="Times New Roman"/>
          <w:color w:val="auto"/>
          <w:sz w:val="24"/>
          <w:szCs w:val="24"/>
        </w:rPr>
        <w:t>dvě</w:t>
      </w:r>
      <w:r>
        <w:rPr>
          <w:rFonts w:ascii="Times New Roman" w:hAnsi="Times New Roman"/>
          <w:color w:val="auto"/>
          <w:sz w:val="24"/>
          <w:szCs w:val="24"/>
        </w:rPr>
        <w:t xml:space="preserve"> vyhotovení.</w:t>
      </w:r>
    </w:p>
    <w:p w14:paraId="19EBF056" w14:textId="0B6FD555" w:rsidR="006E5E8C" w:rsidRDefault="006E5E8C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Tato smlouva byla schválena Radou města Pohořelice dne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13.11.2019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č. usnesení RM 26/24/19.</w:t>
      </w:r>
    </w:p>
    <w:p w14:paraId="755B0EFC" w14:textId="77777777" w:rsidR="00094489" w:rsidRDefault="00094489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Smlouva nabývá platnosti a účinnosti dnem jejího podpisu poslední smluvní stranou. </w:t>
      </w:r>
    </w:p>
    <w:p w14:paraId="415AC764" w14:textId="69247275" w:rsidR="00094489" w:rsidRDefault="00094489" w:rsidP="00B6394D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Smluvní strany prohlašují, že tuto </w:t>
      </w:r>
      <w:r w:rsidR="00EC1E51"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>mlouvu uzavřely podle své pravé a svobodné vůle</w:t>
      </w:r>
      <w:r w:rsidR="00C24DC0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a nikoliv v tísni za nevýhodných podmínek. </w:t>
      </w:r>
    </w:p>
    <w:p w14:paraId="52A02C41" w14:textId="77777777" w:rsidR="00EF6B78" w:rsidRDefault="00EF6B78" w:rsidP="00EF6B78">
      <w:pPr>
        <w:pStyle w:val="Zkladntext2"/>
        <w:numPr>
          <w:ilvl w:val="0"/>
          <w:numId w:val="44"/>
        </w:numPr>
        <w:tabs>
          <w:tab w:val="clear" w:pos="284"/>
        </w:tabs>
        <w:spacing w:line="240" w:lineRule="auto"/>
        <w:ind w:left="0" w:hanging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Nedílnou součástí této Smlouvy jsou tyto přílohy:</w:t>
      </w:r>
    </w:p>
    <w:p w14:paraId="65CEAD27" w14:textId="77777777" w:rsidR="00EF6B78" w:rsidRDefault="00EF6B78" w:rsidP="00EF6B78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Příloha č. 1 – Situační plán Předmětu nájmu</w:t>
      </w:r>
    </w:p>
    <w:p w14:paraId="44D58E74" w14:textId="77777777" w:rsidR="00EF6B78" w:rsidRDefault="00EF6B78" w:rsidP="00EF6B78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č. 2 –  Souhlasné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prohlášení vlastníka upevněného zařízení a vlastníka pozemku se zapsáním výhrady vlastnictví do KN</w:t>
      </w:r>
    </w:p>
    <w:p w14:paraId="4FC6D773" w14:textId="7F189686" w:rsidR="00EF6B78" w:rsidRDefault="00EF6B78" w:rsidP="00EF6B78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Příloha č. 3 – </w:t>
      </w:r>
      <w:r w:rsidR="00C24DC0">
        <w:rPr>
          <w:rFonts w:ascii="Times New Roman" w:hAnsi="Times New Roman"/>
          <w:color w:val="auto"/>
          <w:sz w:val="24"/>
          <w:szCs w:val="24"/>
        </w:rPr>
        <w:t>Souhlas vlastníka s připojením odběrného místa</w:t>
      </w:r>
    </w:p>
    <w:p w14:paraId="2A2F7E9B" w14:textId="77777777" w:rsidR="00FB3A67" w:rsidRDefault="00FB3A67" w:rsidP="00FB3A67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Příloha č. 4 – List vlastnictví  </w:t>
      </w:r>
    </w:p>
    <w:p w14:paraId="678FF2C1" w14:textId="77777777" w:rsidR="00FB3A67" w:rsidRDefault="00FB3A67" w:rsidP="00EF6B78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A44326B" w14:textId="77777777" w:rsidR="00750D00" w:rsidRDefault="00337F8C" w:rsidP="009363EF">
      <w:pPr>
        <w:pStyle w:val="Zkladntext2"/>
        <w:tabs>
          <w:tab w:val="clear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tbl>
      <w:tblPr>
        <w:tblStyle w:val="Mkatabulky"/>
        <w:tblW w:w="87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352"/>
      </w:tblGrid>
      <w:tr w:rsidR="009363EF" w:rsidRPr="00605E9F" w14:paraId="5363C28C" w14:textId="77777777" w:rsidTr="00750D00">
        <w:trPr>
          <w:trHeight w:val="532"/>
          <w:jc w:val="center"/>
        </w:trPr>
        <w:tc>
          <w:tcPr>
            <w:tcW w:w="4352" w:type="dxa"/>
          </w:tcPr>
          <w:p w14:paraId="454EEBF7" w14:textId="3EAD6116" w:rsidR="009363EF" w:rsidRPr="00605E9F" w:rsidRDefault="00B60242" w:rsidP="00094489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Pohořelice</w:t>
            </w:r>
            <w:r w:rsidR="00F462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A76BA"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  <w:r w:rsidR="00306A26" w:rsidRPr="000712D9">
              <w:rPr>
                <w:rFonts w:ascii="Times New Roman" w:hAnsi="Times New Roman"/>
                <w:color w:val="auto"/>
                <w:sz w:val="24"/>
                <w:szCs w:val="24"/>
              </w:rPr>
              <w:t>ne</w:t>
            </w:r>
            <w:r w:rsidR="003A76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06A26" w:rsidRPr="000712D9">
              <w:rPr>
                <w:rFonts w:ascii="Times New Roman" w:hAnsi="Times New Roman"/>
                <w:color w:val="auto"/>
                <w:sz w:val="24"/>
                <w:szCs w:val="24"/>
              </w:rPr>
              <w:t>……</w:t>
            </w:r>
            <w:r w:rsidR="00C24DC0">
              <w:rPr>
                <w:rFonts w:ascii="Times New Roman" w:hAnsi="Times New Roman"/>
                <w:color w:val="auto"/>
                <w:sz w:val="24"/>
                <w:szCs w:val="24"/>
              </w:rPr>
              <w:t>……</w:t>
            </w:r>
            <w:r w:rsidR="004E41EB">
              <w:rPr>
                <w:rFonts w:ascii="Times New Roman" w:hAnsi="Times New Roman"/>
                <w:color w:val="auto"/>
                <w:sz w:val="24"/>
                <w:szCs w:val="24"/>
              </w:rPr>
              <w:t>…….</w:t>
            </w:r>
            <w:r w:rsidR="00C24DC0">
              <w:rPr>
                <w:rFonts w:ascii="Times New Roman" w:hAnsi="Times New Roman"/>
                <w:color w:val="auto"/>
                <w:sz w:val="24"/>
                <w:szCs w:val="24"/>
              </w:rPr>
              <w:t>…</w:t>
            </w:r>
            <w:r w:rsidR="005B482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FBF4C4D" w14:textId="77777777" w:rsidR="009363EF" w:rsidRPr="00605E9F" w:rsidRDefault="009363EF" w:rsidP="00094489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52" w:type="dxa"/>
          </w:tcPr>
          <w:p w14:paraId="68DF238D" w14:textId="171B9AAC" w:rsidR="009363EF" w:rsidRPr="00605E9F" w:rsidRDefault="00306A26" w:rsidP="00605E9F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5E9F">
              <w:rPr>
                <w:rFonts w:ascii="Times New Roman" w:hAnsi="Times New Roman"/>
                <w:color w:val="auto"/>
                <w:sz w:val="24"/>
                <w:szCs w:val="24"/>
              </w:rPr>
              <w:t>Česk</w:t>
            </w:r>
            <w:r w:rsidR="00C24D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é </w:t>
            </w:r>
            <w:r w:rsidRPr="00605E9F">
              <w:rPr>
                <w:rFonts w:ascii="Times New Roman" w:hAnsi="Times New Roman"/>
                <w:color w:val="auto"/>
                <w:sz w:val="24"/>
                <w:szCs w:val="24"/>
              </w:rPr>
              <w:t>Budějovi</w:t>
            </w:r>
            <w:r w:rsidR="00C24DC0">
              <w:rPr>
                <w:rFonts w:ascii="Times New Roman" w:hAnsi="Times New Roman"/>
                <w:color w:val="auto"/>
                <w:sz w:val="24"/>
                <w:szCs w:val="24"/>
              </w:rPr>
              <w:t>ce</w:t>
            </w:r>
            <w:r w:rsidRPr="00605E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dne ………</w:t>
            </w:r>
          </w:p>
        </w:tc>
      </w:tr>
      <w:tr w:rsidR="00306A26" w14:paraId="3582A177" w14:textId="77777777" w:rsidTr="00750D00">
        <w:trPr>
          <w:trHeight w:val="532"/>
          <w:jc w:val="center"/>
        </w:trPr>
        <w:tc>
          <w:tcPr>
            <w:tcW w:w="4352" w:type="dxa"/>
          </w:tcPr>
          <w:p w14:paraId="352B4509" w14:textId="77777777" w:rsidR="00306A2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042B62" w14:textId="77777777" w:rsidR="00306A2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012286" w14:textId="77777777" w:rsidR="00306A2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D9632F0" w14:textId="77777777" w:rsidR="00306A26" w:rsidRPr="000712D9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12D9"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………………………………..</w:t>
            </w:r>
          </w:p>
          <w:p w14:paraId="7CDE45E4" w14:textId="19456286" w:rsidR="004E7D95" w:rsidRDefault="00B60242" w:rsidP="007246F8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Bc. Miroslav Novák, DiS.</w:t>
            </w:r>
            <w:r w:rsidR="007573DA">
              <w:rPr>
                <w:rFonts w:ascii="Times New Roman" w:hAnsi="Times New Roman"/>
                <w:color w:val="auto"/>
                <w:sz w:val="24"/>
                <w:szCs w:val="24"/>
              </w:rPr>
              <w:t>, starosta</w:t>
            </w:r>
          </w:p>
          <w:p w14:paraId="162D0D3D" w14:textId="603F70FB" w:rsidR="00C24DC0" w:rsidRDefault="003A76BA" w:rsidP="007246F8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Pronajímatel</w:t>
            </w:r>
          </w:p>
        </w:tc>
        <w:tc>
          <w:tcPr>
            <w:tcW w:w="4352" w:type="dxa"/>
          </w:tcPr>
          <w:p w14:paraId="59618DCA" w14:textId="77777777" w:rsidR="00306A2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8953CE" w14:textId="77777777" w:rsidR="00306A2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60BC02" w14:textId="77777777" w:rsidR="00306A26" w:rsidRPr="00C6103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197F15" w14:textId="77777777" w:rsidR="00306A26" w:rsidRPr="00C61036" w:rsidRDefault="00306A26" w:rsidP="0030564A">
            <w:pPr>
              <w:pStyle w:val="Zkladntext2"/>
              <w:tabs>
                <w:tab w:val="clear" w:pos="284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1036">
              <w:rPr>
                <w:rFonts w:ascii="Times New Roman" w:hAnsi="Times New Roman"/>
                <w:color w:val="auto"/>
                <w:sz w:val="24"/>
                <w:szCs w:val="24"/>
              </w:rPr>
              <w:t>………………………………..</w:t>
            </w:r>
          </w:p>
          <w:p w14:paraId="520F903E" w14:textId="1F8121C0" w:rsidR="00306A26" w:rsidRDefault="001616CB" w:rsidP="0030564A">
            <w:pPr>
              <w:pStyle w:val="Zkladntext2"/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M.K.</w:t>
            </w:r>
            <w:bookmarkStart w:id="1" w:name="_GoBack"/>
            <w:bookmarkEnd w:id="1"/>
            <w:r w:rsidR="004E7D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vedoucí Mobility </w:t>
            </w:r>
            <w:proofErr w:type="spellStart"/>
            <w:r w:rsidR="004E7D95">
              <w:rPr>
                <w:rFonts w:ascii="Times New Roman" w:hAnsi="Times New Roman"/>
                <w:color w:val="auto"/>
                <w:sz w:val="24"/>
                <w:szCs w:val="24"/>
              </w:rPr>
              <w:t>Services</w:t>
            </w:r>
            <w:proofErr w:type="spellEnd"/>
          </w:p>
          <w:p w14:paraId="0C2D00C1" w14:textId="09D005D6" w:rsidR="00C24DC0" w:rsidRPr="00C61036" w:rsidRDefault="00C24DC0" w:rsidP="0030564A">
            <w:pPr>
              <w:pStyle w:val="Zkladntext2"/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Nájemce</w:t>
            </w:r>
          </w:p>
        </w:tc>
      </w:tr>
    </w:tbl>
    <w:p w14:paraId="78176755" w14:textId="77777777" w:rsidR="00FD7134" w:rsidRDefault="00FD7134"/>
    <w:p w14:paraId="34E42F46" w14:textId="77777777" w:rsidR="00BB362C" w:rsidRDefault="00BB362C"/>
    <w:p w14:paraId="7C43C575" w14:textId="61C891B6" w:rsidR="00057462" w:rsidRPr="002C1F1A" w:rsidRDefault="00057462" w:rsidP="002C1F1A">
      <w:pPr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color w:val="000000"/>
          <w:highlight w:val="green"/>
        </w:rPr>
      </w:pPr>
    </w:p>
    <w:sectPr w:rsidR="00057462" w:rsidRPr="002C1F1A" w:rsidSect="00436E84">
      <w:headerReference w:type="default" r:id="rId12"/>
      <w:footerReference w:type="default" r:id="rId13"/>
      <w:pgSz w:w="11907" w:h="16840"/>
      <w:pgMar w:top="1282" w:right="1699" w:bottom="1282" w:left="1699" w:header="706" w:footer="706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989C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89CE8" w16cid:durableId="20E18E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9CD0" w14:textId="77777777" w:rsidR="00A868D4" w:rsidRDefault="00A868D4">
      <w:pPr>
        <w:spacing w:line="240" w:lineRule="auto"/>
      </w:pPr>
      <w:r>
        <w:separator/>
      </w:r>
    </w:p>
  </w:endnote>
  <w:endnote w:type="continuationSeparator" w:id="0">
    <w:p w14:paraId="3D45763D" w14:textId="77777777" w:rsidR="00A868D4" w:rsidRDefault="00A8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52F26" w14:textId="6697D3B5" w:rsidR="0076583C" w:rsidRDefault="0076583C">
    <w:pPr>
      <w:pStyle w:val="Zpat"/>
      <w:jc w:val="center"/>
      <w:rPr>
        <w:rFonts w:ascii="Arial" w:hAnsi="Arial"/>
      </w:rPr>
    </w:pPr>
    <w:r>
      <w:rPr>
        <w:rStyle w:val="slostrnky"/>
      </w:rPr>
      <w:t xml:space="preserve">Stránka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616CB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616CB">
      <w:rPr>
        <w:rStyle w:val="slostrnky"/>
        <w:noProof/>
      </w:rPr>
      <w:t>7</w:t>
    </w:r>
    <w:r>
      <w:rPr>
        <w:rStyle w:val="slostrnky"/>
      </w:rPr>
      <w:fldChar w:fldCharType="end"/>
    </w:r>
  </w:p>
  <w:p w14:paraId="508EC7C7" w14:textId="77777777" w:rsidR="0076583C" w:rsidRDefault="0076583C"/>
  <w:p w14:paraId="10930A9E" w14:textId="77777777" w:rsidR="0076583C" w:rsidRDefault="00765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2EAE5" w14:textId="77777777" w:rsidR="00A868D4" w:rsidRDefault="00A868D4">
      <w:pPr>
        <w:spacing w:line="240" w:lineRule="auto"/>
      </w:pPr>
      <w:r>
        <w:separator/>
      </w:r>
    </w:p>
  </w:footnote>
  <w:footnote w:type="continuationSeparator" w:id="0">
    <w:p w14:paraId="46679EEE" w14:textId="77777777" w:rsidR="00A868D4" w:rsidRDefault="00A86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403C" w14:textId="77777777" w:rsidR="0076583C" w:rsidRDefault="0076583C" w:rsidP="007246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3274A"/>
    <w:multiLevelType w:val="hybridMultilevel"/>
    <w:tmpl w:val="2A30EAF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BF3EF4"/>
    <w:multiLevelType w:val="hybridMultilevel"/>
    <w:tmpl w:val="A76A2F9A"/>
    <w:lvl w:ilvl="0" w:tplc="04050017">
      <w:start w:val="1"/>
      <w:numFmt w:val="lowerLetter"/>
      <w:lvlText w:val="%1)"/>
      <w:lvlJc w:val="left"/>
      <w:pPr>
        <w:ind w:left="3428" w:hanging="360"/>
      </w:pPr>
    </w:lvl>
    <w:lvl w:ilvl="1" w:tplc="04050019" w:tentative="1">
      <w:start w:val="1"/>
      <w:numFmt w:val="lowerLetter"/>
      <w:lvlText w:val="%2."/>
      <w:lvlJc w:val="left"/>
      <w:pPr>
        <w:ind w:left="4148" w:hanging="360"/>
      </w:pPr>
    </w:lvl>
    <w:lvl w:ilvl="2" w:tplc="0405001B" w:tentative="1">
      <w:start w:val="1"/>
      <w:numFmt w:val="lowerRoman"/>
      <w:lvlText w:val="%3."/>
      <w:lvlJc w:val="right"/>
      <w:pPr>
        <w:ind w:left="4868" w:hanging="180"/>
      </w:pPr>
    </w:lvl>
    <w:lvl w:ilvl="3" w:tplc="0405000F" w:tentative="1">
      <w:start w:val="1"/>
      <w:numFmt w:val="decimal"/>
      <w:lvlText w:val="%4."/>
      <w:lvlJc w:val="left"/>
      <w:pPr>
        <w:ind w:left="5588" w:hanging="360"/>
      </w:pPr>
    </w:lvl>
    <w:lvl w:ilvl="4" w:tplc="04050019" w:tentative="1">
      <w:start w:val="1"/>
      <w:numFmt w:val="lowerLetter"/>
      <w:lvlText w:val="%5."/>
      <w:lvlJc w:val="left"/>
      <w:pPr>
        <w:ind w:left="6308" w:hanging="360"/>
      </w:pPr>
    </w:lvl>
    <w:lvl w:ilvl="5" w:tplc="0405001B" w:tentative="1">
      <w:start w:val="1"/>
      <w:numFmt w:val="lowerRoman"/>
      <w:lvlText w:val="%6."/>
      <w:lvlJc w:val="right"/>
      <w:pPr>
        <w:ind w:left="7028" w:hanging="180"/>
      </w:pPr>
    </w:lvl>
    <w:lvl w:ilvl="6" w:tplc="0405000F" w:tentative="1">
      <w:start w:val="1"/>
      <w:numFmt w:val="decimal"/>
      <w:lvlText w:val="%7."/>
      <w:lvlJc w:val="left"/>
      <w:pPr>
        <w:ind w:left="7748" w:hanging="360"/>
      </w:pPr>
    </w:lvl>
    <w:lvl w:ilvl="7" w:tplc="04050019" w:tentative="1">
      <w:start w:val="1"/>
      <w:numFmt w:val="lowerLetter"/>
      <w:lvlText w:val="%8."/>
      <w:lvlJc w:val="left"/>
      <w:pPr>
        <w:ind w:left="8468" w:hanging="360"/>
      </w:pPr>
    </w:lvl>
    <w:lvl w:ilvl="8" w:tplc="0405001B" w:tentative="1">
      <w:start w:val="1"/>
      <w:numFmt w:val="lowerRoman"/>
      <w:lvlText w:val="%9."/>
      <w:lvlJc w:val="right"/>
      <w:pPr>
        <w:ind w:left="9188" w:hanging="180"/>
      </w:pPr>
    </w:lvl>
  </w:abstractNum>
  <w:abstractNum w:abstractNumId="3">
    <w:nsid w:val="04C536E7"/>
    <w:multiLevelType w:val="hybridMultilevel"/>
    <w:tmpl w:val="4686EC3E"/>
    <w:lvl w:ilvl="0" w:tplc="0C764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A7540"/>
    <w:multiLevelType w:val="multilevel"/>
    <w:tmpl w:val="E1BA29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9F82DA1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0A23236C"/>
    <w:multiLevelType w:val="hybridMultilevel"/>
    <w:tmpl w:val="7F8A6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F3ABB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10D854C7"/>
    <w:multiLevelType w:val="hybridMultilevel"/>
    <w:tmpl w:val="18B8C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3FD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16894308"/>
    <w:multiLevelType w:val="hybridMultilevel"/>
    <w:tmpl w:val="37CE34A2"/>
    <w:lvl w:ilvl="0" w:tplc="12243E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76ED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54A8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3059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AAB6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38E5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E8A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5AD0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3E6A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244B6F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1AFB32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A003DE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207B5800"/>
    <w:multiLevelType w:val="hybridMultilevel"/>
    <w:tmpl w:val="13065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7B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566046F"/>
    <w:multiLevelType w:val="hybridMultilevel"/>
    <w:tmpl w:val="637C02C6"/>
    <w:lvl w:ilvl="0" w:tplc="9BF6A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A06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A4A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AD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8E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65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8A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6A9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357224"/>
    <w:multiLevelType w:val="singleLevel"/>
    <w:tmpl w:val="3022E6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64440C3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2A386306"/>
    <w:multiLevelType w:val="hybridMultilevel"/>
    <w:tmpl w:val="76DC3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8137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CE518B4"/>
    <w:multiLevelType w:val="hybridMultilevel"/>
    <w:tmpl w:val="F9E8BC34"/>
    <w:lvl w:ilvl="0" w:tplc="04050017">
      <w:start w:val="1"/>
      <w:numFmt w:val="lowerLetter"/>
      <w:lvlText w:val="%1)"/>
      <w:lvlJc w:val="left"/>
      <w:pPr>
        <w:ind w:left="806" w:hanging="360"/>
      </w:pPr>
    </w:lvl>
    <w:lvl w:ilvl="1" w:tplc="04050019" w:tentative="1">
      <w:start w:val="1"/>
      <w:numFmt w:val="lowerLetter"/>
      <w:lvlText w:val="%2."/>
      <w:lvlJc w:val="left"/>
      <w:pPr>
        <w:ind w:left="1526" w:hanging="360"/>
      </w:pPr>
    </w:lvl>
    <w:lvl w:ilvl="2" w:tplc="0405001B" w:tentative="1">
      <w:start w:val="1"/>
      <w:numFmt w:val="lowerRoman"/>
      <w:lvlText w:val="%3."/>
      <w:lvlJc w:val="right"/>
      <w:pPr>
        <w:ind w:left="2246" w:hanging="180"/>
      </w:pPr>
    </w:lvl>
    <w:lvl w:ilvl="3" w:tplc="0405000F" w:tentative="1">
      <w:start w:val="1"/>
      <w:numFmt w:val="decimal"/>
      <w:lvlText w:val="%4."/>
      <w:lvlJc w:val="left"/>
      <w:pPr>
        <w:ind w:left="2966" w:hanging="360"/>
      </w:pPr>
    </w:lvl>
    <w:lvl w:ilvl="4" w:tplc="04050019" w:tentative="1">
      <w:start w:val="1"/>
      <w:numFmt w:val="lowerLetter"/>
      <w:lvlText w:val="%5."/>
      <w:lvlJc w:val="left"/>
      <w:pPr>
        <w:ind w:left="3686" w:hanging="360"/>
      </w:pPr>
    </w:lvl>
    <w:lvl w:ilvl="5" w:tplc="0405001B" w:tentative="1">
      <w:start w:val="1"/>
      <w:numFmt w:val="lowerRoman"/>
      <w:lvlText w:val="%6."/>
      <w:lvlJc w:val="right"/>
      <w:pPr>
        <w:ind w:left="4406" w:hanging="180"/>
      </w:pPr>
    </w:lvl>
    <w:lvl w:ilvl="6" w:tplc="0405000F" w:tentative="1">
      <w:start w:val="1"/>
      <w:numFmt w:val="decimal"/>
      <w:lvlText w:val="%7."/>
      <w:lvlJc w:val="left"/>
      <w:pPr>
        <w:ind w:left="5126" w:hanging="360"/>
      </w:pPr>
    </w:lvl>
    <w:lvl w:ilvl="7" w:tplc="04050019" w:tentative="1">
      <w:start w:val="1"/>
      <w:numFmt w:val="lowerLetter"/>
      <w:lvlText w:val="%8."/>
      <w:lvlJc w:val="left"/>
      <w:pPr>
        <w:ind w:left="5846" w:hanging="360"/>
      </w:pPr>
    </w:lvl>
    <w:lvl w:ilvl="8" w:tplc="040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>
    <w:nsid w:val="2E6C111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30975EB0"/>
    <w:multiLevelType w:val="multilevel"/>
    <w:tmpl w:val="ADAC48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sz w:val="22"/>
      </w:rPr>
    </w:lvl>
  </w:abstractNum>
  <w:abstractNum w:abstractNumId="24">
    <w:nsid w:val="3415494E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36F92FFC"/>
    <w:multiLevelType w:val="hybridMultilevel"/>
    <w:tmpl w:val="1438E5D8"/>
    <w:lvl w:ilvl="0" w:tplc="A462EB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FAF4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FC4F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C65F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8EB8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C2C5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FE8E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8233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9C7F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437670"/>
    <w:multiLevelType w:val="multilevel"/>
    <w:tmpl w:val="11F080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7">
    <w:nsid w:val="47DF6BA3"/>
    <w:multiLevelType w:val="singleLevel"/>
    <w:tmpl w:val="2572F31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49A62516"/>
    <w:multiLevelType w:val="hybridMultilevel"/>
    <w:tmpl w:val="2A4286DA"/>
    <w:lvl w:ilvl="0" w:tplc="9B9C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C6639D"/>
    <w:multiLevelType w:val="multilevel"/>
    <w:tmpl w:val="2610B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B665CE2"/>
    <w:multiLevelType w:val="multilevel"/>
    <w:tmpl w:val="115E93BA"/>
    <w:lvl w:ilvl="0">
      <w:start w:val="1"/>
      <w:numFmt w:val="decimal"/>
      <w:lvlText w:val="%1."/>
      <w:lvlJc w:val="left"/>
      <w:pPr>
        <w:ind w:left="989" w:hanging="70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51FA3241"/>
    <w:multiLevelType w:val="multilevel"/>
    <w:tmpl w:val="3C2831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BD42A0"/>
    <w:multiLevelType w:val="hybridMultilevel"/>
    <w:tmpl w:val="8DBA8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F0D25"/>
    <w:multiLevelType w:val="hybridMultilevel"/>
    <w:tmpl w:val="F1AA9E86"/>
    <w:lvl w:ilvl="0" w:tplc="BE2AC2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32265"/>
    <w:multiLevelType w:val="hybridMultilevel"/>
    <w:tmpl w:val="A76A2F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2B25BF"/>
    <w:multiLevelType w:val="multilevel"/>
    <w:tmpl w:val="8A16D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32630"/>
    <w:multiLevelType w:val="hybridMultilevel"/>
    <w:tmpl w:val="B7BC3D58"/>
    <w:lvl w:ilvl="0" w:tplc="8C6C92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FE15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0ACF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7A75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CA6A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01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183C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72F1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7CD8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7023E7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6EC4A54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9">
    <w:nsid w:val="67556B3A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0">
    <w:nsid w:val="69FC2F07"/>
    <w:multiLevelType w:val="hybridMultilevel"/>
    <w:tmpl w:val="4686EC3E"/>
    <w:lvl w:ilvl="0" w:tplc="0C764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1A2814"/>
    <w:multiLevelType w:val="singleLevel"/>
    <w:tmpl w:val="67221C18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2">
    <w:nsid w:val="6A964F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F4B5D6A"/>
    <w:multiLevelType w:val="multilevel"/>
    <w:tmpl w:val="6B3EA5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01D537D"/>
    <w:multiLevelType w:val="hybridMultilevel"/>
    <w:tmpl w:val="9A809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069D0"/>
    <w:multiLevelType w:val="multilevel"/>
    <w:tmpl w:val="43E645C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>
    <w:nsid w:val="7AF0182C"/>
    <w:multiLevelType w:val="multilevel"/>
    <w:tmpl w:val="0E52CEA8"/>
    <w:lvl w:ilvl="0">
      <w:start w:val="1"/>
      <w:numFmt w:val="decimal"/>
      <w:lvlText w:val="%1."/>
      <w:lvlJc w:val="left"/>
      <w:pPr>
        <w:ind w:left="989" w:hanging="705"/>
      </w:pPr>
    </w:lvl>
    <w:lvl w:ilvl="1">
      <w:start w:val="1"/>
      <w:numFmt w:val="decimal"/>
      <w:lvlText w:val="%2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36"/>
  </w:num>
  <w:num w:numId="2">
    <w:abstractNumId w:val="15"/>
  </w:num>
  <w:num w:numId="3">
    <w:abstractNumId w:val="42"/>
  </w:num>
  <w:num w:numId="4">
    <w:abstractNumId w:val="25"/>
  </w:num>
  <w:num w:numId="5">
    <w:abstractNumId w:val="10"/>
  </w:num>
  <w:num w:numId="6">
    <w:abstractNumId w:val="16"/>
  </w:num>
  <w:num w:numId="7">
    <w:abstractNumId w:val="20"/>
  </w:num>
  <w:num w:numId="8">
    <w:abstractNumId w:val="27"/>
  </w:num>
  <w:num w:numId="9">
    <w:abstractNumId w:val="26"/>
  </w:num>
  <w:num w:numId="10">
    <w:abstractNumId w:val="41"/>
  </w:num>
  <w:num w:numId="11">
    <w:abstractNumId w:val="17"/>
  </w:num>
  <w:num w:numId="12">
    <w:abstractNumId w:val="1"/>
  </w:num>
  <w:num w:numId="13">
    <w:abstractNumId w:val="33"/>
  </w:num>
  <w:num w:numId="14">
    <w:abstractNumId w:val="12"/>
  </w:num>
  <w:num w:numId="15">
    <w:abstractNumId w:val="9"/>
  </w:num>
  <w:num w:numId="16">
    <w:abstractNumId w:val="44"/>
  </w:num>
  <w:num w:numId="17">
    <w:abstractNumId w:val="21"/>
  </w:num>
  <w:num w:numId="18">
    <w:abstractNumId w:val="2"/>
  </w:num>
  <w:num w:numId="19">
    <w:abstractNumId w:val="4"/>
  </w:num>
  <w:num w:numId="20">
    <w:abstractNumId w:val="31"/>
  </w:num>
  <w:num w:numId="21">
    <w:abstractNumId w:val="29"/>
  </w:num>
  <w:num w:numId="22">
    <w:abstractNumId w:val="23"/>
  </w:num>
  <w:num w:numId="23">
    <w:abstractNumId w:val="37"/>
  </w:num>
  <w:num w:numId="24">
    <w:abstractNumId w:val="43"/>
  </w:num>
  <w:num w:numId="25">
    <w:abstractNumId w:val="34"/>
  </w:num>
  <w:num w:numId="26">
    <w:abstractNumId w:val="32"/>
  </w:num>
  <w:num w:numId="27">
    <w:abstractNumId w:val="22"/>
  </w:num>
  <w:num w:numId="28">
    <w:abstractNumId w:val="19"/>
  </w:num>
  <w:num w:numId="29">
    <w:abstractNumId w:val="6"/>
  </w:num>
  <w:num w:numId="30">
    <w:abstractNumId w:val="8"/>
  </w:num>
  <w:num w:numId="31">
    <w:abstractNumId w:val="28"/>
  </w:num>
  <w:num w:numId="32">
    <w:abstractNumId w:val="40"/>
  </w:num>
  <w:num w:numId="33">
    <w:abstractNumId w:val="3"/>
  </w:num>
  <w:num w:numId="34">
    <w:abstractNumId w:val="14"/>
  </w:num>
  <w:num w:numId="35">
    <w:abstractNumId w:val="39"/>
  </w:num>
  <w:num w:numId="36">
    <w:abstractNumId w:val="5"/>
  </w:num>
  <w:num w:numId="37">
    <w:abstractNumId w:val="38"/>
  </w:num>
  <w:num w:numId="38">
    <w:abstractNumId w:val="7"/>
  </w:num>
  <w:num w:numId="39">
    <w:abstractNumId w:val="30"/>
  </w:num>
  <w:num w:numId="40">
    <w:abstractNumId w:val="45"/>
  </w:num>
  <w:num w:numId="41">
    <w:abstractNumId w:val="11"/>
  </w:num>
  <w:num w:numId="42">
    <w:abstractNumId w:val="18"/>
  </w:num>
  <w:num w:numId="43">
    <w:abstractNumId w:val="24"/>
  </w:num>
  <w:num w:numId="44">
    <w:abstractNumId w:val="13"/>
  </w:num>
  <w:num w:numId="45">
    <w:abstractNumId w:val="35"/>
  </w:num>
  <w:num w:numId="46">
    <w:abstractNumId w:val="0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jdová, Eva">
    <w15:presenceInfo w15:providerId="AD" w15:userId="S-1-5-21-1829976490-38137488-3687828710-833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17"/>
    <w:rsid w:val="0000264A"/>
    <w:rsid w:val="00002F51"/>
    <w:rsid w:val="00004416"/>
    <w:rsid w:val="00005764"/>
    <w:rsid w:val="00006A63"/>
    <w:rsid w:val="000105EA"/>
    <w:rsid w:val="0001132E"/>
    <w:rsid w:val="00011DFD"/>
    <w:rsid w:val="00013AEE"/>
    <w:rsid w:val="000144B2"/>
    <w:rsid w:val="00016334"/>
    <w:rsid w:val="00021F44"/>
    <w:rsid w:val="000251AC"/>
    <w:rsid w:val="00026B9E"/>
    <w:rsid w:val="000328C2"/>
    <w:rsid w:val="00033F28"/>
    <w:rsid w:val="00041F0B"/>
    <w:rsid w:val="0004202F"/>
    <w:rsid w:val="0004769B"/>
    <w:rsid w:val="00050235"/>
    <w:rsid w:val="000544FA"/>
    <w:rsid w:val="00057462"/>
    <w:rsid w:val="00062174"/>
    <w:rsid w:val="00064727"/>
    <w:rsid w:val="0006788A"/>
    <w:rsid w:val="000708B6"/>
    <w:rsid w:val="00070F5D"/>
    <w:rsid w:val="000712D9"/>
    <w:rsid w:val="000756F1"/>
    <w:rsid w:val="0007594C"/>
    <w:rsid w:val="00075ABF"/>
    <w:rsid w:val="00081D49"/>
    <w:rsid w:val="00083FF2"/>
    <w:rsid w:val="000843B6"/>
    <w:rsid w:val="000905B6"/>
    <w:rsid w:val="00094489"/>
    <w:rsid w:val="00095B09"/>
    <w:rsid w:val="000969F4"/>
    <w:rsid w:val="000A0828"/>
    <w:rsid w:val="000A140D"/>
    <w:rsid w:val="000A417D"/>
    <w:rsid w:val="000B00A9"/>
    <w:rsid w:val="000B249C"/>
    <w:rsid w:val="000B2F59"/>
    <w:rsid w:val="000B7416"/>
    <w:rsid w:val="000C0B6B"/>
    <w:rsid w:val="000C54CF"/>
    <w:rsid w:val="000C6E8A"/>
    <w:rsid w:val="000D36AF"/>
    <w:rsid w:val="000D4BB9"/>
    <w:rsid w:val="000E0A30"/>
    <w:rsid w:val="000E0B4B"/>
    <w:rsid w:val="000E1824"/>
    <w:rsid w:val="000E3560"/>
    <w:rsid w:val="000E4CFE"/>
    <w:rsid w:val="000E5262"/>
    <w:rsid w:val="000E71EC"/>
    <w:rsid w:val="000F4675"/>
    <w:rsid w:val="000F51C8"/>
    <w:rsid w:val="000F5241"/>
    <w:rsid w:val="000F5789"/>
    <w:rsid w:val="000F72D7"/>
    <w:rsid w:val="001013BD"/>
    <w:rsid w:val="00103914"/>
    <w:rsid w:val="00111DDA"/>
    <w:rsid w:val="0011378C"/>
    <w:rsid w:val="001145D2"/>
    <w:rsid w:val="001242FE"/>
    <w:rsid w:val="001268EB"/>
    <w:rsid w:val="00126F60"/>
    <w:rsid w:val="0013290C"/>
    <w:rsid w:val="00132E9E"/>
    <w:rsid w:val="00134FCA"/>
    <w:rsid w:val="001376FF"/>
    <w:rsid w:val="00141321"/>
    <w:rsid w:val="001430FD"/>
    <w:rsid w:val="00145037"/>
    <w:rsid w:val="001461C2"/>
    <w:rsid w:val="0014686C"/>
    <w:rsid w:val="001516EA"/>
    <w:rsid w:val="001560CD"/>
    <w:rsid w:val="001573F9"/>
    <w:rsid w:val="001614A3"/>
    <w:rsid w:val="001616CB"/>
    <w:rsid w:val="00163BE9"/>
    <w:rsid w:val="00163C25"/>
    <w:rsid w:val="00164F48"/>
    <w:rsid w:val="00165384"/>
    <w:rsid w:val="00166742"/>
    <w:rsid w:val="00167C5F"/>
    <w:rsid w:val="001708CA"/>
    <w:rsid w:val="001740C9"/>
    <w:rsid w:val="00182CCE"/>
    <w:rsid w:val="00185963"/>
    <w:rsid w:val="00190B4B"/>
    <w:rsid w:val="001978BB"/>
    <w:rsid w:val="001A6E1E"/>
    <w:rsid w:val="001A70B5"/>
    <w:rsid w:val="001A7E4F"/>
    <w:rsid w:val="001B3B4C"/>
    <w:rsid w:val="001B4325"/>
    <w:rsid w:val="001B5C5D"/>
    <w:rsid w:val="001D28C3"/>
    <w:rsid w:val="001E142A"/>
    <w:rsid w:val="001E2142"/>
    <w:rsid w:val="001F1026"/>
    <w:rsid w:val="001F361C"/>
    <w:rsid w:val="001F59A2"/>
    <w:rsid w:val="001F7BD8"/>
    <w:rsid w:val="002003C0"/>
    <w:rsid w:val="00201514"/>
    <w:rsid w:val="002033B2"/>
    <w:rsid w:val="00203469"/>
    <w:rsid w:val="00203ECD"/>
    <w:rsid w:val="0020539E"/>
    <w:rsid w:val="00205F45"/>
    <w:rsid w:val="002070A4"/>
    <w:rsid w:val="002116DF"/>
    <w:rsid w:val="0021752A"/>
    <w:rsid w:val="00220842"/>
    <w:rsid w:val="00220B77"/>
    <w:rsid w:val="00221D91"/>
    <w:rsid w:val="0022297B"/>
    <w:rsid w:val="00223ECF"/>
    <w:rsid w:val="0022423F"/>
    <w:rsid w:val="002257B9"/>
    <w:rsid w:val="00234330"/>
    <w:rsid w:val="00237058"/>
    <w:rsid w:val="002442F0"/>
    <w:rsid w:val="00245144"/>
    <w:rsid w:val="002505BA"/>
    <w:rsid w:val="00251B1A"/>
    <w:rsid w:val="002539AD"/>
    <w:rsid w:val="00253C06"/>
    <w:rsid w:val="00256B3A"/>
    <w:rsid w:val="00256E68"/>
    <w:rsid w:val="002600DB"/>
    <w:rsid w:val="00260C79"/>
    <w:rsid w:val="00270169"/>
    <w:rsid w:val="0027081C"/>
    <w:rsid w:val="0027301B"/>
    <w:rsid w:val="00273C1F"/>
    <w:rsid w:val="00284130"/>
    <w:rsid w:val="00284853"/>
    <w:rsid w:val="00285801"/>
    <w:rsid w:val="00287684"/>
    <w:rsid w:val="00287A48"/>
    <w:rsid w:val="0029105F"/>
    <w:rsid w:val="0029344A"/>
    <w:rsid w:val="00294592"/>
    <w:rsid w:val="00295820"/>
    <w:rsid w:val="00297AFE"/>
    <w:rsid w:val="002A49F7"/>
    <w:rsid w:val="002A4A85"/>
    <w:rsid w:val="002A4ADA"/>
    <w:rsid w:val="002A58CE"/>
    <w:rsid w:val="002A6956"/>
    <w:rsid w:val="002A771E"/>
    <w:rsid w:val="002B1B14"/>
    <w:rsid w:val="002B2487"/>
    <w:rsid w:val="002B5E2C"/>
    <w:rsid w:val="002B6C6A"/>
    <w:rsid w:val="002B7F76"/>
    <w:rsid w:val="002C1B4F"/>
    <w:rsid w:val="002C1F1A"/>
    <w:rsid w:val="002C3E61"/>
    <w:rsid w:val="002C4F32"/>
    <w:rsid w:val="002C6097"/>
    <w:rsid w:val="002C6BFF"/>
    <w:rsid w:val="002C756A"/>
    <w:rsid w:val="002D1B57"/>
    <w:rsid w:val="002D1CBF"/>
    <w:rsid w:val="002D2DC1"/>
    <w:rsid w:val="002D5CD1"/>
    <w:rsid w:val="002E05F5"/>
    <w:rsid w:val="002E1C61"/>
    <w:rsid w:val="002E584E"/>
    <w:rsid w:val="002F0275"/>
    <w:rsid w:val="002F3B27"/>
    <w:rsid w:val="002F5515"/>
    <w:rsid w:val="002F68C5"/>
    <w:rsid w:val="002F77B6"/>
    <w:rsid w:val="00302B09"/>
    <w:rsid w:val="00303C9A"/>
    <w:rsid w:val="00304692"/>
    <w:rsid w:val="0030564A"/>
    <w:rsid w:val="00306901"/>
    <w:rsid w:val="00306A26"/>
    <w:rsid w:val="00307CFE"/>
    <w:rsid w:val="00312672"/>
    <w:rsid w:val="00315B3D"/>
    <w:rsid w:val="00316012"/>
    <w:rsid w:val="00316437"/>
    <w:rsid w:val="0031677C"/>
    <w:rsid w:val="0032134F"/>
    <w:rsid w:val="00326769"/>
    <w:rsid w:val="003309C2"/>
    <w:rsid w:val="00332F01"/>
    <w:rsid w:val="00335554"/>
    <w:rsid w:val="00337F8C"/>
    <w:rsid w:val="00340B76"/>
    <w:rsid w:val="00341C16"/>
    <w:rsid w:val="003424F3"/>
    <w:rsid w:val="00344D4A"/>
    <w:rsid w:val="00345CF9"/>
    <w:rsid w:val="00346A98"/>
    <w:rsid w:val="003504D6"/>
    <w:rsid w:val="00350B90"/>
    <w:rsid w:val="00355538"/>
    <w:rsid w:val="0036414B"/>
    <w:rsid w:val="00364229"/>
    <w:rsid w:val="00370FDB"/>
    <w:rsid w:val="003743DE"/>
    <w:rsid w:val="003807D3"/>
    <w:rsid w:val="003945AF"/>
    <w:rsid w:val="0039495C"/>
    <w:rsid w:val="00395106"/>
    <w:rsid w:val="00395F86"/>
    <w:rsid w:val="003972D5"/>
    <w:rsid w:val="003A07CF"/>
    <w:rsid w:val="003A10BF"/>
    <w:rsid w:val="003A17AF"/>
    <w:rsid w:val="003A3C4F"/>
    <w:rsid w:val="003A62A8"/>
    <w:rsid w:val="003A76BA"/>
    <w:rsid w:val="003B2ED7"/>
    <w:rsid w:val="003B6DC4"/>
    <w:rsid w:val="003C078D"/>
    <w:rsid w:val="003C379C"/>
    <w:rsid w:val="003C3A0B"/>
    <w:rsid w:val="003C4920"/>
    <w:rsid w:val="003C7587"/>
    <w:rsid w:val="003C7FEF"/>
    <w:rsid w:val="003D14C5"/>
    <w:rsid w:val="003D2582"/>
    <w:rsid w:val="003D57F9"/>
    <w:rsid w:val="003D780C"/>
    <w:rsid w:val="003D7C6A"/>
    <w:rsid w:val="003E716E"/>
    <w:rsid w:val="003F0B6B"/>
    <w:rsid w:val="003F2F06"/>
    <w:rsid w:val="003F30BE"/>
    <w:rsid w:val="0040056E"/>
    <w:rsid w:val="0040073F"/>
    <w:rsid w:val="004014A8"/>
    <w:rsid w:val="00401768"/>
    <w:rsid w:val="00401AE4"/>
    <w:rsid w:val="00402006"/>
    <w:rsid w:val="00403265"/>
    <w:rsid w:val="00405CF1"/>
    <w:rsid w:val="00410CBE"/>
    <w:rsid w:val="00417EAC"/>
    <w:rsid w:val="0042061A"/>
    <w:rsid w:val="00421675"/>
    <w:rsid w:val="00421EF3"/>
    <w:rsid w:val="0042272F"/>
    <w:rsid w:val="0042283E"/>
    <w:rsid w:val="00423F99"/>
    <w:rsid w:val="004246DB"/>
    <w:rsid w:val="004262F2"/>
    <w:rsid w:val="00430951"/>
    <w:rsid w:val="00430FC6"/>
    <w:rsid w:val="00431374"/>
    <w:rsid w:val="00432663"/>
    <w:rsid w:val="004328D8"/>
    <w:rsid w:val="00432FF7"/>
    <w:rsid w:val="00434B3C"/>
    <w:rsid w:val="00435882"/>
    <w:rsid w:val="00436E84"/>
    <w:rsid w:val="00437AFB"/>
    <w:rsid w:val="004403FD"/>
    <w:rsid w:val="004410F8"/>
    <w:rsid w:val="004427C6"/>
    <w:rsid w:val="004461D6"/>
    <w:rsid w:val="00446A4F"/>
    <w:rsid w:val="0044751C"/>
    <w:rsid w:val="00447A45"/>
    <w:rsid w:val="00451427"/>
    <w:rsid w:val="00454360"/>
    <w:rsid w:val="004568CA"/>
    <w:rsid w:val="00463890"/>
    <w:rsid w:val="00463EB2"/>
    <w:rsid w:val="004663DE"/>
    <w:rsid w:val="004750C4"/>
    <w:rsid w:val="00475529"/>
    <w:rsid w:val="004809BB"/>
    <w:rsid w:val="00484291"/>
    <w:rsid w:val="00484DAC"/>
    <w:rsid w:val="0048587A"/>
    <w:rsid w:val="00485B0F"/>
    <w:rsid w:val="00485D04"/>
    <w:rsid w:val="00486BF0"/>
    <w:rsid w:val="00494073"/>
    <w:rsid w:val="00494698"/>
    <w:rsid w:val="00494D99"/>
    <w:rsid w:val="004979B9"/>
    <w:rsid w:val="00497E65"/>
    <w:rsid w:val="004A0E4C"/>
    <w:rsid w:val="004A2967"/>
    <w:rsid w:val="004A397F"/>
    <w:rsid w:val="004A5261"/>
    <w:rsid w:val="004A57EB"/>
    <w:rsid w:val="004B3C35"/>
    <w:rsid w:val="004C1279"/>
    <w:rsid w:val="004C4330"/>
    <w:rsid w:val="004C6F65"/>
    <w:rsid w:val="004C6F89"/>
    <w:rsid w:val="004D0B66"/>
    <w:rsid w:val="004D24D2"/>
    <w:rsid w:val="004D307A"/>
    <w:rsid w:val="004D40AB"/>
    <w:rsid w:val="004E1709"/>
    <w:rsid w:val="004E41EB"/>
    <w:rsid w:val="004E712C"/>
    <w:rsid w:val="004E7D95"/>
    <w:rsid w:val="004F2B14"/>
    <w:rsid w:val="004F3AF7"/>
    <w:rsid w:val="004F7124"/>
    <w:rsid w:val="004F74D9"/>
    <w:rsid w:val="00500436"/>
    <w:rsid w:val="005014F4"/>
    <w:rsid w:val="00504139"/>
    <w:rsid w:val="00504C1C"/>
    <w:rsid w:val="00505E97"/>
    <w:rsid w:val="00510D54"/>
    <w:rsid w:val="005144D4"/>
    <w:rsid w:val="005244E9"/>
    <w:rsid w:val="00525241"/>
    <w:rsid w:val="00531B10"/>
    <w:rsid w:val="00532336"/>
    <w:rsid w:val="0053271C"/>
    <w:rsid w:val="005354C0"/>
    <w:rsid w:val="00537F2C"/>
    <w:rsid w:val="005401F7"/>
    <w:rsid w:val="00540D1B"/>
    <w:rsid w:val="00541FDA"/>
    <w:rsid w:val="00547B78"/>
    <w:rsid w:val="00547E7D"/>
    <w:rsid w:val="00554FFE"/>
    <w:rsid w:val="00557E92"/>
    <w:rsid w:val="00561C25"/>
    <w:rsid w:val="005622D8"/>
    <w:rsid w:val="005737D3"/>
    <w:rsid w:val="00574961"/>
    <w:rsid w:val="00575C57"/>
    <w:rsid w:val="00580000"/>
    <w:rsid w:val="00580507"/>
    <w:rsid w:val="005806F8"/>
    <w:rsid w:val="00580BF8"/>
    <w:rsid w:val="00587451"/>
    <w:rsid w:val="00587B6E"/>
    <w:rsid w:val="00587BFF"/>
    <w:rsid w:val="0059007F"/>
    <w:rsid w:val="00594238"/>
    <w:rsid w:val="00594DD9"/>
    <w:rsid w:val="005978DD"/>
    <w:rsid w:val="005A0A68"/>
    <w:rsid w:val="005A46BB"/>
    <w:rsid w:val="005A52D7"/>
    <w:rsid w:val="005B00B5"/>
    <w:rsid w:val="005B290E"/>
    <w:rsid w:val="005B4827"/>
    <w:rsid w:val="005B49C9"/>
    <w:rsid w:val="005C254B"/>
    <w:rsid w:val="005C3B78"/>
    <w:rsid w:val="005D2FC0"/>
    <w:rsid w:val="005D474F"/>
    <w:rsid w:val="005D4F56"/>
    <w:rsid w:val="005D7F25"/>
    <w:rsid w:val="005E089A"/>
    <w:rsid w:val="005E1D56"/>
    <w:rsid w:val="005E7026"/>
    <w:rsid w:val="005E76EC"/>
    <w:rsid w:val="005F11F4"/>
    <w:rsid w:val="005F1683"/>
    <w:rsid w:val="005F2D22"/>
    <w:rsid w:val="005F60B8"/>
    <w:rsid w:val="00600692"/>
    <w:rsid w:val="00601AB9"/>
    <w:rsid w:val="00602F12"/>
    <w:rsid w:val="00605E9F"/>
    <w:rsid w:val="00607D0A"/>
    <w:rsid w:val="0061059F"/>
    <w:rsid w:val="00610988"/>
    <w:rsid w:val="00610F95"/>
    <w:rsid w:val="0061294F"/>
    <w:rsid w:val="006155CD"/>
    <w:rsid w:val="00615D67"/>
    <w:rsid w:val="006174FA"/>
    <w:rsid w:val="00620CCC"/>
    <w:rsid w:val="00621927"/>
    <w:rsid w:val="0062569E"/>
    <w:rsid w:val="006260F4"/>
    <w:rsid w:val="0063034C"/>
    <w:rsid w:val="006304D6"/>
    <w:rsid w:val="00631B2A"/>
    <w:rsid w:val="00633AFE"/>
    <w:rsid w:val="00637E7C"/>
    <w:rsid w:val="00637E9F"/>
    <w:rsid w:val="00640E04"/>
    <w:rsid w:val="00643CD1"/>
    <w:rsid w:val="006602BD"/>
    <w:rsid w:val="006679CE"/>
    <w:rsid w:val="00667B9A"/>
    <w:rsid w:val="006720E3"/>
    <w:rsid w:val="006734A0"/>
    <w:rsid w:val="006764FB"/>
    <w:rsid w:val="006870D4"/>
    <w:rsid w:val="00692094"/>
    <w:rsid w:val="00693E28"/>
    <w:rsid w:val="00694B60"/>
    <w:rsid w:val="0069517B"/>
    <w:rsid w:val="00696821"/>
    <w:rsid w:val="00697227"/>
    <w:rsid w:val="006A1072"/>
    <w:rsid w:val="006A1D41"/>
    <w:rsid w:val="006A6A12"/>
    <w:rsid w:val="006B30E9"/>
    <w:rsid w:val="006B379E"/>
    <w:rsid w:val="006B5211"/>
    <w:rsid w:val="006B6E11"/>
    <w:rsid w:val="006C0564"/>
    <w:rsid w:val="006C0DFB"/>
    <w:rsid w:val="006C10AE"/>
    <w:rsid w:val="006C1AB3"/>
    <w:rsid w:val="006C3C69"/>
    <w:rsid w:val="006C3FC2"/>
    <w:rsid w:val="006C5A4E"/>
    <w:rsid w:val="006C600B"/>
    <w:rsid w:val="006C780A"/>
    <w:rsid w:val="006C7EC1"/>
    <w:rsid w:val="006D0204"/>
    <w:rsid w:val="006D3249"/>
    <w:rsid w:val="006D3427"/>
    <w:rsid w:val="006D5DA4"/>
    <w:rsid w:val="006D6A21"/>
    <w:rsid w:val="006D7319"/>
    <w:rsid w:val="006E2211"/>
    <w:rsid w:val="006E2365"/>
    <w:rsid w:val="006E3643"/>
    <w:rsid w:val="006E4250"/>
    <w:rsid w:val="006E5A2A"/>
    <w:rsid w:val="006E5E8C"/>
    <w:rsid w:val="006F06BD"/>
    <w:rsid w:val="006F48EE"/>
    <w:rsid w:val="006F5511"/>
    <w:rsid w:val="00700ADA"/>
    <w:rsid w:val="00702457"/>
    <w:rsid w:val="007166FF"/>
    <w:rsid w:val="00716987"/>
    <w:rsid w:val="00716C78"/>
    <w:rsid w:val="00722E12"/>
    <w:rsid w:val="007246F8"/>
    <w:rsid w:val="007372EE"/>
    <w:rsid w:val="007376D5"/>
    <w:rsid w:val="0074116E"/>
    <w:rsid w:val="00742D53"/>
    <w:rsid w:val="0074722B"/>
    <w:rsid w:val="00750D00"/>
    <w:rsid w:val="00754D26"/>
    <w:rsid w:val="00755299"/>
    <w:rsid w:val="00756875"/>
    <w:rsid w:val="007571C6"/>
    <w:rsid w:val="007573DA"/>
    <w:rsid w:val="00757C5F"/>
    <w:rsid w:val="00757D78"/>
    <w:rsid w:val="00757EC8"/>
    <w:rsid w:val="0076077C"/>
    <w:rsid w:val="007624E6"/>
    <w:rsid w:val="00763F2D"/>
    <w:rsid w:val="0076583C"/>
    <w:rsid w:val="007659E0"/>
    <w:rsid w:val="007673BE"/>
    <w:rsid w:val="0077037F"/>
    <w:rsid w:val="00776AB1"/>
    <w:rsid w:val="00777307"/>
    <w:rsid w:val="00786E0B"/>
    <w:rsid w:val="00794502"/>
    <w:rsid w:val="00795350"/>
    <w:rsid w:val="007960BC"/>
    <w:rsid w:val="007963C6"/>
    <w:rsid w:val="007A1191"/>
    <w:rsid w:val="007A2B4B"/>
    <w:rsid w:val="007A3229"/>
    <w:rsid w:val="007A52B9"/>
    <w:rsid w:val="007B08BF"/>
    <w:rsid w:val="007B18CD"/>
    <w:rsid w:val="007B2326"/>
    <w:rsid w:val="007B24F7"/>
    <w:rsid w:val="007B30D5"/>
    <w:rsid w:val="007B509B"/>
    <w:rsid w:val="007B69A3"/>
    <w:rsid w:val="007B6A81"/>
    <w:rsid w:val="007C63B6"/>
    <w:rsid w:val="007C79B8"/>
    <w:rsid w:val="007D0318"/>
    <w:rsid w:val="007D0C9E"/>
    <w:rsid w:val="007D2347"/>
    <w:rsid w:val="007E076E"/>
    <w:rsid w:val="007E27E9"/>
    <w:rsid w:val="007E3D9C"/>
    <w:rsid w:val="007E4389"/>
    <w:rsid w:val="007E7B4B"/>
    <w:rsid w:val="007F084A"/>
    <w:rsid w:val="007F22A5"/>
    <w:rsid w:val="007F2713"/>
    <w:rsid w:val="007F2807"/>
    <w:rsid w:val="007F2FC5"/>
    <w:rsid w:val="007F3724"/>
    <w:rsid w:val="007F3B5F"/>
    <w:rsid w:val="007F7D72"/>
    <w:rsid w:val="00804139"/>
    <w:rsid w:val="0080414E"/>
    <w:rsid w:val="00804976"/>
    <w:rsid w:val="008056B1"/>
    <w:rsid w:val="0081735C"/>
    <w:rsid w:val="0082141A"/>
    <w:rsid w:val="0082320E"/>
    <w:rsid w:val="00825C63"/>
    <w:rsid w:val="008304EC"/>
    <w:rsid w:val="00831989"/>
    <w:rsid w:val="00832E53"/>
    <w:rsid w:val="00834D5C"/>
    <w:rsid w:val="00836361"/>
    <w:rsid w:val="00836A78"/>
    <w:rsid w:val="00837F7C"/>
    <w:rsid w:val="00844F04"/>
    <w:rsid w:val="00845137"/>
    <w:rsid w:val="00845846"/>
    <w:rsid w:val="00845FB5"/>
    <w:rsid w:val="008479A6"/>
    <w:rsid w:val="00847D82"/>
    <w:rsid w:val="00847EB3"/>
    <w:rsid w:val="0085035E"/>
    <w:rsid w:val="008505B0"/>
    <w:rsid w:val="00851F38"/>
    <w:rsid w:val="00852540"/>
    <w:rsid w:val="00853C15"/>
    <w:rsid w:val="008568B1"/>
    <w:rsid w:val="00864D58"/>
    <w:rsid w:val="00871133"/>
    <w:rsid w:val="0087145B"/>
    <w:rsid w:val="00872456"/>
    <w:rsid w:val="00872976"/>
    <w:rsid w:val="00873BD1"/>
    <w:rsid w:val="00874555"/>
    <w:rsid w:val="00877914"/>
    <w:rsid w:val="00877B00"/>
    <w:rsid w:val="00882057"/>
    <w:rsid w:val="00883AB9"/>
    <w:rsid w:val="00883F75"/>
    <w:rsid w:val="00884750"/>
    <w:rsid w:val="008870A5"/>
    <w:rsid w:val="00887723"/>
    <w:rsid w:val="00890F41"/>
    <w:rsid w:val="00890F99"/>
    <w:rsid w:val="0089185E"/>
    <w:rsid w:val="00895178"/>
    <w:rsid w:val="00896740"/>
    <w:rsid w:val="00897BEB"/>
    <w:rsid w:val="008A010E"/>
    <w:rsid w:val="008A4115"/>
    <w:rsid w:val="008A4E68"/>
    <w:rsid w:val="008A6E8D"/>
    <w:rsid w:val="008B0052"/>
    <w:rsid w:val="008B1DDF"/>
    <w:rsid w:val="008B250F"/>
    <w:rsid w:val="008B2B52"/>
    <w:rsid w:val="008B571C"/>
    <w:rsid w:val="008B6704"/>
    <w:rsid w:val="008B7502"/>
    <w:rsid w:val="008C25BC"/>
    <w:rsid w:val="008C3921"/>
    <w:rsid w:val="008C7E32"/>
    <w:rsid w:val="008D42EC"/>
    <w:rsid w:val="008D686B"/>
    <w:rsid w:val="008F1CD8"/>
    <w:rsid w:val="008F330E"/>
    <w:rsid w:val="00900195"/>
    <w:rsid w:val="00905FB1"/>
    <w:rsid w:val="00907598"/>
    <w:rsid w:val="00910B90"/>
    <w:rsid w:val="00911C02"/>
    <w:rsid w:val="00914DB0"/>
    <w:rsid w:val="009173A3"/>
    <w:rsid w:val="009174A7"/>
    <w:rsid w:val="0092022F"/>
    <w:rsid w:val="00920450"/>
    <w:rsid w:val="00930846"/>
    <w:rsid w:val="0093126F"/>
    <w:rsid w:val="0093157C"/>
    <w:rsid w:val="009363EF"/>
    <w:rsid w:val="00940A51"/>
    <w:rsid w:val="009430AB"/>
    <w:rsid w:val="009608ED"/>
    <w:rsid w:val="00962908"/>
    <w:rsid w:val="00963EB3"/>
    <w:rsid w:val="00964517"/>
    <w:rsid w:val="00967527"/>
    <w:rsid w:val="0097132F"/>
    <w:rsid w:val="00972408"/>
    <w:rsid w:val="00972B3C"/>
    <w:rsid w:val="00974391"/>
    <w:rsid w:val="00975EAC"/>
    <w:rsid w:val="00976ABC"/>
    <w:rsid w:val="00977B14"/>
    <w:rsid w:val="00982243"/>
    <w:rsid w:val="00983A63"/>
    <w:rsid w:val="009858DE"/>
    <w:rsid w:val="00986596"/>
    <w:rsid w:val="00990A17"/>
    <w:rsid w:val="00991254"/>
    <w:rsid w:val="00992B4B"/>
    <w:rsid w:val="0099512F"/>
    <w:rsid w:val="00996419"/>
    <w:rsid w:val="009978E9"/>
    <w:rsid w:val="009A26FC"/>
    <w:rsid w:val="009A2848"/>
    <w:rsid w:val="009A3B43"/>
    <w:rsid w:val="009A3C01"/>
    <w:rsid w:val="009A3DAC"/>
    <w:rsid w:val="009B0F7E"/>
    <w:rsid w:val="009B2576"/>
    <w:rsid w:val="009B4D4A"/>
    <w:rsid w:val="009B6041"/>
    <w:rsid w:val="009B76EA"/>
    <w:rsid w:val="009C00E5"/>
    <w:rsid w:val="009C2B11"/>
    <w:rsid w:val="009C4EBA"/>
    <w:rsid w:val="009C6BF2"/>
    <w:rsid w:val="009D01AA"/>
    <w:rsid w:val="009D2484"/>
    <w:rsid w:val="009D3200"/>
    <w:rsid w:val="009D4DE5"/>
    <w:rsid w:val="009D696B"/>
    <w:rsid w:val="009D746D"/>
    <w:rsid w:val="009E1D6E"/>
    <w:rsid w:val="009E6C07"/>
    <w:rsid w:val="009E7AB5"/>
    <w:rsid w:val="009F028B"/>
    <w:rsid w:val="009F0F2A"/>
    <w:rsid w:val="009F268D"/>
    <w:rsid w:val="009F28A3"/>
    <w:rsid w:val="009F3948"/>
    <w:rsid w:val="009F4458"/>
    <w:rsid w:val="009F4915"/>
    <w:rsid w:val="009F528C"/>
    <w:rsid w:val="009F65AF"/>
    <w:rsid w:val="00A03BC6"/>
    <w:rsid w:val="00A05EC6"/>
    <w:rsid w:val="00A0635C"/>
    <w:rsid w:val="00A12A8D"/>
    <w:rsid w:val="00A1789A"/>
    <w:rsid w:val="00A20CE4"/>
    <w:rsid w:val="00A214E5"/>
    <w:rsid w:val="00A3141E"/>
    <w:rsid w:val="00A315A4"/>
    <w:rsid w:val="00A32839"/>
    <w:rsid w:val="00A34C1F"/>
    <w:rsid w:val="00A35427"/>
    <w:rsid w:val="00A411F7"/>
    <w:rsid w:val="00A42B18"/>
    <w:rsid w:val="00A4559F"/>
    <w:rsid w:val="00A607E5"/>
    <w:rsid w:val="00A60AAD"/>
    <w:rsid w:val="00A61138"/>
    <w:rsid w:val="00A63FED"/>
    <w:rsid w:val="00A651F9"/>
    <w:rsid w:val="00A67D7D"/>
    <w:rsid w:val="00A71BEE"/>
    <w:rsid w:val="00A72B0C"/>
    <w:rsid w:val="00A819BD"/>
    <w:rsid w:val="00A82C8E"/>
    <w:rsid w:val="00A83142"/>
    <w:rsid w:val="00A833D4"/>
    <w:rsid w:val="00A8398F"/>
    <w:rsid w:val="00A868D4"/>
    <w:rsid w:val="00A869B6"/>
    <w:rsid w:val="00A91CBE"/>
    <w:rsid w:val="00A92824"/>
    <w:rsid w:val="00A95BE5"/>
    <w:rsid w:val="00A961F8"/>
    <w:rsid w:val="00AA24CD"/>
    <w:rsid w:val="00AA263D"/>
    <w:rsid w:val="00AA300E"/>
    <w:rsid w:val="00AB0FB9"/>
    <w:rsid w:val="00AB17EF"/>
    <w:rsid w:val="00AB2D60"/>
    <w:rsid w:val="00AB3635"/>
    <w:rsid w:val="00AB3F04"/>
    <w:rsid w:val="00AB60A0"/>
    <w:rsid w:val="00AB77AA"/>
    <w:rsid w:val="00AB78D4"/>
    <w:rsid w:val="00AC07E0"/>
    <w:rsid w:val="00AD45BE"/>
    <w:rsid w:val="00AE0465"/>
    <w:rsid w:val="00AE301A"/>
    <w:rsid w:val="00AF0AF4"/>
    <w:rsid w:val="00AF20B9"/>
    <w:rsid w:val="00AF258F"/>
    <w:rsid w:val="00AF5E00"/>
    <w:rsid w:val="00AF765D"/>
    <w:rsid w:val="00B00A32"/>
    <w:rsid w:val="00B02BFC"/>
    <w:rsid w:val="00B033EB"/>
    <w:rsid w:val="00B10962"/>
    <w:rsid w:val="00B1267E"/>
    <w:rsid w:val="00B17731"/>
    <w:rsid w:val="00B201F3"/>
    <w:rsid w:val="00B231C8"/>
    <w:rsid w:val="00B24792"/>
    <w:rsid w:val="00B24F46"/>
    <w:rsid w:val="00B339AE"/>
    <w:rsid w:val="00B34705"/>
    <w:rsid w:val="00B3630E"/>
    <w:rsid w:val="00B4121E"/>
    <w:rsid w:val="00B419A8"/>
    <w:rsid w:val="00B44C5D"/>
    <w:rsid w:val="00B4791D"/>
    <w:rsid w:val="00B532DE"/>
    <w:rsid w:val="00B55E6E"/>
    <w:rsid w:val="00B57FAB"/>
    <w:rsid w:val="00B60242"/>
    <w:rsid w:val="00B6045C"/>
    <w:rsid w:val="00B62F44"/>
    <w:rsid w:val="00B6394D"/>
    <w:rsid w:val="00B71FF9"/>
    <w:rsid w:val="00B73B25"/>
    <w:rsid w:val="00B73E09"/>
    <w:rsid w:val="00B75BE2"/>
    <w:rsid w:val="00B76CCD"/>
    <w:rsid w:val="00B76D13"/>
    <w:rsid w:val="00B76F83"/>
    <w:rsid w:val="00B80EA9"/>
    <w:rsid w:val="00B815C9"/>
    <w:rsid w:val="00B818FC"/>
    <w:rsid w:val="00B8331A"/>
    <w:rsid w:val="00B862E0"/>
    <w:rsid w:val="00B90F82"/>
    <w:rsid w:val="00B930F5"/>
    <w:rsid w:val="00BA1AA5"/>
    <w:rsid w:val="00BB0DC4"/>
    <w:rsid w:val="00BB362C"/>
    <w:rsid w:val="00BB3A49"/>
    <w:rsid w:val="00BB3E0B"/>
    <w:rsid w:val="00BB61D8"/>
    <w:rsid w:val="00BB68A1"/>
    <w:rsid w:val="00BB7010"/>
    <w:rsid w:val="00BC0AB6"/>
    <w:rsid w:val="00BC48A2"/>
    <w:rsid w:val="00BC4BEB"/>
    <w:rsid w:val="00BD10E0"/>
    <w:rsid w:val="00BD6BAB"/>
    <w:rsid w:val="00BE4641"/>
    <w:rsid w:val="00BF1ADB"/>
    <w:rsid w:val="00BF7A32"/>
    <w:rsid w:val="00C02FD4"/>
    <w:rsid w:val="00C04FC5"/>
    <w:rsid w:val="00C10943"/>
    <w:rsid w:val="00C11FFA"/>
    <w:rsid w:val="00C1318C"/>
    <w:rsid w:val="00C1488B"/>
    <w:rsid w:val="00C234EF"/>
    <w:rsid w:val="00C23DDC"/>
    <w:rsid w:val="00C24DC0"/>
    <w:rsid w:val="00C40371"/>
    <w:rsid w:val="00C4163D"/>
    <w:rsid w:val="00C4239B"/>
    <w:rsid w:val="00C42DDF"/>
    <w:rsid w:val="00C449DF"/>
    <w:rsid w:val="00C50983"/>
    <w:rsid w:val="00C50DFD"/>
    <w:rsid w:val="00C5241A"/>
    <w:rsid w:val="00C6059D"/>
    <w:rsid w:val="00C61036"/>
    <w:rsid w:val="00C61633"/>
    <w:rsid w:val="00C62F2F"/>
    <w:rsid w:val="00C63F67"/>
    <w:rsid w:val="00C669EE"/>
    <w:rsid w:val="00C6709B"/>
    <w:rsid w:val="00C747E4"/>
    <w:rsid w:val="00C769EE"/>
    <w:rsid w:val="00C76D74"/>
    <w:rsid w:val="00C834DB"/>
    <w:rsid w:val="00C856A3"/>
    <w:rsid w:val="00C85B72"/>
    <w:rsid w:val="00C87008"/>
    <w:rsid w:val="00C93EE4"/>
    <w:rsid w:val="00C94776"/>
    <w:rsid w:val="00C94E17"/>
    <w:rsid w:val="00C95B11"/>
    <w:rsid w:val="00CA2B18"/>
    <w:rsid w:val="00CA3DB2"/>
    <w:rsid w:val="00CA51E8"/>
    <w:rsid w:val="00CA70D8"/>
    <w:rsid w:val="00CB1269"/>
    <w:rsid w:val="00CB1F8C"/>
    <w:rsid w:val="00CB2DEE"/>
    <w:rsid w:val="00CB304C"/>
    <w:rsid w:val="00CB4B01"/>
    <w:rsid w:val="00CB5158"/>
    <w:rsid w:val="00CB6873"/>
    <w:rsid w:val="00CB7A87"/>
    <w:rsid w:val="00CC0D94"/>
    <w:rsid w:val="00CC106C"/>
    <w:rsid w:val="00CC4B40"/>
    <w:rsid w:val="00CC4BB0"/>
    <w:rsid w:val="00CC6995"/>
    <w:rsid w:val="00CD2532"/>
    <w:rsid w:val="00CD4262"/>
    <w:rsid w:val="00CD49C7"/>
    <w:rsid w:val="00CD669A"/>
    <w:rsid w:val="00CE0032"/>
    <w:rsid w:val="00CE4EA8"/>
    <w:rsid w:val="00CE5765"/>
    <w:rsid w:val="00CE6D78"/>
    <w:rsid w:val="00CF1398"/>
    <w:rsid w:val="00CF31B3"/>
    <w:rsid w:val="00CF3518"/>
    <w:rsid w:val="00CF4C58"/>
    <w:rsid w:val="00CF7775"/>
    <w:rsid w:val="00D009AF"/>
    <w:rsid w:val="00D00FE8"/>
    <w:rsid w:val="00D01F4E"/>
    <w:rsid w:val="00D0264D"/>
    <w:rsid w:val="00D02D51"/>
    <w:rsid w:val="00D03170"/>
    <w:rsid w:val="00D04235"/>
    <w:rsid w:val="00D066B5"/>
    <w:rsid w:val="00D11205"/>
    <w:rsid w:val="00D12787"/>
    <w:rsid w:val="00D203F1"/>
    <w:rsid w:val="00D22BD4"/>
    <w:rsid w:val="00D2455F"/>
    <w:rsid w:val="00D2609D"/>
    <w:rsid w:val="00D30D88"/>
    <w:rsid w:val="00D336B6"/>
    <w:rsid w:val="00D347D5"/>
    <w:rsid w:val="00D35719"/>
    <w:rsid w:val="00D374E1"/>
    <w:rsid w:val="00D4327A"/>
    <w:rsid w:val="00D462DF"/>
    <w:rsid w:val="00D46D68"/>
    <w:rsid w:val="00D46ED8"/>
    <w:rsid w:val="00D52F59"/>
    <w:rsid w:val="00D54054"/>
    <w:rsid w:val="00D550F0"/>
    <w:rsid w:val="00D5579C"/>
    <w:rsid w:val="00D61156"/>
    <w:rsid w:val="00D67175"/>
    <w:rsid w:val="00D67435"/>
    <w:rsid w:val="00D74870"/>
    <w:rsid w:val="00D800D8"/>
    <w:rsid w:val="00D812C2"/>
    <w:rsid w:val="00D81D8F"/>
    <w:rsid w:val="00D81F0A"/>
    <w:rsid w:val="00D83C62"/>
    <w:rsid w:val="00D83E84"/>
    <w:rsid w:val="00D84725"/>
    <w:rsid w:val="00D85B3B"/>
    <w:rsid w:val="00D91908"/>
    <w:rsid w:val="00D947DF"/>
    <w:rsid w:val="00D95497"/>
    <w:rsid w:val="00D96287"/>
    <w:rsid w:val="00D97F8D"/>
    <w:rsid w:val="00DA016B"/>
    <w:rsid w:val="00DA782B"/>
    <w:rsid w:val="00DA7BE7"/>
    <w:rsid w:val="00DB0AAE"/>
    <w:rsid w:val="00DB3774"/>
    <w:rsid w:val="00DB3F21"/>
    <w:rsid w:val="00DB7911"/>
    <w:rsid w:val="00DB7DB6"/>
    <w:rsid w:val="00DC1B36"/>
    <w:rsid w:val="00DC1D90"/>
    <w:rsid w:val="00DC2C56"/>
    <w:rsid w:val="00DC38A6"/>
    <w:rsid w:val="00DC3B6C"/>
    <w:rsid w:val="00DC3C40"/>
    <w:rsid w:val="00DC66C1"/>
    <w:rsid w:val="00DC7E3A"/>
    <w:rsid w:val="00DD1C44"/>
    <w:rsid w:val="00DD7E2F"/>
    <w:rsid w:val="00DE00D2"/>
    <w:rsid w:val="00DE12F3"/>
    <w:rsid w:val="00DE1E34"/>
    <w:rsid w:val="00DE2BAB"/>
    <w:rsid w:val="00DE3612"/>
    <w:rsid w:val="00DE4C12"/>
    <w:rsid w:val="00DF56A0"/>
    <w:rsid w:val="00DF629A"/>
    <w:rsid w:val="00E00485"/>
    <w:rsid w:val="00E009D5"/>
    <w:rsid w:val="00E0177E"/>
    <w:rsid w:val="00E028CB"/>
    <w:rsid w:val="00E05962"/>
    <w:rsid w:val="00E15B71"/>
    <w:rsid w:val="00E20501"/>
    <w:rsid w:val="00E2232A"/>
    <w:rsid w:val="00E22E90"/>
    <w:rsid w:val="00E23D50"/>
    <w:rsid w:val="00E26168"/>
    <w:rsid w:val="00E279DE"/>
    <w:rsid w:val="00E316DF"/>
    <w:rsid w:val="00E33B72"/>
    <w:rsid w:val="00E34F11"/>
    <w:rsid w:val="00E3633E"/>
    <w:rsid w:val="00E36E5D"/>
    <w:rsid w:val="00E41037"/>
    <w:rsid w:val="00E4233F"/>
    <w:rsid w:val="00E46FAF"/>
    <w:rsid w:val="00E47266"/>
    <w:rsid w:val="00E502DC"/>
    <w:rsid w:val="00E52B31"/>
    <w:rsid w:val="00E52C95"/>
    <w:rsid w:val="00E537C7"/>
    <w:rsid w:val="00E54973"/>
    <w:rsid w:val="00E56D71"/>
    <w:rsid w:val="00E60F72"/>
    <w:rsid w:val="00E61E94"/>
    <w:rsid w:val="00E623DA"/>
    <w:rsid w:val="00E6349A"/>
    <w:rsid w:val="00E63748"/>
    <w:rsid w:val="00E66D5C"/>
    <w:rsid w:val="00E671BA"/>
    <w:rsid w:val="00E6738A"/>
    <w:rsid w:val="00E71D23"/>
    <w:rsid w:val="00E71DD1"/>
    <w:rsid w:val="00E76881"/>
    <w:rsid w:val="00E80016"/>
    <w:rsid w:val="00E84952"/>
    <w:rsid w:val="00E84DBC"/>
    <w:rsid w:val="00E852CD"/>
    <w:rsid w:val="00E87F0D"/>
    <w:rsid w:val="00E90B83"/>
    <w:rsid w:val="00E94877"/>
    <w:rsid w:val="00E94E1A"/>
    <w:rsid w:val="00EA0786"/>
    <w:rsid w:val="00EA2538"/>
    <w:rsid w:val="00EA3980"/>
    <w:rsid w:val="00EB01F9"/>
    <w:rsid w:val="00EB0BBA"/>
    <w:rsid w:val="00EB1D75"/>
    <w:rsid w:val="00EB3200"/>
    <w:rsid w:val="00EB4C72"/>
    <w:rsid w:val="00EB6811"/>
    <w:rsid w:val="00EC032E"/>
    <w:rsid w:val="00EC1E51"/>
    <w:rsid w:val="00EC2FE3"/>
    <w:rsid w:val="00EC46B2"/>
    <w:rsid w:val="00EC59C6"/>
    <w:rsid w:val="00EC7C10"/>
    <w:rsid w:val="00ED018E"/>
    <w:rsid w:val="00ED03AB"/>
    <w:rsid w:val="00ED1A2C"/>
    <w:rsid w:val="00ED2BB2"/>
    <w:rsid w:val="00EE6F05"/>
    <w:rsid w:val="00EF0909"/>
    <w:rsid w:val="00EF1D3F"/>
    <w:rsid w:val="00EF1E51"/>
    <w:rsid w:val="00EF26E4"/>
    <w:rsid w:val="00EF2997"/>
    <w:rsid w:val="00EF6B78"/>
    <w:rsid w:val="00EF6CDF"/>
    <w:rsid w:val="00EF6D1B"/>
    <w:rsid w:val="00F019A0"/>
    <w:rsid w:val="00F03340"/>
    <w:rsid w:val="00F04828"/>
    <w:rsid w:val="00F06B16"/>
    <w:rsid w:val="00F06E00"/>
    <w:rsid w:val="00F115F0"/>
    <w:rsid w:val="00F15221"/>
    <w:rsid w:val="00F20460"/>
    <w:rsid w:val="00F26CF6"/>
    <w:rsid w:val="00F322AC"/>
    <w:rsid w:val="00F34C18"/>
    <w:rsid w:val="00F34D6F"/>
    <w:rsid w:val="00F36D84"/>
    <w:rsid w:val="00F374FA"/>
    <w:rsid w:val="00F37A48"/>
    <w:rsid w:val="00F403D7"/>
    <w:rsid w:val="00F40EA0"/>
    <w:rsid w:val="00F44E4D"/>
    <w:rsid w:val="00F454FE"/>
    <w:rsid w:val="00F46244"/>
    <w:rsid w:val="00F46F35"/>
    <w:rsid w:val="00F510F2"/>
    <w:rsid w:val="00F5228E"/>
    <w:rsid w:val="00F53E4F"/>
    <w:rsid w:val="00F54050"/>
    <w:rsid w:val="00F55495"/>
    <w:rsid w:val="00F55D08"/>
    <w:rsid w:val="00F6128C"/>
    <w:rsid w:val="00F620FA"/>
    <w:rsid w:val="00F6240E"/>
    <w:rsid w:val="00F655B1"/>
    <w:rsid w:val="00F66E3D"/>
    <w:rsid w:val="00F67686"/>
    <w:rsid w:val="00F7126D"/>
    <w:rsid w:val="00F72D52"/>
    <w:rsid w:val="00F8015A"/>
    <w:rsid w:val="00F84838"/>
    <w:rsid w:val="00F8514C"/>
    <w:rsid w:val="00F852BB"/>
    <w:rsid w:val="00F86BD4"/>
    <w:rsid w:val="00F90F2E"/>
    <w:rsid w:val="00F92E89"/>
    <w:rsid w:val="00F937AD"/>
    <w:rsid w:val="00F94ADB"/>
    <w:rsid w:val="00F94D07"/>
    <w:rsid w:val="00F95214"/>
    <w:rsid w:val="00F97F5E"/>
    <w:rsid w:val="00FA1F08"/>
    <w:rsid w:val="00FA2120"/>
    <w:rsid w:val="00FA54B0"/>
    <w:rsid w:val="00FA5805"/>
    <w:rsid w:val="00FA7A13"/>
    <w:rsid w:val="00FB101D"/>
    <w:rsid w:val="00FB3A67"/>
    <w:rsid w:val="00FB3E50"/>
    <w:rsid w:val="00FB611D"/>
    <w:rsid w:val="00FC699E"/>
    <w:rsid w:val="00FC7343"/>
    <w:rsid w:val="00FC77F9"/>
    <w:rsid w:val="00FD11E0"/>
    <w:rsid w:val="00FD7134"/>
    <w:rsid w:val="00FD7DF0"/>
    <w:rsid w:val="00FE3630"/>
    <w:rsid w:val="00FE4C21"/>
    <w:rsid w:val="00FE5839"/>
    <w:rsid w:val="00FE768B"/>
    <w:rsid w:val="00FF2E2D"/>
    <w:rsid w:val="00FF3399"/>
    <w:rsid w:val="00FF34B6"/>
    <w:rsid w:val="00FF455E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6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E17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4E17"/>
    <w:pPr>
      <w:keepNext/>
      <w:spacing w:before="120" w:line="360" w:lineRule="auto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link w:val="Nadpis2Char"/>
    <w:qFormat/>
    <w:rsid w:val="00C94E17"/>
    <w:pPr>
      <w:keepNext/>
      <w:spacing w:line="360" w:lineRule="auto"/>
      <w:jc w:val="center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C94E17"/>
    <w:pPr>
      <w:keepNext/>
      <w:spacing w:line="360" w:lineRule="auto"/>
      <w:ind w:right="283"/>
      <w:jc w:val="center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ln"/>
    <w:link w:val="Nadpis4Char"/>
    <w:qFormat/>
    <w:rsid w:val="00C94E17"/>
    <w:pPr>
      <w:keepNext/>
      <w:spacing w:line="360" w:lineRule="auto"/>
      <w:ind w:right="283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94E17"/>
    <w:pPr>
      <w:keepNext/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4E1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94E17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4E17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94E17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94E17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94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94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94E17"/>
  </w:style>
  <w:style w:type="paragraph" w:customStyle="1" w:styleId="BodyText25">
    <w:name w:val="Body Text 25"/>
    <w:basedOn w:val="Normln"/>
    <w:rsid w:val="00C94E17"/>
    <w:rPr>
      <w:b/>
      <w:sz w:val="24"/>
    </w:rPr>
  </w:style>
  <w:style w:type="paragraph" w:customStyle="1" w:styleId="BodyText24">
    <w:name w:val="Body Text 24"/>
    <w:basedOn w:val="Normln"/>
    <w:rsid w:val="00C94E17"/>
    <w:pPr>
      <w:spacing w:line="360" w:lineRule="auto"/>
      <w:ind w:right="-851" w:firstLine="708"/>
    </w:pPr>
    <w:rPr>
      <w:rFonts w:ascii="Arial" w:hAnsi="Arial"/>
      <w:i/>
      <w:sz w:val="22"/>
    </w:rPr>
  </w:style>
  <w:style w:type="paragraph" w:customStyle="1" w:styleId="BodyText23">
    <w:name w:val="Body Text 23"/>
    <w:basedOn w:val="Normln"/>
    <w:rsid w:val="00C94E17"/>
    <w:pPr>
      <w:spacing w:line="360" w:lineRule="auto"/>
      <w:ind w:right="283"/>
    </w:pPr>
    <w:rPr>
      <w:rFonts w:ascii="Arial" w:hAnsi="Arial"/>
      <w:sz w:val="22"/>
      <w:u w:val="single"/>
    </w:rPr>
  </w:style>
  <w:style w:type="character" w:customStyle="1" w:styleId="Hyperlink1">
    <w:name w:val="Hyperlink1"/>
    <w:rsid w:val="00C94E17"/>
    <w:rPr>
      <w:color w:val="0000FF"/>
      <w:u w:val="single"/>
    </w:rPr>
  </w:style>
  <w:style w:type="paragraph" w:customStyle="1" w:styleId="BodyText22">
    <w:name w:val="Body Text 22"/>
    <w:basedOn w:val="Normln"/>
    <w:rsid w:val="00C94E17"/>
    <w:rPr>
      <w:b/>
      <w:sz w:val="24"/>
    </w:rPr>
  </w:style>
  <w:style w:type="paragraph" w:styleId="Zkladntext">
    <w:name w:val="Body Text"/>
    <w:aliases w:val="mezera"/>
    <w:basedOn w:val="Normln"/>
    <w:link w:val="ZkladntextChar"/>
    <w:rsid w:val="00C94E17"/>
    <w:pPr>
      <w:spacing w:before="120"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C94E17"/>
    <w:rPr>
      <w:rFonts w:ascii="Arial" w:eastAsia="Times New Roman" w:hAnsi="Arial" w:cs="Times New Roman"/>
      <w:szCs w:val="20"/>
      <w:lang w:eastAsia="cs-CZ"/>
    </w:rPr>
  </w:style>
  <w:style w:type="paragraph" w:customStyle="1" w:styleId="BodyText32">
    <w:name w:val="Body Text 32"/>
    <w:basedOn w:val="Normln"/>
    <w:rsid w:val="00C94E17"/>
    <w:pPr>
      <w:spacing w:line="360" w:lineRule="auto"/>
    </w:pPr>
    <w:rPr>
      <w:rFonts w:ascii="Arial" w:hAnsi="Arial"/>
      <w:sz w:val="22"/>
    </w:rPr>
  </w:style>
  <w:style w:type="paragraph" w:customStyle="1" w:styleId="BodyText31">
    <w:name w:val="Body Text 31"/>
    <w:basedOn w:val="Normln"/>
    <w:rsid w:val="00C94E17"/>
    <w:pPr>
      <w:spacing w:line="360" w:lineRule="auto"/>
      <w:ind w:right="-851"/>
    </w:pPr>
    <w:rPr>
      <w:rFonts w:ascii="Arial" w:hAnsi="Arial"/>
      <w:sz w:val="22"/>
    </w:rPr>
  </w:style>
  <w:style w:type="paragraph" w:customStyle="1" w:styleId="BodyText21">
    <w:name w:val="Body Text 21"/>
    <w:basedOn w:val="Normln"/>
    <w:rsid w:val="00C94E17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semiHidden/>
    <w:rsid w:val="00C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94E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2">
    <w:name w:val="Body 2"/>
    <w:basedOn w:val="Normln"/>
    <w:rsid w:val="00C94E17"/>
    <w:pPr>
      <w:overflowPunct/>
      <w:autoSpaceDE/>
      <w:autoSpaceDN/>
      <w:adjustRightInd/>
      <w:spacing w:after="210" w:line="264" w:lineRule="auto"/>
      <w:ind w:left="709"/>
      <w:textAlignment w:val="auto"/>
    </w:pPr>
    <w:rPr>
      <w:rFonts w:ascii="Arial" w:hAnsi="Arial"/>
      <w:kern w:val="28"/>
      <w:sz w:val="21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94E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C94E17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94E1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semiHidden/>
    <w:rsid w:val="00C94E17"/>
    <w:pPr>
      <w:tabs>
        <w:tab w:val="left" w:pos="284"/>
        <w:tab w:val="left" w:pos="3119"/>
        <w:tab w:val="left" w:pos="5954"/>
      </w:tabs>
      <w:spacing w:before="120" w:line="360" w:lineRule="auto"/>
    </w:pPr>
    <w:rPr>
      <w:rFonts w:ascii="Arial" w:hAnsi="Arial"/>
      <w:color w:val="FF0000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94E17"/>
    <w:rPr>
      <w:rFonts w:ascii="Arial" w:eastAsia="Times New Roman" w:hAnsi="Arial" w:cs="Times New Roman"/>
      <w:color w:val="FF0000"/>
      <w:szCs w:val="20"/>
      <w:lang w:eastAsia="cs-CZ"/>
    </w:rPr>
  </w:style>
  <w:style w:type="character" w:styleId="Odkaznakoment">
    <w:name w:val="annotation reference"/>
    <w:semiHidden/>
    <w:rsid w:val="00C94E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4E17"/>
  </w:style>
  <w:style w:type="character" w:customStyle="1" w:styleId="TextkomenteChar">
    <w:name w:val="Text komentáře Char"/>
    <w:basedOn w:val="Standardnpsmoodstavce"/>
    <w:link w:val="Textkomente"/>
    <w:semiHidden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94E17"/>
    <w:pPr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rsid w:val="00C94E17"/>
    <w:rPr>
      <w:rFonts w:ascii="Arial" w:eastAsia="Times New Roman" w:hAnsi="Arial" w:cs="Times New Roman"/>
      <w:b/>
      <w:szCs w:val="20"/>
      <w:lang w:eastAsia="cs-CZ"/>
    </w:rPr>
  </w:style>
  <w:style w:type="character" w:customStyle="1" w:styleId="platne">
    <w:name w:val="platne"/>
    <w:basedOn w:val="Standardnpsmoodstavce"/>
    <w:rsid w:val="00C94E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E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C94E17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94E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94E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Justified">
    <w:name w:val="Normal (Justified)"/>
    <w:basedOn w:val="Normln"/>
    <w:rsid w:val="00C94E17"/>
    <w:pPr>
      <w:widowControl/>
      <w:overflowPunct/>
      <w:autoSpaceDE/>
      <w:autoSpaceDN/>
      <w:adjustRightInd/>
      <w:spacing w:line="240" w:lineRule="auto"/>
      <w:textAlignment w:val="auto"/>
    </w:pPr>
    <w:rPr>
      <w:rFonts w:eastAsia="SimSun"/>
      <w:kern w:val="28"/>
      <w:sz w:val="24"/>
      <w:lang w:val="en-US" w:eastAsia="zh-CN"/>
    </w:rPr>
  </w:style>
  <w:style w:type="paragraph" w:styleId="Bezmezer">
    <w:name w:val="No Spacing"/>
    <w:uiPriority w:val="1"/>
    <w:qFormat/>
    <w:rsid w:val="00C94E17"/>
    <w:pPr>
      <w:spacing w:after="0" w:line="240" w:lineRule="auto"/>
    </w:pPr>
    <w:rPr>
      <w:rFonts w:ascii="Tms Rmn" w:eastAsia="Times New Roman" w:hAnsi="Tms Rmn" w:cs="Times New Roman"/>
      <w:sz w:val="24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C94E17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ind1">
    <w:name w:val="ind1"/>
    <w:basedOn w:val="Normln"/>
    <w:rsid w:val="00C94E17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C94E17"/>
  </w:style>
  <w:style w:type="character" w:customStyle="1" w:styleId="data1">
    <w:name w:val="data1"/>
    <w:rsid w:val="00C94E17"/>
    <w:rPr>
      <w:rFonts w:ascii="Arial" w:hAnsi="Arial" w:cs="Arial" w:hint="default"/>
      <w:b/>
      <w:bCs/>
      <w:sz w:val="20"/>
      <w:szCs w:val="20"/>
    </w:rPr>
  </w:style>
  <w:style w:type="character" w:customStyle="1" w:styleId="highlight">
    <w:name w:val="highlight"/>
    <w:rsid w:val="00C94E17"/>
  </w:style>
  <w:style w:type="paragraph" w:customStyle="1" w:styleId="Nadpis">
    <w:name w:val="Nadpis"/>
    <w:basedOn w:val="Normln"/>
    <w:next w:val="Zkladntext"/>
    <w:rsid w:val="00C94E17"/>
    <w:pPr>
      <w:widowControl/>
      <w:suppressAutoHyphens/>
      <w:overflowPunct/>
      <w:autoSpaceDE/>
      <w:autoSpaceDN/>
      <w:adjustRightInd/>
      <w:spacing w:line="240" w:lineRule="auto"/>
      <w:jc w:val="center"/>
      <w:textAlignment w:val="auto"/>
    </w:pPr>
    <w:rPr>
      <w:lang w:val="en-US" w:eastAsia="en-US"/>
    </w:rPr>
  </w:style>
  <w:style w:type="character" w:customStyle="1" w:styleId="platne1">
    <w:name w:val="platne1"/>
    <w:rsid w:val="00C94E17"/>
  </w:style>
  <w:style w:type="paragraph" w:customStyle="1" w:styleId="Clanek11">
    <w:name w:val="Clanek 1.1"/>
    <w:basedOn w:val="Nadpis2"/>
    <w:qFormat/>
    <w:rsid w:val="00834D5C"/>
    <w:pPr>
      <w:keepNext w:val="0"/>
      <w:tabs>
        <w:tab w:val="num" w:pos="567"/>
      </w:tabs>
      <w:overflowPunct/>
      <w:autoSpaceDE/>
      <w:autoSpaceDN/>
      <w:adjustRightInd/>
      <w:spacing w:before="120" w:after="120" w:line="240" w:lineRule="auto"/>
      <w:ind w:left="567" w:hanging="567"/>
      <w:jc w:val="both"/>
      <w:textAlignment w:val="auto"/>
    </w:pPr>
    <w:rPr>
      <w:rFonts w:ascii="Times New Roman" w:hAnsi="Times New Roman" w:cs="Arial"/>
      <w:b w:val="0"/>
      <w:bCs/>
      <w:i w:val="0"/>
      <w:iCs/>
      <w:szCs w:val="28"/>
      <w:lang w:eastAsia="en-US"/>
    </w:rPr>
  </w:style>
  <w:style w:type="paragraph" w:customStyle="1" w:styleId="Claneka">
    <w:name w:val="Clanek (a)"/>
    <w:basedOn w:val="Normln"/>
    <w:qFormat/>
    <w:rsid w:val="00834D5C"/>
    <w:pPr>
      <w:keepLines/>
      <w:tabs>
        <w:tab w:val="num" w:pos="993"/>
      </w:tabs>
      <w:overflowPunct/>
      <w:autoSpaceDE/>
      <w:autoSpaceDN/>
      <w:adjustRightInd/>
      <w:spacing w:before="120" w:after="120" w:line="240" w:lineRule="auto"/>
      <w:ind w:left="993" w:hanging="425"/>
      <w:textAlignment w:val="auto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834D5C"/>
    <w:pPr>
      <w:keepNext/>
      <w:widowControl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  <w:lang w:eastAsia="en-US"/>
    </w:rPr>
  </w:style>
  <w:style w:type="paragraph" w:customStyle="1" w:styleId="center">
    <w:name w:val="center"/>
    <w:basedOn w:val="Normln"/>
    <w:rsid w:val="00FD7134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wrap">
    <w:name w:val="nowrap"/>
    <w:basedOn w:val="Standardnpsmoodstavce"/>
    <w:rsid w:val="00287684"/>
  </w:style>
  <w:style w:type="table" w:styleId="Mkatabulky">
    <w:name w:val="Table Grid"/>
    <w:basedOn w:val="Normlntabulka"/>
    <w:uiPriority w:val="59"/>
    <w:rsid w:val="0075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2505B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4DC0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2120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212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E17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4E17"/>
    <w:pPr>
      <w:keepNext/>
      <w:spacing w:before="120" w:line="360" w:lineRule="auto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link w:val="Nadpis2Char"/>
    <w:qFormat/>
    <w:rsid w:val="00C94E17"/>
    <w:pPr>
      <w:keepNext/>
      <w:spacing w:line="360" w:lineRule="auto"/>
      <w:jc w:val="center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C94E17"/>
    <w:pPr>
      <w:keepNext/>
      <w:spacing w:line="360" w:lineRule="auto"/>
      <w:ind w:right="283"/>
      <w:jc w:val="center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ln"/>
    <w:link w:val="Nadpis4Char"/>
    <w:qFormat/>
    <w:rsid w:val="00C94E17"/>
    <w:pPr>
      <w:keepNext/>
      <w:spacing w:line="360" w:lineRule="auto"/>
      <w:ind w:right="283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94E17"/>
    <w:pPr>
      <w:keepNext/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4E1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94E17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4E17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94E17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94E17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94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94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94E17"/>
  </w:style>
  <w:style w:type="paragraph" w:customStyle="1" w:styleId="BodyText25">
    <w:name w:val="Body Text 25"/>
    <w:basedOn w:val="Normln"/>
    <w:rsid w:val="00C94E17"/>
    <w:rPr>
      <w:b/>
      <w:sz w:val="24"/>
    </w:rPr>
  </w:style>
  <w:style w:type="paragraph" w:customStyle="1" w:styleId="BodyText24">
    <w:name w:val="Body Text 24"/>
    <w:basedOn w:val="Normln"/>
    <w:rsid w:val="00C94E17"/>
    <w:pPr>
      <w:spacing w:line="360" w:lineRule="auto"/>
      <w:ind w:right="-851" w:firstLine="708"/>
    </w:pPr>
    <w:rPr>
      <w:rFonts w:ascii="Arial" w:hAnsi="Arial"/>
      <w:i/>
      <w:sz w:val="22"/>
    </w:rPr>
  </w:style>
  <w:style w:type="paragraph" w:customStyle="1" w:styleId="BodyText23">
    <w:name w:val="Body Text 23"/>
    <w:basedOn w:val="Normln"/>
    <w:rsid w:val="00C94E17"/>
    <w:pPr>
      <w:spacing w:line="360" w:lineRule="auto"/>
      <w:ind w:right="283"/>
    </w:pPr>
    <w:rPr>
      <w:rFonts w:ascii="Arial" w:hAnsi="Arial"/>
      <w:sz w:val="22"/>
      <w:u w:val="single"/>
    </w:rPr>
  </w:style>
  <w:style w:type="character" w:customStyle="1" w:styleId="Hyperlink1">
    <w:name w:val="Hyperlink1"/>
    <w:rsid w:val="00C94E17"/>
    <w:rPr>
      <w:color w:val="0000FF"/>
      <w:u w:val="single"/>
    </w:rPr>
  </w:style>
  <w:style w:type="paragraph" w:customStyle="1" w:styleId="BodyText22">
    <w:name w:val="Body Text 22"/>
    <w:basedOn w:val="Normln"/>
    <w:rsid w:val="00C94E17"/>
    <w:rPr>
      <w:b/>
      <w:sz w:val="24"/>
    </w:rPr>
  </w:style>
  <w:style w:type="paragraph" w:styleId="Zkladntext">
    <w:name w:val="Body Text"/>
    <w:aliases w:val="mezera"/>
    <w:basedOn w:val="Normln"/>
    <w:link w:val="ZkladntextChar"/>
    <w:rsid w:val="00C94E17"/>
    <w:pPr>
      <w:spacing w:before="120"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C94E17"/>
    <w:rPr>
      <w:rFonts w:ascii="Arial" w:eastAsia="Times New Roman" w:hAnsi="Arial" w:cs="Times New Roman"/>
      <w:szCs w:val="20"/>
      <w:lang w:eastAsia="cs-CZ"/>
    </w:rPr>
  </w:style>
  <w:style w:type="paragraph" w:customStyle="1" w:styleId="BodyText32">
    <w:name w:val="Body Text 32"/>
    <w:basedOn w:val="Normln"/>
    <w:rsid w:val="00C94E17"/>
    <w:pPr>
      <w:spacing w:line="360" w:lineRule="auto"/>
    </w:pPr>
    <w:rPr>
      <w:rFonts w:ascii="Arial" w:hAnsi="Arial"/>
      <w:sz w:val="22"/>
    </w:rPr>
  </w:style>
  <w:style w:type="paragraph" w:customStyle="1" w:styleId="BodyText31">
    <w:name w:val="Body Text 31"/>
    <w:basedOn w:val="Normln"/>
    <w:rsid w:val="00C94E17"/>
    <w:pPr>
      <w:spacing w:line="360" w:lineRule="auto"/>
      <w:ind w:right="-851"/>
    </w:pPr>
    <w:rPr>
      <w:rFonts w:ascii="Arial" w:hAnsi="Arial"/>
      <w:sz w:val="22"/>
    </w:rPr>
  </w:style>
  <w:style w:type="paragraph" w:customStyle="1" w:styleId="BodyText21">
    <w:name w:val="Body Text 21"/>
    <w:basedOn w:val="Normln"/>
    <w:rsid w:val="00C94E17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semiHidden/>
    <w:rsid w:val="00C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94E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2">
    <w:name w:val="Body 2"/>
    <w:basedOn w:val="Normln"/>
    <w:rsid w:val="00C94E17"/>
    <w:pPr>
      <w:overflowPunct/>
      <w:autoSpaceDE/>
      <w:autoSpaceDN/>
      <w:adjustRightInd/>
      <w:spacing w:after="210" w:line="264" w:lineRule="auto"/>
      <w:ind w:left="709"/>
      <w:textAlignment w:val="auto"/>
    </w:pPr>
    <w:rPr>
      <w:rFonts w:ascii="Arial" w:hAnsi="Arial"/>
      <w:kern w:val="28"/>
      <w:sz w:val="21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94E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C94E17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94E1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semiHidden/>
    <w:rsid w:val="00C94E17"/>
    <w:pPr>
      <w:tabs>
        <w:tab w:val="left" w:pos="284"/>
        <w:tab w:val="left" w:pos="3119"/>
        <w:tab w:val="left" w:pos="5954"/>
      </w:tabs>
      <w:spacing w:before="120" w:line="360" w:lineRule="auto"/>
    </w:pPr>
    <w:rPr>
      <w:rFonts w:ascii="Arial" w:hAnsi="Arial"/>
      <w:color w:val="FF0000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94E17"/>
    <w:rPr>
      <w:rFonts w:ascii="Arial" w:eastAsia="Times New Roman" w:hAnsi="Arial" w:cs="Times New Roman"/>
      <w:color w:val="FF0000"/>
      <w:szCs w:val="20"/>
      <w:lang w:eastAsia="cs-CZ"/>
    </w:rPr>
  </w:style>
  <w:style w:type="character" w:styleId="Odkaznakoment">
    <w:name w:val="annotation reference"/>
    <w:semiHidden/>
    <w:rsid w:val="00C94E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4E17"/>
  </w:style>
  <w:style w:type="character" w:customStyle="1" w:styleId="TextkomenteChar">
    <w:name w:val="Text komentáře Char"/>
    <w:basedOn w:val="Standardnpsmoodstavce"/>
    <w:link w:val="Textkomente"/>
    <w:semiHidden/>
    <w:rsid w:val="00C94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94E17"/>
    <w:pPr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rsid w:val="00C94E17"/>
    <w:rPr>
      <w:rFonts w:ascii="Arial" w:eastAsia="Times New Roman" w:hAnsi="Arial" w:cs="Times New Roman"/>
      <w:b/>
      <w:szCs w:val="20"/>
      <w:lang w:eastAsia="cs-CZ"/>
    </w:rPr>
  </w:style>
  <w:style w:type="character" w:customStyle="1" w:styleId="platne">
    <w:name w:val="platne"/>
    <w:basedOn w:val="Standardnpsmoodstavce"/>
    <w:rsid w:val="00C94E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E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9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C94E17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94E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94E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Justified">
    <w:name w:val="Normal (Justified)"/>
    <w:basedOn w:val="Normln"/>
    <w:rsid w:val="00C94E17"/>
    <w:pPr>
      <w:widowControl/>
      <w:overflowPunct/>
      <w:autoSpaceDE/>
      <w:autoSpaceDN/>
      <w:adjustRightInd/>
      <w:spacing w:line="240" w:lineRule="auto"/>
      <w:textAlignment w:val="auto"/>
    </w:pPr>
    <w:rPr>
      <w:rFonts w:eastAsia="SimSun"/>
      <w:kern w:val="28"/>
      <w:sz w:val="24"/>
      <w:lang w:val="en-US" w:eastAsia="zh-CN"/>
    </w:rPr>
  </w:style>
  <w:style w:type="paragraph" w:styleId="Bezmezer">
    <w:name w:val="No Spacing"/>
    <w:uiPriority w:val="1"/>
    <w:qFormat/>
    <w:rsid w:val="00C94E17"/>
    <w:pPr>
      <w:spacing w:after="0" w:line="240" w:lineRule="auto"/>
    </w:pPr>
    <w:rPr>
      <w:rFonts w:ascii="Tms Rmn" w:eastAsia="Times New Roman" w:hAnsi="Tms Rmn" w:cs="Times New Roman"/>
      <w:sz w:val="24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C94E17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ind1">
    <w:name w:val="ind1"/>
    <w:basedOn w:val="Normln"/>
    <w:rsid w:val="00C94E17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C94E17"/>
  </w:style>
  <w:style w:type="character" w:customStyle="1" w:styleId="data1">
    <w:name w:val="data1"/>
    <w:rsid w:val="00C94E17"/>
    <w:rPr>
      <w:rFonts w:ascii="Arial" w:hAnsi="Arial" w:cs="Arial" w:hint="default"/>
      <w:b/>
      <w:bCs/>
      <w:sz w:val="20"/>
      <w:szCs w:val="20"/>
    </w:rPr>
  </w:style>
  <w:style w:type="character" w:customStyle="1" w:styleId="highlight">
    <w:name w:val="highlight"/>
    <w:rsid w:val="00C94E17"/>
  </w:style>
  <w:style w:type="paragraph" w:customStyle="1" w:styleId="Nadpis">
    <w:name w:val="Nadpis"/>
    <w:basedOn w:val="Normln"/>
    <w:next w:val="Zkladntext"/>
    <w:rsid w:val="00C94E17"/>
    <w:pPr>
      <w:widowControl/>
      <w:suppressAutoHyphens/>
      <w:overflowPunct/>
      <w:autoSpaceDE/>
      <w:autoSpaceDN/>
      <w:adjustRightInd/>
      <w:spacing w:line="240" w:lineRule="auto"/>
      <w:jc w:val="center"/>
      <w:textAlignment w:val="auto"/>
    </w:pPr>
    <w:rPr>
      <w:lang w:val="en-US" w:eastAsia="en-US"/>
    </w:rPr>
  </w:style>
  <w:style w:type="character" w:customStyle="1" w:styleId="platne1">
    <w:name w:val="platne1"/>
    <w:rsid w:val="00C94E17"/>
  </w:style>
  <w:style w:type="paragraph" w:customStyle="1" w:styleId="Clanek11">
    <w:name w:val="Clanek 1.1"/>
    <w:basedOn w:val="Nadpis2"/>
    <w:qFormat/>
    <w:rsid w:val="00834D5C"/>
    <w:pPr>
      <w:keepNext w:val="0"/>
      <w:tabs>
        <w:tab w:val="num" w:pos="567"/>
      </w:tabs>
      <w:overflowPunct/>
      <w:autoSpaceDE/>
      <w:autoSpaceDN/>
      <w:adjustRightInd/>
      <w:spacing w:before="120" w:after="120" w:line="240" w:lineRule="auto"/>
      <w:ind w:left="567" w:hanging="567"/>
      <w:jc w:val="both"/>
      <w:textAlignment w:val="auto"/>
    </w:pPr>
    <w:rPr>
      <w:rFonts w:ascii="Times New Roman" w:hAnsi="Times New Roman" w:cs="Arial"/>
      <w:b w:val="0"/>
      <w:bCs/>
      <w:i w:val="0"/>
      <w:iCs/>
      <w:szCs w:val="28"/>
      <w:lang w:eastAsia="en-US"/>
    </w:rPr>
  </w:style>
  <w:style w:type="paragraph" w:customStyle="1" w:styleId="Claneka">
    <w:name w:val="Clanek (a)"/>
    <w:basedOn w:val="Normln"/>
    <w:qFormat/>
    <w:rsid w:val="00834D5C"/>
    <w:pPr>
      <w:keepLines/>
      <w:tabs>
        <w:tab w:val="num" w:pos="993"/>
      </w:tabs>
      <w:overflowPunct/>
      <w:autoSpaceDE/>
      <w:autoSpaceDN/>
      <w:adjustRightInd/>
      <w:spacing w:before="120" w:after="120" w:line="240" w:lineRule="auto"/>
      <w:ind w:left="993" w:hanging="425"/>
      <w:textAlignment w:val="auto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834D5C"/>
    <w:pPr>
      <w:keepNext/>
      <w:widowControl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  <w:lang w:eastAsia="en-US"/>
    </w:rPr>
  </w:style>
  <w:style w:type="paragraph" w:customStyle="1" w:styleId="center">
    <w:name w:val="center"/>
    <w:basedOn w:val="Normln"/>
    <w:rsid w:val="00FD7134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wrap">
    <w:name w:val="nowrap"/>
    <w:basedOn w:val="Standardnpsmoodstavce"/>
    <w:rsid w:val="00287684"/>
  </w:style>
  <w:style w:type="table" w:styleId="Mkatabulky">
    <w:name w:val="Table Grid"/>
    <w:basedOn w:val="Normlntabulka"/>
    <w:uiPriority w:val="59"/>
    <w:rsid w:val="0075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2505B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4DC0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2120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212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EC2DD3368AB42AC45B36BDB0C4DD2" ma:contentTypeVersion="0" ma:contentTypeDescription="Create a new document." ma:contentTypeScope="" ma:versionID="5179a234f65577b48f8cbc34f96d5e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9CB4-AE49-4AB4-A5BC-CF797250B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BA559-C751-4757-8256-3A4910CCD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67A18-8F10-43E2-850B-A7F63A1B6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BAE91-ADB0-4176-A694-738C8C3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Ahold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katerina.matelova@eon.cz</dc:creator>
  <cp:lastModifiedBy>Lucie Ptáčková</cp:lastModifiedBy>
  <cp:revision>2</cp:revision>
  <cp:lastPrinted>2019-04-17T11:37:00Z</cp:lastPrinted>
  <dcterms:created xsi:type="dcterms:W3CDTF">2021-02-17T12:09:00Z</dcterms:created>
  <dcterms:modified xsi:type="dcterms:W3CDTF">2021-02-17T12:09:00Z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0x01010015EEC2DD3368AB42AC45B36BDB0C4DD2</vt:lpwstr>
  </property>
</Properties>
</file>