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9A" w:rsidRDefault="00A019E4">
      <w:pPr>
        <w:spacing w:before="80"/>
        <w:ind w:left="3143" w:right="3148"/>
        <w:jc w:val="center"/>
        <w:rPr>
          <w:sz w:val="32"/>
        </w:rPr>
      </w:pPr>
      <w:r>
        <w:rPr>
          <w:color w:val="808080"/>
          <w:sz w:val="32"/>
        </w:rPr>
        <w:t>Smlouva č. 1190400189 o poskytnutí podpory</w:t>
      </w:r>
    </w:p>
    <w:p w:rsidR="003F629A" w:rsidRDefault="00A019E4">
      <w:pPr>
        <w:spacing w:before="1"/>
        <w:ind w:left="647" w:right="660"/>
        <w:jc w:val="center"/>
        <w:rPr>
          <w:sz w:val="32"/>
        </w:rPr>
      </w:pPr>
      <w:r>
        <w:rPr>
          <w:color w:val="808080"/>
          <w:sz w:val="32"/>
        </w:rPr>
        <w:t>ze Státního fondu životního prostředí České republiky</w:t>
      </w:r>
    </w:p>
    <w:p w:rsidR="003F629A" w:rsidRDefault="003F629A">
      <w:pPr>
        <w:pStyle w:val="Zkladntext"/>
        <w:spacing w:before="11"/>
        <w:rPr>
          <w:sz w:val="59"/>
        </w:rPr>
      </w:pPr>
    </w:p>
    <w:p w:rsidR="003F629A" w:rsidRDefault="00A019E4">
      <w:pPr>
        <w:pStyle w:val="Zkladntext"/>
        <w:ind w:left="102"/>
      </w:pPr>
      <w:r>
        <w:t>Smluvní strany</w:t>
      </w:r>
    </w:p>
    <w:p w:rsidR="003F629A" w:rsidRDefault="003F629A">
      <w:pPr>
        <w:pStyle w:val="Zkladntext"/>
        <w:rPr>
          <w:sz w:val="26"/>
        </w:rPr>
      </w:pPr>
    </w:p>
    <w:p w:rsidR="003F629A" w:rsidRDefault="00A019E4">
      <w:pPr>
        <w:pStyle w:val="Nadpis1"/>
        <w:spacing w:before="187"/>
        <w:ind w:left="102" w:right="0"/>
        <w:jc w:val="left"/>
      </w:pPr>
      <w:r>
        <w:t>Státní fond životního prostředí České republiky</w:t>
      </w:r>
    </w:p>
    <w:p w:rsidR="003F629A" w:rsidRDefault="00A019E4">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3F629A" w:rsidRDefault="00A019E4">
      <w:pPr>
        <w:pStyle w:val="Zkladntext"/>
        <w:tabs>
          <w:tab w:val="left" w:pos="2982"/>
        </w:tabs>
        <w:spacing w:line="265" w:lineRule="exact"/>
        <w:ind w:left="102"/>
      </w:pPr>
      <w:r>
        <w:t>korespondenční</w:t>
      </w:r>
      <w:r>
        <w:rPr>
          <w:spacing w:val="-3"/>
        </w:rPr>
        <w:t xml:space="preserve"> </w:t>
      </w:r>
      <w:r>
        <w:t>adresa:</w:t>
      </w:r>
      <w:r>
        <w:tab/>
        <w:t>Olbrachtova 2006/9, 140 00 Praha</w:t>
      </w:r>
      <w:r>
        <w:rPr>
          <w:spacing w:val="-18"/>
        </w:rPr>
        <w:t xml:space="preserve"> </w:t>
      </w:r>
      <w:r>
        <w:t>4</w:t>
      </w:r>
    </w:p>
    <w:p w:rsidR="003F629A" w:rsidRDefault="00A019E4">
      <w:pPr>
        <w:pStyle w:val="Zkladntext"/>
        <w:tabs>
          <w:tab w:val="left" w:pos="2982"/>
        </w:tabs>
        <w:spacing w:before="1"/>
        <w:ind w:left="102"/>
      </w:pPr>
      <w:r>
        <w:t>IČO:</w:t>
      </w:r>
      <w:r>
        <w:tab/>
        <w:t>00020729</w:t>
      </w:r>
    </w:p>
    <w:p w:rsidR="003F629A" w:rsidRDefault="00A019E4">
      <w:pPr>
        <w:pStyle w:val="Zkladntext"/>
        <w:tabs>
          <w:tab w:val="left" w:pos="2982"/>
        </w:tabs>
        <w:ind w:left="102"/>
      </w:pPr>
      <w:r>
        <w:t>zastoupený:</w:t>
      </w:r>
      <w:r>
        <w:tab/>
        <w:t>Ing. Petrem V a l d m a n e m, ředitelem SFŽP</w:t>
      </w:r>
      <w:r>
        <w:rPr>
          <w:spacing w:val="-18"/>
        </w:rPr>
        <w:t xml:space="preserve"> </w:t>
      </w:r>
      <w:r>
        <w:t>ČR</w:t>
      </w:r>
    </w:p>
    <w:p w:rsidR="003F629A" w:rsidRDefault="00A019E4">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3F629A" w:rsidRDefault="00A019E4">
      <w:pPr>
        <w:pStyle w:val="Zkladntext"/>
        <w:tabs>
          <w:tab w:val="left" w:pos="2982"/>
        </w:tabs>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3F629A" w:rsidRDefault="003F629A">
      <w:pPr>
        <w:pStyle w:val="Zkladntext"/>
        <w:spacing w:before="11"/>
        <w:rPr>
          <w:sz w:val="19"/>
        </w:rPr>
      </w:pPr>
    </w:p>
    <w:p w:rsidR="003F629A" w:rsidRDefault="00A019E4">
      <w:pPr>
        <w:pStyle w:val="Zkladntext"/>
        <w:ind w:left="102"/>
      </w:pPr>
      <w:r>
        <w:rPr>
          <w:w w:val="99"/>
        </w:rPr>
        <w:t>a</w:t>
      </w:r>
    </w:p>
    <w:p w:rsidR="003F629A" w:rsidRDefault="003F629A">
      <w:pPr>
        <w:pStyle w:val="Zkladntext"/>
      </w:pPr>
    </w:p>
    <w:p w:rsidR="003F629A" w:rsidRDefault="00A019E4">
      <w:pPr>
        <w:pStyle w:val="Nadpis1"/>
        <w:ind w:left="102" w:right="0"/>
        <w:jc w:val="left"/>
      </w:pPr>
      <w:r>
        <w:t>obec Lesonice</w:t>
      </w:r>
    </w:p>
    <w:p w:rsidR="003F629A" w:rsidRDefault="00A019E4">
      <w:pPr>
        <w:pStyle w:val="Zkladntext"/>
        <w:tabs>
          <w:tab w:val="left" w:pos="2982"/>
        </w:tabs>
        <w:ind w:left="102" w:right="1999"/>
      </w:pPr>
      <w:r>
        <w:t>kontaktní</w:t>
      </w:r>
      <w:r>
        <w:rPr>
          <w:spacing w:val="-3"/>
        </w:rPr>
        <w:t xml:space="preserve"> </w:t>
      </w:r>
      <w:r>
        <w:t>adresa:</w:t>
      </w:r>
      <w:r>
        <w:tab/>
        <w:t>Obecní úřad Lesonice, Lesonice 117, 675</w:t>
      </w:r>
      <w:r>
        <w:rPr>
          <w:spacing w:val="-21"/>
        </w:rPr>
        <w:t xml:space="preserve"> </w:t>
      </w:r>
      <w:r>
        <w:t>44</w:t>
      </w:r>
      <w:r>
        <w:rPr>
          <w:spacing w:val="-3"/>
        </w:rPr>
        <w:t xml:space="preserve"> </w:t>
      </w:r>
      <w:r>
        <w:t>Lesonice</w:t>
      </w:r>
      <w:r>
        <w:rPr>
          <w:w w:val="99"/>
        </w:rPr>
        <w:t xml:space="preserve"> </w:t>
      </w:r>
      <w:r>
        <w:t>IČO:</w:t>
      </w:r>
      <w:r>
        <w:tab/>
        <w:t>00289752</w:t>
      </w:r>
    </w:p>
    <w:p w:rsidR="003F629A" w:rsidRDefault="00A019E4">
      <w:pPr>
        <w:pStyle w:val="Zkladntext"/>
        <w:tabs>
          <w:tab w:val="left" w:pos="2982"/>
        </w:tabs>
        <w:spacing w:line="265" w:lineRule="exact"/>
        <w:ind w:left="102"/>
      </w:pPr>
      <w:r>
        <w:t>zastoupená:</w:t>
      </w:r>
      <w:r>
        <w:tab/>
        <w:t>Mgr. Zbyňkem N e j e z c h l e b o u,</w:t>
      </w:r>
      <w:r>
        <w:rPr>
          <w:spacing w:val="-15"/>
        </w:rPr>
        <w:t xml:space="preserve"> </w:t>
      </w:r>
      <w:r>
        <w:t>starostou</w:t>
      </w:r>
    </w:p>
    <w:p w:rsidR="003F629A" w:rsidRDefault="00A019E4">
      <w:pPr>
        <w:pStyle w:val="Zkladntext"/>
        <w:tabs>
          <w:tab w:val="left" w:pos="2982"/>
        </w:tabs>
        <w:spacing w:line="265" w:lineRule="exact"/>
        <w:ind w:left="102"/>
      </w:pPr>
      <w:r>
        <w:t>bankovní</w:t>
      </w:r>
      <w:r>
        <w:rPr>
          <w:spacing w:val="-3"/>
        </w:rPr>
        <w:t xml:space="preserve"> </w:t>
      </w:r>
      <w:r>
        <w:t>spojení:</w:t>
      </w:r>
      <w:r>
        <w:tab/>
      </w:r>
      <w:r w:rsidR="00FE0716">
        <w:t>xxxxxxxxxxxxxxxxxxx</w:t>
      </w:r>
    </w:p>
    <w:p w:rsidR="003F629A" w:rsidRDefault="00A019E4">
      <w:pPr>
        <w:pStyle w:val="Zkladntext"/>
        <w:tabs>
          <w:tab w:val="left" w:pos="2982"/>
        </w:tabs>
        <w:ind w:left="102" w:right="5076"/>
      </w:pPr>
      <w:r>
        <w:t>číslo</w:t>
      </w:r>
      <w:r>
        <w:rPr>
          <w:spacing w:val="-2"/>
        </w:rPr>
        <w:t xml:space="preserve"> </w:t>
      </w:r>
      <w:r>
        <w:t>účtu:</w:t>
      </w:r>
      <w:r>
        <w:tab/>
      </w:r>
      <w:r w:rsidR="00FE0716">
        <w:t>xxxxxxxxxxxxxxx</w:t>
      </w:r>
      <w:bookmarkStart w:id="0" w:name="_GoBack"/>
      <w:bookmarkEnd w:id="0"/>
      <w:r>
        <w:rPr>
          <w:w w:val="95"/>
        </w:rPr>
        <w:t xml:space="preserve"> </w:t>
      </w:r>
      <w:r>
        <w:t>(dále jen „příjemce</w:t>
      </w:r>
      <w:r>
        <w:rPr>
          <w:spacing w:val="-6"/>
        </w:rPr>
        <w:t xml:space="preserve"> </w:t>
      </w:r>
      <w:r>
        <w:t>podpory")</w:t>
      </w:r>
    </w:p>
    <w:p w:rsidR="003F629A" w:rsidRDefault="003F629A">
      <w:pPr>
        <w:pStyle w:val="Zkladntext"/>
        <w:rPr>
          <w:sz w:val="26"/>
        </w:rPr>
      </w:pPr>
    </w:p>
    <w:p w:rsidR="003F629A" w:rsidRDefault="003F629A">
      <w:pPr>
        <w:pStyle w:val="Zkladntext"/>
        <w:spacing w:before="12"/>
        <w:rPr>
          <w:sz w:val="33"/>
        </w:rPr>
      </w:pPr>
    </w:p>
    <w:p w:rsidR="003F629A" w:rsidRDefault="00A019E4">
      <w:pPr>
        <w:pStyle w:val="Zkladntext"/>
        <w:ind w:left="102"/>
      </w:pPr>
      <w:r>
        <w:t>se dohodly takto:</w:t>
      </w:r>
    </w:p>
    <w:p w:rsidR="003F629A" w:rsidRDefault="003F629A">
      <w:pPr>
        <w:pStyle w:val="Zkladntext"/>
        <w:rPr>
          <w:sz w:val="26"/>
        </w:rPr>
      </w:pPr>
    </w:p>
    <w:p w:rsidR="003F629A" w:rsidRDefault="00A019E4">
      <w:pPr>
        <w:pStyle w:val="Nadpis1"/>
        <w:spacing w:before="187"/>
        <w:ind w:left="3139"/>
      </w:pPr>
      <w:r>
        <w:t>I.</w:t>
      </w:r>
    </w:p>
    <w:p w:rsidR="003F629A" w:rsidRDefault="00A019E4">
      <w:pPr>
        <w:ind w:left="3135" w:right="3148"/>
        <w:jc w:val="center"/>
        <w:rPr>
          <w:b/>
          <w:sz w:val="20"/>
        </w:rPr>
      </w:pPr>
      <w:r>
        <w:rPr>
          <w:b/>
          <w:sz w:val="20"/>
        </w:rPr>
        <w:t>Předmět a účel smlouvy</w:t>
      </w:r>
    </w:p>
    <w:p w:rsidR="003F629A" w:rsidRDefault="003F629A">
      <w:pPr>
        <w:pStyle w:val="Zkladntext"/>
        <w:spacing w:before="11"/>
        <w:rPr>
          <w:b/>
          <w:sz w:val="19"/>
        </w:rPr>
      </w:pPr>
    </w:p>
    <w:p w:rsidR="003F629A" w:rsidRDefault="00A019E4">
      <w:pPr>
        <w:pStyle w:val="Odstavecseseznamem"/>
        <w:numPr>
          <w:ilvl w:val="0"/>
          <w:numId w:val="7"/>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3F629A" w:rsidRDefault="00A019E4">
      <w:pPr>
        <w:pStyle w:val="Zkladntext"/>
        <w:ind w:left="385" w:right="111"/>
        <w:jc w:val="both"/>
      </w:pPr>
      <w:r>
        <w:t>„Smlouva“) se uzavírá na základě Rozhodnutí ministra životního prostředí č. 1190400189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3F629A" w:rsidRDefault="00A019E4">
      <w:pPr>
        <w:pStyle w:val="Zkladntext"/>
        <w:ind w:left="385"/>
        <w:jc w:val="both"/>
      </w:pPr>
      <w:r>
        <w:t>„Směrnice MŽP“), platné ke dni podání žádosti.</w:t>
      </w:r>
    </w:p>
    <w:p w:rsidR="003F629A" w:rsidRDefault="00A019E4">
      <w:pPr>
        <w:pStyle w:val="Odstavecseseznamem"/>
        <w:numPr>
          <w:ilvl w:val="0"/>
          <w:numId w:val="7"/>
        </w:numPr>
        <w:tabs>
          <w:tab w:val="left" w:pos="386"/>
        </w:tabs>
        <w:spacing w:before="118"/>
        <w:ind w:right="114"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3F629A" w:rsidRDefault="003F629A">
      <w:pPr>
        <w:jc w:val="both"/>
        <w:rPr>
          <w:sz w:val="20"/>
        </w:rPr>
        <w:sectPr w:rsidR="003F629A">
          <w:footerReference w:type="default" r:id="rId7"/>
          <w:type w:val="continuous"/>
          <w:pgSz w:w="12240" w:h="15840"/>
          <w:pgMar w:top="1480" w:right="1020" w:bottom="1100" w:left="1600" w:header="708" w:footer="902" w:gutter="0"/>
          <w:pgNumType w:start="1"/>
          <w:cols w:space="708"/>
        </w:sectPr>
      </w:pPr>
    </w:p>
    <w:p w:rsidR="003F629A" w:rsidRDefault="00A019E4">
      <w:pPr>
        <w:pStyle w:val="Odstavecseseznamem"/>
        <w:numPr>
          <w:ilvl w:val="0"/>
          <w:numId w:val="7"/>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3F629A" w:rsidRDefault="00A019E4">
      <w:pPr>
        <w:pStyle w:val="Nadpis1"/>
        <w:spacing w:before="120"/>
        <w:ind w:left="647" w:right="658"/>
      </w:pPr>
      <w:r>
        <w:t>„Lesonice - kanalizace Horní Lažany“</w:t>
      </w:r>
    </w:p>
    <w:p w:rsidR="003F629A" w:rsidRDefault="00A019E4">
      <w:pPr>
        <w:pStyle w:val="Zkladntext"/>
        <w:spacing w:before="120"/>
        <w:ind w:left="385"/>
      </w:pPr>
      <w:r>
        <w:t>(dále jen „projekt“ nebo „akce“) realizovanou v letech 2021 až 2022. Akce je investiční.</w:t>
      </w:r>
    </w:p>
    <w:p w:rsidR="003F629A" w:rsidRDefault="003F629A">
      <w:pPr>
        <w:pStyle w:val="Zkladntext"/>
        <w:rPr>
          <w:sz w:val="26"/>
        </w:rPr>
      </w:pPr>
    </w:p>
    <w:p w:rsidR="003F629A" w:rsidRDefault="00A019E4">
      <w:pPr>
        <w:pStyle w:val="Nadpis1"/>
        <w:spacing w:before="187" w:line="265" w:lineRule="exact"/>
        <w:ind w:left="3143" w:right="2799"/>
      </w:pPr>
      <w:r>
        <w:t>II.</w:t>
      </w:r>
    </w:p>
    <w:p w:rsidR="003F629A" w:rsidRDefault="00A019E4">
      <w:pPr>
        <w:spacing w:line="265" w:lineRule="exact"/>
        <w:ind w:left="3143" w:right="2798"/>
        <w:jc w:val="center"/>
        <w:rPr>
          <w:b/>
          <w:sz w:val="20"/>
        </w:rPr>
      </w:pPr>
      <w:r>
        <w:rPr>
          <w:b/>
          <w:sz w:val="20"/>
        </w:rPr>
        <w:t>Výše dotace</w:t>
      </w:r>
    </w:p>
    <w:p w:rsidR="003F629A" w:rsidRDefault="003F629A">
      <w:pPr>
        <w:pStyle w:val="Zkladntext"/>
        <w:rPr>
          <w:b/>
        </w:rPr>
      </w:pPr>
    </w:p>
    <w:p w:rsidR="003F629A" w:rsidRDefault="00A019E4">
      <w:pPr>
        <w:pStyle w:val="Odstavecseseznamem"/>
        <w:numPr>
          <w:ilvl w:val="0"/>
          <w:numId w:val="6"/>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 xml:space="preserve">3 563 092,68 Kč </w:t>
      </w:r>
      <w:r>
        <w:rPr>
          <w:sz w:val="20"/>
        </w:rPr>
        <w:t>(slovy: tři miliony pět set šedesát tři tisíc devadesát dva korun českých šedesát osm</w:t>
      </w:r>
      <w:r>
        <w:rPr>
          <w:spacing w:val="-26"/>
          <w:sz w:val="20"/>
        </w:rPr>
        <w:t xml:space="preserve"> </w:t>
      </w:r>
      <w:r>
        <w:rPr>
          <w:sz w:val="20"/>
        </w:rPr>
        <w:t>haléřů).</w:t>
      </w:r>
    </w:p>
    <w:p w:rsidR="003F629A" w:rsidRDefault="00A019E4">
      <w:pPr>
        <w:pStyle w:val="Odstavecseseznamem"/>
        <w:numPr>
          <w:ilvl w:val="0"/>
          <w:numId w:val="6"/>
        </w:numPr>
        <w:tabs>
          <w:tab w:val="left" w:pos="386"/>
        </w:tabs>
        <w:ind w:right="111" w:hanging="283"/>
        <w:jc w:val="both"/>
        <w:rPr>
          <w:sz w:val="20"/>
        </w:rPr>
      </w:pPr>
      <w:r>
        <w:rPr>
          <w:sz w:val="20"/>
        </w:rPr>
        <w:t>Základ  pro  stanovení  podpory  odpovídá  způsobilým  výdajům  stanoveným   Fondem  dle  žádosti   a jejích příloh a činí 5 589 165,00</w:t>
      </w:r>
      <w:r>
        <w:rPr>
          <w:spacing w:val="-12"/>
          <w:sz w:val="20"/>
        </w:rPr>
        <w:t xml:space="preserve"> </w:t>
      </w:r>
      <w:r>
        <w:rPr>
          <w:sz w:val="20"/>
        </w:rPr>
        <w:t>Kč.</w:t>
      </w:r>
    </w:p>
    <w:p w:rsidR="003F629A" w:rsidRDefault="00A019E4">
      <w:pPr>
        <w:pStyle w:val="Odstavecseseznamem"/>
        <w:numPr>
          <w:ilvl w:val="0"/>
          <w:numId w:val="6"/>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3F629A" w:rsidRDefault="00A019E4">
      <w:pPr>
        <w:pStyle w:val="Odstavecseseznamem"/>
        <w:numPr>
          <w:ilvl w:val="0"/>
          <w:numId w:val="6"/>
        </w:numPr>
        <w:tabs>
          <w:tab w:val="left" w:pos="386"/>
        </w:tabs>
        <w:spacing w:before="121"/>
        <w:ind w:right="116"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3F629A" w:rsidRDefault="00A019E4">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3F629A" w:rsidRDefault="00A019E4">
      <w:pPr>
        <w:pStyle w:val="Odstavecseseznamem"/>
        <w:numPr>
          <w:ilvl w:val="0"/>
          <w:numId w:val="6"/>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3F629A" w:rsidRDefault="00A019E4">
      <w:pPr>
        <w:pStyle w:val="Odstavecseseznamem"/>
        <w:numPr>
          <w:ilvl w:val="0"/>
          <w:numId w:val="6"/>
        </w:numPr>
        <w:tabs>
          <w:tab w:val="left" w:pos="386"/>
        </w:tabs>
        <w:spacing w:before="125" w:line="264" w:lineRule="exact"/>
        <w:ind w:right="112" w:hanging="283"/>
        <w:jc w:val="both"/>
        <w:rPr>
          <w:sz w:val="20"/>
        </w:rPr>
      </w:pPr>
      <w:r>
        <w:rPr>
          <w:sz w:val="20"/>
        </w:rPr>
        <w:t>Při určování způsobilých výdajů akce a z nich odvozené výše podpory se bude vycházet ze znění čl. 9 Výzvy.</w:t>
      </w:r>
    </w:p>
    <w:p w:rsidR="003F629A" w:rsidRDefault="003F629A">
      <w:pPr>
        <w:pStyle w:val="Zkladntext"/>
        <w:rPr>
          <w:sz w:val="26"/>
        </w:rPr>
      </w:pPr>
    </w:p>
    <w:p w:rsidR="003F629A" w:rsidRDefault="00A019E4">
      <w:pPr>
        <w:pStyle w:val="Nadpis1"/>
        <w:spacing w:before="185"/>
        <w:ind w:left="3138"/>
      </w:pPr>
      <w:r>
        <w:t>III.</w:t>
      </w:r>
    </w:p>
    <w:p w:rsidR="003F629A" w:rsidRDefault="00A019E4">
      <w:pPr>
        <w:ind w:left="3135" w:right="3148"/>
        <w:jc w:val="center"/>
        <w:rPr>
          <w:b/>
          <w:sz w:val="20"/>
        </w:rPr>
      </w:pPr>
      <w:r>
        <w:rPr>
          <w:b/>
          <w:sz w:val="20"/>
        </w:rPr>
        <w:t>Platební podmínky</w:t>
      </w:r>
    </w:p>
    <w:p w:rsidR="003F629A" w:rsidRDefault="003F629A">
      <w:pPr>
        <w:pStyle w:val="Zkladntext"/>
        <w:rPr>
          <w:b/>
        </w:rPr>
      </w:pPr>
    </w:p>
    <w:p w:rsidR="003F629A" w:rsidRDefault="00A019E4">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3F629A" w:rsidRDefault="00A019E4">
      <w:pPr>
        <w:pStyle w:val="Odstavecseseznamem"/>
        <w:numPr>
          <w:ilvl w:val="0"/>
          <w:numId w:val="5"/>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3F629A" w:rsidRDefault="00A019E4">
      <w:pPr>
        <w:pStyle w:val="Odstavecseseznamem"/>
        <w:numPr>
          <w:ilvl w:val="0"/>
          <w:numId w:val="5"/>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3F629A" w:rsidRDefault="003F629A">
      <w:pPr>
        <w:pStyle w:val="Zkladntext"/>
        <w:spacing w:after="1"/>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3F629A">
        <w:trPr>
          <w:trHeight w:hRule="exact" w:val="397"/>
        </w:trPr>
        <w:tc>
          <w:tcPr>
            <w:tcW w:w="4779" w:type="dxa"/>
          </w:tcPr>
          <w:p w:rsidR="003F629A" w:rsidRDefault="00A019E4">
            <w:pPr>
              <w:pStyle w:val="TableParagraph"/>
              <w:spacing w:before="120"/>
              <w:ind w:left="2116"/>
              <w:rPr>
                <w:sz w:val="20"/>
              </w:rPr>
            </w:pPr>
            <w:r>
              <w:rPr>
                <w:sz w:val="20"/>
              </w:rPr>
              <w:t>v roce</w:t>
            </w:r>
          </w:p>
        </w:tc>
        <w:tc>
          <w:tcPr>
            <w:tcW w:w="4571" w:type="dxa"/>
          </w:tcPr>
          <w:p w:rsidR="003F629A" w:rsidRDefault="00A019E4">
            <w:pPr>
              <w:pStyle w:val="TableParagraph"/>
              <w:spacing w:before="120"/>
              <w:ind w:left="1775" w:right="1780"/>
              <w:jc w:val="center"/>
              <w:rPr>
                <w:sz w:val="20"/>
              </w:rPr>
            </w:pPr>
            <w:r>
              <w:rPr>
                <w:sz w:val="20"/>
              </w:rPr>
              <w:t>ve výši (Kč)</w:t>
            </w:r>
          </w:p>
        </w:tc>
      </w:tr>
      <w:tr w:rsidR="003F629A">
        <w:trPr>
          <w:trHeight w:hRule="exact" w:val="396"/>
        </w:trPr>
        <w:tc>
          <w:tcPr>
            <w:tcW w:w="4779" w:type="dxa"/>
          </w:tcPr>
          <w:p w:rsidR="003F629A" w:rsidRDefault="00A019E4">
            <w:pPr>
              <w:pStyle w:val="TableParagraph"/>
              <w:spacing w:before="120"/>
              <w:ind w:left="2167"/>
              <w:rPr>
                <w:sz w:val="20"/>
              </w:rPr>
            </w:pPr>
            <w:r>
              <w:rPr>
                <w:sz w:val="20"/>
              </w:rPr>
              <w:t>2021</w:t>
            </w:r>
          </w:p>
        </w:tc>
        <w:tc>
          <w:tcPr>
            <w:tcW w:w="4571" w:type="dxa"/>
          </w:tcPr>
          <w:p w:rsidR="003F629A" w:rsidRDefault="00A019E4">
            <w:pPr>
              <w:pStyle w:val="TableParagraph"/>
              <w:spacing w:before="120"/>
              <w:ind w:left="0" w:right="1526"/>
              <w:jc w:val="right"/>
              <w:rPr>
                <w:sz w:val="20"/>
              </w:rPr>
            </w:pPr>
            <w:r>
              <w:rPr>
                <w:sz w:val="20"/>
              </w:rPr>
              <w:t>330 849,85</w:t>
            </w:r>
          </w:p>
        </w:tc>
      </w:tr>
      <w:tr w:rsidR="003F629A">
        <w:trPr>
          <w:trHeight w:hRule="exact" w:val="396"/>
        </w:trPr>
        <w:tc>
          <w:tcPr>
            <w:tcW w:w="4779" w:type="dxa"/>
          </w:tcPr>
          <w:p w:rsidR="003F629A" w:rsidRDefault="00A019E4">
            <w:pPr>
              <w:pStyle w:val="TableParagraph"/>
              <w:spacing w:before="120"/>
              <w:ind w:left="2167"/>
              <w:rPr>
                <w:sz w:val="20"/>
              </w:rPr>
            </w:pPr>
            <w:r>
              <w:rPr>
                <w:sz w:val="20"/>
              </w:rPr>
              <w:t>2022</w:t>
            </w:r>
          </w:p>
        </w:tc>
        <w:tc>
          <w:tcPr>
            <w:tcW w:w="4571" w:type="dxa"/>
          </w:tcPr>
          <w:p w:rsidR="003F629A" w:rsidRDefault="00A019E4">
            <w:pPr>
              <w:pStyle w:val="TableParagraph"/>
              <w:spacing w:before="120"/>
              <w:ind w:left="0" w:right="1526"/>
              <w:jc w:val="right"/>
              <w:rPr>
                <w:sz w:val="20"/>
              </w:rPr>
            </w:pPr>
            <w:r>
              <w:rPr>
                <w:sz w:val="20"/>
              </w:rPr>
              <w:t>2 537 228,39</w:t>
            </w:r>
          </w:p>
        </w:tc>
      </w:tr>
      <w:tr w:rsidR="003F629A">
        <w:trPr>
          <w:trHeight w:hRule="exact" w:val="396"/>
        </w:trPr>
        <w:tc>
          <w:tcPr>
            <w:tcW w:w="4779" w:type="dxa"/>
          </w:tcPr>
          <w:p w:rsidR="003F629A" w:rsidRDefault="00A019E4">
            <w:pPr>
              <w:pStyle w:val="TableParagraph"/>
              <w:spacing w:before="120"/>
              <w:ind w:left="2167"/>
              <w:rPr>
                <w:sz w:val="20"/>
              </w:rPr>
            </w:pPr>
            <w:r>
              <w:rPr>
                <w:sz w:val="20"/>
              </w:rPr>
              <w:t>2023</w:t>
            </w:r>
          </w:p>
        </w:tc>
        <w:tc>
          <w:tcPr>
            <w:tcW w:w="4571" w:type="dxa"/>
          </w:tcPr>
          <w:p w:rsidR="003F629A" w:rsidRDefault="00A019E4">
            <w:pPr>
              <w:pStyle w:val="TableParagraph"/>
              <w:spacing w:before="120"/>
              <w:ind w:left="0" w:right="1525"/>
              <w:jc w:val="right"/>
              <w:rPr>
                <w:sz w:val="20"/>
              </w:rPr>
            </w:pPr>
            <w:r>
              <w:rPr>
                <w:sz w:val="20"/>
              </w:rPr>
              <w:t>695 014,44</w:t>
            </w:r>
          </w:p>
        </w:tc>
      </w:tr>
    </w:tbl>
    <w:p w:rsidR="003F629A" w:rsidRDefault="003F629A">
      <w:pPr>
        <w:pStyle w:val="Zkladntext"/>
      </w:pPr>
    </w:p>
    <w:p w:rsidR="003F629A" w:rsidRDefault="003F629A">
      <w:pPr>
        <w:pStyle w:val="Zkladntext"/>
        <w:spacing w:before="12"/>
        <w:rPr>
          <w:sz w:val="17"/>
        </w:rPr>
      </w:pPr>
    </w:p>
    <w:p w:rsidR="003F629A" w:rsidRDefault="00A019E4">
      <w:pPr>
        <w:pStyle w:val="Odstavecseseznamem"/>
        <w:numPr>
          <w:ilvl w:val="0"/>
          <w:numId w:val="5"/>
        </w:numPr>
        <w:tabs>
          <w:tab w:val="left" w:pos="386"/>
        </w:tabs>
        <w:spacing w:before="0"/>
        <w:ind w:hanging="283"/>
        <w:jc w:val="left"/>
        <w:rPr>
          <w:sz w:val="20"/>
        </w:rPr>
      </w:pPr>
      <w:r>
        <w:rPr>
          <w:sz w:val="20"/>
        </w:rPr>
        <w:t xml:space="preserve">Fond neposkytne finanční prostředky dříve, než příjemce podpory Fondu prostřednictvím </w:t>
      </w:r>
      <w:r>
        <w:rPr>
          <w:spacing w:val="12"/>
          <w:sz w:val="20"/>
        </w:rPr>
        <w:t xml:space="preserve"> </w:t>
      </w:r>
      <w:r>
        <w:rPr>
          <w:sz w:val="20"/>
        </w:rPr>
        <w:t>Agendového</w:t>
      </w:r>
    </w:p>
    <w:p w:rsidR="003F629A" w:rsidRDefault="003F629A">
      <w:pPr>
        <w:rPr>
          <w:sz w:val="20"/>
        </w:rPr>
        <w:sectPr w:rsidR="003F629A">
          <w:pgSz w:w="12240" w:h="15840"/>
          <w:pgMar w:top="1060" w:right="1020" w:bottom="1100" w:left="1600" w:header="0" w:footer="902" w:gutter="0"/>
          <w:cols w:space="708"/>
        </w:sectPr>
      </w:pPr>
    </w:p>
    <w:p w:rsidR="003F629A" w:rsidRDefault="00A019E4">
      <w:pPr>
        <w:pStyle w:val="Zkladntext"/>
        <w:spacing w:before="73"/>
        <w:ind w:left="525" w:right="114"/>
        <w:jc w:val="both"/>
      </w:pPr>
      <w:r>
        <w:lastRenderedPageBreak/>
        <w:t>informačního systému Státního fondu životního prostředí České republiky (dále jen „AIS SFŽP“) předloží s každou žádostí o uvolnění finančních prostředků (bod 10) příslušné doklady prokazující oprávněnost vynaložených finančních prostředků.</w:t>
      </w:r>
    </w:p>
    <w:p w:rsidR="003F629A" w:rsidRDefault="00A019E4">
      <w:pPr>
        <w:pStyle w:val="Odstavecseseznamem"/>
        <w:numPr>
          <w:ilvl w:val="0"/>
          <w:numId w:val="5"/>
        </w:numPr>
        <w:tabs>
          <w:tab w:val="left" w:pos="526"/>
        </w:tabs>
        <w:ind w:left="525" w:right="113"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3F629A" w:rsidRDefault="00A019E4">
      <w:pPr>
        <w:pStyle w:val="Odstavecseseznamem"/>
        <w:numPr>
          <w:ilvl w:val="0"/>
          <w:numId w:val="5"/>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3F629A" w:rsidRDefault="00A019E4">
      <w:pPr>
        <w:pStyle w:val="Odstavecseseznamem"/>
        <w:numPr>
          <w:ilvl w:val="0"/>
          <w:numId w:val="5"/>
        </w:numPr>
        <w:tabs>
          <w:tab w:val="left" w:pos="526"/>
        </w:tabs>
        <w:ind w:left="525" w:right="112" w:hanging="283"/>
        <w:jc w:val="both"/>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1"/>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3F629A" w:rsidRDefault="00A019E4">
      <w:pPr>
        <w:pStyle w:val="Odstavecseseznamem"/>
        <w:numPr>
          <w:ilvl w:val="0"/>
          <w:numId w:val="5"/>
        </w:numPr>
        <w:tabs>
          <w:tab w:val="left" w:pos="526"/>
        </w:tabs>
        <w:spacing w:before="125" w:line="264" w:lineRule="exact"/>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3F629A" w:rsidRDefault="00A019E4">
      <w:pPr>
        <w:pStyle w:val="Odstavecseseznamem"/>
        <w:numPr>
          <w:ilvl w:val="0"/>
          <w:numId w:val="5"/>
        </w:numPr>
        <w:tabs>
          <w:tab w:val="left" w:pos="526"/>
        </w:tabs>
        <w:spacing w:before="118"/>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w:t>
      </w:r>
      <w:r>
        <w:rPr>
          <w:spacing w:val="4"/>
          <w:sz w:val="20"/>
        </w:rPr>
        <w:t xml:space="preserve"> </w:t>
      </w:r>
      <w:r>
        <w:rPr>
          <w:sz w:val="20"/>
        </w:rPr>
        <w:t>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3F629A" w:rsidRDefault="00A019E4">
      <w:pPr>
        <w:pStyle w:val="Zkladntext"/>
        <w:ind w:left="525"/>
        <w:jc w:val="both"/>
      </w:pPr>
      <w:r>
        <w:t>o uvolnění finančních prostředků doručených Fondu příjemcem podpory prostřednictvím AIS SFŽP.</w:t>
      </w:r>
    </w:p>
    <w:p w:rsidR="003F629A" w:rsidRDefault="00A019E4">
      <w:pPr>
        <w:pStyle w:val="Odstavecseseznamem"/>
        <w:numPr>
          <w:ilvl w:val="0"/>
          <w:numId w:val="5"/>
        </w:numPr>
        <w:tabs>
          <w:tab w:val="left" w:pos="526"/>
        </w:tabs>
        <w:ind w:left="525" w:hanging="425"/>
        <w:jc w:val="left"/>
        <w:rPr>
          <w:sz w:val="20"/>
        </w:rPr>
      </w:pPr>
      <w:r>
        <w:rPr>
          <w:sz w:val="20"/>
        </w:rPr>
        <w:t>Žádost o uvolnění finančních prostředků bude obsahovat tyto</w:t>
      </w:r>
      <w:r>
        <w:rPr>
          <w:spacing w:val="-14"/>
          <w:sz w:val="20"/>
        </w:rPr>
        <w:t xml:space="preserve"> </w:t>
      </w:r>
      <w:r>
        <w:rPr>
          <w:sz w:val="20"/>
        </w:rPr>
        <w:t>náležitosti:</w:t>
      </w:r>
    </w:p>
    <w:p w:rsidR="003F629A" w:rsidRDefault="00A019E4">
      <w:pPr>
        <w:pStyle w:val="Odstavecseseznamem"/>
        <w:numPr>
          <w:ilvl w:val="1"/>
          <w:numId w:val="5"/>
        </w:numPr>
        <w:tabs>
          <w:tab w:val="left" w:pos="809"/>
        </w:tabs>
        <w:spacing w:before="118"/>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2"/>
          <w:sz w:val="20"/>
        </w:rPr>
        <w:t xml:space="preserve"> </w:t>
      </w:r>
      <w:r>
        <w:rPr>
          <w:sz w:val="20"/>
        </w:rPr>
        <w:t>otiskem</w:t>
      </w:r>
      <w:r>
        <w:rPr>
          <w:spacing w:val="-13"/>
          <w:sz w:val="20"/>
        </w:rPr>
        <w:t xml:space="preserve"> </w:t>
      </w:r>
      <w:r>
        <w:rPr>
          <w:sz w:val="20"/>
        </w:rPr>
        <w:t>razítka,</w:t>
      </w:r>
      <w:r>
        <w:rPr>
          <w:spacing w:val="-12"/>
          <w:sz w:val="20"/>
        </w:rPr>
        <w:t xml:space="preserve"> </w:t>
      </w:r>
      <w:r>
        <w:rPr>
          <w:sz w:val="20"/>
        </w:rPr>
        <w:t>včetně</w:t>
      </w:r>
      <w:r>
        <w:rPr>
          <w:spacing w:val="-13"/>
          <w:sz w:val="20"/>
        </w:rPr>
        <w:t xml:space="preserve"> </w:t>
      </w:r>
      <w:r>
        <w:rPr>
          <w:sz w:val="20"/>
        </w:rPr>
        <w:t>případných</w:t>
      </w:r>
      <w:r>
        <w:rPr>
          <w:spacing w:val="-12"/>
          <w:sz w:val="20"/>
        </w:rPr>
        <w:t xml:space="preserve"> </w:t>
      </w:r>
      <w:r>
        <w:rPr>
          <w:sz w:val="20"/>
        </w:rPr>
        <w:t>soupisů</w:t>
      </w:r>
      <w:r>
        <w:rPr>
          <w:spacing w:val="-12"/>
          <w:sz w:val="20"/>
        </w:rPr>
        <w:t xml:space="preserve"> </w:t>
      </w:r>
      <w:r>
        <w:rPr>
          <w:sz w:val="20"/>
        </w:rPr>
        <w:t>provedených</w:t>
      </w:r>
      <w:r>
        <w:rPr>
          <w:spacing w:val="-12"/>
          <w:sz w:val="20"/>
        </w:rPr>
        <w:t xml:space="preserve"> </w:t>
      </w:r>
      <w:r>
        <w:rPr>
          <w:sz w:val="20"/>
        </w:rPr>
        <w:t>prací,</w:t>
      </w:r>
      <w:r>
        <w:rPr>
          <w:spacing w:val="-12"/>
          <w:sz w:val="20"/>
        </w:rPr>
        <w:t xml:space="preserve"> </w:t>
      </w:r>
      <w:r>
        <w:rPr>
          <w:sz w:val="20"/>
        </w:rPr>
        <w:t>zjišťovacích</w:t>
      </w:r>
      <w:r>
        <w:rPr>
          <w:spacing w:val="-12"/>
          <w:sz w:val="20"/>
        </w:rPr>
        <w:t xml:space="preserve"> </w:t>
      </w:r>
      <w:r>
        <w:rPr>
          <w:sz w:val="20"/>
        </w:rPr>
        <w:t>protokolů,</w:t>
      </w:r>
      <w:r>
        <w:rPr>
          <w:spacing w:val="-12"/>
          <w:sz w:val="20"/>
        </w:rPr>
        <w:t xml:space="preserve"> </w:t>
      </w:r>
      <w:r>
        <w:rPr>
          <w:sz w:val="20"/>
        </w:rPr>
        <w:t>resp.</w:t>
      </w:r>
      <w:r>
        <w:rPr>
          <w:spacing w:val="-12"/>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3F629A" w:rsidRDefault="00A019E4">
      <w:pPr>
        <w:pStyle w:val="Odstavecseseznamem"/>
        <w:numPr>
          <w:ilvl w:val="1"/>
          <w:numId w:val="5"/>
        </w:numPr>
        <w:tabs>
          <w:tab w:val="left" w:pos="809"/>
        </w:tabs>
        <w:ind w:right="113"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3F629A" w:rsidRDefault="00A019E4">
      <w:pPr>
        <w:pStyle w:val="Odstavecseseznamem"/>
        <w:numPr>
          <w:ilvl w:val="0"/>
          <w:numId w:val="5"/>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0"/>
          <w:sz w:val="20"/>
        </w:rPr>
        <w:t xml:space="preserve"> </w:t>
      </w:r>
      <w:r>
        <w:rPr>
          <w:sz w:val="20"/>
        </w:rPr>
        <w:t>akce.</w:t>
      </w:r>
    </w:p>
    <w:p w:rsidR="003F629A" w:rsidRDefault="00A019E4">
      <w:pPr>
        <w:pStyle w:val="Odstavecseseznamem"/>
        <w:numPr>
          <w:ilvl w:val="0"/>
          <w:numId w:val="5"/>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3F629A" w:rsidRDefault="00A019E4">
      <w:pPr>
        <w:pStyle w:val="Odstavecseseznamem"/>
        <w:numPr>
          <w:ilvl w:val="0"/>
          <w:numId w:val="5"/>
        </w:numPr>
        <w:tabs>
          <w:tab w:val="left" w:pos="526"/>
        </w:tabs>
        <w:ind w:left="525" w:right="111"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3F629A" w:rsidRDefault="00A019E4">
      <w:pPr>
        <w:pStyle w:val="Odstavecseseznamem"/>
        <w:numPr>
          <w:ilvl w:val="0"/>
          <w:numId w:val="5"/>
        </w:numPr>
        <w:tabs>
          <w:tab w:val="left" w:pos="526"/>
        </w:tabs>
        <w:spacing w:before="118"/>
        <w:ind w:left="525" w:right="114"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3F629A" w:rsidRDefault="00A019E4">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w:t>
      </w:r>
      <w:r>
        <w:rPr>
          <w:spacing w:val="4"/>
          <w:sz w:val="20"/>
        </w:rPr>
        <w:t xml:space="preserve"> </w:t>
      </w:r>
      <w:r>
        <w:rPr>
          <w:sz w:val="20"/>
        </w:rPr>
        <w:t>občanským</w:t>
      </w:r>
    </w:p>
    <w:p w:rsidR="003F629A" w:rsidRDefault="003F629A">
      <w:pPr>
        <w:jc w:val="both"/>
        <w:rPr>
          <w:sz w:val="20"/>
        </w:rPr>
        <w:sectPr w:rsidR="003F629A">
          <w:pgSz w:w="12240" w:h="15840"/>
          <w:pgMar w:top="1060" w:right="1020" w:bottom="1100" w:left="1460" w:header="0" w:footer="902" w:gutter="0"/>
          <w:cols w:space="708"/>
        </w:sectPr>
      </w:pPr>
    </w:p>
    <w:p w:rsidR="003F629A" w:rsidRDefault="00A019E4">
      <w:pPr>
        <w:pStyle w:val="Zkladntext"/>
        <w:spacing w:before="73"/>
        <w:ind w:left="525" w:right="110"/>
        <w:jc w:val="both"/>
      </w:pPr>
      <w:r>
        <w:lastRenderedPageBreak/>
        <w:t>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3F629A" w:rsidRDefault="00A019E4">
      <w:pPr>
        <w:pStyle w:val="Odstavecseseznamem"/>
        <w:numPr>
          <w:ilvl w:val="0"/>
          <w:numId w:val="5"/>
        </w:numPr>
        <w:tabs>
          <w:tab w:val="left" w:pos="526"/>
        </w:tabs>
        <w:ind w:left="525"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3F629A" w:rsidRDefault="003F629A">
      <w:pPr>
        <w:pStyle w:val="Zkladntext"/>
        <w:rPr>
          <w:sz w:val="26"/>
        </w:rPr>
      </w:pPr>
    </w:p>
    <w:p w:rsidR="003F629A" w:rsidRDefault="00A019E4">
      <w:pPr>
        <w:pStyle w:val="Nadpis1"/>
        <w:spacing w:before="185"/>
        <w:ind w:right="2276"/>
      </w:pPr>
      <w:r>
        <w:t>IV.</w:t>
      </w:r>
    </w:p>
    <w:p w:rsidR="003F629A" w:rsidRDefault="00A019E4">
      <w:pPr>
        <w:ind w:left="2407" w:right="2283"/>
        <w:jc w:val="center"/>
        <w:rPr>
          <w:b/>
          <w:sz w:val="20"/>
        </w:rPr>
      </w:pPr>
      <w:r>
        <w:rPr>
          <w:b/>
          <w:sz w:val="20"/>
        </w:rPr>
        <w:t>Základní závazky a další povinnosti příjemce podpory</w:t>
      </w:r>
    </w:p>
    <w:p w:rsidR="003F629A" w:rsidRDefault="003F629A">
      <w:pPr>
        <w:pStyle w:val="Zkladntext"/>
        <w:rPr>
          <w:b/>
        </w:rPr>
      </w:pPr>
    </w:p>
    <w:p w:rsidR="003F629A" w:rsidRDefault="00A019E4">
      <w:pPr>
        <w:pStyle w:val="Odstavecseseznamem"/>
        <w:numPr>
          <w:ilvl w:val="0"/>
          <w:numId w:val="4"/>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3F629A" w:rsidRDefault="00A019E4">
      <w:pPr>
        <w:pStyle w:val="Odstavecseseznamem"/>
        <w:numPr>
          <w:ilvl w:val="1"/>
          <w:numId w:val="4"/>
        </w:numPr>
        <w:tabs>
          <w:tab w:val="left" w:pos="782"/>
        </w:tabs>
        <w:spacing w:before="125" w:line="264" w:lineRule="exact"/>
        <w:ind w:right="111" w:hanging="283"/>
        <w:jc w:val="both"/>
        <w:rPr>
          <w:sz w:val="20"/>
        </w:rPr>
      </w:pPr>
      <w:r>
        <w:rPr>
          <w:sz w:val="20"/>
        </w:rPr>
        <w:t>splní</w:t>
      </w:r>
      <w:r>
        <w:rPr>
          <w:spacing w:val="-8"/>
          <w:sz w:val="20"/>
        </w:rPr>
        <w:t xml:space="preserve"> </w:t>
      </w:r>
      <w:r>
        <w:rPr>
          <w:sz w:val="20"/>
        </w:rPr>
        <w:t>účel</w:t>
      </w:r>
      <w:r>
        <w:rPr>
          <w:spacing w:val="-6"/>
          <w:sz w:val="20"/>
        </w:rPr>
        <w:t xml:space="preserve"> </w:t>
      </w:r>
      <w:r>
        <w:rPr>
          <w:sz w:val="20"/>
        </w:rPr>
        <w:t>akce</w:t>
      </w:r>
      <w:r>
        <w:rPr>
          <w:spacing w:val="-9"/>
          <w:sz w:val="20"/>
        </w:rPr>
        <w:t xml:space="preserve"> </w:t>
      </w:r>
      <w:r>
        <w:rPr>
          <w:sz w:val="20"/>
        </w:rPr>
        <w:t>„Lesonice</w:t>
      </w:r>
      <w:r>
        <w:rPr>
          <w:spacing w:val="-6"/>
          <w:sz w:val="20"/>
        </w:rPr>
        <w:t xml:space="preserve"> </w:t>
      </w:r>
      <w:r>
        <w:rPr>
          <w:sz w:val="20"/>
        </w:rPr>
        <w:t>-</w:t>
      </w:r>
      <w:r>
        <w:rPr>
          <w:spacing w:val="-9"/>
          <w:sz w:val="20"/>
        </w:rPr>
        <w:t xml:space="preserve"> </w:t>
      </w:r>
      <w:r>
        <w:rPr>
          <w:sz w:val="20"/>
        </w:rPr>
        <w:t>kanalizace</w:t>
      </w:r>
      <w:r>
        <w:rPr>
          <w:spacing w:val="-9"/>
          <w:sz w:val="20"/>
        </w:rPr>
        <w:t xml:space="preserve"> </w:t>
      </w:r>
      <w:r>
        <w:rPr>
          <w:sz w:val="20"/>
        </w:rPr>
        <w:t>Horní</w:t>
      </w:r>
      <w:r>
        <w:rPr>
          <w:spacing w:val="-6"/>
          <w:sz w:val="20"/>
        </w:rPr>
        <w:t xml:space="preserve"> </w:t>
      </w:r>
      <w:r>
        <w:rPr>
          <w:sz w:val="20"/>
        </w:rPr>
        <w:t>Lažany“</w:t>
      </w:r>
      <w:r>
        <w:rPr>
          <w:spacing w:val="-9"/>
          <w:sz w:val="20"/>
        </w:rPr>
        <w:t xml:space="preserve"> </w:t>
      </w:r>
      <w:r>
        <w:rPr>
          <w:sz w:val="20"/>
        </w:rPr>
        <w:t>tím,</w:t>
      </w:r>
      <w:r>
        <w:rPr>
          <w:spacing w:val="-8"/>
          <w:sz w:val="20"/>
        </w:rPr>
        <w:t xml:space="preserve"> </w:t>
      </w:r>
      <w:r>
        <w:rPr>
          <w:sz w:val="20"/>
        </w:rPr>
        <w:t>že</w:t>
      </w:r>
      <w:r>
        <w:rPr>
          <w:spacing w:val="-9"/>
          <w:sz w:val="20"/>
        </w:rPr>
        <w:t xml:space="preserve"> </w:t>
      </w:r>
      <w:r>
        <w:rPr>
          <w:sz w:val="20"/>
        </w:rPr>
        <w:t>akce</w:t>
      </w:r>
      <w:r>
        <w:rPr>
          <w:spacing w:val="-8"/>
          <w:sz w:val="20"/>
        </w:rPr>
        <w:t xml:space="preserve"> </w:t>
      </w:r>
      <w:r>
        <w:rPr>
          <w:sz w:val="20"/>
        </w:rPr>
        <w:t>bude</w:t>
      </w:r>
      <w:r>
        <w:rPr>
          <w:spacing w:val="-9"/>
          <w:sz w:val="20"/>
        </w:rPr>
        <w:t xml:space="preserve"> </w:t>
      </w:r>
      <w:r>
        <w:rPr>
          <w:sz w:val="20"/>
        </w:rPr>
        <w:t>provedena</w:t>
      </w:r>
      <w:r>
        <w:rPr>
          <w:spacing w:val="-7"/>
          <w:sz w:val="20"/>
        </w:rPr>
        <w:t xml:space="preserve"> </w:t>
      </w:r>
      <w:r>
        <w:rPr>
          <w:sz w:val="20"/>
        </w:rPr>
        <w:t>v</w:t>
      </w:r>
      <w:r>
        <w:rPr>
          <w:spacing w:val="1"/>
          <w:sz w:val="20"/>
        </w:rPr>
        <w:t xml:space="preserve"> </w:t>
      </w:r>
      <w:r>
        <w:rPr>
          <w:sz w:val="20"/>
        </w:rPr>
        <w:t>souladu</w:t>
      </w:r>
      <w:r>
        <w:rPr>
          <w:spacing w:val="-6"/>
          <w:sz w:val="20"/>
        </w:rPr>
        <w:t xml:space="preserve"> </w:t>
      </w:r>
      <w:r>
        <w:rPr>
          <w:sz w:val="20"/>
        </w:rPr>
        <w:t>se</w:t>
      </w:r>
      <w:r>
        <w:rPr>
          <w:spacing w:val="-10"/>
          <w:sz w:val="20"/>
        </w:rPr>
        <w:t xml:space="preserve"> </w:t>
      </w:r>
      <w:r>
        <w:rPr>
          <w:sz w:val="20"/>
        </w:rPr>
        <w:t>žádostí o podporu a jejími přílohami a touto</w:t>
      </w:r>
      <w:r>
        <w:rPr>
          <w:spacing w:val="-20"/>
          <w:sz w:val="20"/>
        </w:rPr>
        <w:t xml:space="preserve"> </w:t>
      </w:r>
      <w:r>
        <w:rPr>
          <w:sz w:val="20"/>
        </w:rPr>
        <w:t>Smlouvou,</w:t>
      </w:r>
    </w:p>
    <w:p w:rsidR="003F629A" w:rsidRDefault="00A019E4">
      <w:pPr>
        <w:pStyle w:val="Odstavecseseznamem"/>
        <w:numPr>
          <w:ilvl w:val="1"/>
          <w:numId w:val="4"/>
        </w:numPr>
        <w:tabs>
          <w:tab w:val="left" w:pos="758"/>
        </w:tabs>
        <w:spacing w:before="117"/>
        <w:ind w:left="758" w:hanging="233"/>
        <w:jc w:val="left"/>
        <w:rPr>
          <w:sz w:val="20"/>
        </w:rPr>
      </w:pPr>
      <w:r>
        <w:rPr>
          <w:sz w:val="20"/>
        </w:rPr>
        <w:t>realizací projektu dojde k výstavbě kanalizace v délce 1,89</w:t>
      </w:r>
      <w:r>
        <w:rPr>
          <w:spacing w:val="-16"/>
          <w:sz w:val="20"/>
        </w:rPr>
        <w:t xml:space="preserve"> </w:t>
      </w:r>
      <w:r>
        <w:rPr>
          <w:sz w:val="20"/>
        </w:rPr>
        <w:t>km,</w:t>
      </w:r>
    </w:p>
    <w:p w:rsidR="003F629A" w:rsidRDefault="00A019E4">
      <w:pPr>
        <w:pStyle w:val="Odstavecseseznamem"/>
        <w:numPr>
          <w:ilvl w:val="1"/>
          <w:numId w:val="4"/>
        </w:numPr>
        <w:tabs>
          <w:tab w:val="left" w:pos="811"/>
        </w:tabs>
        <w:spacing w:before="121"/>
        <w:ind w:left="810" w:right="113" w:hanging="285"/>
        <w:jc w:val="both"/>
        <w:rPr>
          <w:sz w:val="20"/>
        </w:rPr>
      </w:pPr>
      <w:r>
        <w:rPr>
          <w:sz w:val="20"/>
        </w:rPr>
        <w:t>k termínu pro závěrečné vyhodnocení akce (ZVA) podle písmene q) bude odstraňováno znečištění odpovídající 54 EO a na ČOV Lesonice bude odstraňováno navíc 2,30 t/rok</w:t>
      </w:r>
      <w:r>
        <w:rPr>
          <w:spacing w:val="-20"/>
          <w:sz w:val="20"/>
        </w:rPr>
        <w:t xml:space="preserve"> </w:t>
      </w:r>
      <w:r>
        <w:rPr>
          <w:sz w:val="20"/>
        </w:rPr>
        <w:t>CHSK</w:t>
      </w:r>
      <w:r>
        <w:rPr>
          <w:position w:val="-1"/>
          <w:sz w:val="13"/>
        </w:rPr>
        <w:t>Cr</w:t>
      </w:r>
      <w:r>
        <w:rPr>
          <w:sz w:val="20"/>
        </w:rPr>
        <w:t>,</w:t>
      </w:r>
    </w:p>
    <w:p w:rsidR="003F629A" w:rsidRDefault="00A019E4">
      <w:pPr>
        <w:pStyle w:val="Odstavecseseznamem"/>
        <w:numPr>
          <w:ilvl w:val="1"/>
          <w:numId w:val="4"/>
        </w:numPr>
        <w:tabs>
          <w:tab w:val="left" w:pos="811"/>
        </w:tabs>
        <w:spacing w:before="115" w:line="276" w:lineRule="auto"/>
        <w:ind w:left="810" w:right="109" w:hanging="285"/>
        <w:jc w:val="both"/>
        <w:rPr>
          <w:sz w:val="20"/>
        </w:rPr>
      </w:pPr>
      <w:r>
        <w:rPr>
          <w:sz w:val="20"/>
        </w:rPr>
        <w:t>po dokončení projektu bude likvidace odpadních vod naplňovat požadavky zákona č. 254/2001 Sb., o</w:t>
      </w:r>
      <w:r>
        <w:rPr>
          <w:spacing w:val="-12"/>
          <w:sz w:val="20"/>
        </w:rPr>
        <w:t xml:space="preserve"> </w:t>
      </w:r>
      <w:r>
        <w:rPr>
          <w:sz w:val="20"/>
        </w:rPr>
        <w:t>vodách</w:t>
      </w:r>
      <w:r>
        <w:rPr>
          <w:spacing w:val="-13"/>
          <w:sz w:val="20"/>
        </w:rPr>
        <w:t xml:space="preserve"> </w:t>
      </w:r>
      <w:r>
        <w:rPr>
          <w:sz w:val="20"/>
        </w:rPr>
        <w:t>a</w:t>
      </w:r>
      <w:r>
        <w:rPr>
          <w:spacing w:val="-13"/>
          <w:sz w:val="20"/>
        </w:rPr>
        <w:t xml:space="preserve"> </w:t>
      </w:r>
      <w:r>
        <w:rPr>
          <w:sz w:val="20"/>
        </w:rPr>
        <w:t>o</w:t>
      </w:r>
      <w:r>
        <w:rPr>
          <w:spacing w:val="-12"/>
          <w:sz w:val="20"/>
        </w:rPr>
        <w:t xml:space="preserve"> </w:t>
      </w:r>
      <w:r>
        <w:rPr>
          <w:sz w:val="20"/>
        </w:rPr>
        <w:t>změně</w:t>
      </w:r>
      <w:r>
        <w:rPr>
          <w:spacing w:val="-14"/>
          <w:sz w:val="20"/>
        </w:rPr>
        <w:t xml:space="preserve"> </w:t>
      </w:r>
      <w:r>
        <w:rPr>
          <w:sz w:val="20"/>
        </w:rPr>
        <w:t>některých</w:t>
      </w:r>
      <w:r>
        <w:rPr>
          <w:spacing w:val="-13"/>
          <w:sz w:val="20"/>
        </w:rPr>
        <w:t xml:space="preserve"> </w:t>
      </w:r>
      <w:r>
        <w:rPr>
          <w:sz w:val="20"/>
        </w:rPr>
        <w:t>zákonů</w:t>
      </w:r>
      <w:r>
        <w:rPr>
          <w:spacing w:val="-13"/>
          <w:sz w:val="20"/>
        </w:rPr>
        <w:t xml:space="preserve"> </w:t>
      </w:r>
      <w:r>
        <w:rPr>
          <w:sz w:val="20"/>
        </w:rPr>
        <w:t>(vodní</w:t>
      </w:r>
      <w:r>
        <w:rPr>
          <w:spacing w:val="-12"/>
          <w:sz w:val="20"/>
        </w:rPr>
        <w:t xml:space="preserve"> </w:t>
      </w:r>
      <w:r>
        <w:rPr>
          <w:sz w:val="20"/>
        </w:rPr>
        <w:t>zákon),</w:t>
      </w:r>
      <w:r>
        <w:rPr>
          <w:spacing w:val="-13"/>
          <w:sz w:val="20"/>
        </w:rPr>
        <w:t xml:space="preserve"> </w:t>
      </w:r>
      <w:r>
        <w:rPr>
          <w:sz w:val="20"/>
        </w:rPr>
        <w:t>ve</w:t>
      </w:r>
      <w:r>
        <w:rPr>
          <w:spacing w:val="-11"/>
          <w:sz w:val="20"/>
        </w:rPr>
        <w:t xml:space="preserve"> </w:t>
      </w:r>
      <w:r>
        <w:rPr>
          <w:sz w:val="20"/>
        </w:rPr>
        <w:t>znění</w:t>
      </w:r>
      <w:r>
        <w:rPr>
          <w:spacing w:val="-13"/>
          <w:sz w:val="20"/>
        </w:rPr>
        <w:t xml:space="preserve"> </w:t>
      </w:r>
      <w:r>
        <w:rPr>
          <w:sz w:val="20"/>
        </w:rPr>
        <w:t>pozdějších</w:t>
      </w:r>
      <w:r>
        <w:rPr>
          <w:spacing w:val="-13"/>
          <w:sz w:val="20"/>
        </w:rPr>
        <w:t xml:space="preserve"> </w:t>
      </w:r>
      <w:r>
        <w:rPr>
          <w:sz w:val="20"/>
        </w:rPr>
        <w:t>předpisů</w:t>
      </w:r>
      <w:r>
        <w:rPr>
          <w:spacing w:val="-13"/>
          <w:sz w:val="20"/>
        </w:rPr>
        <w:t xml:space="preserve"> </w:t>
      </w:r>
      <w:r>
        <w:rPr>
          <w:sz w:val="20"/>
        </w:rPr>
        <w:t>a</w:t>
      </w:r>
      <w:r>
        <w:rPr>
          <w:spacing w:val="-11"/>
          <w:sz w:val="20"/>
        </w:rPr>
        <w:t xml:space="preserve"> </w:t>
      </w:r>
      <w:r>
        <w:rPr>
          <w:sz w:val="20"/>
        </w:rPr>
        <w:t>jeho</w:t>
      </w:r>
      <w:r>
        <w:rPr>
          <w:spacing w:val="-5"/>
          <w:sz w:val="20"/>
        </w:rPr>
        <w:t xml:space="preserve"> </w:t>
      </w:r>
      <w:r>
        <w:rPr>
          <w:sz w:val="20"/>
        </w:rPr>
        <w:t>prováděcích právních</w:t>
      </w:r>
      <w:r>
        <w:rPr>
          <w:spacing w:val="-5"/>
          <w:sz w:val="20"/>
        </w:rPr>
        <w:t xml:space="preserve"> </w:t>
      </w:r>
      <w:r>
        <w:rPr>
          <w:sz w:val="20"/>
        </w:rPr>
        <w:t>předpisů,</w:t>
      </w:r>
    </w:p>
    <w:p w:rsidR="003F629A" w:rsidRDefault="00A019E4">
      <w:pPr>
        <w:pStyle w:val="Odstavecseseznamem"/>
        <w:numPr>
          <w:ilvl w:val="1"/>
          <w:numId w:val="4"/>
        </w:numPr>
        <w:tabs>
          <w:tab w:val="left" w:pos="809"/>
        </w:tabs>
        <w:spacing w:before="121"/>
        <w:ind w:hanging="283"/>
        <w:jc w:val="left"/>
        <w:rPr>
          <w:sz w:val="20"/>
        </w:rPr>
      </w:pPr>
      <w:r>
        <w:rPr>
          <w:sz w:val="20"/>
        </w:rPr>
        <w:t>bude dodržovat specifické podmínky pro provozování dle přílohy č. 1 této</w:t>
      </w:r>
      <w:r>
        <w:rPr>
          <w:spacing w:val="-23"/>
          <w:sz w:val="20"/>
        </w:rPr>
        <w:t xml:space="preserve"> </w:t>
      </w:r>
      <w:r>
        <w:rPr>
          <w:sz w:val="20"/>
        </w:rPr>
        <w:t>Smlouvy,</w:t>
      </w:r>
    </w:p>
    <w:p w:rsidR="003F629A" w:rsidRDefault="00A019E4">
      <w:pPr>
        <w:pStyle w:val="Odstavecseseznamem"/>
        <w:numPr>
          <w:ilvl w:val="1"/>
          <w:numId w:val="4"/>
        </w:numPr>
        <w:tabs>
          <w:tab w:val="left" w:pos="809"/>
        </w:tabs>
        <w:ind w:hanging="283"/>
        <w:jc w:val="left"/>
        <w:rPr>
          <w:sz w:val="20"/>
        </w:rPr>
      </w:pPr>
      <w:r>
        <w:rPr>
          <w:sz w:val="20"/>
        </w:rPr>
        <w:t>zajistí řádný dozor v průběhu</w:t>
      </w:r>
      <w:r>
        <w:rPr>
          <w:spacing w:val="-9"/>
          <w:sz w:val="20"/>
        </w:rPr>
        <w:t xml:space="preserve"> </w:t>
      </w:r>
      <w:r>
        <w:rPr>
          <w:sz w:val="20"/>
        </w:rPr>
        <w:t>výstavby,</w:t>
      </w:r>
    </w:p>
    <w:p w:rsidR="003F629A" w:rsidRDefault="00A019E4">
      <w:pPr>
        <w:pStyle w:val="Odstavecseseznamem"/>
        <w:numPr>
          <w:ilvl w:val="1"/>
          <w:numId w:val="4"/>
        </w:numPr>
        <w:tabs>
          <w:tab w:val="left" w:pos="809"/>
        </w:tabs>
        <w:ind w:hanging="283"/>
        <w:jc w:val="left"/>
        <w:rPr>
          <w:sz w:val="20"/>
        </w:rPr>
      </w:pPr>
      <w:r>
        <w:rPr>
          <w:sz w:val="20"/>
        </w:rPr>
        <w:t>bude zacházet s majetkem spolufinancovaným z dotace s péčí řádného</w:t>
      </w:r>
      <w:r>
        <w:rPr>
          <w:spacing w:val="-18"/>
          <w:sz w:val="20"/>
        </w:rPr>
        <w:t xml:space="preserve"> </w:t>
      </w:r>
      <w:r>
        <w:rPr>
          <w:sz w:val="20"/>
        </w:rPr>
        <w:t>hospodáře,</w:t>
      </w:r>
    </w:p>
    <w:p w:rsidR="003F629A" w:rsidRDefault="00A019E4">
      <w:pPr>
        <w:pStyle w:val="Odstavecseseznamem"/>
        <w:numPr>
          <w:ilvl w:val="1"/>
          <w:numId w:val="4"/>
        </w:numPr>
        <w:tabs>
          <w:tab w:val="left" w:pos="80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10"/>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3F629A" w:rsidRDefault="00A019E4">
      <w:pPr>
        <w:pStyle w:val="Odstavecseseznamem"/>
        <w:numPr>
          <w:ilvl w:val="1"/>
          <w:numId w:val="4"/>
        </w:numPr>
        <w:tabs>
          <w:tab w:val="left" w:pos="809"/>
        </w:tabs>
        <w:ind w:right="111"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8"/>
          <w:sz w:val="20"/>
        </w:rPr>
        <w:t xml:space="preserve"> </w:t>
      </w:r>
      <w:r>
        <w:rPr>
          <w:sz w:val="20"/>
        </w:rPr>
        <w:t>souhlasu</w:t>
      </w:r>
      <w:r>
        <w:rPr>
          <w:spacing w:val="-8"/>
          <w:sz w:val="20"/>
        </w:rPr>
        <w:t xml:space="preserve"> </w:t>
      </w:r>
      <w:r>
        <w:rPr>
          <w:sz w:val="20"/>
        </w:rPr>
        <w:t>Fondu,</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na</w:t>
      </w:r>
      <w:r>
        <w:rPr>
          <w:spacing w:val="-9"/>
          <w:sz w:val="20"/>
        </w:rPr>
        <w:t xml:space="preserve"> </w:t>
      </w:r>
      <w:r>
        <w:rPr>
          <w:sz w:val="20"/>
        </w:rPr>
        <w:t>základě</w:t>
      </w:r>
      <w:r>
        <w:rPr>
          <w:spacing w:val="-9"/>
          <w:sz w:val="20"/>
        </w:rPr>
        <w:t xml:space="preserve"> </w:t>
      </w:r>
      <w:r>
        <w:rPr>
          <w:sz w:val="20"/>
        </w:rPr>
        <w:t>písemné</w:t>
      </w:r>
      <w:r>
        <w:rPr>
          <w:spacing w:val="-9"/>
          <w:sz w:val="20"/>
        </w:rPr>
        <w:t xml:space="preserve"> </w:t>
      </w:r>
      <w:r>
        <w:rPr>
          <w:sz w:val="20"/>
        </w:rPr>
        <w:t>žádosti</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zaslané</w:t>
      </w:r>
      <w:r>
        <w:rPr>
          <w:spacing w:val="-9"/>
          <w:sz w:val="20"/>
        </w:rPr>
        <w:t xml:space="preserve"> </w:t>
      </w:r>
      <w:r>
        <w:rPr>
          <w:sz w:val="20"/>
        </w:rPr>
        <w:t>Fondu,</w:t>
      </w:r>
      <w:r>
        <w:rPr>
          <w:spacing w:val="-8"/>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3F629A" w:rsidRDefault="00A019E4">
      <w:pPr>
        <w:pStyle w:val="Odstavecseseznamem"/>
        <w:numPr>
          <w:ilvl w:val="1"/>
          <w:numId w:val="4"/>
        </w:numPr>
        <w:tabs>
          <w:tab w:val="left" w:pos="809"/>
        </w:tabs>
        <w:spacing w:before="121"/>
        <w:ind w:hanging="283"/>
        <w:jc w:val="left"/>
        <w:rPr>
          <w:sz w:val="20"/>
        </w:rPr>
      </w:pPr>
      <w:r>
        <w:rPr>
          <w:sz w:val="20"/>
        </w:rPr>
        <w:t>bude dodržovat ustanovení Směrnice MŽP, Rozhodnutí a</w:t>
      </w:r>
      <w:r>
        <w:rPr>
          <w:spacing w:val="-15"/>
          <w:sz w:val="20"/>
        </w:rPr>
        <w:t xml:space="preserve"> </w:t>
      </w:r>
      <w:r>
        <w:rPr>
          <w:sz w:val="20"/>
        </w:rPr>
        <w:t>Výzvy,</w:t>
      </w:r>
    </w:p>
    <w:p w:rsidR="003F629A" w:rsidRDefault="00A019E4">
      <w:pPr>
        <w:pStyle w:val="Odstavecseseznamem"/>
        <w:numPr>
          <w:ilvl w:val="1"/>
          <w:numId w:val="4"/>
        </w:numPr>
        <w:tabs>
          <w:tab w:val="left" w:pos="809"/>
        </w:tabs>
        <w:ind w:right="116"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3F629A" w:rsidRDefault="00A019E4">
      <w:pPr>
        <w:pStyle w:val="Odstavecseseznamem"/>
        <w:numPr>
          <w:ilvl w:val="1"/>
          <w:numId w:val="4"/>
        </w:numPr>
        <w:tabs>
          <w:tab w:val="left" w:pos="809"/>
        </w:tabs>
        <w:ind w:right="111"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3F629A" w:rsidRDefault="003F629A">
      <w:pPr>
        <w:jc w:val="both"/>
        <w:rPr>
          <w:sz w:val="20"/>
        </w:rPr>
        <w:sectPr w:rsidR="003F629A">
          <w:pgSz w:w="12240" w:h="15840"/>
          <w:pgMar w:top="1060" w:right="1020" w:bottom="1160" w:left="1460" w:header="0" w:footer="902" w:gutter="0"/>
          <w:cols w:space="708"/>
        </w:sectPr>
      </w:pPr>
    </w:p>
    <w:p w:rsidR="003F629A" w:rsidRDefault="00A019E4">
      <w:pPr>
        <w:pStyle w:val="Odstavecseseznamem"/>
        <w:numPr>
          <w:ilvl w:val="1"/>
          <w:numId w:val="4"/>
        </w:numPr>
        <w:tabs>
          <w:tab w:val="left" w:pos="669"/>
        </w:tabs>
        <w:spacing w:before="73"/>
        <w:ind w:left="668" w:right="116" w:hanging="283"/>
        <w:jc w:val="both"/>
        <w:rPr>
          <w:sz w:val="20"/>
        </w:rPr>
      </w:pPr>
      <w:r>
        <w:rPr>
          <w:sz w:val="20"/>
        </w:rPr>
        <w:lastRenderedPageBreak/>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3F629A" w:rsidRDefault="00A019E4">
      <w:pPr>
        <w:pStyle w:val="Odstavecseseznamem"/>
        <w:numPr>
          <w:ilvl w:val="1"/>
          <w:numId w:val="4"/>
        </w:numPr>
        <w:tabs>
          <w:tab w:val="left" w:pos="669"/>
        </w:tabs>
        <w:ind w:left="668" w:hanging="283"/>
        <w:jc w:val="left"/>
        <w:rPr>
          <w:sz w:val="20"/>
        </w:rPr>
      </w:pPr>
      <w:r>
        <w:rPr>
          <w:sz w:val="20"/>
        </w:rPr>
        <w:t>bude dodržovat pravidla publicity dle pokynů v čl. 19</w:t>
      </w:r>
      <w:r>
        <w:rPr>
          <w:spacing w:val="-12"/>
          <w:sz w:val="20"/>
        </w:rPr>
        <w:t xml:space="preserve"> </w:t>
      </w:r>
      <w:r>
        <w:rPr>
          <w:sz w:val="20"/>
        </w:rPr>
        <w:t>Výzvy,</w:t>
      </w:r>
    </w:p>
    <w:p w:rsidR="003F629A" w:rsidRDefault="00A019E4">
      <w:pPr>
        <w:pStyle w:val="Odstavecseseznamem"/>
        <w:numPr>
          <w:ilvl w:val="1"/>
          <w:numId w:val="4"/>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3F629A" w:rsidRDefault="00A019E4">
      <w:pPr>
        <w:pStyle w:val="Odstavecseseznamem"/>
        <w:numPr>
          <w:ilvl w:val="1"/>
          <w:numId w:val="4"/>
        </w:numPr>
        <w:tabs>
          <w:tab w:val="left" w:pos="669"/>
        </w:tabs>
        <w:ind w:left="668" w:hanging="283"/>
        <w:jc w:val="left"/>
        <w:rPr>
          <w:sz w:val="20"/>
        </w:rPr>
      </w:pPr>
      <w:r>
        <w:rPr>
          <w:sz w:val="20"/>
        </w:rPr>
        <w:t>dodrží lhůty realizace</w:t>
      </w:r>
      <w:r>
        <w:rPr>
          <w:spacing w:val="-11"/>
          <w:sz w:val="20"/>
        </w:rPr>
        <w:t xml:space="preserve"> </w:t>
      </w:r>
      <w:r>
        <w:rPr>
          <w:sz w:val="20"/>
        </w:rPr>
        <w:t>takto:</w:t>
      </w:r>
    </w:p>
    <w:p w:rsidR="003F629A" w:rsidRDefault="00A019E4">
      <w:pPr>
        <w:pStyle w:val="Odstavecseseznamem"/>
        <w:numPr>
          <w:ilvl w:val="2"/>
          <w:numId w:val="4"/>
        </w:numPr>
        <w:tabs>
          <w:tab w:val="left" w:pos="954"/>
        </w:tabs>
        <w:ind w:right="112"/>
        <w:rPr>
          <w:sz w:val="20"/>
        </w:rPr>
      </w:pPr>
      <w:r>
        <w:rPr>
          <w:sz w:val="20"/>
        </w:rPr>
        <w:t>předpokládaný termín ukončení stavebních a montážních prací do konce 9/2022,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3F629A" w:rsidRDefault="00A019E4">
      <w:pPr>
        <w:pStyle w:val="Odstavecseseznamem"/>
        <w:numPr>
          <w:ilvl w:val="2"/>
          <w:numId w:val="4"/>
        </w:numPr>
        <w:tabs>
          <w:tab w:val="left" w:pos="954"/>
        </w:tabs>
        <w:spacing w:before="118"/>
        <w:ind w:right="111"/>
        <w:rPr>
          <w:sz w:val="20"/>
        </w:rPr>
      </w:pPr>
      <w:r>
        <w:rPr>
          <w:sz w:val="20"/>
        </w:rPr>
        <w:t>termín ukončení akce do konce 12/2022 a o dodržení tohoto termínu Fond bez zbytečného 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3"/>
          <w:sz w:val="20"/>
        </w:rPr>
        <w:t xml:space="preserve"> </w:t>
      </w:r>
      <w:r>
        <w:rPr>
          <w:sz w:val="20"/>
        </w:rPr>
        <w:t>později,</w:t>
      </w:r>
    </w:p>
    <w:p w:rsidR="003F629A" w:rsidRDefault="00A019E4">
      <w:pPr>
        <w:pStyle w:val="Odstavecseseznamem"/>
        <w:numPr>
          <w:ilvl w:val="1"/>
          <w:numId w:val="4"/>
        </w:numPr>
        <w:tabs>
          <w:tab w:val="left" w:pos="671"/>
        </w:tabs>
        <w:ind w:left="670" w:hanging="285"/>
        <w:jc w:val="left"/>
        <w:rPr>
          <w:sz w:val="20"/>
        </w:rPr>
      </w:pPr>
      <w:r>
        <w:rPr>
          <w:sz w:val="20"/>
        </w:rPr>
        <w:t>předloží Fondu nejpozději do konce 3/2023 podklady k ZVA podle článku 12 písm. d)</w:t>
      </w:r>
      <w:r>
        <w:rPr>
          <w:spacing w:val="-26"/>
          <w:sz w:val="20"/>
        </w:rPr>
        <w:t xml:space="preserve"> </w:t>
      </w:r>
      <w:r>
        <w:rPr>
          <w:sz w:val="20"/>
        </w:rPr>
        <w:t>Výzvy.</w:t>
      </w:r>
    </w:p>
    <w:p w:rsidR="003F629A" w:rsidRDefault="003F629A">
      <w:pPr>
        <w:pStyle w:val="Zkladntext"/>
      </w:pPr>
    </w:p>
    <w:p w:rsidR="003F629A" w:rsidRDefault="00A019E4">
      <w:pPr>
        <w:pStyle w:val="Zkladntext"/>
        <w:ind w:left="668" w:right="111"/>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0"/>
        </w:rPr>
        <w:t xml:space="preserve"> </w:t>
      </w:r>
      <w:r>
        <w:t>Příjemce</w:t>
      </w:r>
      <w:r>
        <w:rPr>
          <w:spacing w:val="-13"/>
        </w:rPr>
        <w:t xml:space="preserve"> </w:t>
      </w:r>
      <w:r>
        <w:t>podpory</w:t>
      </w:r>
      <w:r>
        <w:rPr>
          <w:spacing w:val="-10"/>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3"/>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3F629A" w:rsidRDefault="00A019E4">
      <w:pPr>
        <w:pStyle w:val="Odstavecseseznamem"/>
        <w:numPr>
          <w:ilvl w:val="0"/>
          <w:numId w:val="4"/>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3F629A" w:rsidRDefault="00A019E4">
      <w:pPr>
        <w:pStyle w:val="Odstavecseseznamem"/>
        <w:numPr>
          <w:ilvl w:val="1"/>
          <w:numId w:val="4"/>
        </w:numPr>
        <w:tabs>
          <w:tab w:val="left" w:pos="669"/>
        </w:tabs>
        <w:ind w:left="668"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3"/>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3F629A" w:rsidRDefault="00A019E4">
      <w:pPr>
        <w:pStyle w:val="Odstavecseseznamem"/>
        <w:numPr>
          <w:ilvl w:val="1"/>
          <w:numId w:val="4"/>
        </w:numPr>
        <w:tabs>
          <w:tab w:val="left" w:pos="669"/>
        </w:tabs>
        <w:ind w:left="668" w:right="111" w:hanging="283"/>
        <w:jc w:val="both"/>
        <w:rPr>
          <w:sz w:val="20"/>
        </w:rPr>
      </w:pPr>
      <w:r>
        <w:rPr>
          <w:sz w:val="20"/>
        </w:rPr>
        <w:t>vést o použití poskytnutých prostředků samostatnou průkaznou evidenci v souladu s právními předpisy,</w:t>
      </w:r>
    </w:p>
    <w:p w:rsidR="003F629A" w:rsidRDefault="00A019E4">
      <w:pPr>
        <w:pStyle w:val="Odstavecseseznamem"/>
        <w:numPr>
          <w:ilvl w:val="1"/>
          <w:numId w:val="4"/>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3"/>
          <w:sz w:val="20"/>
        </w:rPr>
        <w:t xml:space="preserve"> </w:t>
      </w:r>
      <w:r>
        <w:rPr>
          <w:sz w:val="20"/>
        </w:rPr>
        <w:t>dobu,</w:t>
      </w:r>
    </w:p>
    <w:p w:rsidR="003F629A" w:rsidRDefault="00A019E4">
      <w:pPr>
        <w:pStyle w:val="Odstavecseseznamem"/>
        <w:numPr>
          <w:ilvl w:val="1"/>
          <w:numId w:val="4"/>
        </w:numPr>
        <w:tabs>
          <w:tab w:val="left" w:pos="669"/>
        </w:tabs>
        <w:spacing w:before="118"/>
        <w:ind w:left="668" w:right="118"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5"/>
          <w:sz w:val="20"/>
        </w:rPr>
        <w:t xml:space="preserve"> </w:t>
      </w:r>
      <w:r>
        <w:rPr>
          <w:sz w:val="20"/>
        </w:rPr>
        <w:t>vznikl,</w:t>
      </w:r>
    </w:p>
    <w:p w:rsidR="003F629A" w:rsidRDefault="00A019E4">
      <w:pPr>
        <w:pStyle w:val="Odstavecseseznamem"/>
        <w:numPr>
          <w:ilvl w:val="1"/>
          <w:numId w:val="4"/>
        </w:numPr>
        <w:tabs>
          <w:tab w:val="left" w:pos="669"/>
        </w:tabs>
        <w:ind w:left="668"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3"/>
          <w:sz w:val="20"/>
        </w:rPr>
        <w:t xml:space="preserve"> </w:t>
      </w:r>
      <w:r>
        <w:rPr>
          <w:sz w:val="20"/>
        </w:rPr>
        <w:t>4,</w:t>
      </w:r>
    </w:p>
    <w:p w:rsidR="003F629A" w:rsidRDefault="00A019E4">
      <w:pPr>
        <w:pStyle w:val="Odstavecseseznamem"/>
        <w:numPr>
          <w:ilvl w:val="1"/>
          <w:numId w:val="4"/>
        </w:numPr>
        <w:tabs>
          <w:tab w:val="left" w:pos="669"/>
        </w:tabs>
        <w:spacing w:before="118"/>
        <w:ind w:left="668" w:right="118" w:hanging="283"/>
        <w:jc w:val="both"/>
        <w:rPr>
          <w:sz w:val="20"/>
        </w:rPr>
      </w:pPr>
      <w:r>
        <w:rPr>
          <w:sz w:val="20"/>
        </w:rPr>
        <w:t>předkládat Fondu roční finanční vypořádání vztahů vzniklých na základě této Smlouvy, a to vždy nejpozději</w:t>
      </w:r>
      <w:r>
        <w:rPr>
          <w:spacing w:val="23"/>
          <w:sz w:val="20"/>
        </w:rPr>
        <w:t xml:space="preserve"> </w:t>
      </w:r>
      <w:r>
        <w:rPr>
          <w:sz w:val="20"/>
        </w:rPr>
        <w:t>do</w:t>
      </w:r>
      <w:r>
        <w:rPr>
          <w:spacing w:val="24"/>
          <w:sz w:val="20"/>
        </w:rPr>
        <w:t xml:space="preserve"> </w:t>
      </w:r>
      <w:r>
        <w:rPr>
          <w:sz w:val="20"/>
        </w:rPr>
        <w:t>31.</w:t>
      </w:r>
      <w:r>
        <w:rPr>
          <w:spacing w:val="23"/>
          <w:sz w:val="20"/>
        </w:rPr>
        <w:t xml:space="preserve"> </w:t>
      </w:r>
      <w:r>
        <w:rPr>
          <w:sz w:val="20"/>
        </w:rPr>
        <w:t>ledna</w:t>
      </w:r>
      <w:r>
        <w:rPr>
          <w:spacing w:val="23"/>
          <w:sz w:val="20"/>
        </w:rPr>
        <w:t xml:space="preserve"> </w:t>
      </w:r>
      <w:r>
        <w:rPr>
          <w:sz w:val="20"/>
        </w:rPr>
        <w:t>následujícího</w:t>
      </w:r>
      <w:r>
        <w:rPr>
          <w:spacing w:val="24"/>
          <w:sz w:val="20"/>
        </w:rPr>
        <w:t xml:space="preserve"> </w:t>
      </w:r>
      <w:r>
        <w:rPr>
          <w:sz w:val="20"/>
        </w:rPr>
        <w:t>kalendářního</w:t>
      </w:r>
      <w:r>
        <w:rPr>
          <w:spacing w:val="24"/>
          <w:sz w:val="20"/>
        </w:rPr>
        <w:t xml:space="preserve"> </w:t>
      </w:r>
      <w:r>
        <w:rPr>
          <w:sz w:val="20"/>
        </w:rPr>
        <w:t>roku;</w:t>
      </w:r>
      <w:r>
        <w:rPr>
          <w:spacing w:val="23"/>
          <w:sz w:val="20"/>
        </w:rPr>
        <w:t xml:space="preserve"> </w:t>
      </w:r>
      <w:r>
        <w:rPr>
          <w:sz w:val="20"/>
        </w:rPr>
        <w:t>k</w:t>
      </w:r>
      <w:r>
        <w:rPr>
          <w:spacing w:val="23"/>
          <w:sz w:val="20"/>
        </w:rPr>
        <w:t xml:space="preserve"> </w:t>
      </w:r>
      <w:r>
        <w:rPr>
          <w:sz w:val="20"/>
        </w:rPr>
        <w:t>obsahu</w:t>
      </w:r>
      <w:r>
        <w:rPr>
          <w:spacing w:val="23"/>
          <w:sz w:val="20"/>
        </w:rPr>
        <w:t xml:space="preserve"> </w:t>
      </w:r>
      <w:r>
        <w:rPr>
          <w:sz w:val="20"/>
        </w:rPr>
        <w:t>ročního</w:t>
      </w:r>
      <w:r>
        <w:rPr>
          <w:spacing w:val="24"/>
          <w:sz w:val="20"/>
        </w:rPr>
        <w:t xml:space="preserve"> </w:t>
      </w:r>
      <w:r>
        <w:rPr>
          <w:sz w:val="20"/>
        </w:rPr>
        <w:t>finančního</w:t>
      </w:r>
      <w:r>
        <w:rPr>
          <w:spacing w:val="24"/>
          <w:sz w:val="20"/>
        </w:rPr>
        <w:t xml:space="preserve"> </w:t>
      </w:r>
      <w:r>
        <w:rPr>
          <w:sz w:val="20"/>
        </w:rPr>
        <w:t>vypořádání</w:t>
      </w:r>
    </w:p>
    <w:p w:rsidR="003F629A" w:rsidRDefault="003F629A">
      <w:pPr>
        <w:jc w:val="both"/>
        <w:rPr>
          <w:sz w:val="20"/>
        </w:rPr>
        <w:sectPr w:rsidR="003F629A">
          <w:pgSz w:w="12240" w:h="15840"/>
          <w:pgMar w:top="1060" w:right="1020" w:bottom="1100" w:left="1600" w:header="0" w:footer="902" w:gutter="0"/>
          <w:cols w:space="708"/>
        </w:sectPr>
      </w:pPr>
    </w:p>
    <w:p w:rsidR="003F629A" w:rsidRDefault="00A019E4">
      <w:pPr>
        <w:pStyle w:val="Zkladntext"/>
        <w:spacing w:before="73"/>
        <w:ind w:left="668"/>
      </w:pPr>
      <w:r>
        <w:lastRenderedPageBreak/>
        <w:t>může Fond vydat příjemci podpory závazné pokyny,</w:t>
      </w:r>
    </w:p>
    <w:p w:rsidR="003F629A" w:rsidRDefault="00A019E4">
      <w:pPr>
        <w:pStyle w:val="Odstavecseseznamem"/>
        <w:numPr>
          <w:ilvl w:val="1"/>
          <w:numId w:val="4"/>
        </w:numPr>
        <w:tabs>
          <w:tab w:val="left" w:pos="669"/>
        </w:tabs>
        <w:ind w:left="668" w:right="119"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1"/>
          <w:sz w:val="20"/>
        </w:rPr>
        <w:t xml:space="preserve"> </w:t>
      </w:r>
      <w:r>
        <w:rPr>
          <w:sz w:val="20"/>
        </w:rPr>
        <w:t>Smlouvou),</w:t>
      </w:r>
    </w:p>
    <w:p w:rsidR="003F629A" w:rsidRDefault="00A019E4">
      <w:pPr>
        <w:pStyle w:val="Odstavecseseznamem"/>
        <w:numPr>
          <w:ilvl w:val="1"/>
          <w:numId w:val="4"/>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3F629A" w:rsidRDefault="00A019E4">
      <w:pPr>
        <w:pStyle w:val="Odstavecseseznamem"/>
        <w:numPr>
          <w:ilvl w:val="1"/>
          <w:numId w:val="4"/>
        </w:numPr>
        <w:tabs>
          <w:tab w:val="left" w:pos="669"/>
        </w:tabs>
        <w:spacing w:before="118"/>
        <w:ind w:left="668" w:right="115"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9"/>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3F629A" w:rsidRDefault="00A019E4">
      <w:pPr>
        <w:pStyle w:val="Odstavecseseznamem"/>
        <w:numPr>
          <w:ilvl w:val="1"/>
          <w:numId w:val="4"/>
        </w:numPr>
        <w:tabs>
          <w:tab w:val="left" w:pos="669"/>
        </w:tabs>
        <w:spacing w:before="118"/>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1"/>
          <w:sz w:val="20"/>
        </w:rPr>
        <w:t xml:space="preserve"> </w:t>
      </w:r>
      <w:hyperlink r:id="rId8">
        <w:r>
          <w:rPr>
            <w:sz w:val="20"/>
          </w:rPr>
          <w:t>www.sfzp.cz,</w:t>
        </w:r>
      </w:hyperlink>
      <w:r>
        <w:rPr>
          <w:spacing w:val="-9"/>
          <w:sz w:val="20"/>
        </w:rPr>
        <w:t xml:space="preserve"> </w:t>
      </w:r>
      <w:r>
        <w:rPr>
          <w:sz w:val="20"/>
        </w:rPr>
        <w:t>sekce</w:t>
      </w:r>
      <w:r>
        <w:rPr>
          <w:spacing w:val="-12"/>
          <w:sz w:val="20"/>
        </w:rPr>
        <w:t xml:space="preserve"> </w:t>
      </w:r>
      <w:r>
        <w:rPr>
          <w:sz w:val="20"/>
        </w:rPr>
        <w:t>Národní</w:t>
      </w:r>
      <w:r>
        <w:rPr>
          <w:spacing w:val="-11"/>
          <w:sz w:val="20"/>
        </w:rPr>
        <w:t xml:space="preserve"> </w:t>
      </w:r>
      <w:r>
        <w:rPr>
          <w:sz w:val="20"/>
        </w:rPr>
        <w:t>program</w:t>
      </w:r>
      <w:r>
        <w:rPr>
          <w:spacing w:val="-12"/>
          <w:sz w:val="20"/>
        </w:rPr>
        <w:t xml:space="preserve"> </w:t>
      </w:r>
      <w:r>
        <w:rPr>
          <w:sz w:val="20"/>
        </w:rPr>
        <w:t>Životní</w:t>
      </w:r>
      <w:r>
        <w:rPr>
          <w:spacing w:val="-11"/>
          <w:sz w:val="20"/>
        </w:rPr>
        <w:t xml:space="preserve"> </w:t>
      </w:r>
      <w:r>
        <w:rPr>
          <w:sz w:val="20"/>
        </w:rPr>
        <w:t>prostředí</w:t>
      </w:r>
      <w:r>
        <w:rPr>
          <w:spacing w:val="-9"/>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3F629A" w:rsidRDefault="00A019E4">
      <w:pPr>
        <w:pStyle w:val="Zkladntext"/>
        <w:ind w:left="647" w:right="677"/>
        <w:jc w:val="center"/>
      </w:pPr>
      <w:r>
        <w:t>– odkaz na Zadávání veřejných zakázek pro OPŽP 2014 - 2020, a to i v průběhu realizace akce,</w:t>
      </w:r>
    </w:p>
    <w:p w:rsidR="003F629A" w:rsidRDefault="00A019E4">
      <w:pPr>
        <w:pStyle w:val="Odstavecseseznamem"/>
        <w:numPr>
          <w:ilvl w:val="1"/>
          <w:numId w:val="4"/>
        </w:numPr>
        <w:tabs>
          <w:tab w:val="left" w:pos="724"/>
        </w:tabs>
        <w:ind w:left="668" w:right="112"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9"/>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3"/>
          <w:sz w:val="20"/>
        </w:rPr>
        <w:t xml:space="preserve"> </w:t>
      </w:r>
      <w:r>
        <w:rPr>
          <w:sz w:val="20"/>
        </w:rPr>
        <w:t>projektu),</w:t>
      </w:r>
    </w:p>
    <w:p w:rsidR="003F629A" w:rsidRDefault="00A019E4">
      <w:pPr>
        <w:pStyle w:val="Odstavecseseznamem"/>
        <w:numPr>
          <w:ilvl w:val="1"/>
          <w:numId w:val="4"/>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3F629A" w:rsidRDefault="003F629A">
      <w:pPr>
        <w:pStyle w:val="Zkladntext"/>
        <w:rPr>
          <w:sz w:val="26"/>
        </w:rPr>
      </w:pPr>
    </w:p>
    <w:p w:rsidR="003F629A" w:rsidRDefault="00A019E4">
      <w:pPr>
        <w:pStyle w:val="Nadpis1"/>
        <w:spacing w:before="185"/>
        <w:ind w:left="3137"/>
      </w:pPr>
      <w:r>
        <w:t>V.</w:t>
      </w:r>
    </w:p>
    <w:p w:rsidR="003F629A" w:rsidRDefault="00A019E4">
      <w:pPr>
        <w:ind w:left="647" w:right="659"/>
        <w:jc w:val="center"/>
        <w:rPr>
          <w:b/>
          <w:sz w:val="20"/>
        </w:rPr>
      </w:pPr>
      <w:r>
        <w:rPr>
          <w:b/>
          <w:sz w:val="20"/>
        </w:rPr>
        <w:t>Porušení smluvních podmínek a sankce</w:t>
      </w:r>
    </w:p>
    <w:p w:rsidR="003F629A" w:rsidRDefault="003F629A">
      <w:pPr>
        <w:pStyle w:val="Zkladntext"/>
        <w:spacing w:before="1"/>
        <w:rPr>
          <w:b/>
        </w:rPr>
      </w:pPr>
    </w:p>
    <w:p w:rsidR="003F629A" w:rsidRDefault="00A019E4">
      <w:pPr>
        <w:pStyle w:val="Odstavecseseznamem"/>
        <w:numPr>
          <w:ilvl w:val="0"/>
          <w:numId w:val="3"/>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3F629A" w:rsidRDefault="00A019E4">
      <w:pPr>
        <w:pStyle w:val="Odstavecseseznamem"/>
        <w:numPr>
          <w:ilvl w:val="0"/>
          <w:numId w:val="3"/>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3F629A" w:rsidRDefault="00A019E4">
      <w:pPr>
        <w:pStyle w:val="Odstavecseseznamem"/>
        <w:numPr>
          <w:ilvl w:val="0"/>
          <w:numId w:val="3"/>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3F629A" w:rsidRDefault="00A019E4">
      <w:pPr>
        <w:pStyle w:val="Odstavecseseznamem"/>
        <w:numPr>
          <w:ilvl w:val="0"/>
          <w:numId w:val="3"/>
        </w:numPr>
        <w:tabs>
          <w:tab w:val="left" w:pos="386"/>
        </w:tabs>
        <w:spacing w:before="125" w:line="264" w:lineRule="exact"/>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3F629A" w:rsidRDefault="00A019E4">
      <w:pPr>
        <w:pStyle w:val="Odstavecseseznamem"/>
        <w:numPr>
          <w:ilvl w:val="0"/>
          <w:numId w:val="3"/>
        </w:numPr>
        <w:tabs>
          <w:tab w:val="left" w:pos="386"/>
        </w:tabs>
        <w:spacing w:before="117"/>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3F629A" w:rsidRDefault="003F629A">
      <w:pPr>
        <w:jc w:val="both"/>
        <w:rPr>
          <w:sz w:val="20"/>
        </w:rPr>
        <w:sectPr w:rsidR="003F629A">
          <w:pgSz w:w="12240" w:h="15840"/>
          <w:pgMar w:top="1060" w:right="1020" w:bottom="1160" w:left="1600" w:header="0" w:footer="902" w:gutter="0"/>
          <w:cols w:space="708"/>
        </w:sectPr>
      </w:pPr>
    </w:p>
    <w:p w:rsidR="003F629A" w:rsidRDefault="00A019E4">
      <w:pPr>
        <w:pStyle w:val="Odstavecseseznamem"/>
        <w:numPr>
          <w:ilvl w:val="0"/>
          <w:numId w:val="3"/>
        </w:numPr>
        <w:tabs>
          <w:tab w:val="left" w:pos="526"/>
        </w:tabs>
        <w:spacing w:before="73"/>
        <w:ind w:left="525" w:right="115" w:hanging="283"/>
        <w:jc w:val="both"/>
        <w:rPr>
          <w:sz w:val="20"/>
        </w:rPr>
      </w:pPr>
      <w:r>
        <w:rPr>
          <w:sz w:val="20"/>
        </w:rPr>
        <w:lastRenderedPageBreak/>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3F629A" w:rsidRDefault="00A019E4">
      <w:pPr>
        <w:pStyle w:val="Zkladntext"/>
        <w:ind w:left="525"/>
      </w:pPr>
      <w:r>
        <w:t>5 pracovních dnů nebude postiženo a nebude tak považováno za porušení podmínek poskytnutí podpory.</w:t>
      </w:r>
    </w:p>
    <w:p w:rsidR="003F629A" w:rsidRDefault="00A019E4">
      <w:pPr>
        <w:pStyle w:val="Odstavecseseznamem"/>
        <w:numPr>
          <w:ilvl w:val="0"/>
          <w:numId w:val="3"/>
        </w:numPr>
        <w:tabs>
          <w:tab w:val="left" w:pos="526"/>
        </w:tabs>
        <w:ind w:left="525"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3F629A" w:rsidRDefault="00A019E4">
      <w:pPr>
        <w:pStyle w:val="Odstavecseseznamem"/>
        <w:numPr>
          <w:ilvl w:val="0"/>
          <w:numId w:val="3"/>
        </w:numPr>
        <w:tabs>
          <w:tab w:val="left" w:pos="526"/>
        </w:tabs>
        <w:spacing w:before="118"/>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3F629A" w:rsidRDefault="00A019E4">
      <w:pPr>
        <w:pStyle w:val="Odstavecseseznamem"/>
        <w:numPr>
          <w:ilvl w:val="0"/>
          <w:numId w:val="3"/>
        </w:numPr>
        <w:tabs>
          <w:tab w:val="left" w:pos="526"/>
        </w:tabs>
        <w:ind w:left="525" w:right="115"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3F629A" w:rsidRDefault="00A019E4">
      <w:pPr>
        <w:pStyle w:val="Odstavecseseznamem"/>
        <w:numPr>
          <w:ilvl w:val="0"/>
          <w:numId w:val="3"/>
        </w:numPr>
        <w:tabs>
          <w:tab w:val="left" w:pos="526"/>
        </w:tabs>
        <w:spacing w:before="118"/>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3F629A" w:rsidRDefault="00A019E4">
      <w:pPr>
        <w:pStyle w:val="Odstavecseseznamem"/>
        <w:numPr>
          <w:ilvl w:val="0"/>
          <w:numId w:val="3"/>
        </w:numPr>
        <w:tabs>
          <w:tab w:val="left" w:pos="526"/>
        </w:tabs>
        <w:spacing w:before="121"/>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3F629A" w:rsidRDefault="00A019E4">
      <w:pPr>
        <w:pStyle w:val="Odstavecseseznamem"/>
        <w:numPr>
          <w:ilvl w:val="0"/>
          <w:numId w:val="3"/>
        </w:numPr>
        <w:tabs>
          <w:tab w:val="left" w:pos="526"/>
        </w:tabs>
        <w:spacing w:before="125" w:line="264" w:lineRule="exact"/>
        <w:ind w:left="525" w:right="110" w:hanging="425"/>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3F629A" w:rsidRDefault="00A019E4">
      <w:pPr>
        <w:pStyle w:val="Odstavecseseznamem"/>
        <w:numPr>
          <w:ilvl w:val="0"/>
          <w:numId w:val="3"/>
        </w:numPr>
        <w:tabs>
          <w:tab w:val="left" w:pos="526"/>
        </w:tabs>
        <w:spacing w:before="117"/>
        <w:ind w:left="525" w:right="110" w:hanging="425"/>
        <w:jc w:val="both"/>
        <w:rPr>
          <w:sz w:val="20"/>
        </w:rPr>
      </w:pPr>
      <w:r>
        <w:rPr>
          <w:sz w:val="20"/>
        </w:rPr>
        <w:t>Porušení ostatních povinností podle této Smlouvy bude postiženo odvodem ve výši 0,1 % z poskytnuté podpory.</w:t>
      </w:r>
    </w:p>
    <w:p w:rsidR="003F629A" w:rsidRDefault="003F629A">
      <w:pPr>
        <w:pStyle w:val="Zkladntext"/>
        <w:rPr>
          <w:sz w:val="26"/>
        </w:rPr>
      </w:pPr>
    </w:p>
    <w:p w:rsidR="003F629A" w:rsidRDefault="00A019E4">
      <w:pPr>
        <w:pStyle w:val="Nadpis1"/>
        <w:spacing w:before="187" w:line="265" w:lineRule="exact"/>
        <w:ind w:right="2278"/>
      </w:pPr>
      <w:r>
        <w:t>VI.</w:t>
      </w:r>
    </w:p>
    <w:p w:rsidR="003F629A" w:rsidRDefault="00A019E4">
      <w:pPr>
        <w:spacing w:line="265" w:lineRule="exact"/>
        <w:ind w:left="2407" w:right="2281"/>
        <w:jc w:val="center"/>
        <w:rPr>
          <w:b/>
          <w:sz w:val="20"/>
        </w:rPr>
      </w:pPr>
      <w:r>
        <w:rPr>
          <w:b/>
          <w:sz w:val="20"/>
        </w:rPr>
        <w:t>Závěrečná ustanovení</w:t>
      </w:r>
    </w:p>
    <w:p w:rsidR="003F629A" w:rsidRDefault="003F629A">
      <w:pPr>
        <w:pStyle w:val="Zkladntext"/>
        <w:spacing w:before="1"/>
        <w:rPr>
          <w:b/>
        </w:rPr>
      </w:pPr>
    </w:p>
    <w:p w:rsidR="003F629A" w:rsidRDefault="00A019E4">
      <w:pPr>
        <w:pStyle w:val="Odstavecseseznamem"/>
        <w:numPr>
          <w:ilvl w:val="0"/>
          <w:numId w:val="2"/>
        </w:numPr>
        <w:tabs>
          <w:tab w:val="left" w:pos="526"/>
        </w:tabs>
        <w:spacing w:before="0"/>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3F629A" w:rsidRDefault="00A019E4">
      <w:pPr>
        <w:pStyle w:val="Odstavecseseznamem"/>
        <w:numPr>
          <w:ilvl w:val="0"/>
          <w:numId w:val="2"/>
        </w:numPr>
        <w:tabs>
          <w:tab w:val="left" w:pos="526"/>
        </w:tabs>
        <w:spacing w:before="125" w:line="264" w:lineRule="exact"/>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7"/>
          <w:sz w:val="20"/>
        </w:rPr>
        <w:t xml:space="preserve"> </w:t>
      </w:r>
      <w:r>
        <w:rPr>
          <w:sz w:val="20"/>
        </w:rPr>
        <w:t>týkat.</w:t>
      </w:r>
    </w:p>
    <w:p w:rsidR="003F629A" w:rsidRDefault="00A019E4">
      <w:pPr>
        <w:pStyle w:val="Odstavecseseznamem"/>
        <w:numPr>
          <w:ilvl w:val="0"/>
          <w:numId w:val="2"/>
        </w:numPr>
        <w:tabs>
          <w:tab w:val="left" w:pos="526"/>
        </w:tabs>
        <w:spacing w:before="117"/>
        <w:ind w:right="114"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3F629A" w:rsidRDefault="00A019E4">
      <w:pPr>
        <w:pStyle w:val="Odstavecseseznamem"/>
        <w:numPr>
          <w:ilvl w:val="0"/>
          <w:numId w:val="2"/>
        </w:numPr>
        <w:tabs>
          <w:tab w:val="left" w:pos="526"/>
        </w:tabs>
        <w:spacing w:before="125" w:line="264" w:lineRule="exact"/>
        <w:ind w:right="121" w:hanging="283"/>
        <w:jc w:val="both"/>
        <w:rPr>
          <w:sz w:val="20"/>
        </w:rPr>
      </w:pPr>
      <w:r>
        <w:rPr>
          <w:sz w:val="20"/>
        </w:rPr>
        <w:t>Jednostranně je možno tuto Smlouvu vypovědět pouze za podmínek stanovených zákonem či touto Smlouvou.</w:t>
      </w:r>
    </w:p>
    <w:p w:rsidR="003F629A" w:rsidRDefault="00A019E4">
      <w:pPr>
        <w:pStyle w:val="Odstavecseseznamem"/>
        <w:numPr>
          <w:ilvl w:val="0"/>
          <w:numId w:val="2"/>
        </w:numPr>
        <w:tabs>
          <w:tab w:val="left" w:pos="526"/>
        </w:tabs>
        <w:spacing w:before="118"/>
        <w:ind w:right="116"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3F629A" w:rsidRDefault="00A019E4">
      <w:pPr>
        <w:pStyle w:val="Odstavecseseznamem"/>
        <w:numPr>
          <w:ilvl w:val="0"/>
          <w:numId w:val="2"/>
        </w:numPr>
        <w:tabs>
          <w:tab w:val="left" w:pos="526"/>
        </w:tabs>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3F629A" w:rsidRDefault="00A019E4">
      <w:pPr>
        <w:pStyle w:val="Odstavecseseznamem"/>
        <w:numPr>
          <w:ilvl w:val="0"/>
          <w:numId w:val="2"/>
        </w:numPr>
        <w:tabs>
          <w:tab w:val="left" w:pos="526"/>
        </w:tabs>
        <w:ind w:right="115"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3F629A" w:rsidRDefault="003F629A">
      <w:pPr>
        <w:jc w:val="both"/>
        <w:rPr>
          <w:sz w:val="20"/>
        </w:rPr>
        <w:sectPr w:rsidR="003F629A">
          <w:pgSz w:w="12240" w:h="15840"/>
          <w:pgMar w:top="1060" w:right="1020" w:bottom="1160" w:left="1460" w:header="0" w:footer="902" w:gutter="0"/>
          <w:cols w:space="708"/>
        </w:sectPr>
      </w:pPr>
    </w:p>
    <w:p w:rsidR="003F629A" w:rsidRDefault="00A019E4">
      <w:pPr>
        <w:pStyle w:val="Odstavecseseznamem"/>
        <w:numPr>
          <w:ilvl w:val="0"/>
          <w:numId w:val="2"/>
        </w:numPr>
        <w:tabs>
          <w:tab w:val="left" w:pos="386"/>
        </w:tabs>
        <w:spacing w:before="73"/>
        <w:ind w:left="385" w:right="110" w:hanging="283"/>
        <w:jc w:val="both"/>
        <w:rPr>
          <w:sz w:val="20"/>
        </w:rPr>
      </w:pPr>
      <w:r>
        <w:rPr>
          <w:sz w:val="20"/>
        </w:rPr>
        <w:lastRenderedPageBreak/>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3F629A" w:rsidRDefault="00A019E4">
      <w:pPr>
        <w:pStyle w:val="Odstavecseseznamem"/>
        <w:numPr>
          <w:ilvl w:val="0"/>
          <w:numId w:val="2"/>
        </w:numPr>
        <w:tabs>
          <w:tab w:val="left" w:pos="386"/>
        </w:tabs>
        <w:ind w:left="385" w:right="113"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3F629A" w:rsidRDefault="003F629A">
      <w:pPr>
        <w:pStyle w:val="Zkladntext"/>
        <w:rPr>
          <w:sz w:val="26"/>
        </w:rPr>
      </w:pPr>
    </w:p>
    <w:p w:rsidR="003F629A" w:rsidRDefault="003F629A">
      <w:pPr>
        <w:pStyle w:val="Zkladntext"/>
        <w:rPr>
          <w:sz w:val="26"/>
        </w:rPr>
      </w:pPr>
    </w:p>
    <w:p w:rsidR="003F629A" w:rsidRDefault="003F629A">
      <w:pPr>
        <w:pStyle w:val="Zkladntext"/>
        <w:spacing w:before="12"/>
        <w:rPr>
          <w:sz w:val="27"/>
        </w:rPr>
      </w:pPr>
    </w:p>
    <w:p w:rsidR="003F629A" w:rsidRDefault="00A019E4">
      <w:pPr>
        <w:pStyle w:val="Zkladntext"/>
        <w:spacing w:before="1"/>
        <w:ind w:left="102"/>
      </w:pPr>
      <w:r>
        <w:t>V:</w:t>
      </w:r>
    </w:p>
    <w:p w:rsidR="003F629A" w:rsidRDefault="003F629A">
      <w:pPr>
        <w:pStyle w:val="Zkladntext"/>
      </w:pPr>
    </w:p>
    <w:p w:rsidR="003F629A" w:rsidRDefault="00A019E4">
      <w:pPr>
        <w:pStyle w:val="Zkladntext"/>
        <w:tabs>
          <w:tab w:val="left" w:pos="6582"/>
        </w:tabs>
        <w:ind w:left="102"/>
      </w:pPr>
      <w:r>
        <w:t>dne:</w:t>
      </w:r>
      <w:r>
        <w:tab/>
        <w:t>V Praze</w:t>
      </w:r>
      <w:r>
        <w:rPr>
          <w:spacing w:val="-5"/>
        </w:rPr>
        <w:t xml:space="preserve"> </w:t>
      </w:r>
      <w:r>
        <w:t>dne:</w:t>
      </w:r>
    </w:p>
    <w:p w:rsidR="003F629A" w:rsidRDefault="003F629A">
      <w:pPr>
        <w:pStyle w:val="Zkladntext"/>
        <w:rPr>
          <w:sz w:val="26"/>
        </w:rPr>
      </w:pPr>
    </w:p>
    <w:p w:rsidR="003F629A" w:rsidRDefault="003F629A">
      <w:pPr>
        <w:pStyle w:val="Zkladntext"/>
        <w:rPr>
          <w:sz w:val="26"/>
        </w:rPr>
      </w:pPr>
    </w:p>
    <w:p w:rsidR="003F629A" w:rsidRDefault="003F629A">
      <w:pPr>
        <w:pStyle w:val="Zkladntext"/>
        <w:rPr>
          <w:sz w:val="26"/>
        </w:rPr>
      </w:pPr>
    </w:p>
    <w:p w:rsidR="003F629A" w:rsidRDefault="003F629A">
      <w:pPr>
        <w:pStyle w:val="Zkladntext"/>
        <w:rPr>
          <w:sz w:val="22"/>
        </w:rPr>
      </w:pPr>
    </w:p>
    <w:p w:rsidR="003F629A" w:rsidRDefault="00A019E4">
      <w:pPr>
        <w:pStyle w:val="Zkladntext"/>
        <w:tabs>
          <w:tab w:val="left" w:pos="6582"/>
        </w:tabs>
        <w:ind w:left="102"/>
      </w:pPr>
      <w:r>
        <w:t>…………………………………………….</w:t>
      </w:r>
      <w:r>
        <w:tab/>
        <w:t>……………………………………</w:t>
      </w:r>
    </w:p>
    <w:p w:rsidR="003F629A" w:rsidRDefault="00A019E4">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3F629A" w:rsidRDefault="003F629A">
      <w:pPr>
        <w:pStyle w:val="Zkladntext"/>
        <w:rPr>
          <w:sz w:val="26"/>
        </w:rPr>
      </w:pPr>
    </w:p>
    <w:p w:rsidR="003F629A" w:rsidRDefault="003F629A">
      <w:pPr>
        <w:pStyle w:val="Zkladntext"/>
        <w:spacing w:before="1"/>
        <w:rPr>
          <w:sz w:val="32"/>
        </w:rPr>
      </w:pPr>
    </w:p>
    <w:p w:rsidR="003F629A" w:rsidRDefault="00A019E4">
      <w:pPr>
        <w:pStyle w:val="Zkladntext"/>
        <w:ind w:left="102"/>
      </w:pPr>
      <w:r>
        <w:t>Příloha č. 1 – Specifické podmínky provozování pro model samostatného provozování</w:t>
      </w:r>
    </w:p>
    <w:p w:rsidR="003F629A" w:rsidRDefault="003F629A">
      <w:pPr>
        <w:pStyle w:val="Zkladntext"/>
        <w:spacing w:before="12"/>
        <w:rPr>
          <w:sz w:val="37"/>
        </w:rPr>
      </w:pPr>
    </w:p>
    <w:p w:rsidR="003F629A" w:rsidRDefault="00A019E4">
      <w:pPr>
        <w:pStyle w:val="Zkladntext"/>
        <w:ind w:left="102"/>
      </w:pPr>
      <w:r>
        <w:t>Příloha č. 2 - Stanovení finančních oprav, které se použijí v případě porušení povinností při zadávání zakázek/veřejných zakázek</w:t>
      </w:r>
    </w:p>
    <w:p w:rsidR="003F629A" w:rsidRDefault="003F629A">
      <w:pPr>
        <w:sectPr w:rsidR="003F629A">
          <w:pgSz w:w="12240" w:h="15840"/>
          <w:pgMar w:top="1060" w:right="1020" w:bottom="1160" w:left="1600" w:header="0" w:footer="902" w:gutter="0"/>
          <w:cols w:space="708"/>
        </w:sectPr>
      </w:pPr>
    </w:p>
    <w:p w:rsidR="003F629A" w:rsidRDefault="00A019E4">
      <w:pPr>
        <w:pStyle w:val="Zkladntext"/>
        <w:spacing w:before="73"/>
        <w:ind w:left="102"/>
      </w:pPr>
      <w:r>
        <w:lastRenderedPageBreak/>
        <w:t>Příloha č. 1 - Smlouva o poskytnutí podpory ze Státního fondu životního prostředí České republiky</w:t>
      </w:r>
    </w:p>
    <w:p w:rsidR="003F629A" w:rsidRDefault="003F629A">
      <w:pPr>
        <w:pStyle w:val="Zkladntext"/>
        <w:rPr>
          <w:sz w:val="26"/>
        </w:rPr>
      </w:pPr>
    </w:p>
    <w:p w:rsidR="003F629A" w:rsidRDefault="003F629A">
      <w:pPr>
        <w:pStyle w:val="Zkladntext"/>
        <w:rPr>
          <w:sz w:val="26"/>
        </w:rPr>
      </w:pPr>
    </w:p>
    <w:p w:rsidR="003F629A" w:rsidRDefault="003F629A">
      <w:pPr>
        <w:pStyle w:val="Zkladntext"/>
        <w:spacing w:before="2"/>
        <w:rPr>
          <w:sz w:val="24"/>
        </w:rPr>
      </w:pPr>
    </w:p>
    <w:p w:rsidR="003F629A" w:rsidRDefault="00A019E4">
      <w:pPr>
        <w:pStyle w:val="Nadpis1"/>
        <w:ind w:left="102" w:right="0"/>
        <w:jc w:val="left"/>
      </w:pPr>
      <w:r>
        <w:t>Specifické podmínky provozování pro model samostatného provozování</w:t>
      </w:r>
    </w:p>
    <w:p w:rsidR="003F629A" w:rsidRDefault="003F629A">
      <w:pPr>
        <w:pStyle w:val="Zkladntext"/>
        <w:spacing w:before="1"/>
        <w:rPr>
          <w:b/>
          <w:sz w:val="29"/>
        </w:rPr>
      </w:pPr>
    </w:p>
    <w:p w:rsidR="003F629A" w:rsidRDefault="00A019E4">
      <w:pPr>
        <w:pStyle w:val="Odstavecseseznamem"/>
        <w:numPr>
          <w:ilvl w:val="1"/>
          <w:numId w:val="2"/>
        </w:numPr>
        <w:tabs>
          <w:tab w:val="left" w:pos="530"/>
        </w:tabs>
        <w:spacing w:before="0" w:line="264" w:lineRule="auto"/>
        <w:ind w:right="111"/>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8"/>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7"/>
          <w:sz w:val="20"/>
        </w:rPr>
        <w:t xml:space="preserve"> </w:t>
      </w:r>
      <w:r>
        <w:rPr>
          <w:sz w:val="20"/>
        </w:rPr>
        <w:t>provozování.</w:t>
      </w:r>
    </w:p>
    <w:p w:rsidR="003F629A" w:rsidRDefault="00A019E4">
      <w:pPr>
        <w:pStyle w:val="Odstavecseseznamem"/>
        <w:numPr>
          <w:ilvl w:val="1"/>
          <w:numId w:val="2"/>
        </w:numPr>
        <w:tabs>
          <w:tab w:val="left" w:pos="530"/>
        </w:tabs>
        <w:spacing w:line="264" w:lineRule="auto"/>
        <w:ind w:right="110"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3F629A" w:rsidRDefault="00A019E4">
      <w:pPr>
        <w:pStyle w:val="Odstavecseseznamem"/>
        <w:numPr>
          <w:ilvl w:val="2"/>
          <w:numId w:val="2"/>
        </w:numPr>
        <w:tabs>
          <w:tab w:val="left" w:pos="801"/>
        </w:tabs>
        <w:spacing w:before="0"/>
        <w:ind w:right="210" w:hanging="281"/>
        <w:rPr>
          <w:sz w:val="20"/>
        </w:rPr>
      </w:pPr>
      <w:r>
        <w:rPr>
          <w:sz w:val="20"/>
        </w:rPr>
        <w:t>snížení na úroveň, která prokazatelně zajistí nepřekročení hranice sociálně únosné ceny pro</w:t>
      </w:r>
      <w:r>
        <w:rPr>
          <w:spacing w:val="-27"/>
          <w:sz w:val="20"/>
        </w:rPr>
        <w:t xml:space="preserve"> </w:t>
      </w:r>
      <w:r>
        <w:rPr>
          <w:sz w:val="20"/>
        </w:rPr>
        <w:t>vodné a/nebo stočné zveřejňované každoročně Fondem,</w:t>
      </w:r>
      <w:r>
        <w:rPr>
          <w:spacing w:val="-16"/>
          <w:sz w:val="20"/>
        </w:rPr>
        <w:t xml:space="preserve"> </w:t>
      </w:r>
      <w:r>
        <w:rPr>
          <w:sz w:val="20"/>
        </w:rPr>
        <w:t>nebo</w:t>
      </w:r>
    </w:p>
    <w:p w:rsidR="003F629A" w:rsidRDefault="00A019E4">
      <w:pPr>
        <w:pStyle w:val="Odstavecseseznamem"/>
        <w:numPr>
          <w:ilvl w:val="2"/>
          <w:numId w:val="2"/>
        </w:numPr>
        <w:tabs>
          <w:tab w:val="left" w:pos="818"/>
        </w:tabs>
        <w:spacing w:before="0"/>
        <w:ind w:right="489" w:hanging="281"/>
        <w:rPr>
          <w:sz w:val="20"/>
        </w:rPr>
      </w:pPr>
      <w:r>
        <w:rPr>
          <w:sz w:val="20"/>
        </w:rPr>
        <w:t>snížení na úroveň, která prokazatelně vytváří zdroje pro správu, obnovu a případné rozšíření vodovodů a/nebo kanalizací minimálně ve výši „plných odpisů“. V obou případech je</w:t>
      </w:r>
      <w:r>
        <w:rPr>
          <w:spacing w:val="-25"/>
          <w:sz w:val="20"/>
        </w:rPr>
        <w:t xml:space="preserve"> </w:t>
      </w:r>
      <w:r>
        <w:rPr>
          <w:sz w:val="20"/>
        </w:rPr>
        <w:t>nezbytné, aby Fond navrženou odchylku</w:t>
      </w:r>
      <w:r>
        <w:rPr>
          <w:spacing w:val="-15"/>
          <w:sz w:val="20"/>
        </w:rPr>
        <w:t xml:space="preserve"> </w:t>
      </w:r>
      <w:r>
        <w:rPr>
          <w:sz w:val="20"/>
        </w:rPr>
        <w:t>odsouhlasil.</w:t>
      </w:r>
    </w:p>
    <w:p w:rsidR="003F629A" w:rsidRDefault="00A019E4">
      <w:pPr>
        <w:pStyle w:val="Odstavecseseznamem"/>
        <w:numPr>
          <w:ilvl w:val="1"/>
          <w:numId w:val="2"/>
        </w:numPr>
        <w:tabs>
          <w:tab w:val="left" w:pos="530"/>
        </w:tabs>
        <w:spacing w:line="264"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3F629A" w:rsidRDefault="00A019E4">
      <w:pPr>
        <w:pStyle w:val="Odstavecseseznamem"/>
        <w:numPr>
          <w:ilvl w:val="1"/>
          <w:numId w:val="2"/>
        </w:numPr>
        <w:tabs>
          <w:tab w:val="left" w:pos="530"/>
        </w:tabs>
        <w:spacing w:line="264" w:lineRule="auto"/>
        <w:ind w:right="115"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4"/>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1"/>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1"/>
          <w:sz w:val="20"/>
        </w:rPr>
        <w:t xml:space="preserve"> </w:t>
      </w:r>
      <w:r>
        <w:rPr>
          <w:sz w:val="20"/>
        </w:rPr>
        <w:t>infrastruktury,</w:t>
      </w:r>
      <w:r>
        <w:rPr>
          <w:spacing w:val="-11"/>
          <w:sz w:val="20"/>
        </w:rPr>
        <w:t xml:space="preserve"> </w:t>
      </w:r>
      <w:r>
        <w:rPr>
          <w:sz w:val="20"/>
        </w:rPr>
        <w:t>která</w:t>
      </w:r>
      <w:r>
        <w:rPr>
          <w:spacing w:val="-11"/>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3F629A" w:rsidRDefault="003F629A">
      <w:pPr>
        <w:spacing w:line="264" w:lineRule="auto"/>
        <w:jc w:val="both"/>
        <w:rPr>
          <w:sz w:val="20"/>
        </w:rPr>
        <w:sectPr w:rsidR="003F629A">
          <w:pgSz w:w="12240" w:h="15840"/>
          <w:pgMar w:top="1060" w:right="1020" w:bottom="1160" w:left="1600" w:header="0" w:footer="902" w:gutter="0"/>
          <w:cols w:space="708"/>
        </w:sectPr>
      </w:pPr>
    </w:p>
    <w:p w:rsidR="003F629A" w:rsidRDefault="00A019E4">
      <w:pPr>
        <w:pStyle w:val="Zkladntext"/>
        <w:spacing w:before="73"/>
        <w:ind w:left="242"/>
      </w:pPr>
      <w:r>
        <w:lastRenderedPageBreak/>
        <w:t>Příloha č. 2 - Smlouva o poskytnutí podpory ze Státního fondu životního prostředí České republiky</w:t>
      </w:r>
    </w:p>
    <w:p w:rsidR="003F629A" w:rsidRDefault="003F629A">
      <w:pPr>
        <w:pStyle w:val="Zkladntext"/>
        <w:rPr>
          <w:sz w:val="26"/>
        </w:rPr>
      </w:pPr>
    </w:p>
    <w:p w:rsidR="003F629A" w:rsidRDefault="003F629A">
      <w:pPr>
        <w:pStyle w:val="Zkladntext"/>
        <w:rPr>
          <w:sz w:val="26"/>
        </w:rPr>
      </w:pPr>
    </w:p>
    <w:p w:rsidR="003F629A" w:rsidRDefault="00A019E4">
      <w:pPr>
        <w:pStyle w:val="Nadpis1"/>
        <w:spacing w:before="202" w:line="264" w:lineRule="auto"/>
        <w:ind w:left="242" w:right="0"/>
        <w:jc w:val="left"/>
      </w:pPr>
      <w:r>
        <w:t>Stanovení finančních oprav, které se použijí v případě porušení povinností při zadávání zakázek/ veřejných zakázek</w:t>
      </w:r>
    </w:p>
    <w:p w:rsidR="003F629A" w:rsidRDefault="003F629A">
      <w:pPr>
        <w:pStyle w:val="Zkladntext"/>
        <w:spacing w:before="1"/>
        <w:rPr>
          <w:b/>
          <w:sz w:val="27"/>
        </w:rPr>
      </w:pPr>
    </w:p>
    <w:p w:rsidR="003F629A" w:rsidRDefault="00A019E4">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0"/>
          <w:sz w:val="20"/>
        </w:rPr>
        <w:t xml:space="preserve"> </w:t>
      </w:r>
      <w:r>
        <w:rPr>
          <w:sz w:val="20"/>
        </w:rPr>
        <w:t>rozpočtových</w:t>
      </w:r>
      <w:r>
        <w:rPr>
          <w:spacing w:val="-14"/>
          <w:sz w:val="20"/>
        </w:rPr>
        <w:t xml:space="preserve"> </w:t>
      </w:r>
      <w:r>
        <w:rPr>
          <w:sz w:val="20"/>
        </w:rPr>
        <w:t>pravidel</w:t>
      </w:r>
      <w:r>
        <w:rPr>
          <w:spacing w:val="-13"/>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3F629A" w:rsidRDefault="00A019E4">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3F629A" w:rsidRDefault="00A019E4">
      <w:pPr>
        <w:pStyle w:val="Odstavecseseznamem"/>
        <w:numPr>
          <w:ilvl w:val="0"/>
          <w:numId w:val="1"/>
        </w:numPr>
        <w:tabs>
          <w:tab w:val="left" w:pos="526"/>
        </w:tabs>
        <w:spacing w:line="264" w:lineRule="auto"/>
        <w:ind w:right="111"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3F629A" w:rsidRDefault="00A019E4">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3"/>
          <w:sz w:val="20"/>
        </w:rPr>
        <w:t xml:space="preserve"> </w:t>
      </w:r>
      <w:r>
        <w:rPr>
          <w:sz w:val="20"/>
        </w:rPr>
        <w:t>vyskytlo.</w:t>
      </w:r>
    </w:p>
    <w:p w:rsidR="003F629A" w:rsidRDefault="00A019E4">
      <w:pPr>
        <w:pStyle w:val="Odstavecseseznamem"/>
        <w:numPr>
          <w:ilvl w:val="0"/>
          <w:numId w:val="1"/>
        </w:numPr>
        <w:tabs>
          <w:tab w:val="left" w:pos="526"/>
        </w:tabs>
        <w:spacing w:before="118"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3F629A" w:rsidRDefault="00A019E4">
      <w:pPr>
        <w:pStyle w:val="Odstavecseseznamem"/>
        <w:numPr>
          <w:ilvl w:val="0"/>
          <w:numId w:val="1"/>
        </w:numPr>
        <w:tabs>
          <w:tab w:val="left" w:pos="526"/>
        </w:tabs>
        <w:spacing w:line="264" w:lineRule="auto"/>
        <w:ind w:right="111" w:hanging="283"/>
        <w:jc w:val="both"/>
        <w:rPr>
          <w:sz w:val="20"/>
        </w:rPr>
      </w:pPr>
      <w:r>
        <w:rPr>
          <w:sz w:val="20"/>
        </w:rPr>
        <w:t>Závažnost</w:t>
      </w:r>
      <w:r>
        <w:rPr>
          <w:spacing w:val="-5"/>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2"/>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3F629A" w:rsidRDefault="00A019E4">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3F629A" w:rsidRDefault="003F629A">
      <w:pPr>
        <w:spacing w:line="264" w:lineRule="auto"/>
        <w:rPr>
          <w:sz w:val="20"/>
        </w:rPr>
        <w:sectPr w:rsidR="003F629A">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F629A">
        <w:trPr>
          <w:trHeight w:hRule="exact" w:val="548"/>
        </w:trPr>
        <w:tc>
          <w:tcPr>
            <w:tcW w:w="492" w:type="dxa"/>
            <w:tcBorders>
              <w:right w:val="single" w:sz="2" w:space="0" w:color="000000"/>
            </w:tcBorders>
            <w:shd w:val="clear" w:color="auto" w:fill="F1F1F1"/>
          </w:tcPr>
          <w:p w:rsidR="003F629A" w:rsidRDefault="00A019E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F629A" w:rsidRDefault="00A019E4">
            <w:pPr>
              <w:pStyle w:val="TableParagraph"/>
              <w:spacing w:before="108"/>
              <w:ind w:left="103"/>
              <w:rPr>
                <w:b/>
                <w:sz w:val="20"/>
              </w:rPr>
            </w:pPr>
            <w:r>
              <w:rPr>
                <w:b/>
                <w:sz w:val="20"/>
              </w:rPr>
              <w:t>Sazba finanční opravy</w:t>
            </w:r>
          </w:p>
        </w:tc>
      </w:tr>
      <w:tr w:rsidR="003F629A">
        <w:trPr>
          <w:trHeight w:hRule="exact" w:val="539"/>
        </w:trPr>
        <w:tc>
          <w:tcPr>
            <w:tcW w:w="492" w:type="dxa"/>
            <w:vMerge w:val="restart"/>
            <w:tcBorders>
              <w:right w:val="single" w:sz="2" w:space="0" w:color="000000"/>
            </w:tcBorders>
          </w:tcPr>
          <w:p w:rsidR="003F629A" w:rsidRDefault="00A019E4">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3F629A" w:rsidRDefault="00A019E4">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3F629A" w:rsidRDefault="00A019E4">
            <w:pPr>
              <w:pStyle w:val="TableParagraph"/>
              <w:spacing w:before="109" w:line="264" w:lineRule="auto"/>
              <w:ind w:right="141"/>
              <w:rPr>
                <w:sz w:val="20"/>
              </w:rPr>
            </w:pPr>
            <w:r>
              <w:rPr>
                <w:sz w:val="20"/>
              </w:rPr>
              <w:t>Zadavatel zadal veřejnou zakázku, aniž by zahájil zadávací řízení</w:t>
            </w:r>
          </w:p>
          <w:p w:rsidR="003F629A" w:rsidRDefault="00A019E4">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3F629A" w:rsidRDefault="00A019E4">
            <w:pPr>
              <w:pStyle w:val="TableParagraph"/>
              <w:spacing w:before="109"/>
              <w:ind w:left="103"/>
              <w:rPr>
                <w:sz w:val="20"/>
              </w:rPr>
            </w:pPr>
            <w:r>
              <w:rPr>
                <w:sz w:val="20"/>
              </w:rPr>
              <w:t>100 %</w:t>
            </w:r>
          </w:p>
        </w:tc>
      </w:tr>
      <w:tr w:rsidR="003F629A">
        <w:trPr>
          <w:trHeight w:hRule="exact" w:val="1694"/>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F629A">
        <w:trPr>
          <w:trHeight w:hRule="exact" w:val="523"/>
        </w:trPr>
        <w:tc>
          <w:tcPr>
            <w:tcW w:w="492" w:type="dxa"/>
            <w:vMerge w:val="restart"/>
            <w:tcBorders>
              <w:top w:val="single" w:sz="2" w:space="0" w:color="000000"/>
              <w:right w:val="single" w:sz="2" w:space="0" w:color="000000"/>
            </w:tcBorders>
          </w:tcPr>
          <w:p w:rsidR="003F629A" w:rsidRDefault="00A019E4">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3F629A" w:rsidRDefault="00A019E4">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100 %</w:t>
            </w:r>
          </w:p>
        </w:tc>
      </w:tr>
      <w:tr w:rsidR="003F629A">
        <w:trPr>
          <w:trHeight w:hRule="exact" w:val="1695"/>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3F629A">
        <w:trPr>
          <w:trHeight w:hRule="exact" w:val="1109"/>
        </w:trPr>
        <w:tc>
          <w:tcPr>
            <w:tcW w:w="492" w:type="dxa"/>
            <w:vMerge w:val="restart"/>
            <w:tcBorders>
              <w:top w:val="single" w:sz="2" w:space="0" w:color="000000"/>
              <w:right w:val="single" w:sz="2" w:space="0" w:color="000000"/>
            </w:tcBorders>
          </w:tcPr>
          <w:p w:rsidR="003F629A" w:rsidRDefault="00A019E4">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3F629A" w:rsidRDefault="00A019E4">
            <w:pPr>
              <w:pStyle w:val="TableParagraph"/>
              <w:spacing w:before="0"/>
              <w:rPr>
                <w:sz w:val="20"/>
              </w:rPr>
            </w:pPr>
            <w:r>
              <w:rPr>
                <w:sz w:val="20"/>
              </w:rPr>
              <w:t>v  Pokynech OPŽP, příp.</w:t>
            </w:r>
          </w:p>
          <w:p w:rsidR="003F629A" w:rsidRDefault="00A019E4">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90"/>
              <w:rPr>
                <w:sz w:val="20"/>
              </w:rPr>
            </w:pPr>
            <w:r>
              <w:rPr>
                <w:sz w:val="20"/>
              </w:rPr>
              <w:t>25 %, pokud je zkrácení vyšší nebo rovno 50 % délky minimální lhůty</w:t>
            </w:r>
          </w:p>
        </w:tc>
      </w:tr>
      <w:tr w:rsidR="003F629A">
        <w:trPr>
          <w:trHeight w:hRule="exact" w:val="1109"/>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90"/>
              <w:rPr>
                <w:sz w:val="20"/>
              </w:rPr>
            </w:pPr>
            <w:r>
              <w:rPr>
                <w:sz w:val="20"/>
              </w:rPr>
              <w:t>10 %, pokud je zkrácení vyšší nebo rovno 30 % délky minimální lhůty</w:t>
            </w:r>
          </w:p>
        </w:tc>
      </w:tr>
      <w:tr w:rsidR="003F629A">
        <w:trPr>
          <w:trHeight w:hRule="exact" w:val="1109"/>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3F629A">
        <w:trPr>
          <w:trHeight w:hRule="exact" w:val="1402"/>
        </w:trPr>
        <w:tc>
          <w:tcPr>
            <w:tcW w:w="492" w:type="dxa"/>
            <w:vMerge w:val="restart"/>
            <w:tcBorders>
              <w:top w:val="single" w:sz="2" w:space="0" w:color="000000"/>
              <w:right w:val="single" w:sz="2" w:space="0" w:color="000000"/>
            </w:tcBorders>
          </w:tcPr>
          <w:p w:rsidR="003F629A" w:rsidRDefault="00A019E4">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3F629A">
        <w:trPr>
          <w:trHeight w:hRule="exact" w:val="1402"/>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3F629A">
        <w:trPr>
          <w:trHeight w:hRule="exact" w:val="1414"/>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2" w:space="0" w:color="000000"/>
              <w:left w:val="single" w:sz="2" w:space="0" w:color="000000"/>
            </w:tcBorders>
          </w:tcPr>
          <w:p w:rsidR="003F629A" w:rsidRDefault="00A019E4">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3F629A" w:rsidRDefault="003F629A">
      <w:pPr>
        <w:spacing w:line="264" w:lineRule="auto"/>
        <w:rPr>
          <w:sz w:val="20"/>
        </w:rPr>
        <w:sectPr w:rsidR="003F629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F629A">
        <w:trPr>
          <w:trHeight w:hRule="exact" w:val="548"/>
        </w:trPr>
        <w:tc>
          <w:tcPr>
            <w:tcW w:w="492" w:type="dxa"/>
            <w:tcBorders>
              <w:right w:val="single" w:sz="2" w:space="0" w:color="000000"/>
            </w:tcBorders>
            <w:shd w:val="clear" w:color="auto" w:fill="F1F1F1"/>
          </w:tcPr>
          <w:p w:rsidR="003F629A" w:rsidRDefault="00A019E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F629A" w:rsidRDefault="00A019E4">
            <w:pPr>
              <w:pStyle w:val="TableParagraph"/>
              <w:spacing w:before="108"/>
              <w:ind w:left="103"/>
              <w:rPr>
                <w:b/>
                <w:sz w:val="20"/>
              </w:rPr>
            </w:pPr>
            <w:r>
              <w:rPr>
                <w:b/>
                <w:sz w:val="20"/>
              </w:rPr>
              <w:t>Sazba finanční opravy</w:t>
            </w:r>
          </w:p>
        </w:tc>
      </w:tr>
      <w:tr w:rsidR="003F629A">
        <w:trPr>
          <w:trHeight w:hRule="exact" w:val="513"/>
        </w:trPr>
        <w:tc>
          <w:tcPr>
            <w:tcW w:w="492" w:type="dxa"/>
            <w:vMerge w:val="restart"/>
            <w:tcBorders>
              <w:right w:val="single" w:sz="2" w:space="0" w:color="000000"/>
            </w:tcBorders>
          </w:tcPr>
          <w:p w:rsidR="003F629A" w:rsidRDefault="00A019E4">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3F629A" w:rsidRDefault="00A019E4">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3F629A" w:rsidRDefault="00A019E4">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3F629A" w:rsidRDefault="00A019E4">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3F629A" w:rsidRDefault="00A019E4">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3F629A" w:rsidRDefault="00A019E4">
            <w:pPr>
              <w:pStyle w:val="TableParagraph"/>
              <w:spacing w:before="83"/>
              <w:ind w:left="103"/>
              <w:rPr>
                <w:sz w:val="20"/>
              </w:rPr>
            </w:pPr>
            <w:r>
              <w:rPr>
                <w:sz w:val="20"/>
              </w:rPr>
              <w:t>10 %</w:t>
            </w:r>
          </w:p>
        </w:tc>
      </w:tr>
      <w:tr w:rsidR="003F629A">
        <w:trPr>
          <w:trHeight w:hRule="exact" w:val="2635"/>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Pr>
                <w:sz w:val="20"/>
              </w:rPr>
            </w:pPr>
            <w:r>
              <w:rPr>
                <w:sz w:val="20"/>
              </w:rPr>
              <w:t>5 % v případě menší závažnosti porušení</w:t>
            </w:r>
          </w:p>
        </w:tc>
      </w:tr>
      <w:tr w:rsidR="003F629A">
        <w:trPr>
          <w:trHeight w:hRule="exact" w:val="625"/>
        </w:trPr>
        <w:tc>
          <w:tcPr>
            <w:tcW w:w="492" w:type="dxa"/>
            <w:vMerge w:val="restart"/>
            <w:tcBorders>
              <w:top w:val="single" w:sz="2" w:space="0" w:color="000000"/>
              <w:right w:val="single" w:sz="2" w:space="0" w:color="000000"/>
            </w:tcBorders>
          </w:tcPr>
          <w:p w:rsidR="003F629A" w:rsidRDefault="00A019E4">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324"/>
              <w:rPr>
                <w:sz w:val="20"/>
              </w:rPr>
            </w:pPr>
            <w:r>
              <w:rPr>
                <w:sz w:val="20"/>
              </w:rPr>
              <w:t>Použití jednacího řízení s uveřejněním</w:t>
            </w:r>
          </w:p>
          <w:p w:rsidR="003F629A" w:rsidRDefault="00A019E4">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rPr>
                <w:sz w:val="20"/>
              </w:rPr>
            </w:pPr>
            <w:r>
              <w:rPr>
                <w:sz w:val="20"/>
              </w:rPr>
              <w:t>Zadavatel zadal veřejnou zakázku</w:t>
            </w:r>
          </w:p>
          <w:p w:rsidR="003F629A" w:rsidRDefault="00A019E4">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25 %</w:t>
            </w:r>
          </w:p>
        </w:tc>
      </w:tr>
      <w:tr w:rsidR="003F629A">
        <w:trPr>
          <w:trHeight w:hRule="exact" w:val="1361"/>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before="108" w:line="261" w:lineRule="auto"/>
              <w:ind w:left="103"/>
              <w:rPr>
                <w:sz w:val="20"/>
              </w:rPr>
            </w:pPr>
            <w:r>
              <w:rPr>
                <w:sz w:val="20"/>
              </w:rPr>
              <w:t>5 % nebo 10 % dle závažnosti porušení</w:t>
            </w:r>
          </w:p>
        </w:tc>
      </w:tr>
      <w:tr w:rsidR="003F629A">
        <w:trPr>
          <w:trHeight w:hRule="exact" w:val="526"/>
        </w:trPr>
        <w:tc>
          <w:tcPr>
            <w:tcW w:w="492" w:type="dxa"/>
            <w:vMerge w:val="restart"/>
            <w:tcBorders>
              <w:top w:val="single" w:sz="2" w:space="0" w:color="000000"/>
              <w:right w:val="single" w:sz="2" w:space="0" w:color="000000"/>
            </w:tcBorders>
          </w:tcPr>
          <w:p w:rsidR="003F629A" w:rsidRDefault="00A019E4">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before="108"/>
              <w:rPr>
                <w:sz w:val="20"/>
              </w:rPr>
            </w:pPr>
            <w:r>
              <w:rPr>
                <w:sz w:val="20"/>
              </w:rPr>
              <w:t>Zadavatel neuvedl v oznámení</w:t>
            </w:r>
          </w:p>
          <w:p w:rsidR="003F629A" w:rsidRDefault="00A019E4">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3F629A" w:rsidRDefault="00A019E4">
            <w:pPr>
              <w:pStyle w:val="TableParagraph"/>
              <w:spacing w:before="108"/>
              <w:ind w:left="103"/>
              <w:rPr>
                <w:sz w:val="20"/>
              </w:rPr>
            </w:pPr>
            <w:r>
              <w:rPr>
                <w:sz w:val="20"/>
              </w:rPr>
              <w:t>25 %</w:t>
            </w:r>
          </w:p>
        </w:tc>
      </w:tr>
      <w:tr w:rsidR="003F629A">
        <w:trPr>
          <w:trHeight w:hRule="exact" w:val="1692"/>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3F629A">
        <w:trPr>
          <w:trHeight w:hRule="exact" w:val="526"/>
        </w:trPr>
        <w:tc>
          <w:tcPr>
            <w:tcW w:w="492" w:type="dxa"/>
            <w:vMerge w:val="restart"/>
            <w:tcBorders>
              <w:top w:val="single" w:sz="2" w:space="0" w:color="000000"/>
              <w:right w:val="single" w:sz="2" w:space="0" w:color="000000"/>
            </w:tcBorders>
          </w:tcPr>
          <w:p w:rsidR="003F629A" w:rsidRDefault="00A019E4">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before="108"/>
              <w:rPr>
                <w:sz w:val="20"/>
              </w:rPr>
            </w:pPr>
            <w:r>
              <w:rPr>
                <w:sz w:val="20"/>
              </w:rPr>
              <w:t>Zadavatel neuvedl v oznámení</w:t>
            </w:r>
          </w:p>
          <w:p w:rsidR="003F629A" w:rsidRDefault="00A019E4">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3F629A" w:rsidRDefault="00A019E4">
            <w:pPr>
              <w:pStyle w:val="TableParagraph"/>
              <w:spacing w:before="108"/>
              <w:ind w:left="103"/>
              <w:rPr>
                <w:sz w:val="20"/>
              </w:rPr>
            </w:pPr>
            <w:r>
              <w:rPr>
                <w:sz w:val="20"/>
              </w:rPr>
              <w:t>25 %</w:t>
            </w:r>
          </w:p>
        </w:tc>
      </w:tr>
      <w:tr w:rsidR="003F629A">
        <w:trPr>
          <w:trHeight w:hRule="exact" w:val="1498"/>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3F629A">
        <w:trPr>
          <w:trHeight w:hRule="exact" w:val="696"/>
        </w:trPr>
        <w:tc>
          <w:tcPr>
            <w:tcW w:w="492" w:type="dxa"/>
            <w:vMerge w:val="restart"/>
            <w:tcBorders>
              <w:top w:val="single" w:sz="2" w:space="0" w:color="000000"/>
              <w:right w:val="single" w:sz="2" w:space="0" w:color="000000"/>
            </w:tcBorders>
          </w:tcPr>
          <w:p w:rsidR="003F629A" w:rsidRDefault="00A019E4">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15"/>
              <w:rPr>
                <w:sz w:val="20"/>
              </w:rPr>
            </w:pPr>
            <w:r>
              <w:rPr>
                <w:sz w:val="20"/>
              </w:rPr>
              <w:t>Stanovení požadavků na kvalifikaci</w:t>
            </w:r>
          </w:p>
          <w:p w:rsidR="003F629A" w:rsidRDefault="00A019E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25 %</w:t>
            </w:r>
          </w:p>
        </w:tc>
      </w:tr>
      <w:tr w:rsidR="003F629A">
        <w:trPr>
          <w:trHeight w:hRule="exact" w:val="1383"/>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2" w:space="0" w:color="000000"/>
              <w:left w:val="single" w:sz="2" w:space="0" w:color="000000"/>
            </w:tcBorders>
          </w:tcPr>
          <w:p w:rsidR="003F629A" w:rsidRDefault="00A019E4">
            <w:pPr>
              <w:pStyle w:val="TableParagraph"/>
              <w:spacing w:line="264" w:lineRule="auto"/>
              <w:ind w:left="103"/>
              <w:rPr>
                <w:sz w:val="20"/>
              </w:rPr>
            </w:pPr>
            <w:r>
              <w:rPr>
                <w:sz w:val="20"/>
              </w:rPr>
              <w:t>5 % nebo 10 % dle závažnosti porušení</w:t>
            </w:r>
          </w:p>
        </w:tc>
      </w:tr>
    </w:tbl>
    <w:p w:rsidR="003F629A" w:rsidRDefault="003F629A">
      <w:pPr>
        <w:spacing w:line="264" w:lineRule="auto"/>
        <w:rPr>
          <w:sz w:val="20"/>
        </w:rPr>
        <w:sectPr w:rsidR="003F629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F629A">
        <w:trPr>
          <w:trHeight w:hRule="exact" w:val="548"/>
        </w:trPr>
        <w:tc>
          <w:tcPr>
            <w:tcW w:w="492" w:type="dxa"/>
            <w:tcBorders>
              <w:right w:val="single" w:sz="2" w:space="0" w:color="000000"/>
            </w:tcBorders>
            <w:shd w:val="clear" w:color="auto" w:fill="F1F1F1"/>
          </w:tcPr>
          <w:p w:rsidR="003F629A" w:rsidRDefault="00A019E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F629A" w:rsidRDefault="00A019E4">
            <w:pPr>
              <w:pStyle w:val="TableParagraph"/>
              <w:spacing w:before="108"/>
              <w:ind w:left="103"/>
              <w:rPr>
                <w:b/>
                <w:sz w:val="20"/>
              </w:rPr>
            </w:pPr>
            <w:r>
              <w:rPr>
                <w:b/>
                <w:sz w:val="20"/>
              </w:rPr>
              <w:t>Sazba finanční opravy</w:t>
            </w:r>
          </w:p>
        </w:tc>
      </w:tr>
      <w:tr w:rsidR="003F629A">
        <w:trPr>
          <w:trHeight w:hRule="exact" w:val="513"/>
        </w:trPr>
        <w:tc>
          <w:tcPr>
            <w:tcW w:w="492" w:type="dxa"/>
            <w:vMerge w:val="restart"/>
            <w:tcBorders>
              <w:right w:val="single" w:sz="2" w:space="0" w:color="000000"/>
            </w:tcBorders>
          </w:tcPr>
          <w:p w:rsidR="003F629A" w:rsidRDefault="00A019E4">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3F629A" w:rsidRDefault="00A019E4">
            <w:pPr>
              <w:pStyle w:val="TableParagraph"/>
              <w:spacing w:before="83" w:line="264" w:lineRule="auto"/>
              <w:ind w:right="95"/>
              <w:rPr>
                <w:sz w:val="20"/>
              </w:rPr>
            </w:pPr>
            <w:r>
              <w:rPr>
                <w:sz w:val="20"/>
              </w:rPr>
              <w:t>Stanovení pravidel pro hodnocení nabídek</w:t>
            </w:r>
          </w:p>
          <w:p w:rsidR="003F629A" w:rsidRDefault="00A019E4">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3F629A" w:rsidRDefault="00A019E4">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3F629A" w:rsidRDefault="00A019E4">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3F629A" w:rsidRDefault="00A019E4">
            <w:pPr>
              <w:pStyle w:val="TableParagraph"/>
              <w:spacing w:before="83"/>
              <w:ind w:left="103"/>
              <w:rPr>
                <w:sz w:val="20"/>
              </w:rPr>
            </w:pPr>
            <w:r>
              <w:rPr>
                <w:sz w:val="20"/>
              </w:rPr>
              <w:t>25 %</w:t>
            </w:r>
          </w:p>
        </w:tc>
      </w:tr>
      <w:tr w:rsidR="003F629A">
        <w:trPr>
          <w:trHeight w:hRule="exact" w:val="2050"/>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Pr>
                <w:sz w:val="20"/>
              </w:rPr>
            </w:pPr>
            <w:r>
              <w:rPr>
                <w:sz w:val="20"/>
              </w:rPr>
              <w:t>5 % nebo 10 % dle závažnosti porušení</w:t>
            </w:r>
          </w:p>
        </w:tc>
      </w:tr>
      <w:tr w:rsidR="003F629A">
        <w:trPr>
          <w:trHeight w:hRule="exact" w:val="523"/>
        </w:trPr>
        <w:tc>
          <w:tcPr>
            <w:tcW w:w="492" w:type="dxa"/>
            <w:vMerge w:val="restart"/>
            <w:tcBorders>
              <w:top w:val="single" w:sz="2" w:space="0" w:color="000000"/>
              <w:right w:val="single" w:sz="2" w:space="0" w:color="000000"/>
            </w:tcBorders>
          </w:tcPr>
          <w:p w:rsidR="003F629A" w:rsidRDefault="00A019E4">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36"/>
              <w:jc w:val="both"/>
              <w:rPr>
                <w:sz w:val="20"/>
              </w:rPr>
            </w:pPr>
            <w:r>
              <w:rPr>
                <w:sz w:val="20"/>
              </w:rPr>
              <w:t>Stanovení technických podmínek nebo jiných podmínek účasti</w:t>
            </w:r>
          </w:p>
          <w:p w:rsidR="003F629A" w:rsidRDefault="00A019E4">
            <w:pPr>
              <w:pStyle w:val="TableParagraph"/>
              <w:spacing w:before="0" w:line="264" w:lineRule="auto"/>
              <w:ind w:right="311"/>
              <w:rPr>
                <w:sz w:val="20"/>
              </w:rPr>
            </w:pPr>
            <w:r>
              <w:rPr>
                <w:sz w:val="20"/>
              </w:rPr>
              <w:t>v řízení v rozporu se zákonem nebo</w:t>
            </w:r>
          </w:p>
          <w:p w:rsidR="003F629A" w:rsidRDefault="00A019E4">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25 %</w:t>
            </w:r>
          </w:p>
        </w:tc>
      </w:tr>
      <w:tr w:rsidR="003F629A">
        <w:trPr>
          <w:trHeight w:hRule="exact" w:val="819"/>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4" w:space="0" w:color="000000"/>
            </w:tcBorders>
          </w:tcPr>
          <w:p w:rsidR="003F629A" w:rsidRDefault="00A019E4">
            <w:pPr>
              <w:pStyle w:val="TableParagraph"/>
              <w:spacing w:line="264" w:lineRule="auto"/>
              <w:ind w:left="103"/>
              <w:rPr>
                <w:sz w:val="20"/>
              </w:rPr>
            </w:pPr>
            <w:r>
              <w:rPr>
                <w:sz w:val="20"/>
              </w:rPr>
              <w:t>5 % nebo 10 % dle závažnosti porušení</w:t>
            </w:r>
          </w:p>
        </w:tc>
      </w:tr>
      <w:tr w:rsidR="003F629A">
        <w:trPr>
          <w:trHeight w:hRule="exact" w:val="1406"/>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4" w:space="0" w:color="000000"/>
              <w:left w:val="single" w:sz="2" w:space="0" w:color="000000"/>
              <w:bottom w:val="single" w:sz="4" w:space="0" w:color="000000"/>
            </w:tcBorders>
          </w:tcPr>
          <w:p w:rsidR="003F629A" w:rsidRDefault="00A019E4">
            <w:pPr>
              <w:pStyle w:val="TableParagraph"/>
              <w:spacing w:line="264" w:lineRule="auto"/>
              <w:ind w:left="103" w:right="173"/>
              <w:rPr>
                <w:sz w:val="20"/>
              </w:rPr>
            </w:pPr>
            <w:r>
              <w:rPr>
                <w:sz w:val="20"/>
              </w:rPr>
              <w:t>25 % v případě značkové specifikace v míře vyšší než 30 % z finančního objemu veřejné zakázky</w:t>
            </w:r>
          </w:p>
        </w:tc>
      </w:tr>
      <w:tr w:rsidR="003F629A">
        <w:trPr>
          <w:trHeight w:hRule="exact" w:val="1406"/>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4" w:space="0" w:color="000000"/>
              <w:left w:val="single" w:sz="2" w:space="0" w:color="000000"/>
              <w:bottom w:val="single" w:sz="4" w:space="0" w:color="000000"/>
            </w:tcBorders>
          </w:tcPr>
          <w:p w:rsidR="003F629A" w:rsidRDefault="00A019E4">
            <w:pPr>
              <w:pStyle w:val="TableParagraph"/>
              <w:spacing w:line="264" w:lineRule="auto"/>
              <w:ind w:left="103" w:right="555"/>
              <w:rPr>
                <w:sz w:val="20"/>
              </w:rPr>
            </w:pPr>
            <w:r>
              <w:rPr>
                <w:sz w:val="20"/>
              </w:rPr>
              <w:t>10 % v případě značkové specifikace v míře 20 – 30 % z finančního objemu veřejné zakázky</w:t>
            </w:r>
          </w:p>
        </w:tc>
      </w:tr>
      <w:tr w:rsidR="003F629A">
        <w:trPr>
          <w:trHeight w:hRule="exact" w:val="1404"/>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4" w:space="0" w:color="000000"/>
              <w:left w:val="single" w:sz="2" w:space="0" w:color="000000"/>
              <w:bottom w:val="single" w:sz="2" w:space="0" w:color="000000"/>
            </w:tcBorders>
          </w:tcPr>
          <w:p w:rsidR="003F629A" w:rsidRDefault="00A019E4">
            <w:pPr>
              <w:pStyle w:val="TableParagraph"/>
              <w:spacing w:line="264" w:lineRule="auto"/>
              <w:ind w:left="103" w:right="489"/>
              <w:rPr>
                <w:sz w:val="20"/>
              </w:rPr>
            </w:pPr>
            <w:r>
              <w:rPr>
                <w:sz w:val="20"/>
              </w:rPr>
              <w:t>5 % v případě značkové specifikace v míře 10 &lt; 20 % z finančního objemu veřejné zakázky</w:t>
            </w:r>
          </w:p>
        </w:tc>
      </w:tr>
      <w:tr w:rsidR="003F629A">
        <w:trPr>
          <w:trHeight w:hRule="exact" w:val="523"/>
        </w:trPr>
        <w:tc>
          <w:tcPr>
            <w:tcW w:w="492" w:type="dxa"/>
            <w:vMerge w:val="restart"/>
            <w:tcBorders>
              <w:top w:val="single" w:sz="2" w:space="0" w:color="000000"/>
              <w:right w:val="single" w:sz="2" w:space="0" w:color="000000"/>
            </w:tcBorders>
          </w:tcPr>
          <w:p w:rsidR="003F629A" w:rsidRDefault="00A019E4">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10 %</w:t>
            </w:r>
          </w:p>
        </w:tc>
      </w:tr>
      <w:tr w:rsidR="003F629A">
        <w:trPr>
          <w:trHeight w:hRule="exact" w:val="586"/>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5 % dle závažnosti porušení</w:t>
            </w:r>
          </w:p>
        </w:tc>
      </w:tr>
      <w:tr w:rsidR="003F629A">
        <w:trPr>
          <w:trHeight w:hRule="exact" w:val="523"/>
        </w:trPr>
        <w:tc>
          <w:tcPr>
            <w:tcW w:w="492" w:type="dxa"/>
            <w:vMerge w:val="restart"/>
            <w:tcBorders>
              <w:top w:val="single" w:sz="2" w:space="0" w:color="000000"/>
              <w:right w:val="single" w:sz="2" w:space="0" w:color="000000"/>
            </w:tcBorders>
          </w:tcPr>
          <w:p w:rsidR="003F629A" w:rsidRDefault="00A019E4">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25 %</w:t>
            </w:r>
          </w:p>
        </w:tc>
      </w:tr>
      <w:tr w:rsidR="003F629A">
        <w:trPr>
          <w:trHeight w:hRule="exact" w:val="2941"/>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2" w:space="0" w:color="000000"/>
              <w:left w:val="single" w:sz="2" w:space="0" w:color="000000"/>
            </w:tcBorders>
          </w:tcPr>
          <w:p w:rsidR="003F629A" w:rsidRDefault="00A019E4">
            <w:pPr>
              <w:pStyle w:val="TableParagraph"/>
              <w:spacing w:line="264" w:lineRule="auto"/>
              <w:ind w:left="103"/>
              <w:rPr>
                <w:sz w:val="20"/>
              </w:rPr>
            </w:pPr>
            <w:r>
              <w:rPr>
                <w:sz w:val="20"/>
              </w:rPr>
              <w:t>5 % nebo 10 % dle závažnosti porušení</w:t>
            </w:r>
          </w:p>
        </w:tc>
      </w:tr>
    </w:tbl>
    <w:p w:rsidR="003F629A" w:rsidRDefault="003F629A">
      <w:pPr>
        <w:spacing w:line="264" w:lineRule="auto"/>
        <w:rPr>
          <w:sz w:val="20"/>
        </w:rPr>
        <w:sectPr w:rsidR="003F629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F629A">
        <w:trPr>
          <w:trHeight w:hRule="exact" w:val="548"/>
        </w:trPr>
        <w:tc>
          <w:tcPr>
            <w:tcW w:w="492" w:type="dxa"/>
            <w:tcBorders>
              <w:right w:val="single" w:sz="2" w:space="0" w:color="000000"/>
            </w:tcBorders>
            <w:shd w:val="clear" w:color="auto" w:fill="F1F1F1"/>
          </w:tcPr>
          <w:p w:rsidR="003F629A" w:rsidRDefault="00A019E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F629A" w:rsidRDefault="00A019E4">
            <w:pPr>
              <w:pStyle w:val="TableParagraph"/>
              <w:spacing w:before="108"/>
              <w:ind w:left="103"/>
              <w:rPr>
                <w:b/>
                <w:sz w:val="20"/>
              </w:rPr>
            </w:pPr>
            <w:r>
              <w:rPr>
                <w:b/>
                <w:sz w:val="20"/>
              </w:rPr>
              <w:t>Sazba finanční opravy</w:t>
            </w:r>
          </w:p>
        </w:tc>
      </w:tr>
      <w:tr w:rsidR="003F629A">
        <w:trPr>
          <w:trHeight w:hRule="exact" w:val="513"/>
        </w:trPr>
        <w:tc>
          <w:tcPr>
            <w:tcW w:w="492" w:type="dxa"/>
            <w:vMerge w:val="restart"/>
            <w:tcBorders>
              <w:right w:val="single" w:sz="2" w:space="0" w:color="000000"/>
            </w:tcBorders>
          </w:tcPr>
          <w:p w:rsidR="003F629A" w:rsidRDefault="00A019E4">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3F629A" w:rsidRDefault="00A019E4">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3F629A" w:rsidRDefault="00A019E4">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3F629A" w:rsidRDefault="00A019E4">
            <w:pPr>
              <w:pStyle w:val="TableParagraph"/>
              <w:spacing w:before="0" w:line="264" w:lineRule="auto"/>
              <w:ind w:right="105"/>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3F629A" w:rsidRDefault="00A019E4">
            <w:pPr>
              <w:pStyle w:val="TableParagraph"/>
              <w:spacing w:before="83"/>
              <w:ind w:left="103"/>
              <w:rPr>
                <w:sz w:val="20"/>
              </w:rPr>
            </w:pPr>
            <w:r>
              <w:rPr>
                <w:sz w:val="20"/>
              </w:rPr>
              <w:t>25 %</w:t>
            </w:r>
          </w:p>
        </w:tc>
      </w:tr>
      <w:tr w:rsidR="003F629A">
        <w:trPr>
          <w:trHeight w:hRule="exact" w:val="2635"/>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Pr>
                <w:sz w:val="20"/>
              </w:rPr>
            </w:pPr>
            <w:r>
              <w:rPr>
                <w:sz w:val="20"/>
              </w:rPr>
              <w:t>5 % nebo 10 % dle závažnosti porušení</w:t>
            </w:r>
          </w:p>
        </w:tc>
      </w:tr>
      <w:tr w:rsidR="003F629A">
        <w:trPr>
          <w:trHeight w:hRule="exact" w:val="1693"/>
        </w:trPr>
        <w:tc>
          <w:tcPr>
            <w:tcW w:w="492" w:type="dxa"/>
            <w:tcBorders>
              <w:top w:val="single" w:sz="2" w:space="0" w:color="000000"/>
              <w:bottom w:val="single" w:sz="2" w:space="0" w:color="000000"/>
              <w:right w:val="single" w:sz="2" w:space="0" w:color="000000"/>
            </w:tcBorders>
          </w:tcPr>
          <w:p w:rsidR="003F629A" w:rsidRDefault="00A019E4">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3F629A" w:rsidRDefault="00A019E4">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3F629A" w:rsidRDefault="00A019E4">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3F629A" w:rsidRDefault="00A019E4">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25 %</w:t>
            </w:r>
          </w:p>
        </w:tc>
      </w:tr>
      <w:tr w:rsidR="003F629A">
        <w:trPr>
          <w:trHeight w:hRule="exact" w:val="526"/>
        </w:trPr>
        <w:tc>
          <w:tcPr>
            <w:tcW w:w="492" w:type="dxa"/>
            <w:vMerge w:val="restart"/>
            <w:tcBorders>
              <w:top w:val="single" w:sz="2" w:space="0" w:color="000000"/>
              <w:right w:val="single" w:sz="2" w:space="0" w:color="000000"/>
            </w:tcBorders>
          </w:tcPr>
          <w:p w:rsidR="003F629A" w:rsidRDefault="00A019E4">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3F629A" w:rsidRDefault="00A019E4">
            <w:pPr>
              <w:pStyle w:val="TableParagraph"/>
              <w:spacing w:before="108"/>
              <w:ind w:left="103"/>
              <w:rPr>
                <w:sz w:val="20"/>
              </w:rPr>
            </w:pPr>
            <w:r>
              <w:rPr>
                <w:sz w:val="20"/>
              </w:rPr>
              <w:t>25 %</w:t>
            </w:r>
          </w:p>
        </w:tc>
      </w:tr>
      <w:tr w:rsidR="003F629A">
        <w:trPr>
          <w:trHeight w:hRule="exact" w:val="3219"/>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Pr>
                <w:sz w:val="20"/>
              </w:rPr>
            </w:pPr>
            <w:r>
              <w:rPr>
                <w:sz w:val="20"/>
              </w:rPr>
              <w:t>5 % nebo 10 % dle závažnosti porušení</w:t>
            </w:r>
          </w:p>
        </w:tc>
      </w:tr>
      <w:tr w:rsidR="003F629A">
        <w:trPr>
          <w:trHeight w:hRule="exact" w:val="2571"/>
        </w:trPr>
        <w:tc>
          <w:tcPr>
            <w:tcW w:w="492" w:type="dxa"/>
            <w:tcBorders>
              <w:top w:val="single" w:sz="2" w:space="0" w:color="000000"/>
              <w:bottom w:val="single" w:sz="2" w:space="0" w:color="000000"/>
              <w:right w:val="single" w:sz="2" w:space="0" w:color="000000"/>
            </w:tcBorders>
          </w:tcPr>
          <w:p w:rsidR="003F629A" w:rsidRDefault="00A019E4">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3F629A" w:rsidRDefault="00A019E4">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3F629A" w:rsidRDefault="00A019E4">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3F629A" w:rsidRDefault="00A019E4">
            <w:pPr>
              <w:pStyle w:val="TableParagraph"/>
              <w:ind w:left="103"/>
              <w:rPr>
                <w:sz w:val="20"/>
              </w:rPr>
            </w:pPr>
            <w:r>
              <w:rPr>
                <w:sz w:val="20"/>
              </w:rPr>
              <w:t>100 %</w:t>
            </w:r>
          </w:p>
        </w:tc>
      </w:tr>
      <w:tr w:rsidR="003F629A">
        <w:trPr>
          <w:trHeight w:hRule="exact" w:val="1709"/>
        </w:trPr>
        <w:tc>
          <w:tcPr>
            <w:tcW w:w="492" w:type="dxa"/>
            <w:tcBorders>
              <w:top w:val="single" w:sz="2" w:space="0" w:color="000000"/>
              <w:right w:val="single" w:sz="2" w:space="0" w:color="000000"/>
            </w:tcBorders>
          </w:tcPr>
          <w:p w:rsidR="003F629A" w:rsidRDefault="00A019E4">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3F629A" w:rsidRDefault="00A019E4">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3F629A" w:rsidRDefault="00A019E4">
            <w:pPr>
              <w:pStyle w:val="TableParagraph"/>
              <w:spacing w:before="108" w:line="264" w:lineRule="auto"/>
              <w:ind w:right="689"/>
              <w:jc w:val="both"/>
              <w:rPr>
                <w:sz w:val="20"/>
              </w:rPr>
            </w:pPr>
            <w:r>
              <w:rPr>
                <w:sz w:val="20"/>
              </w:rPr>
              <w:t>Zadavatel umožnil podstatnou změnu závazku ze smlouvy na veřejnou zakázku nebo práv</w:t>
            </w:r>
          </w:p>
          <w:p w:rsidR="003F629A" w:rsidRDefault="00A019E4">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3F629A" w:rsidRDefault="00A019E4">
            <w:pPr>
              <w:pStyle w:val="TableParagraph"/>
              <w:spacing w:before="108" w:line="264" w:lineRule="auto"/>
              <w:ind w:left="103" w:right="533"/>
              <w:rPr>
                <w:sz w:val="20"/>
              </w:rPr>
            </w:pPr>
            <w:r>
              <w:rPr>
                <w:sz w:val="20"/>
              </w:rPr>
              <w:t>25 % z ceny původní veřejné zakázky</w:t>
            </w:r>
          </w:p>
          <w:p w:rsidR="003F629A" w:rsidRDefault="00A019E4">
            <w:pPr>
              <w:pStyle w:val="TableParagraph"/>
              <w:spacing w:before="117"/>
              <w:ind w:left="103"/>
              <w:rPr>
                <w:sz w:val="20"/>
              </w:rPr>
            </w:pPr>
            <w:r>
              <w:rPr>
                <w:sz w:val="20"/>
              </w:rPr>
              <w:t>a dále</w:t>
            </w:r>
          </w:p>
        </w:tc>
      </w:tr>
    </w:tbl>
    <w:p w:rsidR="003F629A" w:rsidRDefault="003F629A">
      <w:pPr>
        <w:rPr>
          <w:sz w:val="20"/>
        </w:rPr>
        <w:sectPr w:rsidR="003F629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3F629A">
        <w:trPr>
          <w:trHeight w:hRule="exact" w:val="548"/>
        </w:trPr>
        <w:tc>
          <w:tcPr>
            <w:tcW w:w="492" w:type="dxa"/>
            <w:tcBorders>
              <w:right w:val="single" w:sz="2" w:space="0" w:color="000000"/>
            </w:tcBorders>
            <w:shd w:val="clear" w:color="auto" w:fill="F1F1F1"/>
          </w:tcPr>
          <w:p w:rsidR="003F629A" w:rsidRDefault="00A019E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3F629A" w:rsidRDefault="00A019E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3F629A" w:rsidRDefault="00A019E4">
            <w:pPr>
              <w:pStyle w:val="TableParagraph"/>
              <w:spacing w:before="108"/>
              <w:ind w:left="103"/>
              <w:rPr>
                <w:b/>
                <w:sz w:val="20"/>
              </w:rPr>
            </w:pPr>
            <w:r>
              <w:rPr>
                <w:b/>
                <w:sz w:val="20"/>
              </w:rPr>
              <w:t>Sazba finanční opravy</w:t>
            </w:r>
          </w:p>
        </w:tc>
      </w:tr>
      <w:tr w:rsidR="003F629A">
        <w:trPr>
          <w:trHeight w:hRule="exact" w:val="1125"/>
        </w:trPr>
        <w:tc>
          <w:tcPr>
            <w:tcW w:w="492" w:type="dxa"/>
            <w:tcBorders>
              <w:bottom w:val="single" w:sz="2" w:space="0" w:color="000000"/>
              <w:right w:val="single" w:sz="2" w:space="0" w:color="000000"/>
            </w:tcBorders>
          </w:tcPr>
          <w:p w:rsidR="003F629A" w:rsidRDefault="003F629A"/>
        </w:tc>
        <w:tc>
          <w:tcPr>
            <w:tcW w:w="2211" w:type="dxa"/>
            <w:tcBorders>
              <w:left w:val="single" w:sz="2" w:space="0" w:color="000000"/>
              <w:bottom w:val="single" w:sz="2" w:space="0" w:color="000000"/>
              <w:right w:val="single" w:sz="2" w:space="0" w:color="000000"/>
            </w:tcBorders>
          </w:tcPr>
          <w:p w:rsidR="003F629A" w:rsidRDefault="003F629A"/>
        </w:tc>
        <w:tc>
          <w:tcPr>
            <w:tcW w:w="3485" w:type="dxa"/>
            <w:tcBorders>
              <w:left w:val="single" w:sz="2" w:space="0" w:color="000000"/>
              <w:bottom w:val="single" w:sz="2" w:space="0" w:color="000000"/>
              <w:right w:val="single" w:sz="2" w:space="0" w:color="000000"/>
            </w:tcBorders>
          </w:tcPr>
          <w:p w:rsidR="003F629A" w:rsidRDefault="00A019E4">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3F629A" w:rsidRDefault="00A019E4">
            <w:pPr>
              <w:pStyle w:val="TableParagraph"/>
              <w:spacing w:before="109" w:line="264" w:lineRule="auto"/>
              <w:ind w:left="103" w:right="353"/>
              <w:rPr>
                <w:sz w:val="20"/>
              </w:rPr>
            </w:pPr>
            <w:r>
              <w:rPr>
                <w:sz w:val="20"/>
              </w:rPr>
              <w:t>100 % částky, o kterou byla případně zvýšena cena veřejné zakázky</w:t>
            </w:r>
          </w:p>
        </w:tc>
      </w:tr>
      <w:tr w:rsidR="003F629A">
        <w:trPr>
          <w:trHeight w:hRule="exact" w:val="2278"/>
        </w:trPr>
        <w:tc>
          <w:tcPr>
            <w:tcW w:w="492" w:type="dxa"/>
            <w:tcBorders>
              <w:top w:val="single" w:sz="2" w:space="0" w:color="000000"/>
              <w:bottom w:val="single" w:sz="2" w:space="0" w:color="000000"/>
              <w:right w:val="single" w:sz="2" w:space="0" w:color="000000"/>
            </w:tcBorders>
          </w:tcPr>
          <w:p w:rsidR="003F629A" w:rsidRDefault="00A019E4">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3F629A" w:rsidRDefault="00A019E4">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3F629A" w:rsidRDefault="00A019E4">
            <w:pPr>
              <w:pStyle w:val="TableParagraph"/>
              <w:spacing w:line="264" w:lineRule="auto"/>
              <w:rPr>
                <w:sz w:val="20"/>
              </w:rPr>
            </w:pPr>
            <w:r>
              <w:rPr>
                <w:sz w:val="20"/>
              </w:rPr>
              <w:t>Zadavatel umožnil podstatné zúžení rozsahu plnění veřejné zakázky</w:t>
            </w:r>
          </w:p>
          <w:p w:rsidR="003F629A" w:rsidRDefault="00A019E4">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Pr>
                <w:sz w:val="20"/>
              </w:rPr>
            </w:pPr>
            <w:r>
              <w:rPr>
                <w:sz w:val="20"/>
              </w:rPr>
              <w:t>25 % z ceny veřejné zakázky po zúžení rozsahu plnění</w:t>
            </w:r>
          </w:p>
          <w:p w:rsidR="003F629A" w:rsidRDefault="00A019E4">
            <w:pPr>
              <w:pStyle w:val="TableParagraph"/>
              <w:spacing w:before="120"/>
              <w:ind w:left="103"/>
              <w:rPr>
                <w:sz w:val="20"/>
              </w:rPr>
            </w:pPr>
            <w:r>
              <w:rPr>
                <w:sz w:val="20"/>
              </w:rPr>
              <w:t>a dále</w:t>
            </w:r>
          </w:p>
          <w:p w:rsidR="003F629A" w:rsidRDefault="00A019E4">
            <w:pPr>
              <w:pStyle w:val="TableParagraph"/>
              <w:spacing w:before="144" w:line="264" w:lineRule="auto"/>
              <w:ind w:left="103" w:right="96"/>
              <w:rPr>
                <w:sz w:val="20"/>
              </w:rPr>
            </w:pPr>
            <w:r>
              <w:rPr>
                <w:sz w:val="20"/>
              </w:rPr>
              <w:t>100 % částky, o kterou byla snížena cena veřejné zakázky</w:t>
            </w:r>
          </w:p>
        </w:tc>
      </w:tr>
      <w:tr w:rsidR="003F629A">
        <w:trPr>
          <w:trHeight w:hRule="exact" w:val="1109"/>
        </w:trPr>
        <w:tc>
          <w:tcPr>
            <w:tcW w:w="492" w:type="dxa"/>
            <w:vMerge w:val="restart"/>
            <w:tcBorders>
              <w:top w:val="single" w:sz="2" w:space="0" w:color="000000"/>
              <w:right w:val="single" w:sz="2" w:space="0" w:color="000000"/>
            </w:tcBorders>
          </w:tcPr>
          <w:p w:rsidR="003F629A" w:rsidRDefault="00A019E4">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3F629A" w:rsidRDefault="00A019E4">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3F629A" w:rsidRDefault="00A019E4">
            <w:pPr>
              <w:pStyle w:val="TableParagraph"/>
              <w:spacing w:before="106" w:line="264" w:lineRule="auto"/>
              <w:ind w:left="103"/>
              <w:rPr>
                <w:sz w:val="20"/>
              </w:rPr>
            </w:pPr>
            <w:r>
              <w:rPr>
                <w:sz w:val="20"/>
              </w:rPr>
              <w:t>100 % hodnoty dodatečných stavebních prací, dodávek nebo služeb</w:t>
            </w:r>
          </w:p>
        </w:tc>
      </w:tr>
      <w:tr w:rsidR="003F629A">
        <w:trPr>
          <w:trHeight w:hRule="exact" w:val="2573"/>
        </w:trPr>
        <w:tc>
          <w:tcPr>
            <w:tcW w:w="492" w:type="dxa"/>
            <w:vMerge/>
            <w:tcBorders>
              <w:bottom w:val="single" w:sz="2" w:space="0" w:color="000000"/>
              <w:right w:val="single" w:sz="2" w:space="0" w:color="000000"/>
            </w:tcBorders>
          </w:tcPr>
          <w:p w:rsidR="003F629A" w:rsidRDefault="003F629A"/>
        </w:tc>
        <w:tc>
          <w:tcPr>
            <w:tcW w:w="2211" w:type="dxa"/>
            <w:vMerge/>
            <w:tcBorders>
              <w:left w:val="single" w:sz="2" w:space="0" w:color="000000"/>
              <w:bottom w:val="single" w:sz="2" w:space="0" w:color="000000"/>
              <w:right w:val="single" w:sz="2" w:space="0" w:color="000000"/>
            </w:tcBorders>
          </w:tcPr>
          <w:p w:rsidR="003F629A" w:rsidRDefault="003F629A"/>
        </w:tc>
        <w:tc>
          <w:tcPr>
            <w:tcW w:w="3485" w:type="dxa"/>
            <w:vMerge/>
            <w:tcBorders>
              <w:left w:val="single" w:sz="2" w:space="0" w:color="000000"/>
              <w:bottom w:val="single" w:sz="2" w:space="0" w:color="000000"/>
              <w:right w:val="single" w:sz="2" w:space="0" w:color="000000"/>
            </w:tcBorders>
          </w:tcPr>
          <w:p w:rsidR="003F629A" w:rsidRDefault="003F629A"/>
        </w:tc>
        <w:tc>
          <w:tcPr>
            <w:tcW w:w="3188" w:type="dxa"/>
            <w:tcBorders>
              <w:top w:val="single" w:sz="2" w:space="0" w:color="000000"/>
              <w:left w:val="single" w:sz="2" w:space="0" w:color="000000"/>
              <w:bottom w:val="single" w:sz="2" w:space="0" w:color="000000"/>
            </w:tcBorders>
          </w:tcPr>
          <w:p w:rsidR="003F629A" w:rsidRDefault="00A019E4">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3F629A">
        <w:trPr>
          <w:trHeight w:hRule="exact" w:val="524"/>
        </w:trPr>
        <w:tc>
          <w:tcPr>
            <w:tcW w:w="492" w:type="dxa"/>
            <w:vMerge w:val="restart"/>
            <w:tcBorders>
              <w:top w:val="single" w:sz="2" w:space="0" w:color="000000"/>
              <w:right w:val="single" w:sz="2" w:space="0" w:color="000000"/>
            </w:tcBorders>
          </w:tcPr>
          <w:p w:rsidR="003F629A" w:rsidRDefault="00A019E4">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3F629A" w:rsidRDefault="00A019E4">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3F629A" w:rsidRDefault="00A019E4">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3F629A" w:rsidRDefault="00A019E4">
            <w:pPr>
              <w:pStyle w:val="TableParagraph"/>
              <w:spacing w:before="0" w:line="264" w:lineRule="auto"/>
              <w:ind w:right="450"/>
              <w:rPr>
                <w:sz w:val="20"/>
              </w:rPr>
            </w:pPr>
            <w:r>
              <w:rPr>
                <w:sz w:val="20"/>
              </w:rPr>
              <w:t>IV. bodem 2) písm. j) Smlouvy, včetně neuchování dokumentace</w:t>
            </w:r>
          </w:p>
          <w:p w:rsidR="003F629A" w:rsidRDefault="00A019E4">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3F629A" w:rsidRDefault="00A019E4">
            <w:pPr>
              <w:pStyle w:val="TableParagraph"/>
              <w:spacing w:before="106"/>
              <w:ind w:left="103"/>
              <w:rPr>
                <w:sz w:val="20"/>
              </w:rPr>
            </w:pPr>
            <w:r>
              <w:rPr>
                <w:sz w:val="20"/>
              </w:rPr>
              <w:t>25 %</w:t>
            </w:r>
          </w:p>
        </w:tc>
      </w:tr>
      <w:tr w:rsidR="003F629A">
        <w:trPr>
          <w:trHeight w:hRule="exact" w:val="2354"/>
        </w:trPr>
        <w:tc>
          <w:tcPr>
            <w:tcW w:w="492" w:type="dxa"/>
            <w:vMerge/>
            <w:tcBorders>
              <w:right w:val="single" w:sz="2" w:space="0" w:color="000000"/>
            </w:tcBorders>
          </w:tcPr>
          <w:p w:rsidR="003F629A" w:rsidRDefault="003F629A"/>
        </w:tc>
        <w:tc>
          <w:tcPr>
            <w:tcW w:w="2211" w:type="dxa"/>
            <w:vMerge/>
            <w:tcBorders>
              <w:left w:val="single" w:sz="2" w:space="0" w:color="000000"/>
              <w:right w:val="single" w:sz="2" w:space="0" w:color="000000"/>
            </w:tcBorders>
          </w:tcPr>
          <w:p w:rsidR="003F629A" w:rsidRDefault="003F629A"/>
        </w:tc>
        <w:tc>
          <w:tcPr>
            <w:tcW w:w="3485" w:type="dxa"/>
            <w:vMerge/>
            <w:tcBorders>
              <w:left w:val="single" w:sz="2" w:space="0" w:color="000000"/>
              <w:right w:val="single" w:sz="2" w:space="0" w:color="000000"/>
            </w:tcBorders>
          </w:tcPr>
          <w:p w:rsidR="003F629A" w:rsidRDefault="003F629A"/>
        </w:tc>
        <w:tc>
          <w:tcPr>
            <w:tcW w:w="3188" w:type="dxa"/>
            <w:tcBorders>
              <w:top w:val="single" w:sz="2" w:space="0" w:color="000000"/>
              <w:left w:val="single" w:sz="2" w:space="0" w:color="000000"/>
            </w:tcBorders>
          </w:tcPr>
          <w:p w:rsidR="003F629A" w:rsidRDefault="00A019E4">
            <w:pPr>
              <w:pStyle w:val="TableParagraph"/>
              <w:spacing w:line="264" w:lineRule="auto"/>
              <w:ind w:left="103"/>
              <w:rPr>
                <w:sz w:val="20"/>
              </w:rPr>
            </w:pPr>
            <w:r>
              <w:rPr>
                <w:sz w:val="20"/>
              </w:rPr>
              <w:t>2 % nebo 5 % nebo 10 % dle závažnosti porušení</w:t>
            </w:r>
          </w:p>
        </w:tc>
      </w:tr>
    </w:tbl>
    <w:p w:rsidR="00A019E4" w:rsidRDefault="00A019E4"/>
    <w:sectPr w:rsidR="00A019E4">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530" w:rsidRDefault="00116530">
      <w:r>
        <w:separator/>
      </w:r>
    </w:p>
  </w:endnote>
  <w:endnote w:type="continuationSeparator" w:id="0">
    <w:p w:rsidR="00116530" w:rsidRDefault="0011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9A" w:rsidRDefault="00320EDB">
    <w:pPr>
      <w:pStyle w:val="Zkladntext"/>
      <w:spacing w:line="14" w:lineRule="auto"/>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29A" w:rsidRDefault="00A019E4">
                          <w:pPr>
                            <w:pStyle w:val="Zkladntext"/>
                            <w:spacing w:before="10"/>
                            <w:ind w:left="40"/>
                            <w:rPr>
                              <w:rFonts w:ascii="Times New Roman"/>
                            </w:rPr>
                          </w:pPr>
                          <w:r>
                            <w:fldChar w:fldCharType="begin"/>
                          </w:r>
                          <w:r>
                            <w:rPr>
                              <w:rFonts w:ascii="Times New Roman"/>
                            </w:rPr>
                            <w:instrText xml:space="preserve"> PAGE </w:instrText>
                          </w:r>
                          <w:r>
                            <w:fldChar w:fldCharType="separate"/>
                          </w:r>
                          <w:r w:rsidR="00FE0716">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3F629A" w:rsidRDefault="00A019E4">
                    <w:pPr>
                      <w:pStyle w:val="Zkladntext"/>
                      <w:spacing w:before="10"/>
                      <w:ind w:left="40"/>
                      <w:rPr>
                        <w:rFonts w:ascii="Times New Roman"/>
                      </w:rPr>
                    </w:pPr>
                    <w:r>
                      <w:fldChar w:fldCharType="begin"/>
                    </w:r>
                    <w:r>
                      <w:rPr>
                        <w:rFonts w:ascii="Times New Roman"/>
                      </w:rPr>
                      <w:instrText xml:space="preserve"> PAGE </w:instrText>
                    </w:r>
                    <w:r>
                      <w:fldChar w:fldCharType="separate"/>
                    </w:r>
                    <w:r w:rsidR="00FE0716">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530" w:rsidRDefault="00116530">
      <w:r>
        <w:separator/>
      </w:r>
    </w:p>
  </w:footnote>
  <w:footnote w:type="continuationSeparator" w:id="0">
    <w:p w:rsidR="00116530" w:rsidRDefault="0011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C4C"/>
    <w:multiLevelType w:val="hybridMultilevel"/>
    <w:tmpl w:val="852ED91A"/>
    <w:lvl w:ilvl="0" w:tplc="35FC8F36">
      <w:start w:val="1"/>
      <w:numFmt w:val="decimal"/>
      <w:lvlText w:val="%1)"/>
      <w:lvlJc w:val="left"/>
      <w:pPr>
        <w:ind w:left="385" w:hanging="284"/>
        <w:jc w:val="left"/>
      </w:pPr>
      <w:rPr>
        <w:rFonts w:ascii="Segoe UI" w:eastAsia="Segoe UI" w:hAnsi="Segoe UI" w:cs="Segoe UI" w:hint="default"/>
        <w:w w:val="99"/>
        <w:sz w:val="20"/>
        <w:szCs w:val="20"/>
      </w:rPr>
    </w:lvl>
    <w:lvl w:ilvl="1" w:tplc="75A2376E">
      <w:numFmt w:val="bullet"/>
      <w:lvlText w:val="•"/>
      <w:lvlJc w:val="left"/>
      <w:pPr>
        <w:ind w:left="1304" w:hanging="284"/>
      </w:pPr>
      <w:rPr>
        <w:rFonts w:hint="default"/>
      </w:rPr>
    </w:lvl>
    <w:lvl w:ilvl="2" w:tplc="C26E8AC6">
      <w:numFmt w:val="bullet"/>
      <w:lvlText w:val="•"/>
      <w:lvlJc w:val="left"/>
      <w:pPr>
        <w:ind w:left="2228" w:hanging="284"/>
      </w:pPr>
      <w:rPr>
        <w:rFonts w:hint="default"/>
      </w:rPr>
    </w:lvl>
    <w:lvl w:ilvl="3" w:tplc="3E56F0A8">
      <w:numFmt w:val="bullet"/>
      <w:lvlText w:val="•"/>
      <w:lvlJc w:val="left"/>
      <w:pPr>
        <w:ind w:left="3152" w:hanging="284"/>
      </w:pPr>
      <w:rPr>
        <w:rFonts w:hint="default"/>
      </w:rPr>
    </w:lvl>
    <w:lvl w:ilvl="4" w:tplc="F74850E6">
      <w:numFmt w:val="bullet"/>
      <w:lvlText w:val="•"/>
      <w:lvlJc w:val="left"/>
      <w:pPr>
        <w:ind w:left="4076" w:hanging="284"/>
      </w:pPr>
      <w:rPr>
        <w:rFonts w:hint="default"/>
      </w:rPr>
    </w:lvl>
    <w:lvl w:ilvl="5" w:tplc="111823DA">
      <w:numFmt w:val="bullet"/>
      <w:lvlText w:val="•"/>
      <w:lvlJc w:val="left"/>
      <w:pPr>
        <w:ind w:left="5000" w:hanging="284"/>
      </w:pPr>
      <w:rPr>
        <w:rFonts w:hint="default"/>
      </w:rPr>
    </w:lvl>
    <w:lvl w:ilvl="6" w:tplc="EB524800">
      <w:numFmt w:val="bullet"/>
      <w:lvlText w:val="•"/>
      <w:lvlJc w:val="left"/>
      <w:pPr>
        <w:ind w:left="5924" w:hanging="284"/>
      </w:pPr>
      <w:rPr>
        <w:rFonts w:hint="default"/>
      </w:rPr>
    </w:lvl>
    <w:lvl w:ilvl="7" w:tplc="9F029186">
      <w:numFmt w:val="bullet"/>
      <w:lvlText w:val="•"/>
      <w:lvlJc w:val="left"/>
      <w:pPr>
        <w:ind w:left="6848" w:hanging="284"/>
      </w:pPr>
      <w:rPr>
        <w:rFonts w:hint="default"/>
      </w:rPr>
    </w:lvl>
    <w:lvl w:ilvl="8" w:tplc="384AFAC0">
      <w:numFmt w:val="bullet"/>
      <w:lvlText w:val="•"/>
      <w:lvlJc w:val="left"/>
      <w:pPr>
        <w:ind w:left="7772" w:hanging="284"/>
      </w:pPr>
      <w:rPr>
        <w:rFonts w:hint="default"/>
      </w:rPr>
    </w:lvl>
  </w:abstractNum>
  <w:abstractNum w:abstractNumId="1" w15:restartNumberingAfterBreak="0">
    <w:nsid w:val="0FFA1A5A"/>
    <w:multiLevelType w:val="hybridMultilevel"/>
    <w:tmpl w:val="24D086EC"/>
    <w:lvl w:ilvl="0" w:tplc="6D68AA9E">
      <w:start w:val="1"/>
      <w:numFmt w:val="decimal"/>
      <w:lvlText w:val="%1)"/>
      <w:lvlJc w:val="left"/>
      <w:pPr>
        <w:ind w:left="385" w:hanging="284"/>
        <w:jc w:val="right"/>
      </w:pPr>
      <w:rPr>
        <w:rFonts w:ascii="Segoe UI" w:eastAsia="Segoe UI" w:hAnsi="Segoe UI" w:cs="Segoe UI" w:hint="default"/>
        <w:w w:val="99"/>
        <w:sz w:val="20"/>
        <w:szCs w:val="20"/>
      </w:rPr>
    </w:lvl>
    <w:lvl w:ilvl="1" w:tplc="E2580714">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055AB49A">
      <w:numFmt w:val="bullet"/>
      <w:lvlText w:val="•"/>
      <w:lvlJc w:val="left"/>
      <w:pPr>
        <w:ind w:left="1780" w:hanging="284"/>
      </w:pPr>
      <w:rPr>
        <w:rFonts w:hint="default"/>
      </w:rPr>
    </w:lvl>
    <w:lvl w:ilvl="3" w:tplc="F8F0A5FA">
      <w:numFmt w:val="bullet"/>
      <w:lvlText w:val="•"/>
      <w:lvlJc w:val="left"/>
      <w:pPr>
        <w:ind w:left="2760" w:hanging="284"/>
      </w:pPr>
      <w:rPr>
        <w:rFonts w:hint="default"/>
      </w:rPr>
    </w:lvl>
    <w:lvl w:ilvl="4" w:tplc="E1EEF6F2">
      <w:numFmt w:val="bullet"/>
      <w:lvlText w:val="•"/>
      <w:lvlJc w:val="left"/>
      <w:pPr>
        <w:ind w:left="3740" w:hanging="284"/>
      </w:pPr>
      <w:rPr>
        <w:rFonts w:hint="default"/>
      </w:rPr>
    </w:lvl>
    <w:lvl w:ilvl="5" w:tplc="3CBC4A0A">
      <w:numFmt w:val="bullet"/>
      <w:lvlText w:val="•"/>
      <w:lvlJc w:val="left"/>
      <w:pPr>
        <w:ind w:left="4720" w:hanging="284"/>
      </w:pPr>
      <w:rPr>
        <w:rFonts w:hint="default"/>
      </w:rPr>
    </w:lvl>
    <w:lvl w:ilvl="6" w:tplc="BB005E7C">
      <w:numFmt w:val="bullet"/>
      <w:lvlText w:val="•"/>
      <w:lvlJc w:val="left"/>
      <w:pPr>
        <w:ind w:left="5700" w:hanging="284"/>
      </w:pPr>
      <w:rPr>
        <w:rFonts w:hint="default"/>
      </w:rPr>
    </w:lvl>
    <w:lvl w:ilvl="7" w:tplc="5530A2D0">
      <w:numFmt w:val="bullet"/>
      <w:lvlText w:val="•"/>
      <w:lvlJc w:val="left"/>
      <w:pPr>
        <w:ind w:left="6680" w:hanging="284"/>
      </w:pPr>
      <w:rPr>
        <w:rFonts w:hint="default"/>
      </w:rPr>
    </w:lvl>
    <w:lvl w:ilvl="8" w:tplc="8F0E843C">
      <w:numFmt w:val="bullet"/>
      <w:lvlText w:val="•"/>
      <w:lvlJc w:val="left"/>
      <w:pPr>
        <w:ind w:left="7660" w:hanging="284"/>
      </w:pPr>
      <w:rPr>
        <w:rFonts w:hint="default"/>
      </w:rPr>
    </w:lvl>
  </w:abstractNum>
  <w:abstractNum w:abstractNumId="2" w15:restartNumberingAfterBreak="0">
    <w:nsid w:val="184C5AED"/>
    <w:multiLevelType w:val="hybridMultilevel"/>
    <w:tmpl w:val="EB8AC59E"/>
    <w:lvl w:ilvl="0" w:tplc="E58CD998">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33B4D3C0">
      <w:numFmt w:val="bullet"/>
      <w:lvlText w:val="•"/>
      <w:lvlJc w:val="left"/>
      <w:pPr>
        <w:ind w:left="1444" w:hanging="284"/>
      </w:pPr>
      <w:rPr>
        <w:rFonts w:hint="default"/>
      </w:rPr>
    </w:lvl>
    <w:lvl w:ilvl="2" w:tplc="100AC36C">
      <w:numFmt w:val="bullet"/>
      <w:lvlText w:val="•"/>
      <w:lvlJc w:val="left"/>
      <w:pPr>
        <w:ind w:left="2368" w:hanging="284"/>
      </w:pPr>
      <w:rPr>
        <w:rFonts w:hint="default"/>
      </w:rPr>
    </w:lvl>
    <w:lvl w:ilvl="3" w:tplc="7CBE0462">
      <w:numFmt w:val="bullet"/>
      <w:lvlText w:val="•"/>
      <w:lvlJc w:val="left"/>
      <w:pPr>
        <w:ind w:left="3292" w:hanging="284"/>
      </w:pPr>
      <w:rPr>
        <w:rFonts w:hint="default"/>
      </w:rPr>
    </w:lvl>
    <w:lvl w:ilvl="4" w:tplc="920C412E">
      <w:numFmt w:val="bullet"/>
      <w:lvlText w:val="•"/>
      <w:lvlJc w:val="left"/>
      <w:pPr>
        <w:ind w:left="4216" w:hanging="284"/>
      </w:pPr>
      <w:rPr>
        <w:rFonts w:hint="default"/>
      </w:rPr>
    </w:lvl>
    <w:lvl w:ilvl="5" w:tplc="11DA2DD0">
      <w:numFmt w:val="bullet"/>
      <w:lvlText w:val="•"/>
      <w:lvlJc w:val="left"/>
      <w:pPr>
        <w:ind w:left="5140" w:hanging="284"/>
      </w:pPr>
      <w:rPr>
        <w:rFonts w:hint="default"/>
      </w:rPr>
    </w:lvl>
    <w:lvl w:ilvl="6" w:tplc="F8A2EF5E">
      <w:numFmt w:val="bullet"/>
      <w:lvlText w:val="•"/>
      <w:lvlJc w:val="left"/>
      <w:pPr>
        <w:ind w:left="6064" w:hanging="284"/>
      </w:pPr>
      <w:rPr>
        <w:rFonts w:hint="default"/>
      </w:rPr>
    </w:lvl>
    <w:lvl w:ilvl="7" w:tplc="A4469834">
      <w:numFmt w:val="bullet"/>
      <w:lvlText w:val="•"/>
      <w:lvlJc w:val="left"/>
      <w:pPr>
        <w:ind w:left="6988" w:hanging="284"/>
      </w:pPr>
      <w:rPr>
        <w:rFonts w:hint="default"/>
      </w:rPr>
    </w:lvl>
    <w:lvl w:ilvl="8" w:tplc="7488ED0C">
      <w:numFmt w:val="bullet"/>
      <w:lvlText w:val="•"/>
      <w:lvlJc w:val="left"/>
      <w:pPr>
        <w:ind w:left="7912" w:hanging="284"/>
      </w:pPr>
      <w:rPr>
        <w:rFonts w:hint="default"/>
      </w:rPr>
    </w:lvl>
  </w:abstractNum>
  <w:abstractNum w:abstractNumId="3" w15:restartNumberingAfterBreak="0">
    <w:nsid w:val="1F390DE1"/>
    <w:multiLevelType w:val="hybridMultilevel"/>
    <w:tmpl w:val="54049646"/>
    <w:lvl w:ilvl="0" w:tplc="8C9A77AE">
      <w:start w:val="1"/>
      <w:numFmt w:val="decimal"/>
      <w:lvlText w:val="%1)"/>
      <w:lvlJc w:val="left"/>
      <w:pPr>
        <w:ind w:left="385" w:hanging="284"/>
        <w:jc w:val="right"/>
      </w:pPr>
      <w:rPr>
        <w:rFonts w:ascii="Segoe UI" w:eastAsia="Segoe UI" w:hAnsi="Segoe UI" w:cs="Segoe UI" w:hint="default"/>
        <w:w w:val="99"/>
        <w:sz w:val="20"/>
        <w:szCs w:val="20"/>
      </w:rPr>
    </w:lvl>
    <w:lvl w:ilvl="1" w:tplc="CF08FC6C">
      <w:numFmt w:val="bullet"/>
      <w:lvlText w:val="•"/>
      <w:lvlJc w:val="left"/>
      <w:pPr>
        <w:ind w:left="520" w:hanging="284"/>
      </w:pPr>
      <w:rPr>
        <w:rFonts w:hint="default"/>
      </w:rPr>
    </w:lvl>
    <w:lvl w:ilvl="2" w:tplc="8312BF06">
      <w:numFmt w:val="bullet"/>
      <w:lvlText w:val="•"/>
      <w:lvlJc w:val="left"/>
      <w:pPr>
        <w:ind w:left="1531" w:hanging="284"/>
      </w:pPr>
      <w:rPr>
        <w:rFonts w:hint="default"/>
      </w:rPr>
    </w:lvl>
    <w:lvl w:ilvl="3" w:tplc="D35AB782">
      <w:numFmt w:val="bullet"/>
      <w:lvlText w:val="•"/>
      <w:lvlJc w:val="left"/>
      <w:pPr>
        <w:ind w:left="2542" w:hanging="284"/>
      </w:pPr>
      <w:rPr>
        <w:rFonts w:hint="default"/>
      </w:rPr>
    </w:lvl>
    <w:lvl w:ilvl="4" w:tplc="87EE5DBE">
      <w:numFmt w:val="bullet"/>
      <w:lvlText w:val="•"/>
      <w:lvlJc w:val="left"/>
      <w:pPr>
        <w:ind w:left="3553" w:hanging="284"/>
      </w:pPr>
      <w:rPr>
        <w:rFonts w:hint="default"/>
      </w:rPr>
    </w:lvl>
    <w:lvl w:ilvl="5" w:tplc="A802E04A">
      <w:numFmt w:val="bullet"/>
      <w:lvlText w:val="•"/>
      <w:lvlJc w:val="left"/>
      <w:pPr>
        <w:ind w:left="4564" w:hanging="284"/>
      </w:pPr>
      <w:rPr>
        <w:rFonts w:hint="default"/>
      </w:rPr>
    </w:lvl>
    <w:lvl w:ilvl="6" w:tplc="2EA26F10">
      <w:numFmt w:val="bullet"/>
      <w:lvlText w:val="•"/>
      <w:lvlJc w:val="left"/>
      <w:pPr>
        <w:ind w:left="5575" w:hanging="284"/>
      </w:pPr>
      <w:rPr>
        <w:rFonts w:hint="default"/>
      </w:rPr>
    </w:lvl>
    <w:lvl w:ilvl="7" w:tplc="27F0A6B2">
      <w:numFmt w:val="bullet"/>
      <w:lvlText w:val="•"/>
      <w:lvlJc w:val="left"/>
      <w:pPr>
        <w:ind w:left="6586" w:hanging="284"/>
      </w:pPr>
      <w:rPr>
        <w:rFonts w:hint="default"/>
      </w:rPr>
    </w:lvl>
    <w:lvl w:ilvl="8" w:tplc="786EA32E">
      <w:numFmt w:val="bullet"/>
      <w:lvlText w:val="•"/>
      <w:lvlJc w:val="left"/>
      <w:pPr>
        <w:ind w:left="7597" w:hanging="284"/>
      </w:pPr>
      <w:rPr>
        <w:rFonts w:hint="default"/>
      </w:rPr>
    </w:lvl>
  </w:abstractNum>
  <w:abstractNum w:abstractNumId="4" w15:restartNumberingAfterBreak="0">
    <w:nsid w:val="40192FA1"/>
    <w:multiLevelType w:val="hybridMultilevel"/>
    <w:tmpl w:val="ECA292C8"/>
    <w:lvl w:ilvl="0" w:tplc="7E528394">
      <w:start w:val="1"/>
      <w:numFmt w:val="decimal"/>
      <w:lvlText w:val="%1)"/>
      <w:lvlJc w:val="left"/>
      <w:pPr>
        <w:ind w:left="525" w:hanging="284"/>
        <w:jc w:val="right"/>
      </w:pPr>
      <w:rPr>
        <w:rFonts w:ascii="Segoe UI" w:eastAsia="Segoe UI" w:hAnsi="Segoe UI" w:cs="Segoe UI" w:hint="default"/>
        <w:w w:val="99"/>
        <w:sz w:val="20"/>
        <w:szCs w:val="20"/>
      </w:rPr>
    </w:lvl>
    <w:lvl w:ilvl="1" w:tplc="318E6198">
      <w:start w:val="1"/>
      <w:numFmt w:val="upperRoman"/>
      <w:lvlText w:val="%2."/>
      <w:lvlJc w:val="left"/>
      <w:pPr>
        <w:ind w:left="529" w:hanging="240"/>
        <w:jc w:val="right"/>
      </w:pPr>
      <w:rPr>
        <w:rFonts w:ascii="Segoe UI" w:eastAsia="Segoe UI" w:hAnsi="Segoe UI" w:cs="Segoe UI" w:hint="default"/>
        <w:spacing w:val="-1"/>
        <w:w w:val="99"/>
        <w:sz w:val="20"/>
        <w:szCs w:val="20"/>
      </w:rPr>
    </w:lvl>
    <w:lvl w:ilvl="2" w:tplc="6AACCDBE">
      <w:start w:val="1"/>
      <w:numFmt w:val="lowerLetter"/>
      <w:lvlText w:val="%3)"/>
      <w:lvlJc w:val="left"/>
      <w:pPr>
        <w:ind w:left="810" w:hanging="272"/>
        <w:jc w:val="left"/>
      </w:pPr>
      <w:rPr>
        <w:rFonts w:ascii="Segoe UI" w:eastAsia="Segoe UI" w:hAnsi="Segoe UI" w:cs="Segoe UI" w:hint="default"/>
        <w:w w:val="99"/>
        <w:sz w:val="20"/>
        <w:szCs w:val="20"/>
      </w:rPr>
    </w:lvl>
    <w:lvl w:ilvl="3" w:tplc="6CF20EA2">
      <w:numFmt w:val="bullet"/>
      <w:lvlText w:val="•"/>
      <w:lvlJc w:val="left"/>
      <w:pPr>
        <w:ind w:left="2775" w:hanging="272"/>
      </w:pPr>
      <w:rPr>
        <w:rFonts w:hint="default"/>
      </w:rPr>
    </w:lvl>
    <w:lvl w:ilvl="4" w:tplc="AC02353E">
      <w:numFmt w:val="bullet"/>
      <w:lvlText w:val="•"/>
      <w:lvlJc w:val="left"/>
      <w:pPr>
        <w:ind w:left="3753" w:hanging="272"/>
      </w:pPr>
      <w:rPr>
        <w:rFonts w:hint="default"/>
      </w:rPr>
    </w:lvl>
    <w:lvl w:ilvl="5" w:tplc="04801FA4">
      <w:numFmt w:val="bullet"/>
      <w:lvlText w:val="•"/>
      <w:lvlJc w:val="left"/>
      <w:pPr>
        <w:ind w:left="4731" w:hanging="272"/>
      </w:pPr>
      <w:rPr>
        <w:rFonts w:hint="default"/>
      </w:rPr>
    </w:lvl>
    <w:lvl w:ilvl="6" w:tplc="5900B4F4">
      <w:numFmt w:val="bullet"/>
      <w:lvlText w:val="•"/>
      <w:lvlJc w:val="left"/>
      <w:pPr>
        <w:ind w:left="5708" w:hanging="272"/>
      </w:pPr>
      <w:rPr>
        <w:rFonts w:hint="default"/>
      </w:rPr>
    </w:lvl>
    <w:lvl w:ilvl="7" w:tplc="65469590">
      <w:numFmt w:val="bullet"/>
      <w:lvlText w:val="•"/>
      <w:lvlJc w:val="left"/>
      <w:pPr>
        <w:ind w:left="6686" w:hanging="272"/>
      </w:pPr>
      <w:rPr>
        <w:rFonts w:hint="default"/>
      </w:rPr>
    </w:lvl>
    <w:lvl w:ilvl="8" w:tplc="5CCA3192">
      <w:numFmt w:val="bullet"/>
      <w:lvlText w:val="•"/>
      <w:lvlJc w:val="left"/>
      <w:pPr>
        <w:ind w:left="7664" w:hanging="272"/>
      </w:pPr>
      <w:rPr>
        <w:rFonts w:hint="default"/>
      </w:rPr>
    </w:lvl>
  </w:abstractNum>
  <w:abstractNum w:abstractNumId="5" w15:restartNumberingAfterBreak="0">
    <w:nsid w:val="4C802243"/>
    <w:multiLevelType w:val="hybridMultilevel"/>
    <w:tmpl w:val="5DAE505C"/>
    <w:lvl w:ilvl="0" w:tplc="56A2ED74">
      <w:start w:val="1"/>
      <w:numFmt w:val="decimal"/>
      <w:lvlText w:val="%1)"/>
      <w:lvlJc w:val="left"/>
      <w:pPr>
        <w:ind w:left="465" w:hanging="224"/>
        <w:jc w:val="right"/>
      </w:pPr>
      <w:rPr>
        <w:rFonts w:ascii="Segoe UI" w:eastAsia="Segoe UI" w:hAnsi="Segoe UI" w:cs="Segoe UI" w:hint="default"/>
        <w:w w:val="99"/>
        <w:sz w:val="20"/>
        <w:szCs w:val="20"/>
      </w:rPr>
    </w:lvl>
    <w:lvl w:ilvl="1" w:tplc="2B688070">
      <w:start w:val="1"/>
      <w:numFmt w:val="lowerLetter"/>
      <w:lvlText w:val="%2)"/>
      <w:lvlJc w:val="left"/>
      <w:pPr>
        <w:ind w:left="808" w:hanging="257"/>
        <w:jc w:val="right"/>
      </w:pPr>
      <w:rPr>
        <w:rFonts w:ascii="Segoe UI" w:eastAsia="Segoe UI" w:hAnsi="Segoe UI" w:cs="Segoe UI" w:hint="default"/>
        <w:w w:val="99"/>
        <w:sz w:val="20"/>
        <w:szCs w:val="20"/>
      </w:rPr>
    </w:lvl>
    <w:lvl w:ilvl="2" w:tplc="ADE6FC2C">
      <w:numFmt w:val="bullet"/>
      <w:lvlText w:val="-"/>
      <w:lvlJc w:val="left"/>
      <w:pPr>
        <w:ind w:left="954" w:hanging="286"/>
      </w:pPr>
      <w:rPr>
        <w:rFonts w:ascii="Segoe UI" w:eastAsia="Segoe UI" w:hAnsi="Segoe UI" w:cs="Segoe UI" w:hint="default"/>
        <w:w w:val="99"/>
        <w:sz w:val="20"/>
        <w:szCs w:val="20"/>
      </w:rPr>
    </w:lvl>
    <w:lvl w:ilvl="3" w:tplc="E76CD77E">
      <w:numFmt w:val="bullet"/>
      <w:lvlText w:val="•"/>
      <w:lvlJc w:val="left"/>
      <w:pPr>
        <w:ind w:left="960" w:hanging="286"/>
      </w:pPr>
      <w:rPr>
        <w:rFonts w:hint="default"/>
      </w:rPr>
    </w:lvl>
    <w:lvl w:ilvl="4" w:tplc="7CFE8A22">
      <w:numFmt w:val="bullet"/>
      <w:lvlText w:val="•"/>
      <w:lvlJc w:val="left"/>
      <w:pPr>
        <w:ind w:left="2197" w:hanging="286"/>
      </w:pPr>
      <w:rPr>
        <w:rFonts w:hint="default"/>
      </w:rPr>
    </w:lvl>
    <w:lvl w:ilvl="5" w:tplc="B0FC4834">
      <w:numFmt w:val="bullet"/>
      <w:lvlText w:val="•"/>
      <w:lvlJc w:val="left"/>
      <w:pPr>
        <w:ind w:left="3434" w:hanging="286"/>
      </w:pPr>
      <w:rPr>
        <w:rFonts w:hint="default"/>
      </w:rPr>
    </w:lvl>
    <w:lvl w:ilvl="6" w:tplc="6D3AAEB2">
      <w:numFmt w:val="bullet"/>
      <w:lvlText w:val="•"/>
      <w:lvlJc w:val="left"/>
      <w:pPr>
        <w:ind w:left="4671" w:hanging="286"/>
      </w:pPr>
      <w:rPr>
        <w:rFonts w:hint="default"/>
      </w:rPr>
    </w:lvl>
    <w:lvl w:ilvl="7" w:tplc="935CDDA6">
      <w:numFmt w:val="bullet"/>
      <w:lvlText w:val="•"/>
      <w:lvlJc w:val="left"/>
      <w:pPr>
        <w:ind w:left="5908" w:hanging="286"/>
      </w:pPr>
      <w:rPr>
        <w:rFonts w:hint="default"/>
      </w:rPr>
    </w:lvl>
    <w:lvl w:ilvl="8" w:tplc="BE7E7D8E">
      <w:numFmt w:val="bullet"/>
      <w:lvlText w:val="•"/>
      <w:lvlJc w:val="left"/>
      <w:pPr>
        <w:ind w:left="7145" w:hanging="286"/>
      </w:pPr>
      <w:rPr>
        <w:rFonts w:hint="default"/>
      </w:rPr>
    </w:lvl>
  </w:abstractNum>
  <w:abstractNum w:abstractNumId="6" w15:restartNumberingAfterBreak="0">
    <w:nsid w:val="4CA47A7D"/>
    <w:multiLevelType w:val="hybridMultilevel"/>
    <w:tmpl w:val="C1440586"/>
    <w:lvl w:ilvl="0" w:tplc="6916C96C">
      <w:start w:val="1"/>
      <w:numFmt w:val="decimal"/>
      <w:lvlText w:val="%1)"/>
      <w:lvlJc w:val="left"/>
      <w:pPr>
        <w:ind w:left="385" w:hanging="284"/>
        <w:jc w:val="left"/>
      </w:pPr>
      <w:rPr>
        <w:rFonts w:ascii="Segoe UI" w:eastAsia="Segoe UI" w:hAnsi="Segoe UI" w:cs="Segoe UI" w:hint="default"/>
        <w:w w:val="99"/>
        <w:sz w:val="20"/>
        <w:szCs w:val="20"/>
      </w:rPr>
    </w:lvl>
    <w:lvl w:ilvl="1" w:tplc="EFF653A8">
      <w:numFmt w:val="bullet"/>
      <w:lvlText w:val="•"/>
      <w:lvlJc w:val="left"/>
      <w:pPr>
        <w:ind w:left="1304" w:hanging="284"/>
      </w:pPr>
      <w:rPr>
        <w:rFonts w:hint="default"/>
      </w:rPr>
    </w:lvl>
    <w:lvl w:ilvl="2" w:tplc="C256039E">
      <w:numFmt w:val="bullet"/>
      <w:lvlText w:val="•"/>
      <w:lvlJc w:val="left"/>
      <w:pPr>
        <w:ind w:left="2228" w:hanging="284"/>
      </w:pPr>
      <w:rPr>
        <w:rFonts w:hint="default"/>
      </w:rPr>
    </w:lvl>
    <w:lvl w:ilvl="3" w:tplc="3618C2A0">
      <w:numFmt w:val="bullet"/>
      <w:lvlText w:val="•"/>
      <w:lvlJc w:val="left"/>
      <w:pPr>
        <w:ind w:left="3152" w:hanging="284"/>
      </w:pPr>
      <w:rPr>
        <w:rFonts w:hint="default"/>
      </w:rPr>
    </w:lvl>
    <w:lvl w:ilvl="4" w:tplc="FA089536">
      <w:numFmt w:val="bullet"/>
      <w:lvlText w:val="•"/>
      <w:lvlJc w:val="left"/>
      <w:pPr>
        <w:ind w:left="4076" w:hanging="284"/>
      </w:pPr>
      <w:rPr>
        <w:rFonts w:hint="default"/>
      </w:rPr>
    </w:lvl>
    <w:lvl w:ilvl="5" w:tplc="C834F654">
      <w:numFmt w:val="bullet"/>
      <w:lvlText w:val="•"/>
      <w:lvlJc w:val="left"/>
      <w:pPr>
        <w:ind w:left="5000" w:hanging="284"/>
      </w:pPr>
      <w:rPr>
        <w:rFonts w:hint="default"/>
      </w:rPr>
    </w:lvl>
    <w:lvl w:ilvl="6" w:tplc="A344F5BA">
      <w:numFmt w:val="bullet"/>
      <w:lvlText w:val="•"/>
      <w:lvlJc w:val="left"/>
      <w:pPr>
        <w:ind w:left="5924" w:hanging="284"/>
      </w:pPr>
      <w:rPr>
        <w:rFonts w:hint="default"/>
      </w:rPr>
    </w:lvl>
    <w:lvl w:ilvl="7" w:tplc="6A42DFAC">
      <w:numFmt w:val="bullet"/>
      <w:lvlText w:val="•"/>
      <w:lvlJc w:val="left"/>
      <w:pPr>
        <w:ind w:left="6848" w:hanging="284"/>
      </w:pPr>
      <w:rPr>
        <w:rFonts w:hint="default"/>
      </w:rPr>
    </w:lvl>
    <w:lvl w:ilvl="8" w:tplc="8934227A">
      <w:numFmt w:val="bullet"/>
      <w:lvlText w:val="•"/>
      <w:lvlJc w:val="left"/>
      <w:pPr>
        <w:ind w:left="7772" w:hanging="284"/>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29A"/>
    <w:rsid w:val="00116530"/>
    <w:rsid w:val="00320EDB"/>
    <w:rsid w:val="003F629A"/>
    <w:rsid w:val="00A019E4"/>
    <w:rsid w:val="00FE0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4DDED"/>
  <w15:docId w15:val="{BE7A8CD6-AF1C-4CAC-9730-1D95412E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5280</Words>
  <Characters>31156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dcterms:created xsi:type="dcterms:W3CDTF">2021-02-17T08:15:00Z</dcterms:created>
  <dcterms:modified xsi:type="dcterms:W3CDTF">2021-02-17T08:15:00Z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2016</vt:lpwstr>
  </property>
  <property fmtid="{D5CDD505-2E9C-101B-9397-08002B2CF9AE}" pid="4" name="LastSaved">
    <vt:filetime>2021-02-17T00:00:00Z</vt:filetime>
  </property>
</Properties>
</file>