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38" w:rsidRDefault="00CE4F38" w:rsidP="00CE4F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CE4F38" w:rsidRDefault="00CE4F38" w:rsidP="00CE4F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SMLOUVA O IMPLEMENTACI A NASTAVENÍ </w:t>
      </w:r>
      <w:r w:rsidR="002B5F80">
        <w:rPr>
          <w:rFonts w:ascii="Arial" w:hAnsi="Arial" w:cs="Arial"/>
          <w:b/>
          <w:sz w:val="24"/>
          <w:szCs w:val="24"/>
        </w:rPr>
        <w:t xml:space="preserve">ROZHRANÍ </w:t>
      </w:r>
      <w:r>
        <w:rPr>
          <w:rFonts w:ascii="Arial" w:hAnsi="Arial" w:cs="Arial"/>
          <w:b/>
          <w:sz w:val="24"/>
          <w:szCs w:val="24"/>
        </w:rPr>
        <w:t xml:space="preserve">A DALŠÍCH PODPŮRNÝCH PROCESŮ </w:t>
      </w:r>
      <w:proofErr w:type="spellStart"/>
      <w:r>
        <w:rPr>
          <w:rFonts w:ascii="Arial" w:hAnsi="Arial" w:cs="Arial"/>
          <w:b/>
          <w:sz w:val="24"/>
          <w:szCs w:val="24"/>
        </w:rPr>
        <w:t>eSSL</w:t>
      </w:r>
      <w:proofErr w:type="spellEnd"/>
    </w:p>
    <w:p w:rsidR="0061396B" w:rsidRDefault="0061396B" w:rsidP="00CE4F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CE4F38" w:rsidRDefault="00CE4F38" w:rsidP="00CE4F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5B5B22">
        <w:rPr>
          <w:rFonts w:ascii="Arial" w:hAnsi="Arial" w:cs="Arial"/>
          <w:sz w:val="20"/>
          <w:szCs w:val="20"/>
        </w:rPr>
        <w:t>011</w:t>
      </w:r>
      <w:r>
        <w:rPr>
          <w:rFonts w:ascii="Arial" w:hAnsi="Arial" w:cs="Arial"/>
          <w:sz w:val="20"/>
          <w:szCs w:val="20"/>
        </w:rPr>
        <w:t>-201</w:t>
      </w:r>
      <w:r w:rsidR="00C90363">
        <w:rPr>
          <w:rFonts w:ascii="Arial" w:hAnsi="Arial" w:cs="Arial"/>
          <w:sz w:val="20"/>
          <w:szCs w:val="20"/>
        </w:rPr>
        <w:t>7</w:t>
      </w:r>
      <w:r>
        <w:rPr>
          <w:rFonts w:ascii="Arial" w:hAnsi="Arial" w:cs="Arial"/>
          <w:sz w:val="20"/>
          <w:szCs w:val="20"/>
        </w:rPr>
        <w:t>-S</w:t>
      </w:r>
    </w:p>
    <w:p w:rsidR="00CE4F38" w:rsidRDefault="00CE4F38" w:rsidP="00CE4F38">
      <w:pPr>
        <w:pStyle w:val="Bezmezer"/>
        <w:spacing w:line="276" w:lineRule="auto"/>
        <w:jc w:val="center"/>
        <w:rPr>
          <w:rFonts w:ascii="Arial" w:hAnsi="Arial" w:cs="Arial"/>
          <w:sz w:val="20"/>
          <w:szCs w:val="20"/>
        </w:rPr>
      </w:pP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Smluvní strany:</w:t>
      </w:r>
    </w:p>
    <w:p w:rsidR="00CE4F38" w:rsidRDefault="00CE4F38" w:rsidP="00CE4F38">
      <w:pPr>
        <w:pStyle w:val="Bezmezer"/>
        <w:spacing w:line="276" w:lineRule="auto"/>
        <w:jc w:val="both"/>
        <w:rPr>
          <w:rFonts w:ascii="Arial" w:hAnsi="Arial" w:cs="Arial"/>
          <w:b/>
          <w:sz w:val="20"/>
          <w:szCs w:val="20"/>
          <w:u w:val="single"/>
        </w:rPr>
      </w:pPr>
    </w:p>
    <w:p w:rsidR="00CE4F38" w:rsidRDefault="00CE4F38" w:rsidP="00CE4F38">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 xml:space="preserve">se sídlem:  </w:t>
      </w:r>
      <w:r>
        <w:rPr>
          <w:rFonts w:ascii="Arial" w:hAnsi="Arial" w:cs="Arial"/>
          <w:sz w:val="20"/>
          <w:szCs w:val="20"/>
        </w:rPr>
        <w:tab/>
      </w:r>
      <w:r>
        <w:rPr>
          <w:rFonts w:ascii="Arial" w:hAnsi="Arial" w:cs="Arial"/>
          <w:sz w:val="20"/>
          <w:szCs w:val="20"/>
        </w:rPr>
        <w:tab/>
        <w:t>Na padesátém 81, Praha 10, PSČ 100 82</w:t>
      </w:r>
    </w:p>
    <w:p w:rsidR="00CE4F38" w:rsidRDefault="00CE4F38" w:rsidP="00CE4F38">
      <w:pPr>
        <w:pStyle w:val="Bezmezer"/>
        <w:spacing w:line="276" w:lineRule="auto"/>
        <w:ind w:left="2120" w:hanging="2120"/>
        <w:jc w:val="both"/>
        <w:rPr>
          <w:rFonts w:ascii="Arial" w:hAnsi="Arial" w:cs="Arial"/>
          <w:sz w:val="20"/>
          <w:szCs w:val="20"/>
        </w:rPr>
      </w:pPr>
      <w:r>
        <w:rPr>
          <w:rFonts w:ascii="Arial" w:hAnsi="Arial" w:cs="Arial"/>
          <w:sz w:val="20"/>
          <w:szCs w:val="20"/>
        </w:rPr>
        <w:t xml:space="preserve">zastoupená: </w:t>
      </w:r>
      <w:r>
        <w:rPr>
          <w:rFonts w:ascii="Arial" w:hAnsi="Arial" w:cs="Arial"/>
          <w:sz w:val="20"/>
          <w:szCs w:val="20"/>
        </w:rPr>
        <w:tab/>
      </w:r>
      <w:r>
        <w:rPr>
          <w:rFonts w:ascii="Arial" w:hAnsi="Arial" w:cs="Arial"/>
          <w:sz w:val="20"/>
          <w:szCs w:val="20"/>
        </w:rPr>
        <w:tab/>
        <w:t xml:space="preserve">Mgr. Radoslavem </w:t>
      </w:r>
      <w:proofErr w:type="spellStart"/>
      <w:r>
        <w:rPr>
          <w:rFonts w:ascii="Arial" w:hAnsi="Arial" w:cs="Arial"/>
          <w:sz w:val="20"/>
          <w:szCs w:val="20"/>
        </w:rPr>
        <w:t>Bulířem</w:t>
      </w:r>
      <w:proofErr w:type="spellEnd"/>
      <w:r>
        <w:rPr>
          <w:rFonts w:ascii="Arial" w:hAnsi="Arial" w:cs="Arial"/>
          <w:sz w:val="20"/>
          <w:szCs w:val="20"/>
        </w:rPr>
        <w:t>, ředitelem Sekce ekonomické a správní</w:t>
      </w:r>
    </w:p>
    <w:p w:rsidR="00CE4F38" w:rsidRDefault="00CE4F38" w:rsidP="00CE4F38">
      <w:pPr>
        <w:pStyle w:val="Bezmezer"/>
        <w:spacing w:line="276" w:lineRule="auto"/>
        <w:ind w:left="2120" w:hanging="2120"/>
        <w:jc w:val="both"/>
        <w:rPr>
          <w:rFonts w:ascii="Arial" w:hAnsi="Arial" w:cs="Arial"/>
          <w:sz w:val="20"/>
          <w:szCs w:val="20"/>
        </w:rPr>
      </w:pPr>
      <w:r>
        <w:rPr>
          <w:rFonts w:ascii="Arial" w:hAnsi="Arial" w:cs="Arial"/>
          <w:sz w:val="20"/>
          <w:szCs w:val="20"/>
        </w:rPr>
        <w:tab/>
      </w:r>
      <w:r>
        <w:rPr>
          <w:rFonts w:ascii="Arial" w:hAnsi="Arial" w:cs="Arial"/>
          <w:sz w:val="20"/>
          <w:szCs w:val="20"/>
        </w:rPr>
        <w:tab/>
        <w:t>na základě pověření předsedkyně ČSÚ ze dne 16. 3. 2015</w:t>
      </w: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000 25 593 </w:t>
      </w: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proofErr w:type="spellStart"/>
      <w:r w:rsidR="008F6E73">
        <w:rPr>
          <w:rFonts w:ascii="Arial" w:hAnsi="Arial" w:cs="Arial"/>
          <w:sz w:val="20"/>
          <w:szCs w:val="20"/>
        </w:rPr>
        <w:t>xxxxxxxxxxxxxx</w:t>
      </w:r>
      <w:proofErr w:type="spellEnd"/>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proofErr w:type="spellStart"/>
      <w:r w:rsidR="008F6E73">
        <w:rPr>
          <w:rFonts w:ascii="Arial" w:hAnsi="Arial" w:cs="Arial"/>
          <w:sz w:val="20"/>
          <w:szCs w:val="20"/>
        </w:rPr>
        <w:t>xxxxxxxxxxxxxxx</w:t>
      </w:r>
      <w:proofErr w:type="spellEnd"/>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a</w:t>
      </w:r>
    </w:p>
    <w:p w:rsidR="00CE4F38" w:rsidRDefault="00CE4F38" w:rsidP="00CE4F38">
      <w:pPr>
        <w:pStyle w:val="Bezmezer"/>
        <w:spacing w:line="276" w:lineRule="auto"/>
        <w:jc w:val="both"/>
        <w:rPr>
          <w:rFonts w:ascii="Arial" w:hAnsi="Arial" w:cs="Arial"/>
          <w:sz w:val="20"/>
          <w:szCs w:val="20"/>
        </w:rPr>
      </w:pPr>
    </w:p>
    <w:p w:rsidR="00C65926" w:rsidRDefault="00C65926" w:rsidP="00C65926">
      <w:pPr>
        <w:jc w:val="both"/>
        <w:rPr>
          <w:rFonts w:ascii="Arial" w:eastAsia="Calibri" w:hAnsi="Arial" w:cs="Arial"/>
          <w:b/>
          <w:sz w:val="20"/>
          <w:szCs w:val="20"/>
          <w:lang w:eastAsia="en-US"/>
        </w:rPr>
      </w:pPr>
      <w:r w:rsidRPr="006C4758">
        <w:rPr>
          <w:rFonts w:ascii="Arial" w:eastAsia="Calibri" w:hAnsi="Arial" w:cs="Arial"/>
          <w:b/>
          <w:i/>
          <w:sz w:val="20"/>
          <w:szCs w:val="20"/>
          <w:lang w:eastAsia="en-US"/>
        </w:rPr>
        <w:t>Název:</w:t>
      </w:r>
      <w:r w:rsidRPr="006C4758">
        <w:rPr>
          <w:rFonts w:ascii="Arial" w:eastAsia="Calibri" w:hAnsi="Arial" w:cs="Arial"/>
          <w:b/>
          <w:i/>
          <w:sz w:val="20"/>
          <w:szCs w:val="20"/>
          <w:lang w:eastAsia="en-US"/>
        </w:rPr>
        <w:tab/>
      </w:r>
      <w:r w:rsidRPr="006C4758">
        <w:rPr>
          <w:rFonts w:ascii="Arial" w:eastAsia="Calibri" w:hAnsi="Arial" w:cs="Arial"/>
          <w:b/>
          <w:i/>
          <w:sz w:val="20"/>
          <w:szCs w:val="20"/>
          <w:lang w:eastAsia="en-US"/>
        </w:rPr>
        <w:tab/>
      </w:r>
      <w:r w:rsidRPr="00C175B1">
        <w:rPr>
          <w:rFonts w:ascii="Arial" w:eastAsia="Calibri" w:hAnsi="Arial" w:cs="Arial"/>
          <w:b/>
          <w:i/>
          <w:sz w:val="20"/>
          <w:szCs w:val="20"/>
          <w:lang w:eastAsia="en-US"/>
        </w:rPr>
        <w:tab/>
      </w:r>
      <w:r w:rsidRPr="00C175B1">
        <w:rPr>
          <w:rFonts w:ascii="Arial" w:eastAsia="Calibri" w:hAnsi="Arial" w:cs="Arial"/>
          <w:b/>
          <w:sz w:val="20"/>
          <w:szCs w:val="20"/>
          <w:lang w:eastAsia="en-US"/>
        </w:rPr>
        <w:t>aplis.cz,a.s</w:t>
      </w:r>
    </w:p>
    <w:p w:rsidR="00C65926" w:rsidRPr="006C4758" w:rsidRDefault="00C65926" w:rsidP="00C65926">
      <w:pPr>
        <w:jc w:val="both"/>
        <w:rPr>
          <w:rFonts w:ascii="Arial" w:eastAsia="Calibri" w:hAnsi="Arial" w:cs="Arial"/>
          <w:sz w:val="20"/>
          <w:szCs w:val="20"/>
          <w:vertAlign w:val="superscript"/>
          <w:lang w:eastAsia="en-US"/>
        </w:rPr>
      </w:pPr>
    </w:p>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 xml:space="preserve">se sídlem: </w:t>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bookmarkStart w:id="0" w:name="OLE_LINK3"/>
      <w:bookmarkStart w:id="1" w:name="OLE_LINK4"/>
      <w:proofErr w:type="spellStart"/>
      <w:r w:rsidRPr="00C175B1">
        <w:rPr>
          <w:rFonts w:ascii="Arial" w:eastAsia="Calibri" w:hAnsi="Arial" w:cs="Arial"/>
          <w:sz w:val="20"/>
          <w:szCs w:val="20"/>
          <w:lang w:eastAsia="en-US"/>
        </w:rPr>
        <w:t>Podbabská</w:t>
      </w:r>
      <w:proofErr w:type="spellEnd"/>
      <w:r w:rsidRPr="00C175B1">
        <w:rPr>
          <w:rFonts w:ascii="Arial" w:eastAsia="Calibri" w:hAnsi="Arial" w:cs="Arial"/>
          <w:sz w:val="20"/>
          <w:szCs w:val="20"/>
          <w:lang w:eastAsia="en-US"/>
        </w:rPr>
        <w:t xml:space="preserve"> 1112/13, 160 00 Praha 6</w:t>
      </w:r>
    </w:p>
    <w:bookmarkEnd w:id="0"/>
    <w:bookmarkEnd w:id="1"/>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zastoupená:</w:t>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proofErr w:type="spellStart"/>
      <w:r w:rsidRPr="00C175B1">
        <w:rPr>
          <w:rFonts w:ascii="Arial" w:eastAsia="Calibri" w:hAnsi="Arial" w:cs="Arial"/>
          <w:sz w:val="20"/>
          <w:szCs w:val="20"/>
          <w:lang w:eastAsia="en-US"/>
        </w:rPr>
        <w:t>Petar</w:t>
      </w:r>
      <w:proofErr w:type="spellEnd"/>
      <w:r w:rsidRPr="00C175B1">
        <w:rPr>
          <w:rFonts w:ascii="Arial" w:eastAsia="Calibri" w:hAnsi="Arial" w:cs="Arial"/>
          <w:sz w:val="20"/>
          <w:szCs w:val="20"/>
          <w:lang w:eastAsia="en-US"/>
        </w:rPr>
        <w:t xml:space="preserve"> </w:t>
      </w:r>
      <w:proofErr w:type="spellStart"/>
      <w:r w:rsidRPr="00C175B1">
        <w:rPr>
          <w:rFonts w:ascii="Arial" w:eastAsia="Calibri" w:hAnsi="Arial" w:cs="Arial"/>
          <w:sz w:val="20"/>
          <w:szCs w:val="20"/>
          <w:lang w:eastAsia="en-US"/>
        </w:rPr>
        <w:t>Petkov</w:t>
      </w:r>
      <w:proofErr w:type="spellEnd"/>
      <w:r w:rsidRPr="00C175B1">
        <w:rPr>
          <w:rFonts w:ascii="Arial" w:eastAsia="Calibri" w:hAnsi="Arial" w:cs="Arial"/>
          <w:sz w:val="20"/>
          <w:szCs w:val="20"/>
          <w:lang w:eastAsia="en-US"/>
        </w:rPr>
        <w:t xml:space="preserve"> </w:t>
      </w:r>
      <w:proofErr w:type="spellStart"/>
      <w:r w:rsidRPr="00C175B1">
        <w:rPr>
          <w:rFonts w:ascii="Arial" w:eastAsia="Calibri" w:hAnsi="Arial" w:cs="Arial"/>
          <w:sz w:val="20"/>
          <w:szCs w:val="20"/>
          <w:lang w:eastAsia="en-US"/>
        </w:rPr>
        <w:t>Stanchev</w:t>
      </w:r>
      <w:proofErr w:type="spellEnd"/>
      <w:r w:rsidRPr="00C175B1">
        <w:rPr>
          <w:rFonts w:ascii="Arial" w:eastAsia="Calibri" w:hAnsi="Arial" w:cs="Arial"/>
          <w:sz w:val="20"/>
          <w:szCs w:val="20"/>
          <w:lang w:eastAsia="en-US"/>
        </w:rPr>
        <w:t>, Předseda představenstva</w:t>
      </w:r>
    </w:p>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 xml:space="preserve">IČO: </w:t>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r w:rsidRPr="00C175B1">
        <w:rPr>
          <w:rFonts w:ascii="Arial" w:eastAsia="Calibri" w:hAnsi="Arial" w:cs="Arial"/>
          <w:sz w:val="20"/>
          <w:szCs w:val="20"/>
          <w:lang w:eastAsia="en-US"/>
        </w:rPr>
        <w:t>26199599</w:t>
      </w:r>
    </w:p>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 xml:space="preserve">DIČ: </w:t>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r w:rsidRPr="00C175B1">
        <w:rPr>
          <w:rFonts w:ascii="Arial" w:eastAsia="Calibri" w:hAnsi="Arial" w:cs="Arial"/>
          <w:sz w:val="20"/>
          <w:szCs w:val="20"/>
          <w:lang w:eastAsia="en-US"/>
        </w:rPr>
        <w:t>CZ</w:t>
      </w:r>
      <w:r w:rsidRPr="00C175B1">
        <w:rPr>
          <w:rFonts w:ascii="Arial" w:hAnsi="Arial" w:cs="Arial"/>
          <w:sz w:val="20"/>
          <w:szCs w:val="20"/>
        </w:rPr>
        <w:t>26199599</w:t>
      </w:r>
    </w:p>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 xml:space="preserve">zapsaná v obchodním rejstříku vedeném </w:t>
      </w:r>
      <w:r w:rsidRPr="00C175B1">
        <w:rPr>
          <w:rFonts w:ascii="Arial" w:eastAsia="Calibri" w:hAnsi="Arial" w:cs="Arial"/>
          <w:sz w:val="20"/>
          <w:szCs w:val="20"/>
          <w:lang w:eastAsia="en-US"/>
        </w:rPr>
        <w:t>Městským soudem v Praze</w:t>
      </w:r>
      <w:r w:rsidRPr="006C4758">
        <w:rPr>
          <w:rFonts w:ascii="Arial" w:eastAsia="Calibri" w:hAnsi="Arial" w:cs="Arial"/>
          <w:sz w:val="20"/>
          <w:szCs w:val="20"/>
          <w:vertAlign w:val="superscript"/>
          <w:lang w:eastAsia="en-US"/>
        </w:rPr>
        <w:t xml:space="preserve"> </w:t>
      </w:r>
      <w:r w:rsidRPr="006C4758">
        <w:rPr>
          <w:rFonts w:ascii="Arial" w:eastAsia="Calibri" w:hAnsi="Arial" w:cs="Arial"/>
          <w:sz w:val="20"/>
          <w:szCs w:val="20"/>
          <w:lang w:eastAsia="en-US"/>
        </w:rPr>
        <w:t xml:space="preserve">v odd. </w:t>
      </w:r>
      <w:r w:rsidRPr="00C175B1">
        <w:rPr>
          <w:rFonts w:ascii="Arial" w:eastAsia="Calibri" w:hAnsi="Arial" w:cs="Arial"/>
          <w:sz w:val="20"/>
          <w:szCs w:val="20"/>
          <w:lang w:eastAsia="en-US"/>
        </w:rPr>
        <w:t>B</w:t>
      </w:r>
      <w:r w:rsidRPr="006C4758">
        <w:rPr>
          <w:rFonts w:ascii="Arial" w:eastAsia="Calibri" w:hAnsi="Arial" w:cs="Arial"/>
          <w:sz w:val="20"/>
          <w:szCs w:val="20"/>
          <w:lang w:eastAsia="en-US"/>
        </w:rPr>
        <w:t xml:space="preserve">, vložka č. </w:t>
      </w:r>
      <w:r w:rsidRPr="00C175B1">
        <w:rPr>
          <w:rFonts w:ascii="Arial" w:eastAsia="Calibri" w:hAnsi="Arial" w:cs="Arial"/>
          <w:sz w:val="20"/>
          <w:szCs w:val="20"/>
          <w:lang w:eastAsia="en-US"/>
        </w:rPr>
        <w:t>6733</w:t>
      </w:r>
    </w:p>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bankovní spojení:</w:t>
      </w:r>
      <w:r w:rsidRPr="006C4758">
        <w:rPr>
          <w:rFonts w:ascii="Arial" w:eastAsia="Calibri" w:hAnsi="Arial" w:cs="Arial"/>
          <w:sz w:val="20"/>
          <w:szCs w:val="20"/>
          <w:lang w:eastAsia="en-US"/>
        </w:rPr>
        <w:tab/>
      </w:r>
      <w:proofErr w:type="spellStart"/>
      <w:r w:rsidR="008F6E73">
        <w:rPr>
          <w:rFonts w:ascii="Arial" w:eastAsia="Calibri" w:hAnsi="Arial" w:cs="Arial"/>
          <w:sz w:val="20"/>
          <w:szCs w:val="20"/>
          <w:lang w:eastAsia="en-US"/>
        </w:rPr>
        <w:t>xxxxxxxxxxxxxxxxxxx</w:t>
      </w:r>
      <w:proofErr w:type="spellEnd"/>
    </w:p>
    <w:p w:rsidR="00C65926" w:rsidRPr="006C4758" w:rsidRDefault="00C65926" w:rsidP="00C65926">
      <w:pPr>
        <w:jc w:val="both"/>
        <w:rPr>
          <w:rFonts w:ascii="Arial" w:eastAsia="Calibri" w:hAnsi="Arial" w:cs="Arial"/>
          <w:sz w:val="20"/>
          <w:szCs w:val="20"/>
          <w:vertAlign w:val="superscript"/>
          <w:lang w:eastAsia="en-US"/>
        </w:rPr>
      </w:pPr>
      <w:r w:rsidRPr="006C4758">
        <w:rPr>
          <w:rFonts w:ascii="Arial" w:eastAsia="Calibri" w:hAnsi="Arial" w:cs="Arial"/>
          <w:sz w:val="20"/>
          <w:szCs w:val="20"/>
          <w:lang w:eastAsia="en-US"/>
        </w:rPr>
        <w:t xml:space="preserve">číslo účtu: </w:t>
      </w:r>
      <w:r w:rsidRPr="006C4758">
        <w:rPr>
          <w:rFonts w:ascii="Arial" w:eastAsia="Calibri" w:hAnsi="Arial" w:cs="Arial"/>
          <w:sz w:val="20"/>
          <w:szCs w:val="20"/>
          <w:lang w:eastAsia="en-US"/>
        </w:rPr>
        <w:tab/>
      </w:r>
      <w:r w:rsidRPr="006C4758">
        <w:rPr>
          <w:rFonts w:ascii="Arial" w:eastAsia="Calibri" w:hAnsi="Arial" w:cs="Arial"/>
          <w:sz w:val="20"/>
          <w:szCs w:val="20"/>
          <w:lang w:eastAsia="en-US"/>
        </w:rPr>
        <w:tab/>
      </w:r>
      <w:proofErr w:type="spellStart"/>
      <w:r w:rsidR="008F6E73">
        <w:rPr>
          <w:rFonts w:ascii="Arial" w:eastAsia="Calibri" w:hAnsi="Arial" w:cs="Arial"/>
          <w:sz w:val="20"/>
          <w:szCs w:val="20"/>
          <w:lang w:eastAsia="en-US"/>
        </w:rPr>
        <w:t>xxxxxxxxxxxxxxxxxxxx</w:t>
      </w:r>
      <w:proofErr w:type="spellEnd"/>
    </w:p>
    <w:p w:rsidR="00C65926" w:rsidRPr="006C4758" w:rsidRDefault="00C65926" w:rsidP="00C65926">
      <w:pPr>
        <w:jc w:val="both"/>
        <w:rPr>
          <w:rFonts w:ascii="Arial" w:eastAsia="Calibri" w:hAnsi="Arial" w:cs="Arial"/>
          <w:sz w:val="20"/>
          <w:szCs w:val="20"/>
          <w:lang w:eastAsia="en-US"/>
        </w:rPr>
      </w:pPr>
      <w:r w:rsidRPr="006C4758">
        <w:rPr>
          <w:rFonts w:ascii="Arial" w:eastAsia="Calibri" w:hAnsi="Arial" w:cs="Arial"/>
          <w:sz w:val="20"/>
          <w:szCs w:val="20"/>
          <w:lang w:eastAsia="en-US"/>
        </w:rPr>
        <w:t>(dále jen „dodavatel“) na straně druhé</w:t>
      </w:r>
      <w:r w:rsidRPr="006C4758">
        <w:rPr>
          <w:rFonts w:ascii="Arial" w:eastAsia="Calibri" w:hAnsi="Arial" w:cs="Arial"/>
          <w:sz w:val="20"/>
          <w:szCs w:val="20"/>
          <w:lang w:eastAsia="en-US"/>
        </w:rPr>
        <w:tab/>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(objednatel a dodavatel dále též jen „smluvní strany“)</w:t>
      </w:r>
      <w:r>
        <w:rPr>
          <w:rFonts w:ascii="Arial" w:hAnsi="Arial" w:cs="Arial"/>
          <w:sz w:val="20"/>
          <w:szCs w:val="20"/>
        </w:rPr>
        <w:tab/>
      </w:r>
    </w:p>
    <w:p w:rsidR="00CE4F38" w:rsidRDefault="00CE4F38" w:rsidP="00CE4F38">
      <w:pPr>
        <w:pStyle w:val="Bezmezer"/>
        <w:spacing w:line="276" w:lineRule="auto"/>
        <w:jc w:val="both"/>
        <w:rPr>
          <w:rStyle w:val="platne1"/>
          <w:rFonts w:ascii="Arial" w:hAnsi="Arial" w:cs="Arial"/>
        </w:rPr>
      </w:pPr>
    </w:p>
    <w:p w:rsidR="00CE4F38" w:rsidRDefault="00CE4F38" w:rsidP="00CE4F38">
      <w:pPr>
        <w:pStyle w:val="Bezmezer"/>
        <w:spacing w:line="276" w:lineRule="auto"/>
        <w:jc w:val="both"/>
        <w:rPr>
          <w:b/>
        </w:rPr>
      </w:pPr>
      <w:r>
        <w:rPr>
          <w:rStyle w:val="platne1"/>
          <w:rFonts w:ascii="Arial" w:hAnsi="Arial" w:cs="Arial"/>
          <w:sz w:val="20"/>
          <w:szCs w:val="20"/>
        </w:rPr>
        <w:t>uzavřely níže uvedeného dne, měsíce a roku v souladu s ustanovením § 1746 odst. 2 zákona č. 89/2012 Sb., občanský zákoník, ve znění pozdějších předpisů (dále jen „občanský zákoník“)</w:t>
      </w:r>
      <w:r>
        <w:rPr>
          <w:rFonts w:ascii="Arial" w:hAnsi="Arial" w:cs="Arial"/>
          <w:sz w:val="20"/>
          <w:szCs w:val="20"/>
        </w:rPr>
        <w:t xml:space="preserve"> a v souladu s příslušnými ustanoveními zákona č. 134/2016 Sb., o zadávání veřejných zakázek (dále jen „zákon o zadávání veřejných zakázek“) tuto smlouvu:</w:t>
      </w:r>
    </w:p>
    <w:p w:rsidR="00CE4F38" w:rsidRDefault="00CE4F38" w:rsidP="00CE4F38">
      <w:pPr>
        <w:pStyle w:val="Bezmezer"/>
        <w:spacing w:before="240" w:after="240" w:line="276" w:lineRule="auto"/>
        <w:jc w:val="center"/>
        <w:rPr>
          <w:rFonts w:ascii="Arial" w:hAnsi="Arial" w:cs="Arial"/>
          <w:b/>
          <w:sz w:val="20"/>
          <w:szCs w:val="20"/>
        </w:rPr>
      </w:pPr>
      <w:r>
        <w:rPr>
          <w:rFonts w:ascii="Arial" w:hAnsi="Arial" w:cs="Arial"/>
          <w:b/>
          <w:sz w:val="20"/>
          <w:szCs w:val="20"/>
        </w:rPr>
        <w:t>Preambule</w:t>
      </w:r>
    </w:p>
    <w:p w:rsidR="00CE4F38" w:rsidRDefault="00CE4F38" w:rsidP="00CE4F38">
      <w:pPr>
        <w:pStyle w:val="Bezmezer"/>
        <w:spacing w:line="276" w:lineRule="auto"/>
        <w:jc w:val="both"/>
        <w:rPr>
          <w:rFonts w:ascii="Arial" w:hAnsi="Arial" w:cs="Arial"/>
          <w:sz w:val="20"/>
          <w:szCs w:val="20"/>
        </w:rPr>
      </w:pPr>
      <w:r>
        <w:rPr>
          <w:rFonts w:ascii="Arial" w:hAnsi="Arial" w:cs="Arial"/>
          <w:sz w:val="20"/>
          <w:szCs w:val="20"/>
        </w:rPr>
        <w:t xml:space="preserve">Tuto smlouvu uzavírají smluvní strany na základě výsledku výběrového řízení na veřejnou zakázku malého rozsahu s názvem „Implementace podpůrných procesů </w:t>
      </w:r>
      <w:proofErr w:type="spellStart"/>
      <w:r>
        <w:rPr>
          <w:rFonts w:ascii="Arial" w:hAnsi="Arial" w:cs="Arial"/>
          <w:sz w:val="20"/>
          <w:szCs w:val="20"/>
        </w:rPr>
        <w:t>eSSL</w:t>
      </w:r>
      <w:proofErr w:type="spellEnd"/>
      <w:r w:rsidR="00433698">
        <w:rPr>
          <w:rFonts w:ascii="Arial" w:hAnsi="Arial" w:cs="Arial"/>
          <w:sz w:val="20"/>
          <w:szCs w:val="20"/>
        </w:rPr>
        <w:t xml:space="preserve"> – Etapa II.</w:t>
      </w:r>
      <w:r>
        <w:rPr>
          <w:rFonts w:ascii="Arial" w:hAnsi="Arial" w:cs="Arial"/>
          <w:sz w:val="20"/>
          <w:szCs w:val="20"/>
        </w:rPr>
        <w:t>“ (dále jen „veřejná zakázka</w:t>
      </w:r>
      <w:bookmarkStart w:id="2" w:name="_GoBack"/>
      <w:bookmarkEnd w:id="2"/>
      <w:r>
        <w:rPr>
          <w:rFonts w:ascii="Arial" w:hAnsi="Arial" w:cs="Arial"/>
          <w:sz w:val="20"/>
          <w:szCs w:val="20"/>
        </w:rPr>
        <w:t xml:space="preserve">“) konaného pod interním evidenčním číslem objednatele </w:t>
      </w:r>
      <w:r w:rsidR="005B5B22">
        <w:rPr>
          <w:rFonts w:ascii="Arial" w:hAnsi="Arial" w:cs="Arial"/>
          <w:sz w:val="20"/>
          <w:szCs w:val="20"/>
        </w:rPr>
        <w:t>VZ 003/</w:t>
      </w:r>
      <w:r>
        <w:rPr>
          <w:rFonts w:ascii="Arial" w:hAnsi="Arial" w:cs="Arial"/>
          <w:sz w:val="20"/>
          <w:szCs w:val="20"/>
        </w:rPr>
        <w:t>201</w:t>
      </w:r>
      <w:r w:rsidR="00433698">
        <w:rPr>
          <w:rFonts w:ascii="Arial" w:hAnsi="Arial" w:cs="Arial"/>
          <w:sz w:val="20"/>
          <w:szCs w:val="20"/>
        </w:rPr>
        <w:t>7</w:t>
      </w:r>
      <w:r>
        <w:rPr>
          <w:rFonts w:ascii="Arial" w:hAnsi="Arial" w:cs="Arial"/>
          <w:sz w:val="20"/>
          <w:szCs w:val="20"/>
        </w:rPr>
        <w:t>.</w:t>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I</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Účelem této smlouvy je zajistit provedení implementace a nastavení </w:t>
      </w:r>
      <w:r w:rsidR="00222DA5">
        <w:rPr>
          <w:rFonts w:ascii="Arial" w:hAnsi="Arial" w:cs="Arial"/>
          <w:sz w:val="20"/>
          <w:szCs w:val="20"/>
        </w:rPr>
        <w:t>rozhraní</w:t>
      </w:r>
      <w:r>
        <w:rPr>
          <w:rFonts w:ascii="Arial" w:hAnsi="Arial" w:cs="Arial"/>
          <w:sz w:val="20"/>
          <w:szCs w:val="20"/>
        </w:rPr>
        <w:t xml:space="preserve"> a dalších podpůrných procesů elektronického systému spisové služby ČSÚ (dále jen „</w:t>
      </w:r>
      <w:proofErr w:type="spellStart"/>
      <w:r>
        <w:rPr>
          <w:rFonts w:ascii="Arial" w:hAnsi="Arial" w:cs="Arial"/>
          <w:sz w:val="20"/>
          <w:szCs w:val="20"/>
        </w:rPr>
        <w:t>eSSL</w:t>
      </w:r>
      <w:proofErr w:type="spellEnd"/>
      <w:r>
        <w:rPr>
          <w:rFonts w:ascii="Arial" w:hAnsi="Arial" w:cs="Arial"/>
          <w:sz w:val="20"/>
          <w:szCs w:val="20"/>
        </w:rPr>
        <w:t xml:space="preserve">“) s cílem uvést </w:t>
      </w:r>
      <w:proofErr w:type="spellStart"/>
      <w:r>
        <w:rPr>
          <w:rFonts w:ascii="Arial" w:hAnsi="Arial" w:cs="Arial"/>
          <w:sz w:val="20"/>
          <w:szCs w:val="20"/>
        </w:rPr>
        <w:t>eSSL</w:t>
      </w:r>
      <w:proofErr w:type="spellEnd"/>
      <w:r>
        <w:rPr>
          <w:rFonts w:ascii="Arial" w:hAnsi="Arial" w:cs="Arial"/>
          <w:sz w:val="20"/>
          <w:szCs w:val="20"/>
        </w:rPr>
        <w:t xml:space="preserve"> do plného souladu s vyhláškou č. 259/2012 Sb., o podrobnostech výkonu spisové služby, v platném znění a vymezit práva a povinnosti smluvních stran při plnění předmětu této smlouvy.</w:t>
      </w:r>
    </w:p>
    <w:p w:rsidR="00CE4F38" w:rsidRDefault="00CE4F38" w:rsidP="00CE4F38">
      <w:pPr>
        <w:pStyle w:val="Bezmezer"/>
        <w:spacing w:line="276" w:lineRule="auto"/>
        <w:ind w:left="426"/>
        <w:jc w:val="both"/>
        <w:rPr>
          <w:rFonts w:ascii="Arial" w:hAnsi="Arial" w:cs="Arial"/>
          <w:sz w:val="20"/>
          <w:szCs w:val="20"/>
        </w:rPr>
      </w:pPr>
    </w:p>
    <w:p w:rsidR="00CE4F38" w:rsidRDefault="00CE4F38" w:rsidP="003810A8">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lastRenderedPageBreak/>
        <w:t>Dodavatel prohlašuje, že je odborně způsobilý ke splnění všech závazků podle této smlouvy, že se detailně seznámil s rozsahem a povahou předmětu smlouvy, že jsou mu známy veškeré technické, kvalitativní a jiné podmínky nezbytné k realizaci předmětu smlouvy a že disponuje takovými kapacitami a odbornými znalostmi, které jsou nezbytné k řádné realizaci předmětu smlouvy ve sjednaných termínech a za dohodnutou cenu.</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se zavazuje plnit své závazky plynoucí z této smlouvy v souladu s platnými právními předpisy, jakož i v souladu se všemi normami obsahujícími technické specifikace a technická řešení, technické a technologické postupy nebo jiná určující kriteria k zajištění, že materiály, výrobky, postupy a služby vyhovují předmětu smlouvy a veškerým zadávacím podmínkám veřejné zakázky.</w:t>
      </w:r>
    </w:p>
    <w:p w:rsidR="00CE4F38" w:rsidRDefault="00CE4F38" w:rsidP="00CE4F38">
      <w:pPr>
        <w:pStyle w:val="Odstavecseseznamem"/>
        <w:rPr>
          <w:rFonts w:ascii="Arial" w:hAnsi="Arial" w:cs="Arial"/>
          <w:sz w:val="20"/>
          <w:szCs w:val="20"/>
        </w:rPr>
      </w:pPr>
    </w:p>
    <w:p w:rsidR="00CE4F38" w:rsidRDefault="00CE4F38" w:rsidP="003810A8">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Dodavatel prohlašuje, že jsou mu detailně známy parametry, obsah a funkce </w:t>
      </w:r>
      <w:proofErr w:type="spellStart"/>
      <w:r>
        <w:rPr>
          <w:rFonts w:ascii="Arial" w:hAnsi="Arial" w:cs="Arial"/>
          <w:sz w:val="20"/>
          <w:szCs w:val="20"/>
        </w:rPr>
        <w:t>eSSL</w:t>
      </w:r>
      <w:proofErr w:type="spellEnd"/>
      <w:r>
        <w:rPr>
          <w:rFonts w:ascii="Arial" w:hAnsi="Arial" w:cs="Arial"/>
          <w:sz w:val="20"/>
          <w:szCs w:val="20"/>
        </w:rPr>
        <w:t>.</w:t>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II</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Předmět smlouvy</w:t>
      </w:r>
    </w:p>
    <w:p w:rsidR="00CE4F38" w:rsidRDefault="00CE4F38" w:rsidP="00CE4F38">
      <w:pPr>
        <w:pStyle w:val="Bezmezer"/>
        <w:spacing w:line="276" w:lineRule="auto"/>
        <w:jc w:val="center"/>
        <w:rPr>
          <w:rFonts w:ascii="Arial" w:hAnsi="Arial" w:cs="Arial"/>
          <w:b/>
          <w:sz w:val="20"/>
          <w:szCs w:val="20"/>
        </w:rPr>
      </w:pPr>
    </w:p>
    <w:p w:rsidR="00CE4F38" w:rsidRDefault="00CE4F38" w:rsidP="003810A8">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Dodavatel se touto smlouvou zavazuje pro objednatele provést implementaci a nastavení </w:t>
      </w:r>
      <w:r w:rsidR="00893B98">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a to následujícím způsobem:</w:t>
      </w:r>
    </w:p>
    <w:p w:rsidR="00CE4F38" w:rsidRDefault="00CE4F38" w:rsidP="00CE4F38">
      <w:pPr>
        <w:pStyle w:val="Bezmezer"/>
        <w:spacing w:line="276" w:lineRule="auto"/>
        <w:jc w:val="both"/>
        <w:rPr>
          <w:rFonts w:ascii="Arial" w:hAnsi="Arial" w:cs="Arial"/>
          <w:sz w:val="20"/>
          <w:szCs w:val="20"/>
        </w:rPr>
      </w:pPr>
    </w:p>
    <w:p w:rsidR="00CE4F38" w:rsidRDefault="006A2444" w:rsidP="003810A8">
      <w:pPr>
        <w:pStyle w:val="Bezmezer"/>
        <w:numPr>
          <w:ilvl w:val="0"/>
          <w:numId w:val="3"/>
        </w:numPr>
        <w:spacing w:line="276" w:lineRule="auto"/>
        <w:ind w:left="709" w:hanging="283"/>
        <w:jc w:val="both"/>
        <w:rPr>
          <w:rFonts w:ascii="Arial" w:hAnsi="Arial" w:cs="Arial"/>
          <w:sz w:val="20"/>
          <w:szCs w:val="20"/>
        </w:rPr>
      </w:pPr>
      <w:r w:rsidRPr="00F345C5">
        <w:rPr>
          <w:rFonts w:ascii="Arial" w:hAnsi="Arial" w:cs="Arial"/>
          <w:sz w:val="20"/>
          <w:szCs w:val="20"/>
        </w:rPr>
        <w:t xml:space="preserve">Provést analýzu skartačních procesů na úrovni centrály ČSÚ a jednotlivých </w:t>
      </w:r>
      <w:r w:rsidR="00F345C5" w:rsidRPr="00F345C5">
        <w:rPr>
          <w:rFonts w:ascii="Arial" w:hAnsi="Arial" w:cs="Arial"/>
          <w:sz w:val="20"/>
          <w:szCs w:val="20"/>
        </w:rPr>
        <w:t>Krajských správ ČSÚ a podmínek pro předávání ze spisovny do příslušného arch</w:t>
      </w:r>
      <w:r w:rsidR="00824DCC">
        <w:rPr>
          <w:rFonts w:ascii="Arial" w:hAnsi="Arial" w:cs="Arial"/>
          <w:sz w:val="20"/>
          <w:szCs w:val="20"/>
        </w:rPr>
        <w:t>i</w:t>
      </w:r>
      <w:r w:rsidR="00F345C5" w:rsidRPr="00F345C5">
        <w:rPr>
          <w:rFonts w:ascii="Arial" w:hAnsi="Arial" w:cs="Arial"/>
          <w:sz w:val="20"/>
          <w:szCs w:val="20"/>
        </w:rPr>
        <w:t>vu</w:t>
      </w:r>
      <w:r w:rsidR="00CE4F38" w:rsidRPr="00F345C5">
        <w:rPr>
          <w:rFonts w:ascii="Arial" w:hAnsi="Arial" w:cs="Arial"/>
          <w:sz w:val="20"/>
          <w:szCs w:val="20"/>
        </w:rPr>
        <w:t>;</w:t>
      </w:r>
    </w:p>
    <w:p w:rsidR="00B01465" w:rsidRDefault="00824DCC" w:rsidP="003810A8">
      <w:pPr>
        <w:pStyle w:val="Bezmezer"/>
        <w:numPr>
          <w:ilvl w:val="0"/>
          <w:numId w:val="3"/>
        </w:numPr>
        <w:spacing w:line="276" w:lineRule="auto"/>
        <w:ind w:left="709" w:hanging="283"/>
        <w:jc w:val="both"/>
        <w:rPr>
          <w:rFonts w:ascii="Arial" w:hAnsi="Arial" w:cs="Arial"/>
          <w:sz w:val="20"/>
          <w:szCs w:val="20"/>
        </w:rPr>
      </w:pPr>
      <w:r>
        <w:rPr>
          <w:rFonts w:ascii="Arial" w:hAnsi="Arial" w:cs="Arial"/>
          <w:sz w:val="20"/>
          <w:szCs w:val="20"/>
        </w:rPr>
        <w:t xml:space="preserve">provést implementaci a nastavení rozhraní pro export </w:t>
      </w:r>
      <w:proofErr w:type="spellStart"/>
      <w:r w:rsidR="00DC5DA5" w:rsidRPr="00DC5DA5">
        <w:rPr>
          <w:rFonts w:ascii="Arial" w:hAnsi="Arial" w:cs="Arial"/>
          <w:sz w:val="20"/>
          <w:szCs w:val="20"/>
        </w:rPr>
        <w:t>Submission</w:t>
      </w:r>
      <w:proofErr w:type="spellEnd"/>
      <w:r w:rsidR="00DC5DA5" w:rsidRPr="00DC5DA5">
        <w:rPr>
          <w:rFonts w:ascii="Arial" w:hAnsi="Arial" w:cs="Arial"/>
          <w:sz w:val="20"/>
          <w:szCs w:val="20"/>
        </w:rPr>
        <w:t xml:space="preserve"> </w:t>
      </w:r>
      <w:proofErr w:type="spellStart"/>
      <w:r w:rsidR="00DC5DA5" w:rsidRPr="00DC5DA5">
        <w:rPr>
          <w:rFonts w:ascii="Arial" w:hAnsi="Arial" w:cs="Arial"/>
          <w:sz w:val="20"/>
          <w:szCs w:val="20"/>
        </w:rPr>
        <w:t>Information</w:t>
      </w:r>
      <w:proofErr w:type="spellEnd"/>
      <w:r w:rsidR="00DC5DA5" w:rsidRPr="00DC5DA5">
        <w:rPr>
          <w:rFonts w:ascii="Arial" w:hAnsi="Arial" w:cs="Arial"/>
          <w:sz w:val="20"/>
          <w:szCs w:val="20"/>
        </w:rPr>
        <w:t xml:space="preserve"> </w:t>
      </w:r>
      <w:proofErr w:type="spellStart"/>
      <w:r w:rsidR="00DC5DA5" w:rsidRPr="00DC5DA5">
        <w:rPr>
          <w:rFonts w:ascii="Arial" w:hAnsi="Arial" w:cs="Arial"/>
          <w:sz w:val="20"/>
          <w:szCs w:val="20"/>
        </w:rPr>
        <w:t>Package</w:t>
      </w:r>
      <w:proofErr w:type="spellEnd"/>
      <w:r w:rsidR="00DC5DA5">
        <w:rPr>
          <w:rFonts w:ascii="Arial" w:hAnsi="Arial" w:cs="Arial"/>
          <w:sz w:val="20"/>
          <w:szCs w:val="20"/>
        </w:rPr>
        <w:t xml:space="preserve"> (</w:t>
      </w:r>
      <w:r w:rsidR="00DC5DA5" w:rsidRPr="00DC5DA5">
        <w:rPr>
          <w:rFonts w:ascii="Arial" w:hAnsi="Arial" w:cs="Arial"/>
          <w:sz w:val="20"/>
          <w:szCs w:val="20"/>
        </w:rPr>
        <w:t>balíčky přijímané od původců</w:t>
      </w:r>
      <w:r w:rsidR="00DC5DA5">
        <w:rPr>
          <w:rFonts w:ascii="Arial" w:hAnsi="Arial" w:cs="Arial"/>
          <w:sz w:val="20"/>
          <w:szCs w:val="20"/>
        </w:rPr>
        <w:t xml:space="preserve">, dále jen „SIP“) </w:t>
      </w:r>
      <w:r>
        <w:rPr>
          <w:rFonts w:ascii="Arial" w:hAnsi="Arial" w:cs="Arial"/>
          <w:sz w:val="20"/>
          <w:szCs w:val="20"/>
        </w:rPr>
        <w:t xml:space="preserve">balíčků pro </w:t>
      </w:r>
      <w:r w:rsidR="00DC5DA5">
        <w:rPr>
          <w:rFonts w:ascii="Arial" w:hAnsi="Arial" w:cs="Arial"/>
          <w:sz w:val="20"/>
          <w:szCs w:val="20"/>
        </w:rPr>
        <w:t>Národní digitální archiv (dále jen „</w:t>
      </w:r>
      <w:r>
        <w:rPr>
          <w:rFonts w:ascii="Arial" w:hAnsi="Arial" w:cs="Arial"/>
          <w:sz w:val="20"/>
          <w:szCs w:val="20"/>
        </w:rPr>
        <w:t>NDA</w:t>
      </w:r>
      <w:r w:rsidR="00DC5DA5">
        <w:rPr>
          <w:rFonts w:ascii="Arial" w:hAnsi="Arial" w:cs="Arial"/>
          <w:sz w:val="20"/>
          <w:szCs w:val="20"/>
        </w:rPr>
        <w:t>“)</w:t>
      </w:r>
      <w:r>
        <w:rPr>
          <w:rFonts w:ascii="Arial" w:hAnsi="Arial" w:cs="Arial"/>
          <w:sz w:val="20"/>
          <w:szCs w:val="20"/>
        </w:rPr>
        <w:t>, tj.:</w:t>
      </w:r>
    </w:p>
    <w:p w:rsidR="00824DCC" w:rsidRDefault="00824DCC" w:rsidP="003810A8">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nastavení </w:t>
      </w:r>
      <w:proofErr w:type="spellStart"/>
      <w:r w:rsidR="00A16F84">
        <w:rPr>
          <w:rFonts w:ascii="Arial" w:hAnsi="Arial" w:cs="Arial"/>
          <w:sz w:val="20"/>
          <w:szCs w:val="20"/>
        </w:rPr>
        <w:t>workflow</w:t>
      </w:r>
      <w:proofErr w:type="spellEnd"/>
      <w:r w:rsidR="00A16F84">
        <w:rPr>
          <w:rFonts w:ascii="Arial" w:hAnsi="Arial" w:cs="Arial"/>
          <w:sz w:val="20"/>
          <w:szCs w:val="20"/>
        </w:rPr>
        <w:t xml:space="preserve"> (dále jen „</w:t>
      </w:r>
      <w:r>
        <w:rPr>
          <w:rFonts w:ascii="Arial" w:hAnsi="Arial" w:cs="Arial"/>
          <w:sz w:val="20"/>
          <w:szCs w:val="20"/>
        </w:rPr>
        <w:t>WF</w:t>
      </w:r>
      <w:r w:rsidR="00A16F84">
        <w:rPr>
          <w:rFonts w:ascii="Arial" w:hAnsi="Arial" w:cs="Arial"/>
          <w:sz w:val="20"/>
          <w:szCs w:val="20"/>
        </w:rPr>
        <w:t>“)</w:t>
      </w:r>
      <w:r>
        <w:rPr>
          <w:rFonts w:ascii="Arial" w:hAnsi="Arial" w:cs="Arial"/>
          <w:sz w:val="20"/>
          <w:szCs w:val="20"/>
        </w:rPr>
        <w:t xml:space="preserve"> procesů skartačního řízení (výběr, schvalování a opravné procesy),</w:t>
      </w:r>
    </w:p>
    <w:p w:rsidR="00824DCC" w:rsidRDefault="00824DCC" w:rsidP="003810A8">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nastavení výběrových kritérií pro předání SIP </w:t>
      </w:r>
      <w:r w:rsidR="00DC5DA5">
        <w:rPr>
          <w:rFonts w:ascii="Arial" w:hAnsi="Arial" w:cs="Arial"/>
          <w:sz w:val="20"/>
          <w:szCs w:val="20"/>
        </w:rPr>
        <w:t xml:space="preserve">balíčků </w:t>
      </w:r>
      <w:r>
        <w:rPr>
          <w:rFonts w:ascii="Arial" w:hAnsi="Arial" w:cs="Arial"/>
          <w:sz w:val="20"/>
          <w:szCs w:val="20"/>
        </w:rPr>
        <w:t>do archivu</w:t>
      </w:r>
      <w:r w:rsidR="008A5A11">
        <w:rPr>
          <w:rFonts w:ascii="Arial" w:hAnsi="Arial" w:cs="Arial"/>
          <w:sz w:val="20"/>
          <w:szCs w:val="20"/>
        </w:rPr>
        <w:t>,</w:t>
      </w:r>
    </w:p>
    <w:p w:rsidR="008A5A11" w:rsidRDefault="00DC5DA5" w:rsidP="00DC5DA5">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nastavení procesu tvorby SIP </w:t>
      </w:r>
      <w:r w:rsidR="008A5A11">
        <w:rPr>
          <w:rFonts w:ascii="Arial" w:hAnsi="Arial" w:cs="Arial"/>
          <w:sz w:val="20"/>
          <w:szCs w:val="20"/>
        </w:rPr>
        <w:t xml:space="preserve">balíčků ze záznamů v evidencích spisoven a příslušných </w:t>
      </w:r>
      <w:r>
        <w:rPr>
          <w:rFonts w:ascii="Arial" w:hAnsi="Arial" w:cs="Arial"/>
          <w:sz w:val="20"/>
          <w:szCs w:val="20"/>
        </w:rPr>
        <w:t>podacích deníků (dále jen „</w:t>
      </w:r>
      <w:r w:rsidR="008A5A11">
        <w:rPr>
          <w:rFonts w:ascii="Arial" w:hAnsi="Arial" w:cs="Arial"/>
          <w:sz w:val="20"/>
          <w:szCs w:val="20"/>
        </w:rPr>
        <w:t>PD</w:t>
      </w:r>
      <w:r>
        <w:rPr>
          <w:rFonts w:ascii="Arial" w:hAnsi="Arial" w:cs="Arial"/>
          <w:sz w:val="20"/>
          <w:szCs w:val="20"/>
        </w:rPr>
        <w:t>“)</w:t>
      </w:r>
      <w:r w:rsidR="008A5A11">
        <w:rPr>
          <w:rFonts w:ascii="Arial" w:hAnsi="Arial" w:cs="Arial"/>
          <w:sz w:val="20"/>
          <w:szCs w:val="20"/>
        </w:rPr>
        <w:t>,</w:t>
      </w:r>
    </w:p>
    <w:p w:rsidR="008A5A11" w:rsidRDefault="008A5A11" w:rsidP="003810A8">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nastavení opravných </w:t>
      </w:r>
      <w:r w:rsidR="00DC5DA5">
        <w:rPr>
          <w:rFonts w:ascii="Arial" w:hAnsi="Arial" w:cs="Arial"/>
          <w:sz w:val="20"/>
          <w:szCs w:val="20"/>
        </w:rPr>
        <w:t>WF</w:t>
      </w:r>
      <w:r>
        <w:rPr>
          <w:rFonts w:ascii="Arial" w:hAnsi="Arial" w:cs="Arial"/>
          <w:sz w:val="20"/>
          <w:szCs w:val="20"/>
        </w:rPr>
        <w:t xml:space="preserve"> procesů pro komunikaci s archivy,</w:t>
      </w:r>
    </w:p>
    <w:p w:rsidR="008A5A11" w:rsidRDefault="008A5A11" w:rsidP="003810A8">
      <w:pPr>
        <w:pStyle w:val="Bezmezer"/>
        <w:numPr>
          <w:ilvl w:val="0"/>
          <w:numId w:val="24"/>
        </w:numPr>
        <w:spacing w:line="276" w:lineRule="auto"/>
        <w:jc w:val="both"/>
        <w:rPr>
          <w:rFonts w:ascii="Arial" w:hAnsi="Arial" w:cs="Arial"/>
          <w:sz w:val="20"/>
          <w:szCs w:val="20"/>
        </w:rPr>
      </w:pPr>
      <w:r>
        <w:rPr>
          <w:rFonts w:ascii="Arial" w:hAnsi="Arial" w:cs="Arial"/>
          <w:sz w:val="20"/>
          <w:szCs w:val="20"/>
        </w:rPr>
        <w:t>záznamy do příslušných podacích deníků a uzavření záznamů,</w:t>
      </w:r>
    </w:p>
    <w:p w:rsidR="008A5A11" w:rsidRDefault="008A5A11" w:rsidP="003810A8">
      <w:pPr>
        <w:pStyle w:val="Bezmezer"/>
        <w:numPr>
          <w:ilvl w:val="0"/>
          <w:numId w:val="24"/>
        </w:numPr>
        <w:spacing w:line="276" w:lineRule="auto"/>
        <w:jc w:val="both"/>
        <w:rPr>
          <w:rFonts w:ascii="Arial" w:hAnsi="Arial" w:cs="Arial"/>
          <w:sz w:val="20"/>
          <w:szCs w:val="20"/>
        </w:rPr>
      </w:pPr>
      <w:r>
        <w:rPr>
          <w:rFonts w:ascii="Arial" w:hAnsi="Arial" w:cs="Arial"/>
          <w:sz w:val="20"/>
          <w:szCs w:val="20"/>
        </w:rPr>
        <w:t xml:space="preserve">dokončení skartace i na úrovni úložiště a záloh </w:t>
      </w:r>
      <w:r w:rsidR="00DC5DA5">
        <w:rPr>
          <w:rFonts w:ascii="Arial" w:hAnsi="Arial" w:cs="Arial"/>
          <w:sz w:val="20"/>
          <w:szCs w:val="20"/>
        </w:rPr>
        <w:t>databáze (dále jen „</w:t>
      </w:r>
      <w:r>
        <w:rPr>
          <w:rFonts w:ascii="Arial" w:hAnsi="Arial" w:cs="Arial"/>
          <w:sz w:val="20"/>
          <w:szCs w:val="20"/>
        </w:rPr>
        <w:t>DB</w:t>
      </w:r>
      <w:r w:rsidR="00DC5DA5">
        <w:rPr>
          <w:rFonts w:ascii="Arial" w:hAnsi="Arial" w:cs="Arial"/>
          <w:sz w:val="20"/>
          <w:szCs w:val="20"/>
        </w:rPr>
        <w:t>“)</w:t>
      </w:r>
      <w:r w:rsidR="006D27FE">
        <w:rPr>
          <w:rFonts w:ascii="Arial" w:hAnsi="Arial" w:cs="Arial"/>
          <w:sz w:val="20"/>
          <w:szCs w:val="20"/>
        </w:rPr>
        <w:t>;</w:t>
      </w:r>
    </w:p>
    <w:p w:rsidR="006D27FE" w:rsidRDefault="006D27FE" w:rsidP="003810A8">
      <w:pPr>
        <w:pStyle w:val="Bezmezer"/>
        <w:numPr>
          <w:ilvl w:val="0"/>
          <w:numId w:val="3"/>
        </w:numPr>
        <w:spacing w:line="276" w:lineRule="auto"/>
        <w:jc w:val="both"/>
        <w:rPr>
          <w:rFonts w:ascii="Arial" w:hAnsi="Arial" w:cs="Arial"/>
          <w:sz w:val="20"/>
          <w:szCs w:val="20"/>
        </w:rPr>
      </w:pPr>
      <w:r>
        <w:rPr>
          <w:rFonts w:ascii="Arial" w:hAnsi="Arial" w:cs="Arial"/>
          <w:sz w:val="20"/>
          <w:szCs w:val="20"/>
        </w:rPr>
        <w:t>provést školení pracovníků spisoven, a to:</w:t>
      </w:r>
    </w:p>
    <w:p w:rsidR="006D27FE" w:rsidRDefault="006E34E8" w:rsidP="003810A8">
      <w:pPr>
        <w:pStyle w:val="Bezmezer"/>
        <w:numPr>
          <w:ilvl w:val="0"/>
          <w:numId w:val="25"/>
        </w:numPr>
        <w:spacing w:line="276" w:lineRule="auto"/>
        <w:jc w:val="both"/>
        <w:rPr>
          <w:rFonts w:ascii="Arial" w:hAnsi="Arial" w:cs="Arial"/>
          <w:sz w:val="20"/>
          <w:szCs w:val="20"/>
        </w:rPr>
      </w:pPr>
      <w:r>
        <w:rPr>
          <w:rFonts w:ascii="Arial" w:hAnsi="Arial" w:cs="Arial"/>
          <w:sz w:val="20"/>
          <w:szCs w:val="20"/>
        </w:rPr>
        <w:t>proškolení pracovníků spisoven a dalších uživatelů spisové služby v rozsahu 4 (slovy: čtyř) člověkodní s tím, že za jeden člověkoden se pro účely této smlouvy pokládá práce jednoho pracovníka dodavatele v rozsahu 8 hodin</w:t>
      </w:r>
      <w:r w:rsidR="00B821DC">
        <w:rPr>
          <w:rFonts w:ascii="Arial" w:hAnsi="Arial" w:cs="Arial"/>
          <w:sz w:val="20"/>
          <w:szCs w:val="20"/>
        </w:rPr>
        <w:t xml:space="preserve"> v běžné pracovní době,</w:t>
      </w:r>
    </w:p>
    <w:p w:rsidR="00B821DC" w:rsidRPr="00F345C5" w:rsidRDefault="00B821DC" w:rsidP="003810A8">
      <w:pPr>
        <w:pStyle w:val="Bezmezer"/>
        <w:numPr>
          <w:ilvl w:val="0"/>
          <w:numId w:val="25"/>
        </w:numPr>
        <w:spacing w:line="276" w:lineRule="auto"/>
        <w:jc w:val="both"/>
        <w:rPr>
          <w:rFonts w:ascii="Arial" w:hAnsi="Arial" w:cs="Arial"/>
          <w:sz w:val="20"/>
          <w:szCs w:val="20"/>
        </w:rPr>
      </w:pPr>
      <w:r>
        <w:rPr>
          <w:rFonts w:ascii="Arial" w:hAnsi="Arial" w:cs="Arial"/>
          <w:sz w:val="20"/>
          <w:szCs w:val="20"/>
        </w:rPr>
        <w:t>poskytnutí metodických návodů pro nové funkce spisové služby.</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Objednatel se touto smlouvou zavazuje za provedení implementace a nastavení </w:t>
      </w:r>
      <w:r w:rsidR="00B821D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v rozsahu podle předchozího odstavce zaplatit dodavateli cenu ve výši a způsobem podle článku IV a V této smlouvy.</w:t>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III</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Místo a termín plnění</w:t>
      </w:r>
    </w:p>
    <w:p w:rsidR="00CE4F38" w:rsidRDefault="00CE4F38" w:rsidP="00CE4F38">
      <w:pPr>
        <w:pStyle w:val="Bezmezer"/>
        <w:spacing w:line="276" w:lineRule="auto"/>
        <w:jc w:val="center"/>
        <w:rPr>
          <w:rFonts w:ascii="Arial" w:hAnsi="Arial" w:cs="Arial"/>
          <w:b/>
          <w:sz w:val="20"/>
          <w:szCs w:val="20"/>
        </w:rPr>
      </w:pPr>
    </w:p>
    <w:p w:rsidR="00CE4F38" w:rsidRDefault="00CE4F38" w:rsidP="003810A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Místem plnění podle této smlouvy je sídlo ČSÚ.</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lastRenderedPageBreak/>
        <w:t xml:space="preserve">Dodavatel se zavazuje provést implementaci a nastavení </w:t>
      </w:r>
      <w:r w:rsidR="00B821D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v rozsahu podle článku II odst. 1 této smlouvy nejpozději do </w:t>
      </w:r>
      <w:r w:rsidR="00DC5DA5">
        <w:rPr>
          <w:rFonts w:ascii="Arial" w:hAnsi="Arial" w:cs="Arial"/>
          <w:sz w:val="20"/>
          <w:szCs w:val="20"/>
        </w:rPr>
        <w:t>31.</w:t>
      </w:r>
      <w:r w:rsidR="00B65FA6">
        <w:rPr>
          <w:rFonts w:ascii="Arial" w:hAnsi="Arial" w:cs="Arial"/>
          <w:sz w:val="20"/>
          <w:szCs w:val="20"/>
        </w:rPr>
        <w:t xml:space="preserve"> března </w:t>
      </w:r>
      <w:r w:rsidR="00DC5DA5">
        <w:rPr>
          <w:rFonts w:ascii="Arial" w:hAnsi="Arial" w:cs="Arial"/>
          <w:sz w:val="20"/>
          <w:szCs w:val="20"/>
        </w:rPr>
        <w:t>2017</w:t>
      </w:r>
      <w:r w:rsidR="00A16F84">
        <w:rPr>
          <w:rFonts w:ascii="Arial" w:hAnsi="Arial" w:cs="Arial"/>
          <w:sz w:val="20"/>
          <w:szCs w:val="20"/>
        </w:rPr>
        <w:t>.</w:t>
      </w:r>
      <w:r>
        <w:rPr>
          <w:rFonts w:ascii="Arial" w:hAnsi="Arial" w:cs="Arial"/>
          <w:sz w:val="20"/>
          <w:szCs w:val="20"/>
        </w:rPr>
        <w:t xml:space="preserve"> </w:t>
      </w:r>
    </w:p>
    <w:p w:rsidR="00CE4F38" w:rsidRDefault="00CE4F38" w:rsidP="00CE4F38">
      <w:pPr>
        <w:pStyle w:val="Odstavecseseznamem"/>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IV</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Cena</w:t>
      </w:r>
    </w:p>
    <w:p w:rsidR="00CE4F38" w:rsidRDefault="00CE4F38" w:rsidP="00CE4F38">
      <w:pPr>
        <w:pStyle w:val="Bezmezer"/>
        <w:spacing w:line="276" w:lineRule="auto"/>
        <w:jc w:val="center"/>
        <w:rPr>
          <w:rFonts w:ascii="Arial" w:hAnsi="Arial" w:cs="Arial"/>
          <w:b/>
          <w:sz w:val="20"/>
          <w:szCs w:val="20"/>
        </w:rPr>
      </w:pPr>
    </w:p>
    <w:p w:rsidR="00CE4F38" w:rsidRDefault="00CE4F38" w:rsidP="003810A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Cena za provedení implementace a nastavení </w:t>
      </w:r>
      <w:r w:rsidR="00EE07B8">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(dále jen „cena implementace“) činí </w:t>
      </w:r>
      <w:r w:rsidR="00F427B5" w:rsidRPr="00F427B5">
        <w:rPr>
          <w:rFonts w:ascii="Arial" w:hAnsi="Arial" w:cs="Arial"/>
          <w:sz w:val="20"/>
          <w:szCs w:val="20"/>
        </w:rPr>
        <w:t>252 000</w:t>
      </w:r>
      <w:r w:rsidR="00F427B5">
        <w:rPr>
          <w:rFonts w:cs="Arial"/>
          <w:sz w:val="20"/>
          <w:szCs w:val="20"/>
        </w:rPr>
        <w:t xml:space="preserve"> </w:t>
      </w:r>
      <w:r>
        <w:rPr>
          <w:rFonts w:ascii="Arial" w:hAnsi="Arial" w:cs="Arial"/>
          <w:sz w:val="20"/>
          <w:szCs w:val="20"/>
        </w:rPr>
        <w:t xml:space="preserve">Kč (slovy: </w:t>
      </w:r>
      <w:proofErr w:type="spellStart"/>
      <w:r w:rsidR="00F427B5" w:rsidRPr="00F427B5">
        <w:rPr>
          <w:rFonts w:ascii="Arial" w:hAnsi="Arial" w:cs="Arial"/>
          <w:sz w:val="20"/>
          <w:szCs w:val="20"/>
        </w:rPr>
        <w:t>dvěstěpadesátdvatisíc</w:t>
      </w:r>
      <w:proofErr w:type="spellEnd"/>
      <w:r w:rsidR="00F427B5">
        <w:rPr>
          <w:rFonts w:ascii="Arial" w:hAnsi="Arial" w:cs="Arial"/>
          <w:sz w:val="20"/>
          <w:szCs w:val="20"/>
        </w:rPr>
        <w:t xml:space="preserve"> </w:t>
      </w:r>
      <w:r>
        <w:rPr>
          <w:rFonts w:ascii="Arial" w:hAnsi="Arial" w:cs="Arial"/>
          <w:sz w:val="20"/>
          <w:szCs w:val="20"/>
        </w:rPr>
        <w:t>korun českých) bez DPH.</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6"/>
        </w:numPr>
        <w:spacing w:after="120" w:line="276" w:lineRule="auto"/>
        <w:ind w:left="357" w:hanging="357"/>
        <w:jc w:val="both"/>
        <w:rPr>
          <w:rFonts w:ascii="Arial" w:hAnsi="Arial" w:cs="Arial"/>
          <w:sz w:val="20"/>
          <w:szCs w:val="20"/>
        </w:rPr>
      </w:pPr>
      <w:r>
        <w:rPr>
          <w:rFonts w:ascii="Arial" w:hAnsi="Arial" w:cs="Arial"/>
          <w:sz w:val="20"/>
          <w:szCs w:val="20"/>
        </w:rPr>
        <w:t>K ceně implementace bude připočtena DPH v sazbě podle platných právních předpisů ke dni uskutečnění zdanitelného plnění.</w:t>
      </w:r>
    </w:p>
    <w:p w:rsidR="00CE4F38" w:rsidRDefault="00CE4F38" w:rsidP="003810A8">
      <w:pPr>
        <w:pStyle w:val="Bezmezer"/>
        <w:numPr>
          <w:ilvl w:val="0"/>
          <w:numId w:val="6"/>
        </w:numPr>
        <w:spacing w:after="120" w:line="276" w:lineRule="auto"/>
        <w:ind w:left="357" w:hanging="357"/>
        <w:jc w:val="both"/>
        <w:rPr>
          <w:rFonts w:ascii="Arial" w:hAnsi="Arial" w:cs="Arial"/>
          <w:sz w:val="20"/>
          <w:szCs w:val="20"/>
        </w:rPr>
      </w:pPr>
      <w:r>
        <w:rPr>
          <w:rFonts w:ascii="Arial" w:hAnsi="Arial" w:cs="Arial"/>
          <w:sz w:val="20"/>
          <w:szCs w:val="20"/>
        </w:rPr>
        <w:t xml:space="preserve">Cena implementace zahrnuje veškeré náklady dodavatele spojené s plněním závazků podle této smlouvy a je nepřekročitelná. </w:t>
      </w:r>
    </w:p>
    <w:p w:rsidR="00CE4F38" w:rsidRDefault="00CE4F38" w:rsidP="003810A8">
      <w:pPr>
        <w:pStyle w:val="Bezmezer"/>
        <w:numPr>
          <w:ilvl w:val="0"/>
          <w:numId w:val="6"/>
        </w:numPr>
        <w:spacing w:after="240" w:line="276" w:lineRule="auto"/>
        <w:ind w:left="357" w:hanging="357"/>
        <w:jc w:val="both"/>
        <w:rPr>
          <w:rFonts w:ascii="Arial" w:hAnsi="Arial" w:cs="Arial"/>
          <w:sz w:val="20"/>
          <w:szCs w:val="20"/>
        </w:rPr>
      </w:pPr>
      <w:r>
        <w:rPr>
          <w:rFonts w:ascii="Arial" w:hAnsi="Arial" w:cs="Arial"/>
          <w:sz w:val="20"/>
          <w:szCs w:val="20"/>
        </w:rPr>
        <w:t>Součástí ceny implementace je cena za služby a dodávky, které v zadávací dokumentaci veřejné zakázky nebo v této smlouvě nejsou výslovně uvedeny, ale dodavatel jako odborník o nich ví nebo má vědět, že jsou nezbytné pro řádné splnění předmětu smlouvy.</w:t>
      </w:r>
    </w:p>
    <w:p w:rsidR="00CE4F38" w:rsidRDefault="00CE4F38" w:rsidP="00CE4F38">
      <w:pPr>
        <w:pStyle w:val="Bezmezer"/>
        <w:jc w:val="center"/>
        <w:rPr>
          <w:rFonts w:ascii="Arial" w:hAnsi="Arial" w:cs="Arial"/>
          <w:b/>
          <w:sz w:val="20"/>
          <w:szCs w:val="20"/>
        </w:rPr>
      </w:pPr>
      <w:r>
        <w:rPr>
          <w:rFonts w:ascii="Arial" w:hAnsi="Arial" w:cs="Arial"/>
          <w:b/>
          <w:sz w:val="20"/>
          <w:szCs w:val="20"/>
        </w:rPr>
        <w:t>Článek V</w:t>
      </w:r>
    </w:p>
    <w:p w:rsidR="00CE4F38" w:rsidRDefault="00CE4F38" w:rsidP="00CE4F38">
      <w:pPr>
        <w:pStyle w:val="Bezmezer"/>
        <w:jc w:val="center"/>
        <w:rPr>
          <w:rFonts w:ascii="Arial" w:hAnsi="Arial" w:cs="Arial"/>
          <w:b/>
          <w:sz w:val="20"/>
          <w:szCs w:val="20"/>
        </w:rPr>
      </w:pPr>
      <w:r>
        <w:rPr>
          <w:rFonts w:ascii="Arial" w:hAnsi="Arial" w:cs="Arial"/>
          <w:b/>
          <w:sz w:val="20"/>
          <w:szCs w:val="20"/>
        </w:rPr>
        <w:t>Platební podmínky</w:t>
      </w:r>
    </w:p>
    <w:p w:rsidR="00CE4F38" w:rsidRDefault="00CE4F38" w:rsidP="00CE4F38">
      <w:pPr>
        <w:pStyle w:val="Bezmezer"/>
        <w:jc w:val="center"/>
        <w:rPr>
          <w:rFonts w:ascii="Arial" w:hAnsi="Arial" w:cs="Arial"/>
          <w:b/>
          <w:sz w:val="20"/>
          <w:szCs w:val="20"/>
        </w:rPr>
      </w:pPr>
    </w:p>
    <w:p w:rsidR="00CE4F38" w:rsidRDefault="00CE4F38" w:rsidP="003810A8">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Cenu implementace uhradí objednatel dodavateli na základě daňového dokladu – faktury, kterou je dodavatel oprávněn vystavit do 15 (slovy: patnácti) dnů od akceptace plnění bez výhrad podle článku VI odst. 2 písm. a) této smlouvy.</w:t>
      </w:r>
    </w:p>
    <w:p w:rsidR="00CE4F38" w:rsidRDefault="00CE4F38" w:rsidP="003810A8">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Daňový doklad – faktura dodavatele musí obsahovat veškeré podstatné náležitosti podle zvláštních právních předpisů, zejména podle zákona č. 235/2004 Sb., o dani z přidané hodnoty v platném znění a zákona č. 563/1991 Sb., o účetnictví v platném znění. Kromě těchto podstatných náležitostí musí daňový doklad – faktura dodavatele obsahovat evidenční číslo smlouvy objednatele, číslo účtu dodavatele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CE4F38" w:rsidRDefault="00CE4F38" w:rsidP="003810A8">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Lhůta splatnosti ceny implementace vyúčtované fakturou dodavatele činí 21 (slovy: dvacet jeden) kalendářní den ode dne doručení faktury se sjednanými náležitostmi objednateli do datové schránky, doporučenou listovní zásilkou nebo osobně do podatelny v sídle objednatele. Není-li ve smlouvě stanoveno jinak, sjednávají smluvní strany totožnou lhůtu splatnosti i pro placení jiných plateb podle této smlouvy (úroky z prodlení, náhrada škody apod.).</w:t>
      </w:r>
    </w:p>
    <w:p w:rsidR="00CE4F38" w:rsidRDefault="00CE4F38" w:rsidP="003810A8">
      <w:pPr>
        <w:pStyle w:val="Bezmezer"/>
        <w:numPr>
          <w:ilvl w:val="0"/>
          <w:numId w:val="7"/>
        </w:numPr>
        <w:spacing w:after="120" w:line="276" w:lineRule="auto"/>
        <w:ind w:left="357" w:hanging="357"/>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se smlouvou nebo chybně vyúčtovanou DPH. Lhůta splatnosti opravené faktury začíná v takovém případě znovu běžet ode dne jejího doručení objednateli způsobem uvedeným v předchozím odstavci.</w:t>
      </w:r>
    </w:p>
    <w:p w:rsidR="00CE4F38" w:rsidRDefault="00CE4F38" w:rsidP="003810A8">
      <w:pPr>
        <w:pStyle w:val="Bezmezer"/>
        <w:numPr>
          <w:ilvl w:val="0"/>
          <w:numId w:val="7"/>
        </w:numPr>
        <w:spacing w:after="240" w:line="276" w:lineRule="auto"/>
        <w:ind w:left="357" w:hanging="357"/>
        <w:jc w:val="both"/>
        <w:rPr>
          <w:rFonts w:ascii="Arial" w:hAnsi="Arial" w:cs="Arial"/>
          <w:sz w:val="20"/>
          <w:szCs w:val="20"/>
        </w:rPr>
      </w:pPr>
      <w:r>
        <w:rPr>
          <w:rFonts w:ascii="Arial" w:hAnsi="Arial" w:cs="Arial"/>
          <w:sz w:val="20"/>
          <w:szCs w:val="20"/>
        </w:rPr>
        <w:t>Cena implementace se pokládá za uhrazenou okamžikem odepsání příslušné částky z účtu objednatele ve prospěch účtu dodavatele.</w:t>
      </w:r>
    </w:p>
    <w:p w:rsidR="00EE07B8" w:rsidRDefault="00EE07B8" w:rsidP="00CE4F38">
      <w:pPr>
        <w:pStyle w:val="Bezmezer"/>
        <w:spacing w:line="276" w:lineRule="auto"/>
        <w:jc w:val="center"/>
        <w:rPr>
          <w:rFonts w:ascii="Arial" w:hAnsi="Arial" w:cs="Arial"/>
          <w:b/>
          <w:sz w:val="20"/>
          <w:szCs w:val="20"/>
        </w:rPr>
      </w:pPr>
    </w:p>
    <w:p w:rsidR="006826D3" w:rsidRDefault="006826D3" w:rsidP="00CE4F38">
      <w:pPr>
        <w:pStyle w:val="Bezmezer"/>
        <w:spacing w:line="276" w:lineRule="auto"/>
        <w:jc w:val="center"/>
        <w:rPr>
          <w:rFonts w:ascii="Arial" w:hAnsi="Arial" w:cs="Arial"/>
          <w:b/>
          <w:sz w:val="20"/>
          <w:szCs w:val="20"/>
        </w:rPr>
      </w:pPr>
    </w:p>
    <w:p w:rsidR="006826D3" w:rsidRDefault="006826D3" w:rsidP="00CE4F38">
      <w:pPr>
        <w:pStyle w:val="Bezmezer"/>
        <w:spacing w:line="276" w:lineRule="auto"/>
        <w:jc w:val="center"/>
        <w:rPr>
          <w:rFonts w:ascii="Arial" w:hAnsi="Arial" w:cs="Arial"/>
          <w:b/>
          <w:sz w:val="20"/>
          <w:szCs w:val="20"/>
        </w:rPr>
      </w:pPr>
    </w:p>
    <w:p w:rsidR="006826D3" w:rsidRDefault="006826D3" w:rsidP="00CE4F38">
      <w:pPr>
        <w:pStyle w:val="Bezmezer"/>
        <w:spacing w:line="276" w:lineRule="auto"/>
        <w:jc w:val="center"/>
        <w:rPr>
          <w:rFonts w:ascii="Arial" w:hAnsi="Arial" w:cs="Arial"/>
          <w:b/>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lastRenderedPageBreak/>
        <w:t>Článek VI</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Akceptace plnění</w:t>
      </w:r>
    </w:p>
    <w:p w:rsidR="00CE4F38" w:rsidRDefault="00CE4F38" w:rsidP="00CE4F38">
      <w:pPr>
        <w:pStyle w:val="Bezmezer"/>
        <w:spacing w:line="276" w:lineRule="auto"/>
        <w:jc w:val="center"/>
        <w:rPr>
          <w:rFonts w:ascii="Arial" w:hAnsi="Arial" w:cs="Arial"/>
          <w:b/>
          <w:sz w:val="20"/>
          <w:szCs w:val="20"/>
        </w:rPr>
      </w:pPr>
    </w:p>
    <w:p w:rsidR="00CE4F38" w:rsidRDefault="00CE4F38" w:rsidP="003810A8">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Implementace a nastavení </w:t>
      </w:r>
      <w:r w:rsidR="00EE07B8">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podle této smlouvy se považuje za provedenou a akceptovanou objednatelem potvrzením akceptačního protokolu (</w:t>
      </w:r>
      <w:r w:rsidR="00A3546C">
        <w:rPr>
          <w:rFonts w:ascii="Arial" w:hAnsi="Arial" w:cs="Arial"/>
          <w:sz w:val="20"/>
          <w:szCs w:val="20"/>
        </w:rPr>
        <w:t>dále jen „akceptační protokol“)</w:t>
      </w:r>
      <w:r>
        <w:rPr>
          <w:rFonts w:ascii="Arial" w:hAnsi="Arial" w:cs="Arial"/>
          <w:sz w:val="20"/>
          <w:szCs w:val="20"/>
        </w:rPr>
        <w:t xml:space="preserve"> podpisem oprávněné osoby objednatele. </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Akceptační řízení je zahájeno dnem předložení akceptačního protokolu s výkazem práce a veškerých dalších případně potřebných podkladů objednateli, jeho výsledkem bude:</w:t>
      </w:r>
    </w:p>
    <w:p w:rsidR="00CE4F38" w:rsidRDefault="00CE4F38" w:rsidP="00CE4F38">
      <w:pPr>
        <w:pStyle w:val="Bezmezer"/>
        <w:spacing w:line="276" w:lineRule="auto"/>
        <w:ind w:left="720"/>
        <w:jc w:val="both"/>
        <w:rPr>
          <w:rFonts w:ascii="Arial" w:hAnsi="Arial" w:cs="Arial"/>
          <w:sz w:val="20"/>
          <w:szCs w:val="20"/>
        </w:rPr>
      </w:pPr>
    </w:p>
    <w:p w:rsidR="00CE4F38" w:rsidRDefault="00CE4F38" w:rsidP="003810A8">
      <w:pPr>
        <w:pStyle w:val="Bezmezer"/>
        <w:numPr>
          <w:ilvl w:val="0"/>
          <w:numId w:val="9"/>
        </w:numPr>
        <w:spacing w:line="276" w:lineRule="auto"/>
        <w:ind w:left="720"/>
        <w:jc w:val="both"/>
        <w:rPr>
          <w:rFonts w:ascii="Arial" w:hAnsi="Arial" w:cs="Arial"/>
          <w:sz w:val="20"/>
          <w:szCs w:val="20"/>
        </w:rPr>
      </w:pPr>
      <w:r>
        <w:rPr>
          <w:rFonts w:ascii="Arial" w:hAnsi="Arial" w:cs="Arial"/>
          <w:sz w:val="20"/>
          <w:szCs w:val="20"/>
          <w:u w:val="single"/>
        </w:rPr>
        <w:t>Akceptováno bez výhrad:</w:t>
      </w:r>
      <w:r>
        <w:rPr>
          <w:rFonts w:ascii="Arial" w:hAnsi="Arial" w:cs="Arial"/>
          <w:sz w:val="20"/>
          <w:szCs w:val="20"/>
        </w:rPr>
        <w:t xml:space="preserve"> Neshledá-li objednatel v provedené implementaci a nastavení </w:t>
      </w:r>
      <w:r w:rsidR="00A3546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žádné vady ani nedodělky, uvede do akceptačního protokolu, že plnění akceptuje bez výhrad a akceptační protokol svými podpisy potvrdí oprávnění zástupci obou smluvních stran. Akceptace plnění bez výhrad je podmínkou oprávněnosti fakturace ceny implementace podle článku V této smlouvy;</w:t>
      </w:r>
    </w:p>
    <w:p w:rsidR="00CE4F38" w:rsidRDefault="00CE4F38" w:rsidP="00CE4F38">
      <w:pPr>
        <w:pStyle w:val="Bezmezer"/>
        <w:spacing w:line="276" w:lineRule="auto"/>
        <w:ind w:left="720"/>
        <w:jc w:val="both"/>
        <w:rPr>
          <w:rFonts w:ascii="Arial" w:hAnsi="Arial" w:cs="Arial"/>
          <w:sz w:val="20"/>
          <w:szCs w:val="20"/>
        </w:rPr>
      </w:pPr>
    </w:p>
    <w:p w:rsidR="00CE4F38" w:rsidRDefault="00CE4F38" w:rsidP="003810A8">
      <w:pPr>
        <w:pStyle w:val="Bezmezer"/>
        <w:numPr>
          <w:ilvl w:val="0"/>
          <w:numId w:val="9"/>
        </w:numPr>
        <w:spacing w:line="276" w:lineRule="auto"/>
        <w:ind w:left="720"/>
        <w:jc w:val="both"/>
        <w:rPr>
          <w:rFonts w:ascii="Arial" w:hAnsi="Arial" w:cs="Arial"/>
          <w:sz w:val="20"/>
          <w:szCs w:val="20"/>
        </w:rPr>
      </w:pPr>
      <w:r>
        <w:rPr>
          <w:rFonts w:ascii="Arial" w:hAnsi="Arial" w:cs="Arial"/>
          <w:sz w:val="20"/>
          <w:szCs w:val="20"/>
          <w:u w:val="single"/>
        </w:rPr>
        <w:t>Neakceptováno:</w:t>
      </w:r>
      <w:r>
        <w:rPr>
          <w:rFonts w:ascii="Arial" w:hAnsi="Arial" w:cs="Arial"/>
          <w:sz w:val="20"/>
          <w:szCs w:val="20"/>
        </w:rPr>
        <w:t xml:space="preserve"> Shledá-li objednatel v provedené implementaci a nastavení </w:t>
      </w:r>
      <w:r w:rsidR="00A3546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vady anebo nedodělky, stanoví po konzultaci s dodavatelem závazný přiměřený termín jejich odstranění. Objednatel do akceptačního protokolu uvede, že plnění neakceptuje a uvede seznam vad a nedodělků s termínem pro jejich odstranění. Oprávnění zástupci obou smluvních stran potvrdí akceptační protokol svými podpisy. Po odstranění všech vad a nedodělků provedou smluvní strany nové akceptační řízení za stejných podmínek.</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Pro vyloučení všech pochybností smluvní strany sjednávají, že nedohodnou-li se objednatel s dodavatelem jinak, za přiměřený termín pro odstranění vad se pokládá 5 (slovy: pět) pracovních dnů.</w:t>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VII</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Závazky dodavatele a objednatele</w:t>
      </w:r>
    </w:p>
    <w:p w:rsidR="00CE4F38" w:rsidRDefault="00CE4F38" w:rsidP="00CE4F38">
      <w:pPr>
        <w:pStyle w:val="Bezmezer"/>
        <w:spacing w:line="276" w:lineRule="auto"/>
        <w:jc w:val="center"/>
        <w:rPr>
          <w:rFonts w:ascii="Arial" w:hAnsi="Arial" w:cs="Arial"/>
          <w:b/>
          <w:sz w:val="20"/>
          <w:szCs w:val="20"/>
        </w:rPr>
      </w:pPr>
    </w:p>
    <w:p w:rsidR="00CE4F38" w:rsidRDefault="00CE4F38" w:rsidP="003810A8">
      <w:pPr>
        <w:pStyle w:val="Bezmeze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 xml:space="preserve">Dodavatel se zavazuje poskytnout objednateli plnění podle této smlouvy ve sjednaném rozsahu řádně, v profesionální kvalitě a s odbornou péčí. </w:t>
      </w:r>
    </w:p>
    <w:p w:rsidR="00CE4F38" w:rsidRDefault="00CE4F38" w:rsidP="003810A8">
      <w:pPr>
        <w:pStyle w:val="Bezmeze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Dodavatel se zavazuje řídit se při plnění předmětu této smlouvy pokyny objednatele a jeho interními předpisy souvisejícími s předmětem plnění smlouvy.</w:t>
      </w:r>
    </w:p>
    <w:p w:rsidR="00CE4F38" w:rsidRDefault="00CE4F38" w:rsidP="003810A8">
      <w:pPr>
        <w:pStyle w:val="Odstavecseseznamem"/>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Dodavatel se zavazuje, že bude mít po celou dobu trvání této smlouvy sjednánu platnou a účinnou pojistnou smlouvu, jejímž předmětem je pojištění odpovědnosti za škodu způsobenou dodavatelem třetí osobě s limitem pojistného plnění na jednu škodní událost ve výši minimálně 1.000.000 Kč (slovy: jeden milión korun českých). Na vyžádání je dodavatel povinen tuto pojistnou smlouvu objednateli doložit kdykoli v průběhu trvání této smlouvy.</w:t>
      </w:r>
    </w:p>
    <w:p w:rsidR="00CE4F38" w:rsidRDefault="00CE4F38" w:rsidP="003810A8">
      <w:pP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 xml:space="preserve">Dodavatel souhlasí s tím, aby subjekty oprávněné dle zákona č. 320/2001 Sb., o finanční kontrole ve veřejné správě a o změně některých zákonů v platném znění provedly finanční kontrolu závazkového vztahu vyplývajícího ze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CE4F38" w:rsidRDefault="00CE4F38" w:rsidP="003810A8">
      <w:pP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 xml:space="preserve">Dodavatel se zavazuje zachovávat mlčenlivost ohledně skutečností, které jsou obsahem této smlouvy, které se v souvislosti s plněním předmětu této smlouvy dozvěděl, nebo které objednatel označil za důvěrné. Povinnost mlčenlivosti a zachování důvěrnosti informací se nevztahuje na informace, které se staly obecně známými za předpokladu, že se tak nestalo </w:t>
      </w:r>
      <w:r>
        <w:rPr>
          <w:rFonts w:ascii="Arial" w:hAnsi="Arial" w:cs="Arial"/>
          <w:sz w:val="20"/>
          <w:szCs w:val="20"/>
        </w:rPr>
        <w:lastRenderedPageBreak/>
        <w:t xml:space="preserve">porušením některé z povinností vyplývajících ze smlouvy, nebo o kterých tak stanoví zákon, zpřístupnění je však možné vždy jen v nezbytném rozsahu. </w:t>
      </w:r>
    </w:p>
    <w:p w:rsidR="00CE4F38" w:rsidRDefault="00CE4F38" w:rsidP="003810A8">
      <w:pP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Dodavatel ve smyslu ustanovení § 1765 odst. 2 občanského zákoníku přebírá nebezpečí změny okolností po uzavření smlouvy.</w:t>
      </w:r>
    </w:p>
    <w:p w:rsidR="00CE4F38" w:rsidRDefault="00CE4F38" w:rsidP="003810A8">
      <w:pP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Dodavatel prohlašuje, že jím poskytované plnění je prosto práv třetích osob, zejména není chráněno autorskými právy nebo právy průmyslovými. Pokud by toto prohlášení dodavatele neodpovídalo skutečnosti, je objednatel oprávněn požadovat po dodavateli v plné výši náhradu škody, která by mu vznikla porušením práv třetích osob a uplatňováním jejich nároků s tím spojených. Dodavatel dále prohlašuje, že poskytováním plnění podle této smlouvy nemůže vzniknout dílo, které by naplňovalo znaky autorského díla ve smyslu zákona č. 120/2000 Sb., o právu autorském, o právech souvisejících s právem autorským a o změně některých zákonů ve znění pozdějších předpisů.</w:t>
      </w:r>
    </w:p>
    <w:p w:rsidR="00CE4F38" w:rsidRDefault="00CE4F38" w:rsidP="003810A8">
      <w:pPr>
        <w:numPr>
          <w:ilvl w:val="0"/>
          <w:numId w:val="10"/>
        </w:numPr>
        <w:spacing w:after="120" w:line="276" w:lineRule="auto"/>
        <w:ind w:left="357" w:hanging="357"/>
        <w:jc w:val="both"/>
        <w:rPr>
          <w:rFonts w:ascii="Arial" w:hAnsi="Arial" w:cs="Arial"/>
          <w:sz w:val="20"/>
          <w:szCs w:val="20"/>
        </w:rPr>
      </w:pPr>
      <w:r>
        <w:rPr>
          <w:rFonts w:ascii="Arial" w:hAnsi="Arial" w:cs="Arial"/>
          <w:sz w:val="20"/>
          <w:szCs w:val="20"/>
        </w:rPr>
        <w:t>Dodavatel je oprávněn zajistit plnění podle této smlouvy prostřednictvím poddodavatelů. Dodavatel se zavazuje zajistit, že poddodavatelé budou jimi poskytované části plnění provádět v souladu se všemi podmínkami této smlouvy. Tím není dotčena výlučná odpovědnost dodavatele za splnění všech závazků plynoucích z této smlouvy. Dodavatel tedy odpovídá objednateli za řádné plnění části smlouvy, které svěřil poddodavateli, ve stejném rozsahu jako by jej poskytoval sám.</w:t>
      </w:r>
    </w:p>
    <w:p w:rsidR="00CE4F38" w:rsidRDefault="00CE4F38" w:rsidP="003810A8">
      <w:pPr>
        <w:pStyle w:val="Bezmezer"/>
        <w:numPr>
          <w:ilvl w:val="0"/>
          <w:numId w:val="10"/>
        </w:numPr>
        <w:spacing w:line="276" w:lineRule="auto"/>
        <w:jc w:val="both"/>
        <w:rPr>
          <w:rFonts w:ascii="Arial" w:hAnsi="Arial" w:cs="Arial"/>
          <w:b/>
          <w:sz w:val="20"/>
          <w:szCs w:val="20"/>
        </w:rPr>
      </w:pPr>
      <w:r>
        <w:rPr>
          <w:rFonts w:ascii="Arial" w:hAnsi="Arial" w:cs="Arial"/>
          <w:sz w:val="20"/>
          <w:szCs w:val="20"/>
        </w:rPr>
        <w:t>Jakoukoli změnu na pozici poddodavatele je dodavatel povinen předem písemně oznámit objednateli. Dodavatel je oprávněn změnit poddodavatele, pomocí kterého prokázal část splnění kvalifikačních předpokladů k veřejné zakázce, pouze ze závažných důvodů, pouze s předchozím písemným souhlasem objednatele a pouze za takového poddodavatele, který by splňoval kvalifikační předpoklady minimálně ve stejném rozsahu jako předešlý poddodavatel.</w:t>
      </w:r>
    </w:p>
    <w:p w:rsidR="00CE4F38" w:rsidRDefault="00CE4F38" w:rsidP="00CE4F38">
      <w:pPr>
        <w:pStyle w:val="Bezmezer"/>
        <w:spacing w:line="276" w:lineRule="auto"/>
        <w:jc w:val="both"/>
        <w:rPr>
          <w:rFonts w:ascii="Arial" w:hAnsi="Arial" w:cs="Arial"/>
          <w:sz w:val="20"/>
          <w:szCs w:val="20"/>
        </w:rPr>
      </w:pPr>
    </w:p>
    <w:p w:rsidR="00CE4F38" w:rsidRDefault="00CE4F38" w:rsidP="003810A8">
      <w:pPr>
        <w:pStyle w:val="Bezmezer"/>
        <w:numPr>
          <w:ilvl w:val="0"/>
          <w:numId w:val="11"/>
        </w:numPr>
        <w:spacing w:line="276" w:lineRule="auto"/>
        <w:ind w:left="360"/>
        <w:jc w:val="both"/>
        <w:rPr>
          <w:rFonts w:ascii="Arial" w:hAnsi="Arial" w:cs="Arial"/>
          <w:sz w:val="20"/>
          <w:szCs w:val="20"/>
        </w:rPr>
      </w:pPr>
      <w:r>
        <w:rPr>
          <w:rFonts w:ascii="Arial" w:hAnsi="Arial" w:cs="Arial"/>
          <w:sz w:val="20"/>
          <w:szCs w:val="20"/>
        </w:rPr>
        <w:t>Dodavatel se zavazuje zajistit, aby všechny osoby, které se na jeho straně podílí na plnění předmětu této smlouvy a které budou přítomny v prostorách budovy ČSÚ, dodržovaly všechny bezpečnostní a provozní předpisy, především „Bezpečnostní pokyny pro obchodní partnery v oblasti bezpečnosti práce, požární ochrany a ochrany majetku“, se kterými byl seznámen před zahájením pravidelné přítomnosti v prostorách budovy ČSÚ, a které jako příloha č. 1 tvoří nedílnou součást této smlouvy.</w:t>
      </w:r>
    </w:p>
    <w:p w:rsidR="00CE4F38" w:rsidRDefault="00CE4F38" w:rsidP="00CE4F38">
      <w:pPr>
        <w:pStyle w:val="Bezmezer"/>
        <w:spacing w:line="276" w:lineRule="auto"/>
        <w:jc w:val="both"/>
        <w:rPr>
          <w:rFonts w:ascii="Arial" w:hAnsi="Arial" w:cs="Arial"/>
          <w:b/>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VIII</w:t>
      </w: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Sankce</w:t>
      </w:r>
    </w:p>
    <w:p w:rsidR="00CE4F38" w:rsidRDefault="00CE4F38" w:rsidP="00CE4F38">
      <w:pPr>
        <w:pStyle w:val="Bezmezer"/>
        <w:spacing w:line="276" w:lineRule="auto"/>
        <w:jc w:val="center"/>
        <w:rPr>
          <w:rFonts w:ascii="Arial" w:hAnsi="Arial" w:cs="Arial"/>
          <w:b/>
          <w:sz w:val="20"/>
          <w:szCs w:val="20"/>
        </w:rPr>
      </w:pPr>
    </w:p>
    <w:p w:rsidR="00CE4F38" w:rsidRDefault="00CE4F38" w:rsidP="003810A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 xml:space="preserve">V případě prodlení dodavatele s provedením implementace a nastavení </w:t>
      </w:r>
      <w:r w:rsidR="00A3546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v termínu sjednaném touto smlouvou je objednatel oprávněn požadovat po dodavateli a dodavatel povinen zaplatit objednateli smluvní pokutu ve výši 2.000 Kč (slovy: dva tisíce korun českých) za každý den prodlení.</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 xml:space="preserve">V případě porušení povinnosti mlčenlivosti podle článku VII odst. 5 této smlouvy nebo závazku dodavatele mít sjednané pojištění za podmínek stanovených v článku VII odst. 3 </w:t>
      </w:r>
      <w:proofErr w:type="gramStart"/>
      <w:r>
        <w:rPr>
          <w:rFonts w:ascii="Arial" w:hAnsi="Arial" w:cs="Arial"/>
          <w:sz w:val="20"/>
          <w:szCs w:val="20"/>
        </w:rPr>
        <w:t>této</w:t>
      </w:r>
      <w:proofErr w:type="gramEnd"/>
      <w:r>
        <w:rPr>
          <w:rFonts w:ascii="Arial" w:hAnsi="Arial" w:cs="Arial"/>
          <w:sz w:val="20"/>
          <w:szCs w:val="20"/>
        </w:rPr>
        <w:t xml:space="preserve"> smlouvy  je objednatel oprávněn požadovat po dodavateli a dodavatel povinen zaplatit objednateli smluvní pokutu ve výši 100.000 Kč (slovy: jedno sto tisíc korun českých) za každý jednotlivý případ porušení smluvní povinnosti, resp. za každý započatý měsíc, v němž nebude mít dodavatel uzavřenou platnou a účinnou pojistnou smlouvu se stanovenými parametry.</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lastRenderedPageBreak/>
        <w:t>V případě porušení kterékoli jiné smluvní povinnosti dodavatelem je objednatel oprávněn požadovat po dodavateli a dodavatel povinen zaplatit objednateli smluvní pokutu ve výši 10.000 Kč (slovy: deset tisíc korun českých) za každý jednotlivý případ porušení smluvní povinnosti.</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 v plné výši.</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Objednatel je oprávněn jednostranně započíst svou pohledávku za dodavatelem z titulu smluvní pokuty vůči jakékoli splatné pohledávce dodavatele za objednatelem.</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Smluvní pokuty sjednané touto smlouvou jsou splatné dnem porušení příslušné smluvní povinnosti.</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ceny služeb je dodavatel oprávněn požadovat po objednateli zaplacení úroků z prodlení v zákonné výši.</w:t>
      </w:r>
    </w:p>
    <w:p w:rsidR="00CE4F38" w:rsidRDefault="00CE4F38" w:rsidP="00CE4F38">
      <w:pPr>
        <w:pStyle w:val="Odstavecseseznamem"/>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r>
        <w:rPr>
          <w:rFonts w:ascii="Arial" w:hAnsi="Arial" w:cs="Arial"/>
          <w:b/>
          <w:sz w:val="20"/>
          <w:szCs w:val="20"/>
        </w:rPr>
        <w:t>Článek IX</w:t>
      </w:r>
    </w:p>
    <w:p w:rsidR="00CE4F38" w:rsidRDefault="00CE4F38" w:rsidP="00CE4F38">
      <w:pPr>
        <w:spacing w:after="120" w:line="276" w:lineRule="auto"/>
        <w:jc w:val="center"/>
        <w:rPr>
          <w:rFonts w:ascii="Arial" w:hAnsi="Arial" w:cs="Arial"/>
          <w:b/>
          <w:sz w:val="20"/>
          <w:szCs w:val="20"/>
        </w:rPr>
      </w:pPr>
      <w:r>
        <w:rPr>
          <w:rFonts w:ascii="Arial" w:hAnsi="Arial" w:cs="Arial"/>
          <w:b/>
          <w:sz w:val="20"/>
          <w:szCs w:val="20"/>
        </w:rPr>
        <w:t>Ukončení smlouvy</w:t>
      </w:r>
    </w:p>
    <w:p w:rsidR="00CE4F38" w:rsidRDefault="00CE4F38" w:rsidP="003810A8">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od této smlouvy odstoupit s účinky do budoucna v případě jejího podstatného porušení dodavatelem, zejména v případě prodlení dodavatele s provedením implementace a nastavení </w:t>
      </w:r>
      <w:r w:rsidR="00A3546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r>
        <w:rPr>
          <w:rFonts w:ascii="Arial" w:hAnsi="Arial" w:cs="Arial"/>
          <w:sz w:val="20"/>
          <w:szCs w:val="20"/>
        </w:rPr>
        <w:t xml:space="preserve"> delším než 14 (slovy: čtrnáct) kalendářních dnů.</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CE4F38" w:rsidRDefault="00CE4F38" w:rsidP="00CE4F38">
      <w:pPr>
        <w:keepNext/>
        <w:spacing w:line="276" w:lineRule="auto"/>
        <w:jc w:val="center"/>
        <w:rPr>
          <w:rFonts w:ascii="Arial" w:hAnsi="Arial" w:cs="Arial"/>
          <w:b/>
          <w:sz w:val="20"/>
          <w:szCs w:val="20"/>
        </w:rPr>
      </w:pPr>
    </w:p>
    <w:p w:rsidR="00CE4F38" w:rsidRDefault="00CE4F38" w:rsidP="00CE4F38">
      <w:pPr>
        <w:keepNext/>
        <w:spacing w:line="276" w:lineRule="auto"/>
        <w:jc w:val="center"/>
        <w:rPr>
          <w:rFonts w:ascii="Arial" w:hAnsi="Arial" w:cs="Arial"/>
          <w:b/>
          <w:sz w:val="20"/>
          <w:szCs w:val="20"/>
        </w:rPr>
      </w:pPr>
      <w:r>
        <w:rPr>
          <w:rFonts w:ascii="Arial" w:hAnsi="Arial" w:cs="Arial"/>
          <w:b/>
          <w:sz w:val="20"/>
          <w:szCs w:val="20"/>
        </w:rPr>
        <w:t>X</w:t>
      </w:r>
    </w:p>
    <w:p w:rsidR="00CE4F38" w:rsidRDefault="00CE4F38" w:rsidP="00CE4F38">
      <w:pPr>
        <w:keepNext/>
        <w:spacing w:after="120" w:line="276" w:lineRule="auto"/>
        <w:jc w:val="center"/>
        <w:rPr>
          <w:rFonts w:ascii="Arial" w:hAnsi="Arial" w:cs="Arial"/>
          <w:b/>
          <w:sz w:val="20"/>
          <w:szCs w:val="20"/>
        </w:rPr>
      </w:pPr>
      <w:r>
        <w:rPr>
          <w:rFonts w:ascii="Arial" w:hAnsi="Arial" w:cs="Arial"/>
          <w:b/>
          <w:sz w:val="20"/>
          <w:szCs w:val="20"/>
        </w:rPr>
        <w:t>Platnost a účinnost smlouvy</w:t>
      </w:r>
    </w:p>
    <w:p w:rsidR="000E136F" w:rsidRDefault="00CE4F38" w:rsidP="006826D3">
      <w:pPr>
        <w:spacing w:after="240" w:line="276" w:lineRule="auto"/>
        <w:jc w:val="both"/>
        <w:rPr>
          <w:rFonts w:ascii="Arial" w:hAnsi="Arial" w:cs="Arial"/>
          <w:b/>
          <w:sz w:val="20"/>
          <w:szCs w:val="20"/>
        </w:rPr>
      </w:pPr>
      <w:r>
        <w:rPr>
          <w:rFonts w:ascii="Arial" w:hAnsi="Arial" w:cs="Arial"/>
          <w:sz w:val="20"/>
          <w:szCs w:val="20"/>
        </w:rPr>
        <w:t xml:space="preserve">Tato smlouva nabývá platnosti a účinnosti dnem jejího podpisu oprávněnými zástupci obou smluvních stran. </w:t>
      </w:r>
    </w:p>
    <w:p w:rsidR="00CE4F38" w:rsidRDefault="00CE4F38" w:rsidP="00CE4F38">
      <w:pPr>
        <w:spacing w:line="276" w:lineRule="auto"/>
        <w:jc w:val="center"/>
        <w:rPr>
          <w:rFonts w:ascii="Arial" w:hAnsi="Arial" w:cs="Arial"/>
          <w:b/>
          <w:sz w:val="20"/>
          <w:szCs w:val="20"/>
        </w:rPr>
      </w:pPr>
      <w:r>
        <w:rPr>
          <w:rFonts w:ascii="Arial" w:hAnsi="Arial" w:cs="Arial"/>
          <w:b/>
          <w:sz w:val="20"/>
          <w:szCs w:val="20"/>
        </w:rPr>
        <w:t>XI</w:t>
      </w:r>
    </w:p>
    <w:p w:rsidR="00CE4F38" w:rsidRDefault="00CE4F38" w:rsidP="00CE4F38">
      <w:pPr>
        <w:spacing w:after="120" w:line="276" w:lineRule="auto"/>
        <w:jc w:val="center"/>
        <w:rPr>
          <w:rFonts w:ascii="Arial" w:hAnsi="Arial" w:cs="Arial"/>
          <w:b/>
          <w:sz w:val="20"/>
          <w:szCs w:val="20"/>
        </w:rPr>
      </w:pPr>
      <w:r>
        <w:rPr>
          <w:rFonts w:ascii="Arial" w:hAnsi="Arial" w:cs="Arial"/>
          <w:b/>
          <w:sz w:val="20"/>
          <w:szCs w:val="20"/>
        </w:rPr>
        <w:t>Kontaktní osoby</w:t>
      </w:r>
    </w:p>
    <w:p w:rsidR="00CE4F38" w:rsidRDefault="00CE4F38" w:rsidP="00CE4F38">
      <w:pPr>
        <w:pStyle w:val="Bezmezer"/>
        <w:spacing w:after="60" w:line="276" w:lineRule="auto"/>
        <w:jc w:val="both"/>
        <w:rPr>
          <w:rFonts w:ascii="Arial" w:hAnsi="Arial" w:cs="Arial"/>
          <w:sz w:val="20"/>
          <w:szCs w:val="20"/>
        </w:rPr>
      </w:pPr>
      <w:r>
        <w:rPr>
          <w:rFonts w:ascii="Arial" w:hAnsi="Arial" w:cs="Arial"/>
          <w:sz w:val="20"/>
          <w:szCs w:val="20"/>
        </w:rPr>
        <w:t>Smluvní strany jmenují tyto kontaktní osoby, tj. oprávněné osoby ve věcech technických a administrativních, které jsou odpovědné za řádnou koordinaci činností souvisejících s plněním předmětu této smlouvy:</w:t>
      </w:r>
    </w:p>
    <w:p w:rsidR="00CE4F38" w:rsidRDefault="00CE4F38" w:rsidP="00CE4F38">
      <w:pPr>
        <w:keepNext/>
        <w:spacing w:line="276" w:lineRule="auto"/>
        <w:jc w:val="both"/>
        <w:rPr>
          <w:rFonts w:ascii="Arial" w:hAnsi="Arial" w:cs="Arial"/>
          <w:sz w:val="20"/>
          <w:szCs w:val="20"/>
          <w:u w:val="single"/>
        </w:rPr>
      </w:pPr>
      <w:r>
        <w:rPr>
          <w:rFonts w:ascii="Arial" w:hAnsi="Arial" w:cs="Arial"/>
          <w:sz w:val="20"/>
          <w:szCs w:val="20"/>
          <w:u w:val="single"/>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Za dodavatele:</w:t>
      </w:r>
    </w:p>
    <w:p w:rsidR="00B65FA6" w:rsidRDefault="00B65FA6" w:rsidP="00CE4F38">
      <w:pPr>
        <w:keepNext/>
        <w:spacing w:line="276" w:lineRule="auto"/>
        <w:jc w:val="both"/>
        <w:rPr>
          <w:rFonts w:ascii="Arial" w:hAnsi="Arial" w:cs="Arial"/>
          <w:sz w:val="20"/>
          <w:szCs w:val="20"/>
          <w:u w:val="single"/>
        </w:rPr>
      </w:pPr>
    </w:p>
    <w:p w:rsidR="00CE4F38" w:rsidRDefault="00CE4F38" w:rsidP="00CE4F38">
      <w:pPr>
        <w:spacing w:line="276" w:lineRule="auto"/>
        <w:jc w:val="both"/>
        <w:rPr>
          <w:rFonts w:ascii="Arial" w:hAnsi="Arial" w:cs="Arial"/>
          <w:sz w:val="20"/>
          <w:szCs w:val="20"/>
          <w:highlight w:val="yellow"/>
          <w:vertAlign w:val="superscript"/>
        </w:rPr>
      </w:pPr>
      <w:r>
        <w:rPr>
          <w:rFonts w:ascii="Arial" w:hAnsi="Arial" w:cs="Arial"/>
          <w:b/>
          <w:sz w:val="20"/>
          <w:szCs w:val="20"/>
        </w:rPr>
        <w:t>Ing. Jaromír Makovec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021A" w:rsidRPr="004F693F">
        <w:rPr>
          <w:rFonts w:ascii="Arial" w:hAnsi="Arial" w:cs="Arial"/>
          <w:sz w:val="20"/>
          <w:szCs w:val="20"/>
        </w:rPr>
        <w:t>Ing. Miroslav Filip</w:t>
      </w:r>
    </w:p>
    <w:p w:rsidR="00CE4F38" w:rsidRPr="008F6E73" w:rsidRDefault="00CE4F38" w:rsidP="00CE4F38">
      <w:pPr>
        <w:spacing w:line="276" w:lineRule="auto"/>
        <w:jc w:val="both"/>
        <w:rPr>
          <w:rFonts w:ascii="Arial" w:hAnsi="Arial" w:cs="Arial"/>
          <w:sz w:val="20"/>
          <w:szCs w:val="20"/>
        </w:rPr>
      </w:pPr>
      <w:r>
        <w:rPr>
          <w:rFonts w:ascii="Arial" w:hAnsi="Arial" w:cs="Arial"/>
          <w:sz w:val="20"/>
          <w:szCs w:val="20"/>
        </w:rPr>
        <w:t>e-mail:</w:t>
      </w:r>
      <w:r w:rsidR="008F6E73">
        <w:rPr>
          <w:rFonts w:ascii="Arial" w:hAnsi="Arial" w:cs="Arial"/>
          <w:sz w:val="20"/>
          <w:szCs w:val="20"/>
        </w:rPr>
        <w:t xml:space="preserve"> </w:t>
      </w:r>
      <w:proofErr w:type="spellStart"/>
      <w:r w:rsidR="008F6E73">
        <w:rPr>
          <w:rFonts w:ascii="Arial" w:hAnsi="Arial" w:cs="Arial"/>
          <w:sz w:val="20"/>
          <w:szCs w:val="20"/>
        </w:rPr>
        <w:t>xxxxxxxxxxxxxxxxxxxxxx</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4021A" w:rsidRPr="006C4758">
        <w:rPr>
          <w:rFonts w:ascii="Arial" w:hAnsi="Arial" w:cs="Arial"/>
          <w:sz w:val="20"/>
          <w:szCs w:val="20"/>
        </w:rPr>
        <w:t xml:space="preserve">e-mail: </w:t>
      </w:r>
      <w:proofErr w:type="spellStart"/>
      <w:r w:rsidR="008F6E73">
        <w:rPr>
          <w:rFonts w:ascii="Arial" w:hAnsi="Arial" w:cs="Arial"/>
          <w:sz w:val="20"/>
          <w:szCs w:val="20"/>
        </w:rPr>
        <w:t>xxxxxxxxxxxxxx</w:t>
      </w:r>
      <w:proofErr w:type="spellEnd"/>
      <w:r w:rsidR="0074021A" w:rsidRPr="006C4758">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E4F38" w:rsidRDefault="00CE4F38" w:rsidP="00CE4F38">
      <w:pPr>
        <w:spacing w:line="276" w:lineRule="auto"/>
        <w:jc w:val="both"/>
        <w:rPr>
          <w:rFonts w:ascii="Arial" w:hAnsi="Arial" w:cs="Arial"/>
          <w:sz w:val="20"/>
          <w:szCs w:val="20"/>
          <w:highlight w:val="yellow"/>
          <w:vertAlign w:val="superscript"/>
        </w:rPr>
      </w:pPr>
      <w:r>
        <w:rPr>
          <w:rFonts w:ascii="Arial" w:hAnsi="Arial" w:cs="Arial"/>
          <w:sz w:val="20"/>
          <w:szCs w:val="20"/>
        </w:rPr>
        <w:t xml:space="preserve">tel.: </w:t>
      </w:r>
      <w:r>
        <w:rPr>
          <w:rFonts w:ascii="Arial" w:hAnsi="Arial" w:cs="Arial"/>
          <w:sz w:val="20"/>
          <w:szCs w:val="20"/>
        </w:rPr>
        <w:tab/>
      </w:r>
      <w:proofErr w:type="spellStart"/>
      <w:r w:rsidR="008F6E73">
        <w:rPr>
          <w:rFonts w:ascii="Arial" w:hAnsi="Arial" w:cs="Arial"/>
          <w:sz w:val="20"/>
          <w:szCs w:val="20"/>
        </w:rPr>
        <w:t>xxxxxxxxxxx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021A" w:rsidRPr="006C4758">
        <w:rPr>
          <w:rFonts w:ascii="Arial" w:hAnsi="Arial" w:cs="Arial"/>
          <w:sz w:val="20"/>
          <w:szCs w:val="20"/>
        </w:rPr>
        <w:t xml:space="preserve">tel.: </w:t>
      </w:r>
      <w:proofErr w:type="spellStart"/>
      <w:r w:rsidR="008F6E73">
        <w:rPr>
          <w:rFonts w:ascii="Arial" w:hAnsi="Arial" w:cs="Arial"/>
          <w:sz w:val="20"/>
          <w:szCs w:val="20"/>
        </w:rPr>
        <w:t>xxxxxxxxxxxxxxxx</w:t>
      </w:r>
      <w:proofErr w:type="spellEnd"/>
    </w:p>
    <w:p w:rsidR="00CE4F38" w:rsidRDefault="00CE4F38" w:rsidP="00CE4F38">
      <w:pPr>
        <w:pStyle w:val="Bezmezer"/>
        <w:spacing w:line="276" w:lineRule="auto"/>
        <w:jc w:val="both"/>
        <w:rPr>
          <w:rFonts w:ascii="Arial" w:hAnsi="Arial" w:cs="Arial"/>
          <w:sz w:val="20"/>
          <w:szCs w:val="20"/>
        </w:rPr>
      </w:pPr>
    </w:p>
    <w:p w:rsidR="00CE4F38" w:rsidRDefault="00CE4F38" w:rsidP="00CE4F38">
      <w:pPr>
        <w:keepNext/>
        <w:spacing w:line="276" w:lineRule="auto"/>
        <w:jc w:val="center"/>
        <w:rPr>
          <w:rFonts w:ascii="Arial" w:hAnsi="Arial" w:cs="Arial"/>
          <w:b/>
          <w:sz w:val="20"/>
          <w:szCs w:val="20"/>
        </w:rPr>
      </w:pPr>
      <w:r>
        <w:rPr>
          <w:rFonts w:ascii="Arial" w:hAnsi="Arial" w:cs="Arial"/>
          <w:b/>
          <w:sz w:val="20"/>
          <w:szCs w:val="20"/>
        </w:rPr>
        <w:lastRenderedPageBreak/>
        <w:t>XII</w:t>
      </w:r>
    </w:p>
    <w:p w:rsidR="00CE4F38" w:rsidRDefault="00CE4F38" w:rsidP="00CE4F38">
      <w:pPr>
        <w:keepNext/>
        <w:spacing w:after="120" w:line="276" w:lineRule="auto"/>
        <w:jc w:val="center"/>
        <w:rPr>
          <w:rFonts w:ascii="Arial" w:hAnsi="Arial" w:cs="Arial"/>
          <w:b/>
          <w:sz w:val="20"/>
          <w:szCs w:val="20"/>
        </w:rPr>
      </w:pPr>
      <w:r>
        <w:rPr>
          <w:rFonts w:ascii="Arial" w:hAnsi="Arial" w:cs="Arial"/>
          <w:b/>
          <w:sz w:val="20"/>
          <w:szCs w:val="20"/>
        </w:rPr>
        <w:t>Závěrečná ustanovení</w:t>
      </w: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Tuto smlouvu lze měnit a doplňovat pouze vzestupně číslovanými písemnými dodatky podepsanými oprávněnými zástupci obou smluvních stran.</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souhlasí se zveřejněním této smlouvy a všech údajů souvisejících s jejím plněním a s veřejnou zakázkou v souladu s povinnostmi objednatele podle zákona č. 340/2015 Sb., o zvláštních podmínkách účinnosti některých smluv, uveřejňování těchto smluv a o registru smluv (dále jen „zákon o registru smluv“), zákona č. 106/1999 Sb., o svobodném přístupu k informacím v platném znění a dalších právních předpisů.</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Právní vztahy výslovně neupravené touto smlouvou se řídí právním řádem České republiky, zejména občanským zákoníkem.</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prioritně řešit dohodou. Případnému soudnímu sporu z této smlouvy bude vždy předcházet snaha smluvních stran o řešení sporu smírem. </w:t>
      </w:r>
    </w:p>
    <w:p w:rsidR="00FC3494" w:rsidRDefault="00FC3494" w:rsidP="00FC3494">
      <w:pPr>
        <w:pStyle w:val="Odstavecseseznamem"/>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doporučenou poštou, případně předána osobně do podatelny v sídle objednatele.</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týkajících se této smlouvy.</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Tato smlouva byla sepsána ve 4 (slovy: </w:t>
      </w:r>
      <w:proofErr w:type="gramStart"/>
      <w:r>
        <w:rPr>
          <w:rFonts w:ascii="Arial" w:hAnsi="Arial" w:cs="Arial"/>
          <w:sz w:val="20"/>
          <w:szCs w:val="20"/>
        </w:rPr>
        <w:t>čtyřech</w:t>
      </w:r>
      <w:proofErr w:type="gramEnd"/>
      <w:r>
        <w:rPr>
          <w:rFonts w:ascii="Arial" w:hAnsi="Arial" w:cs="Arial"/>
          <w:sz w:val="20"/>
          <w:szCs w:val="20"/>
        </w:rPr>
        <w:t>) stejnopisech, z nichž každá ze smluvních stran obdrží 2 (slovy: dva).</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Nedílnou součástí této smlouvy je příloha č. 1 – Bezpečnostní pokyny pro obchodní partnery v oblasti bezpečnosti práce, požární ochrany a ochrany majetku.</w:t>
      </w:r>
    </w:p>
    <w:p w:rsidR="00CE4F38" w:rsidRDefault="00CE4F38" w:rsidP="00CE4F38">
      <w:pPr>
        <w:pStyle w:val="Bezmezer"/>
        <w:spacing w:line="276" w:lineRule="auto"/>
        <w:ind w:left="426" w:hanging="426"/>
        <w:jc w:val="both"/>
        <w:rPr>
          <w:rFonts w:ascii="Arial" w:hAnsi="Arial" w:cs="Arial"/>
          <w:sz w:val="20"/>
          <w:szCs w:val="20"/>
        </w:rPr>
      </w:pPr>
    </w:p>
    <w:p w:rsidR="00CE4F38" w:rsidRDefault="00CE4F38" w:rsidP="003810A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CE4F38" w:rsidRDefault="00CE4F38" w:rsidP="00CE4F38">
      <w:pPr>
        <w:spacing w:line="276" w:lineRule="auto"/>
        <w:jc w:val="both"/>
        <w:rPr>
          <w:rFonts w:ascii="Arial" w:hAnsi="Arial" w:cs="Arial"/>
          <w:sz w:val="20"/>
          <w:szCs w:val="20"/>
        </w:rPr>
      </w:pPr>
    </w:p>
    <w:p w:rsidR="00B65FA6" w:rsidRDefault="00B65FA6" w:rsidP="00CE4F38">
      <w:pPr>
        <w:keepNext/>
        <w:spacing w:line="276" w:lineRule="auto"/>
        <w:jc w:val="both"/>
        <w:rPr>
          <w:rFonts w:ascii="Arial" w:hAnsi="Arial" w:cs="Arial"/>
          <w:sz w:val="20"/>
          <w:szCs w:val="20"/>
        </w:rPr>
      </w:pPr>
    </w:p>
    <w:p w:rsidR="00CE4F38" w:rsidRDefault="00CE4F38" w:rsidP="00CE4F38">
      <w:pPr>
        <w:keepNext/>
        <w:spacing w:line="276" w:lineRule="auto"/>
        <w:jc w:val="both"/>
        <w:rPr>
          <w:rFonts w:ascii="Arial" w:hAnsi="Arial" w:cs="Arial"/>
          <w:sz w:val="20"/>
          <w:szCs w:val="20"/>
          <w:vertAlign w:val="superscript"/>
        </w:rPr>
      </w:pPr>
      <w:r>
        <w:rPr>
          <w:rFonts w:ascii="Arial" w:hAnsi="Arial" w:cs="Arial"/>
          <w:sz w:val="20"/>
          <w:szCs w:val="20"/>
        </w:rPr>
        <w:t xml:space="preserve">V Praze dne </w:t>
      </w:r>
      <w:r w:rsidR="008F6E73">
        <w:rPr>
          <w:rFonts w:ascii="Arial" w:hAnsi="Arial" w:cs="Arial"/>
          <w:sz w:val="20"/>
          <w:szCs w:val="20"/>
        </w:rPr>
        <w:t>28. 2. 2017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65FA6" w:rsidRDefault="00B65FA6" w:rsidP="00CE4F38">
      <w:pPr>
        <w:keepNext/>
        <w:spacing w:line="276" w:lineRule="auto"/>
        <w:jc w:val="both"/>
        <w:rPr>
          <w:rFonts w:ascii="Arial" w:hAnsi="Arial" w:cs="Arial"/>
          <w:sz w:val="20"/>
          <w:szCs w:val="20"/>
        </w:rPr>
      </w:pPr>
    </w:p>
    <w:p w:rsidR="00CE4F38" w:rsidRDefault="00CE4F38" w:rsidP="00CE4F38">
      <w:pPr>
        <w:keepNext/>
        <w:spacing w:line="276" w:lineRule="auto"/>
        <w:jc w:val="both"/>
        <w:rPr>
          <w:rFonts w:ascii="Arial" w:hAnsi="Arial" w:cs="Arial"/>
          <w:sz w:val="20"/>
          <w:szCs w:val="20"/>
        </w:rPr>
      </w:pPr>
    </w:p>
    <w:p w:rsidR="00CE4F38" w:rsidRDefault="00CE4F38" w:rsidP="00CE4F38">
      <w:pP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B65FA6">
        <w:rPr>
          <w:rFonts w:ascii="Arial" w:hAnsi="Arial" w:cs="Arial"/>
          <w:sz w:val="20"/>
          <w:szCs w:val="20"/>
        </w:rPr>
        <w:tab/>
        <w:t>……………………………………………</w:t>
      </w:r>
    </w:p>
    <w:p w:rsidR="0074021A" w:rsidRPr="006C4758" w:rsidRDefault="00CE4F38" w:rsidP="0074021A">
      <w:pPr>
        <w:spacing w:after="60"/>
        <w:jc w:val="both"/>
        <w:rPr>
          <w:rFonts w:ascii="Arial" w:hAnsi="Arial" w:cs="Arial"/>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74021A" w:rsidRPr="004F693F">
        <w:rPr>
          <w:rFonts w:ascii="Arial" w:hAnsi="Arial" w:cs="Arial"/>
          <w:sz w:val="20"/>
          <w:szCs w:val="20"/>
        </w:rPr>
        <w:t>aplis.cz, a.s.</w:t>
      </w:r>
    </w:p>
    <w:p w:rsidR="00CE4F38" w:rsidRDefault="00CE4F38" w:rsidP="00CE4F38">
      <w:pPr>
        <w:spacing w:line="276" w:lineRule="auto"/>
        <w:jc w:val="both"/>
        <w:rPr>
          <w:rFonts w:ascii="Arial" w:hAnsi="Arial" w:cs="Arial"/>
          <w:sz w:val="20"/>
          <w:szCs w:val="20"/>
          <w:vertAlign w:val="superscript"/>
        </w:rPr>
      </w:pPr>
      <w:r>
        <w:rPr>
          <w:rFonts w:ascii="Arial" w:hAnsi="Arial" w:cs="Arial"/>
          <w:sz w:val="20"/>
          <w:szCs w:val="20"/>
        </w:rPr>
        <w:t xml:space="preserve">Mgr. Radoslav </w:t>
      </w:r>
      <w:proofErr w:type="spellStart"/>
      <w:r>
        <w:rPr>
          <w:rFonts w:ascii="Arial" w:hAnsi="Arial" w:cs="Arial"/>
          <w:sz w:val="20"/>
          <w:szCs w:val="20"/>
        </w:rPr>
        <w:t>Bulíř</w:t>
      </w:r>
      <w:proofErr w:type="spellEnd"/>
      <w:r>
        <w:rPr>
          <w:rFonts w:ascii="Arial" w:hAnsi="Arial" w:cs="Arial"/>
          <w:sz w:val="20"/>
          <w:szCs w:val="20"/>
        </w:rPr>
        <w:t>,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74021A" w:rsidRPr="004F693F">
        <w:rPr>
          <w:rFonts w:ascii="Arial" w:hAnsi="Arial" w:cs="Arial"/>
          <w:sz w:val="20"/>
          <w:szCs w:val="20"/>
        </w:rPr>
        <w:t>Petar</w:t>
      </w:r>
      <w:proofErr w:type="spellEnd"/>
      <w:r w:rsidR="0074021A" w:rsidRPr="004F693F">
        <w:rPr>
          <w:rFonts w:ascii="Arial" w:hAnsi="Arial" w:cs="Arial"/>
          <w:sz w:val="20"/>
          <w:szCs w:val="20"/>
        </w:rPr>
        <w:t xml:space="preserve"> </w:t>
      </w:r>
      <w:proofErr w:type="spellStart"/>
      <w:r w:rsidR="0074021A" w:rsidRPr="004F693F">
        <w:rPr>
          <w:rFonts w:ascii="Arial" w:hAnsi="Arial" w:cs="Arial"/>
          <w:sz w:val="20"/>
          <w:szCs w:val="20"/>
        </w:rPr>
        <w:t>Petkov</w:t>
      </w:r>
      <w:proofErr w:type="spellEnd"/>
      <w:r w:rsidR="0074021A" w:rsidRPr="004F693F">
        <w:rPr>
          <w:rFonts w:ascii="Arial" w:hAnsi="Arial" w:cs="Arial"/>
          <w:sz w:val="20"/>
          <w:szCs w:val="20"/>
        </w:rPr>
        <w:t xml:space="preserve"> </w:t>
      </w:r>
      <w:proofErr w:type="spellStart"/>
      <w:r w:rsidR="0074021A" w:rsidRPr="004F693F">
        <w:rPr>
          <w:rFonts w:ascii="Arial" w:hAnsi="Arial" w:cs="Arial"/>
          <w:sz w:val="20"/>
          <w:szCs w:val="20"/>
        </w:rPr>
        <w:t>Stanchev</w:t>
      </w:r>
      <w:proofErr w:type="spellEnd"/>
    </w:p>
    <w:p w:rsidR="00CE4F38" w:rsidRDefault="00CE4F38" w:rsidP="008A7DA1">
      <w:pPr>
        <w:spacing w:line="276" w:lineRule="auto"/>
        <w:jc w:val="both"/>
        <w:rPr>
          <w:rFonts w:ascii="Arial" w:eastAsiaTheme="minorHAnsi" w:hAnsi="Arial" w:cs="Arial"/>
          <w:b/>
          <w:sz w:val="20"/>
          <w:szCs w:val="20"/>
          <w:lang w:eastAsia="en-US"/>
        </w:rPr>
      </w:pPr>
      <w:r>
        <w:rPr>
          <w:rFonts w:ascii="Arial" w:hAnsi="Arial" w:cs="Arial"/>
          <w:sz w:val="20"/>
          <w:szCs w:val="20"/>
        </w:rPr>
        <w:t>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4021A" w:rsidRPr="004F693F">
        <w:rPr>
          <w:rFonts w:ascii="Arial" w:hAnsi="Arial" w:cs="Arial"/>
          <w:sz w:val="20"/>
          <w:szCs w:val="20"/>
        </w:rPr>
        <w:t>Předseda představenstva</w:t>
      </w:r>
      <w:r w:rsidR="0074021A">
        <w:rPr>
          <w:rFonts w:ascii="Arial" w:hAnsi="Arial" w:cs="Arial"/>
          <w:b/>
          <w:sz w:val="20"/>
          <w:szCs w:val="20"/>
        </w:rPr>
        <w:t xml:space="preserve"> </w:t>
      </w:r>
      <w:r>
        <w:rPr>
          <w:rFonts w:ascii="Arial" w:hAnsi="Arial" w:cs="Arial"/>
          <w:b/>
          <w:sz w:val="20"/>
          <w:szCs w:val="20"/>
        </w:rPr>
        <w:br w:type="page"/>
      </w:r>
    </w:p>
    <w:p w:rsidR="00CE4F38" w:rsidRDefault="00CE4F38" w:rsidP="00CE4F3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CE4F38" w:rsidRDefault="00CE4F38" w:rsidP="00CE4F3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implementaci a nastavení </w:t>
      </w:r>
      <w:r w:rsidR="00A3546C">
        <w:rPr>
          <w:rFonts w:ascii="Arial" w:hAnsi="Arial" w:cs="Arial"/>
          <w:sz w:val="20"/>
          <w:szCs w:val="20"/>
        </w:rPr>
        <w:t>rozhraní</w:t>
      </w:r>
      <w:r>
        <w:rPr>
          <w:rFonts w:ascii="Arial" w:hAnsi="Arial" w:cs="Arial"/>
          <w:sz w:val="20"/>
          <w:szCs w:val="20"/>
        </w:rPr>
        <w:t xml:space="preserve"> a dalších podpůrných procesů </w:t>
      </w:r>
      <w:proofErr w:type="spellStart"/>
      <w:r>
        <w:rPr>
          <w:rFonts w:ascii="Arial" w:hAnsi="Arial" w:cs="Arial"/>
          <w:sz w:val="20"/>
          <w:szCs w:val="20"/>
        </w:rPr>
        <w:t>eSSL</w:t>
      </w:r>
      <w:proofErr w:type="spellEnd"/>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Nadpis1"/>
        <w:pBdr>
          <w:top w:val="single" w:sz="4" w:space="1" w:color="auto"/>
          <w:left w:val="single" w:sz="4" w:space="4" w:color="auto"/>
          <w:bottom w:val="single" w:sz="4" w:space="1" w:color="auto"/>
          <w:right w:val="single" w:sz="4" w:space="4" w:color="auto"/>
        </w:pBdr>
        <w:shd w:val="clear" w:color="auto" w:fill="99CCFF"/>
        <w:spacing w:before="240" w:after="240"/>
        <w:jc w:val="center"/>
        <w:rPr>
          <w:rFonts w:ascii="Arial" w:hAnsi="Arial" w:cs="Arial"/>
          <w:sz w:val="24"/>
        </w:rPr>
      </w:pPr>
      <w:r>
        <w:rPr>
          <w:rFonts w:ascii="Arial" w:hAnsi="Arial" w:cs="Arial"/>
          <w:sz w:val="24"/>
        </w:rPr>
        <w:t>Bezpečnostní pokyny pro obchodní partnery v oblasti požární ochrany, bezpečnosti práce a ochrany majetku</w:t>
      </w:r>
    </w:p>
    <w:p w:rsidR="00CE4F38" w:rsidRDefault="00CE4F38" w:rsidP="00CE4F38">
      <w:pPr>
        <w:pStyle w:val="Normlnweb"/>
        <w:spacing w:before="240" w:beforeAutospacing="0" w:after="240" w:afterAutospacing="0"/>
        <w:jc w:val="center"/>
        <w:rPr>
          <w:rFonts w:ascii="Arial" w:eastAsia="Times New Roman" w:hAnsi="Arial" w:cs="Arial"/>
          <w:b/>
          <w:bCs/>
        </w:rPr>
      </w:pPr>
      <w:r>
        <w:rPr>
          <w:rFonts w:ascii="Arial" w:eastAsia="Times New Roman" w:hAnsi="Arial" w:cs="Arial"/>
          <w:b/>
          <w:bCs/>
        </w:rPr>
        <w:t>Článek I.</w:t>
      </w:r>
    </w:p>
    <w:p w:rsidR="00CE4F38" w:rsidRDefault="00CE4F38" w:rsidP="00CE4F38">
      <w:pPr>
        <w:pStyle w:val="Normlnweb"/>
        <w:spacing w:before="240" w:beforeAutospacing="0" w:after="240" w:afterAutospacing="0"/>
        <w:jc w:val="center"/>
        <w:rPr>
          <w:rFonts w:ascii="Arial" w:eastAsia="Times New Roman" w:hAnsi="Arial" w:cs="Arial"/>
          <w:b/>
          <w:bCs/>
        </w:rPr>
      </w:pPr>
      <w:r>
        <w:rPr>
          <w:rFonts w:ascii="Arial" w:eastAsia="Times New Roman" w:hAnsi="Arial" w:cs="Arial"/>
          <w:b/>
          <w:bCs/>
        </w:rPr>
        <w:t>Úvod</w:t>
      </w:r>
    </w:p>
    <w:p w:rsidR="00CE4F38" w:rsidRDefault="00CE4F38" w:rsidP="00CE4F38">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CE4F38" w:rsidRDefault="00CE4F38" w:rsidP="003810A8">
      <w:pPr>
        <w:pStyle w:val="Normlnweb"/>
        <w:numPr>
          <w:ilvl w:val="0"/>
          <w:numId w:val="15"/>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CE4F38" w:rsidRDefault="00CE4F38" w:rsidP="003810A8">
      <w:pPr>
        <w:pStyle w:val="Normlnweb"/>
        <w:numPr>
          <w:ilvl w:val="0"/>
          <w:numId w:val="15"/>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CE4F38" w:rsidRDefault="00CE4F38" w:rsidP="003810A8">
      <w:pPr>
        <w:pStyle w:val="Normlnweb"/>
        <w:numPr>
          <w:ilvl w:val="0"/>
          <w:numId w:val="15"/>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CE4F38" w:rsidRDefault="00CE4F38" w:rsidP="00CE4F38">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CE4F38" w:rsidRDefault="00CE4F38" w:rsidP="00CE4F38">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CE4F38" w:rsidRDefault="00CE4F38" w:rsidP="00CE4F38">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CE4F38" w:rsidRPr="00F170E1" w:rsidRDefault="00CE4F38" w:rsidP="00CE4F38">
      <w:pPr>
        <w:spacing w:before="240" w:after="240"/>
        <w:jc w:val="center"/>
        <w:rPr>
          <w:rFonts w:ascii="Arial" w:hAnsi="Arial" w:cs="Arial"/>
          <w:b/>
          <w:bCs/>
        </w:rPr>
      </w:pPr>
      <w:r w:rsidRPr="00F170E1">
        <w:rPr>
          <w:rFonts w:ascii="Arial" w:hAnsi="Arial" w:cs="Arial"/>
          <w:b/>
          <w:bCs/>
        </w:rPr>
        <w:t>Článek II.</w:t>
      </w:r>
    </w:p>
    <w:p w:rsidR="00CE4F38" w:rsidRPr="00F170E1" w:rsidRDefault="00CE4F38" w:rsidP="00CE4F38">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rPr>
      </w:pPr>
      <w:r w:rsidRPr="00F170E1">
        <w:rPr>
          <w:rFonts w:ascii="Arial" w:hAnsi="Arial" w:cs="Arial"/>
          <w:b/>
          <w:bCs/>
        </w:rPr>
        <w:t xml:space="preserve">Požární ochrana a </w:t>
      </w:r>
      <w:r w:rsidRPr="00F170E1">
        <w:rPr>
          <w:rFonts w:ascii="Arial" w:hAnsi="Arial" w:cs="Arial"/>
          <w:b/>
        </w:rPr>
        <w:t>Bezpečnost a ochrana zdraví při práci</w:t>
      </w:r>
    </w:p>
    <w:p w:rsidR="00CE4F38" w:rsidRPr="00F170E1" w:rsidRDefault="00CE4F38" w:rsidP="00CE4F38">
      <w:pPr>
        <w:rPr>
          <w:rFonts w:ascii="Arial" w:hAnsi="Arial" w:cs="Arial"/>
          <w:sz w:val="20"/>
          <w:szCs w:val="20"/>
        </w:rPr>
      </w:pPr>
    </w:p>
    <w:p w:rsidR="00CE4F38" w:rsidRPr="00F170E1" w:rsidRDefault="00CE4F38" w:rsidP="003810A8">
      <w:pPr>
        <w:numPr>
          <w:ilvl w:val="0"/>
          <w:numId w:val="16"/>
        </w:numPr>
        <w:pBdr>
          <w:top w:val="single" w:sz="4" w:space="1" w:color="auto"/>
          <w:left w:val="single" w:sz="4" w:space="4" w:color="auto"/>
          <w:bottom w:val="single" w:sz="4" w:space="1" w:color="auto"/>
          <w:right w:val="single" w:sz="4" w:space="4" w:color="auto"/>
        </w:pBdr>
        <w:shd w:val="clear" w:color="auto" w:fill="FF0000"/>
        <w:spacing w:after="240"/>
        <w:rPr>
          <w:rFonts w:ascii="Arial" w:hAnsi="Arial" w:cs="Arial"/>
          <w:b/>
          <w:bCs/>
          <w:sz w:val="20"/>
          <w:szCs w:val="20"/>
        </w:rPr>
      </w:pPr>
      <w:r w:rsidRPr="00F170E1">
        <w:rPr>
          <w:rFonts w:ascii="Arial" w:hAnsi="Arial" w:cs="Arial"/>
          <w:b/>
          <w:bCs/>
          <w:sz w:val="20"/>
          <w:szCs w:val="20"/>
        </w:rPr>
        <w:t>Požární ochrana</w:t>
      </w:r>
    </w:p>
    <w:p w:rsidR="00CE4F38" w:rsidRDefault="00CE4F38" w:rsidP="003810A8">
      <w:pPr>
        <w:pStyle w:val="Zkladntext"/>
        <w:numPr>
          <w:ilvl w:val="1"/>
          <w:numId w:val="16"/>
        </w:numPr>
        <w:tabs>
          <w:tab w:val="num" w:pos="709"/>
        </w:tabs>
        <w:spacing w:after="120"/>
        <w:ind w:left="709" w:hanging="709"/>
        <w:outlineLvl w:val="0"/>
        <w:rPr>
          <w:rFonts w:ascii="Arial" w:hAnsi="Arial" w:cs="Arial"/>
          <w:sz w:val="20"/>
          <w:szCs w:val="20"/>
        </w:rPr>
      </w:pPr>
      <w:r>
        <w:rPr>
          <w:rFonts w:ascii="Arial" w:hAnsi="Arial" w:cs="Arial"/>
          <w:sz w:val="20"/>
          <w:szCs w:val="20"/>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CE4F38" w:rsidRDefault="00CE4F38" w:rsidP="003810A8">
      <w:pPr>
        <w:pStyle w:val="Zkladntext"/>
        <w:numPr>
          <w:ilvl w:val="1"/>
          <w:numId w:val="16"/>
        </w:numPr>
        <w:tabs>
          <w:tab w:val="num" w:pos="709"/>
        </w:tabs>
        <w:spacing w:after="120"/>
        <w:ind w:left="709" w:hanging="709"/>
        <w:outlineLvl w:val="0"/>
        <w:rPr>
          <w:rFonts w:ascii="Arial" w:hAnsi="Arial" w:cs="Arial"/>
          <w:sz w:val="20"/>
          <w:szCs w:val="20"/>
        </w:rPr>
      </w:pPr>
      <w:r>
        <w:rPr>
          <w:rFonts w:ascii="Arial" w:hAnsi="Arial" w:cs="Arial"/>
          <w:sz w:val="20"/>
          <w:szCs w:val="20"/>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CE4F38" w:rsidRDefault="00CE4F38" w:rsidP="003810A8">
      <w:pPr>
        <w:pStyle w:val="Normlnweb"/>
        <w:numPr>
          <w:ilvl w:val="1"/>
          <w:numId w:val="16"/>
        </w:numPr>
        <w:tabs>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 xml:space="preserve">Vedoucí zaměstnanec pak školí své podřízené zaměstnance podle </w:t>
      </w:r>
      <w:proofErr w:type="spellStart"/>
      <w:r>
        <w:rPr>
          <w:rFonts w:ascii="Arial" w:eastAsia="Times New Roman" w:hAnsi="Arial" w:cs="Arial"/>
          <w:sz w:val="20"/>
          <w:szCs w:val="20"/>
        </w:rPr>
        <w:t>tématického</w:t>
      </w:r>
      <w:proofErr w:type="spellEnd"/>
      <w:r>
        <w:rPr>
          <w:rFonts w:ascii="Arial" w:eastAsia="Times New Roman" w:hAnsi="Arial" w:cs="Arial"/>
          <w:sz w:val="20"/>
          <w:szCs w:val="20"/>
        </w:rPr>
        <w:t xml:space="preserve"> plánu a časového rozvrhu školení o PO objednatele.</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w:t>
      </w:r>
      <w:proofErr w:type="spellStart"/>
      <w:r>
        <w:rPr>
          <w:rFonts w:ascii="Arial" w:hAnsi="Arial" w:cs="Arial"/>
          <w:sz w:val="20"/>
          <w:szCs w:val="20"/>
        </w:rPr>
        <w:t>event</w:t>
      </w:r>
      <w:proofErr w:type="spellEnd"/>
      <w:r>
        <w:rPr>
          <w:rFonts w:ascii="Arial" w:hAnsi="Arial" w:cs="Arial"/>
          <w:sz w:val="20"/>
          <w:szCs w:val="20"/>
        </w:rPr>
        <w:t>. na dalších vybraných volně přístupných místech.</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CE4F38" w:rsidRPr="007F04EB" w:rsidRDefault="00CE4F38" w:rsidP="00CE4F38">
      <w:pPr>
        <w:spacing w:after="120"/>
        <w:ind w:left="851" w:hanging="851"/>
        <w:jc w:val="both"/>
        <w:rPr>
          <w:rFonts w:ascii="Arial" w:hAnsi="Arial" w:cs="Arial"/>
          <w:b/>
          <w:bCs/>
          <w:sz w:val="20"/>
          <w:szCs w:val="20"/>
          <w:u w:val="single"/>
        </w:rPr>
      </w:pPr>
      <w:r w:rsidRPr="007F04EB">
        <w:rPr>
          <w:rFonts w:ascii="Arial" w:hAnsi="Arial" w:cs="Arial"/>
          <w:b/>
          <w:bCs/>
          <w:sz w:val="20"/>
          <w:szCs w:val="20"/>
          <w:u w:val="single"/>
        </w:rPr>
        <w:t>Je zakázáno zejména:</w:t>
      </w:r>
    </w:p>
    <w:p w:rsidR="00CE4F38" w:rsidRPr="007F04EB" w:rsidRDefault="00CE4F38" w:rsidP="003810A8">
      <w:pPr>
        <w:numPr>
          <w:ilvl w:val="0"/>
          <w:numId w:val="17"/>
        </w:numPr>
        <w:tabs>
          <w:tab w:val="num" w:pos="709"/>
        </w:tabs>
        <w:spacing w:after="120"/>
        <w:ind w:left="709" w:hanging="709"/>
        <w:jc w:val="both"/>
        <w:rPr>
          <w:rFonts w:ascii="Arial" w:hAnsi="Arial" w:cs="Arial"/>
          <w:sz w:val="20"/>
          <w:szCs w:val="20"/>
        </w:rPr>
      </w:pPr>
      <w:r w:rsidRPr="007F04EB">
        <w:rPr>
          <w:rFonts w:ascii="Arial" w:hAnsi="Arial" w:cs="Arial"/>
          <w:sz w:val="20"/>
          <w:szCs w:val="20"/>
        </w:rPr>
        <w:t>používat únikové východy v jiných než mimořádných situacích,</w:t>
      </w:r>
    </w:p>
    <w:p w:rsidR="00CE4F38" w:rsidRPr="007F04EB" w:rsidRDefault="00CE4F38" w:rsidP="003810A8">
      <w:pPr>
        <w:numPr>
          <w:ilvl w:val="0"/>
          <w:numId w:val="17"/>
        </w:numPr>
        <w:tabs>
          <w:tab w:val="num" w:pos="709"/>
        </w:tabs>
        <w:spacing w:after="120"/>
        <w:ind w:left="709" w:hanging="709"/>
        <w:jc w:val="both"/>
        <w:rPr>
          <w:rFonts w:ascii="Arial" w:hAnsi="Arial" w:cs="Arial"/>
          <w:sz w:val="20"/>
          <w:szCs w:val="20"/>
        </w:rPr>
      </w:pPr>
      <w:r w:rsidRPr="007F04EB">
        <w:rPr>
          <w:rFonts w:ascii="Arial" w:hAnsi="Arial" w:cs="Arial"/>
          <w:sz w:val="20"/>
          <w:szCs w:val="20"/>
        </w:rPr>
        <w:t>blokovat dveře na únikových cestách, zastavět tyto cesty nebo snižovat jejich průchodnost (např. zastavěním těchto cest inventářem, materiálem apod.),</w:t>
      </w:r>
    </w:p>
    <w:p w:rsidR="00CE4F38" w:rsidRPr="007F04EB" w:rsidRDefault="00CE4F38" w:rsidP="003810A8">
      <w:pPr>
        <w:numPr>
          <w:ilvl w:val="0"/>
          <w:numId w:val="17"/>
        </w:numPr>
        <w:tabs>
          <w:tab w:val="num" w:pos="709"/>
        </w:tabs>
        <w:spacing w:after="120"/>
        <w:ind w:left="709" w:hanging="709"/>
        <w:jc w:val="both"/>
        <w:rPr>
          <w:rFonts w:ascii="Arial" w:hAnsi="Arial" w:cs="Arial"/>
          <w:sz w:val="20"/>
          <w:szCs w:val="20"/>
        </w:rPr>
      </w:pPr>
      <w:r w:rsidRPr="007F04EB">
        <w:rPr>
          <w:rFonts w:ascii="Arial" w:hAnsi="Arial" w:cs="Arial"/>
          <w:sz w:val="20"/>
          <w:szCs w:val="20"/>
        </w:rPr>
        <w:t xml:space="preserve">znemožnění přístupu k rozvodům vody a el. </w:t>
      </w:r>
      <w:proofErr w:type="gramStart"/>
      <w:r w:rsidRPr="007F04EB">
        <w:rPr>
          <w:rFonts w:ascii="Arial" w:hAnsi="Arial" w:cs="Arial"/>
          <w:sz w:val="20"/>
          <w:szCs w:val="20"/>
        </w:rPr>
        <w:t>energie</w:t>
      </w:r>
      <w:proofErr w:type="gramEnd"/>
      <w:r w:rsidRPr="007F04EB">
        <w:rPr>
          <w:rFonts w:ascii="Arial" w:hAnsi="Arial" w:cs="Arial"/>
          <w:sz w:val="20"/>
          <w:szCs w:val="20"/>
        </w:rPr>
        <w:t>, k požárním hydrantům a přenosným hasicím přístrojům.</w:t>
      </w:r>
    </w:p>
    <w:p w:rsidR="00CE4F38" w:rsidRDefault="00CE4F38" w:rsidP="003810A8">
      <w:pPr>
        <w:pStyle w:val="Normlnweb"/>
        <w:numPr>
          <w:ilvl w:val="0"/>
          <w:numId w:val="16"/>
        </w:numPr>
        <w:pBdr>
          <w:top w:val="single" w:sz="4" w:space="1" w:color="auto"/>
          <w:left w:val="single" w:sz="4" w:space="4" w:color="auto"/>
          <w:bottom w:val="single" w:sz="4" w:space="1" w:color="auto"/>
          <w:right w:val="single" w:sz="4" w:space="4" w:color="auto"/>
        </w:pBdr>
        <w:shd w:val="clear" w:color="auto" w:fill="00FF00"/>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CE4F38" w:rsidRDefault="00CE4F38" w:rsidP="003810A8">
      <w:pPr>
        <w:pStyle w:val="Normlnweb"/>
        <w:numPr>
          <w:ilvl w:val="1"/>
          <w:numId w:val="16"/>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CE4F38" w:rsidRPr="008A7DA1" w:rsidRDefault="00CE4F38" w:rsidP="003810A8">
      <w:pPr>
        <w:numPr>
          <w:ilvl w:val="1"/>
          <w:numId w:val="16"/>
        </w:numPr>
        <w:tabs>
          <w:tab w:val="num" w:pos="709"/>
        </w:tabs>
        <w:spacing w:after="120"/>
        <w:ind w:left="709" w:hanging="709"/>
        <w:jc w:val="both"/>
        <w:rPr>
          <w:rFonts w:ascii="Arial" w:hAnsi="Arial" w:cs="Arial"/>
          <w:sz w:val="20"/>
          <w:szCs w:val="20"/>
        </w:rPr>
      </w:pPr>
      <w:r w:rsidRPr="008A7DA1">
        <w:rPr>
          <w:rFonts w:ascii="Arial" w:hAnsi="Arial" w:cs="Arial"/>
          <w:sz w:val="20"/>
          <w:szCs w:val="20"/>
        </w:rPr>
        <w:t>K minimalizování ohrožení bezpečnosti a zdraví jsou zaměstnanci povinni dodržovat tato pravidla:</w:t>
      </w:r>
    </w:p>
    <w:p w:rsidR="00CE4F38" w:rsidRPr="008A7DA1" w:rsidRDefault="00CE4F38" w:rsidP="003810A8">
      <w:pPr>
        <w:numPr>
          <w:ilvl w:val="0"/>
          <w:numId w:val="18"/>
        </w:numPr>
        <w:tabs>
          <w:tab w:val="clear" w:pos="1068"/>
          <w:tab w:val="num" w:pos="1134"/>
        </w:tabs>
        <w:spacing w:after="120"/>
        <w:ind w:left="709" w:firstLine="0"/>
        <w:jc w:val="both"/>
        <w:rPr>
          <w:rFonts w:ascii="Arial" w:hAnsi="Arial" w:cs="Arial"/>
          <w:sz w:val="20"/>
          <w:szCs w:val="20"/>
        </w:rPr>
      </w:pPr>
      <w:r w:rsidRPr="008A7DA1">
        <w:rPr>
          <w:rFonts w:ascii="Arial" w:hAnsi="Arial" w:cs="Arial"/>
          <w:sz w:val="20"/>
          <w:szCs w:val="20"/>
        </w:rPr>
        <w:t>přísný zákaz kouření v celé budově ČSÚ (výjimkou je kuřárna),</w:t>
      </w:r>
    </w:p>
    <w:p w:rsidR="00CE4F38" w:rsidRPr="008A7DA1" w:rsidRDefault="00CE4F38" w:rsidP="003810A8">
      <w:pPr>
        <w:numPr>
          <w:ilvl w:val="0"/>
          <w:numId w:val="19"/>
        </w:numPr>
        <w:tabs>
          <w:tab w:val="num" w:pos="1134"/>
        </w:tabs>
        <w:spacing w:after="120"/>
        <w:ind w:left="1134" w:hanging="425"/>
        <w:jc w:val="both"/>
        <w:rPr>
          <w:rFonts w:ascii="Arial" w:hAnsi="Arial" w:cs="Arial"/>
          <w:sz w:val="20"/>
          <w:szCs w:val="20"/>
        </w:rPr>
      </w:pPr>
      <w:r w:rsidRPr="008A7DA1">
        <w:rPr>
          <w:rFonts w:ascii="Arial" w:hAnsi="Arial" w:cs="Arial"/>
          <w:sz w:val="20"/>
          <w:szCs w:val="20"/>
        </w:rPr>
        <w:t>nemanipulovat se žádným zařízením, pokud není určeno k výkonu prací obchodního partnera.</w:t>
      </w:r>
    </w:p>
    <w:p w:rsidR="00CE4F38" w:rsidRDefault="00CE4F38" w:rsidP="003810A8">
      <w:pPr>
        <w:pStyle w:val="Zkladntextodsazen"/>
        <w:numPr>
          <w:ilvl w:val="1"/>
          <w:numId w:val="16"/>
        </w:numPr>
        <w:tabs>
          <w:tab w:val="num" w:pos="709"/>
        </w:tabs>
        <w:spacing w:after="120"/>
        <w:ind w:left="709" w:hanging="709"/>
        <w:rPr>
          <w:rFonts w:ascii="Arial" w:hAnsi="Arial" w:cs="Arial"/>
          <w:sz w:val="20"/>
          <w:szCs w:val="20"/>
        </w:rPr>
      </w:pPr>
      <w:r>
        <w:rPr>
          <w:rFonts w:ascii="Arial" w:hAnsi="Arial"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CE4F38" w:rsidRDefault="00CE4F38" w:rsidP="003810A8">
      <w:pPr>
        <w:pStyle w:val="Zkladntextodsazen"/>
        <w:numPr>
          <w:ilvl w:val="1"/>
          <w:numId w:val="16"/>
        </w:numPr>
        <w:tabs>
          <w:tab w:val="num" w:pos="709"/>
        </w:tabs>
        <w:spacing w:after="120"/>
        <w:ind w:left="709" w:hanging="709"/>
        <w:rPr>
          <w:rFonts w:ascii="Arial" w:hAnsi="Arial" w:cs="Arial"/>
          <w:sz w:val="20"/>
          <w:szCs w:val="20"/>
        </w:rPr>
      </w:pPr>
      <w:r>
        <w:rPr>
          <w:rFonts w:ascii="Arial" w:hAnsi="Arial" w:cs="Arial"/>
          <w:sz w:val="20"/>
          <w:szCs w:val="20"/>
        </w:rPr>
        <w:t>Zaměstnanci musí mít k výkonu dané práce potřebnou odbornou a zdravotní způsobilost a příslušné instrukce k činnostem, které mají provádět.</w:t>
      </w:r>
    </w:p>
    <w:p w:rsidR="00CE4F38" w:rsidRDefault="00CE4F38" w:rsidP="003810A8">
      <w:pPr>
        <w:pStyle w:val="Zkladntextodsazen"/>
        <w:numPr>
          <w:ilvl w:val="1"/>
          <w:numId w:val="16"/>
        </w:numPr>
        <w:tabs>
          <w:tab w:val="num" w:pos="709"/>
        </w:tabs>
        <w:ind w:left="709" w:hanging="709"/>
        <w:rPr>
          <w:rFonts w:ascii="Arial" w:hAnsi="Arial" w:cs="Arial"/>
          <w:sz w:val="20"/>
          <w:szCs w:val="20"/>
        </w:rPr>
      </w:pPr>
      <w:r>
        <w:rPr>
          <w:rFonts w:ascii="Arial" w:hAnsi="Arial"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CE4F38" w:rsidRDefault="00CE4F38" w:rsidP="00CE4F38">
      <w:pPr>
        <w:spacing w:after="200" w:line="276" w:lineRule="auto"/>
        <w:rPr>
          <w:rFonts w:cs="Arial"/>
          <w:b/>
          <w:bCs/>
        </w:rPr>
      </w:pPr>
      <w:r>
        <w:rPr>
          <w:rFonts w:cs="Arial"/>
          <w:b/>
          <w:bCs/>
        </w:rPr>
        <w:br w:type="page"/>
      </w:r>
    </w:p>
    <w:p w:rsidR="00CE4F38" w:rsidRPr="007F04EB" w:rsidRDefault="00CE4F38" w:rsidP="00CE4F38">
      <w:pPr>
        <w:spacing w:before="240" w:after="240"/>
        <w:jc w:val="center"/>
        <w:rPr>
          <w:rFonts w:ascii="Arial" w:hAnsi="Arial" w:cs="Arial"/>
          <w:b/>
          <w:bCs/>
        </w:rPr>
      </w:pPr>
      <w:r w:rsidRPr="007F04EB">
        <w:rPr>
          <w:rFonts w:ascii="Arial" w:hAnsi="Arial" w:cs="Arial"/>
          <w:b/>
          <w:bCs/>
        </w:rPr>
        <w:t>Článek III.</w:t>
      </w:r>
    </w:p>
    <w:p w:rsidR="00CE4F38" w:rsidRPr="007F04EB" w:rsidRDefault="00CE4F38" w:rsidP="00CE4F38">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bCs/>
        </w:rPr>
      </w:pPr>
      <w:r w:rsidRPr="007F04EB">
        <w:rPr>
          <w:rFonts w:ascii="Arial" w:hAnsi="Arial" w:cs="Arial"/>
          <w:b/>
          <w:bCs/>
        </w:rPr>
        <w:t>Ochrana majetku</w:t>
      </w:r>
    </w:p>
    <w:p w:rsidR="00CE4F38" w:rsidRDefault="00CE4F38" w:rsidP="00CE4F38">
      <w:pPr>
        <w:jc w:val="both"/>
        <w:rPr>
          <w:rFonts w:cs="Arial"/>
          <w:sz w:val="20"/>
          <w:szCs w:val="20"/>
        </w:rPr>
      </w:pPr>
    </w:p>
    <w:p w:rsidR="00CE4F38" w:rsidRDefault="00CE4F38" w:rsidP="00CE4F38">
      <w:pPr>
        <w:pStyle w:val="Nadpis4"/>
        <w:pBdr>
          <w:top w:val="single" w:sz="4" w:space="1" w:color="auto"/>
          <w:left w:val="single" w:sz="4" w:space="4" w:color="auto"/>
          <w:bottom w:val="single" w:sz="4" w:space="1" w:color="auto"/>
          <w:right w:val="single" w:sz="4" w:space="4" w:color="auto"/>
        </w:pBdr>
        <w:shd w:val="clear" w:color="auto" w:fill="FFC000"/>
        <w:spacing w:after="240"/>
        <w:jc w:val="left"/>
        <w:rPr>
          <w:rFonts w:ascii="Arial" w:hAnsi="Arial" w:cs="Arial"/>
          <w:b/>
          <w:sz w:val="20"/>
          <w:szCs w:val="20"/>
        </w:rPr>
      </w:pPr>
      <w:r>
        <w:rPr>
          <w:rFonts w:ascii="Arial" w:hAnsi="Arial" w:cs="Arial"/>
          <w:b/>
          <w:sz w:val="20"/>
          <w:szCs w:val="20"/>
        </w:rPr>
        <w:t>Ohlašování prací</w:t>
      </w:r>
    </w:p>
    <w:p w:rsidR="00CE4F38" w:rsidRDefault="00CE4F38" w:rsidP="00CE4F38">
      <w:pPr>
        <w:pStyle w:val="Zkladntextodsazen2"/>
        <w:ind w:firstLine="0"/>
        <w:rPr>
          <w:rFonts w:ascii="Arial" w:hAnsi="Arial" w:cs="Arial"/>
          <w:sz w:val="20"/>
          <w:szCs w:val="20"/>
        </w:rPr>
      </w:pPr>
      <w:r>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CE4F38" w:rsidRDefault="00CE4F38" w:rsidP="00CE4F38">
      <w:pPr>
        <w:pStyle w:val="Nadpis4"/>
        <w:pBdr>
          <w:top w:val="single" w:sz="4" w:space="1" w:color="auto"/>
          <w:left w:val="single" w:sz="4" w:space="4" w:color="auto"/>
          <w:bottom w:val="single" w:sz="4" w:space="1" w:color="auto"/>
          <w:right w:val="single" w:sz="4" w:space="4" w:color="auto"/>
        </w:pBdr>
        <w:shd w:val="clear" w:color="auto" w:fill="FFC000"/>
        <w:spacing w:before="240" w:after="240"/>
        <w:jc w:val="left"/>
        <w:rPr>
          <w:rFonts w:ascii="Arial" w:hAnsi="Arial" w:cs="Arial"/>
          <w:b/>
          <w:sz w:val="20"/>
          <w:szCs w:val="20"/>
        </w:rPr>
      </w:pPr>
      <w:r>
        <w:rPr>
          <w:rFonts w:ascii="Arial" w:hAnsi="Arial" w:cs="Arial"/>
          <w:b/>
          <w:sz w:val="20"/>
          <w:szCs w:val="20"/>
        </w:rPr>
        <w:t>Přidělování přístupových karet a klíčů</w:t>
      </w:r>
    </w:p>
    <w:p w:rsidR="00CE4F38" w:rsidRDefault="00CE4F38" w:rsidP="00CE4F38">
      <w:pPr>
        <w:pStyle w:val="Zkladntext"/>
        <w:rPr>
          <w:rFonts w:ascii="Arial" w:hAnsi="Arial" w:cs="Arial"/>
          <w:sz w:val="20"/>
          <w:szCs w:val="20"/>
        </w:rPr>
      </w:pPr>
      <w:r>
        <w:rPr>
          <w:rFonts w:ascii="Arial" w:hAnsi="Arial" w:cs="Arial"/>
          <w:sz w:val="20"/>
          <w:szCs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CE4F38" w:rsidRDefault="00CE4F38" w:rsidP="00CE4F38">
      <w:pPr>
        <w:pStyle w:val="Zkladntext"/>
        <w:pBdr>
          <w:top w:val="single" w:sz="4" w:space="1" w:color="auto"/>
          <w:left w:val="single" w:sz="4" w:space="4" w:color="auto"/>
          <w:bottom w:val="single" w:sz="4" w:space="1" w:color="auto"/>
          <w:right w:val="single" w:sz="4" w:space="4" w:color="auto"/>
        </w:pBdr>
        <w:shd w:val="clear" w:color="auto" w:fill="FFC000"/>
        <w:spacing w:before="240" w:after="240"/>
        <w:rPr>
          <w:rFonts w:ascii="Arial" w:hAnsi="Arial" w:cs="Arial"/>
          <w:b/>
          <w:sz w:val="20"/>
          <w:szCs w:val="20"/>
        </w:rPr>
      </w:pPr>
      <w:r>
        <w:rPr>
          <w:rFonts w:ascii="Arial" w:hAnsi="Arial" w:cs="Arial"/>
          <w:b/>
          <w:sz w:val="20"/>
          <w:szCs w:val="20"/>
        </w:rPr>
        <w:t>Vjezd a parkování</w:t>
      </w:r>
    </w:p>
    <w:p w:rsidR="00CE4F38" w:rsidRDefault="00CE4F38" w:rsidP="00CE4F38">
      <w:pPr>
        <w:pStyle w:val="Zkladntext"/>
        <w:spacing w:after="120"/>
        <w:rPr>
          <w:rFonts w:ascii="Arial" w:hAnsi="Arial" w:cs="Arial"/>
          <w:sz w:val="20"/>
          <w:szCs w:val="20"/>
        </w:rPr>
      </w:pPr>
      <w:r>
        <w:rPr>
          <w:rFonts w:ascii="Arial" w:hAnsi="Arial" w:cs="Arial"/>
          <w:sz w:val="20"/>
          <w:szCs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CE4F38" w:rsidRPr="008A7DA1" w:rsidRDefault="00CE4F38" w:rsidP="00CE4F38">
      <w:pPr>
        <w:spacing w:after="120"/>
        <w:jc w:val="both"/>
        <w:rPr>
          <w:rFonts w:ascii="Arial" w:hAnsi="Arial" w:cs="Arial"/>
          <w:b/>
          <w:bCs/>
          <w:sz w:val="20"/>
          <w:szCs w:val="20"/>
        </w:rPr>
      </w:pPr>
      <w:r w:rsidRPr="008A7DA1">
        <w:rPr>
          <w:rFonts w:ascii="Arial" w:hAnsi="Arial" w:cs="Arial"/>
          <w:b/>
          <w:bCs/>
          <w:sz w:val="20"/>
          <w:szCs w:val="20"/>
        </w:rPr>
        <w:t>Zaměstnanec je povinen respektovat zejména tato nařízení:</w:t>
      </w:r>
    </w:p>
    <w:p w:rsidR="00CE4F38" w:rsidRPr="008A7DA1" w:rsidRDefault="00CE4F38" w:rsidP="003810A8">
      <w:pPr>
        <w:numPr>
          <w:ilvl w:val="0"/>
          <w:numId w:val="20"/>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V garážích je nutné dodržovat platné dopravní předpisy.</w:t>
      </w:r>
    </w:p>
    <w:p w:rsidR="00CE4F38" w:rsidRPr="008A7DA1" w:rsidRDefault="00CE4F38" w:rsidP="003810A8">
      <w:pPr>
        <w:numPr>
          <w:ilvl w:val="0"/>
          <w:numId w:val="20"/>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Není povolen vjezd automobilů na pohon LPG.</w:t>
      </w:r>
    </w:p>
    <w:p w:rsidR="00CE4F38" w:rsidRPr="008A7DA1" w:rsidRDefault="00CE4F38" w:rsidP="003810A8">
      <w:pPr>
        <w:numPr>
          <w:ilvl w:val="0"/>
          <w:numId w:val="20"/>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Je zakázáno zdržovat se s vozidlem v prostoru vjezdu do garáží a výjezdu z nich.</w:t>
      </w:r>
    </w:p>
    <w:p w:rsidR="00CE4F38" w:rsidRPr="008A7DA1" w:rsidRDefault="00CE4F38" w:rsidP="003810A8">
      <w:pPr>
        <w:numPr>
          <w:ilvl w:val="0"/>
          <w:numId w:val="20"/>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CE4F38" w:rsidRPr="008A7DA1" w:rsidRDefault="00CE4F38" w:rsidP="003810A8">
      <w:pPr>
        <w:numPr>
          <w:ilvl w:val="0"/>
          <w:numId w:val="20"/>
        </w:numPr>
        <w:tabs>
          <w:tab w:val="clear" w:pos="360"/>
          <w:tab w:val="num" w:pos="709"/>
        </w:tabs>
        <w:ind w:left="709" w:hanging="709"/>
        <w:jc w:val="both"/>
        <w:rPr>
          <w:rFonts w:ascii="Arial" w:hAnsi="Arial" w:cs="Arial"/>
          <w:sz w:val="20"/>
          <w:szCs w:val="20"/>
        </w:rPr>
      </w:pPr>
      <w:r w:rsidRPr="008A7DA1">
        <w:rPr>
          <w:rFonts w:ascii="Arial" w:hAnsi="Arial" w:cs="Arial"/>
          <w:sz w:val="20"/>
          <w:szCs w:val="20"/>
        </w:rPr>
        <w:t>Průchod osob příjezdovým tunelem nebo příjezdovými vraty je možný pouze v mimořádných případech za dodržení zvýšené opatrnosti a zajištění dozoru strážného.</w:t>
      </w:r>
    </w:p>
    <w:p w:rsidR="00CE4F38" w:rsidRDefault="00CE4F38" w:rsidP="00CE4F38">
      <w:pPr>
        <w:pStyle w:val="Nadpis4"/>
        <w:pBdr>
          <w:top w:val="single" w:sz="4" w:space="1" w:color="auto"/>
          <w:left w:val="single" w:sz="4" w:space="4" w:color="auto"/>
          <w:bottom w:val="single" w:sz="4" w:space="1" w:color="auto"/>
          <w:right w:val="single" w:sz="4" w:space="4" w:color="auto"/>
        </w:pBdr>
        <w:shd w:val="clear" w:color="auto" w:fill="FFC000"/>
        <w:spacing w:before="240" w:after="240"/>
        <w:jc w:val="left"/>
        <w:rPr>
          <w:rFonts w:ascii="Arial" w:hAnsi="Arial" w:cs="Arial"/>
          <w:b/>
          <w:sz w:val="20"/>
          <w:szCs w:val="20"/>
        </w:rPr>
      </w:pPr>
      <w:r>
        <w:rPr>
          <w:rFonts w:ascii="Arial" w:hAnsi="Arial" w:cs="Arial"/>
          <w:b/>
          <w:sz w:val="20"/>
          <w:szCs w:val="20"/>
        </w:rPr>
        <w:t>Dodržování pravidel</w:t>
      </w:r>
    </w:p>
    <w:p w:rsidR="00CE4F38" w:rsidRPr="008A7DA1" w:rsidRDefault="00CE4F38" w:rsidP="00CE4F38">
      <w:pPr>
        <w:spacing w:after="120"/>
        <w:jc w:val="both"/>
        <w:rPr>
          <w:rFonts w:ascii="Arial" w:hAnsi="Arial" w:cs="Arial"/>
          <w:b/>
          <w:bCs/>
          <w:sz w:val="20"/>
          <w:szCs w:val="20"/>
        </w:rPr>
      </w:pPr>
      <w:r w:rsidRPr="008A7DA1">
        <w:rPr>
          <w:rFonts w:ascii="Arial" w:hAnsi="Arial" w:cs="Arial"/>
          <w:b/>
          <w:bCs/>
          <w:sz w:val="20"/>
          <w:szCs w:val="20"/>
        </w:rPr>
        <w:t>Zaměstnanec zejména:</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Nesmí na pracovišti požívat alkohol nebo jiné návykové látky a nesmí pod jejich vlivem nastoupit do práce.</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Nesmí poškozovat, zapůjčovat si nebo zcizit majetek ČSÚ.</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 xml:space="preserve">Nesmí používat prostředky a předměty ČSÚ, pokud to není dohodnuto nebo nezbytně nutné pro výkon sjednané práce. </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Nesmí otevírat uzamčené i neuzamčené části zařízení kanceláře nebo jiných prostor.</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Je zavázán mlčenlivostí o skutečnostech, které se dozví během své činnosti, a to i po ukončení prací nebo pracovního poměru.</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Má povinnost chovat se tak, aby nedošlo ke zneužití materiálů, jejich poškození nebo zničení.</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Nesmí nikomu poskytovat svěřený klíč ani vyrábět jeho kopie.</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Nesmí klíč nijak označovat ani upravovat.</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Vždy po ukončení prací uzamkne kancelář nebo jiný prostor, ve kterém prováděl práce.</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Používá a ukládá klíč tak, aby nedošlo k jeho ohnutí nebo jinému poškození, které by způsobilo jeho nefunkčnost, nebo by vedlo k jeho ztrátě či zcizení.</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Používá a ukládá přístupovou kartu tak, aby nedošlo k jejímu ohnutí, prasknutí, poškrábání, jinému poškození nebo její ztrátě či zcizení.</w:t>
      </w:r>
    </w:p>
    <w:p w:rsidR="00CE4F38" w:rsidRPr="008A7DA1" w:rsidRDefault="00CE4F38" w:rsidP="003810A8">
      <w:pPr>
        <w:numPr>
          <w:ilvl w:val="0"/>
          <w:numId w:val="21"/>
        </w:numPr>
        <w:tabs>
          <w:tab w:val="clear" w:pos="405"/>
          <w:tab w:val="num" w:pos="709"/>
        </w:tabs>
        <w:spacing w:after="120"/>
        <w:ind w:left="709" w:hanging="709"/>
        <w:jc w:val="both"/>
        <w:rPr>
          <w:rFonts w:ascii="Arial" w:hAnsi="Arial" w:cs="Arial"/>
          <w:sz w:val="20"/>
          <w:szCs w:val="20"/>
        </w:rPr>
      </w:pPr>
      <w:r w:rsidRPr="008A7DA1">
        <w:rPr>
          <w:rFonts w:ascii="Arial" w:hAnsi="Arial" w:cs="Arial"/>
          <w:sz w:val="20"/>
          <w:szCs w:val="20"/>
        </w:rPr>
        <w:t>Nesmí přístupovou kartu polepovat, popisovat, proděravět nebo jinak upravovat.</w:t>
      </w:r>
    </w:p>
    <w:p w:rsidR="00CE4F38" w:rsidRPr="008A7DA1" w:rsidRDefault="00CE4F38" w:rsidP="00CE4F38">
      <w:pPr>
        <w:spacing w:after="120"/>
        <w:jc w:val="both"/>
        <w:rPr>
          <w:rFonts w:ascii="Arial" w:hAnsi="Arial" w:cs="Arial"/>
          <w:b/>
          <w:bCs/>
          <w:sz w:val="20"/>
          <w:szCs w:val="20"/>
          <w:u w:val="single"/>
        </w:rPr>
      </w:pPr>
      <w:r w:rsidRPr="008A7DA1">
        <w:rPr>
          <w:rFonts w:ascii="Arial" w:hAnsi="Arial" w:cs="Arial"/>
          <w:b/>
          <w:bCs/>
          <w:sz w:val="20"/>
          <w:szCs w:val="20"/>
          <w:u w:val="single"/>
        </w:rPr>
        <w:t>Je zakázáno zejména:</w:t>
      </w:r>
    </w:p>
    <w:p w:rsidR="00CE4F38" w:rsidRPr="008A7DA1" w:rsidRDefault="00CE4F38" w:rsidP="003810A8">
      <w:pPr>
        <w:numPr>
          <w:ilvl w:val="0"/>
          <w:numId w:val="22"/>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Umožnit vstup do budovy nepovolané osobě.</w:t>
      </w:r>
    </w:p>
    <w:p w:rsidR="00CE4F38" w:rsidRPr="008A7DA1" w:rsidRDefault="00CE4F38" w:rsidP="003810A8">
      <w:pPr>
        <w:numPr>
          <w:ilvl w:val="0"/>
          <w:numId w:val="22"/>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Poskytovat osobní průkazy, vstupní kartu, svěřené klíče nebo jiné pomůcky sloužící k ochraně majetku neoprávněným osobám.</w:t>
      </w:r>
    </w:p>
    <w:p w:rsidR="00CE4F38" w:rsidRPr="008A7DA1" w:rsidRDefault="00CE4F38" w:rsidP="003810A8">
      <w:pPr>
        <w:numPr>
          <w:ilvl w:val="0"/>
          <w:numId w:val="22"/>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Jakkoliv manipulovat s prvky bezpečnostních technologií a poškozovat je.</w:t>
      </w:r>
    </w:p>
    <w:p w:rsidR="00CE4F38" w:rsidRPr="008A7DA1" w:rsidRDefault="00CE4F38" w:rsidP="003810A8">
      <w:pPr>
        <w:numPr>
          <w:ilvl w:val="0"/>
          <w:numId w:val="22"/>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Nechávat otevřená okna během pracovní i mimopracovní doby, pokud by mohlo dojít k ohrožení nebo poškození majetku ČSÚ.</w:t>
      </w:r>
    </w:p>
    <w:p w:rsidR="00CE4F38" w:rsidRPr="008A7DA1" w:rsidRDefault="00CE4F38" w:rsidP="003810A8">
      <w:pPr>
        <w:numPr>
          <w:ilvl w:val="0"/>
          <w:numId w:val="22"/>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Blokovat dveře ovládané čtecím zařízením.</w:t>
      </w:r>
    </w:p>
    <w:p w:rsidR="00CE4F38" w:rsidRPr="008A7DA1" w:rsidRDefault="00CE4F38" w:rsidP="003810A8">
      <w:pPr>
        <w:numPr>
          <w:ilvl w:val="0"/>
          <w:numId w:val="22"/>
        </w:numPr>
        <w:tabs>
          <w:tab w:val="clear" w:pos="360"/>
          <w:tab w:val="num" w:pos="709"/>
        </w:tabs>
        <w:spacing w:after="120"/>
        <w:ind w:left="709" w:hanging="709"/>
        <w:jc w:val="both"/>
        <w:rPr>
          <w:rFonts w:ascii="Arial" w:hAnsi="Arial" w:cs="Arial"/>
          <w:sz w:val="20"/>
          <w:szCs w:val="20"/>
        </w:rPr>
      </w:pPr>
      <w:r w:rsidRPr="008A7DA1">
        <w:rPr>
          <w:rFonts w:ascii="Arial" w:hAnsi="Arial" w:cs="Arial"/>
          <w:sz w:val="20"/>
          <w:szCs w:val="20"/>
        </w:rPr>
        <w:t>Používat výtah jinak, než v souladu s provozními pokyny, dveře výtahu nesmí být v žádném případě blokovány.</w:t>
      </w:r>
    </w:p>
    <w:p w:rsidR="00CE4F38" w:rsidRPr="008A7DA1" w:rsidRDefault="00CE4F38" w:rsidP="003810A8">
      <w:pPr>
        <w:numPr>
          <w:ilvl w:val="0"/>
          <w:numId w:val="22"/>
        </w:numPr>
        <w:tabs>
          <w:tab w:val="clear" w:pos="360"/>
          <w:tab w:val="num" w:pos="709"/>
        </w:tabs>
        <w:ind w:left="709" w:hanging="709"/>
        <w:jc w:val="both"/>
        <w:rPr>
          <w:rFonts w:ascii="Arial" w:hAnsi="Arial" w:cs="Arial"/>
          <w:sz w:val="20"/>
          <w:szCs w:val="20"/>
        </w:rPr>
      </w:pPr>
      <w:r w:rsidRPr="008A7DA1">
        <w:rPr>
          <w:rFonts w:ascii="Arial" w:hAnsi="Arial" w:cs="Arial"/>
          <w:sz w:val="20"/>
          <w:szCs w:val="20"/>
        </w:rPr>
        <w:t>Vstupovat na střechy /výjimkou je kuřárna/ a slunolamy (pokud to nevyžaduje charakter práce), odkládat nebo vhazovat na ně předměty nebo je jinak znečisťovat.</w:t>
      </w:r>
    </w:p>
    <w:p w:rsidR="00CE4F38" w:rsidRPr="007F04EB" w:rsidRDefault="00CE4F38" w:rsidP="00CE4F38">
      <w:pPr>
        <w:spacing w:before="240" w:after="240"/>
        <w:jc w:val="center"/>
        <w:rPr>
          <w:rFonts w:ascii="Arial" w:hAnsi="Arial" w:cs="Arial"/>
          <w:b/>
          <w:bCs/>
        </w:rPr>
      </w:pPr>
      <w:r w:rsidRPr="007F04EB">
        <w:rPr>
          <w:rFonts w:ascii="Arial" w:hAnsi="Arial" w:cs="Arial"/>
          <w:b/>
          <w:bCs/>
        </w:rPr>
        <w:t>Článek IV.</w:t>
      </w:r>
    </w:p>
    <w:p w:rsidR="00CE4F38" w:rsidRPr="007F04EB" w:rsidRDefault="00CE4F38" w:rsidP="00CE4F38">
      <w:pPr>
        <w:pBdr>
          <w:top w:val="single" w:sz="4" w:space="1" w:color="auto"/>
          <w:left w:val="single" w:sz="4" w:space="4" w:color="auto"/>
          <w:bottom w:val="single" w:sz="4" w:space="1" w:color="auto"/>
          <w:right w:val="single" w:sz="4" w:space="4" w:color="auto"/>
        </w:pBdr>
        <w:shd w:val="clear" w:color="auto" w:fill="99CCFF"/>
        <w:spacing w:before="240" w:after="240"/>
        <w:jc w:val="center"/>
        <w:rPr>
          <w:rFonts w:ascii="Arial" w:hAnsi="Arial" w:cs="Arial"/>
          <w:b/>
          <w:bCs/>
        </w:rPr>
      </w:pPr>
      <w:r w:rsidRPr="007F04EB">
        <w:rPr>
          <w:rFonts w:ascii="Arial" w:hAnsi="Arial" w:cs="Arial"/>
          <w:b/>
          <w:bCs/>
        </w:rPr>
        <w:t>Organizační opatření</w:t>
      </w:r>
    </w:p>
    <w:p w:rsidR="00CE4F38" w:rsidRPr="007F04EB" w:rsidRDefault="00CE4F38" w:rsidP="003810A8">
      <w:pPr>
        <w:numPr>
          <w:ilvl w:val="0"/>
          <w:numId w:val="23"/>
        </w:numPr>
        <w:tabs>
          <w:tab w:val="clear" w:pos="360"/>
          <w:tab w:val="num" w:pos="709"/>
        </w:tabs>
        <w:spacing w:after="120"/>
        <w:ind w:left="709" w:hanging="709"/>
        <w:jc w:val="both"/>
        <w:rPr>
          <w:rFonts w:ascii="Arial" w:hAnsi="Arial" w:cs="Arial"/>
          <w:sz w:val="20"/>
          <w:szCs w:val="20"/>
        </w:rPr>
      </w:pPr>
      <w:r w:rsidRPr="007F04EB">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CE4F38" w:rsidRPr="007F04EB" w:rsidRDefault="00CE4F38" w:rsidP="003810A8">
      <w:pPr>
        <w:numPr>
          <w:ilvl w:val="0"/>
          <w:numId w:val="23"/>
        </w:numPr>
        <w:tabs>
          <w:tab w:val="clear" w:pos="360"/>
          <w:tab w:val="num" w:pos="709"/>
        </w:tabs>
        <w:spacing w:after="120"/>
        <w:ind w:left="709" w:hanging="709"/>
        <w:jc w:val="both"/>
        <w:rPr>
          <w:rFonts w:ascii="Arial" w:hAnsi="Arial" w:cs="Arial"/>
          <w:sz w:val="20"/>
          <w:szCs w:val="20"/>
        </w:rPr>
      </w:pPr>
      <w:r w:rsidRPr="007F04EB">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CE4F38" w:rsidRPr="007F04EB" w:rsidRDefault="00CE4F38" w:rsidP="003810A8">
      <w:pPr>
        <w:numPr>
          <w:ilvl w:val="0"/>
          <w:numId w:val="23"/>
        </w:numPr>
        <w:tabs>
          <w:tab w:val="clear" w:pos="360"/>
          <w:tab w:val="num" w:pos="709"/>
        </w:tabs>
        <w:ind w:left="709" w:hanging="709"/>
        <w:jc w:val="both"/>
        <w:rPr>
          <w:rFonts w:ascii="Arial" w:hAnsi="Arial" w:cs="Arial"/>
          <w:sz w:val="20"/>
          <w:szCs w:val="20"/>
        </w:rPr>
      </w:pPr>
      <w:r w:rsidRPr="007F04EB">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spacing w:line="276" w:lineRule="auto"/>
        <w:jc w:val="center"/>
        <w:rPr>
          <w:rFonts w:ascii="Arial" w:hAnsi="Arial" w:cs="Arial"/>
          <w:b/>
          <w:sz w:val="20"/>
          <w:szCs w:val="20"/>
        </w:rPr>
      </w:pPr>
    </w:p>
    <w:p w:rsidR="00CE4F38" w:rsidRDefault="00CE4F38" w:rsidP="00CE4F38">
      <w:pPr>
        <w:pStyle w:val="Bezmezer"/>
        <w:spacing w:line="276" w:lineRule="auto"/>
        <w:jc w:val="both"/>
        <w:rPr>
          <w:rFonts w:ascii="Arial" w:hAnsi="Arial" w:cs="Arial"/>
          <w:sz w:val="20"/>
          <w:szCs w:val="20"/>
        </w:rPr>
      </w:pPr>
    </w:p>
    <w:p w:rsidR="00CE4F38" w:rsidRDefault="00CE4F38" w:rsidP="00CE4F38">
      <w:pPr>
        <w:pStyle w:val="Bezmezer"/>
        <w:jc w:val="center"/>
        <w:rPr>
          <w:rFonts w:ascii="Arial" w:hAnsi="Arial" w:cs="Arial"/>
          <w:b/>
          <w:sz w:val="20"/>
          <w:szCs w:val="20"/>
        </w:rPr>
      </w:pPr>
    </w:p>
    <w:p w:rsidR="00F20839" w:rsidRPr="00F20839" w:rsidRDefault="00F20839" w:rsidP="00F20839">
      <w:pPr>
        <w:pStyle w:val="Bezmezer"/>
        <w:spacing w:line="276" w:lineRule="auto"/>
        <w:jc w:val="both"/>
        <w:rPr>
          <w:rFonts w:ascii="Arial" w:hAnsi="Arial" w:cs="Arial"/>
          <w:sz w:val="20"/>
          <w:szCs w:val="20"/>
        </w:rPr>
      </w:pPr>
    </w:p>
    <w:p w:rsidR="00F20839" w:rsidRPr="00F20839" w:rsidRDefault="00F20839" w:rsidP="00F20839">
      <w:pPr>
        <w:pStyle w:val="Bezmezer"/>
        <w:spacing w:line="276" w:lineRule="auto"/>
        <w:jc w:val="both"/>
        <w:rPr>
          <w:rFonts w:ascii="Arial" w:hAnsi="Arial" w:cs="Arial"/>
          <w:sz w:val="20"/>
          <w:szCs w:val="20"/>
        </w:rPr>
      </w:pPr>
    </w:p>
    <w:sectPr w:rsidR="00F20839" w:rsidRPr="00F20839" w:rsidSect="008B6C09">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6A" w:rsidRDefault="0010606A" w:rsidP="00017A52">
      <w:r>
        <w:separator/>
      </w:r>
    </w:p>
  </w:endnote>
  <w:endnote w:type="continuationSeparator" w:id="0">
    <w:p w:rsidR="0010606A" w:rsidRDefault="0010606A" w:rsidP="00017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CA" w:rsidRDefault="00163EC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498177"/>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824DCC" w:rsidRPr="007F5C4F" w:rsidRDefault="00824DCC">
            <w:pPr>
              <w:pStyle w:val="Zpat"/>
              <w:jc w:val="right"/>
              <w:rPr>
                <w:rFonts w:ascii="Arial" w:hAnsi="Arial" w:cs="Arial"/>
                <w:sz w:val="20"/>
                <w:szCs w:val="20"/>
              </w:rPr>
            </w:pPr>
            <w:r w:rsidRPr="007F5C4F">
              <w:rPr>
                <w:rFonts w:ascii="Arial" w:hAnsi="Arial" w:cs="Arial"/>
                <w:sz w:val="20"/>
                <w:szCs w:val="20"/>
              </w:rPr>
              <w:t xml:space="preserve">Stránka </w:t>
            </w:r>
            <w:r w:rsidR="002D34AB" w:rsidRPr="007F5C4F">
              <w:rPr>
                <w:rFonts w:ascii="Arial" w:hAnsi="Arial" w:cs="Arial"/>
                <w:b/>
                <w:sz w:val="20"/>
                <w:szCs w:val="20"/>
              </w:rPr>
              <w:fldChar w:fldCharType="begin"/>
            </w:r>
            <w:r w:rsidRPr="007F5C4F">
              <w:rPr>
                <w:rFonts w:ascii="Arial" w:hAnsi="Arial" w:cs="Arial"/>
                <w:b/>
                <w:sz w:val="20"/>
                <w:szCs w:val="20"/>
              </w:rPr>
              <w:instrText>PAGE</w:instrText>
            </w:r>
            <w:r w:rsidR="002D34AB" w:rsidRPr="007F5C4F">
              <w:rPr>
                <w:rFonts w:ascii="Arial" w:hAnsi="Arial" w:cs="Arial"/>
                <w:b/>
                <w:sz w:val="20"/>
                <w:szCs w:val="20"/>
              </w:rPr>
              <w:fldChar w:fldCharType="separate"/>
            </w:r>
            <w:r w:rsidR="00163ECA">
              <w:rPr>
                <w:rFonts w:ascii="Arial" w:hAnsi="Arial" w:cs="Arial"/>
                <w:b/>
                <w:noProof/>
                <w:sz w:val="20"/>
                <w:szCs w:val="20"/>
              </w:rPr>
              <w:t>1</w:t>
            </w:r>
            <w:r w:rsidR="002D34AB" w:rsidRPr="007F5C4F">
              <w:rPr>
                <w:rFonts w:ascii="Arial" w:hAnsi="Arial" w:cs="Arial"/>
                <w:b/>
                <w:sz w:val="20"/>
                <w:szCs w:val="20"/>
              </w:rPr>
              <w:fldChar w:fldCharType="end"/>
            </w:r>
            <w:r w:rsidRPr="007F5C4F">
              <w:rPr>
                <w:rFonts w:ascii="Arial" w:hAnsi="Arial" w:cs="Arial"/>
                <w:sz w:val="20"/>
                <w:szCs w:val="20"/>
              </w:rPr>
              <w:t xml:space="preserve"> z </w:t>
            </w:r>
            <w:r w:rsidR="002D34AB" w:rsidRPr="007F5C4F">
              <w:rPr>
                <w:rFonts w:ascii="Arial" w:hAnsi="Arial" w:cs="Arial"/>
                <w:b/>
                <w:sz w:val="20"/>
                <w:szCs w:val="20"/>
              </w:rPr>
              <w:fldChar w:fldCharType="begin"/>
            </w:r>
            <w:r w:rsidRPr="007F5C4F">
              <w:rPr>
                <w:rFonts w:ascii="Arial" w:hAnsi="Arial" w:cs="Arial"/>
                <w:b/>
                <w:sz w:val="20"/>
                <w:szCs w:val="20"/>
              </w:rPr>
              <w:instrText>NUMPAGES</w:instrText>
            </w:r>
            <w:r w:rsidR="002D34AB" w:rsidRPr="007F5C4F">
              <w:rPr>
                <w:rFonts w:ascii="Arial" w:hAnsi="Arial" w:cs="Arial"/>
                <w:b/>
                <w:sz w:val="20"/>
                <w:szCs w:val="20"/>
              </w:rPr>
              <w:fldChar w:fldCharType="separate"/>
            </w:r>
            <w:r w:rsidR="00163ECA">
              <w:rPr>
                <w:rFonts w:ascii="Arial" w:hAnsi="Arial" w:cs="Arial"/>
                <w:b/>
                <w:noProof/>
                <w:sz w:val="20"/>
                <w:szCs w:val="20"/>
              </w:rPr>
              <w:t>11</w:t>
            </w:r>
            <w:r w:rsidR="002D34AB" w:rsidRPr="007F5C4F">
              <w:rPr>
                <w:rFonts w:ascii="Arial" w:hAnsi="Arial" w:cs="Arial"/>
                <w:b/>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CA" w:rsidRDefault="00163E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6A" w:rsidRDefault="0010606A" w:rsidP="00017A52">
      <w:r>
        <w:separator/>
      </w:r>
    </w:p>
  </w:footnote>
  <w:footnote w:type="continuationSeparator" w:id="0">
    <w:p w:rsidR="0010606A" w:rsidRDefault="0010606A" w:rsidP="00017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CA" w:rsidRDefault="00163E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CA" w:rsidRDefault="00163EC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CA" w:rsidRDefault="00163E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81B2CBD"/>
    <w:multiLevelType w:val="hybridMultilevel"/>
    <w:tmpl w:val="BB7C0BFA"/>
    <w:lvl w:ilvl="0" w:tplc="6AB2CA2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A38347F"/>
    <w:multiLevelType w:val="hybridMultilevel"/>
    <w:tmpl w:val="ED823D56"/>
    <w:lvl w:ilvl="0" w:tplc="B98CCBD2">
      <w:start w:val="1"/>
      <w:numFmt w:val="decimal"/>
      <w:lvlText w:val="%1."/>
      <w:lvlJc w:val="left"/>
      <w:pPr>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02342D9"/>
    <w:multiLevelType w:val="hybridMultilevel"/>
    <w:tmpl w:val="84BC9D64"/>
    <w:lvl w:ilvl="0" w:tplc="0405001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D811593"/>
    <w:multiLevelType w:val="hybridMultilevel"/>
    <w:tmpl w:val="E02822BE"/>
    <w:lvl w:ilvl="0" w:tplc="04050011">
      <w:start w:val="1"/>
      <w:numFmt w:val="decimal"/>
      <w:lvlText w:val="%1)"/>
      <w:lvlJc w:val="left"/>
      <w:pPr>
        <w:tabs>
          <w:tab w:val="num" w:pos="1069"/>
        </w:tabs>
        <w:ind w:left="720" w:hanging="1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36803AB"/>
    <w:multiLevelType w:val="hybridMultilevel"/>
    <w:tmpl w:val="8FECD00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4673254"/>
    <w:multiLevelType w:val="hybridMultilevel"/>
    <w:tmpl w:val="F528BC72"/>
    <w:lvl w:ilvl="0" w:tplc="6AB2CA2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2383C55"/>
    <w:multiLevelType w:val="hybridMultilevel"/>
    <w:tmpl w:val="A62C84DE"/>
    <w:lvl w:ilvl="0" w:tplc="98DCA08A">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74478B6"/>
    <w:multiLevelType w:val="hybridMultilevel"/>
    <w:tmpl w:val="E7A2C944"/>
    <w:lvl w:ilvl="0" w:tplc="53881CB0">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2">
    <w:nsid w:val="4CF0602D"/>
    <w:multiLevelType w:val="hybridMultilevel"/>
    <w:tmpl w:val="F872D53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B9D5F51"/>
    <w:multiLevelType w:val="hybridMultilevel"/>
    <w:tmpl w:val="829882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C254BBF"/>
    <w:multiLevelType w:val="hybridMultilevel"/>
    <w:tmpl w:val="2E527808"/>
    <w:lvl w:ilvl="0" w:tplc="44D40748">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5D6004A5"/>
    <w:multiLevelType w:val="hybridMultilevel"/>
    <w:tmpl w:val="B0123F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630740D5"/>
    <w:multiLevelType w:val="hybridMultilevel"/>
    <w:tmpl w:val="8F0C4706"/>
    <w:lvl w:ilvl="0" w:tplc="04050001">
      <w:start w:val="1"/>
      <w:numFmt w:val="lowerLetter"/>
      <w:lvlText w:val="%1)"/>
      <w:lvlJc w:val="left"/>
      <w:pPr>
        <w:ind w:left="1068" w:hanging="360"/>
      </w:pPr>
      <w:rPr>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C525749"/>
    <w:multiLevelType w:val="hybridMultilevel"/>
    <w:tmpl w:val="4976BD00"/>
    <w:lvl w:ilvl="0" w:tplc="FEB4FB8C">
      <w:start w:val="10"/>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CEA189C"/>
    <w:multiLevelType w:val="hybridMultilevel"/>
    <w:tmpl w:val="7994C6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D825058"/>
    <w:multiLevelType w:val="hybridMultilevel"/>
    <w:tmpl w:val="065664A0"/>
    <w:lvl w:ilvl="0" w:tplc="016870C6">
      <w:start w:val="2"/>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1B33538"/>
    <w:multiLevelType w:val="hybridMultilevel"/>
    <w:tmpl w:val="B48CE07C"/>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4D27545"/>
    <w:multiLevelType w:val="hybridMultilevel"/>
    <w:tmpl w:val="5D282E3A"/>
    <w:lvl w:ilvl="0" w:tplc="04050011">
      <w:start w:val="1"/>
      <w:numFmt w:val="decimal"/>
      <w:lvlText w:val="%1)"/>
      <w:lvlJc w:val="left"/>
      <w:pPr>
        <w:tabs>
          <w:tab w:val="num" w:pos="405"/>
        </w:tabs>
        <w:ind w:left="405" w:hanging="405"/>
      </w:p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5383CF5"/>
    <w:multiLevelType w:val="hybridMultilevel"/>
    <w:tmpl w:val="AD08BB4C"/>
    <w:lvl w:ilvl="0" w:tplc="6AB2CA2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77A528E"/>
    <w:multiLevelType w:val="hybridMultilevel"/>
    <w:tmpl w:val="96409B7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7C640FA"/>
    <w:multiLevelType w:val="hybridMultilevel"/>
    <w:tmpl w:val="8D0801A4"/>
    <w:lvl w:ilvl="0" w:tplc="B95210D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017A52"/>
    <w:rsid w:val="00017A52"/>
    <w:rsid w:val="000C32EA"/>
    <w:rsid w:val="000E136F"/>
    <w:rsid w:val="0010606A"/>
    <w:rsid w:val="001403B0"/>
    <w:rsid w:val="00163ECA"/>
    <w:rsid w:val="001646BA"/>
    <w:rsid w:val="001A2CA4"/>
    <w:rsid w:val="001B2A50"/>
    <w:rsid w:val="00222DA5"/>
    <w:rsid w:val="00262FBF"/>
    <w:rsid w:val="002901D7"/>
    <w:rsid w:val="00291F43"/>
    <w:rsid w:val="002B5F80"/>
    <w:rsid w:val="002C42A5"/>
    <w:rsid w:val="002D34AB"/>
    <w:rsid w:val="002E24E2"/>
    <w:rsid w:val="00344C42"/>
    <w:rsid w:val="0037234C"/>
    <w:rsid w:val="00374F6B"/>
    <w:rsid w:val="003810A8"/>
    <w:rsid w:val="00433698"/>
    <w:rsid w:val="00445274"/>
    <w:rsid w:val="004C368D"/>
    <w:rsid w:val="00550076"/>
    <w:rsid w:val="005B5B22"/>
    <w:rsid w:val="005F6786"/>
    <w:rsid w:val="0061396B"/>
    <w:rsid w:val="00641F97"/>
    <w:rsid w:val="006714F7"/>
    <w:rsid w:val="006826D3"/>
    <w:rsid w:val="006A2444"/>
    <w:rsid w:val="006D27FE"/>
    <w:rsid w:val="006E34E8"/>
    <w:rsid w:val="0074021A"/>
    <w:rsid w:val="00741794"/>
    <w:rsid w:val="00761674"/>
    <w:rsid w:val="007630DF"/>
    <w:rsid w:val="007F04EB"/>
    <w:rsid w:val="007F40C8"/>
    <w:rsid w:val="007F5C4F"/>
    <w:rsid w:val="00824DCC"/>
    <w:rsid w:val="008378DA"/>
    <w:rsid w:val="0088109D"/>
    <w:rsid w:val="00893B98"/>
    <w:rsid w:val="008A5A11"/>
    <w:rsid w:val="008A7DA1"/>
    <w:rsid w:val="008B6C09"/>
    <w:rsid w:val="008F09A8"/>
    <w:rsid w:val="008F1333"/>
    <w:rsid w:val="008F6E73"/>
    <w:rsid w:val="0090294A"/>
    <w:rsid w:val="00957B7B"/>
    <w:rsid w:val="009805AF"/>
    <w:rsid w:val="009919D0"/>
    <w:rsid w:val="00A06C48"/>
    <w:rsid w:val="00A16F84"/>
    <w:rsid w:val="00A3546C"/>
    <w:rsid w:val="00A94C99"/>
    <w:rsid w:val="00AB20BD"/>
    <w:rsid w:val="00AB3B9F"/>
    <w:rsid w:val="00B01465"/>
    <w:rsid w:val="00B1504F"/>
    <w:rsid w:val="00B43FC4"/>
    <w:rsid w:val="00B548F2"/>
    <w:rsid w:val="00B64E8C"/>
    <w:rsid w:val="00B65FA6"/>
    <w:rsid w:val="00B821DC"/>
    <w:rsid w:val="00B95D2A"/>
    <w:rsid w:val="00BB493A"/>
    <w:rsid w:val="00C122A3"/>
    <w:rsid w:val="00C441C3"/>
    <w:rsid w:val="00C50FF0"/>
    <w:rsid w:val="00C65926"/>
    <w:rsid w:val="00C90363"/>
    <w:rsid w:val="00CB50D2"/>
    <w:rsid w:val="00CE4F38"/>
    <w:rsid w:val="00D322DC"/>
    <w:rsid w:val="00D84824"/>
    <w:rsid w:val="00DA2660"/>
    <w:rsid w:val="00DC5DA5"/>
    <w:rsid w:val="00E07FED"/>
    <w:rsid w:val="00E13BF4"/>
    <w:rsid w:val="00E31D69"/>
    <w:rsid w:val="00EE07B8"/>
    <w:rsid w:val="00F028E1"/>
    <w:rsid w:val="00F170E1"/>
    <w:rsid w:val="00F20677"/>
    <w:rsid w:val="00F20839"/>
    <w:rsid w:val="00F345C5"/>
    <w:rsid w:val="00F427B5"/>
    <w:rsid w:val="00FC3494"/>
    <w:rsid w:val="00FE115F"/>
    <w:rsid w:val="00FE74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F38"/>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g"/>
    <w:basedOn w:val="Normln"/>
    <w:next w:val="Normln"/>
    <w:link w:val="Nadpis1Char"/>
    <w:qFormat/>
    <w:rsid w:val="00CE4F38"/>
    <w:pPr>
      <w:keepNext/>
      <w:jc w:val="both"/>
      <w:outlineLvl w:val="0"/>
    </w:pPr>
    <w:rPr>
      <w:b/>
      <w:bCs/>
      <w:sz w:val="28"/>
    </w:rPr>
  </w:style>
  <w:style w:type="paragraph" w:styleId="Nadpis4">
    <w:name w:val="heading 4"/>
    <w:aliases w:val="V_Head4,ASAPHeading 4,Nadpis 4T,MUS4,Podkapitola3,PA Micro Section,Text_Subhead_Sub,h4,h4 sub sub heading,D Sub-Sub/Plain,Level 2 - (a),Level 2 - a,GPH Heading 4,Schedules,Vertrag,smlouva"/>
    <w:basedOn w:val="Normln"/>
    <w:next w:val="Normln"/>
    <w:link w:val="Nadpis4Char"/>
    <w:semiHidden/>
    <w:unhideWhenUsed/>
    <w:qFormat/>
    <w:rsid w:val="00CE4F38"/>
    <w:pPr>
      <w:keepNext/>
      <w:jc w:val="right"/>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7A52"/>
    <w:pPr>
      <w:spacing w:after="0" w:line="240" w:lineRule="auto"/>
    </w:pPr>
  </w:style>
  <w:style w:type="character" w:styleId="Hypertextovodkaz">
    <w:name w:val="Hyperlink"/>
    <w:basedOn w:val="Standardnpsmoodstavce"/>
    <w:uiPriority w:val="99"/>
    <w:unhideWhenUsed/>
    <w:rsid w:val="00017A52"/>
    <w:rPr>
      <w:color w:val="0000FF" w:themeColor="hyperlink"/>
      <w:u w:val="single"/>
    </w:rPr>
  </w:style>
  <w:style w:type="paragraph" w:styleId="Odstavecseseznamem">
    <w:name w:val="List Paragraph"/>
    <w:basedOn w:val="Normln"/>
    <w:link w:val="OdstavecseseznamemChar"/>
    <w:uiPriority w:val="34"/>
    <w:qFormat/>
    <w:rsid w:val="00017A52"/>
    <w:pPr>
      <w:ind w:left="720"/>
      <w:contextualSpacing/>
    </w:pPr>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lang w:val="en-US" w:eastAsia="zh-CN" w:bidi="hi-IN"/>
    </w:rPr>
  </w:style>
  <w:style w:type="paragraph" w:styleId="Zhlav">
    <w:name w:val="header"/>
    <w:basedOn w:val="Normln"/>
    <w:link w:val="ZhlavChar"/>
    <w:uiPriority w:val="99"/>
    <w:unhideWhenUsed/>
    <w:rsid w:val="00017A52"/>
    <w:pPr>
      <w:tabs>
        <w:tab w:val="center" w:pos="4536"/>
        <w:tab w:val="right" w:pos="9072"/>
      </w:tabs>
    </w:pPr>
  </w:style>
  <w:style w:type="character" w:customStyle="1" w:styleId="ZhlavChar">
    <w:name w:val="Záhlaví Char"/>
    <w:basedOn w:val="Standardnpsmoodstavce"/>
    <w:link w:val="Zhlav"/>
    <w:uiPriority w:val="99"/>
    <w:rsid w:val="00017A52"/>
  </w:style>
  <w:style w:type="paragraph" w:styleId="Zpat">
    <w:name w:val="footer"/>
    <w:basedOn w:val="Normln"/>
    <w:link w:val="ZpatChar"/>
    <w:uiPriority w:val="99"/>
    <w:unhideWhenUsed/>
    <w:rsid w:val="00017A52"/>
    <w:pPr>
      <w:tabs>
        <w:tab w:val="center" w:pos="4536"/>
        <w:tab w:val="right" w:pos="9072"/>
      </w:tabs>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uiPriority w:val="99"/>
    <w:semiHidden/>
    <w:unhideWhenUsed/>
    <w:rsid w:val="00017A52"/>
    <w:rPr>
      <w:rFonts w:ascii="Tahoma" w:hAnsi="Tahoma" w:cs="Tahoma"/>
      <w:sz w:val="16"/>
      <w:szCs w:val="16"/>
    </w:rPr>
  </w:style>
  <w:style w:type="character" w:customStyle="1" w:styleId="TextbublinyChar">
    <w:name w:val="Text bubliny Char"/>
    <w:basedOn w:val="Standardnpsmoodstavce"/>
    <w:link w:val="Textbubliny"/>
    <w:uiPriority w:val="99"/>
    <w:semiHidden/>
    <w:rsid w:val="00017A52"/>
    <w:rPr>
      <w:rFonts w:ascii="Tahoma" w:hAnsi="Tahoma" w:cs="Tahoma"/>
      <w:sz w:val="16"/>
      <w:szCs w:val="16"/>
    </w:rPr>
  </w:style>
  <w:style w:type="character" w:customStyle="1" w:styleId="OdstavecseseznamemChar">
    <w:name w:val="Odstavec se seznamem Char"/>
    <w:link w:val="Odstavecseseznamem"/>
    <w:uiPriority w:val="34"/>
    <w:locked/>
    <w:rsid w:val="00FE7415"/>
  </w:style>
  <w:style w:type="paragraph" w:styleId="Textpoznpodarou">
    <w:name w:val="footnote text"/>
    <w:basedOn w:val="Normln"/>
    <w:link w:val="TextpoznpodarouChar"/>
    <w:uiPriority w:val="99"/>
    <w:semiHidden/>
    <w:unhideWhenUsed/>
    <w:rsid w:val="00FE7415"/>
    <w:rPr>
      <w:rFonts w:ascii="Calibri" w:eastAsia="Calibri" w:hAnsi="Calibri"/>
      <w:sz w:val="20"/>
      <w:szCs w:val="20"/>
    </w:rPr>
  </w:style>
  <w:style w:type="character" w:customStyle="1" w:styleId="TextpoznpodarouChar">
    <w:name w:val="Text pozn. pod čarou Char"/>
    <w:basedOn w:val="Standardnpsmoodstavce"/>
    <w:link w:val="Textpoznpodarou"/>
    <w:uiPriority w:val="99"/>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g Char"/>
    <w:basedOn w:val="Standardnpsmoodstavce"/>
    <w:link w:val="Nadpis1"/>
    <w:rsid w:val="00CE4F38"/>
    <w:rPr>
      <w:rFonts w:ascii="Times New Roman" w:eastAsia="Times New Roman" w:hAnsi="Times New Roman" w:cs="Times New Roman"/>
      <w:b/>
      <w:bCs/>
      <w:sz w:val="28"/>
      <w:szCs w:val="24"/>
      <w:lang w:eastAsia="cs-CZ"/>
    </w:rPr>
  </w:style>
  <w:style w:type="character" w:customStyle="1" w:styleId="Nadpis4Char">
    <w:name w:val="Nadpis 4 Char"/>
    <w:aliases w:val="V_Head4 Char,ASAPHeading 4 Char,Nadpis 4T Char,MUS4 Char,Podkapitola3 Char,PA Micro Section Char,Text_Subhead_Sub Char,h4 Char,h4 sub sub heading Char,D Sub-Sub/Plain Char,Level 2 - (a) Char,Level 2 - a Char,GPH Heading 4 Char,Vertrag Char"/>
    <w:basedOn w:val="Standardnpsmoodstavce"/>
    <w:link w:val="Nadpis4"/>
    <w:semiHidden/>
    <w:rsid w:val="00CE4F38"/>
    <w:rPr>
      <w:rFonts w:ascii="Times New Roman" w:eastAsia="Times New Roman" w:hAnsi="Times New Roman" w:cs="Times New Roman"/>
      <w:sz w:val="28"/>
      <w:szCs w:val="24"/>
      <w:lang w:eastAsia="cs-CZ"/>
    </w:rPr>
  </w:style>
  <w:style w:type="paragraph" w:styleId="Normlnweb">
    <w:name w:val="Normal (Web)"/>
    <w:basedOn w:val="Normln"/>
    <w:uiPriority w:val="99"/>
    <w:semiHidden/>
    <w:unhideWhenUsed/>
    <w:rsid w:val="00CE4F38"/>
    <w:pPr>
      <w:spacing w:before="100" w:beforeAutospacing="1" w:after="100" w:afterAutospacing="1"/>
    </w:pPr>
    <w:rPr>
      <w:rFonts w:ascii="Arial Unicode MS" w:eastAsia="Arial Unicode MS" w:hAnsi="Arial Unicode MS" w:cs="Arial Unicode MS"/>
    </w:rPr>
  </w:style>
  <w:style w:type="character" w:customStyle="1" w:styleId="ZkladntextChar">
    <w:name w:val="Základní text Char"/>
    <w:aliases w:val="mezera Char"/>
    <w:basedOn w:val="Standardnpsmoodstavce"/>
    <w:link w:val="Zkladntext"/>
    <w:uiPriority w:val="99"/>
    <w:semiHidden/>
    <w:locked/>
    <w:rsid w:val="00CE4F38"/>
    <w:rPr>
      <w:rFonts w:ascii="Times New Roman" w:eastAsia="Times New Roman" w:hAnsi="Times New Roman" w:cs="Times New Roman"/>
      <w:sz w:val="28"/>
      <w:szCs w:val="24"/>
      <w:lang w:eastAsia="cs-CZ"/>
    </w:rPr>
  </w:style>
  <w:style w:type="paragraph" w:styleId="Zkladntext">
    <w:name w:val="Body Text"/>
    <w:aliases w:val="mezera"/>
    <w:basedOn w:val="Normln"/>
    <w:link w:val="ZkladntextChar"/>
    <w:uiPriority w:val="99"/>
    <w:semiHidden/>
    <w:unhideWhenUsed/>
    <w:rsid w:val="00CE4F38"/>
    <w:pPr>
      <w:jc w:val="both"/>
    </w:pPr>
    <w:rPr>
      <w:sz w:val="28"/>
    </w:rPr>
  </w:style>
  <w:style w:type="character" w:customStyle="1" w:styleId="ZkladntextChar1">
    <w:name w:val="Základní text Char1"/>
    <w:basedOn w:val="Standardnpsmoodstavce"/>
    <w:uiPriority w:val="99"/>
    <w:semiHidden/>
    <w:rsid w:val="00CE4F3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E4F38"/>
    <w:pPr>
      <w:ind w:left="1440"/>
      <w:jc w:val="both"/>
    </w:pPr>
    <w:rPr>
      <w:b/>
      <w:bCs/>
    </w:rPr>
  </w:style>
  <w:style w:type="character" w:customStyle="1" w:styleId="ZkladntextodsazenChar">
    <w:name w:val="Základní text odsazený Char"/>
    <w:basedOn w:val="Standardnpsmoodstavce"/>
    <w:link w:val="Zkladntextodsazen"/>
    <w:uiPriority w:val="99"/>
    <w:semiHidden/>
    <w:rsid w:val="00CE4F38"/>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uiPriority w:val="99"/>
    <w:semiHidden/>
    <w:unhideWhenUsed/>
    <w:rsid w:val="00CE4F38"/>
    <w:pPr>
      <w:ind w:firstLine="360"/>
      <w:jc w:val="both"/>
    </w:pPr>
  </w:style>
  <w:style w:type="character" w:customStyle="1" w:styleId="Zkladntextodsazen2Char">
    <w:name w:val="Základní text odsazený 2 Char"/>
    <w:basedOn w:val="Standardnpsmoodstavce"/>
    <w:link w:val="Zkladntextodsazen2"/>
    <w:uiPriority w:val="99"/>
    <w:semiHidden/>
    <w:rsid w:val="00CE4F38"/>
    <w:rPr>
      <w:rFonts w:ascii="Times New Roman" w:eastAsia="Times New Roman" w:hAnsi="Times New Roman" w:cs="Times New Roman"/>
      <w:sz w:val="24"/>
      <w:szCs w:val="24"/>
      <w:lang w:eastAsia="cs-CZ"/>
    </w:rPr>
  </w:style>
  <w:style w:type="character" w:customStyle="1" w:styleId="platne1">
    <w:name w:val="platne1"/>
    <w:rsid w:val="00CE4F38"/>
    <w:rPr>
      <w:rFonts w:ascii="Times New Roman" w:hAnsi="Times New Roman" w:cs="Times New Roman" w:hint="default"/>
    </w:rPr>
  </w:style>
  <w:style w:type="character" w:styleId="Odkaznakoment">
    <w:name w:val="annotation reference"/>
    <w:basedOn w:val="Standardnpsmoodstavce"/>
    <w:uiPriority w:val="99"/>
    <w:semiHidden/>
    <w:unhideWhenUsed/>
    <w:rsid w:val="009805AF"/>
    <w:rPr>
      <w:sz w:val="16"/>
      <w:szCs w:val="16"/>
    </w:rPr>
  </w:style>
  <w:style w:type="paragraph" w:styleId="Textkomente">
    <w:name w:val="annotation text"/>
    <w:basedOn w:val="Normln"/>
    <w:link w:val="TextkomenteChar"/>
    <w:uiPriority w:val="99"/>
    <w:semiHidden/>
    <w:unhideWhenUsed/>
    <w:rsid w:val="009805AF"/>
    <w:rPr>
      <w:sz w:val="20"/>
      <w:szCs w:val="20"/>
    </w:rPr>
  </w:style>
  <w:style w:type="character" w:customStyle="1" w:styleId="TextkomenteChar">
    <w:name w:val="Text komentáře Char"/>
    <w:basedOn w:val="Standardnpsmoodstavce"/>
    <w:link w:val="Textkomente"/>
    <w:uiPriority w:val="99"/>
    <w:semiHidden/>
    <w:rsid w:val="009805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805AF"/>
    <w:rPr>
      <w:b/>
      <w:bCs/>
    </w:rPr>
  </w:style>
  <w:style w:type="character" w:customStyle="1" w:styleId="PedmtkomenteChar">
    <w:name w:val="Předmět komentáře Char"/>
    <w:basedOn w:val="TextkomenteChar"/>
    <w:link w:val="Pedmtkomente"/>
    <w:uiPriority w:val="99"/>
    <w:semiHidden/>
    <w:rsid w:val="009805A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F38"/>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g"/>
    <w:basedOn w:val="Normln"/>
    <w:next w:val="Normln"/>
    <w:link w:val="Nadpis1Char"/>
    <w:qFormat/>
    <w:rsid w:val="00CE4F38"/>
    <w:pPr>
      <w:keepNext/>
      <w:jc w:val="both"/>
      <w:outlineLvl w:val="0"/>
    </w:pPr>
    <w:rPr>
      <w:b/>
      <w:bCs/>
      <w:sz w:val="28"/>
    </w:rPr>
  </w:style>
  <w:style w:type="paragraph" w:styleId="Nadpis4">
    <w:name w:val="heading 4"/>
    <w:aliases w:val="V_Head4,ASAPHeading 4,Nadpis 4T,MUS4,Podkapitola3,PA Micro Section,Text_Subhead_Sub,h4,h4 sub sub heading,D Sub-Sub/Plain,Level 2 - (a),Level 2 - a,GPH Heading 4,Schedules,Vertrag,smlouva"/>
    <w:basedOn w:val="Normln"/>
    <w:next w:val="Normln"/>
    <w:link w:val="Nadpis4Char"/>
    <w:semiHidden/>
    <w:unhideWhenUsed/>
    <w:qFormat/>
    <w:rsid w:val="00CE4F38"/>
    <w:pPr>
      <w:keepNext/>
      <w:jc w:val="right"/>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7A52"/>
    <w:pPr>
      <w:spacing w:after="0" w:line="240" w:lineRule="auto"/>
    </w:pPr>
  </w:style>
  <w:style w:type="character" w:styleId="Hypertextovodkaz">
    <w:name w:val="Hyperlink"/>
    <w:basedOn w:val="Standardnpsmoodstavce"/>
    <w:uiPriority w:val="99"/>
    <w:unhideWhenUsed/>
    <w:rsid w:val="00017A52"/>
    <w:rPr>
      <w:color w:val="0000FF" w:themeColor="hyperlink"/>
      <w:u w:val="single"/>
    </w:rPr>
  </w:style>
  <w:style w:type="paragraph" w:styleId="Odstavecseseznamem">
    <w:name w:val="List Paragraph"/>
    <w:basedOn w:val="Normln"/>
    <w:link w:val="OdstavecseseznamemChar"/>
    <w:uiPriority w:val="34"/>
    <w:qFormat/>
    <w:rsid w:val="00017A52"/>
    <w:pPr>
      <w:ind w:left="720"/>
      <w:contextualSpacing/>
    </w:pPr>
  </w:style>
  <w:style w:type="paragraph" w:customStyle="1" w:styleId="Textbody">
    <w:name w:val="Text body"/>
    <w:basedOn w:val="Normln"/>
    <w:rsid w:val="00017A52"/>
    <w:pPr>
      <w:widowControl w:val="0"/>
      <w:tabs>
        <w:tab w:val="left" w:pos="709"/>
      </w:tabs>
      <w:suppressAutoHyphens/>
      <w:spacing w:after="120"/>
    </w:pPr>
    <w:rPr>
      <w:rFonts w:ascii="Liberation Serif" w:eastAsia="Droid Sans" w:hAnsi="Liberation Serif" w:cs="Lohit Hindi"/>
      <w:lang w:val="en-US" w:eastAsia="zh-CN" w:bidi="hi-IN"/>
    </w:rPr>
  </w:style>
  <w:style w:type="paragraph" w:styleId="Zhlav">
    <w:name w:val="header"/>
    <w:basedOn w:val="Normln"/>
    <w:link w:val="ZhlavChar"/>
    <w:uiPriority w:val="99"/>
    <w:unhideWhenUsed/>
    <w:rsid w:val="00017A52"/>
    <w:pPr>
      <w:tabs>
        <w:tab w:val="center" w:pos="4536"/>
        <w:tab w:val="right" w:pos="9072"/>
      </w:tabs>
    </w:pPr>
  </w:style>
  <w:style w:type="character" w:customStyle="1" w:styleId="ZhlavChar">
    <w:name w:val="Záhlaví Char"/>
    <w:basedOn w:val="Standardnpsmoodstavce"/>
    <w:link w:val="Zhlav"/>
    <w:uiPriority w:val="99"/>
    <w:rsid w:val="00017A52"/>
  </w:style>
  <w:style w:type="paragraph" w:styleId="Zpat">
    <w:name w:val="footer"/>
    <w:basedOn w:val="Normln"/>
    <w:link w:val="ZpatChar"/>
    <w:uiPriority w:val="99"/>
    <w:unhideWhenUsed/>
    <w:rsid w:val="00017A52"/>
    <w:pPr>
      <w:tabs>
        <w:tab w:val="center" w:pos="4536"/>
        <w:tab w:val="right" w:pos="9072"/>
      </w:tabs>
    </w:pPr>
  </w:style>
  <w:style w:type="character" w:customStyle="1" w:styleId="ZpatChar">
    <w:name w:val="Zápatí Char"/>
    <w:basedOn w:val="Standardnpsmoodstavce"/>
    <w:link w:val="Zpat"/>
    <w:uiPriority w:val="99"/>
    <w:rsid w:val="00017A52"/>
  </w:style>
  <w:style w:type="paragraph" w:styleId="Textbubliny">
    <w:name w:val="Balloon Text"/>
    <w:basedOn w:val="Normln"/>
    <w:link w:val="TextbublinyChar"/>
    <w:uiPriority w:val="99"/>
    <w:semiHidden/>
    <w:unhideWhenUsed/>
    <w:rsid w:val="00017A52"/>
    <w:rPr>
      <w:rFonts w:ascii="Tahoma" w:hAnsi="Tahoma" w:cs="Tahoma"/>
      <w:sz w:val="16"/>
      <w:szCs w:val="16"/>
    </w:rPr>
  </w:style>
  <w:style w:type="character" w:customStyle="1" w:styleId="TextbublinyChar">
    <w:name w:val="Text bubliny Char"/>
    <w:basedOn w:val="Standardnpsmoodstavce"/>
    <w:link w:val="Textbubliny"/>
    <w:uiPriority w:val="99"/>
    <w:semiHidden/>
    <w:rsid w:val="00017A52"/>
    <w:rPr>
      <w:rFonts w:ascii="Tahoma" w:hAnsi="Tahoma" w:cs="Tahoma"/>
      <w:sz w:val="16"/>
      <w:szCs w:val="16"/>
    </w:rPr>
  </w:style>
  <w:style w:type="character" w:customStyle="1" w:styleId="OdstavecseseznamemChar">
    <w:name w:val="Odstavec se seznamem Char"/>
    <w:link w:val="Odstavecseseznamem"/>
    <w:uiPriority w:val="34"/>
    <w:locked/>
    <w:rsid w:val="00FE7415"/>
  </w:style>
  <w:style w:type="paragraph" w:styleId="Textpoznpodarou">
    <w:name w:val="footnote text"/>
    <w:basedOn w:val="Normln"/>
    <w:link w:val="TextpoznpodarouChar"/>
    <w:uiPriority w:val="99"/>
    <w:semiHidden/>
    <w:unhideWhenUsed/>
    <w:rsid w:val="00FE7415"/>
    <w:rPr>
      <w:rFonts w:ascii="Calibri" w:eastAsia="Calibri" w:hAnsi="Calibri"/>
      <w:sz w:val="20"/>
      <w:szCs w:val="20"/>
    </w:rPr>
  </w:style>
  <w:style w:type="character" w:customStyle="1" w:styleId="TextpoznpodarouChar">
    <w:name w:val="Text pozn. pod čarou Char"/>
    <w:basedOn w:val="Standardnpsmoodstavce"/>
    <w:link w:val="Textpoznpodarou"/>
    <w:uiPriority w:val="99"/>
    <w:semiHidden/>
    <w:rsid w:val="00FE741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E7415"/>
    <w:rPr>
      <w:vertAlign w:val="superscript"/>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g Char"/>
    <w:basedOn w:val="Standardnpsmoodstavce"/>
    <w:link w:val="Nadpis1"/>
    <w:rsid w:val="00CE4F38"/>
    <w:rPr>
      <w:rFonts w:ascii="Times New Roman" w:eastAsia="Times New Roman" w:hAnsi="Times New Roman" w:cs="Times New Roman"/>
      <w:b/>
      <w:bCs/>
      <w:sz w:val="28"/>
      <w:szCs w:val="24"/>
      <w:lang w:eastAsia="cs-CZ"/>
    </w:rPr>
  </w:style>
  <w:style w:type="character" w:customStyle="1" w:styleId="Nadpis4Char">
    <w:name w:val="Nadpis 4 Char"/>
    <w:aliases w:val="V_Head4 Char,ASAPHeading 4 Char,Nadpis 4T Char,MUS4 Char,Podkapitola3 Char,PA Micro Section Char,Text_Subhead_Sub Char,h4 Char,h4 sub sub heading Char,D Sub-Sub/Plain Char,Level 2 - (a) Char,Level 2 - a Char,GPH Heading 4 Char,Vertrag Char"/>
    <w:basedOn w:val="Standardnpsmoodstavce"/>
    <w:link w:val="Nadpis4"/>
    <w:semiHidden/>
    <w:rsid w:val="00CE4F38"/>
    <w:rPr>
      <w:rFonts w:ascii="Times New Roman" w:eastAsia="Times New Roman" w:hAnsi="Times New Roman" w:cs="Times New Roman"/>
      <w:sz w:val="28"/>
      <w:szCs w:val="24"/>
      <w:lang w:eastAsia="cs-CZ"/>
    </w:rPr>
  </w:style>
  <w:style w:type="paragraph" w:styleId="Normlnweb">
    <w:name w:val="Normal (Web)"/>
    <w:basedOn w:val="Normln"/>
    <w:uiPriority w:val="99"/>
    <w:semiHidden/>
    <w:unhideWhenUsed/>
    <w:rsid w:val="00CE4F38"/>
    <w:pPr>
      <w:spacing w:before="100" w:beforeAutospacing="1" w:after="100" w:afterAutospacing="1"/>
    </w:pPr>
    <w:rPr>
      <w:rFonts w:ascii="Arial Unicode MS" w:eastAsia="Arial Unicode MS" w:hAnsi="Arial Unicode MS" w:cs="Arial Unicode MS"/>
    </w:rPr>
  </w:style>
  <w:style w:type="character" w:customStyle="1" w:styleId="ZkladntextChar">
    <w:name w:val="Základní text Char"/>
    <w:aliases w:val="mezera Char"/>
    <w:basedOn w:val="Standardnpsmoodstavce"/>
    <w:link w:val="Zkladntext"/>
    <w:uiPriority w:val="99"/>
    <w:semiHidden/>
    <w:locked/>
    <w:rsid w:val="00CE4F38"/>
    <w:rPr>
      <w:rFonts w:ascii="Times New Roman" w:eastAsia="Times New Roman" w:hAnsi="Times New Roman" w:cs="Times New Roman"/>
      <w:sz w:val="28"/>
      <w:szCs w:val="24"/>
      <w:lang w:eastAsia="cs-CZ"/>
    </w:rPr>
  </w:style>
  <w:style w:type="paragraph" w:styleId="Zkladntext">
    <w:name w:val="Body Text"/>
    <w:aliases w:val="mezera"/>
    <w:basedOn w:val="Normln"/>
    <w:link w:val="ZkladntextChar"/>
    <w:uiPriority w:val="99"/>
    <w:semiHidden/>
    <w:unhideWhenUsed/>
    <w:rsid w:val="00CE4F38"/>
    <w:pPr>
      <w:jc w:val="both"/>
    </w:pPr>
    <w:rPr>
      <w:sz w:val="28"/>
    </w:rPr>
  </w:style>
  <w:style w:type="character" w:customStyle="1" w:styleId="ZkladntextChar1">
    <w:name w:val="Základní text Char1"/>
    <w:basedOn w:val="Standardnpsmoodstavce"/>
    <w:uiPriority w:val="99"/>
    <w:semiHidden/>
    <w:rsid w:val="00CE4F38"/>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E4F38"/>
    <w:pPr>
      <w:ind w:left="1440"/>
      <w:jc w:val="both"/>
    </w:pPr>
    <w:rPr>
      <w:b/>
      <w:bCs/>
    </w:rPr>
  </w:style>
  <w:style w:type="character" w:customStyle="1" w:styleId="ZkladntextodsazenChar">
    <w:name w:val="Základní text odsazený Char"/>
    <w:basedOn w:val="Standardnpsmoodstavce"/>
    <w:link w:val="Zkladntextodsazen"/>
    <w:uiPriority w:val="99"/>
    <w:semiHidden/>
    <w:rsid w:val="00CE4F38"/>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uiPriority w:val="99"/>
    <w:semiHidden/>
    <w:unhideWhenUsed/>
    <w:rsid w:val="00CE4F38"/>
    <w:pPr>
      <w:ind w:firstLine="360"/>
      <w:jc w:val="both"/>
    </w:pPr>
  </w:style>
  <w:style w:type="character" w:customStyle="1" w:styleId="Zkladntextodsazen2Char">
    <w:name w:val="Základní text odsazený 2 Char"/>
    <w:basedOn w:val="Standardnpsmoodstavce"/>
    <w:link w:val="Zkladntextodsazen2"/>
    <w:uiPriority w:val="99"/>
    <w:semiHidden/>
    <w:rsid w:val="00CE4F38"/>
    <w:rPr>
      <w:rFonts w:ascii="Times New Roman" w:eastAsia="Times New Roman" w:hAnsi="Times New Roman" w:cs="Times New Roman"/>
      <w:sz w:val="24"/>
      <w:szCs w:val="24"/>
      <w:lang w:eastAsia="cs-CZ"/>
    </w:rPr>
  </w:style>
  <w:style w:type="character" w:customStyle="1" w:styleId="platne1">
    <w:name w:val="platne1"/>
    <w:rsid w:val="00CE4F38"/>
    <w:rPr>
      <w:rFonts w:ascii="Times New Roman" w:hAnsi="Times New Roman" w:cs="Times New Roman" w:hint="default"/>
    </w:rPr>
  </w:style>
  <w:style w:type="character" w:styleId="Odkaznakoment">
    <w:name w:val="annotation reference"/>
    <w:basedOn w:val="Standardnpsmoodstavce"/>
    <w:uiPriority w:val="99"/>
    <w:semiHidden/>
    <w:unhideWhenUsed/>
    <w:rsid w:val="009805AF"/>
    <w:rPr>
      <w:sz w:val="16"/>
      <w:szCs w:val="16"/>
    </w:rPr>
  </w:style>
  <w:style w:type="paragraph" w:styleId="Textkomente">
    <w:name w:val="annotation text"/>
    <w:basedOn w:val="Normln"/>
    <w:link w:val="TextkomenteChar"/>
    <w:uiPriority w:val="99"/>
    <w:semiHidden/>
    <w:unhideWhenUsed/>
    <w:rsid w:val="009805AF"/>
    <w:rPr>
      <w:sz w:val="20"/>
      <w:szCs w:val="20"/>
    </w:rPr>
  </w:style>
  <w:style w:type="character" w:customStyle="1" w:styleId="TextkomenteChar">
    <w:name w:val="Text komentáře Char"/>
    <w:basedOn w:val="Standardnpsmoodstavce"/>
    <w:link w:val="Textkomente"/>
    <w:uiPriority w:val="99"/>
    <w:semiHidden/>
    <w:rsid w:val="009805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805AF"/>
    <w:rPr>
      <w:b/>
      <w:bCs/>
    </w:rPr>
  </w:style>
  <w:style w:type="character" w:customStyle="1" w:styleId="PedmtkomenteChar">
    <w:name w:val="Předmět komentáře Char"/>
    <w:basedOn w:val="TextkomenteChar"/>
    <w:link w:val="Pedmtkomente"/>
    <w:uiPriority w:val="99"/>
    <w:semiHidden/>
    <w:rsid w:val="009805AF"/>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889725277">
      <w:bodyDiv w:val="1"/>
      <w:marLeft w:val="0"/>
      <w:marRight w:val="0"/>
      <w:marTop w:val="0"/>
      <w:marBottom w:val="0"/>
      <w:divBdr>
        <w:top w:val="none" w:sz="0" w:space="0" w:color="auto"/>
        <w:left w:val="none" w:sz="0" w:space="0" w:color="auto"/>
        <w:bottom w:val="none" w:sz="0" w:space="0" w:color="auto"/>
        <w:right w:val="none" w:sz="0" w:space="0" w:color="auto"/>
      </w:divBdr>
    </w:div>
    <w:div w:id="11340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C7F1F-E0AF-4CF6-AAC0-2A45D796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4059</Words>
  <Characters>23949</Characters>
  <Application>Microsoft Office Word</Application>
  <DocSecurity>0</DocSecurity>
  <Lines>199</Lines>
  <Paragraphs>55</Paragraphs>
  <ScaleCrop>false</ScaleCrop>
  <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2017-03-01T09:52:00Z</dcterms:created>
  <dcterms:modified xsi:type="dcterms:W3CDTF">2017-03-01T09:52:00Z</dcterms:modified>
</cp:coreProperties>
</file>