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3145D">
        <w:t>2</w:t>
      </w:r>
      <w:r>
        <w:t xml:space="preserve"> </w:t>
      </w:r>
    </w:p>
    <w:p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33145D">
        <w:t>CHA-STZ-7/2020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 xml:space="preserve">Ing. </w:t>
      </w:r>
      <w:r w:rsidR="0033145D">
        <w:t>Jaroslav Bíba</w:t>
      </w:r>
      <w:r w:rsidRPr="00A3020E">
        <w:rPr>
          <w:rFonts w:cs="Arial"/>
          <w:szCs w:val="20"/>
        </w:rPr>
        <w:t xml:space="preserve">, </w:t>
      </w:r>
      <w:r w:rsidR="0033145D" w:rsidRPr="0033145D">
        <w:rPr>
          <w:rFonts w:cs="Arial"/>
          <w:szCs w:val="20"/>
        </w:rPr>
        <w:t>ředitel kontaktního</w:t>
      </w:r>
      <w:r w:rsidR="0033145D">
        <w:t xml:space="preserve"> pracoviště ÚP ČR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>Dobrovského 1278</w:t>
      </w:r>
      <w:r w:rsidR="0033145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>72496991</w:t>
      </w:r>
    </w:p>
    <w:p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>Svobody č</w:t>
      </w:r>
      <w:r w:rsidR="0033145D">
        <w:t>.p. 207/52, 350 02 Cheb 2</w:t>
      </w:r>
    </w:p>
    <w:p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145D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>Správa sportovišť</w:t>
      </w:r>
      <w:r w:rsidR="0033145D">
        <w:t xml:space="preserve"> města Chebu, příspěvková organizace</w:t>
      </w:r>
      <w:r w:rsidR="0033145D" w:rsidRPr="0033145D">
        <w:rPr>
          <w:rFonts w:cs="Arial"/>
          <w:vanish/>
          <w:szCs w:val="20"/>
        </w:rPr>
        <w:t>0</w:t>
      </w:r>
    </w:p>
    <w:p w:rsidR="00336059" w:rsidRPr="00A3020E" w:rsidRDefault="0033145D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33145D">
        <w:rPr>
          <w:rFonts w:cs="Arial"/>
          <w:noProof/>
          <w:szCs w:val="20"/>
        </w:rPr>
        <w:t>Michal Ouřada</w:t>
      </w:r>
      <w:r>
        <w:rPr>
          <w:noProof/>
        </w:rPr>
        <w:t>, ředitel</w:t>
      </w:r>
    </w:p>
    <w:p w:rsidR="00336059" w:rsidRPr="00A3020E" w:rsidRDefault="0033145D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3145D">
        <w:rPr>
          <w:rFonts w:cs="Arial"/>
          <w:szCs w:val="20"/>
        </w:rPr>
        <w:t>náměstí Krále</w:t>
      </w:r>
      <w:r>
        <w:t xml:space="preserve"> Jiřího z Poděbrad č.p. 1/14, 350 02 Cheb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33145D" w:rsidRPr="0033145D">
        <w:rPr>
          <w:rFonts w:cs="Arial"/>
          <w:szCs w:val="20"/>
        </w:rPr>
        <w:t>09176357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5B541C" w:rsidRDefault="005B541C" w:rsidP="005B541C">
      <w:pPr>
        <w:pStyle w:val="lnek"/>
      </w:pPr>
      <w:r>
        <w:t>Článek I</w:t>
      </w:r>
    </w:p>
    <w:p w:rsidR="005B541C" w:rsidRPr="00FB780C" w:rsidRDefault="005B541C" w:rsidP="005B541C">
      <w:pPr>
        <w:pStyle w:val="lnek"/>
      </w:pPr>
      <w:r>
        <w:t>Účel dodatku</w:t>
      </w:r>
    </w:p>
    <w:p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B509E8" w:rsidRDefault="00B509E8" w:rsidP="00B509E8">
      <w:pPr>
        <w:pStyle w:val="lnek"/>
      </w:pPr>
      <w:r w:rsidRPr="003F2F6D">
        <w:t>Článek II</w:t>
      </w:r>
    </w:p>
    <w:p w:rsidR="00B509E8" w:rsidRPr="00FB780C" w:rsidRDefault="00B509E8" w:rsidP="00B509E8">
      <w:pPr>
        <w:pStyle w:val="lnek"/>
      </w:pPr>
      <w:r>
        <w:t>Předmět dodatku</w:t>
      </w:r>
    </w:p>
    <w:p w:rsidR="00E66BBE" w:rsidRDefault="0033145D" w:rsidP="00E66BBE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33145D" w:rsidRPr="00F37493" w:rsidRDefault="0033145D" w:rsidP="0033145D">
      <w:pPr>
        <w:pStyle w:val="Bezmezer"/>
        <w:spacing w:after="120"/>
        <w:rPr>
          <w:noProof/>
        </w:rPr>
      </w:pPr>
      <w:r w:rsidRPr="00F37493">
        <w:rPr>
          <w:noProof/>
        </w:rPr>
        <w:t>II.</w:t>
      </w:r>
      <w:r>
        <w:rPr>
          <w:noProof/>
        </w:rPr>
        <w:t>1</w:t>
      </w:r>
      <w:r w:rsidRPr="00F37493">
        <w:rPr>
          <w:noProof/>
        </w:rPr>
        <w:t xml:space="preserve">   Zaměstnavatel přijme na vy</w:t>
      </w:r>
      <w:r>
        <w:rPr>
          <w:noProof/>
        </w:rPr>
        <w:t>tvořené PM</w:t>
      </w:r>
      <w:r w:rsidRPr="00F37493">
        <w:rPr>
          <w:noProof/>
        </w:rPr>
        <w:t xml:space="preserve"> do pracovního poměru uchazeče o zaměstnání (dále jen ''zaměstnanec''):</w:t>
      </w:r>
    </w:p>
    <w:p w:rsidR="0033145D" w:rsidRPr="00F37493" w:rsidRDefault="0033145D" w:rsidP="0033145D">
      <w:pPr>
        <w:pStyle w:val="Bezmezer"/>
        <w:rPr>
          <w:noProof/>
        </w:rPr>
      </w:pPr>
      <w:r w:rsidRPr="00F37493">
        <w:rPr>
          <w:noProof/>
        </w:rPr>
        <w:t>Příjmení a jméno:</w:t>
      </w:r>
      <w:r>
        <w:rPr>
          <w:noProof/>
        </w:rPr>
        <w:t xml:space="preserve">  </w:t>
      </w:r>
      <w:r>
        <w:rPr>
          <w:noProof/>
        </w:rPr>
        <w:tab/>
      </w:r>
      <w:r w:rsidR="00F84F75">
        <w:rPr>
          <w:noProof/>
        </w:rPr>
        <w:t xml:space="preserve">                 xxxx</w:t>
      </w:r>
    </w:p>
    <w:p w:rsidR="00E66BBE" w:rsidRDefault="0033145D" w:rsidP="0033145D">
      <w:pPr>
        <w:pStyle w:val="Bezmezer"/>
        <w:rPr>
          <w:noProof/>
        </w:rPr>
      </w:pPr>
      <w:r w:rsidRPr="00F37493">
        <w:rPr>
          <w:noProof/>
        </w:rPr>
        <w:t>Datum narození:</w:t>
      </w:r>
      <w:r w:rsidRPr="00F37493">
        <w:rPr>
          <w:noProof/>
        </w:rPr>
        <w:tab/>
      </w:r>
      <w:r>
        <w:rPr>
          <w:noProof/>
        </w:rPr>
        <w:t xml:space="preserve">                    </w:t>
      </w:r>
      <w:r w:rsidR="00F84F75">
        <w:rPr>
          <w:noProof/>
        </w:rPr>
        <w:t xml:space="preserve"> xxxx</w:t>
      </w:r>
    </w:p>
    <w:p w:rsidR="0033145D" w:rsidRDefault="0033145D" w:rsidP="0033145D">
      <w:pPr>
        <w:pStyle w:val="Bezmezer"/>
        <w:rPr>
          <w:noProof/>
        </w:rPr>
      </w:pPr>
      <w:r>
        <w:rPr>
          <w:noProof/>
        </w:rPr>
        <w:t xml:space="preserve">Den nástupu do práce: </w:t>
      </w:r>
      <w:r>
        <w:rPr>
          <w:noProof/>
        </w:rPr>
        <w:tab/>
      </w:r>
      <w:r>
        <w:rPr>
          <w:noProof/>
        </w:rPr>
        <w:tab/>
        <w:t xml:space="preserve">          2.1.2021</w:t>
      </w:r>
    </w:p>
    <w:p w:rsidR="0033145D" w:rsidRDefault="0033145D" w:rsidP="0033145D">
      <w:pPr>
        <w:pStyle w:val="Bezmezer"/>
        <w:rPr>
          <w:noProof/>
        </w:rPr>
      </w:pPr>
    </w:p>
    <w:p w:rsidR="0033145D" w:rsidRDefault="0033145D" w:rsidP="0033145D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33145D" w:rsidRDefault="0033145D" w:rsidP="0033145D">
      <w:pPr>
        <w:pStyle w:val="Bezmezer"/>
        <w:spacing w:after="120"/>
      </w:pPr>
      <w:r>
        <w:rPr>
          <w:noProof/>
        </w:rPr>
        <w:t>Součet poskytnutých měsíčních příspěvků nepřekročí částku 134 516,-- Kč.</w:t>
      </w:r>
    </w:p>
    <w:p w:rsidR="0033145D" w:rsidRDefault="0033145D" w:rsidP="0033145D">
      <w:pPr>
        <w:pStyle w:val="Bezmezer"/>
      </w:pPr>
    </w:p>
    <w:p w:rsidR="00CA7101" w:rsidRDefault="0033145D" w:rsidP="00CA710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A7101" w:rsidRDefault="0033145D" w:rsidP="00CA710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2.1.2021</w:t>
      </w:r>
      <w:r w:rsidRPr="0058691B">
        <w:rPr>
          <w:noProof/>
        </w:rPr>
        <w:t xml:space="preserve"> do </w:t>
      </w:r>
      <w:r>
        <w:rPr>
          <w:noProof/>
        </w:rPr>
        <w:t>30.9.2021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2.1.2021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C5332B" w:rsidRDefault="00C5332B" w:rsidP="00C5332B">
      <w:pPr>
        <w:pStyle w:val="Boddohody"/>
        <w:numPr>
          <w:ilvl w:val="0"/>
          <w:numId w:val="0"/>
        </w:numPr>
      </w:pPr>
    </w:p>
    <w:p w:rsidR="00C5332B" w:rsidRDefault="00C5332B" w:rsidP="00C5332B">
      <w:r w:rsidRPr="008F4CCC">
        <w:t xml:space="preserve">Dodatek je sepsán </w:t>
      </w:r>
      <w:r w:rsidR="008A0BFE">
        <w:t>ve třech vyhotoveních, z nichž dvě</w:t>
      </w:r>
      <w:r w:rsidRPr="008F4CCC">
        <w:t xml:space="preserve"> obdrží úřad práce a </w:t>
      </w:r>
      <w:r>
        <w:t>jedno zaměstnavatel.</w:t>
      </w:r>
    </w:p>
    <w:p w:rsidR="00C5332B" w:rsidRPr="008F4CCC" w:rsidRDefault="00C5332B" w:rsidP="00C5332B"/>
    <w:p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3145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Chebu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31.12.2020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31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3F2F6D" w:rsidRDefault="0033145D" w:rsidP="00A71C8F">
      <w:pPr>
        <w:keepNext/>
        <w:keepLines/>
        <w:jc w:val="center"/>
        <w:rPr>
          <w:rFonts w:cs="Arial"/>
          <w:szCs w:val="20"/>
        </w:rPr>
      </w:pPr>
      <w:r w:rsidRPr="0033145D">
        <w:rPr>
          <w:rFonts w:cs="Arial"/>
          <w:szCs w:val="20"/>
        </w:rPr>
        <w:t>Michal Ouřada</w:t>
      </w:r>
      <w:r>
        <w:tab/>
      </w:r>
      <w:r>
        <w:br/>
        <w:t>ředitel</w:t>
      </w:r>
    </w:p>
    <w:p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:rsidR="00A71C8F" w:rsidRPr="00B32E39" w:rsidRDefault="0033145D" w:rsidP="00A71C8F">
      <w:pPr>
        <w:keepNext/>
        <w:keepLines/>
        <w:jc w:val="center"/>
        <w:rPr>
          <w:rFonts w:cs="Arial"/>
          <w:szCs w:val="20"/>
        </w:rPr>
      </w:pPr>
      <w:r w:rsidRPr="0033145D">
        <w:rPr>
          <w:rFonts w:cs="Arial"/>
          <w:bCs/>
          <w:szCs w:val="20"/>
          <w:lang w:val="en-US"/>
        </w:rPr>
        <w:t xml:space="preserve">Ing. </w:t>
      </w:r>
      <w:r>
        <w:t>Jaroslav Bíba</w:t>
      </w:r>
    </w:p>
    <w:p w:rsidR="00A71C8F" w:rsidRDefault="0033145D" w:rsidP="00A71C8F">
      <w:pPr>
        <w:keepNext/>
        <w:keepLines/>
        <w:jc w:val="center"/>
        <w:rPr>
          <w:rFonts w:cs="Arial"/>
          <w:szCs w:val="20"/>
        </w:rPr>
      </w:pPr>
      <w:r w:rsidRPr="0033145D">
        <w:rPr>
          <w:rFonts w:cs="Arial"/>
          <w:bCs/>
          <w:szCs w:val="20"/>
          <w:lang w:val="en-US"/>
        </w:rPr>
        <w:t>ředitel kontaktního</w:t>
      </w:r>
      <w:r>
        <w:t xml:space="preserve"> pracoviště ÚP ČR</w:t>
      </w:r>
    </w:p>
    <w:p w:rsidR="00A71C8F" w:rsidRDefault="0033145D" w:rsidP="00A71C8F">
      <w:pPr>
        <w:keepNext/>
        <w:keepLines/>
        <w:jc w:val="center"/>
        <w:rPr>
          <w:rFonts w:cs="Arial"/>
          <w:szCs w:val="20"/>
        </w:rPr>
      </w:pPr>
      <w:r w:rsidRPr="0033145D">
        <w:rPr>
          <w:rFonts w:cs="Arial"/>
          <w:szCs w:val="20"/>
        </w:rPr>
        <w:t>Kontaktní pracoviště</w:t>
      </w:r>
      <w:r>
        <w:t xml:space="preserve"> Cheb</w:t>
      </w:r>
    </w:p>
    <w:p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3145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84F75">
        <w:rPr>
          <w:rFonts w:cs="Arial"/>
          <w:szCs w:val="20"/>
        </w:rPr>
        <w:t>xxxx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84F75">
        <w:rPr>
          <w:rFonts w:cs="Arial"/>
          <w:szCs w:val="20"/>
        </w:rPr>
        <w:t>xxxx</w:t>
      </w:r>
      <w:bookmarkStart w:id="0" w:name="_GoBack"/>
      <w:bookmarkEnd w:id="0"/>
    </w:p>
    <w:p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33145D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75" w:rsidRDefault="00F84F75">
      <w:r>
        <w:separator/>
      </w:r>
    </w:p>
  </w:endnote>
  <w:endnote w:type="continuationSeparator" w:id="0">
    <w:p w:rsidR="00F84F75" w:rsidRDefault="00F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5D" w:rsidRDefault="00331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</w:t>
    </w:r>
    <w:r w:rsidR="0033145D">
      <w:rPr>
        <w:i/>
        <w:sz w:val="16"/>
        <w:szCs w:val="16"/>
      </w:rPr>
      <w:t>C / S15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75" w:rsidRDefault="00F84F75">
      <w:r>
        <w:separator/>
      </w:r>
    </w:p>
  </w:footnote>
  <w:footnote w:type="continuationSeparator" w:id="0">
    <w:p w:rsidR="00F84F75" w:rsidRDefault="00F8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5D" w:rsidRDefault="00331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5D" w:rsidRDefault="00331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6" w:rsidRDefault="00F84F75" w:rsidP="00885DB3">
    <w:pPr>
      <w:pStyle w:val="Zhlav"/>
      <w:jc w:val="left"/>
    </w:pPr>
    <w:r>
      <w:rPr>
        <w:noProof/>
      </w:rPr>
      <w:drawing>
        <wp:inline distT="0" distB="0" distL="0" distR="0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2" w:rsidRDefault="00F84F75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 w:insDel="0" w:formatting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75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145D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5F4897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0F7F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40CB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55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4F75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0E494"/>
  <w15:chartTrackingRefBased/>
  <w15:docId w15:val="{B3696E97-EB25-482F-8377-6A2E927E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CHA-23\RP\radka.dobesova\Desktop\Dodatek,%20Drim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1CE4-0C6D-4B69-BBA5-CFD33666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Dodatek, Driml.dot</Template>
  <TotalTime>2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Dobešová Radka Bc. (UPK-CHA)</dc:creator>
  <cp:keywords/>
  <dc:description>Předloha byla vytvořena v informačním systému OKpráce.</dc:description>
  <cp:lastModifiedBy>Dobešová Radka Bc. (UPK-CHA)</cp:lastModifiedBy>
  <cp:revision>1</cp:revision>
  <cp:lastPrinted>1601-01-01T00:00:00Z</cp:lastPrinted>
  <dcterms:created xsi:type="dcterms:W3CDTF">2021-02-16T11:59:00Z</dcterms:created>
  <dcterms:modified xsi:type="dcterms:W3CDTF">2021-02-16T12:01:00Z</dcterms:modified>
</cp:coreProperties>
</file>