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1E72" w14:textId="77777777" w:rsidR="00D44585" w:rsidRPr="00290F4A" w:rsidRDefault="00D44585" w:rsidP="00F963D6">
      <w:pPr>
        <w:pStyle w:val="Zhlav"/>
        <w:spacing w:after="0"/>
        <w:jc w:val="left"/>
        <w:rPr>
          <w:rFonts w:asciiTheme="minorHAnsi" w:hAnsiTheme="minorHAnsi" w:cstheme="minorHAnsi"/>
          <w:b/>
        </w:rPr>
      </w:pPr>
      <w:r w:rsidRPr="00290F4A">
        <w:rPr>
          <w:rFonts w:asciiTheme="minorHAnsi" w:hAnsiTheme="minorHAnsi" w:cstheme="minorHAnsi"/>
          <w:b/>
        </w:rPr>
        <w:t>Národní památkový ústav</w:t>
      </w:r>
      <w:r w:rsidRPr="00646A48">
        <w:rPr>
          <w:rFonts w:asciiTheme="minorHAnsi" w:hAnsiTheme="minorHAnsi" w:cstheme="minorHAnsi"/>
        </w:rPr>
        <w:t>, státní příspěvková organizace</w:t>
      </w:r>
    </w:p>
    <w:p w14:paraId="2D5FB8C8" w14:textId="77777777" w:rsidR="00D44585" w:rsidRPr="00290F4A" w:rsidRDefault="00D44585" w:rsidP="00F963D6">
      <w:pPr>
        <w:pStyle w:val="Zhlav"/>
        <w:spacing w:after="0"/>
        <w:jc w:val="left"/>
        <w:rPr>
          <w:rFonts w:asciiTheme="minorHAnsi" w:hAnsiTheme="minorHAnsi" w:cstheme="minorHAnsi"/>
        </w:rPr>
      </w:pPr>
      <w:r w:rsidRPr="00290F4A">
        <w:rPr>
          <w:rFonts w:asciiTheme="minorHAnsi" w:hAnsiTheme="minorHAnsi" w:cstheme="minorHAnsi"/>
        </w:rPr>
        <w:t>IČO: 75032333, DIČ: CZ75032333,</w:t>
      </w:r>
    </w:p>
    <w:p w14:paraId="4C40A16E" w14:textId="77777777" w:rsidR="00D44585" w:rsidRPr="00290F4A" w:rsidRDefault="00D44585" w:rsidP="00F963D6">
      <w:pPr>
        <w:pStyle w:val="Zhlav"/>
        <w:spacing w:after="0"/>
        <w:jc w:val="left"/>
        <w:rPr>
          <w:rFonts w:asciiTheme="minorHAnsi" w:hAnsiTheme="minorHAnsi" w:cstheme="minorHAnsi"/>
        </w:rPr>
      </w:pPr>
      <w:r w:rsidRPr="00290F4A">
        <w:rPr>
          <w:rFonts w:asciiTheme="minorHAnsi" w:hAnsiTheme="minorHAnsi" w:cstheme="minorHAnsi"/>
        </w:rPr>
        <w:t>se sídlem: Valdštejnské nám. 162/3, PSČ 118 01 Praha 1 – Malá Strana,</w:t>
      </w:r>
    </w:p>
    <w:p w14:paraId="667DE275" w14:textId="77777777" w:rsidR="00D44585" w:rsidRPr="00290F4A" w:rsidRDefault="00D44585" w:rsidP="00F963D6">
      <w:pPr>
        <w:pStyle w:val="Zhlav"/>
        <w:spacing w:after="0"/>
        <w:jc w:val="left"/>
        <w:rPr>
          <w:rFonts w:asciiTheme="minorHAnsi" w:hAnsiTheme="minorHAnsi" w:cstheme="minorHAnsi"/>
        </w:rPr>
      </w:pPr>
      <w:r w:rsidRPr="00290F4A">
        <w:rPr>
          <w:rFonts w:asciiTheme="minorHAnsi" w:hAnsiTheme="minorHAnsi" w:cstheme="minorHAnsi"/>
        </w:rPr>
        <w:t xml:space="preserve">zastoupen: Ing. arch. Naděždou </w:t>
      </w:r>
      <w:proofErr w:type="spellStart"/>
      <w:r w:rsidRPr="00290F4A">
        <w:rPr>
          <w:rFonts w:asciiTheme="minorHAnsi" w:hAnsiTheme="minorHAnsi" w:cstheme="minorHAnsi"/>
        </w:rPr>
        <w:t>Goryczkovou</w:t>
      </w:r>
      <w:proofErr w:type="spellEnd"/>
      <w:r w:rsidRPr="00290F4A">
        <w:rPr>
          <w:rFonts w:asciiTheme="minorHAnsi" w:hAnsiTheme="minorHAnsi" w:cstheme="minorHAnsi"/>
        </w:rPr>
        <w:t>, generální ředitelkou,</w:t>
      </w:r>
    </w:p>
    <w:p w14:paraId="0665991F" w14:textId="77777777" w:rsidR="00D44585" w:rsidRPr="00290F4A" w:rsidRDefault="00D44585" w:rsidP="00F963D6">
      <w:pPr>
        <w:pStyle w:val="Zhlav"/>
        <w:spacing w:after="0"/>
        <w:jc w:val="left"/>
        <w:rPr>
          <w:rFonts w:asciiTheme="minorHAnsi" w:hAnsiTheme="minorHAnsi" w:cstheme="minorHAnsi"/>
        </w:rPr>
      </w:pPr>
      <w:r w:rsidRPr="00290F4A">
        <w:rPr>
          <w:rFonts w:asciiTheme="minorHAnsi" w:hAnsiTheme="minorHAnsi" w:cstheme="minorHAnsi"/>
        </w:rPr>
        <w:t xml:space="preserve">bankovní spojení: Česká národní banka, č. </w:t>
      </w:r>
      <w:proofErr w:type="spellStart"/>
      <w:r w:rsidRPr="00290F4A">
        <w:rPr>
          <w:rFonts w:asciiTheme="minorHAnsi" w:hAnsiTheme="minorHAnsi" w:cstheme="minorHAnsi"/>
        </w:rPr>
        <w:t>ú.</w:t>
      </w:r>
      <w:proofErr w:type="spellEnd"/>
      <w:r w:rsidRPr="00290F4A">
        <w:rPr>
          <w:rFonts w:asciiTheme="minorHAnsi" w:hAnsiTheme="minorHAnsi" w:cstheme="minorHAnsi"/>
        </w:rPr>
        <w:t>: 60039011/0710</w:t>
      </w:r>
    </w:p>
    <w:p w14:paraId="02AFDBFC" w14:textId="0F26E431" w:rsidR="00D44585" w:rsidRPr="00290F4A" w:rsidRDefault="00D44585" w:rsidP="00F963D6">
      <w:pPr>
        <w:pStyle w:val="Zhlav"/>
        <w:spacing w:after="0"/>
        <w:rPr>
          <w:rFonts w:asciiTheme="minorHAnsi" w:hAnsiTheme="minorHAnsi" w:cstheme="minorHAnsi"/>
        </w:rPr>
      </w:pPr>
      <w:r w:rsidRPr="00290F4A">
        <w:rPr>
          <w:rFonts w:asciiTheme="minorHAnsi" w:hAnsiTheme="minorHAnsi" w:cstheme="minorHAnsi"/>
        </w:rPr>
        <w:t xml:space="preserve">kontaktní osoba ve věcech realizačních: </w:t>
      </w:r>
      <w:proofErr w:type="spellStart"/>
      <w:r w:rsidR="00515866">
        <w:rPr>
          <w:rFonts w:asciiTheme="minorHAnsi" w:hAnsiTheme="minorHAnsi" w:cstheme="minorHAnsi"/>
        </w:rPr>
        <w:t>xxx</w:t>
      </w:r>
      <w:proofErr w:type="spellEnd"/>
      <w:r w:rsidR="00EA34EB">
        <w:rPr>
          <w:rFonts w:asciiTheme="minorHAnsi" w:hAnsiTheme="minorHAnsi" w:cstheme="minorHAnsi"/>
        </w:rPr>
        <w:t xml:space="preserve">, </w:t>
      </w:r>
      <w:proofErr w:type="spellStart"/>
      <w:r w:rsidR="00515866" w:rsidRPr="00515866">
        <w:rPr>
          <w:rFonts w:asciiTheme="minorHAnsi" w:hAnsiTheme="minorHAnsi" w:cstheme="minorHAnsi"/>
        </w:rPr>
        <w:t>xxx</w:t>
      </w:r>
      <w:proofErr w:type="spellEnd"/>
      <w:r w:rsidR="00EA34EB">
        <w:rPr>
          <w:rFonts w:asciiTheme="minorHAnsi" w:hAnsiTheme="minorHAnsi" w:cstheme="minorHAnsi"/>
        </w:rPr>
        <w:t xml:space="preserve">, tel.: </w:t>
      </w:r>
      <w:proofErr w:type="spellStart"/>
      <w:r w:rsidR="00515866">
        <w:rPr>
          <w:rFonts w:asciiTheme="minorHAnsi" w:hAnsiTheme="minorHAnsi" w:cstheme="minorHAnsi"/>
        </w:rPr>
        <w:t>xxx</w:t>
      </w:r>
      <w:proofErr w:type="spellEnd"/>
    </w:p>
    <w:p w14:paraId="4E4DB72F" w14:textId="77777777" w:rsidR="005F2205" w:rsidRPr="00290F4A" w:rsidRDefault="00B06767" w:rsidP="00F963D6">
      <w:pPr>
        <w:pStyle w:val="Zhlav"/>
        <w:spacing w:after="0"/>
        <w:jc w:val="left"/>
        <w:rPr>
          <w:rFonts w:asciiTheme="minorHAnsi" w:hAnsiTheme="minorHAnsi" w:cstheme="minorHAnsi"/>
        </w:rPr>
      </w:pPr>
      <w:r>
        <w:rPr>
          <w:rFonts w:asciiTheme="minorHAnsi" w:hAnsiTheme="minorHAnsi" w:cstheme="minorHAnsi"/>
        </w:rPr>
        <w:t>dále jen „</w:t>
      </w:r>
      <w:r w:rsidRPr="00637FB7">
        <w:rPr>
          <w:rFonts w:asciiTheme="minorHAnsi" w:hAnsiTheme="minorHAnsi" w:cstheme="minorHAnsi"/>
          <w:i/>
        </w:rPr>
        <w:t>Kupující</w:t>
      </w:r>
      <w:r w:rsidR="005F2205" w:rsidRPr="00290F4A">
        <w:rPr>
          <w:rFonts w:asciiTheme="minorHAnsi" w:hAnsiTheme="minorHAnsi" w:cstheme="minorHAnsi"/>
        </w:rPr>
        <w:t>“ nebo „</w:t>
      </w:r>
      <w:r w:rsidR="005F2205" w:rsidRPr="00637FB7">
        <w:rPr>
          <w:rFonts w:asciiTheme="minorHAnsi" w:hAnsiTheme="minorHAnsi" w:cstheme="minorHAnsi"/>
          <w:i/>
        </w:rPr>
        <w:t>NPÚ</w:t>
      </w:r>
      <w:r w:rsidR="005F2205" w:rsidRPr="00290F4A">
        <w:rPr>
          <w:rFonts w:asciiTheme="minorHAnsi" w:hAnsiTheme="minorHAnsi" w:cstheme="minorHAnsi"/>
        </w:rPr>
        <w:t>“</w:t>
      </w:r>
    </w:p>
    <w:p w14:paraId="7635101F" w14:textId="77777777" w:rsidR="00637FB7" w:rsidRDefault="00637FB7" w:rsidP="00F963D6">
      <w:pPr>
        <w:pStyle w:val="Zhlav"/>
        <w:spacing w:after="0"/>
        <w:jc w:val="left"/>
        <w:rPr>
          <w:rFonts w:asciiTheme="minorHAnsi" w:hAnsiTheme="minorHAnsi" w:cstheme="minorHAnsi"/>
        </w:rPr>
      </w:pPr>
    </w:p>
    <w:p w14:paraId="494786D8" w14:textId="77777777" w:rsidR="005F2205" w:rsidRPr="00290F4A" w:rsidRDefault="005F2205" w:rsidP="00F963D6">
      <w:pPr>
        <w:pStyle w:val="Zhlav"/>
        <w:spacing w:after="0"/>
        <w:jc w:val="left"/>
        <w:rPr>
          <w:rFonts w:asciiTheme="minorHAnsi" w:hAnsiTheme="minorHAnsi" w:cstheme="minorHAnsi"/>
        </w:rPr>
      </w:pPr>
      <w:r w:rsidRPr="00290F4A">
        <w:rPr>
          <w:rFonts w:asciiTheme="minorHAnsi" w:hAnsiTheme="minorHAnsi" w:cstheme="minorHAnsi"/>
        </w:rPr>
        <w:t>a</w:t>
      </w:r>
    </w:p>
    <w:p w14:paraId="580CE495" w14:textId="77777777" w:rsidR="005F2205" w:rsidRPr="00290F4A" w:rsidRDefault="005F2205" w:rsidP="00F963D6">
      <w:pPr>
        <w:pStyle w:val="Zhlav"/>
        <w:spacing w:after="0"/>
        <w:jc w:val="left"/>
        <w:rPr>
          <w:rFonts w:asciiTheme="minorHAnsi" w:hAnsiTheme="minorHAnsi" w:cstheme="minorHAnsi"/>
        </w:rPr>
      </w:pPr>
    </w:p>
    <w:p w14:paraId="253E8456" w14:textId="77777777" w:rsidR="00F13719" w:rsidRDefault="00F13719" w:rsidP="00F963D6">
      <w:pPr>
        <w:pStyle w:val="Zhlav"/>
        <w:spacing w:after="0"/>
        <w:rPr>
          <w:rFonts w:asciiTheme="minorHAnsi" w:hAnsiTheme="minorHAnsi" w:cstheme="minorHAnsi"/>
          <w:b/>
        </w:rPr>
      </w:pPr>
      <w:r w:rsidRPr="00F13719">
        <w:rPr>
          <w:rFonts w:asciiTheme="minorHAnsi" w:hAnsiTheme="minorHAnsi" w:cstheme="minorHAnsi"/>
          <w:b/>
        </w:rPr>
        <w:t xml:space="preserve">MERAK </w:t>
      </w:r>
      <w:proofErr w:type="spellStart"/>
      <w:r w:rsidRPr="00F13719">
        <w:rPr>
          <w:rFonts w:asciiTheme="minorHAnsi" w:hAnsiTheme="minorHAnsi" w:cstheme="minorHAnsi"/>
          <w:b/>
        </w:rPr>
        <w:t>pharm</w:t>
      </w:r>
      <w:proofErr w:type="spellEnd"/>
      <w:r w:rsidRPr="00F13719">
        <w:rPr>
          <w:rFonts w:asciiTheme="minorHAnsi" w:hAnsiTheme="minorHAnsi" w:cstheme="minorHAnsi"/>
          <w:b/>
        </w:rPr>
        <w:t xml:space="preserve"> s.r.o.</w:t>
      </w:r>
    </w:p>
    <w:p w14:paraId="5D9D3E7B" w14:textId="7DC086C4" w:rsidR="005F2205" w:rsidRPr="00290F4A" w:rsidRDefault="003501B4" w:rsidP="00F963D6">
      <w:pPr>
        <w:pStyle w:val="Zhlav"/>
        <w:spacing w:after="0"/>
        <w:rPr>
          <w:rFonts w:asciiTheme="minorHAnsi" w:hAnsiTheme="minorHAnsi" w:cstheme="minorHAnsi"/>
        </w:rPr>
      </w:pPr>
      <w:r>
        <w:rPr>
          <w:rFonts w:asciiTheme="minorHAnsi" w:hAnsiTheme="minorHAnsi" w:cstheme="minorHAnsi"/>
        </w:rPr>
        <w:t xml:space="preserve">IČO: </w:t>
      </w:r>
      <w:r w:rsidR="00F13719" w:rsidRPr="00F13719">
        <w:rPr>
          <w:rFonts w:asciiTheme="minorHAnsi" w:hAnsiTheme="minorHAnsi" w:cstheme="minorHAnsi"/>
        </w:rPr>
        <w:t>04471423</w:t>
      </w:r>
      <w:r w:rsidR="00F13719">
        <w:rPr>
          <w:rFonts w:asciiTheme="minorHAnsi" w:hAnsiTheme="minorHAnsi" w:cstheme="minorHAnsi"/>
        </w:rPr>
        <w:t xml:space="preserve">, </w:t>
      </w:r>
      <w:r w:rsidR="00D44585" w:rsidRPr="00290F4A">
        <w:rPr>
          <w:rFonts w:asciiTheme="minorHAnsi" w:hAnsiTheme="minorHAnsi" w:cstheme="minorHAnsi"/>
        </w:rPr>
        <w:t>DIČ:</w:t>
      </w:r>
      <w:r w:rsidRPr="00280586">
        <w:rPr>
          <w:rFonts w:asciiTheme="minorHAnsi" w:hAnsiTheme="minorHAnsi" w:cstheme="minorHAnsi"/>
        </w:rPr>
        <w:t xml:space="preserve"> </w:t>
      </w:r>
      <w:r w:rsidR="00F13719">
        <w:rPr>
          <w:rFonts w:asciiTheme="minorHAnsi" w:hAnsiTheme="minorHAnsi" w:cstheme="minorHAnsi"/>
        </w:rPr>
        <w:t>CZ</w:t>
      </w:r>
      <w:r w:rsidR="00F13719" w:rsidRPr="00F13719">
        <w:rPr>
          <w:rFonts w:asciiTheme="minorHAnsi" w:hAnsiTheme="minorHAnsi" w:cstheme="minorHAnsi"/>
        </w:rPr>
        <w:t>04471423</w:t>
      </w:r>
      <w:r w:rsidR="00D44585" w:rsidRPr="00290F4A">
        <w:rPr>
          <w:rFonts w:asciiTheme="minorHAnsi" w:hAnsiTheme="minorHAnsi" w:cstheme="minorHAnsi"/>
        </w:rPr>
        <w:tab/>
      </w:r>
    </w:p>
    <w:p w14:paraId="7472D051" w14:textId="778B988C" w:rsidR="005F2205" w:rsidRPr="00290F4A" w:rsidRDefault="005F2205" w:rsidP="00F963D6">
      <w:pPr>
        <w:pStyle w:val="Zhlav"/>
        <w:spacing w:after="0"/>
        <w:rPr>
          <w:rFonts w:asciiTheme="minorHAnsi" w:hAnsiTheme="minorHAnsi" w:cstheme="minorHAnsi"/>
        </w:rPr>
      </w:pPr>
      <w:r w:rsidRPr="00290F4A">
        <w:rPr>
          <w:rFonts w:asciiTheme="minorHAnsi" w:hAnsiTheme="minorHAnsi" w:cstheme="minorHAnsi"/>
        </w:rPr>
        <w:t xml:space="preserve">se sídlem </w:t>
      </w:r>
      <w:r w:rsidR="0016658D" w:rsidRPr="0016658D">
        <w:rPr>
          <w:rFonts w:asciiTheme="minorHAnsi" w:hAnsiTheme="minorHAnsi" w:cstheme="minorHAnsi"/>
        </w:rPr>
        <w:t>Elišky Přemyslovny 1325, Zbraslav, 156 00 Praha 5</w:t>
      </w:r>
      <w:r w:rsidRPr="00290F4A">
        <w:rPr>
          <w:rFonts w:asciiTheme="minorHAnsi" w:hAnsiTheme="minorHAnsi" w:cstheme="minorHAnsi"/>
        </w:rPr>
        <w:tab/>
      </w:r>
    </w:p>
    <w:p w14:paraId="73AEB93F" w14:textId="66C49966" w:rsidR="005F2205" w:rsidRPr="00290F4A" w:rsidRDefault="005F2205" w:rsidP="00F963D6">
      <w:pPr>
        <w:pStyle w:val="Zhlav"/>
        <w:spacing w:after="0"/>
        <w:rPr>
          <w:rFonts w:asciiTheme="minorHAnsi" w:hAnsiTheme="minorHAnsi" w:cstheme="minorHAnsi"/>
        </w:rPr>
      </w:pPr>
      <w:r w:rsidRPr="00290F4A">
        <w:rPr>
          <w:rFonts w:asciiTheme="minorHAnsi" w:hAnsiTheme="minorHAnsi" w:cstheme="minorHAnsi"/>
        </w:rPr>
        <w:t xml:space="preserve">zapsaný v obchodním rejstříku vedeném </w:t>
      </w:r>
      <w:r w:rsidR="001E7437">
        <w:rPr>
          <w:rFonts w:asciiTheme="minorHAnsi" w:hAnsiTheme="minorHAnsi" w:cstheme="minorHAnsi"/>
        </w:rPr>
        <w:t xml:space="preserve">u Městského soudu v Praze, oddíl </w:t>
      </w:r>
      <w:r w:rsidR="001E7437" w:rsidRPr="001E7437">
        <w:rPr>
          <w:rFonts w:asciiTheme="minorHAnsi" w:hAnsiTheme="minorHAnsi" w:cstheme="minorHAnsi"/>
        </w:rPr>
        <w:t xml:space="preserve">C </w:t>
      </w:r>
      <w:r w:rsidR="001E7437">
        <w:rPr>
          <w:rFonts w:asciiTheme="minorHAnsi" w:hAnsiTheme="minorHAnsi" w:cstheme="minorHAnsi"/>
        </w:rPr>
        <w:t xml:space="preserve">vložka </w:t>
      </w:r>
      <w:r w:rsidR="001E7437" w:rsidRPr="001E7437">
        <w:rPr>
          <w:rFonts w:asciiTheme="minorHAnsi" w:hAnsiTheme="minorHAnsi" w:cstheme="minorHAnsi"/>
        </w:rPr>
        <w:t>247886</w:t>
      </w:r>
    </w:p>
    <w:p w14:paraId="11058F9D" w14:textId="118BBF0F" w:rsidR="005F2205" w:rsidRPr="00290F4A" w:rsidRDefault="005F2205" w:rsidP="00F963D6">
      <w:pPr>
        <w:pStyle w:val="Zhlav"/>
        <w:spacing w:after="0"/>
        <w:rPr>
          <w:rFonts w:asciiTheme="minorHAnsi" w:hAnsiTheme="minorHAnsi" w:cstheme="minorHAnsi"/>
        </w:rPr>
      </w:pPr>
      <w:r w:rsidRPr="00290F4A">
        <w:rPr>
          <w:rFonts w:asciiTheme="minorHAnsi" w:hAnsiTheme="minorHAnsi" w:cstheme="minorHAnsi"/>
        </w:rPr>
        <w:t>zastoupen</w:t>
      </w:r>
      <w:r w:rsidR="004C2790">
        <w:rPr>
          <w:rFonts w:asciiTheme="minorHAnsi" w:hAnsiTheme="minorHAnsi" w:cstheme="minorHAnsi"/>
        </w:rPr>
        <w:t xml:space="preserve">: </w:t>
      </w:r>
      <w:r w:rsidR="0094729A">
        <w:rPr>
          <w:rFonts w:asciiTheme="minorHAnsi" w:hAnsiTheme="minorHAnsi" w:cstheme="minorHAnsi"/>
        </w:rPr>
        <w:t xml:space="preserve">Ing. Liborem Směšným, </w:t>
      </w:r>
      <w:r w:rsidR="004C2790">
        <w:rPr>
          <w:rFonts w:asciiTheme="minorHAnsi" w:hAnsiTheme="minorHAnsi" w:cstheme="minorHAnsi"/>
        </w:rPr>
        <w:t>jednatel</w:t>
      </w:r>
      <w:r w:rsidR="0094729A">
        <w:rPr>
          <w:rFonts w:asciiTheme="minorHAnsi" w:hAnsiTheme="minorHAnsi" w:cstheme="minorHAnsi"/>
        </w:rPr>
        <w:t>em</w:t>
      </w:r>
      <w:r w:rsidR="004C2790">
        <w:rPr>
          <w:rFonts w:asciiTheme="minorHAnsi" w:hAnsiTheme="minorHAnsi" w:cstheme="minorHAnsi"/>
        </w:rPr>
        <w:t xml:space="preserve"> společnosti</w:t>
      </w:r>
    </w:p>
    <w:p w14:paraId="1D6338E7" w14:textId="0C46069D" w:rsidR="005F2205" w:rsidRPr="00290F4A" w:rsidRDefault="005F2205" w:rsidP="002E42F9">
      <w:pPr>
        <w:pStyle w:val="Zhlav"/>
        <w:spacing w:after="0"/>
        <w:rPr>
          <w:rFonts w:asciiTheme="minorHAnsi" w:hAnsiTheme="minorHAnsi" w:cstheme="minorHAnsi"/>
        </w:rPr>
      </w:pPr>
      <w:r w:rsidRPr="00290F4A">
        <w:rPr>
          <w:rFonts w:asciiTheme="minorHAnsi" w:hAnsiTheme="minorHAnsi" w:cstheme="minorHAnsi"/>
        </w:rPr>
        <w:t xml:space="preserve">bank. </w:t>
      </w:r>
      <w:proofErr w:type="gramStart"/>
      <w:r w:rsidRPr="00290F4A">
        <w:rPr>
          <w:rFonts w:asciiTheme="minorHAnsi" w:hAnsiTheme="minorHAnsi" w:cstheme="minorHAnsi"/>
        </w:rPr>
        <w:t>spojení</w:t>
      </w:r>
      <w:proofErr w:type="gramEnd"/>
      <w:r w:rsidRPr="00290F4A">
        <w:rPr>
          <w:rFonts w:asciiTheme="minorHAnsi" w:hAnsiTheme="minorHAnsi" w:cstheme="minorHAnsi"/>
        </w:rPr>
        <w:t>:</w:t>
      </w:r>
      <w:r w:rsidR="004C2790">
        <w:rPr>
          <w:rFonts w:asciiTheme="minorHAnsi" w:hAnsiTheme="minorHAnsi" w:cstheme="minorHAnsi"/>
        </w:rPr>
        <w:t xml:space="preserve"> </w:t>
      </w:r>
      <w:proofErr w:type="spellStart"/>
      <w:r w:rsidR="002E42F9">
        <w:rPr>
          <w:rFonts w:asciiTheme="minorHAnsi" w:hAnsiTheme="minorHAnsi" w:cstheme="minorHAnsi"/>
        </w:rPr>
        <w:t>Fio</w:t>
      </w:r>
      <w:proofErr w:type="spellEnd"/>
      <w:r w:rsidR="002E42F9">
        <w:rPr>
          <w:rFonts w:asciiTheme="minorHAnsi" w:hAnsiTheme="minorHAnsi" w:cstheme="minorHAnsi"/>
        </w:rPr>
        <w:t xml:space="preserve"> banka, </w:t>
      </w:r>
      <w:proofErr w:type="spellStart"/>
      <w:proofErr w:type="gramStart"/>
      <w:r w:rsidR="002E42F9" w:rsidRPr="002E42F9">
        <w:rPr>
          <w:rFonts w:asciiTheme="minorHAnsi" w:hAnsiTheme="minorHAnsi" w:cstheme="minorHAnsi"/>
        </w:rPr>
        <w:t>č.účtu</w:t>
      </w:r>
      <w:proofErr w:type="spellEnd"/>
      <w:proofErr w:type="gramEnd"/>
      <w:r w:rsidR="002E42F9" w:rsidRPr="002E42F9">
        <w:rPr>
          <w:rFonts w:asciiTheme="minorHAnsi" w:hAnsiTheme="minorHAnsi" w:cstheme="minorHAnsi"/>
        </w:rPr>
        <w:t>: 2100894012/2010</w:t>
      </w:r>
      <w:r w:rsidRPr="00290F4A">
        <w:rPr>
          <w:rFonts w:asciiTheme="minorHAnsi" w:hAnsiTheme="minorHAnsi" w:cstheme="minorHAnsi"/>
        </w:rPr>
        <w:tab/>
      </w:r>
    </w:p>
    <w:p w14:paraId="1ED8DF1D" w14:textId="5D85D7B8" w:rsidR="00EF616E" w:rsidRDefault="005F2205" w:rsidP="00F963D6">
      <w:pPr>
        <w:pStyle w:val="Zhlav"/>
        <w:spacing w:after="0"/>
        <w:rPr>
          <w:rFonts w:asciiTheme="minorHAnsi" w:hAnsiTheme="minorHAnsi" w:cstheme="minorHAnsi"/>
        </w:rPr>
      </w:pPr>
      <w:r w:rsidRPr="00290F4A">
        <w:rPr>
          <w:rFonts w:asciiTheme="minorHAnsi" w:hAnsiTheme="minorHAnsi" w:cstheme="minorHAnsi"/>
        </w:rPr>
        <w:t xml:space="preserve">kontaktní </w:t>
      </w:r>
      <w:r w:rsidRPr="00E32853">
        <w:rPr>
          <w:rFonts w:asciiTheme="minorHAnsi" w:hAnsiTheme="minorHAnsi" w:cstheme="minorHAnsi"/>
        </w:rPr>
        <w:t xml:space="preserve">osoba:  </w:t>
      </w:r>
      <w:proofErr w:type="spellStart"/>
      <w:r w:rsidR="00515866">
        <w:rPr>
          <w:rFonts w:asciiTheme="minorHAnsi" w:hAnsiTheme="minorHAnsi" w:cstheme="minorHAnsi"/>
        </w:rPr>
        <w:t>xxx</w:t>
      </w:r>
      <w:proofErr w:type="spellEnd"/>
      <w:r w:rsidRPr="00E32853">
        <w:rPr>
          <w:rFonts w:asciiTheme="minorHAnsi" w:hAnsiTheme="minorHAnsi" w:cstheme="minorHAnsi"/>
        </w:rPr>
        <w:t xml:space="preserve">, tel.: </w:t>
      </w:r>
      <w:proofErr w:type="spellStart"/>
      <w:r w:rsidR="00515866">
        <w:rPr>
          <w:rFonts w:asciiTheme="minorHAnsi" w:hAnsiTheme="minorHAnsi" w:cstheme="minorHAnsi"/>
        </w:rPr>
        <w:t>xxx</w:t>
      </w:r>
      <w:proofErr w:type="spellEnd"/>
      <w:r w:rsidRPr="00E32853">
        <w:rPr>
          <w:rFonts w:asciiTheme="minorHAnsi" w:hAnsiTheme="minorHAnsi" w:cstheme="minorHAnsi"/>
        </w:rPr>
        <w:t xml:space="preserve">, email: </w:t>
      </w:r>
      <w:r w:rsidR="00515866">
        <w:rPr>
          <w:rFonts w:asciiTheme="minorHAnsi" w:hAnsiTheme="minorHAnsi" w:cstheme="minorHAnsi"/>
        </w:rPr>
        <w:t>xxx</w:t>
      </w:r>
      <w:bookmarkStart w:id="0" w:name="_GoBack"/>
      <w:bookmarkEnd w:id="0"/>
    </w:p>
    <w:p w14:paraId="19CD7D5D" w14:textId="77777777" w:rsidR="005F2205" w:rsidRPr="00290F4A" w:rsidRDefault="00B06767" w:rsidP="00F963D6">
      <w:pPr>
        <w:pStyle w:val="Zhlav"/>
        <w:spacing w:after="0"/>
        <w:jc w:val="left"/>
        <w:rPr>
          <w:rFonts w:asciiTheme="minorHAnsi" w:hAnsiTheme="minorHAnsi" w:cstheme="minorHAnsi"/>
        </w:rPr>
      </w:pPr>
      <w:r>
        <w:rPr>
          <w:rFonts w:asciiTheme="minorHAnsi" w:hAnsiTheme="minorHAnsi" w:cstheme="minorHAnsi"/>
        </w:rPr>
        <w:t>dále jen „</w:t>
      </w:r>
      <w:r w:rsidRPr="00637FB7">
        <w:rPr>
          <w:rFonts w:asciiTheme="minorHAnsi" w:hAnsiTheme="minorHAnsi" w:cstheme="minorHAnsi"/>
          <w:i/>
        </w:rPr>
        <w:t>Prodávající</w:t>
      </w:r>
      <w:r w:rsidR="005F2205" w:rsidRPr="00290F4A">
        <w:rPr>
          <w:rFonts w:asciiTheme="minorHAnsi" w:hAnsiTheme="minorHAnsi" w:cstheme="minorHAnsi"/>
        </w:rPr>
        <w:t>“</w:t>
      </w:r>
    </w:p>
    <w:p w14:paraId="7B4F0973" w14:textId="77777777" w:rsidR="00EF683E" w:rsidRDefault="00EF683E" w:rsidP="00F963D6">
      <w:pPr>
        <w:spacing w:after="0"/>
        <w:rPr>
          <w:rFonts w:asciiTheme="minorHAnsi" w:hAnsiTheme="minorHAnsi" w:cstheme="minorHAnsi"/>
          <w:szCs w:val="20"/>
        </w:rPr>
      </w:pPr>
    </w:p>
    <w:p w14:paraId="222A6CDD" w14:textId="075155EC" w:rsidR="00EF683E" w:rsidRPr="00290F4A" w:rsidRDefault="00EF683E" w:rsidP="00F963D6">
      <w:pPr>
        <w:spacing w:after="0"/>
        <w:rPr>
          <w:rFonts w:asciiTheme="minorHAnsi" w:hAnsiTheme="minorHAnsi" w:cstheme="minorHAnsi"/>
          <w:szCs w:val="20"/>
        </w:rPr>
      </w:pPr>
      <w:r w:rsidRPr="00290F4A">
        <w:rPr>
          <w:rFonts w:asciiTheme="minorHAnsi" w:hAnsiTheme="minorHAnsi" w:cstheme="minorHAnsi"/>
          <w:snapToGrid w:val="0"/>
          <w:szCs w:val="20"/>
        </w:rPr>
        <w:t>Smluvní strany uzavřely níže uvedeného dne, měsíce a roku v souladu s § 2079 a násl. zákona č. 89/2012 Sb., občanský zákoník, ve znění pozdějších předpisů tuto</w:t>
      </w:r>
    </w:p>
    <w:p w14:paraId="3EC1F471" w14:textId="77777777" w:rsidR="00332C5B" w:rsidRDefault="00332C5B" w:rsidP="00F963D6">
      <w:pPr>
        <w:pStyle w:val="Nadpis1"/>
        <w:keepNext w:val="0"/>
        <w:numPr>
          <w:ilvl w:val="0"/>
          <w:numId w:val="0"/>
        </w:numPr>
        <w:spacing w:before="0" w:after="0"/>
        <w:jc w:val="center"/>
        <w:rPr>
          <w:rFonts w:asciiTheme="minorHAnsi" w:hAnsiTheme="minorHAnsi" w:cstheme="minorHAnsi"/>
          <w:szCs w:val="20"/>
        </w:rPr>
      </w:pPr>
    </w:p>
    <w:p w14:paraId="509F21B1" w14:textId="77777777" w:rsidR="00290F4A" w:rsidRPr="00290F4A" w:rsidRDefault="00B06767" w:rsidP="00F963D6">
      <w:pPr>
        <w:pStyle w:val="Nadpis1"/>
        <w:keepNext w:val="0"/>
        <w:numPr>
          <w:ilvl w:val="0"/>
          <w:numId w:val="0"/>
        </w:numPr>
        <w:spacing w:before="0" w:after="0"/>
        <w:jc w:val="center"/>
        <w:rPr>
          <w:rFonts w:asciiTheme="minorHAnsi" w:hAnsiTheme="minorHAnsi" w:cstheme="minorHAnsi"/>
          <w:bCs w:val="0"/>
          <w:szCs w:val="20"/>
        </w:rPr>
      </w:pPr>
      <w:r>
        <w:rPr>
          <w:rFonts w:asciiTheme="minorHAnsi" w:hAnsiTheme="minorHAnsi" w:cstheme="minorHAnsi"/>
          <w:szCs w:val="20"/>
        </w:rPr>
        <w:t>KUPNÍ SMLOUVU</w:t>
      </w:r>
    </w:p>
    <w:p w14:paraId="03DC611D" w14:textId="77777777" w:rsidR="005F2205" w:rsidRPr="00290F4A" w:rsidRDefault="005F2205" w:rsidP="00F963D6">
      <w:pPr>
        <w:pStyle w:val="Zhlav"/>
        <w:spacing w:after="0"/>
        <w:jc w:val="center"/>
        <w:rPr>
          <w:rFonts w:asciiTheme="minorHAnsi" w:hAnsiTheme="minorHAnsi" w:cstheme="minorHAnsi"/>
        </w:rPr>
      </w:pPr>
    </w:p>
    <w:p w14:paraId="388658E5" w14:textId="77777777" w:rsidR="005F2205" w:rsidRPr="002E18A3" w:rsidRDefault="005F2205" w:rsidP="002E18A3">
      <w:pPr>
        <w:pStyle w:val="Nadpis1"/>
        <w:spacing w:before="0" w:after="0"/>
        <w:rPr>
          <w:rFonts w:asciiTheme="minorHAnsi" w:hAnsiTheme="minorHAnsi" w:cstheme="minorHAnsi"/>
          <w:snapToGrid w:val="0"/>
          <w:szCs w:val="20"/>
        </w:rPr>
      </w:pPr>
      <w:r w:rsidRPr="002E18A3">
        <w:rPr>
          <w:rFonts w:asciiTheme="minorHAnsi" w:hAnsiTheme="minorHAnsi" w:cstheme="minorHAnsi"/>
          <w:snapToGrid w:val="0"/>
          <w:szCs w:val="20"/>
        </w:rPr>
        <w:t>Preambule</w:t>
      </w:r>
    </w:p>
    <w:p w14:paraId="716C4A72" w14:textId="383A989C" w:rsidR="00C674AA" w:rsidRDefault="00B06767" w:rsidP="002E6DF6">
      <w:pPr>
        <w:pStyle w:val="Nadpis2"/>
        <w:spacing w:after="0"/>
        <w:ind w:left="567"/>
        <w:rPr>
          <w:rFonts w:asciiTheme="minorHAnsi" w:hAnsiTheme="minorHAnsi" w:cstheme="minorHAnsi"/>
        </w:rPr>
      </w:pPr>
      <w:r>
        <w:rPr>
          <w:rFonts w:asciiTheme="minorHAnsi" w:hAnsiTheme="minorHAnsi" w:cstheme="minorHAnsi"/>
        </w:rPr>
        <w:t xml:space="preserve">Účelem této smlouvy je </w:t>
      </w:r>
      <w:r w:rsidR="00C674AA">
        <w:rPr>
          <w:rFonts w:asciiTheme="minorHAnsi" w:hAnsiTheme="minorHAnsi" w:cstheme="minorHAnsi"/>
        </w:rPr>
        <w:t xml:space="preserve">nákup </w:t>
      </w:r>
      <w:r w:rsidR="001860D0">
        <w:rPr>
          <w:rFonts w:asciiTheme="minorHAnsi" w:hAnsiTheme="minorHAnsi" w:cstheme="minorHAnsi"/>
        </w:rPr>
        <w:t>respirátorů</w:t>
      </w:r>
      <w:r w:rsidR="00C674AA" w:rsidRPr="00C674AA">
        <w:rPr>
          <w:rFonts w:asciiTheme="minorHAnsi" w:hAnsiTheme="minorHAnsi" w:cstheme="minorHAnsi"/>
        </w:rPr>
        <w:t xml:space="preserve"> </w:t>
      </w:r>
      <w:r w:rsidR="00C674AA">
        <w:rPr>
          <w:rFonts w:asciiTheme="minorHAnsi" w:hAnsiTheme="minorHAnsi" w:cstheme="minorHAnsi"/>
        </w:rPr>
        <w:t>z důvodu z</w:t>
      </w:r>
      <w:r w:rsidR="00C674AA" w:rsidRPr="00C674AA">
        <w:rPr>
          <w:rFonts w:asciiTheme="minorHAnsi" w:hAnsiTheme="minorHAnsi" w:cstheme="minorHAnsi"/>
        </w:rPr>
        <w:t xml:space="preserve">ajištění ochrany zdraví zaměstnanců NPÚ vyplývající </w:t>
      </w:r>
      <w:r w:rsidR="001860D0">
        <w:rPr>
          <w:rFonts w:asciiTheme="minorHAnsi" w:hAnsiTheme="minorHAnsi" w:cstheme="minorHAnsi"/>
        </w:rPr>
        <w:t xml:space="preserve">z doporučení vlády ČR v návaznosti na </w:t>
      </w:r>
      <w:r w:rsidR="00C674AA" w:rsidRPr="00C674AA">
        <w:rPr>
          <w:rFonts w:asciiTheme="minorHAnsi" w:hAnsiTheme="minorHAnsi" w:cstheme="minorHAnsi"/>
        </w:rPr>
        <w:t>vyhlášení</w:t>
      </w:r>
      <w:r w:rsidR="001860D0">
        <w:rPr>
          <w:rFonts w:asciiTheme="minorHAnsi" w:hAnsiTheme="minorHAnsi" w:cstheme="minorHAnsi"/>
        </w:rPr>
        <w:t>, resp. prodloužení</w:t>
      </w:r>
      <w:r w:rsidR="00C674AA" w:rsidRPr="00C674AA">
        <w:rPr>
          <w:rFonts w:asciiTheme="minorHAnsi" w:hAnsiTheme="minorHAnsi" w:cstheme="minorHAnsi"/>
        </w:rPr>
        <w:t xml:space="preserve"> nouzového stavu a přijetí krizových opatření ve smyslu § 5 písm. a) až e) a § 6 zákona č. 240/2000 Sb. o krizovém řízení</w:t>
      </w:r>
      <w:r w:rsidR="001860D0">
        <w:rPr>
          <w:rFonts w:asciiTheme="minorHAnsi" w:hAnsiTheme="minorHAnsi" w:cstheme="minorHAnsi"/>
        </w:rPr>
        <w:t xml:space="preserve">. </w:t>
      </w:r>
      <w:r w:rsidR="00E71A86">
        <w:rPr>
          <w:rFonts w:asciiTheme="minorHAnsi" w:hAnsiTheme="minorHAnsi" w:cstheme="minorHAnsi"/>
        </w:rPr>
        <w:t xml:space="preserve"> </w:t>
      </w:r>
    </w:p>
    <w:p w14:paraId="3D361484" w14:textId="632FC283" w:rsidR="002E6DF6" w:rsidRPr="002E6DF6" w:rsidRDefault="002E6DF6" w:rsidP="002E6DF6">
      <w:pPr>
        <w:pStyle w:val="Nadpis2"/>
        <w:ind w:left="567" w:hanging="567"/>
        <w:rPr>
          <w:rFonts w:asciiTheme="minorHAnsi" w:hAnsiTheme="minorHAnsi" w:cstheme="minorHAnsi"/>
        </w:rPr>
      </w:pPr>
      <w:r w:rsidRPr="002E6DF6">
        <w:rPr>
          <w:rFonts w:asciiTheme="minorHAnsi" w:hAnsiTheme="minorHAnsi" w:cstheme="minorHAnsi"/>
        </w:rPr>
        <w:t>Tato smlouva byla uzavřena na základě výsledku veřejné zakázky malého rozsahu zadávané mimo režim zák. č. 134/2016 Sb., o zadávání veřejných zakázek, zaevidované v NEN pod ev. č. N006/21/V00003322</w:t>
      </w:r>
      <w:r>
        <w:rPr>
          <w:rFonts w:asciiTheme="minorHAnsi" w:hAnsiTheme="minorHAnsi" w:cstheme="minorHAnsi"/>
        </w:rPr>
        <w:t>.</w:t>
      </w:r>
    </w:p>
    <w:p w14:paraId="7F302A54" w14:textId="3AD3DDAC" w:rsidR="00C674AA" w:rsidRDefault="00C674AA" w:rsidP="00F963D6">
      <w:pPr>
        <w:pStyle w:val="Zhlav"/>
        <w:spacing w:after="0"/>
        <w:rPr>
          <w:rFonts w:asciiTheme="minorHAnsi" w:hAnsiTheme="minorHAnsi" w:cstheme="minorHAnsi"/>
        </w:rPr>
      </w:pPr>
    </w:p>
    <w:p w14:paraId="270528F3" w14:textId="77777777" w:rsidR="00833A80" w:rsidRPr="00290F4A" w:rsidRDefault="00730733" w:rsidP="00F963D6">
      <w:pPr>
        <w:pStyle w:val="Nadpis1"/>
        <w:spacing w:before="0" w:after="0"/>
        <w:rPr>
          <w:rFonts w:asciiTheme="minorHAnsi" w:hAnsiTheme="minorHAnsi" w:cstheme="minorHAnsi"/>
          <w:snapToGrid w:val="0"/>
          <w:szCs w:val="20"/>
        </w:rPr>
      </w:pPr>
      <w:r w:rsidRPr="00290F4A">
        <w:rPr>
          <w:rFonts w:asciiTheme="minorHAnsi" w:hAnsiTheme="minorHAnsi" w:cstheme="minorHAnsi"/>
          <w:snapToGrid w:val="0"/>
          <w:szCs w:val="20"/>
        </w:rPr>
        <w:t>předmět plnění</w:t>
      </w:r>
    </w:p>
    <w:p w14:paraId="427A0B73" w14:textId="2D5EDAA9" w:rsidR="001E0785" w:rsidRDefault="00730733" w:rsidP="00F963D6">
      <w:pPr>
        <w:pStyle w:val="Nadpis2"/>
        <w:spacing w:after="0"/>
        <w:ind w:left="567"/>
        <w:rPr>
          <w:rFonts w:asciiTheme="minorHAnsi" w:hAnsiTheme="minorHAnsi" w:cstheme="minorHAnsi"/>
          <w:szCs w:val="20"/>
        </w:rPr>
      </w:pPr>
      <w:r w:rsidRPr="00290F4A">
        <w:rPr>
          <w:rFonts w:asciiTheme="minorHAnsi" w:hAnsiTheme="minorHAnsi" w:cstheme="minorHAnsi"/>
          <w:szCs w:val="20"/>
        </w:rPr>
        <w:t xml:space="preserve">Předmětem plnění je </w:t>
      </w:r>
      <w:r w:rsidRPr="002E2C56">
        <w:rPr>
          <w:rFonts w:asciiTheme="minorHAnsi" w:hAnsiTheme="minorHAnsi" w:cstheme="minorHAnsi"/>
          <w:szCs w:val="20"/>
        </w:rPr>
        <w:t xml:space="preserve">dodání </w:t>
      </w:r>
      <w:r w:rsidR="00BC055F" w:rsidRPr="002E2C56">
        <w:rPr>
          <w:rFonts w:asciiTheme="minorHAnsi" w:hAnsiTheme="minorHAnsi" w:cstheme="minorHAnsi"/>
          <w:b/>
          <w:szCs w:val="20"/>
        </w:rPr>
        <w:t>respirátorů</w:t>
      </w:r>
      <w:r w:rsidR="001E0785">
        <w:rPr>
          <w:rFonts w:asciiTheme="minorHAnsi" w:hAnsiTheme="minorHAnsi" w:cstheme="minorHAnsi"/>
          <w:szCs w:val="20"/>
        </w:rPr>
        <w:t>:</w:t>
      </w:r>
    </w:p>
    <w:p w14:paraId="2B2CF915" w14:textId="155009A9" w:rsidR="001E0785" w:rsidRPr="001E0785" w:rsidRDefault="001E0785" w:rsidP="00195A35">
      <w:pPr>
        <w:pStyle w:val="Normlnweb"/>
        <w:numPr>
          <w:ilvl w:val="0"/>
          <w:numId w:val="28"/>
        </w:numPr>
        <w:ind w:left="1134"/>
        <w:rPr>
          <w:rFonts w:asciiTheme="minorHAnsi" w:eastAsiaTheme="majorEastAsia" w:hAnsiTheme="minorHAnsi" w:cstheme="minorHAnsi"/>
          <w:bCs/>
          <w:sz w:val="20"/>
          <w:szCs w:val="20"/>
        </w:rPr>
      </w:pPr>
      <w:r w:rsidRPr="001E0785">
        <w:rPr>
          <w:rFonts w:asciiTheme="minorHAnsi" w:eastAsiaTheme="majorEastAsia" w:hAnsiTheme="minorHAnsi" w:cstheme="minorHAnsi"/>
          <w:bCs/>
          <w:sz w:val="20"/>
          <w:szCs w:val="20"/>
        </w:rPr>
        <w:t xml:space="preserve">2.000 </w:t>
      </w:r>
      <w:r>
        <w:rPr>
          <w:rFonts w:asciiTheme="minorHAnsi" w:eastAsiaTheme="majorEastAsia" w:hAnsiTheme="minorHAnsi" w:cstheme="minorHAnsi"/>
          <w:bCs/>
          <w:sz w:val="20"/>
          <w:szCs w:val="20"/>
        </w:rPr>
        <w:t>k</w:t>
      </w:r>
      <w:r w:rsidRPr="001E0785">
        <w:rPr>
          <w:rFonts w:asciiTheme="minorHAnsi" w:eastAsiaTheme="majorEastAsia" w:hAnsiTheme="minorHAnsi" w:cstheme="minorHAnsi"/>
          <w:bCs/>
          <w:sz w:val="20"/>
          <w:szCs w:val="20"/>
        </w:rPr>
        <w:t xml:space="preserve">s respirátorů FFP2 (česká výroba), bílá barva,                   </w:t>
      </w:r>
    </w:p>
    <w:p w14:paraId="775C62C8" w14:textId="654D5D72" w:rsidR="001E0785" w:rsidRPr="001E0785" w:rsidRDefault="001E0785" w:rsidP="00195A35">
      <w:pPr>
        <w:pStyle w:val="Normlnweb"/>
        <w:numPr>
          <w:ilvl w:val="0"/>
          <w:numId w:val="28"/>
        </w:numPr>
        <w:ind w:left="1134"/>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2.000 k</w:t>
      </w:r>
      <w:r w:rsidRPr="001E0785">
        <w:rPr>
          <w:rFonts w:asciiTheme="minorHAnsi" w:eastAsiaTheme="majorEastAsia" w:hAnsiTheme="minorHAnsi" w:cstheme="minorHAnsi"/>
          <w:bCs/>
          <w:sz w:val="20"/>
          <w:szCs w:val="20"/>
        </w:rPr>
        <w:t>s respirátorů KN95</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čínská výroba</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 xml:space="preserve">ekvivalent FFP2), bílá barva </w:t>
      </w:r>
    </w:p>
    <w:p w14:paraId="2E468FCA" w14:textId="2C5BFC71" w:rsidR="001E0785" w:rsidRDefault="004D13A8" w:rsidP="00195A35">
      <w:pPr>
        <w:pStyle w:val="Normlnweb"/>
        <w:numPr>
          <w:ilvl w:val="0"/>
          <w:numId w:val="28"/>
        </w:numPr>
        <w:ind w:left="1134"/>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 xml:space="preserve">56 ks respirátorů </w:t>
      </w:r>
      <w:r w:rsidRPr="001E0785">
        <w:rPr>
          <w:rFonts w:asciiTheme="minorHAnsi" w:eastAsiaTheme="majorEastAsia" w:hAnsiTheme="minorHAnsi" w:cstheme="minorHAnsi"/>
          <w:bCs/>
          <w:sz w:val="20"/>
          <w:szCs w:val="20"/>
        </w:rPr>
        <w:t>KN95</w:t>
      </w:r>
      <w:r>
        <w:rPr>
          <w:rFonts w:asciiTheme="minorHAnsi" w:eastAsiaTheme="majorEastAsia" w:hAnsiTheme="minorHAnsi" w:cstheme="minorHAnsi"/>
          <w:bCs/>
          <w:sz w:val="20"/>
          <w:szCs w:val="20"/>
        </w:rPr>
        <w:t xml:space="preserve"> (</w:t>
      </w:r>
      <w:r w:rsidR="001E0785" w:rsidRPr="001E0785">
        <w:rPr>
          <w:rFonts w:asciiTheme="minorHAnsi" w:eastAsiaTheme="majorEastAsia" w:hAnsiTheme="minorHAnsi" w:cstheme="minorHAnsi"/>
          <w:bCs/>
          <w:sz w:val="20"/>
          <w:szCs w:val="20"/>
        </w:rPr>
        <w:t xml:space="preserve">čínská výroba </w:t>
      </w:r>
      <w:r>
        <w:rPr>
          <w:rFonts w:asciiTheme="minorHAnsi" w:eastAsiaTheme="majorEastAsia" w:hAnsiTheme="minorHAnsi" w:cstheme="minorHAnsi"/>
          <w:bCs/>
          <w:sz w:val="20"/>
          <w:szCs w:val="20"/>
        </w:rPr>
        <w:t xml:space="preserve">- </w:t>
      </w:r>
      <w:r w:rsidR="001E0785" w:rsidRPr="001E0785">
        <w:rPr>
          <w:rFonts w:asciiTheme="minorHAnsi" w:eastAsiaTheme="majorEastAsia" w:hAnsiTheme="minorHAnsi" w:cstheme="minorHAnsi"/>
          <w:bCs/>
          <w:sz w:val="20"/>
          <w:szCs w:val="20"/>
        </w:rPr>
        <w:t>ekvivalent FFP2)</w:t>
      </w:r>
      <w:r>
        <w:rPr>
          <w:rFonts w:asciiTheme="minorHAnsi" w:eastAsiaTheme="majorEastAsia" w:hAnsiTheme="minorHAnsi" w:cstheme="minorHAnsi"/>
          <w:bCs/>
          <w:sz w:val="20"/>
          <w:szCs w:val="20"/>
        </w:rPr>
        <w:t>,</w:t>
      </w:r>
      <w:r w:rsidR="001E0785" w:rsidRPr="001E0785">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 xml:space="preserve">barva </w:t>
      </w:r>
      <w:proofErr w:type="spellStart"/>
      <w:r w:rsidR="001E0785" w:rsidRPr="001E0785">
        <w:rPr>
          <w:rFonts w:asciiTheme="minorHAnsi" w:eastAsiaTheme="majorEastAsia" w:hAnsiTheme="minorHAnsi" w:cstheme="minorHAnsi"/>
          <w:bCs/>
          <w:sz w:val="20"/>
          <w:szCs w:val="20"/>
        </w:rPr>
        <w:t>industry</w:t>
      </w:r>
      <w:proofErr w:type="spellEnd"/>
      <w:r w:rsidR="001E0785" w:rsidRPr="001E0785">
        <w:rPr>
          <w:rFonts w:asciiTheme="minorHAnsi" w:eastAsiaTheme="majorEastAsia" w:hAnsiTheme="minorHAnsi" w:cstheme="minorHAnsi"/>
          <w:bCs/>
          <w:sz w:val="20"/>
          <w:szCs w:val="20"/>
        </w:rPr>
        <w:t xml:space="preserve"> šedá  </w:t>
      </w:r>
    </w:p>
    <w:p w14:paraId="6D77FF30" w14:textId="7FC77726" w:rsidR="001E0785" w:rsidRPr="00C27606" w:rsidRDefault="004D13A8" w:rsidP="00C27606">
      <w:pPr>
        <w:pStyle w:val="Normlnweb"/>
        <w:numPr>
          <w:ilvl w:val="0"/>
          <w:numId w:val="28"/>
        </w:numPr>
        <w:ind w:left="1134"/>
        <w:rPr>
          <w:rFonts w:asciiTheme="minorHAnsi" w:eastAsiaTheme="majorEastAsia" w:hAnsiTheme="minorHAnsi" w:cstheme="minorHAnsi"/>
          <w:bCs/>
          <w:sz w:val="20"/>
          <w:szCs w:val="20"/>
        </w:rPr>
      </w:pPr>
      <w:r w:rsidRPr="00C27606">
        <w:rPr>
          <w:rFonts w:asciiTheme="minorHAnsi" w:eastAsiaTheme="majorEastAsia" w:hAnsiTheme="minorHAnsi" w:cstheme="minorHAnsi"/>
          <w:sz w:val="20"/>
          <w:szCs w:val="20"/>
        </w:rPr>
        <w:t>44 ks respirátorů KN95 (</w:t>
      </w:r>
      <w:r w:rsidR="001E0785" w:rsidRPr="00C27606">
        <w:rPr>
          <w:rFonts w:asciiTheme="minorHAnsi" w:eastAsiaTheme="majorEastAsia" w:hAnsiTheme="minorHAnsi" w:cstheme="minorHAnsi"/>
          <w:sz w:val="20"/>
          <w:szCs w:val="20"/>
        </w:rPr>
        <w:t>čínská výroba</w:t>
      </w:r>
      <w:r w:rsidRPr="00C27606">
        <w:rPr>
          <w:rFonts w:asciiTheme="minorHAnsi" w:eastAsiaTheme="majorEastAsia" w:hAnsiTheme="minorHAnsi" w:cstheme="minorHAnsi"/>
          <w:sz w:val="20"/>
          <w:szCs w:val="20"/>
        </w:rPr>
        <w:t xml:space="preserve">, </w:t>
      </w:r>
      <w:r w:rsidR="001E0785" w:rsidRPr="00C27606">
        <w:rPr>
          <w:rFonts w:asciiTheme="minorHAnsi" w:eastAsiaTheme="majorEastAsia" w:hAnsiTheme="minorHAnsi" w:cstheme="minorHAnsi"/>
          <w:sz w:val="20"/>
          <w:szCs w:val="20"/>
        </w:rPr>
        <w:t>ekvivalent FFP2)</w:t>
      </w:r>
      <w:r w:rsidRPr="00C27606">
        <w:rPr>
          <w:rFonts w:asciiTheme="minorHAnsi" w:eastAsiaTheme="majorEastAsia" w:hAnsiTheme="minorHAnsi" w:cstheme="minorHAnsi"/>
          <w:sz w:val="20"/>
          <w:szCs w:val="20"/>
        </w:rPr>
        <w:t>, barva</w:t>
      </w:r>
      <w:r w:rsidR="001E0785" w:rsidRPr="00C27606">
        <w:rPr>
          <w:rFonts w:asciiTheme="minorHAnsi" w:eastAsiaTheme="majorEastAsia" w:hAnsiTheme="minorHAnsi" w:cstheme="minorHAnsi"/>
          <w:sz w:val="20"/>
          <w:szCs w:val="20"/>
        </w:rPr>
        <w:t xml:space="preserve"> mix  </w:t>
      </w:r>
    </w:p>
    <w:p w14:paraId="2E49332A" w14:textId="534B67CC" w:rsidR="006A1283" w:rsidRDefault="008875A0" w:rsidP="00C27606">
      <w:pPr>
        <w:pStyle w:val="Nadpis2"/>
        <w:numPr>
          <w:ilvl w:val="0"/>
          <w:numId w:val="0"/>
        </w:numPr>
        <w:spacing w:after="0"/>
        <w:ind w:left="567"/>
        <w:rPr>
          <w:rFonts w:asciiTheme="minorHAnsi" w:hAnsiTheme="minorHAnsi" w:cstheme="minorHAnsi"/>
          <w:szCs w:val="20"/>
        </w:rPr>
      </w:pPr>
      <w:r>
        <w:rPr>
          <w:rFonts w:asciiTheme="minorHAnsi" w:hAnsiTheme="minorHAnsi" w:cstheme="minorHAnsi"/>
          <w:szCs w:val="20"/>
        </w:rPr>
        <w:t>(dále jen „</w:t>
      </w:r>
      <w:r w:rsidRPr="004477CB">
        <w:rPr>
          <w:rFonts w:asciiTheme="minorHAnsi" w:hAnsiTheme="minorHAnsi" w:cstheme="minorHAnsi"/>
          <w:i/>
          <w:szCs w:val="20"/>
        </w:rPr>
        <w:t>Předmět plnění</w:t>
      </w:r>
      <w:r w:rsidRPr="004477CB">
        <w:rPr>
          <w:rFonts w:asciiTheme="minorHAnsi" w:hAnsiTheme="minorHAnsi" w:cstheme="minorHAnsi"/>
          <w:szCs w:val="20"/>
        </w:rPr>
        <w:t>“</w:t>
      </w:r>
      <w:r>
        <w:rPr>
          <w:rFonts w:asciiTheme="minorHAnsi" w:hAnsiTheme="minorHAnsi" w:cstheme="minorHAnsi"/>
          <w:szCs w:val="20"/>
        </w:rPr>
        <w:t>)</w:t>
      </w:r>
      <w:r w:rsidR="00705DE9" w:rsidRPr="00705DE9">
        <w:rPr>
          <w:rFonts w:asciiTheme="minorHAnsi" w:hAnsiTheme="minorHAnsi" w:cstheme="minorHAnsi"/>
          <w:szCs w:val="20"/>
        </w:rPr>
        <w:t xml:space="preserve">. </w:t>
      </w:r>
    </w:p>
    <w:p w14:paraId="12F74B5A" w14:textId="73AE0668" w:rsidR="00313732" w:rsidRDefault="008875A0" w:rsidP="00F963D6">
      <w:pPr>
        <w:pStyle w:val="Nadpis2"/>
        <w:spacing w:after="0"/>
        <w:ind w:left="576"/>
        <w:rPr>
          <w:rFonts w:asciiTheme="minorHAnsi" w:hAnsiTheme="minorHAnsi" w:cstheme="minorHAnsi"/>
          <w:szCs w:val="20"/>
        </w:rPr>
      </w:pPr>
      <w:r>
        <w:rPr>
          <w:rFonts w:asciiTheme="minorHAnsi" w:hAnsiTheme="minorHAnsi" w:cstheme="minorHAnsi"/>
          <w:szCs w:val="20"/>
        </w:rPr>
        <w:t xml:space="preserve">Součástí </w:t>
      </w:r>
      <w:r w:rsidR="00486FD9">
        <w:rPr>
          <w:rFonts w:asciiTheme="minorHAnsi" w:hAnsiTheme="minorHAnsi" w:cstheme="minorHAnsi"/>
          <w:szCs w:val="20"/>
        </w:rPr>
        <w:t xml:space="preserve">předmětu </w:t>
      </w:r>
      <w:r>
        <w:rPr>
          <w:rFonts w:asciiTheme="minorHAnsi" w:hAnsiTheme="minorHAnsi" w:cstheme="minorHAnsi"/>
          <w:szCs w:val="20"/>
        </w:rPr>
        <w:t>plnění budou i d</w:t>
      </w:r>
      <w:r w:rsidR="00730733" w:rsidRPr="00290F4A">
        <w:rPr>
          <w:rFonts w:asciiTheme="minorHAnsi" w:hAnsiTheme="minorHAnsi" w:cstheme="minorHAnsi"/>
          <w:szCs w:val="20"/>
        </w:rPr>
        <w:t>oklady,</w:t>
      </w:r>
      <w:r w:rsidR="002655A1" w:rsidRPr="00290F4A">
        <w:rPr>
          <w:rFonts w:asciiTheme="minorHAnsi" w:hAnsiTheme="minorHAnsi" w:cstheme="minorHAnsi"/>
          <w:szCs w:val="20"/>
        </w:rPr>
        <w:t xml:space="preserve"> </w:t>
      </w:r>
      <w:r w:rsidR="00730733" w:rsidRPr="00290F4A">
        <w:rPr>
          <w:rFonts w:asciiTheme="minorHAnsi" w:hAnsiTheme="minorHAnsi" w:cstheme="minorHAnsi"/>
          <w:szCs w:val="20"/>
        </w:rPr>
        <w:t>návod k obsluze v českém jazyce</w:t>
      </w:r>
      <w:r w:rsidR="002655A1" w:rsidRPr="00290F4A">
        <w:rPr>
          <w:rFonts w:asciiTheme="minorHAnsi" w:hAnsiTheme="minorHAnsi" w:cstheme="minorHAnsi"/>
          <w:szCs w:val="20"/>
        </w:rPr>
        <w:t>.</w:t>
      </w:r>
    </w:p>
    <w:p w14:paraId="457017ED" w14:textId="43AB7C77" w:rsidR="00BC774C" w:rsidRDefault="002655A1"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Prodávajícímu vzniká právo na zaplacení Předmětu plnění na základě </w:t>
      </w:r>
      <w:r w:rsidR="002A1A05">
        <w:rPr>
          <w:rFonts w:asciiTheme="minorHAnsi" w:hAnsiTheme="minorHAnsi" w:cstheme="minorHAnsi"/>
          <w:szCs w:val="20"/>
        </w:rPr>
        <w:t>podepsaného dodacího listu</w:t>
      </w:r>
      <w:r w:rsidRPr="00290F4A">
        <w:rPr>
          <w:rFonts w:asciiTheme="minorHAnsi" w:hAnsiTheme="minorHAnsi" w:cstheme="minorHAnsi"/>
          <w:szCs w:val="20"/>
        </w:rPr>
        <w:t>.</w:t>
      </w:r>
      <w:r w:rsidR="00313732">
        <w:rPr>
          <w:rFonts w:asciiTheme="minorHAnsi" w:hAnsiTheme="minorHAnsi" w:cstheme="minorHAnsi"/>
          <w:szCs w:val="20"/>
        </w:rPr>
        <w:t xml:space="preserve"> </w:t>
      </w:r>
    </w:p>
    <w:p w14:paraId="7638C840" w14:textId="77777777" w:rsidR="005252F8" w:rsidRPr="005252F8" w:rsidRDefault="005252F8" w:rsidP="005252F8"/>
    <w:p w14:paraId="1B50C10C" w14:textId="77777777" w:rsidR="00A30C20" w:rsidRPr="00290F4A" w:rsidRDefault="00A30C20"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cena a platební podmínky</w:t>
      </w:r>
    </w:p>
    <w:p w14:paraId="6AFF91DD" w14:textId="7F88243C" w:rsidR="007D172D" w:rsidRPr="0037114D" w:rsidRDefault="00A30C20" w:rsidP="00995603">
      <w:pPr>
        <w:pStyle w:val="Nadpis2"/>
        <w:spacing w:after="0"/>
        <w:ind w:left="576"/>
        <w:rPr>
          <w:rFonts w:asciiTheme="minorHAnsi" w:hAnsiTheme="minorHAnsi" w:cstheme="minorHAnsi"/>
        </w:rPr>
      </w:pPr>
      <w:r w:rsidRPr="00290F4A">
        <w:rPr>
          <w:rFonts w:asciiTheme="minorHAnsi" w:hAnsiTheme="minorHAnsi" w:cstheme="minorHAnsi"/>
          <w:szCs w:val="20"/>
        </w:rPr>
        <w:t xml:space="preserve">Cena </w:t>
      </w:r>
      <w:r w:rsidR="004875A9">
        <w:rPr>
          <w:rFonts w:asciiTheme="minorHAnsi" w:hAnsiTheme="minorHAnsi" w:cstheme="minorHAnsi"/>
          <w:szCs w:val="20"/>
        </w:rPr>
        <w:t xml:space="preserve">za celý </w:t>
      </w:r>
      <w:r w:rsidRPr="00290F4A">
        <w:rPr>
          <w:rFonts w:asciiTheme="minorHAnsi" w:hAnsiTheme="minorHAnsi" w:cstheme="minorHAnsi"/>
          <w:szCs w:val="20"/>
        </w:rPr>
        <w:t>Předmět plnění činí</w:t>
      </w:r>
      <w:r w:rsidR="004A0FD1">
        <w:rPr>
          <w:rFonts w:asciiTheme="minorHAnsi" w:hAnsiTheme="minorHAnsi" w:cstheme="minorHAnsi"/>
          <w:szCs w:val="20"/>
        </w:rPr>
        <w:t xml:space="preserve"> </w:t>
      </w:r>
      <w:r w:rsidR="007D172D" w:rsidRPr="00C62623">
        <w:rPr>
          <w:rFonts w:asciiTheme="minorHAnsi" w:hAnsiTheme="minorHAnsi" w:cstheme="minorHAnsi"/>
          <w:b/>
        </w:rPr>
        <w:t>78.600,- Kč bez DPH</w:t>
      </w:r>
      <w:r w:rsidR="004875A9" w:rsidRPr="004875A9">
        <w:rPr>
          <w:rFonts w:asciiTheme="minorHAnsi" w:hAnsiTheme="minorHAnsi" w:cstheme="minorHAnsi"/>
        </w:rPr>
        <w:t>, z toho:</w:t>
      </w:r>
    </w:p>
    <w:p w14:paraId="00C2C821" w14:textId="00D63304" w:rsidR="00647290" w:rsidRPr="001E0785" w:rsidRDefault="00647290" w:rsidP="00647290">
      <w:pPr>
        <w:pStyle w:val="Normlnweb"/>
        <w:numPr>
          <w:ilvl w:val="0"/>
          <w:numId w:val="28"/>
        </w:numPr>
        <w:ind w:left="1134"/>
        <w:rPr>
          <w:rFonts w:asciiTheme="minorHAnsi" w:eastAsiaTheme="majorEastAsia" w:hAnsiTheme="minorHAnsi" w:cstheme="minorHAnsi"/>
          <w:bCs/>
          <w:sz w:val="20"/>
          <w:szCs w:val="20"/>
        </w:rPr>
      </w:pPr>
      <w:r w:rsidRPr="001E0785">
        <w:rPr>
          <w:rFonts w:asciiTheme="minorHAnsi" w:eastAsiaTheme="majorEastAsia" w:hAnsiTheme="minorHAnsi" w:cstheme="minorHAnsi"/>
          <w:bCs/>
          <w:sz w:val="20"/>
          <w:szCs w:val="20"/>
        </w:rPr>
        <w:t xml:space="preserve">2.000 </w:t>
      </w:r>
      <w:r>
        <w:rPr>
          <w:rFonts w:asciiTheme="minorHAnsi" w:eastAsiaTheme="majorEastAsia" w:hAnsiTheme="minorHAnsi" w:cstheme="minorHAnsi"/>
          <w:bCs/>
          <w:sz w:val="20"/>
          <w:szCs w:val="20"/>
        </w:rPr>
        <w:t>k</w:t>
      </w:r>
      <w:r w:rsidRPr="001E0785">
        <w:rPr>
          <w:rFonts w:asciiTheme="minorHAnsi" w:eastAsiaTheme="majorEastAsia" w:hAnsiTheme="minorHAnsi" w:cstheme="minorHAnsi"/>
          <w:bCs/>
          <w:sz w:val="20"/>
          <w:szCs w:val="20"/>
        </w:rPr>
        <w:t>s respirátorů FFP2 (česká výroba</w:t>
      </w:r>
      <w:r w:rsidR="00C97532">
        <w:rPr>
          <w:rFonts w:asciiTheme="minorHAnsi" w:eastAsiaTheme="majorEastAsia" w:hAnsiTheme="minorHAnsi" w:cstheme="minorHAnsi"/>
          <w:bCs/>
          <w:sz w:val="20"/>
          <w:szCs w:val="20"/>
        </w:rPr>
        <w:t>)</w:t>
      </w:r>
      <w:r w:rsidR="00502B36">
        <w:rPr>
          <w:rFonts w:asciiTheme="minorHAnsi" w:eastAsiaTheme="majorEastAsia" w:hAnsiTheme="minorHAnsi" w:cstheme="minorHAnsi"/>
          <w:bCs/>
          <w:sz w:val="20"/>
          <w:szCs w:val="20"/>
        </w:rPr>
        <w:t xml:space="preserve"> -</w:t>
      </w:r>
      <w:r w:rsidR="00C97532">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 xml:space="preserve">cena </w:t>
      </w:r>
      <w:r w:rsidR="00C97532">
        <w:rPr>
          <w:rFonts w:asciiTheme="minorHAnsi" w:eastAsiaTheme="majorEastAsia" w:hAnsiTheme="minorHAnsi" w:cstheme="minorHAnsi"/>
          <w:bCs/>
          <w:sz w:val="20"/>
          <w:szCs w:val="20"/>
        </w:rPr>
        <w:t xml:space="preserve">za 1 ks </w:t>
      </w:r>
      <w:r w:rsidRPr="001E0785">
        <w:rPr>
          <w:rFonts w:asciiTheme="minorHAnsi" w:eastAsiaTheme="majorEastAsia" w:hAnsiTheme="minorHAnsi" w:cstheme="minorHAnsi"/>
          <w:bCs/>
          <w:sz w:val="20"/>
          <w:szCs w:val="20"/>
        </w:rPr>
        <w:t>24,- Kč</w:t>
      </w:r>
      <w:r w:rsidR="00C97532">
        <w:rPr>
          <w:rFonts w:asciiTheme="minorHAnsi" w:eastAsiaTheme="majorEastAsia" w:hAnsiTheme="minorHAnsi" w:cstheme="minorHAnsi"/>
          <w:bCs/>
          <w:sz w:val="20"/>
          <w:szCs w:val="20"/>
        </w:rPr>
        <w:t xml:space="preserve"> bez DPH</w:t>
      </w:r>
      <w:r w:rsidRPr="001E0785">
        <w:rPr>
          <w:rFonts w:asciiTheme="minorHAnsi" w:eastAsiaTheme="majorEastAsia" w:hAnsiTheme="minorHAnsi" w:cstheme="minorHAnsi"/>
          <w:bCs/>
          <w:sz w:val="20"/>
          <w:szCs w:val="20"/>
        </w:rPr>
        <w:t xml:space="preserve">, celkem </w:t>
      </w:r>
      <w:r w:rsidR="00C97532">
        <w:rPr>
          <w:rFonts w:asciiTheme="minorHAnsi" w:eastAsiaTheme="majorEastAsia" w:hAnsiTheme="minorHAnsi" w:cstheme="minorHAnsi"/>
          <w:bCs/>
          <w:sz w:val="20"/>
          <w:szCs w:val="20"/>
        </w:rPr>
        <w:t xml:space="preserve">v ceně </w:t>
      </w:r>
      <w:r w:rsidRPr="001E0785">
        <w:rPr>
          <w:rFonts w:asciiTheme="minorHAnsi" w:eastAsiaTheme="majorEastAsia" w:hAnsiTheme="minorHAnsi" w:cstheme="minorHAnsi"/>
          <w:bCs/>
          <w:sz w:val="20"/>
          <w:szCs w:val="20"/>
        </w:rPr>
        <w:t>48</w:t>
      </w:r>
      <w:r w:rsidR="00C97532">
        <w:rPr>
          <w:rFonts w:asciiTheme="minorHAnsi" w:eastAsiaTheme="majorEastAsia" w:hAnsiTheme="minorHAnsi" w:cstheme="minorHAnsi"/>
          <w:bCs/>
          <w:sz w:val="20"/>
          <w:szCs w:val="20"/>
        </w:rPr>
        <w:t>.000,-</w:t>
      </w:r>
      <w:r w:rsidRPr="001E0785">
        <w:rPr>
          <w:rFonts w:asciiTheme="minorHAnsi" w:eastAsiaTheme="majorEastAsia" w:hAnsiTheme="minorHAnsi" w:cstheme="minorHAnsi"/>
          <w:bCs/>
          <w:sz w:val="20"/>
          <w:szCs w:val="20"/>
        </w:rPr>
        <w:t>Kč</w:t>
      </w:r>
      <w:r w:rsidR="00C97532">
        <w:rPr>
          <w:rFonts w:asciiTheme="minorHAnsi" w:eastAsiaTheme="majorEastAsia" w:hAnsiTheme="minorHAnsi" w:cstheme="minorHAnsi"/>
          <w:bCs/>
          <w:sz w:val="20"/>
          <w:szCs w:val="20"/>
        </w:rPr>
        <w:t xml:space="preserve"> bez DPH</w:t>
      </w:r>
      <w:r w:rsidRPr="001E0785">
        <w:rPr>
          <w:rFonts w:asciiTheme="minorHAnsi" w:eastAsiaTheme="majorEastAsia" w:hAnsiTheme="minorHAnsi" w:cstheme="minorHAnsi"/>
          <w:bCs/>
          <w:sz w:val="20"/>
          <w:szCs w:val="20"/>
        </w:rPr>
        <w:t xml:space="preserve">                   </w:t>
      </w:r>
    </w:p>
    <w:p w14:paraId="4B844512" w14:textId="1C963FA5" w:rsidR="00647290" w:rsidRPr="001E0785" w:rsidRDefault="00647290" w:rsidP="00647290">
      <w:pPr>
        <w:pStyle w:val="Normlnweb"/>
        <w:numPr>
          <w:ilvl w:val="0"/>
          <w:numId w:val="28"/>
        </w:numPr>
        <w:ind w:left="1134"/>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2.000 k</w:t>
      </w:r>
      <w:r w:rsidRPr="001E0785">
        <w:rPr>
          <w:rFonts w:asciiTheme="minorHAnsi" w:eastAsiaTheme="majorEastAsia" w:hAnsiTheme="minorHAnsi" w:cstheme="minorHAnsi"/>
          <w:bCs/>
          <w:sz w:val="20"/>
          <w:szCs w:val="20"/>
        </w:rPr>
        <w:t>s respirátorů KN95</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čínská výroba</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ekvivalent FFP2)</w:t>
      </w:r>
      <w:r w:rsidR="00502B36">
        <w:rPr>
          <w:rFonts w:asciiTheme="minorHAnsi" w:eastAsiaTheme="majorEastAsia" w:hAnsiTheme="minorHAnsi" w:cstheme="minorHAnsi"/>
          <w:bCs/>
          <w:sz w:val="20"/>
          <w:szCs w:val="20"/>
        </w:rPr>
        <w:t xml:space="preserve"> – </w:t>
      </w:r>
      <w:r w:rsidRPr="001E0785">
        <w:rPr>
          <w:rFonts w:asciiTheme="minorHAnsi" w:eastAsiaTheme="majorEastAsia" w:hAnsiTheme="minorHAnsi" w:cstheme="minorHAnsi"/>
          <w:bCs/>
          <w:sz w:val="20"/>
          <w:szCs w:val="20"/>
        </w:rPr>
        <w:t>cena</w:t>
      </w:r>
      <w:r w:rsidR="00502B36">
        <w:rPr>
          <w:rFonts w:asciiTheme="minorHAnsi" w:eastAsiaTheme="majorEastAsia" w:hAnsiTheme="minorHAnsi" w:cstheme="minorHAnsi"/>
          <w:bCs/>
          <w:sz w:val="20"/>
          <w:szCs w:val="20"/>
        </w:rPr>
        <w:t xml:space="preserve"> za 1 ks</w:t>
      </w:r>
      <w:r w:rsidRPr="001E0785">
        <w:rPr>
          <w:rFonts w:asciiTheme="minorHAnsi" w:eastAsiaTheme="majorEastAsia" w:hAnsiTheme="minorHAnsi" w:cstheme="minorHAnsi"/>
          <w:bCs/>
          <w:sz w:val="20"/>
          <w:szCs w:val="20"/>
        </w:rPr>
        <w:t xml:space="preserve"> 14,- Kč</w:t>
      </w:r>
      <w:r w:rsidR="00502B36">
        <w:rPr>
          <w:rFonts w:asciiTheme="minorHAnsi" w:eastAsiaTheme="majorEastAsia" w:hAnsiTheme="minorHAnsi" w:cstheme="minorHAnsi"/>
          <w:bCs/>
          <w:sz w:val="20"/>
          <w:szCs w:val="20"/>
        </w:rPr>
        <w:t xml:space="preserve"> bez DPH</w:t>
      </w:r>
      <w:r w:rsidRPr="001E0785">
        <w:rPr>
          <w:rFonts w:asciiTheme="minorHAnsi" w:eastAsiaTheme="majorEastAsia" w:hAnsiTheme="minorHAnsi" w:cstheme="minorHAnsi"/>
          <w:bCs/>
          <w:sz w:val="20"/>
          <w:szCs w:val="20"/>
        </w:rPr>
        <w:t>, celkem 28</w:t>
      </w:r>
      <w:r w:rsidR="00502B36">
        <w:rPr>
          <w:rFonts w:asciiTheme="minorHAnsi" w:eastAsiaTheme="majorEastAsia" w:hAnsiTheme="minorHAnsi" w:cstheme="minorHAnsi"/>
          <w:bCs/>
          <w:sz w:val="20"/>
          <w:szCs w:val="20"/>
        </w:rPr>
        <w:t>.</w:t>
      </w:r>
      <w:r w:rsidRPr="001E0785">
        <w:rPr>
          <w:rFonts w:asciiTheme="minorHAnsi" w:eastAsiaTheme="majorEastAsia" w:hAnsiTheme="minorHAnsi" w:cstheme="minorHAnsi"/>
          <w:bCs/>
          <w:sz w:val="20"/>
          <w:szCs w:val="20"/>
        </w:rPr>
        <w:t>000,- Kč</w:t>
      </w:r>
      <w:r w:rsidR="00502B36">
        <w:rPr>
          <w:rFonts w:asciiTheme="minorHAnsi" w:eastAsiaTheme="majorEastAsia" w:hAnsiTheme="minorHAnsi" w:cstheme="minorHAnsi"/>
          <w:bCs/>
          <w:sz w:val="20"/>
          <w:szCs w:val="20"/>
        </w:rPr>
        <w:t xml:space="preserve"> bez DPH</w:t>
      </w:r>
    </w:p>
    <w:p w14:paraId="2C5AAE64" w14:textId="13F685C5" w:rsidR="00647290" w:rsidRPr="001E0785" w:rsidRDefault="00647290" w:rsidP="00647290">
      <w:pPr>
        <w:pStyle w:val="Normlnweb"/>
        <w:numPr>
          <w:ilvl w:val="0"/>
          <w:numId w:val="28"/>
        </w:numPr>
        <w:ind w:left="1134"/>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t xml:space="preserve">56 ks respirátorů </w:t>
      </w:r>
      <w:r w:rsidRPr="001E0785">
        <w:rPr>
          <w:rFonts w:asciiTheme="minorHAnsi" w:eastAsiaTheme="majorEastAsia" w:hAnsiTheme="minorHAnsi" w:cstheme="minorHAnsi"/>
          <w:bCs/>
          <w:sz w:val="20"/>
          <w:szCs w:val="20"/>
        </w:rPr>
        <w:t>KN95</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 xml:space="preserve">čínská výroba </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ekvivalent FFP2)</w:t>
      </w:r>
      <w:r w:rsidR="00D62B4E">
        <w:rPr>
          <w:rFonts w:asciiTheme="minorHAnsi" w:eastAsiaTheme="majorEastAsia" w:hAnsiTheme="minorHAnsi" w:cstheme="minorHAnsi"/>
          <w:bCs/>
          <w:sz w:val="20"/>
          <w:szCs w:val="20"/>
        </w:rPr>
        <w:t xml:space="preserve"> – cena </w:t>
      </w:r>
      <w:r w:rsidR="00E03E77">
        <w:rPr>
          <w:rFonts w:asciiTheme="minorHAnsi" w:eastAsiaTheme="majorEastAsia" w:hAnsiTheme="minorHAnsi" w:cstheme="minorHAnsi"/>
          <w:bCs/>
          <w:sz w:val="20"/>
          <w:szCs w:val="20"/>
        </w:rPr>
        <w:t xml:space="preserve">za 1 ks </w:t>
      </w:r>
      <w:r w:rsidRPr="001E0785">
        <w:rPr>
          <w:rFonts w:asciiTheme="minorHAnsi" w:eastAsiaTheme="majorEastAsia" w:hAnsiTheme="minorHAnsi" w:cstheme="minorHAnsi"/>
          <w:bCs/>
          <w:sz w:val="20"/>
          <w:szCs w:val="20"/>
        </w:rPr>
        <w:t>26,- Kč</w:t>
      </w:r>
      <w:r w:rsidR="00D62B4E">
        <w:rPr>
          <w:rFonts w:asciiTheme="minorHAnsi" w:eastAsiaTheme="majorEastAsia" w:hAnsiTheme="minorHAnsi" w:cstheme="minorHAnsi"/>
          <w:bCs/>
          <w:sz w:val="20"/>
          <w:szCs w:val="20"/>
        </w:rPr>
        <w:t xml:space="preserve"> bez DPH</w:t>
      </w:r>
      <w:r w:rsidRPr="001E0785">
        <w:rPr>
          <w:rFonts w:asciiTheme="minorHAnsi" w:eastAsiaTheme="majorEastAsia" w:hAnsiTheme="minorHAnsi" w:cstheme="minorHAnsi"/>
          <w:bCs/>
          <w:sz w:val="20"/>
          <w:szCs w:val="20"/>
        </w:rPr>
        <w:t>, celkem 1</w:t>
      </w:r>
      <w:r w:rsidR="00D62B4E">
        <w:rPr>
          <w:rFonts w:asciiTheme="minorHAnsi" w:eastAsiaTheme="majorEastAsia" w:hAnsiTheme="minorHAnsi" w:cstheme="minorHAnsi"/>
          <w:bCs/>
          <w:sz w:val="20"/>
          <w:szCs w:val="20"/>
        </w:rPr>
        <w:t>.</w:t>
      </w:r>
      <w:r w:rsidRPr="001E0785">
        <w:rPr>
          <w:rFonts w:asciiTheme="minorHAnsi" w:eastAsiaTheme="majorEastAsia" w:hAnsiTheme="minorHAnsi" w:cstheme="minorHAnsi"/>
          <w:bCs/>
          <w:sz w:val="20"/>
          <w:szCs w:val="20"/>
        </w:rPr>
        <w:t>456,- Kč</w:t>
      </w:r>
      <w:r w:rsidR="00D62B4E">
        <w:rPr>
          <w:rFonts w:asciiTheme="minorHAnsi" w:eastAsiaTheme="majorEastAsia" w:hAnsiTheme="minorHAnsi" w:cstheme="minorHAnsi"/>
          <w:bCs/>
          <w:sz w:val="20"/>
          <w:szCs w:val="20"/>
        </w:rPr>
        <w:t xml:space="preserve"> bez DPH</w:t>
      </w:r>
    </w:p>
    <w:p w14:paraId="2DE0F205" w14:textId="73769940" w:rsidR="00647290" w:rsidRPr="001E0785" w:rsidRDefault="00647290" w:rsidP="00647290">
      <w:pPr>
        <w:pStyle w:val="Normlnweb"/>
        <w:numPr>
          <w:ilvl w:val="0"/>
          <w:numId w:val="28"/>
        </w:numPr>
        <w:ind w:left="1134"/>
        <w:rPr>
          <w:rFonts w:asciiTheme="minorHAnsi" w:eastAsiaTheme="majorEastAsia" w:hAnsiTheme="minorHAnsi" w:cstheme="minorHAnsi"/>
          <w:bCs/>
          <w:sz w:val="20"/>
          <w:szCs w:val="20"/>
        </w:rPr>
      </w:pPr>
      <w:r>
        <w:rPr>
          <w:rFonts w:asciiTheme="minorHAnsi" w:eastAsiaTheme="majorEastAsia" w:hAnsiTheme="minorHAnsi" w:cstheme="minorHAnsi"/>
          <w:bCs/>
          <w:sz w:val="20"/>
          <w:szCs w:val="20"/>
        </w:rPr>
        <w:lastRenderedPageBreak/>
        <w:t xml:space="preserve">44 ks respirátorů </w:t>
      </w:r>
      <w:r w:rsidRPr="001E0785">
        <w:rPr>
          <w:rFonts w:asciiTheme="minorHAnsi" w:eastAsiaTheme="majorEastAsia" w:hAnsiTheme="minorHAnsi" w:cstheme="minorHAnsi"/>
          <w:bCs/>
          <w:sz w:val="20"/>
          <w:szCs w:val="20"/>
        </w:rPr>
        <w:t>KN95</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čínská výroba</w:t>
      </w:r>
      <w:r>
        <w:rPr>
          <w:rFonts w:asciiTheme="minorHAnsi" w:eastAsiaTheme="majorEastAsia" w:hAnsiTheme="minorHAnsi" w:cstheme="minorHAnsi"/>
          <w:bCs/>
          <w:sz w:val="20"/>
          <w:szCs w:val="20"/>
        </w:rPr>
        <w:t xml:space="preserve">, </w:t>
      </w:r>
      <w:r w:rsidRPr="001E0785">
        <w:rPr>
          <w:rFonts w:asciiTheme="minorHAnsi" w:eastAsiaTheme="majorEastAsia" w:hAnsiTheme="minorHAnsi" w:cstheme="minorHAnsi"/>
          <w:bCs/>
          <w:sz w:val="20"/>
          <w:szCs w:val="20"/>
        </w:rPr>
        <w:t>ekvivalent FFP2)</w:t>
      </w:r>
      <w:r w:rsidR="0079720B">
        <w:rPr>
          <w:rFonts w:asciiTheme="minorHAnsi" w:eastAsiaTheme="majorEastAsia" w:hAnsiTheme="minorHAnsi" w:cstheme="minorHAnsi"/>
          <w:bCs/>
          <w:sz w:val="20"/>
          <w:szCs w:val="20"/>
        </w:rPr>
        <w:t xml:space="preserve"> –</w:t>
      </w:r>
      <w:r>
        <w:rPr>
          <w:rFonts w:asciiTheme="minorHAnsi" w:eastAsiaTheme="majorEastAsia" w:hAnsiTheme="minorHAnsi" w:cstheme="minorHAnsi"/>
          <w:bCs/>
          <w:sz w:val="20"/>
          <w:szCs w:val="20"/>
        </w:rPr>
        <w:t xml:space="preserve"> </w:t>
      </w:r>
      <w:r w:rsidR="0079720B">
        <w:rPr>
          <w:rFonts w:asciiTheme="minorHAnsi" w:eastAsiaTheme="majorEastAsia" w:hAnsiTheme="minorHAnsi" w:cstheme="minorHAnsi"/>
          <w:bCs/>
          <w:sz w:val="20"/>
          <w:szCs w:val="20"/>
        </w:rPr>
        <w:t xml:space="preserve">cena </w:t>
      </w:r>
      <w:r w:rsidR="00E03E77">
        <w:rPr>
          <w:rFonts w:asciiTheme="minorHAnsi" w:eastAsiaTheme="majorEastAsia" w:hAnsiTheme="minorHAnsi" w:cstheme="minorHAnsi"/>
          <w:bCs/>
          <w:sz w:val="20"/>
          <w:szCs w:val="20"/>
        </w:rPr>
        <w:t xml:space="preserve">za 1 ks </w:t>
      </w:r>
      <w:r w:rsidRPr="001E0785">
        <w:rPr>
          <w:rFonts w:asciiTheme="minorHAnsi" w:eastAsiaTheme="majorEastAsia" w:hAnsiTheme="minorHAnsi" w:cstheme="minorHAnsi"/>
          <w:bCs/>
          <w:sz w:val="20"/>
          <w:szCs w:val="20"/>
        </w:rPr>
        <w:t>26,- Kč</w:t>
      </w:r>
      <w:r w:rsidR="0079720B">
        <w:rPr>
          <w:rFonts w:asciiTheme="minorHAnsi" w:eastAsiaTheme="majorEastAsia" w:hAnsiTheme="minorHAnsi" w:cstheme="minorHAnsi"/>
          <w:bCs/>
          <w:sz w:val="20"/>
          <w:szCs w:val="20"/>
        </w:rPr>
        <w:t xml:space="preserve"> bez DPH</w:t>
      </w:r>
      <w:r w:rsidRPr="001E0785">
        <w:rPr>
          <w:rFonts w:asciiTheme="minorHAnsi" w:eastAsiaTheme="majorEastAsia" w:hAnsiTheme="minorHAnsi" w:cstheme="minorHAnsi"/>
          <w:bCs/>
          <w:sz w:val="20"/>
          <w:szCs w:val="20"/>
        </w:rPr>
        <w:t>, celkem 1</w:t>
      </w:r>
      <w:r w:rsidR="0037114D">
        <w:rPr>
          <w:rFonts w:asciiTheme="minorHAnsi" w:eastAsiaTheme="majorEastAsia" w:hAnsiTheme="minorHAnsi" w:cstheme="minorHAnsi"/>
          <w:bCs/>
          <w:sz w:val="20"/>
          <w:szCs w:val="20"/>
        </w:rPr>
        <w:t>.</w:t>
      </w:r>
      <w:r w:rsidRPr="001E0785">
        <w:rPr>
          <w:rFonts w:asciiTheme="minorHAnsi" w:eastAsiaTheme="majorEastAsia" w:hAnsiTheme="minorHAnsi" w:cstheme="minorHAnsi"/>
          <w:bCs/>
          <w:sz w:val="20"/>
          <w:szCs w:val="20"/>
        </w:rPr>
        <w:t>144,- Kč</w:t>
      </w:r>
      <w:r w:rsidR="0037114D">
        <w:rPr>
          <w:rFonts w:asciiTheme="minorHAnsi" w:eastAsiaTheme="majorEastAsia" w:hAnsiTheme="minorHAnsi" w:cstheme="minorHAnsi"/>
          <w:bCs/>
          <w:sz w:val="20"/>
          <w:szCs w:val="20"/>
        </w:rPr>
        <w:t xml:space="preserve"> bez DPH</w:t>
      </w:r>
    </w:p>
    <w:p w14:paraId="74B4B521" w14:textId="2AD503E5" w:rsidR="00646A48" w:rsidRPr="003F105B" w:rsidRDefault="004268FD" w:rsidP="003F105B">
      <w:pPr>
        <w:pStyle w:val="Nadpis2"/>
        <w:spacing w:after="0"/>
        <w:ind w:left="576"/>
        <w:rPr>
          <w:rFonts w:asciiTheme="minorHAnsi" w:hAnsiTheme="minorHAnsi" w:cstheme="minorHAnsi"/>
          <w:szCs w:val="20"/>
        </w:rPr>
      </w:pPr>
      <w:r w:rsidRPr="003F105B">
        <w:rPr>
          <w:rFonts w:asciiTheme="minorHAnsi" w:hAnsiTheme="minorHAnsi" w:cstheme="minorHAnsi"/>
          <w:szCs w:val="20"/>
        </w:rPr>
        <w:t>C</w:t>
      </w:r>
      <w:r w:rsidR="00A30C20" w:rsidRPr="003F105B">
        <w:rPr>
          <w:rFonts w:asciiTheme="minorHAnsi" w:hAnsiTheme="minorHAnsi" w:cstheme="minorHAnsi"/>
          <w:szCs w:val="20"/>
        </w:rPr>
        <w:t xml:space="preserve">ena byla stanovena jako cena </w:t>
      </w:r>
      <w:r w:rsidR="001B04D4" w:rsidRPr="003F105B">
        <w:rPr>
          <w:rFonts w:asciiTheme="minorHAnsi" w:hAnsiTheme="minorHAnsi" w:cstheme="minorHAnsi"/>
          <w:szCs w:val="20"/>
        </w:rPr>
        <w:t xml:space="preserve">závazná, </w:t>
      </w:r>
      <w:r w:rsidR="00A30C20" w:rsidRPr="003F105B">
        <w:rPr>
          <w:rFonts w:asciiTheme="minorHAnsi" w:hAnsiTheme="minorHAnsi" w:cstheme="minorHAnsi"/>
          <w:szCs w:val="20"/>
        </w:rPr>
        <w:t xml:space="preserve">konečná </w:t>
      </w:r>
      <w:r w:rsidR="003B6F74" w:rsidRPr="003F105B">
        <w:rPr>
          <w:rFonts w:asciiTheme="minorHAnsi" w:hAnsiTheme="minorHAnsi" w:cstheme="minorHAnsi"/>
          <w:szCs w:val="20"/>
        </w:rPr>
        <w:t>a nejvýše přípustná</w:t>
      </w:r>
      <w:r w:rsidR="00A30C20" w:rsidRPr="003F105B">
        <w:rPr>
          <w:rFonts w:asciiTheme="minorHAnsi" w:hAnsiTheme="minorHAnsi" w:cstheme="minorHAnsi"/>
          <w:szCs w:val="20"/>
        </w:rPr>
        <w:t xml:space="preserve">. </w:t>
      </w:r>
      <w:r w:rsidR="00646A48" w:rsidRPr="003F105B">
        <w:rPr>
          <w:rFonts w:asciiTheme="minorHAnsi" w:hAnsiTheme="minorHAnsi" w:cstheme="minorHAnsi"/>
          <w:szCs w:val="20"/>
        </w:rPr>
        <w:t xml:space="preserve">Předmět plnění je </w:t>
      </w:r>
      <w:r w:rsidR="003F105B" w:rsidRPr="003F105B">
        <w:rPr>
          <w:rFonts w:asciiTheme="minorHAnsi" w:hAnsiTheme="minorHAnsi" w:cstheme="minorHAnsi"/>
          <w:szCs w:val="20"/>
        </w:rPr>
        <w:t>na základě rozhodnutí Ministryně financí č. j. 3369/2021/3901-2</w:t>
      </w:r>
      <w:r w:rsidR="003F105B">
        <w:rPr>
          <w:rFonts w:asciiTheme="minorHAnsi" w:hAnsiTheme="minorHAnsi" w:cstheme="minorHAnsi"/>
          <w:szCs w:val="20"/>
        </w:rPr>
        <w:t xml:space="preserve"> </w:t>
      </w:r>
      <w:r w:rsidR="00646A48" w:rsidRPr="003F105B">
        <w:rPr>
          <w:rFonts w:asciiTheme="minorHAnsi" w:hAnsiTheme="minorHAnsi" w:cstheme="minorHAnsi"/>
          <w:szCs w:val="20"/>
        </w:rPr>
        <w:t>osvobozen od</w:t>
      </w:r>
      <w:r w:rsidR="00135536" w:rsidRPr="003F105B">
        <w:rPr>
          <w:rFonts w:asciiTheme="minorHAnsi" w:hAnsiTheme="minorHAnsi" w:cstheme="minorHAnsi"/>
          <w:szCs w:val="20"/>
        </w:rPr>
        <w:t> </w:t>
      </w:r>
      <w:r w:rsidR="00646A48" w:rsidRPr="003F105B">
        <w:rPr>
          <w:rFonts w:asciiTheme="minorHAnsi" w:hAnsiTheme="minorHAnsi" w:cstheme="minorHAnsi"/>
          <w:szCs w:val="20"/>
        </w:rPr>
        <w:t xml:space="preserve">daně z přidané hodnoty. </w:t>
      </w:r>
    </w:p>
    <w:p w14:paraId="04D28D9A" w14:textId="619CC300" w:rsidR="00A30C20" w:rsidRPr="00290F4A" w:rsidRDefault="00A30C20"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Cena zahrnuje veškeré náklady </w:t>
      </w:r>
      <w:r w:rsidR="00EB643F" w:rsidRPr="00290F4A">
        <w:rPr>
          <w:rFonts w:asciiTheme="minorHAnsi" w:hAnsiTheme="minorHAnsi" w:cstheme="minorHAnsi"/>
          <w:szCs w:val="20"/>
        </w:rPr>
        <w:t xml:space="preserve">a poplatky, </w:t>
      </w:r>
      <w:r w:rsidRPr="00290F4A">
        <w:rPr>
          <w:rFonts w:asciiTheme="minorHAnsi" w:hAnsiTheme="minorHAnsi" w:cstheme="minorHAnsi"/>
          <w:szCs w:val="20"/>
        </w:rPr>
        <w:t xml:space="preserve">včetně nákladů spojených s dopravou </w:t>
      </w:r>
      <w:r w:rsidR="00F42833" w:rsidRPr="00290F4A">
        <w:rPr>
          <w:rFonts w:asciiTheme="minorHAnsi" w:hAnsiTheme="minorHAnsi" w:cstheme="minorHAnsi"/>
          <w:szCs w:val="20"/>
        </w:rPr>
        <w:t xml:space="preserve">a </w:t>
      </w:r>
      <w:r w:rsidRPr="00290F4A">
        <w:rPr>
          <w:rFonts w:asciiTheme="minorHAnsi" w:hAnsiTheme="minorHAnsi" w:cstheme="minorHAnsi"/>
          <w:szCs w:val="20"/>
        </w:rPr>
        <w:t>balení</w:t>
      </w:r>
      <w:r w:rsidR="00F42833" w:rsidRPr="00290F4A">
        <w:rPr>
          <w:rFonts w:asciiTheme="minorHAnsi" w:hAnsiTheme="minorHAnsi" w:cstheme="minorHAnsi"/>
          <w:szCs w:val="20"/>
        </w:rPr>
        <w:t>m</w:t>
      </w:r>
      <w:r w:rsidR="00C70FB7">
        <w:rPr>
          <w:rFonts w:asciiTheme="minorHAnsi" w:hAnsiTheme="minorHAnsi" w:cstheme="minorHAnsi"/>
          <w:szCs w:val="20"/>
        </w:rPr>
        <w:t xml:space="preserve"> podle zvyklostí</w:t>
      </w:r>
      <w:r w:rsidRPr="00290F4A">
        <w:rPr>
          <w:rFonts w:asciiTheme="minorHAnsi" w:hAnsiTheme="minorHAnsi" w:cstheme="minorHAnsi"/>
          <w:szCs w:val="20"/>
        </w:rPr>
        <w:t>.</w:t>
      </w:r>
    </w:p>
    <w:p w14:paraId="1C8F07B1" w14:textId="3760A59A" w:rsidR="00C05CEC" w:rsidRPr="00290F4A" w:rsidRDefault="00A30C20"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Cena bude </w:t>
      </w:r>
      <w:r w:rsidR="00235759" w:rsidRPr="00290F4A">
        <w:rPr>
          <w:rFonts w:asciiTheme="minorHAnsi" w:hAnsiTheme="minorHAnsi" w:cstheme="minorHAnsi"/>
          <w:szCs w:val="20"/>
        </w:rPr>
        <w:t>K</w:t>
      </w:r>
      <w:r w:rsidRPr="00290F4A">
        <w:rPr>
          <w:rFonts w:asciiTheme="minorHAnsi" w:hAnsiTheme="minorHAnsi" w:cstheme="minorHAnsi"/>
          <w:szCs w:val="20"/>
        </w:rPr>
        <w:t xml:space="preserve">upujícím zaplacena po předání a převzetí </w:t>
      </w:r>
      <w:r w:rsidR="00E61434">
        <w:rPr>
          <w:rFonts w:asciiTheme="minorHAnsi" w:hAnsiTheme="minorHAnsi" w:cstheme="minorHAnsi"/>
          <w:szCs w:val="20"/>
        </w:rPr>
        <w:t xml:space="preserve">celého </w:t>
      </w:r>
      <w:r w:rsidRPr="00290F4A">
        <w:rPr>
          <w:rFonts w:asciiTheme="minorHAnsi" w:hAnsiTheme="minorHAnsi" w:cstheme="minorHAnsi"/>
          <w:szCs w:val="20"/>
        </w:rPr>
        <w:t>Předmětu plnění na základě daňového dokladu – faktury</w:t>
      </w:r>
      <w:r w:rsidR="00EB643F" w:rsidRPr="00290F4A">
        <w:rPr>
          <w:rFonts w:asciiTheme="minorHAnsi" w:hAnsiTheme="minorHAnsi" w:cstheme="minorHAnsi"/>
          <w:szCs w:val="20"/>
        </w:rPr>
        <w:t>,</w:t>
      </w:r>
      <w:r w:rsidRPr="00290F4A">
        <w:rPr>
          <w:rFonts w:asciiTheme="minorHAnsi" w:hAnsiTheme="minorHAnsi" w:cstheme="minorHAnsi"/>
          <w:szCs w:val="20"/>
        </w:rPr>
        <w:t xml:space="preserve"> vystavené Prodávajícím</w:t>
      </w:r>
      <w:r w:rsidR="00C05CEC" w:rsidRPr="00290F4A">
        <w:rPr>
          <w:rFonts w:asciiTheme="minorHAnsi" w:hAnsiTheme="minorHAnsi" w:cstheme="minorHAnsi"/>
          <w:szCs w:val="20"/>
        </w:rPr>
        <w:t xml:space="preserve"> (dále jen „</w:t>
      </w:r>
      <w:r w:rsidR="00C05CEC" w:rsidRPr="009C49A2">
        <w:rPr>
          <w:rFonts w:asciiTheme="minorHAnsi" w:hAnsiTheme="minorHAnsi" w:cstheme="minorHAnsi"/>
          <w:i/>
          <w:szCs w:val="20"/>
        </w:rPr>
        <w:t>Faktura</w:t>
      </w:r>
      <w:r w:rsidR="00C05CEC" w:rsidRPr="00290F4A">
        <w:rPr>
          <w:rFonts w:asciiTheme="minorHAnsi" w:hAnsiTheme="minorHAnsi" w:cstheme="minorHAnsi"/>
          <w:szCs w:val="20"/>
        </w:rPr>
        <w:t>“)</w:t>
      </w:r>
      <w:r w:rsidR="00BC0638" w:rsidRPr="00290F4A">
        <w:rPr>
          <w:rFonts w:asciiTheme="minorHAnsi" w:hAnsiTheme="minorHAnsi" w:cstheme="minorHAnsi"/>
          <w:szCs w:val="20"/>
        </w:rPr>
        <w:t>.</w:t>
      </w:r>
    </w:p>
    <w:p w14:paraId="3626D45D" w14:textId="270D04F3" w:rsidR="00C05CEC" w:rsidRPr="00290F4A" w:rsidRDefault="00C6479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Splatnost řádně vystavené </w:t>
      </w:r>
      <w:r w:rsidR="00B67C91" w:rsidRPr="00290F4A">
        <w:rPr>
          <w:rFonts w:asciiTheme="minorHAnsi" w:hAnsiTheme="minorHAnsi" w:cstheme="minorHAnsi"/>
          <w:szCs w:val="20"/>
        </w:rPr>
        <w:t>F</w:t>
      </w:r>
      <w:r w:rsidRPr="00290F4A">
        <w:rPr>
          <w:rFonts w:asciiTheme="minorHAnsi" w:hAnsiTheme="minorHAnsi" w:cstheme="minorHAnsi"/>
          <w:szCs w:val="20"/>
        </w:rPr>
        <w:t xml:space="preserve">aktury činí 30 </w:t>
      </w:r>
      <w:r w:rsidR="00B67C91" w:rsidRPr="00290F4A">
        <w:rPr>
          <w:rFonts w:asciiTheme="minorHAnsi" w:hAnsiTheme="minorHAnsi" w:cstheme="minorHAnsi"/>
          <w:szCs w:val="20"/>
        </w:rPr>
        <w:t xml:space="preserve">(třicet) </w:t>
      </w:r>
      <w:r w:rsidRPr="00290F4A">
        <w:rPr>
          <w:rFonts w:asciiTheme="minorHAnsi" w:hAnsiTheme="minorHAnsi" w:cstheme="minorHAnsi"/>
          <w:szCs w:val="20"/>
        </w:rPr>
        <w:t>kalendářních dnů ode dne jejího řádného doručení Kupujícímu.</w:t>
      </w:r>
      <w:r w:rsidR="00C05CEC" w:rsidRPr="00290F4A">
        <w:rPr>
          <w:rFonts w:asciiTheme="minorHAnsi" w:hAnsiTheme="minorHAnsi" w:cstheme="minorHAnsi"/>
          <w:szCs w:val="20"/>
        </w:rPr>
        <w:t xml:space="preserve"> Fakturu Prodávající doručí ve formátu PDF do </w:t>
      </w:r>
      <w:r w:rsidR="00DC05BD">
        <w:rPr>
          <w:rFonts w:asciiTheme="minorHAnsi" w:hAnsiTheme="minorHAnsi" w:cstheme="minorHAnsi"/>
          <w:szCs w:val="20"/>
        </w:rPr>
        <w:t xml:space="preserve">datové schránky Kupujícího </w:t>
      </w:r>
      <w:r w:rsidR="00C05CEC" w:rsidRPr="00290F4A">
        <w:rPr>
          <w:rFonts w:asciiTheme="minorHAnsi" w:hAnsiTheme="minorHAnsi" w:cstheme="minorHAnsi"/>
          <w:szCs w:val="20"/>
        </w:rPr>
        <w:t xml:space="preserve">nebo v listinné podobě na adresu sídla Kupujícího, popř. </w:t>
      </w:r>
      <w:r w:rsidR="00343E9A">
        <w:rPr>
          <w:rFonts w:asciiTheme="minorHAnsi" w:hAnsiTheme="minorHAnsi" w:cstheme="minorHAnsi"/>
          <w:szCs w:val="20"/>
        </w:rPr>
        <w:t>při osobním převzetí Předmětu plnění</w:t>
      </w:r>
      <w:r w:rsidR="00C05CEC" w:rsidRPr="00290F4A">
        <w:rPr>
          <w:rFonts w:asciiTheme="minorHAnsi" w:hAnsiTheme="minorHAnsi" w:cstheme="minorHAnsi"/>
          <w:szCs w:val="20"/>
        </w:rPr>
        <w:t>.</w:t>
      </w:r>
    </w:p>
    <w:p w14:paraId="0AADBD12" w14:textId="75F13C13" w:rsidR="00A30C20" w:rsidRPr="00290F4A" w:rsidRDefault="00A30C20"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Faktura musí obsahovat náležitosti daňového dokladu podle § 435 Občanského zákoníku, podle § 7 zákona č. 90/2012 Sb., o obchodních společnostech a družstvech (zákon o obchodních korporacích), podle zákona č. 563/1991 Sb. o účetnictví, ve znění pozdějších předpisů a podle § 29 zákona č. 235/2004 Sb.</w:t>
      </w:r>
      <w:r w:rsidR="004C75BC" w:rsidRPr="00290F4A">
        <w:rPr>
          <w:rFonts w:asciiTheme="minorHAnsi" w:hAnsiTheme="minorHAnsi" w:cstheme="minorHAnsi"/>
          <w:szCs w:val="20"/>
        </w:rPr>
        <w:t xml:space="preserve"> </w:t>
      </w:r>
      <w:r w:rsidRPr="00290F4A">
        <w:rPr>
          <w:rFonts w:asciiTheme="minorHAnsi" w:hAnsiTheme="minorHAnsi" w:cstheme="minorHAnsi"/>
          <w:szCs w:val="20"/>
        </w:rPr>
        <w:t xml:space="preserve">a odkaz na tuto </w:t>
      </w:r>
      <w:r w:rsidR="00C05CEC" w:rsidRPr="00290F4A">
        <w:rPr>
          <w:rFonts w:asciiTheme="minorHAnsi" w:hAnsiTheme="minorHAnsi" w:cstheme="minorHAnsi"/>
          <w:szCs w:val="20"/>
        </w:rPr>
        <w:t>S</w:t>
      </w:r>
      <w:r w:rsidRPr="00290F4A">
        <w:rPr>
          <w:rFonts w:asciiTheme="minorHAnsi" w:hAnsiTheme="minorHAnsi" w:cstheme="minorHAnsi"/>
          <w:szCs w:val="20"/>
        </w:rPr>
        <w:t xml:space="preserve">mlouvu. Nedílnou přílohou </w:t>
      </w:r>
      <w:r w:rsidR="00235759" w:rsidRPr="00290F4A">
        <w:rPr>
          <w:rFonts w:asciiTheme="minorHAnsi" w:hAnsiTheme="minorHAnsi" w:cstheme="minorHAnsi"/>
          <w:szCs w:val="20"/>
        </w:rPr>
        <w:t>F</w:t>
      </w:r>
      <w:r w:rsidRPr="00290F4A">
        <w:rPr>
          <w:rFonts w:asciiTheme="minorHAnsi" w:hAnsiTheme="minorHAnsi" w:cstheme="minorHAnsi"/>
          <w:szCs w:val="20"/>
        </w:rPr>
        <w:t>aktur</w:t>
      </w:r>
      <w:r w:rsidR="00213B87" w:rsidRPr="00290F4A">
        <w:rPr>
          <w:rFonts w:asciiTheme="minorHAnsi" w:hAnsiTheme="minorHAnsi" w:cstheme="minorHAnsi"/>
          <w:szCs w:val="20"/>
        </w:rPr>
        <w:t>y</w:t>
      </w:r>
      <w:r w:rsidRPr="00290F4A">
        <w:rPr>
          <w:rFonts w:asciiTheme="minorHAnsi" w:hAnsiTheme="minorHAnsi" w:cstheme="minorHAnsi"/>
          <w:szCs w:val="20"/>
        </w:rPr>
        <w:t xml:space="preserve"> musí být </w:t>
      </w:r>
      <w:r w:rsidR="00C30BDB">
        <w:rPr>
          <w:rFonts w:asciiTheme="minorHAnsi" w:hAnsiTheme="minorHAnsi" w:cstheme="minorHAnsi"/>
          <w:szCs w:val="20"/>
        </w:rPr>
        <w:t>dodací list</w:t>
      </w:r>
      <w:r w:rsidR="00C05CEC" w:rsidRPr="00290F4A">
        <w:rPr>
          <w:rFonts w:asciiTheme="minorHAnsi" w:hAnsiTheme="minorHAnsi" w:cstheme="minorHAnsi"/>
          <w:szCs w:val="20"/>
        </w:rPr>
        <w:t>.</w:t>
      </w:r>
    </w:p>
    <w:p w14:paraId="463B0161" w14:textId="4335CCE8" w:rsidR="00C05CEC" w:rsidRPr="00290F4A" w:rsidRDefault="00C05CEC"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Kupující má právo před uplynutím lhůty splatnosti </w:t>
      </w:r>
      <w:r w:rsidR="00235759" w:rsidRPr="00290F4A">
        <w:rPr>
          <w:rFonts w:asciiTheme="minorHAnsi" w:hAnsiTheme="minorHAnsi" w:cstheme="minorHAnsi"/>
          <w:szCs w:val="20"/>
        </w:rPr>
        <w:t>F</w:t>
      </w:r>
      <w:r w:rsidRPr="00290F4A">
        <w:rPr>
          <w:rFonts w:asciiTheme="minorHAnsi" w:hAnsiTheme="minorHAnsi" w:cstheme="minorHAnsi"/>
          <w:szCs w:val="20"/>
        </w:rPr>
        <w:t xml:space="preserve">aktury požádat </w:t>
      </w:r>
      <w:r w:rsidR="00F42833" w:rsidRPr="00290F4A">
        <w:rPr>
          <w:rFonts w:asciiTheme="minorHAnsi" w:hAnsiTheme="minorHAnsi" w:cstheme="minorHAnsi"/>
          <w:szCs w:val="20"/>
        </w:rPr>
        <w:t>k</w:t>
      </w:r>
      <w:r w:rsidR="00E544E7" w:rsidRPr="00290F4A">
        <w:rPr>
          <w:rFonts w:asciiTheme="minorHAnsi" w:hAnsiTheme="minorHAnsi" w:cstheme="minorHAnsi"/>
          <w:szCs w:val="20"/>
        </w:rPr>
        <w:t>ontaktní</w:t>
      </w:r>
      <w:r w:rsidR="00213B87" w:rsidRPr="00290F4A">
        <w:rPr>
          <w:rFonts w:asciiTheme="minorHAnsi" w:hAnsiTheme="minorHAnsi" w:cstheme="minorHAnsi"/>
          <w:szCs w:val="20"/>
        </w:rPr>
        <w:t xml:space="preserve"> </w:t>
      </w:r>
      <w:r w:rsidRPr="00290F4A">
        <w:rPr>
          <w:rFonts w:asciiTheme="minorHAnsi" w:hAnsiTheme="minorHAnsi" w:cstheme="minorHAnsi"/>
          <w:szCs w:val="20"/>
        </w:rPr>
        <w:t>osobu Prodávajícího</w:t>
      </w:r>
      <w:r w:rsidR="00F42833" w:rsidRPr="00290F4A">
        <w:rPr>
          <w:rFonts w:asciiTheme="minorHAnsi" w:hAnsiTheme="minorHAnsi" w:cstheme="minorHAnsi"/>
          <w:szCs w:val="20"/>
        </w:rPr>
        <w:t xml:space="preserve"> (kontaktní osoby Prodávajícího a Kupujícího </w:t>
      </w:r>
      <w:r w:rsidR="00083901">
        <w:rPr>
          <w:rFonts w:asciiTheme="minorHAnsi" w:hAnsiTheme="minorHAnsi" w:cstheme="minorHAnsi"/>
          <w:szCs w:val="20"/>
        </w:rPr>
        <w:t xml:space="preserve">jsou </w:t>
      </w:r>
      <w:r w:rsidR="00F42833" w:rsidRPr="00290F4A">
        <w:rPr>
          <w:rFonts w:asciiTheme="minorHAnsi" w:hAnsiTheme="minorHAnsi" w:cstheme="minorHAnsi"/>
          <w:szCs w:val="20"/>
        </w:rPr>
        <w:t xml:space="preserve">specifikované </w:t>
      </w:r>
      <w:r w:rsidR="00083901">
        <w:rPr>
          <w:rFonts w:asciiTheme="minorHAnsi" w:hAnsiTheme="minorHAnsi" w:cstheme="minorHAnsi"/>
          <w:szCs w:val="20"/>
        </w:rPr>
        <w:t>v hlavičce smlouvy</w:t>
      </w:r>
      <w:r w:rsidR="00F42833" w:rsidRPr="00290F4A">
        <w:rPr>
          <w:rFonts w:asciiTheme="minorHAnsi" w:hAnsiTheme="minorHAnsi" w:cstheme="minorHAnsi"/>
          <w:szCs w:val="20"/>
        </w:rPr>
        <w:t>)</w:t>
      </w:r>
      <w:r w:rsidRPr="00290F4A">
        <w:rPr>
          <w:rFonts w:asciiTheme="minorHAnsi" w:hAnsiTheme="minorHAnsi" w:cstheme="minorHAnsi"/>
          <w:szCs w:val="20"/>
        </w:rPr>
        <w:t xml:space="preserve"> o vystavení nové </w:t>
      </w:r>
      <w:r w:rsidR="00235759" w:rsidRPr="00290F4A">
        <w:rPr>
          <w:rFonts w:asciiTheme="minorHAnsi" w:hAnsiTheme="minorHAnsi" w:cstheme="minorHAnsi"/>
          <w:szCs w:val="20"/>
        </w:rPr>
        <w:t>F</w:t>
      </w:r>
      <w:r w:rsidRPr="00290F4A">
        <w:rPr>
          <w:rFonts w:asciiTheme="minorHAnsi" w:hAnsiTheme="minorHAnsi" w:cstheme="minorHAnsi"/>
          <w:szCs w:val="20"/>
        </w:rPr>
        <w:t xml:space="preserve">aktury, aniž by došlo k prodlení s její úhradou, neobsahuje-li původní </w:t>
      </w:r>
      <w:r w:rsidR="00235759" w:rsidRPr="00290F4A">
        <w:rPr>
          <w:rFonts w:asciiTheme="minorHAnsi" w:hAnsiTheme="minorHAnsi" w:cstheme="minorHAnsi"/>
          <w:szCs w:val="20"/>
        </w:rPr>
        <w:t>F</w:t>
      </w:r>
      <w:r w:rsidRPr="00290F4A">
        <w:rPr>
          <w:rFonts w:asciiTheme="minorHAnsi" w:hAnsiTheme="minorHAnsi" w:cstheme="minorHAnsi"/>
          <w:szCs w:val="20"/>
        </w:rPr>
        <w:t xml:space="preserve">aktura náležitosti nebo údaje stanovené touto Smlouvou nebo obecně závaznými právními předpisy, obsahuje-li jiné cenové údaje </w:t>
      </w:r>
      <w:r w:rsidR="00EF63DB" w:rsidRPr="00290F4A">
        <w:rPr>
          <w:rFonts w:asciiTheme="minorHAnsi" w:hAnsiTheme="minorHAnsi" w:cstheme="minorHAnsi"/>
          <w:szCs w:val="20"/>
        </w:rPr>
        <w:t xml:space="preserve">či </w:t>
      </w:r>
      <w:r w:rsidRPr="00290F4A">
        <w:rPr>
          <w:rFonts w:asciiTheme="minorHAnsi" w:hAnsiTheme="minorHAnsi" w:cstheme="minorHAnsi"/>
          <w:szCs w:val="20"/>
        </w:rPr>
        <w:t>jiný Předmět plnění</w:t>
      </w:r>
      <w:r w:rsidR="009854C2" w:rsidRPr="00290F4A">
        <w:rPr>
          <w:rFonts w:asciiTheme="minorHAnsi" w:hAnsiTheme="minorHAnsi" w:cstheme="minorHAnsi"/>
          <w:szCs w:val="20"/>
        </w:rPr>
        <w:t xml:space="preserve"> nebo</w:t>
      </w:r>
      <w:r w:rsidRPr="00290F4A">
        <w:rPr>
          <w:rFonts w:asciiTheme="minorHAnsi" w:hAnsiTheme="minorHAnsi" w:cstheme="minorHAnsi"/>
          <w:szCs w:val="20"/>
        </w:rPr>
        <w:t xml:space="preserve"> bude-li obsahovat chybné údaje. Nová lhůta splatnosti v délce </w:t>
      </w:r>
      <w:r w:rsidR="009854C2" w:rsidRPr="00290F4A">
        <w:rPr>
          <w:rFonts w:asciiTheme="minorHAnsi" w:hAnsiTheme="minorHAnsi" w:cstheme="minorHAnsi"/>
          <w:szCs w:val="20"/>
        </w:rPr>
        <w:t>30</w:t>
      </w:r>
      <w:r w:rsidRPr="00290F4A">
        <w:rPr>
          <w:rFonts w:asciiTheme="minorHAnsi" w:hAnsiTheme="minorHAnsi" w:cstheme="minorHAnsi"/>
          <w:szCs w:val="20"/>
        </w:rPr>
        <w:t xml:space="preserve"> (</w:t>
      </w:r>
      <w:r w:rsidR="009854C2" w:rsidRPr="00290F4A">
        <w:rPr>
          <w:rFonts w:asciiTheme="minorHAnsi" w:hAnsiTheme="minorHAnsi" w:cstheme="minorHAnsi"/>
          <w:szCs w:val="20"/>
        </w:rPr>
        <w:t>třiceti</w:t>
      </w:r>
      <w:r w:rsidRPr="00290F4A">
        <w:rPr>
          <w:rFonts w:asciiTheme="minorHAnsi" w:hAnsiTheme="minorHAnsi" w:cstheme="minorHAnsi"/>
          <w:szCs w:val="20"/>
        </w:rPr>
        <w:t xml:space="preserve">) kalendářních dní počne plynout ode dne doručení nové Faktury </w:t>
      </w:r>
      <w:r w:rsidR="009854C2" w:rsidRPr="00290F4A">
        <w:rPr>
          <w:rFonts w:asciiTheme="minorHAnsi" w:hAnsiTheme="minorHAnsi" w:cstheme="minorHAnsi"/>
          <w:szCs w:val="20"/>
        </w:rPr>
        <w:t>Kupujícímu</w:t>
      </w:r>
      <w:r w:rsidRPr="00290F4A">
        <w:rPr>
          <w:rFonts w:asciiTheme="minorHAnsi" w:hAnsiTheme="minorHAnsi" w:cstheme="minorHAnsi"/>
          <w:szCs w:val="20"/>
        </w:rPr>
        <w:t>.</w:t>
      </w:r>
    </w:p>
    <w:p w14:paraId="60B0B5A9" w14:textId="77777777" w:rsidR="00C05CEC" w:rsidRPr="00290F4A" w:rsidRDefault="00C05CEC"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Faktura je považována za proplacenou okamžikem odepsání příslušné finanční částky z účtu Kupujícího ve prospěch účtu Prodávajícího.</w:t>
      </w:r>
    </w:p>
    <w:p w14:paraId="763602E9" w14:textId="77777777" w:rsidR="00C05CEC" w:rsidRPr="00290F4A" w:rsidRDefault="00C05CEC"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Prodávající souhlasí s tím, že Kupující neposkytuje jakékoliv zálohy na dodání Předmětu plnění.</w:t>
      </w:r>
    </w:p>
    <w:p w14:paraId="111AA1C7" w14:textId="77777777" w:rsidR="00C05CEC" w:rsidRPr="00290F4A" w:rsidRDefault="00C05CEC"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Veškeré platby budou probíhat výhradně v korunách českých a rovněž veškeré cenové údaje budou uvedeny v této měně.</w:t>
      </w:r>
    </w:p>
    <w:p w14:paraId="5F75CD55" w14:textId="77777777" w:rsidR="00036174" w:rsidRPr="00036174" w:rsidRDefault="00036174" w:rsidP="00036174"/>
    <w:p w14:paraId="0119FA7B" w14:textId="77777777" w:rsidR="00C05CEC" w:rsidRPr="00290F4A" w:rsidRDefault="00C05CEC"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místo a termín plnění</w:t>
      </w:r>
    </w:p>
    <w:p w14:paraId="5CAAF74E" w14:textId="2887A7B2" w:rsidR="00C05CEC" w:rsidRPr="00025117" w:rsidRDefault="00700DF1" w:rsidP="00F963D6">
      <w:pPr>
        <w:pStyle w:val="Nadpis2"/>
        <w:numPr>
          <w:ilvl w:val="1"/>
          <w:numId w:val="17"/>
        </w:numPr>
        <w:spacing w:after="0"/>
        <w:ind w:left="567"/>
        <w:rPr>
          <w:rFonts w:asciiTheme="minorHAnsi" w:hAnsiTheme="minorHAnsi" w:cstheme="minorHAnsi"/>
          <w:szCs w:val="20"/>
        </w:rPr>
      </w:pPr>
      <w:r>
        <w:rPr>
          <w:rFonts w:asciiTheme="minorHAnsi" w:hAnsiTheme="minorHAnsi" w:cstheme="minorHAnsi"/>
          <w:szCs w:val="20"/>
        </w:rPr>
        <w:t xml:space="preserve">Místem plnění </w:t>
      </w:r>
      <w:r w:rsidR="00461549">
        <w:rPr>
          <w:rFonts w:asciiTheme="minorHAnsi" w:hAnsiTheme="minorHAnsi" w:cstheme="minorHAnsi"/>
          <w:szCs w:val="20"/>
        </w:rPr>
        <w:t>j</w:t>
      </w:r>
      <w:r w:rsidR="003973FC">
        <w:rPr>
          <w:rFonts w:asciiTheme="minorHAnsi" w:hAnsiTheme="minorHAnsi" w:cstheme="minorHAnsi"/>
          <w:szCs w:val="20"/>
        </w:rPr>
        <w:t xml:space="preserve">e adresa sídla Prodávajícího, </w:t>
      </w:r>
      <w:r w:rsidR="00961B37" w:rsidRPr="00025117">
        <w:rPr>
          <w:rFonts w:asciiTheme="minorHAnsi" w:hAnsiTheme="minorHAnsi" w:cstheme="minorHAnsi"/>
          <w:szCs w:val="20"/>
        </w:rPr>
        <w:t>nedohodnou-li se S</w:t>
      </w:r>
      <w:r w:rsidR="00C05CEC" w:rsidRPr="00025117">
        <w:rPr>
          <w:rFonts w:asciiTheme="minorHAnsi" w:hAnsiTheme="minorHAnsi" w:cstheme="minorHAnsi"/>
          <w:szCs w:val="20"/>
        </w:rPr>
        <w:t>mluvní strany jinak.</w:t>
      </w:r>
      <w:r w:rsidR="009709AC" w:rsidRPr="00025117">
        <w:rPr>
          <w:rFonts w:asciiTheme="minorHAnsi" w:hAnsiTheme="minorHAnsi" w:cstheme="minorHAnsi"/>
          <w:szCs w:val="20"/>
        </w:rPr>
        <w:t xml:space="preserve"> </w:t>
      </w:r>
    </w:p>
    <w:p w14:paraId="25DE5523" w14:textId="7C199290" w:rsidR="00C05CEC" w:rsidRPr="00290F4A" w:rsidRDefault="00C05CEC"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Pro převzetí </w:t>
      </w:r>
      <w:r w:rsidR="00961B37" w:rsidRPr="00290F4A">
        <w:rPr>
          <w:rFonts w:asciiTheme="minorHAnsi" w:hAnsiTheme="minorHAnsi" w:cstheme="minorHAnsi"/>
          <w:szCs w:val="20"/>
        </w:rPr>
        <w:t>P</w:t>
      </w:r>
      <w:r w:rsidRPr="00290F4A">
        <w:rPr>
          <w:rFonts w:asciiTheme="minorHAnsi" w:hAnsiTheme="minorHAnsi" w:cstheme="minorHAnsi"/>
          <w:szCs w:val="20"/>
        </w:rPr>
        <w:t>ředmětu plnění</w:t>
      </w:r>
      <w:r w:rsidR="00493E29">
        <w:rPr>
          <w:rFonts w:asciiTheme="minorHAnsi" w:hAnsiTheme="minorHAnsi" w:cstheme="minorHAnsi"/>
          <w:szCs w:val="20"/>
        </w:rPr>
        <w:t>, případně jeho části,</w:t>
      </w:r>
      <w:r w:rsidRPr="00290F4A">
        <w:rPr>
          <w:rFonts w:asciiTheme="minorHAnsi" w:hAnsiTheme="minorHAnsi" w:cstheme="minorHAnsi"/>
          <w:szCs w:val="20"/>
        </w:rPr>
        <w:t xml:space="preserve"> platí, že </w:t>
      </w:r>
      <w:r w:rsidR="00961B37" w:rsidRPr="00290F4A">
        <w:rPr>
          <w:rFonts w:asciiTheme="minorHAnsi" w:hAnsiTheme="minorHAnsi" w:cstheme="minorHAnsi"/>
          <w:szCs w:val="20"/>
        </w:rPr>
        <w:t>K</w:t>
      </w:r>
      <w:r w:rsidRPr="00290F4A">
        <w:rPr>
          <w:rFonts w:asciiTheme="minorHAnsi" w:hAnsiTheme="minorHAnsi" w:cstheme="minorHAnsi"/>
          <w:szCs w:val="20"/>
        </w:rPr>
        <w:t xml:space="preserve">upující má právo odmítnout převzít </w:t>
      </w:r>
      <w:r w:rsidR="00961B37" w:rsidRPr="00290F4A">
        <w:rPr>
          <w:rFonts w:asciiTheme="minorHAnsi" w:hAnsiTheme="minorHAnsi" w:cstheme="minorHAnsi"/>
          <w:szCs w:val="20"/>
        </w:rPr>
        <w:t>P</w:t>
      </w:r>
      <w:r w:rsidRPr="00290F4A">
        <w:rPr>
          <w:rFonts w:asciiTheme="minorHAnsi" w:hAnsiTheme="minorHAnsi" w:cstheme="minorHAnsi"/>
          <w:szCs w:val="20"/>
        </w:rPr>
        <w:t xml:space="preserve">ředmět plnění v případě, že podstatným způsobem neodpovídá této </w:t>
      </w:r>
      <w:r w:rsidR="00961B37" w:rsidRPr="00290F4A">
        <w:rPr>
          <w:rFonts w:asciiTheme="minorHAnsi" w:hAnsiTheme="minorHAnsi" w:cstheme="minorHAnsi"/>
          <w:szCs w:val="20"/>
        </w:rPr>
        <w:t>S</w:t>
      </w:r>
      <w:r w:rsidRPr="00290F4A">
        <w:rPr>
          <w:rFonts w:asciiTheme="minorHAnsi" w:hAnsiTheme="minorHAnsi" w:cstheme="minorHAnsi"/>
          <w:szCs w:val="20"/>
        </w:rPr>
        <w:t xml:space="preserve">mlouvě. Za podstatné se pro účely této </w:t>
      </w:r>
      <w:r w:rsidR="00961B37" w:rsidRPr="00290F4A">
        <w:rPr>
          <w:rFonts w:asciiTheme="minorHAnsi" w:hAnsiTheme="minorHAnsi" w:cstheme="minorHAnsi"/>
          <w:szCs w:val="20"/>
        </w:rPr>
        <w:t>S</w:t>
      </w:r>
      <w:r w:rsidRPr="00290F4A">
        <w:rPr>
          <w:rFonts w:asciiTheme="minorHAnsi" w:hAnsiTheme="minorHAnsi" w:cstheme="minorHAnsi"/>
          <w:szCs w:val="20"/>
        </w:rPr>
        <w:t>mlouvy považuje:</w:t>
      </w:r>
    </w:p>
    <w:p w14:paraId="5D74F0F0" w14:textId="77777777" w:rsidR="00C05CEC" w:rsidRPr="00290F4A" w:rsidRDefault="00961B37" w:rsidP="00F963D6">
      <w:pPr>
        <w:pStyle w:val="Nadpis4"/>
        <w:spacing w:after="0"/>
        <w:rPr>
          <w:rFonts w:asciiTheme="minorHAnsi" w:hAnsiTheme="minorHAnsi" w:cstheme="minorHAnsi"/>
          <w:szCs w:val="20"/>
        </w:rPr>
      </w:pPr>
      <w:r w:rsidRPr="00290F4A">
        <w:rPr>
          <w:rFonts w:asciiTheme="minorHAnsi" w:hAnsiTheme="minorHAnsi" w:cstheme="minorHAnsi"/>
          <w:szCs w:val="20"/>
        </w:rPr>
        <w:t>P</w:t>
      </w:r>
      <w:r w:rsidR="00C05CEC" w:rsidRPr="00290F4A">
        <w:rPr>
          <w:rFonts w:asciiTheme="minorHAnsi" w:hAnsiTheme="minorHAnsi" w:cstheme="minorHAnsi"/>
          <w:szCs w:val="20"/>
        </w:rPr>
        <w:t xml:space="preserve">ředmětem plnění je množství větší než objednané, v tomto případě má </w:t>
      </w:r>
      <w:r w:rsidRPr="00290F4A">
        <w:rPr>
          <w:rFonts w:asciiTheme="minorHAnsi" w:hAnsiTheme="minorHAnsi" w:cstheme="minorHAnsi"/>
          <w:szCs w:val="20"/>
        </w:rPr>
        <w:t>K</w:t>
      </w:r>
      <w:r w:rsidR="00C05CEC" w:rsidRPr="00290F4A">
        <w:rPr>
          <w:rFonts w:asciiTheme="minorHAnsi" w:hAnsiTheme="minorHAnsi" w:cstheme="minorHAnsi"/>
          <w:szCs w:val="20"/>
        </w:rPr>
        <w:t xml:space="preserve">upující právo odmítnout množství, které přesahuje množství objednané, v případě, že toto šlo při předání jednoduchým způsobem bez použití dalšího zjistit, jinak má lhůtu 5 </w:t>
      </w:r>
      <w:r w:rsidRPr="00290F4A">
        <w:rPr>
          <w:rFonts w:asciiTheme="minorHAnsi" w:hAnsiTheme="minorHAnsi" w:cstheme="minorHAnsi"/>
          <w:szCs w:val="20"/>
        </w:rPr>
        <w:t xml:space="preserve">(pěti) </w:t>
      </w:r>
      <w:r w:rsidR="00C05CEC" w:rsidRPr="00290F4A">
        <w:rPr>
          <w:rFonts w:asciiTheme="minorHAnsi" w:hAnsiTheme="minorHAnsi" w:cstheme="minorHAnsi"/>
          <w:szCs w:val="20"/>
        </w:rPr>
        <w:t>pracovních dnů na odmítnutí tohoto plnění</w:t>
      </w:r>
      <w:r w:rsidRPr="00290F4A">
        <w:rPr>
          <w:rFonts w:asciiTheme="minorHAnsi" w:hAnsiTheme="minorHAnsi" w:cstheme="minorHAnsi"/>
          <w:szCs w:val="20"/>
        </w:rPr>
        <w:t>; p</w:t>
      </w:r>
      <w:r w:rsidR="00C05CEC" w:rsidRPr="00290F4A">
        <w:rPr>
          <w:rFonts w:asciiTheme="minorHAnsi" w:hAnsiTheme="minorHAnsi" w:cstheme="minorHAnsi"/>
          <w:szCs w:val="20"/>
        </w:rPr>
        <w:t xml:space="preserve">ro splnění této </w:t>
      </w:r>
      <w:r w:rsidRPr="00290F4A">
        <w:rPr>
          <w:rFonts w:asciiTheme="minorHAnsi" w:hAnsiTheme="minorHAnsi" w:cstheme="minorHAnsi"/>
          <w:szCs w:val="20"/>
        </w:rPr>
        <w:t>lhůty postačí odmítnutí odeslat;</w:t>
      </w:r>
      <w:r w:rsidR="00C05CEC" w:rsidRPr="00290F4A">
        <w:rPr>
          <w:rFonts w:asciiTheme="minorHAnsi" w:hAnsiTheme="minorHAnsi" w:cstheme="minorHAnsi"/>
          <w:szCs w:val="20"/>
        </w:rPr>
        <w:t xml:space="preserve"> </w:t>
      </w:r>
    </w:p>
    <w:p w14:paraId="6A4BFD21" w14:textId="77777777" w:rsidR="00C05CEC" w:rsidRPr="00290F4A" w:rsidRDefault="00961B37" w:rsidP="00F963D6">
      <w:pPr>
        <w:pStyle w:val="Nadpis4"/>
        <w:spacing w:after="0"/>
        <w:rPr>
          <w:rFonts w:asciiTheme="minorHAnsi" w:hAnsiTheme="minorHAnsi" w:cstheme="minorHAnsi"/>
          <w:szCs w:val="20"/>
        </w:rPr>
      </w:pPr>
      <w:r w:rsidRPr="00290F4A">
        <w:rPr>
          <w:rFonts w:asciiTheme="minorHAnsi" w:hAnsiTheme="minorHAnsi" w:cstheme="minorHAnsi"/>
          <w:szCs w:val="20"/>
        </w:rPr>
        <w:t>P</w:t>
      </w:r>
      <w:r w:rsidR="00C05CEC" w:rsidRPr="00290F4A">
        <w:rPr>
          <w:rFonts w:asciiTheme="minorHAnsi" w:hAnsiTheme="minorHAnsi" w:cstheme="minorHAnsi"/>
          <w:szCs w:val="20"/>
        </w:rPr>
        <w:t>ředmět plnění, který svou jakostí zcela zjevně neodpovídá</w:t>
      </w:r>
      <w:r w:rsidR="005B38CC" w:rsidRPr="00290F4A">
        <w:rPr>
          <w:rFonts w:asciiTheme="minorHAnsi" w:hAnsiTheme="minorHAnsi" w:cstheme="minorHAnsi"/>
          <w:szCs w:val="20"/>
        </w:rPr>
        <w:t xml:space="preserve"> Kupujícím objednanému</w:t>
      </w:r>
      <w:r w:rsidR="00C05CEC" w:rsidRPr="00290F4A">
        <w:rPr>
          <w:rFonts w:asciiTheme="minorHAnsi" w:hAnsiTheme="minorHAnsi" w:cstheme="minorHAnsi"/>
          <w:szCs w:val="20"/>
        </w:rPr>
        <w:t xml:space="preserve"> </w:t>
      </w:r>
      <w:r w:rsidRPr="00290F4A">
        <w:rPr>
          <w:rFonts w:asciiTheme="minorHAnsi" w:hAnsiTheme="minorHAnsi" w:cstheme="minorHAnsi"/>
          <w:szCs w:val="20"/>
        </w:rPr>
        <w:t>P</w:t>
      </w:r>
      <w:r w:rsidR="00C05CEC" w:rsidRPr="00290F4A">
        <w:rPr>
          <w:rFonts w:asciiTheme="minorHAnsi" w:hAnsiTheme="minorHAnsi" w:cstheme="minorHAnsi"/>
          <w:szCs w:val="20"/>
        </w:rPr>
        <w:t>ředmětu plnění</w:t>
      </w:r>
      <w:r w:rsidRPr="00290F4A">
        <w:rPr>
          <w:rFonts w:asciiTheme="minorHAnsi" w:hAnsiTheme="minorHAnsi" w:cstheme="minorHAnsi"/>
          <w:szCs w:val="20"/>
        </w:rPr>
        <w:t>;</w:t>
      </w:r>
    </w:p>
    <w:p w14:paraId="003AC1F2" w14:textId="088A9431" w:rsidR="00C05CEC" w:rsidRPr="00290F4A" w:rsidRDefault="005B38CC" w:rsidP="00F963D6">
      <w:pPr>
        <w:pStyle w:val="Nadpis4"/>
        <w:spacing w:after="0"/>
        <w:rPr>
          <w:rFonts w:asciiTheme="minorHAnsi" w:hAnsiTheme="minorHAnsi" w:cstheme="minorHAnsi"/>
          <w:szCs w:val="20"/>
        </w:rPr>
      </w:pPr>
      <w:r w:rsidRPr="00290F4A">
        <w:rPr>
          <w:rFonts w:asciiTheme="minorHAnsi" w:hAnsiTheme="minorHAnsi" w:cstheme="minorHAnsi"/>
          <w:szCs w:val="20"/>
        </w:rPr>
        <w:t xml:space="preserve">Nedodání </w:t>
      </w:r>
      <w:r w:rsidR="00C05CEC" w:rsidRPr="00290F4A">
        <w:rPr>
          <w:rFonts w:asciiTheme="minorHAnsi" w:hAnsiTheme="minorHAnsi" w:cstheme="minorHAnsi"/>
          <w:szCs w:val="20"/>
        </w:rPr>
        <w:t>kompletní dodávky, např. chybějící doklady k </w:t>
      </w:r>
      <w:r w:rsidR="00961B37" w:rsidRPr="00290F4A">
        <w:rPr>
          <w:rFonts w:asciiTheme="minorHAnsi" w:hAnsiTheme="minorHAnsi" w:cstheme="minorHAnsi"/>
          <w:szCs w:val="20"/>
        </w:rPr>
        <w:t>P</w:t>
      </w:r>
      <w:r w:rsidR="00C05CEC" w:rsidRPr="00290F4A">
        <w:rPr>
          <w:rFonts w:asciiTheme="minorHAnsi" w:hAnsiTheme="minorHAnsi" w:cstheme="minorHAnsi"/>
          <w:szCs w:val="20"/>
        </w:rPr>
        <w:t xml:space="preserve">ředmětu plnění </w:t>
      </w:r>
      <w:r w:rsidR="001F56ED">
        <w:rPr>
          <w:rFonts w:asciiTheme="minorHAnsi" w:hAnsiTheme="minorHAnsi" w:cstheme="minorHAnsi"/>
          <w:szCs w:val="20"/>
        </w:rPr>
        <w:t xml:space="preserve">ve smyslu článku </w:t>
      </w:r>
      <w:r w:rsidR="00AB1ABD">
        <w:rPr>
          <w:rFonts w:asciiTheme="minorHAnsi" w:hAnsiTheme="minorHAnsi" w:cstheme="minorHAnsi"/>
          <w:szCs w:val="20"/>
        </w:rPr>
        <w:t>2.2</w:t>
      </w:r>
      <w:r w:rsidR="00961B37" w:rsidRPr="00290F4A">
        <w:rPr>
          <w:rFonts w:asciiTheme="minorHAnsi" w:hAnsiTheme="minorHAnsi" w:cstheme="minorHAnsi"/>
          <w:szCs w:val="20"/>
        </w:rPr>
        <w:t xml:space="preserve"> této Smlouvy.</w:t>
      </w:r>
    </w:p>
    <w:p w14:paraId="692F040E" w14:textId="40AD9240" w:rsidR="00C05CEC" w:rsidRDefault="00426D99"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Lhůta </w:t>
      </w:r>
      <w:r w:rsidR="00C05CEC" w:rsidRPr="00290F4A">
        <w:rPr>
          <w:rFonts w:asciiTheme="minorHAnsi" w:hAnsiTheme="minorHAnsi" w:cstheme="minorHAnsi"/>
          <w:szCs w:val="20"/>
        </w:rPr>
        <w:t xml:space="preserve">dodání </w:t>
      </w:r>
      <w:r w:rsidR="00961B37" w:rsidRPr="00290F4A">
        <w:rPr>
          <w:rFonts w:asciiTheme="minorHAnsi" w:hAnsiTheme="minorHAnsi" w:cstheme="minorHAnsi"/>
          <w:szCs w:val="20"/>
        </w:rPr>
        <w:t>P</w:t>
      </w:r>
      <w:r w:rsidR="00C05CEC" w:rsidRPr="00290F4A">
        <w:rPr>
          <w:rFonts w:asciiTheme="minorHAnsi" w:hAnsiTheme="minorHAnsi" w:cstheme="minorHAnsi"/>
          <w:szCs w:val="20"/>
        </w:rPr>
        <w:t>ředmětu plnění je</w:t>
      </w:r>
      <w:r w:rsidR="00C6546B">
        <w:rPr>
          <w:rFonts w:asciiTheme="minorHAnsi" w:hAnsiTheme="minorHAnsi" w:cstheme="minorHAnsi"/>
          <w:szCs w:val="20"/>
        </w:rPr>
        <w:t xml:space="preserve">: </w:t>
      </w:r>
      <w:r w:rsidR="00C6546B" w:rsidRPr="005A7F34">
        <w:rPr>
          <w:rFonts w:asciiTheme="minorHAnsi" w:hAnsiTheme="minorHAnsi" w:cstheme="minorHAnsi"/>
          <w:b/>
          <w:szCs w:val="20"/>
        </w:rPr>
        <w:t xml:space="preserve">nejpozději do </w:t>
      </w:r>
      <w:r w:rsidR="005A7F34" w:rsidRPr="005A7F34">
        <w:rPr>
          <w:rFonts w:asciiTheme="minorHAnsi" w:hAnsiTheme="minorHAnsi" w:cstheme="minorHAnsi"/>
          <w:b/>
          <w:szCs w:val="20"/>
        </w:rPr>
        <w:t>10</w:t>
      </w:r>
      <w:r w:rsidR="00AD6999" w:rsidRPr="005A7F34">
        <w:rPr>
          <w:rFonts w:asciiTheme="minorHAnsi" w:hAnsiTheme="minorHAnsi" w:cstheme="minorHAnsi"/>
          <w:b/>
          <w:szCs w:val="20"/>
        </w:rPr>
        <w:t xml:space="preserve"> dnů ode dne nabytí účinnosti této smlouvy</w:t>
      </w:r>
      <w:r w:rsidR="00C05CEC" w:rsidRPr="00C6546B">
        <w:rPr>
          <w:rFonts w:asciiTheme="minorHAnsi" w:hAnsiTheme="minorHAnsi" w:cstheme="minorHAnsi"/>
          <w:szCs w:val="20"/>
        </w:rPr>
        <w:t>.</w:t>
      </w:r>
      <w:r w:rsidR="00DE1D19" w:rsidRPr="00C6546B">
        <w:rPr>
          <w:rFonts w:asciiTheme="minorHAnsi" w:hAnsiTheme="minorHAnsi" w:cstheme="minorHAnsi"/>
          <w:szCs w:val="20"/>
        </w:rPr>
        <w:t xml:space="preserve"> </w:t>
      </w:r>
    </w:p>
    <w:p w14:paraId="45531BB5" w14:textId="77777777" w:rsidR="00036174" w:rsidRPr="00036174" w:rsidRDefault="00036174" w:rsidP="00036174"/>
    <w:p w14:paraId="4BBB6E32" w14:textId="77777777" w:rsidR="00961B37" w:rsidRPr="00290F4A" w:rsidRDefault="00961B37"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podmínky plnění, vlastnické právo</w:t>
      </w:r>
    </w:p>
    <w:p w14:paraId="707F459C" w14:textId="7AC23C27" w:rsidR="00961B37" w:rsidRPr="00290F4A" w:rsidRDefault="00961B37"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Prodávající se touto Smlouvou zavazuje dodat Kupujícímu Předmět plnění a převést na něj vlastnické právo k tomuto Předmětu plnění a </w:t>
      </w:r>
      <w:r w:rsidR="004268FD" w:rsidRPr="00290F4A">
        <w:rPr>
          <w:rFonts w:asciiTheme="minorHAnsi" w:hAnsiTheme="minorHAnsi" w:cstheme="minorHAnsi"/>
          <w:szCs w:val="20"/>
        </w:rPr>
        <w:t>K</w:t>
      </w:r>
      <w:r w:rsidRPr="00290F4A">
        <w:rPr>
          <w:rFonts w:asciiTheme="minorHAnsi" w:hAnsiTheme="minorHAnsi" w:cstheme="minorHAnsi"/>
          <w:szCs w:val="20"/>
        </w:rPr>
        <w:t xml:space="preserve">upující se zavazuje zaplatit </w:t>
      </w:r>
      <w:r w:rsidR="004268FD" w:rsidRPr="00290F4A">
        <w:rPr>
          <w:rFonts w:asciiTheme="minorHAnsi" w:hAnsiTheme="minorHAnsi" w:cstheme="minorHAnsi"/>
          <w:szCs w:val="20"/>
        </w:rPr>
        <w:t>C</w:t>
      </w:r>
      <w:r w:rsidRPr="00290F4A">
        <w:rPr>
          <w:rFonts w:asciiTheme="minorHAnsi" w:hAnsiTheme="minorHAnsi" w:cstheme="minorHAnsi"/>
          <w:szCs w:val="20"/>
        </w:rPr>
        <w:t>enu. Kupující nabývá vlastnického práva k Předmětu plnění</w:t>
      </w:r>
      <w:r w:rsidR="00B80303">
        <w:rPr>
          <w:rFonts w:asciiTheme="minorHAnsi" w:hAnsiTheme="minorHAnsi" w:cstheme="minorHAnsi"/>
          <w:szCs w:val="20"/>
        </w:rPr>
        <w:t>, příp. jeho části,</w:t>
      </w:r>
      <w:r w:rsidRPr="00290F4A">
        <w:rPr>
          <w:rFonts w:asciiTheme="minorHAnsi" w:hAnsiTheme="minorHAnsi" w:cstheme="minorHAnsi"/>
          <w:szCs w:val="20"/>
        </w:rPr>
        <w:t xml:space="preserve"> jeho řádným převzetím na základě podepsaného </w:t>
      </w:r>
      <w:r w:rsidR="00D619E9">
        <w:rPr>
          <w:rFonts w:asciiTheme="minorHAnsi" w:hAnsiTheme="minorHAnsi" w:cstheme="minorHAnsi"/>
          <w:szCs w:val="20"/>
        </w:rPr>
        <w:t>dodacího listu</w:t>
      </w:r>
      <w:r w:rsidRPr="00290F4A">
        <w:rPr>
          <w:rFonts w:asciiTheme="minorHAnsi" w:hAnsiTheme="minorHAnsi" w:cstheme="minorHAnsi"/>
          <w:szCs w:val="20"/>
        </w:rPr>
        <w:t xml:space="preserve"> </w:t>
      </w:r>
      <w:r w:rsidR="00430863" w:rsidRPr="00290F4A">
        <w:rPr>
          <w:rFonts w:asciiTheme="minorHAnsi" w:hAnsiTheme="minorHAnsi" w:cstheme="minorHAnsi"/>
          <w:szCs w:val="20"/>
        </w:rPr>
        <w:t xml:space="preserve">dle </w:t>
      </w:r>
      <w:r w:rsidRPr="00290F4A">
        <w:rPr>
          <w:rFonts w:asciiTheme="minorHAnsi" w:hAnsiTheme="minorHAnsi" w:cstheme="minorHAnsi"/>
          <w:szCs w:val="20"/>
        </w:rPr>
        <w:t>článk</w:t>
      </w:r>
      <w:r w:rsidR="00C21DDB" w:rsidRPr="00290F4A">
        <w:rPr>
          <w:rFonts w:asciiTheme="minorHAnsi" w:hAnsiTheme="minorHAnsi" w:cstheme="minorHAnsi"/>
          <w:szCs w:val="20"/>
        </w:rPr>
        <w:t>u</w:t>
      </w:r>
      <w:r w:rsidRPr="00290F4A">
        <w:rPr>
          <w:rFonts w:asciiTheme="minorHAnsi" w:hAnsiTheme="minorHAnsi" w:cstheme="minorHAnsi"/>
          <w:szCs w:val="20"/>
        </w:rPr>
        <w:t xml:space="preserve"> </w:t>
      </w:r>
      <w:r w:rsidR="00C00785">
        <w:rPr>
          <w:rFonts w:asciiTheme="minorHAnsi" w:hAnsiTheme="minorHAnsi" w:cstheme="minorHAnsi"/>
          <w:szCs w:val="20"/>
        </w:rPr>
        <w:t>2.3</w:t>
      </w:r>
      <w:r w:rsidRPr="00290F4A">
        <w:rPr>
          <w:rFonts w:asciiTheme="minorHAnsi" w:hAnsiTheme="minorHAnsi" w:cstheme="minorHAnsi"/>
          <w:szCs w:val="20"/>
        </w:rPr>
        <w:t xml:space="preserve"> této Smlouvy, tj. okamžikem převzetí. </w:t>
      </w:r>
    </w:p>
    <w:p w14:paraId="49DC6A85" w14:textId="33B5D6D9" w:rsidR="00B80303" w:rsidRPr="00B80303" w:rsidRDefault="00961B37" w:rsidP="00F963D6">
      <w:pPr>
        <w:pStyle w:val="Nadpis2"/>
        <w:spacing w:after="0"/>
        <w:ind w:left="576"/>
      </w:pPr>
      <w:r w:rsidRPr="00B80303">
        <w:rPr>
          <w:rFonts w:asciiTheme="minorHAnsi" w:hAnsiTheme="minorHAnsi" w:cstheme="minorHAnsi"/>
          <w:szCs w:val="20"/>
        </w:rPr>
        <w:lastRenderedPageBreak/>
        <w:t xml:space="preserve">Nebezpečí škody na zboží ve smyslu § 2082 odst. 1 Občanského zákoníku přechází na Kupujícího okamžikem převzetí </w:t>
      </w:r>
      <w:r w:rsidR="00A25651" w:rsidRPr="00B80303">
        <w:rPr>
          <w:rFonts w:asciiTheme="minorHAnsi" w:hAnsiTheme="minorHAnsi" w:cstheme="minorHAnsi"/>
          <w:szCs w:val="20"/>
        </w:rPr>
        <w:t>Předmětu plnění</w:t>
      </w:r>
      <w:r w:rsidR="00B80303" w:rsidRPr="00B80303">
        <w:rPr>
          <w:rFonts w:asciiTheme="minorHAnsi" w:hAnsiTheme="minorHAnsi" w:cstheme="minorHAnsi"/>
          <w:szCs w:val="20"/>
        </w:rPr>
        <w:t>, příp. jeho části,</w:t>
      </w:r>
      <w:r w:rsidR="00A25651" w:rsidRPr="00B80303">
        <w:rPr>
          <w:rFonts w:asciiTheme="minorHAnsi" w:hAnsiTheme="minorHAnsi" w:cstheme="minorHAnsi"/>
          <w:szCs w:val="20"/>
        </w:rPr>
        <w:t xml:space="preserve"> </w:t>
      </w:r>
      <w:r w:rsidRPr="00B80303">
        <w:rPr>
          <w:rFonts w:asciiTheme="minorHAnsi" w:hAnsiTheme="minorHAnsi" w:cstheme="minorHAnsi"/>
          <w:szCs w:val="20"/>
        </w:rPr>
        <w:t xml:space="preserve">od Prodávajícího, tj. na základě podepsaného </w:t>
      </w:r>
      <w:r w:rsidR="00B80303" w:rsidRPr="00B80303">
        <w:rPr>
          <w:rFonts w:asciiTheme="minorHAnsi" w:hAnsiTheme="minorHAnsi" w:cstheme="minorHAnsi"/>
          <w:szCs w:val="20"/>
        </w:rPr>
        <w:t>dodacího listu</w:t>
      </w:r>
      <w:r w:rsidRPr="00B80303">
        <w:rPr>
          <w:rFonts w:asciiTheme="minorHAnsi" w:hAnsiTheme="minorHAnsi" w:cstheme="minorHAnsi"/>
          <w:szCs w:val="20"/>
        </w:rPr>
        <w:t xml:space="preserve"> podle článk</w:t>
      </w:r>
      <w:r w:rsidR="00C21DDB" w:rsidRPr="00B80303">
        <w:rPr>
          <w:rFonts w:asciiTheme="minorHAnsi" w:hAnsiTheme="minorHAnsi" w:cstheme="minorHAnsi"/>
          <w:szCs w:val="20"/>
        </w:rPr>
        <w:t>u</w:t>
      </w:r>
      <w:r w:rsidRPr="00B80303">
        <w:rPr>
          <w:rFonts w:asciiTheme="minorHAnsi" w:hAnsiTheme="minorHAnsi" w:cstheme="minorHAnsi"/>
          <w:szCs w:val="20"/>
        </w:rPr>
        <w:t xml:space="preserve"> </w:t>
      </w:r>
      <w:r w:rsidR="00944ADB">
        <w:rPr>
          <w:rFonts w:asciiTheme="minorHAnsi" w:hAnsiTheme="minorHAnsi" w:cstheme="minorHAnsi"/>
          <w:szCs w:val="20"/>
        </w:rPr>
        <w:t>2.3</w:t>
      </w:r>
      <w:r w:rsidRPr="00B80303">
        <w:rPr>
          <w:rFonts w:asciiTheme="minorHAnsi" w:hAnsiTheme="minorHAnsi" w:cstheme="minorHAnsi"/>
          <w:szCs w:val="20"/>
        </w:rPr>
        <w:t xml:space="preserve"> této Smlouvy.</w:t>
      </w:r>
    </w:p>
    <w:p w14:paraId="1F50350F" w14:textId="1EE478EB" w:rsidR="00961B37" w:rsidRPr="00290F4A" w:rsidRDefault="00961B37"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Kupující je povinen převzít Předmět plnění</w:t>
      </w:r>
      <w:r w:rsidR="00B80303">
        <w:rPr>
          <w:rFonts w:asciiTheme="minorHAnsi" w:hAnsiTheme="minorHAnsi" w:cstheme="minorHAnsi"/>
          <w:szCs w:val="20"/>
        </w:rPr>
        <w:t>, příp. jeho část,</w:t>
      </w:r>
      <w:r w:rsidRPr="00290F4A">
        <w:rPr>
          <w:rFonts w:asciiTheme="minorHAnsi" w:hAnsiTheme="minorHAnsi" w:cstheme="minorHAnsi"/>
          <w:szCs w:val="20"/>
        </w:rPr>
        <w:t xml:space="preserve"> specifikovaný v článku </w:t>
      </w:r>
      <w:r w:rsidR="00944ADB">
        <w:rPr>
          <w:rFonts w:asciiTheme="minorHAnsi" w:hAnsiTheme="minorHAnsi" w:cstheme="minorHAnsi"/>
          <w:szCs w:val="20"/>
        </w:rPr>
        <w:t>2</w:t>
      </w:r>
      <w:r w:rsidR="00B5173E">
        <w:rPr>
          <w:rFonts w:asciiTheme="minorHAnsi" w:hAnsiTheme="minorHAnsi" w:cstheme="minorHAnsi"/>
          <w:szCs w:val="20"/>
        </w:rPr>
        <w:t>.1</w:t>
      </w:r>
      <w:r w:rsidRPr="00290F4A">
        <w:rPr>
          <w:rFonts w:asciiTheme="minorHAnsi" w:hAnsiTheme="minorHAnsi" w:cstheme="minorHAnsi"/>
          <w:szCs w:val="20"/>
        </w:rPr>
        <w:t xml:space="preserve"> této </w:t>
      </w:r>
      <w:r w:rsidR="0025560D" w:rsidRPr="00290F4A">
        <w:rPr>
          <w:rFonts w:asciiTheme="minorHAnsi" w:hAnsiTheme="minorHAnsi" w:cstheme="minorHAnsi"/>
          <w:szCs w:val="20"/>
        </w:rPr>
        <w:t>S</w:t>
      </w:r>
      <w:r w:rsidRPr="00290F4A">
        <w:rPr>
          <w:rFonts w:asciiTheme="minorHAnsi" w:hAnsiTheme="minorHAnsi" w:cstheme="minorHAnsi"/>
          <w:szCs w:val="20"/>
        </w:rPr>
        <w:t xml:space="preserve">mlouvy a zaplatit </w:t>
      </w:r>
      <w:r w:rsidR="004268FD" w:rsidRPr="00290F4A">
        <w:rPr>
          <w:rFonts w:asciiTheme="minorHAnsi" w:hAnsiTheme="minorHAnsi" w:cstheme="minorHAnsi"/>
          <w:szCs w:val="20"/>
        </w:rPr>
        <w:t>C</w:t>
      </w:r>
      <w:r w:rsidRPr="00290F4A">
        <w:rPr>
          <w:rFonts w:asciiTheme="minorHAnsi" w:hAnsiTheme="minorHAnsi" w:cstheme="minorHAnsi"/>
          <w:szCs w:val="20"/>
        </w:rPr>
        <w:t xml:space="preserve">enu sjednanou v článku </w:t>
      </w:r>
      <w:r w:rsidR="00944ADB">
        <w:rPr>
          <w:rFonts w:asciiTheme="minorHAnsi" w:hAnsiTheme="minorHAnsi" w:cstheme="minorHAnsi"/>
          <w:szCs w:val="20"/>
        </w:rPr>
        <w:t>3</w:t>
      </w:r>
      <w:r w:rsidR="00B5173E">
        <w:rPr>
          <w:rFonts w:asciiTheme="minorHAnsi" w:hAnsiTheme="minorHAnsi" w:cstheme="minorHAnsi"/>
          <w:szCs w:val="20"/>
        </w:rPr>
        <w:t>.1</w:t>
      </w:r>
      <w:r w:rsidRPr="00290F4A">
        <w:rPr>
          <w:rFonts w:asciiTheme="minorHAnsi" w:hAnsiTheme="minorHAnsi" w:cstheme="minorHAnsi"/>
          <w:szCs w:val="20"/>
        </w:rPr>
        <w:t xml:space="preserve"> této</w:t>
      </w:r>
      <w:r w:rsidR="0025560D" w:rsidRPr="00290F4A">
        <w:rPr>
          <w:rFonts w:asciiTheme="minorHAnsi" w:hAnsiTheme="minorHAnsi" w:cstheme="minorHAnsi"/>
          <w:szCs w:val="20"/>
        </w:rPr>
        <w:t xml:space="preserve"> S</w:t>
      </w:r>
      <w:r w:rsidRPr="00290F4A">
        <w:rPr>
          <w:rFonts w:asciiTheme="minorHAnsi" w:hAnsiTheme="minorHAnsi" w:cstheme="minorHAnsi"/>
          <w:szCs w:val="20"/>
        </w:rPr>
        <w:t xml:space="preserve">mlouvy, s výjimkou </w:t>
      </w:r>
      <w:r w:rsidR="00944ADB">
        <w:rPr>
          <w:rFonts w:asciiTheme="minorHAnsi" w:hAnsiTheme="minorHAnsi" w:cstheme="minorHAnsi"/>
          <w:szCs w:val="20"/>
        </w:rPr>
        <w:t>ustanovení článku 4</w:t>
      </w:r>
      <w:r w:rsidR="0025560D" w:rsidRPr="00290F4A">
        <w:rPr>
          <w:rFonts w:asciiTheme="minorHAnsi" w:hAnsiTheme="minorHAnsi" w:cstheme="minorHAnsi"/>
          <w:szCs w:val="20"/>
        </w:rPr>
        <w:t>.2 této Smlouvy.</w:t>
      </w:r>
    </w:p>
    <w:p w14:paraId="631032A6" w14:textId="63907213" w:rsidR="00961B37" w:rsidRDefault="00961B37"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Kupující je povinen poskytnout </w:t>
      </w:r>
      <w:r w:rsidR="004268FD" w:rsidRPr="00290F4A">
        <w:rPr>
          <w:rFonts w:asciiTheme="minorHAnsi" w:hAnsiTheme="minorHAnsi" w:cstheme="minorHAnsi"/>
          <w:szCs w:val="20"/>
        </w:rPr>
        <w:t>P</w:t>
      </w:r>
      <w:r w:rsidR="00403210">
        <w:rPr>
          <w:rFonts w:asciiTheme="minorHAnsi" w:hAnsiTheme="minorHAnsi" w:cstheme="minorHAnsi"/>
          <w:szCs w:val="20"/>
        </w:rPr>
        <w:t xml:space="preserve">rodávajícímu </w:t>
      </w:r>
      <w:r w:rsidRPr="00290F4A">
        <w:rPr>
          <w:rFonts w:asciiTheme="minorHAnsi" w:hAnsiTheme="minorHAnsi" w:cstheme="minorHAnsi"/>
          <w:szCs w:val="20"/>
        </w:rPr>
        <w:t xml:space="preserve">součinnost při předání </w:t>
      </w:r>
      <w:r w:rsidR="004268FD" w:rsidRPr="00290F4A">
        <w:rPr>
          <w:rFonts w:asciiTheme="minorHAnsi" w:hAnsiTheme="minorHAnsi" w:cstheme="minorHAnsi"/>
          <w:szCs w:val="20"/>
        </w:rPr>
        <w:t>P</w:t>
      </w:r>
      <w:r w:rsidRPr="00290F4A">
        <w:rPr>
          <w:rFonts w:asciiTheme="minorHAnsi" w:hAnsiTheme="minorHAnsi" w:cstheme="minorHAnsi"/>
          <w:szCs w:val="20"/>
        </w:rPr>
        <w:t>ředmětu plnění.</w:t>
      </w:r>
    </w:p>
    <w:p w14:paraId="37753206" w14:textId="77777777" w:rsidR="00403210" w:rsidRPr="00403210" w:rsidRDefault="00403210" w:rsidP="00403210"/>
    <w:p w14:paraId="7F73FEF7" w14:textId="77777777" w:rsidR="00961B37" w:rsidRPr="00290F4A" w:rsidRDefault="0025560D"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Smluvní sankce</w:t>
      </w:r>
    </w:p>
    <w:p w14:paraId="200942D1" w14:textId="77777777"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Výslovně se touto Smlouvou sjednávají dále stanovené smluvní sankce. </w:t>
      </w:r>
    </w:p>
    <w:p w14:paraId="1E5513C9" w14:textId="77777777"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Smluvní strany si výslovně ujednaly, že k jiným než zde uvedeným a dále například ústně sjednaným smluvním sankcím, jakož i k smluvním sankcím sjednaným dodatečně nebude přihlíženo.</w:t>
      </w:r>
    </w:p>
    <w:p w14:paraId="40E4C0EA" w14:textId="720C325B"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V případě, že Prodávající nedodrží dodací lhůtu tak</w:t>
      </w:r>
      <w:r w:rsidR="004268FD" w:rsidRPr="00290F4A">
        <w:rPr>
          <w:rFonts w:asciiTheme="minorHAnsi" w:hAnsiTheme="minorHAnsi" w:cstheme="minorHAnsi"/>
          <w:szCs w:val="20"/>
        </w:rPr>
        <w:t>,</w:t>
      </w:r>
      <w:r w:rsidRPr="00290F4A">
        <w:rPr>
          <w:rFonts w:asciiTheme="minorHAnsi" w:hAnsiTheme="minorHAnsi" w:cstheme="minorHAnsi"/>
          <w:szCs w:val="20"/>
        </w:rPr>
        <w:t xml:space="preserve"> jak je uvedeno v článku </w:t>
      </w:r>
      <w:r w:rsidR="00EA608F">
        <w:rPr>
          <w:rFonts w:asciiTheme="minorHAnsi" w:hAnsiTheme="minorHAnsi" w:cstheme="minorHAnsi"/>
          <w:szCs w:val="20"/>
        </w:rPr>
        <w:t>4.3</w:t>
      </w:r>
      <w:r w:rsidRPr="00290F4A">
        <w:rPr>
          <w:rFonts w:asciiTheme="minorHAnsi" w:hAnsiTheme="minorHAnsi" w:cstheme="minorHAnsi"/>
          <w:szCs w:val="20"/>
        </w:rPr>
        <w:t xml:space="preserve"> této Smlouvy, je povinen uhradit Kupujícímu smluvní pokutu ve výši 0,</w:t>
      </w:r>
      <w:r w:rsidR="009D155E">
        <w:rPr>
          <w:rFonts w:asciiTheme="minorHAnsi" w:hAnsiTheme="minorHAnsi" w:cstheme="minorHAnsi"/>
          <w:szCs w:val="20"/>
        </w:rPr>
        <w:t>25%</w:t>
      </w:r>
      <w:r w:rsidRPr="00290F4A">
        <w:rPr>
          <w:rFonts w:asciiTheme="minorHAnsi" w:hAnsiTheme="minorHAnsi" w:cstheme="minorHAnsi"/>
          <w:szCs w:val="20"/>
        </w:rPr>
        <w:t xml:space="preserve"> z ceny nedodaného Předmětu plnění </w:t>
      </w:r>
      <w:r w:rsidR="00D67895">
        <w:rPr>
          <w:rFonts w:asciiTheme="minorHAnsi" w:hAnsiTheme="minorHAnsi" w:cstheme="minorHAnsi"/>
          <w:szCs w:val="20"/>
        </w:rPr>
        <w:t>(</w:t>
      </w:r>
      <w:r w:rsidR="00271E1D">
        <w:rPr>
          <w:rFonts w:asciiTheme="minorHAnsi" w:hAnsiTheme="minorHAnsi" w:cstheme="minorHAnsi"/>
          <w:szCs w:val="20"/>
        </w:rPr>
        <w:t xml:space="preserve">z ceny nedodaných </w:t>
      </w:r>
      <w:r w:rsidR="00D67895">
        <w:rPr>
          <w:rFonts w:asciiTheme="minorHAnsi" w:hAnsiTheme="minorHAnsi" w:cstheme="minorHAnsi"/>
          <w:szCs w:val="20"/>
        </w:rPr>
        <w:t>kusů</w:t>
      </w:r>
      <w:r w:rsidR="00271E1D">
        <w:rPr>
          <w:rFonts w:asciiTheme="minorHAnsi" w:hAnsiTheme="minorHAnsi" w:cstheme="minorHAnsi"/>
          <w:szCs w:val="20"/>
        </w:rPr>
        <w:t xml:space="preserve"> Předmětu plnění</w:t>
      </w:r>
      <w:r w:rsidR="00D67895">
        <w:rPr>
          <w:rFonts w:asciiTheme="minorHAnsi" w:hAnsiTheme="minorHAnsi" w:cstheme="minorHAnsi"/>
          <w:szCs w:val="20"/>
        </w:rPr>
        <w:t xml:space="preserve">) </w:t>
      </w:r>
      <w:r w:rsidRPr="00290F4A">
        <w:rPr>
          <w:rFonts w:asciiTheme="minorHAnsi" w:hAnsiTheme="minorHAnsi" w:cstheme="minorHAnsi"/>
          <w:szCs w:val="20"/>
        </w:rPr>
        <w:t>bez DPH za každý započatý den prodlení.</w:t>
      </w:r>
    </w:p>
    <w:p w14:paraId="2C58E7C4" w14:textId="77777777"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Při nedodržení termínu splatnosti Faktury je Prodávající oprávněn požadovat od Kupujícího úhradu úroku z prodlení ve výši stanoveném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rsidRPr="00290F4A">
        <w:rPr>
          <w:rFonts w:asciiTheme="minorHAnsi" w:hAnsiTheme="minorHAnsi" w:cstheme="minorHAnsi"/>
          <w:szCs w:val="20"/>
        </w:rPr>
        <w:t xml:space="preserve"> </w:t>
      </w:r>
      <w:r w:rsidR="00C65567" w:rsidRPr="00290F4A">
        <w:rPr>
          <w:rFonts w:asciiTheme="minorHAnsi" w:hAnsiTheme="minorHAnsi" w:cstheme="minorHAnsi"/>
          <w:iCs/>
          <w:color w:val="070707"/>
          <w:szCs w:val="20"/>
          <w:shd w:val="clear" w:color="auto" w:fill="FFFFFF"/>
        </w:rPr>
        <w:t>a evidence svěřen</w:t>
      </w:r>
      <w:r w:rsidR="009D155E">
        <w:rPr>
          <w:rFonts w:asciiTheme="minorHAnsi" w:hAnsiTheme="minorHAnsi" w:cstheme="minorHAnsi"/>
          <w:iCs/>
          <w:color w:val="070707"/>
          <w:szCs w:val="20"/>
          <w:shd w:val="clear" w:color="auto" w:fill="FFFFFF"/>
        </w:rPr>
        <w:t>ec</w:t>
      </w:r>
      <w:r w:rsidR="00C65567" w:rsidRPr="00290F4A">
        <w:rPr>
          <w:rFonts w:asciiTheme="minorHAnsi" w:hAnsiTheme="minorHAnsi" w:cstheme="minorHAnsi"/>
          <w:iCs/>
          <w:color w:val="070707"/>
          <w:szCs w:val="20"/>
          <w:shd w:val="clear" w:color="auto" w:fill="FFFFFF"/>
        </w:rPr>
        <w:t>kých fondů a evidence údajů o skutečných majitelích</w:t>
      </w:r>
      <w:r w:rsidRPr="00290F4A">
        <w:rPr>
          <w:rFonts w:asciiTheme="minorHAnsi" w:hAnsiTheme="minorHAnsi" w:cstheme="minorHAnsi"/>
          <w:szCs w:val="20"/>
        </w:rPr>
        <w:t>.</w:t>
      </w:r>
    </w:p>
    <w:p w14:paraId="69C01727" w14:textId="65CB6AE7"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Smluvní strany si výslovně ujednaly, že smluvní pokuta dle článku </w:t>
      </w:r>
      <w:r w:rsidR="00EA608F">
        <w:rPr>
          <w:rFonts w:asciiTheme="minorHAnsi" w:hAnsiTheme="minorHAnsi" w:cstheme="minorHAnsi"/>
          <w:szCs w:val="20"/>
        </w:rPr>
        <w:t>6</w:t>
      </w:r>
      <w:r w:rsidRPr="00290F4A">
        <w:rPr>
          <w:rFonts w:asciiTheme="minorHAnsi" w:hAnsiTheme="minorHAnsi" w:cstheme="minorHAnsi"/>
          <w:szCs w:val="20"/>
        </w:rPr>
        <w:t xml:space="preserve">.3 této Smlouvy se nezapočítává na náhradu škody. Dále si Smluvní strany výslovně ujednaly, že v případě </w:t>
      </w:r>
      <w:r w:rsidR="00920F93" w:rsidRPr="00290F4A">
        <w:rPr>
          <w:rFonts w:asciiTheme="minorHAnsi" w:hAnsiTheme="minorHAnsi" w:cstheme="minorHAnsi"/>
          <w:szCs w:val="20"/>
        </w:rPr>
        <w:t xml:space="preserve">uplatnění smluvní sankce </w:t>
      </w:r>
      <w:r w:rsidR="00947E70">
        <w:rPr>
          <w:rFonts w:asciiTheme="minorHAnsi" w:hAnsiTheme="minorHAnsi" w:cstheme="minorHAnsi"/>
          <w:szCs w:val="20"/>
        </w:rPr>
        <w:t xml:space="preserve">dle článku </w:t>
      </w:r>
      <w:r w:rsidR="00EA608F">
        <w:rPr>
          <w:rFonts w:asciiTheme="minorHAnsi" w:hAnsiTheme="minorHAnsi" w:cstheme="minorHAnsi"/>
          <w:szCs w:val="20"/>
        </w:rPr>
        <w:t>6</w:t>
      </w:r>
      <w:r w:rsidR="00947E70">
        <w:rPr>
          <w:rFonts w:asciiTheme="minorHAnsi" w:hAnsiTheme="minorHAnsi" w:cstheme="minorHAnsi"/>
          <w:szCs w:val="20"/>
        </w:rPr>
        <w:t>.4</w:t>
      </w:r>
      <w:r w:rsidRPr="00290F4A">
        <w:rPr>
          <w:rFonts w:asciiTheme="minorHAnsi" w:hAnsiTheme="minorHAnsi" w:cstheme="minorHAnsi"/>
          <w:szCs w:val="20"/>
        </w:rPr>
        <w:t xml:space="preserve"> této Smlouvy odpovídá výše úroků náhradě škody.</w:t>
      </w:r>
    </w:p>
    <w:p w14:paraId="094521EA" w14:textId="77777777" w:rsidR="0025560D" w:rsidRPr="00290F4A"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Smluvní sankce je splatná do 30 (třiceti) kalendářních dnů od prokazatelného doručení výzvy </w:t>
      </w:r>
      <w:r w:rsidR="000E519F" w:rsidRPr="00290F4A">
        <w:rPr>
          <w:rFonts w:asciiTheme="minorHAnsi" w:hAnsiTheme="minorHAnsi" w:cstheme="minorHAnsi"/>
          <w:szCs w:val="20"/>
        </w:rPr>
        <w:t xml:space="preserve">Smluvní straně povinné ze smluvní sankce </w:t>
      </w:r>
      <w:r w:rsidRPr="00290F4A">
        <w:rPr>
          <w:rFonts w:asciiTheme="minorHAnsi" w:hAnsiTheme="minorHAnsi" w:cstheme="minorHAnsi"/>
          <w:szCs w:val="20"/>
        </w:rPr>
        <w:t>k</w:t>
      </w:r>
      <w:r w:rsidR="000E519F" w:rsidRPr="00290F4A">
        <w:rPr>
          <w:rFonts w:asciiTheme="minorHAnsi" w:hAnsiTheme="minorHAnsi" w:cstheme="minorHAnsi"/>
          <w:szCs w:val="20"/>
        </w:rPr>
        <w:t> úhradě</w:t>
      </w:r>
      <w:r w:rsidRPr="00290F4A">
        <w:rPr>
          <w:rFonts w:asciiTheme="minorHAnsi" w:hAnsiTheme="minorHAnsi" w:cstheme="minorHAnsi"/>
          <w:szCs w:val="20"/>
        </w:rPr>
        <w:t xml:space="preserve"> této smluvní sankce.</w:t>
      </w:r>
    </w:p>
    <w:p w14:paraId="3C32D351" w14:textId="77777777" w:rsidR="0025560D"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Smluvní strany si ujednaly vyloučení aplikace ustanovení § 1806 Občanského zákoníku.</w:t>
      </w:r>
    </w:p>
    <w:p w14:paraId="74A491FE" w14:textId="77777777" w:rsidR="004D2EC5" w:rsidRPr="004D2EC5" w:rsidRDefault="004D2EC5" w:rsidP="004D2EC5"/>
    <w:p w14:paraId="04E1A4F1" w14:textId="77777777" w:rsidR="0025560D" w:rsidRPr="00290F4A" w:rsidRDefault="0025560D"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Rozhodné právo</w:t>
      </w:r>
    </w:p>
    <w:p w14:paraId="5F817536" w14:textId="77777777" w:rsidR="0025560D" w:rsidRDefault="0025560D"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Vztahy mezi Smluvními stranami touto Smlouvou výslovně neupravené se budou řídit českými, obecně závaznými právními předpisy, zejména Občanským zákoníkem.</w:t>
      </w:r>
    </w:p>
    <w:p w14:paraId="6881A0ED" w14:textId="77777777" w:rsidR="004D2EC5" w:rsidRPr="004D2EC5" w:rsidRDefault="004D2EC5" w:rsidP="004D2EC5"/>
    <w:p w14:paraId="047A7349" w14:textId="77777777" w:rsidR="00573D5E" w:rsidRPr="00290F4A" w:rsidRDefault="0025560D"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záruční podmínky</w:t>
      </w:r>
    </w:p>
    <w:p w14:paraId="68A562C0" w14:textId="77777777" w:rsidR="00CC6FE6" w:rsidRDefault="0025560D" w:rsidP="00F963D6">
      <w:pPr>
        <w:pStyle w:val="Nadpis2"/>
        <w:spacing w:after="0"/>
        <w:ind w:left="567"/>
        <w:rPr>
          <w:rFonts w:asciiTheme="minorHAnsi" w:hAnsiTheme="minorHAnsi" w:cstheme="minorHAnsi"/>
          <w:szCs w:val="20"/>
        </w:rPr>
      </w:pPr>
      <w:r w:rsidRPr="00290F4A">
        <w:rPr>
          <w:rFonts w:asciiTheme="minorHAnsi" w:eastAsiaTheme="minorEastAsia" w:hAnsiTheme="minorHAnsi" w:cstheme="minorHAnsi"/>
          <w:szCs w:val="20"/>
        </w:rPr>
        <w:t>Prodávající vý</w:t>
      </w:r>
      <w:r w:rsidR="00DA7061" w:rsidRPr="00290F4A">
        <w:rPr>
          <w:rFonts w:asciiTheme="minorHAnsi" w:eastAsiaTheme="minorEastAsia" w:hAnsiTheme="minorHAnsi" w:cstheme="minorHAnsi"/>
          <w:szCs w:val="20"/>
        </w:rPr>
        <w:t>slovně prohlašuje, že dodávaný P</w:t>
      </w:r>
      <w:r w:rsidRPr="00290F4A">
        <w:rPr>
          <w:rFonts w:asciiTheme="minorHAnsi" w:eastAsiaTheme="minorEastAsia" w:hAnsiTheme="minorHAnsi" w:cstheme="minorHAnsi"/>
          <w:szCs w:val="20"/>
        </w:rPr>
        <w:t xml:space="preserve">ředmět plnění je </w:t>
      </w:r>
      <w:r w:rsidR="00B90B67" w:rsidRPr="00290F4A">
        <w:rPr>
          <w:rFonts w:asciiTheme="minorHAnsi" w:eastAsiaTheme="minorEastAsia" w:hAnsiTheme="minorHAnsi" w:cstheme="minorHAnsi"/>
          <w:szCs w:val="20"/>
        </w:rPr>
        <w:t>nov</w:t>
      </w:r>
      <w:r w:rsidR="00193C88" w:rsidRPr="00290F4A">
        <w:rPr>
          <w:rFonts w:asciiTheme="minorHAnsi" w:eastAsiaTheme="minorEastAsia" w:hAnsiTheme="minorHAnsi" w:cstheme="minorHAnsi"/>
          <w:szCs w:val="20"/>
        </w:rPr>
        <w:t>ý</w:t>
      </w:r>
      <w:r w:rsidR="00B90B67" w:rsidRPr="00290F4A">
        <w:rPr>
          <w:rFonts w:asciiTheme="minorHAnsi" w:eastAsiaTheme="minorEastAsia" w:hAnsiTheme="minorHAnsi" w:cstheme="minorHAnsi"/>
          <w:szCs w:val="20"/>
        </w:rPr>
        <w:t xml:space="preserve"> a prost</w:t>
      </w:r>
      <w:r w:rsidR="00193C88" w:rsidRPr="00290F4A">
        <w:rPr>
          <w:rFonts w:asciiTheme="minorHAnsi" w:eastAsiaTheme="minorEastAsia" w:hAnsiTheme="minorHAnsi" w:cstheme="minorHAnsi"/>
          <w:szCs w:val="20"/>
        </w:rPr>
        <w:t>ý</w:t>
      </w:r>
      <w:r w:rsidR="00B90B67" w:rsidRPr="00290F4A">
        <w:rPr>
          <w:rFonts w:asciiTheme="minorHAnsi" w:eastAsiaTheme="minorEastAsia" w:hAnsiTheme="minorHAnsi" w:cstheme="minorHAnsi"/>
          <w:szCs w:val="20"/>
        </w:rPr>
        <w:t xml:space="preserve"> jakýchkoli</w:t>
      </w:r>
      <w:r w:rsidR="000A4C78" w:rsidRPr="00290F4A">
        <w:rPr>
          <w:rFonts w:asciiTheme="minorHAnsi" w:eastAsiaTheme="minorEastAsia" w:hAnsiTheme="minorHAnsi" w:cstheme="minorHAnsi"/>
          <w:szCs w:val="20"/>
        </w:rPr>
        <w:t>v</w:t>
      </w:r>
      <w:r w:rsidR="00B90B67" w:rsidRPr="00290F4A">
        <w:rPr>
          <w:rFonts w:asciiTheme="minorHAnsi" w:eastAsiaTheme="minorEastAsia" w:hAnsiTheme="minorHAnsi" w:cstheme="minorHAnsi"/>
          <w:szCs w:val="20"/>
        </w:rPr>
        <w:t xml:space="preserve"> </w:t>
      </w:r>
      <w:r w:rsidR="000A4C78" w:rsidRPr="00290F4A">
        <w:rPr>
          <w:rFonts w:asciiTheme="minorHAnsi" w:eastAsiaTheme="minorEastAsia" w:hAnsiTheme="minorHAnsi" w:cstheme="minorHAnsi"/>
          <w:szCs w:val="20"/>
        </w:rPr>
        <w:t>faktických a právních</w:t>
      </w:r>
      <w:r w:rsidR="000A4C78" w:rsidRPr="00290F4A">
        <w:rPr>
          <w:rFonts w:asciiTheme="minorHAnsi" w:hAnsiTheme="minorHAnsi" w:cstheme="minorHAnsi"/>
          <w:szCs w:val="20"/>
        </w:rPr>
        <w:t xml:space="preserve"> </w:t>
      </w:r>
      <w:r w:rsidRPr="00290F4A">
        <w:rPr>
          <w:rFonts w:asciiTheme="minorHAnsi" w:hAnsiTheme="minorHAnsi" w:cstheme="minorHAnsi"/>
          <w:szCs w:val="20"/>
        </w:rPr>
        <w:t xml:space="preserve">vad. </w:t>
      </w:r>
    </w:p>
    <w:p w14:paraId="759A36EA" w14:textId="09870D65" w:rsidR="005D1511" w:rsidRDefault="005D1511" w:rsidP="005D1511">
      <w:pPr>
        <w:pStyle w:val="Nadpis2"/>
        <w:spacing w:after="0"/>
        <w:ind w:left="567"/>
        <w:rPr>
          <w:rFonts w:asciiTheme="minorHAnsi" w:eastAsiaTheme="minorEastAsia" w:hAnsiTheme="minorHAnsi" w:cstheme="minorHAnsi"/>
          <w:szCs w:val="20"/>
        </w:rPr>
      </w:pPr>
      <w:r>
        <w:rPr>
          <w:rFonts w:asciiTheme="minorHAnsi" w:eastAsiaTheme="minorEastAsia" w:hAnsiTheme="minorHAnsi" w:cstheme="minorHAnsi"/>
          <w:szCs w:val="20"/>
        </w:rPr>
        <w:t xml:space="preserve">Prodávající poskytuje na Předmět plnění záruku za jakost v délce </w:t>
      </w:r>
      <w:r w:rsidRPr="005D1511">
        <w:rPr>
          <w:rFonts w:asciiTheme="minorHAnsi" w:eastAsiaTheme="minorEastAsia" w:hAnsiTheme="minorHAnsi" w:cstheme="minorHAnsi"/>
          <w:szCs w:val="20"/>
        </w:rPr>
        <w:t>šesti měsíců od převzetí Předmětu plnění</w:t>
      </w:r>
      <w:r>
        <w:rPr>
          <w:rFonts w:asciiTheme="minorHAnsi" w:eastAsiaTheme="minorEastAsia" w:hAnsiTheme="minorHAnsi" w:cstheme="minorHAnsi"/>
          <w:szCs w:val="20"/>
        </w:rPr>
        <w:t xml:space="preserve">. Záruka se nevztahuje na vady způsobené nesprávným užitím či manipulací ze strany Kupujícího. </w:t>
      </w:r>
    </w:p>
    <w:p w14:paraId="30CFFC3C" w14:textId="48BD2951" w:rsidR="005D1511" w:rsidRPr="005D1511" w:rsidRDefault="00A000FA" w:rsidP="005D1511">
      <w:pPr>
        <w:pStyle w:val="Nadpis2"/>
        <w:spacing w:after="0"/>
        <w:ind w:left="567"/>
      </w:pPr>
      <w:r>
        <w:rPr>
          <w:rFonts w:asciiTheme="minorHAnsi" w:hAnsiTheme="minorHAnsi" w:cstheme="minorHAnsi"/>
          <w:szCs w:val="20"/>
        </w:rPr>
        <w:t xml:space="preserve">Kupující nahlásí vady </w:t>
      </w:r>
      <w:r w:rsidR="006109D3">
        <w:rPr>
          <w:rFonts w:asciiTheme="minorHAnsi" w:hAnsiTheme="minorHAnsi" w:cstheme="minorHAnsi"/>
          <w:szCs w:val="20"/>
        </w:rPr>
        <w:t>Prodávajícímu</w:t>
      </w:r>
      <w:r>
        <w:rPr>
          <w:rFonts w:asciiTheme="minorHAnsi" w:hAnsiTheme="minorHAnsi" w:cstheme="minorHAnsi"/>
          <w:szCs w:val="20"/>
        </w:rPr>
        <w:t xml:space="preserve"> na kontaktní emailovou adresu uvedenou v hlavičce této smlouvy.  </w:t>
      </w:r>
      <w:r w:rsidR="005D1511" w:rsidRPr="005D1511">
        <w:rPr>
          <w:rFonts w:asciiTheme="minorHAnsi" w:hAnsiTheme="minorHAnsi" w:cstheme="minorHAnsi"/>
          <w:szCs w:val="20"/>
        </w:rPr>
        <w:t xml:space="preserve">Prodávající je povinen vyjádřit se písemně k reklamaci Kupujícího v termínu do </w:t>
      </w:r>
      <w:r>
        <w:rPr>
          <w:rFonts w:asciiTheme="minorHAnsi" w:hAnsiTheme="minorHAnsi" w:cstheme="minorHAnsi"/>
          <w:szCs w:val="20"/>
        </w:rPr>
        <w:t>5</w:t>
      </w:r>
      <w:r w:rsidR="005D1511" w:rsidRPr="005D1511">
        <w:rPr>
          <w:rFonts w:asciiTheme="minorHAnsi" w:hAnsiTheme="minorHAnsi" w:cstheme="minorHAnsi"/>
          <w:szCs w:val="20"/>
        </w:rPr>
        <w:t xml:space="preserve"> kalendářních dnů ode dne, kdy mu byla doručena, a zajistit </w:t>
      </w:r>
      <w:r>
        <w:rPr>
          <w:rFonts w:asciiTheme="minorHAnsi" w:hAnsiTheme="minorHAnsi" w:cstheme="minorHAnsi"/>
          <w:szCs w:val="20"/>
        </w:rPr>
        <w:t xml:space="preserve">bezplatně </w:t>
      </w:r>
      <w:r w:rsidRPr="00290F4A">
        <w:rPr>
          <w:rFonts w:asciiTheme="minorHAnsi" w:hAnsiTheme="minorHAnsi" w:cstheme="minorHAnsi"/>
          <w:szCs w:val="20"/>
        </w:rPr>
        <w:t>náhradní (nový) Předmět plnění, přičemž pro tento náhradní (nový) Předmět plnění běží nová záruční lhůta v délce dle odst</w:t>
      </w:r>
      <w:r>
        <w:rPr>
          <w:rFonts w:asciiTheme="minorHAnsi" w:hAnsiTheme="minorHAnsi" w:cstheme="minorHAnsi"/>
          <w:szCs w:val="20"/>
        </w:rPr>
        <w:t xml:space="preserve">. </w:t>
      </w:r>
      <w:r w:rsidR="006109D3">
        <w:rPr>
          <w:rFonts w:asciiTheme="minorHAnsi" w:hAnsiTheme="minorHAnsi" w:cstheme="minorHAnsi"/>
          <w:szCs w:val="20"/>
        </w:rPr>
        <w:t>2</w:t>
      </w:r>
      <w:r>
        <w:rPr>
          <w:rFonts w:asciiTheme="minorHAnsi" w:hAnsiTheme="minorHAnsi" w:cstheme="minorHAnsi"/>
          <w:szCs w:val="20"/>
        </w:rPr>
        <w:t xml:space="preserve"> tohoto článku smlouvy, </w:t>
      </w:r>
      <w:r w:rsidRPr="00290F4A">
        <w:rPr>
          <w:rFonts w:asciiTheme="minorHAnsi" w:hAnsiTheme="minorHAnsi" w:cstheme="minorHAnsi"/>
          <w:szCs w:val="20"/>
        </w:rPr>
        <w:t>a to ode dne jeho předání</w:t>
      </w:r>
      <w:r>
        <w:rPr>
          <w:rFonts w:asciiTheme="minorHAnsi" w:hAnsiTheme="minorHAnsi" w:cstheme="minorHAnsi"/>
          <w:szCs w:val="20"/>
        </w:rPr>
        <w:t>. Nelze-li zajistit nový (náhradní) Předmět plnění</w:t>
      </w:r>
      <w:r w:rsidR="00D83DAF">
        <w:rPr>
          <w:rFonts w:asciiTheme="minorHAnsi" w:hAnsiTheme="minorHAnsi" w:cstheme="minorHAnsi"/>
          <w:szCs w:val="20"/>
        </w:rPr>
        <w:t xml:space="preserve"> v přiměřené lhůtě</w:t>
      </w:r>
      <w:r>
        <w:rPr>
          <w:rFonts w:asciiTheme="minorHAnsi" w:hAnsiTheme="minorHAnsi" w:cstheme="minorHAnsi"/>
          <w:szCs w:val="20"/>
        </w:rPr>
        <w:t xml:space="preserve">, například z důvodu jeho nedostupnosti na trhu, má Kupující právo v této části od smlouvy odstoupit a Prodávající je povinen vrátit část kupní ceny odpovídající vadnému plnění. </w:t>
      </w:r>
    </w:p>
    <w:p w14:paraId="019700EE" w14:textId="77777777" w:rsidR="00B62191" w:rsidRPr="00290F4A" w:rsidRDefault="00B62191" w:rsidP="00F963D6">
      <w:pPr>
        <w:spacing w:after="0"/>
        <w:ind w:left="576" w:hanging="576"/>
        <w:rPr>
          <w:rFonts w:asciiTheme="minorHAnsi" w:hAnsiTheme="minorHAnsi" w:cstheme="minorHAnsi"/>
          <w:szCs w:val="20"/>
        </w:rPr>
      </w:pPr>
    </w:p>
    <w:p w14:paraId="327A1A29" w14:textId="77777777" w:rsidR="00DA09AB" w:rsidRPr="00290F4A" w:rsidRDefault="00D9501D" w:rsidP="00F963D6">
      <w:pPr>
        <w:pStyle w:val="Nadpis1"/>
        <w:spacing w:before="0" w:after="0"/>
        <w:ind w:left="567" w:hanging="567"/>
        <w:rPr>
          <w:rFonts w:asciiTheme="minorHAnsi" w:hAnsiTheme="minorHAnsi" w:cstheme="minorHAnsi"/>
          <w:szCs w:val="20"/>
        </w:rPr>
      </w:pPr>
      <w:r w:rsidRPr="00290F4A">
        <w:rPr>
          <w:rFonts w:asciiTheme="minorHAnsi" w:hAnsiTheme="minorHAnsi" w:cstheme="minorHAnsi"/>
          <w:szCs w:val="20"/>
        </w:rPr>
        <w:t xml:space="preserve">UKONČENÍ </w:t>
      </w:r>
      <w:r w:rsidR="00DA09AB" w:rsidRPr="00290F4A">
        <w:rPr>
          <w:rFonts w:asciiTheme="minorHAnsi" w:hAnsiTheme="minorHAnsi" w:cstheme="minorHAnsi"/>
          <w:szCs w:val="20"/>
        </w:rPr>
        <w:t>smlouvy</w:t>
      </w:r>
    </w:p>
    <w:p w14:paraId="35C9C827" w14:textId="77777777" w:rsidR="006F3DE5" w:rsidRDefault="00BA05E9"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 xml:space="preserve">Každá ze smluvních stran má právo odstoupit od Smlouvy v případech stanovených zákonem, zejména dojde-li druhou smluvní stranou k porušení Smlouvy podstatným způsobem ve smyslu § 2002 Občanského zákoníku. </w:t>
      </w:r>
    </w:p>
    <w:p w14:paraId="114A57C9" w14:textId="19103F1C" w:rsidR="00BA05E9" w:rsidRPr="00290F4A" w:rsidRDefault="00BA05E9"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lastRenderedPageBreak/>
        <w:t>Za porušení Smlouvy podstatným způsobem ze strany Prodávajícího se považuje zejména:</w:t>
      </w:r>
    </w:p>
    <w:p w14:paraId="6C167908" w14:textId="2176EE44" w:rsidR="00BA05E9" w:rsidRPr="00290F4A" w:rsidRDefault="00BA05E9" w:rsidP="00B62191">
      <w:pPr>
        <w:pStyle w:val="Odstavecseseznamem"/>
        <w:numPr>
          <w:ilvl w:val="0"/>
          <w:numId w:val="5"/>
        </w:numPr>
        <w:spacing w:after="0"/>
        <w:ind w:left="1134"/>
        <w:rPr>
          <w:rFonts w:asciiTheme="minorHAnsi" w:hAnsiTheme="minorHAnsi" w:cstheme="minorHAnsi"/>
        </w:rPr>
      </w:pPr>
      <w:r w:rsidRPr="00290F4A">
        <w:rPr>
          <w:rFonts w:asciiTheme="minorHAnsi" w:hAnsiTheme="minorHAnsi" w:cstheme="minorHAnsi"/>
        </w:rPr>
        <w:t xml:space="preserve">Prodávající </w:t>
      </w:r>
      <w:r w:rsidR="00B90B67" w:rsidRPr="00290F4A">
        <w:rPr>
          <w:rFonts w:asciiTheme="minorHAnsi" w:hAnsiTheme="minorHAnsi" w:cstheme="minorHAnsi"/>
        </w:rPr>
        <w:t xml:space="preserve">je v prodlení s termínem dodání Předmětu plnění </w:t>
      </w:r>
      <w:r w:rsidRPr="00290F4A">
        <w:rPr>
          <w:rFonts w:asciiTheme="minorHAnsi" w:hAnsiTheme="minorHAnsi" w:cstheme="minorHAnsi"/>
        </w:rPr>
        <w:t xml:space="preserve">o více </w:t>
      </w:r>
      <w:r w:rsidRPr="00F75A57">
        <w:rPr>
          <w:rFonts w:asciiTheme="minorHAnsi" w:hAnsiTheme="minorHAnsi" w:cstheme="minorHAnsi"/>
        </w:rPr>
        <w:t xml:space="preserve">jak </w:t>
      </w:r>
      <w:r w:rsidR="00752969" w:rsidRPr="00F75A57">
        <w:rPr>
          <w:rFonts w:asciiTheme="minorHAnsi" w:hAnsiTheme="minorHAnsi" w:cstheme="minorHAnsi"/>
        </w:rPr>
        <w:t>5</w:t>
      </w:r>
      <w:r w:rsidR="00E544E7" w:rsidRPr="00F75A57">
        <w:rPr>
          <w:rFonts w:asciiTheme="minorHAnsi" w:hAnsiTheme="minorHAnsi" w:cstheme="minorHAnsi"/>
        </w:rPr>
        <w:t xml:space="preserve"> kalendářních</w:t>
      </w:r>
      <w:r w:rsidR="00E544E7" w:rsidRPr="00290F4A">
        <w:rPr>
          <w:rFonts w:asciiTheme="minorHAnsi" w:hAnsiTheme="minorHAnsi" w:cstheme="minorHAnsi"/>
        </w:rPr>
        <w:t xml:space="preserve"> dní</w:t>
      </w:r>
      <w:r w:rsidRPr="00290F4A">
        <w:rPr>
          <w:rFonts w:asciiTheme="minorHAnsi" w:hAnsiTheme="minorHAnsi" w:cstheme="minorHAnsi"/>
        </w:rPr>
        <w:t>.</w:t>
      </w:r>
    </w:p>
    <w:p w14:paraId="1F5ED72C" w14:textId="77777777" w:rsidR="00D43AFC" w:rsidRPr="00290F4A" w:rsidRDefault="00D43AFC" w:rsidP="00F963D6">
      <w:pPr>
        <w:spacing w:after="0"/>
        <w:ind w:left="567" w:hanging="567"/>
        <w:rPr>
          <w:rFonts w:asciiTheme="minorHAnsi" w:hAnsiTheme="minorHAnsi" w:cstheme="minorHAnsi"/>
          <w:szCs w:val="20"/>
        </w:rPr>
      </w:pPr>
      <w:r w:rsidRPr="00290F4A">
        <w:rPr>
          <w:rFonts w:asciiTheme="minorHAnsi" w:hAnsiTheme="minorHAnsi" w:cstheme="minorHAnsi"/>
          <w:szCs w:val="20"/>
        </w:rPr>
        <w:t>8.</w:t>
      </w:r>
      <w:r w:rsidR="00892D2A" w:rsidRPr="00290F4A">
        <w:rPr>
          <w:rFonts w:asciiTheme="minorHAnsi" w:hAnsiTheme="minorHAnsi" w:cstheme="minorHAnsi"/>
          <w:szCs w:val="20"/>
        </w:rPr>
        <w:t>4</w:t>
      </w:r>
      <w:r w:rsidRPr="00290F4A">
        <w:rPr>
          <w:rFonts w:asciiTheme="minorHAnsi" w:hAnsiTheme="minorHAnsi" w:cstheme="minorHAnsi"/>
          <w:szCs w:val="20"/>
        </w:rPr>
        <w:tab/>
      </w:r>
      <w:r w:rsidR="00BA05E9" w:rsidRPr="00290F4A">
        <w:rPr>
          <w:rFonts w:asciiTheme="minorHAnsi" w:hAnsiTheme="minorHAnsi" w:cstheme="minorHAnsi"/>
          <w:szCs w:val="20"/>
        </w:rPr>
        <w:t>Odstoupení od Smlouvy musí být písemné, jinak je neplatné. Od</w:t>
      </w:r>
      <w:r w:rsidRPr="00290F4A">
        <w:rPr>
          <w:rFonts w:asciiTheme="minorHAnsi" w:hAnsiTheme="minorHAnsi" w:cstheme="minorHAnsi"/>
          <w:szCs w:val="20"/>
        </w:rPr>
        <w:t xml:space="preserve">stoupení je účinné ode dne, kdy </w:t>
      </w:r>
      <w:r w:rsidR="00BA05E9" w:rsidRPr="00290F4A">
        <w:rPr>
          <w:rFonts w:asciiTheme="minorHAnsi" w:hAnsiTheme="minorHAnsi" w:cstheme="minorHAnsi"/>
          <w:szCs w:val="20"/>
        </w:rPr>
        <w:t xml:space="preserve">bude doručeno druhé </w:t>
      </w:r>
      <w:r w:rsidR="007C1B48" w:rsidRPr="00290F4A">
        <w:rPr>
          <w:rFonts w:asciiTheme="minorHAnsi" w:hAnsiTheme="minorHAnsi" w:cstheme="minorHAnsi"/>
          <w:szCs w:val="20"/>
        </w:rPr>
        <w:t>S</w:t>
      </w:r>
      <w:r w:rsidR="00BA05E9" w:rsidRPr="00290F4A">
        <w:rPr>
          <w:rFonts w:asciiTheme="minorHAnsi" w:hAnsiTheme="minorHAnsi" w:cstheme="minorHAnsi"/>
          <w:szCs w:val="20"/>
        </w:rPr>
        <w:t>mluvní straně.</w:t>
      </w:r>
    </w:p>
    <w:p w14:paraId="617F5FFB" w14:textId="18667629" w:rsidR="00BA05E9" w:rsidRDefault="00D43AFC" w:rsidP="00F963D6">
      <w:pPr>
        <w:spacing w:after="0"/>
        <w:ind w:left="567" w:hanging="567"/>
        <w:rPr>
          <w:rFonts w:asciiTheme="minorHAnsi" w:hAnsiTheme="minorHAnsi" w:cstheme="minorHAnsi"/>
          <w:szCs w:val="20"/>
        </w:rPr>
      </w:pPr>
      <w:r w:rsidRPr="00290F4A">
        <w:rPr>
          <w:rFonts w:asciiTheme="minorHAnsi" w:hAnsiTheme="minorHAnsi" w:cstheme="minorHAnsi"/>
          <w:szCs w:val="20"/>
        </w:rPr>
        <w:t>8.</w:t>
      </w:r>
      <w:r w:rsidR="00892D2A" w:rsidRPr="00290F4A">
        <w:rPr>
          <w:rFonts w:asciiTheme="minorHAnsi" w:hAnsiTheme="minorHAnsi" w:cstheme="minorHAnsi"/>
          <w:szCs w:val="20"/>
        </w:rPr>
        <w:t>5</w:t>
      </w:r>
      <w:r w:rsidRPr="00290F4A">
        <w:rPr>
          <w:rFonts w:asciiTheme="minorHAnsi" w:hAnsiTheme="minorHAnsi" w:cstheme="minorHAnsi"/>
          <w:szCs w:val="20"/>
        </w:rPr>
        <w:tab/>
      </w:r>
      <w:r w:rsidR="00463E61">
        <w:rPr>
          <w:rFonts w:asciiTheme="minorHAnsi" w:hAnsiTheme="minorHAnsi" w:cstheme="minorHAnsi"/>
          <w:szCs w:val="20"/>
        </w:rPr>
        <w:t>U</w:t>
      </w:r>
      <w:r w:rsidR="00BA05E9" w:rsidRPr="00290F4A">
        <w:rPr>
          <w:rFonts w:asciiTheme="minorHAnsi" w:hAnsiTheme="minorHAnsi" w:cstheme="minorHAnsi"/>
          <w:szCs w:val="20"/>
        </w:rPr>
        <w:t>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7CA0AC37" w14:textId="77777777" w:rsidR="008864BA" w:rsidRPr="00290F4A" w:rsidRDefault="008864BA" w:rsidP="00F963D6">
      <w:pPr>
        <w:spacing w:after="0"/>
        <w:ind w:left="567" w:hanging="567"/>
        <w:rPr>
          <w:rFonts w:asciiTheme="minorHAnsi" w:hAnsiTheme="minorHAnsi" w:cstheme="minorHAnsi"/>
          <w:szCs w:val="20"/>
        </w:rPr>
      </w:pPr>
    </w:p>
    <w:p w14:paraId="6E920629" w14:textId="77777777" w:rsidR="00DA7061" w:rsidRPr="00290F4A" w:rsidRDefault="00DA7061" w:rsidP="00F963D6">
      <w:pPr>
        <w:pStyle w:val="Nadpis1"/>
        <w:spacing w:before="0" w:after="0"/>
        <w:rPr>
          <w:rFonts w:asciiTheme="minorHAnsi" w:hAnsiTheme="minorHAnsi" w:cstheme="minorHAnsi"/>
          <w:szCs w:val="20"/>
        </w:rPr>
      </w:pPr>
      <w:r w:rsidRPr="00290F4A">
        <w:rPr>
          <w:rFonts w:asciiTheme="minorHAnsi" w:hAnsiTheme="minorHAnsi" w:cstheme="minorHAnsi"/>
          <w:szCs w:val="20"/>
        </w:rPr>
        <w:t>Závěrečná ustanovení</w:t>
      </w:r>
    </w:p>
    <w:p w14:paraId="5D114BDF" w14:textId="2B92626E" w:rsidR="00CA0556" w:rsidRPr="0071070B" w:rsidRDefault="009F48CF" w:rsidP="0071070B">
      <w:pPr>
        <w:pStyle w:val="Nadpis2"/>
        <w:spacing w:after="0"/>
        <w:ind w:left="576"/>
        <w:rPr>
          <w:rFonts w:asciiTheme="minorHAnsi" w:hAnsiTheme="minorHAnsi" w:cstheme="minorHAnsi"/>
          <w:szCs w:val="20"/>
        </w:rPr>
      </w:pPr>
      <w:r w:rsidRPr="003F49C8">
        <w:rPr>
          <w:rFonts w:asciiTheme="minorHAnsi" w:hAnsiTheme="minorHAnsi" w:cstheme="minorHAnsi"/>
          <w:szCs w:val="20"/>
        </w:rPr>
        <w:t>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r w:rsidR="0071070B">
        <w:rPr>
          <w:rFonts w:asciiTheme="minorHAnsi" w:hAnsiTheme="minorHAnsi" w:cstheme="minorHAnsi"/>
          <w:szCs w:val="20"/>
        </w:rPr>
        <w:t xml:space="preserve"> </w:t>
      </w:r>
      <w:r w:rsidR="00271714" w:rsidRPr="0071070B">
        <w:rPr>
          <w:rFonts w:asciiTheme="minorHAnsi" w:hAnsiTheme="minorHAnsi" w:cstheme="minorHAnsi"/>
          <w:szCs w:val="20"/>
        </w:rPr>
        <w:t>Účinnost oznámení nastává v pracovní den následující po dni doručení tohoto oznámení druhé Smluvní straně, není-li ve Smlouvě nebo dohodou Smluvních stran stanoveno jinak</w:t>
      </w:r>
      <w:r w:rsidR="00CA0556" w:rsidRPr="0071070B">
        <w:rPr>
          <w:rFonts w:asciiTheme="minorHAnsi" w:hAnsiTheme="minorHAnsi" w:cstheme="minorHAnsi"/>
          <w:szCs w:val="20"/>
        </w:rPr>
        <w:t>.</w:t>
      </w:r>
    </w:p>
    <w:p w14:paraId="2A08CD84" w14:textId="029717D5" w:rsidR="00CA0556" w:rsidRPr="00290F4A" w:rsidRDefault="00CA0556" w:rsidP="00F963D6">
      <w:pPr>
        <w:pStyle w:val="Nadpis2"/>
        <w:spacing w:after="0"/>
        <w:ind w:left="578" w:hanging="578"/>
        <w:rPr>
          <w:rFonts w:asciiTheme="minorHAnsi" w:hAnsiTheme="minorHAnsi" w:cstheme="minorHAnsi"/>
          <w:szCs w:val="20"/>
        </w:rPr>
      </w:pPr>
      <w:r w:rsidRPr="00290F4A">
        <w:rPr>
          <w:rFonts w:asciiTheme="minorHAnsi" w:hAnsiTheme="minorHAnsi" w:cstheme="minorHAnsi"/>
          <w:szCs w:val="20"/>
        </w:rPr>
        <w:t xml:space="preserve">Jakékoliv změny kontaktních údajů, bankovních údajů, požadovaného formátu Faktury </w:t>
      </w:r>
      <w:r w:rsidR="00705BEC" w:rsidRPr="00290F4A">
        <w:rPr>
          <w:rFonts w:asciiTheme="minorHAnsi" w:hAnsiTheme="minorHAnsi" w:cstheme="minorHAnsi"/>
          <w:szCs w:val="20"/>
        </w:rPr>
        <w:t xml:space="preserve">nebo </w:t>
      </w:r>
      <w:r w:rsidR="00A64A84" w:rsidRPr="00290F4A">
        <w:rPr>
          <w:rFonts w:asciiTheme="minorHAnsi" w:hAnsiTheme="minorHAnsi" w:cstheme="minorHAnsi"/>
          <w:szCs w:val="20"/>
        </w:rPr>
        <w:t>Kontaktních</w:t>
      </w:r>
      <w:r w:rsidRPr="00290F4A">
        <w:rPr>
          <w:rFonts w:asciiTheme="minorHAnsi" w:hAnsiTheme="minorHAnsi" w:cstheme="minorHAnsi"/>
          <w:szCs w:val="20"/>
        </w:rPr>
        <w:t xml:space="preserve"> osob jsou Smluvní strany oprávněny provádět jednostranně a jsou povinny tyto změny neprodleně písemně oznámit </w:t>
      </w:r>
      <w:r w:rsidR="00B55EB1" w:rsidRPr="00290F4A">
        <w:rPr>
          <w:rFonts w:asciiTheme="minorHAnsi" w:hAnsiTheme="minorHAnsi" w:cstheme="minorHAnsi"/>
          <w:szCs w:val="20"/>
        </w:rPr>
        <w:t>druhé Smluvní straně</w:t>
      </w:r>
      <w:r w:rsidRPr="00290F4A">
        <w:rPr>
          <w:rFonts w:asciiTheme="minorHAnsi" w:hAnsiTheme="minorHAnsi" w:cstheme="minorHAnsi"/>
          <w:szCs w:val="20"/>
        </w:rPr>
        <w:t xml:space="preserve">. </w:t>
      </w:r>
    </w:p>
    <w:p w14:paraId="2EC10F08" w14:textId="77777777" w:rsidR="00B55EB1" w:rsidRPr="00290F4A" w:rsidRDefault="00A64A84"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Prodávající</w:t>
      </w:r>
      <w:r w:rsidR="00B55EB1" w:rsidRPr="00290F4A">
        <w:rPr>
          <w:rFonts w:asciiTheme="minorHAnsi" w:hAnsiTheme="minorHAnsi" w:cstheme="minorHAnsi"/>
          <w:szCs w:val="20"/>
        </w:rPr>
        <w:t xml:space="preserve"> prohlašuje, že tato Smlouva, jakož i její text a přílohy, neobsahuje obchodní tajemství </w:t>
      </w:r>
      <w:r w:rsidR="00630C88" w:rsidRPr="00290F4A">
        <w:rPr>
          <w:rFonts w:asciiTheme="minorHAnsi" w:hAnsiTheme="minorHAnsi" w:cstheme="minorHAnsi"/>
          <w:szCs w:val="20"/>
        </w:rPr>
        <w:t xml:space="preserve">ve smyslu § 504 Občanského zákoníku </w:t>
      </w:r>
      <w:r w:rsidR="00B55EB1" w:rsidRPr="00290F4A">
        <w:rPr>
          <w:rFonts w:asciiTheme="minorHAnsi" w:hAnsiTheme="minorHAnsi" w:cstheme="minorHAnsi"/>
          <w:szCs w:val="20"/>
        </w:rPr>
        <w:t xml:space="preserve">a souhlasí, aby ji </w:t>
      </w:r>
      <w:r w:rsidR="00667095" w:rsidRPr="00290F4A">
        <w:rPr>
          <w:rFonts w:asciiTheme="minorHAnsi" w:hAnsiTheme="minorHAnsi" w:cstheme="minorHAnsi"/>
          <w:szCs w:val="20"/>
        </w:rPr>
        <w:t xml:space="preserve">Kupující </w:t>
      </w:r>
      <w:r w:rsidR="00B55EB1" w:rsidRPr="00290F4A">
        <w:rPr>
          <w:rFonts w:asciiTheme="minorHAnsi" w:hAnsiTheme="minorHAnsi" w:cstheme="minorHAnsi"/>
          <w:szCs w:val="20"/>
        </w:rPr>
        <w:t xml:space="preserve">v plném rozsahu (s vyloučením jinak chráněných informací) v elektronické podobě uveřejnil na profilu zadavatele ve smyslu Zákona o zadávání veřejných zakázek a v registru smluv ve smyslu zákona č. 340/2015 Sb., o zvláštních podmínkách účinnosti některých smluv, uveřejňování těchto smluv a o registru smluv (zákon o registru smluv), </w:t>
      </w:r>
      <w:r w:rsidR="008F2C6F" w:rsidRPr="00290F4A">
        <w:rPr>
          <w:rFonts w:asciiTheme="minorHAnsi" w:hAnsiTheme="minorHAnsi" w:cstheme="minorHAnsi"/>
          <w:szCs w:val="20"/>
        </w:rPr>
        <w:t xml:space="preserve">ve znění pozdějších předpisů, </w:t>
      </w:r>
      <w:r w:rsidR="00B55EB1" w:rsidRPr="00290F4A">
        <w:rPr>
          <w:rFonts w:asciiTheme="minorHAnsi" w:hAnsiTheme="minorHAnsi" w:cstheme="minorHAnsi"/>
          <w:szCs w:val="20"/>
        </w:rPr>
        <w:t xml:space="preserve">případně na jiném místě, bude-li k tomu </w:t>
      </w:r>
      <w:r w:rsidRPr="00290F4A">
        <w:rPr>
          <w:rFonts w:asciiTheme="minorHAnsi" w:hAnsiTheme="minorHAnsi" w:cstheme="minorHAnsi"/>
          <w:szCs w:val="20"/>
        </w:rPr>
        <w:t>Kupující</w:t>
      </w:r>
      <w:r w:rsidR="00B55EB1" w:rsidRPr="00290F4A">
        <w:rPr>
          <w:rFonts w:asciiTheme="minorHAnsi" w:hAnsiTheme="minorHAnsi" w:cstheme="minorHAnsi"/>
          <w:szCs w:val="20"/>
        </w:rPr>
        <w:t xml:space="preserve"> povinován, a to bez časového omezení. </w:t>
      </w:r>
    </w:p>
    <w:p w14:paraId="35B071D9" w14:textId="77777777" w:rsidR="00B55EB1" w:rsidRPr="00290F4A" w:rsidRDefault="00B55EB1"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Změny nebo doplňky této Smlouvy včetně jejích příloh musejí být vyhotoveny písemně formou dodatku, datovány a podepsány oběma Smluvními stranami s podpisy Smluvních stran na jedné listině.</w:t>
      </w:r>
    </w:p>
    <w:p w14:paraId="6D527C45" w14:textId="77777777" w:rsidR="00E32008" w:rsidRPr="00290F4A" w:rsidRDefault="00E32008" w:rsidP="00F963D6">
      <w:pPr>
        <w:pStyle w:val="Nadpis2"/>
        <w:spacing w:after="0"/>
        <w:ind w:left="576"/>
        <w:rPr>
          <w:rFonts w:asciiTheme="minorHAnsi" w:hAnsiTheme="minorHAnsi" w:cstheme="minorHAnsi"/>
          <w:szCs w:val="20"/>
        </w:rPr>
      </w:pPr>
      <w:r w:rsidRPr="00290F4A">
        <w:rPr>
          <w:rFonts w:asciiTheme="minorHAnsi" w:hAnsiTheme="minorHAnsi" w:cstheme="minorHAnsi"/>
          <w:szCs w:val="20"/>
        </w:rPr>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rsidRPr="00290F4A">
        <w:rPr>
          <w:rFonts w:asciiTheme="minorHAnsi" w:hAnsiTheme="minorHAnsi" w:cstheme="minorHAnsi"/>
          <w:szCs w:val="20"/>
        </w:rPr>
        <w:t xml:space="preserve"> a zákonem č. 110/2019 Sb., o zpracování osobních údajů</w:t>
      </w:r>
      <w:r w:rsidRPr="00290F4A">
        <w:rPr>
          <w:rFonts w:asciiTheme="minorHAnsi" w:hAnsiTheme="minorHAnsi" w:cstheme="minorHAnsi"/>
          <w:szCs w:val="20"/>
        </w:rPr>
        <w:t>.</w:t>
      </w:r>
    </w:p>
    <w:p w14:paraId="27BFCBEB" w14:textId="05F31AE1" w:rsidR="00705BEC" w:rsidRPr="00290F4A" w:rsidRDefault="008B2884" w:rsidP="00F963D6">
      <w:pPr>
        <w:spacing w:after="0"/>
        <w:ind w:left="576" w:hanging="576"/>
        <w:rPr>
          <w:rFonts w:asciiTheme="minorHAnsi" w:hAnsiTheme="minorHAnsi" w:cstheme="minorHAnsi"/>
          <w:szCs w:val="20"/>
        </w:rPr>
      </w:pPr>
      <w:r w:rsidRPr="00290F4A">
        <w:rPr>
          <w:rFonts w:asciiTheme="minorHAnsi" w:hAnsiTheme="minorHAnsi" w:cstheme="minorHAnsi"/>
          <w:szCs w:val="20"/>
        </w:rPr>
        <w:t xml:space="preserve">9.16 </w:t>
      </w:r>
      <w:r w:rsidR="00F6083A" w:rsidRPr="00290F4A">
        <w:rPr>
          <w:rFonts w:asciiTheme="minorHAnsi" w:hAnsiTheme="minorHAnsi" w:cstheme="minorHAnsi"/>
          <w:szCs w:val="20"/>
        </w:rPr>
        <w:tab/>
      </w:r>
      <w:r w:rsidR="00705BEC" w:rsidRPr="00290F4A">
        <w:rPr>
          <w:rFonts w:asciiTheme="minorHAnsi" w:hAnsiTheme="minorHAnsi" w:cstheme="minorHAnsi"/>
          <w:szCs w:val="20"/>
        </w:rPr>
        <w:t xml:space="preserve"> Tato Smlouva nabývá platnosti dnem podpisu oběma Smluvními stranami a účinnosti dnem jejího uveřejnění v registru smluv v souladu se zákonem č. 340/2015 Sb., o zvláštních podmínkách účinnosti některých smluv, uveřejňování těchto smluv a o registru smluv (zákon o registru smluv).</w:t>
      </w:r>
      <w:r w:rsidR="00786074" w:rsidRPr="00290F4A">
        <w:rPr>
          <w:rFonts w:asciiTheme="minorHAnsi" w:hAnsiTheme="minorHAnsi" w:cstheme="minorHAnsi"/>
          <w:szCs w:val="20"/>
        </w:rPr>
        <w:t xml:space="preserve"> </w:t>
      </w:r>
      <w:r w:rsidR="00DC31CB">
        <w:rPr>
          <w:rFonts w:asciiTheme="minorHAnsi" w:hAnsiTheme="minorHAnsi" w:cstheme="minorHAnsi"/>
          <w:szCs w:val="20"/>
        </w:rPr>
        <w:t xml:space="preserve">Povinnost uveřejnění zajistí Kupující. </w:t>
      </w:r>
    </w:p>
    <w:tbl>
      <w:tblPr>
        <w:tblW w:w="9180" w:type="dxa"/>
        <w:tblInd w:w="108" w:type="dxa"/>
        <w:tblLook w:val="04A0" w:firstRow="1" w:lastRow="0" w:firstColumn="1" w:lastColumn="0" w:noHBand="0" w:noVBand="1"/>
      </w:tblPr>
      <w:tblGrid>
        <w:gridCol w:w="3603"/>
        <w:gridCol w:w="987"/>
        <w:gridCol w:w="987"/>
        <w:gridCol w:w="3603"/>
      </w:tblGrid>
      <w:tr w:rsidR="009C267A" w:rsidRPr="00290F4A" w14:paraId="0D9683ED" w14:textId="77777777" w:rsidTr="009C267A">
        <w:tc>
          <w:tcPr>
            <w:tcW w:w="3603" w:type="dxa"/>
            <w:shd w:val="clear" w:color="auto" w:fill="auto"/>
          </w:tcPr>
          <w:p w14:paraId="3BFD8E49" w14:textId="77777777" w:rsidR="009C267A" w:rsidRDefault="009C267A" w:rsidP="00F963D6">
            <w:pPr>
              <w:spacing w:after="0"/>
              <w:ind w:left="-108"/>
              <w:rPr>
                <w:rFonts w:asciiTheme="minorHAnsi" w:hAnsiTheme="minorHAnsi" w:cstheme="minorHAnsi"/>
                <w:szCs w:val="20"/>
              </w:rPr>
            </w:pPr>
          </w:p>
          <w:p w14:paraId="4B74C484" w14:textId="6A8D9837" w:rsidR="009C267A" w:rsidRPr="00290F4A" w:rsidRDefault="009C267A" w:rsidP="00F963D6">
            <w:pPr>
              <w:spacing w:after="0"/>
              <w:ind w:left="-108"/>
              <w:rPr>
                <w:rFonts w:asciiTheme="minorHAnsi" w:hAnsiTheme="minorHAnsi" w:cstheme="minorHAnsi"/>
                <w:szCs w:val="20"/>
              </w:rPr>
            </w:pPr>
            <w:r w:rsidRPr="00290F4A">
              <w:rPr>
                <w:rFonts w:asciiTheme="minorHAnsi" w:hAnsiTheme="minorHAnsi" w:cstheme="minorHAnsi"/>
                <w:szCs w:val="20"/>
              </w:rPr>
              <w:t>Za Kupující</w:t>
            </w:r>
            <w:r>
              <w:rPr>
                <w:rFonts w:asciiTheme="minorHAnsi" w:hAnsiTheme="minorHAnsi" w:cstheme="minorHAnsi"/>
                <w:szCs w:val="20"/>
              </w:rPr>
              <w:t>h</w:t>
            </w:r>
            <w:r w:rsidRPr="00290F4A">
              <w:rPr>
                <w:rFonts w:asciiTheme="minorHAnsi" w:hAnsiTheme="minorHAnsi" w:cstheme="minorHAnsi"/>
                <w:szCs w:val="20"/>
              </w:rPr>
              <w:t>o:</w:t>
            </w:r>
          </w:p>
        </w:tc>
        <w:tc>
          <w:tcPr>
            <w:tcW w:w="987" w:type="dxa"/>
          </w:tcPr>
          <w:p w14:paraId="44057998" w14:textId="77777777" w:rsidR="009C267A" w:rsidRDefault="009C267A" w:rsidP="00F963D6">
            <w:pPr>
              <w:spacing w:after="0"/>
              <w:ind w:left="-108"/>
              <w:rPr>
                <w:rFonts w:asciiTheme="minorHAnsi" w:hAnsiTheme="minorHAnsi" w:cstheme="minorHAnsi"/>
                <w:iCs/>
                <w:szCs w:val="20"/>
              </w:rPr>
            </w:pPr>
          </w:p>
        </w:tc>
        <w:tc>
          <w:tcPr>
            <w:tcW w:w="987" w:type="dxa"/>
            <w:shd w:val="clear" w:color="auto" w:fill="auto"/>
          </w:tcPr>
          <w:p w14:paraId="0948683B" w14:textId="04BF900A" w:rsidR="009C267A" w:rsidRDefault="009C267A" w:rsidP="00F963D6">
            <w:pPr>
              <w:spacing w:after="0"/>
              <w:ind w:left="-108"/>
              <w:rPr>
                <w:rFonts w:asciiTheme="minorHAnsi" w:hAnsiTheme="minorHAnsi" w:cstheme="minorHAnsi"/>
                <w:iCs/>
                <w:szCs w:val="20"/>
              </w:rPr>
            </w:pPr>
          </w:p>
          <w:p w14:paraId="59A3E2D4" w14:textId="77777777" w:rsidR="009C267A" w:rsidRPr="00290F4A" w:rsidRDefault="009C267A" w:rsidP="00F963D6">
            <w:pPr>
              <w:spacing w:after="0"/>
              <w:ind w:left="-108"/>
              <w:rPr>
                <w:rFonts w:asciiTheme="minorHAnsi" w:hAnsiTheme="minorHAnsi" w:cstheme="minorHAnsi"/>
                <w:iCs/>
                <w:szCs w:val="20"/>
              </w:rPr>
            </w:pPr>
          </w:p>
        </w:tc>
        <w:tc>
          <w:tcPr>
            <w:tcW w:w="3603" w:type="dxa"/>
            <w:shd w:val="clear" w:color="auto" w:fill="auto"/>
          </w:tcPr>
          <w:p w14:paraId="39D34D84" w14:textId="77777777" w:rsidR="009C267A" w:rsidRDefault="009C267A" w:rsidP="00F963D6">
            <w:pPr>
              <w:spacing w:after="0"/>
              <w:ind w:left="-108"/>
              <w:rPr>
                <w:rFonts w:asciiTheme="minorHAnsi" w:hAnsiTheme="minorHAnsi" w:cstheme="minorHAnsi"/>
                <w:szCs w:val="20"/>
              </w:rPr>
            </w:pPr>
          </w:p>
          <w:p w14:paraId="7F41C7E9" w14:textId="77777777" w:rsidR="009C267A" w:rsidRPr="00290F4A" w:rsidRDefault="009C267A" w:rsidP="00F963D6">
            <w:pPr>
              <w:spacing w:after="0"/>
              <w:ind w:left="-108"/>
              <w:rPr>
                <w:rFonts w:asciiTheme="minorHAnsi" w:hAnsiTheme="minorHAnsi" w:cstheme="minorHAnsi"/>
                <w:szCs w:val="20"/>
              </w:rPr>
            </w:pPr>
            <w:r w:rsidRPr="00290F4A">
              <w:rPr>
                <w:rFonts w:asciiTheme="minorHAnsi" w:hAnsiTheme="minorHAnsi" w:cstheme="minorHAnsi"/>
                <w:szCs w:val="20"/>
              </w:rPr>
              <w:t>Za Prodávajícího:</w:t>
            </w:r>
          </w:p>
          <w:p w14:paraId="199F413D" w14:textId="77777777" w:rsidR="009C267A" w:rsidRPr="00290F4A" w:rsidRDefault="009C267A" w:rsidP="00F963D6">
            <w:pPr>
              <w:spacing w:after="0"/>
              <w:ind w:left="-108"/>
              <w:rPr>
                <w:rFonts w:asciiTheme="minorHAnsi" w:hAnsiTheme="minorHAnsi" w:cstheme="minorHAnsi"/>
                <w:iCs/>
                <w:szCs w:val="20"/>
              </w:rPr>
            </w:pPr>
          </w:p>
        </w:tc>
      </w:tr>
      <w:tr w:rsidR="009C267A" w:rsidRPr="00290F4A" w14:paraId="3722BC0C" w14:textId="77777777" w:rsidTr="009C267A">
        <w:tc>
          <w:tcPr>
            <w:tcW w:w="3603" w:type="dxa"/>
            <w:shd w:val="clear" w:color="auto" w:fill="auto"/>
          </w:tcPr>
          <w:p w14:paraId="624FC881" w14:textId="77777777" w:rsidR="009C267A" w:rsidRPr="00290F4A" w:rsidRDefault="009C267A" w:rsidP="00F963D6">
            <w:pPr>
              <w:spacing w:after="0"/>
              <w:ind w:left="-108"/>
              <w:rPr>
                <w:rFonts w:asciiTheme="minorHAnsi" w:hAnsiTheme="minorHAnsi" w:cstheme="minorHAnsi"/>
                <w:iCs/>
                <w:szCs w:val="20"/>
              </w:rPr>
            </w:pPr>
            <w:r w:rsidRPr="00290F4A">
              <w:rPr>
                <w:rFonts w:asciiTheme="minorHAnsi" w:hAnsiTheme="minorHAnsi" w:cstheme="minorHAnsi"/>
                <w:iCs/>
                <w:szCs w:val="20"/>
              </w:rPr>
              <w:t>V _______  dne ________________</w:t>
            </w:r>
          </w:p>
        </w:tc>
        <w:tc>
          <w:tcPr>
            <w:tcW w:w="987" w:type="dxa"/>
          </w:tcPr>
          <w:p w14:paraId="78E9A1BE" w14:textId="77777777" w:rsidR="009C267A" w:rsidRPr="00290F4A" w:rsidRDefault="009C267A" w:rsidP="00F963D6">
            <w:pPr>
              <w:spacing w:after="0"/>
              <w:ind w:left="-108"/>
              <w:rPr>
                <w:rFonts w:asciiTheme="minorHAnsi" w:hAnsiTheme="minorHAnsi" w:cstheme="minorHAnsi"/>
                <w:iCs/>
                <w:szCs w:val="20"/>
              </w:rPr>
            </w:pPr>
          </w:p>
        </w:tc>
        <w:tc>
          <w:tcPr>
            <w:tcW w:w="987" w:type="dxa"/>
            <w:shd w:val="clear" w:color="auto" w:fill="auto"/>
          </w:tcPr>
          <w:p w14:paraId="29CBD98D" w14:textId="21168B45" w:rsidR="009C267A" w:rsidRPr="00290F4A" w:rsidRDefault="009C267A" w:rsidP="00F963D6">
            <w:pPr>
              <w:spacing w:after="0"/>
              <w:ind w:left="-108"/>
              <w:rPr>
                <w:rFonts w:asciiTheme="minorHAnsi" w:hAnsiTheme="minorHAnsi" w:cstheme="minorHAnsi"/>
                <w:iCs/>
                <w:szCs w:val="20"/>
              </w:rPr>
            </w:pPr>
          </w:p>
        </w:tc>
        <w:tc>
          <w:tcPr>
            <w:tcW w:w="3603" w:type="dxa"/>
            <w:shd w:val="clear" w:color="auto" w:fill="auto"/>
          </w:tcPr>
          <w:p w14:paraId="0C65C427" w14:textId="77777777" w:rsidR="009C267A" w:rsidRPr="00290F4A" w:rsidRDefault="009C267A" w:rsidP="00F963D6">
            <w:pPr>
              <w:spacing w:after="0"/>
              <w:ind w:left="-108"/>
              <w:rPr>
                <w:rFonts w:asciiTheme="minorHAnsi" w:hAnsiTheme="minorHAnsi" w:cstheme="minorHAnsi"/>
                <w:iCs/>
                <w:szCs w:val="20"/>
              </w:rPr>
            </w:pPr>
            <w:r w:rsidRPr="00290F4A">
              <w:rPr>
                <w:rFonts w:asciiTheme="minorHAnsi" w:hAnsiTheme="minorHAnsi" w:cstheme="minorHAnsi"/>
                <w:iCs/>
                <w:szCs w:val="20"/>
              </w:rPr>
              <w:t xml:space="preserve">V _______ dne ________________ </w:t>
            </w:r>
          </w:p>
        </w:tc>
      </w:tr>
      <w:tr w:rsidR="009C267A" w:rsidRPr="00290F4A" w14:paraId="457D64A2" w14:textId="77777777" w:rsidTr="009C267A">
        <w:tc>
          <w:tcPr>
            <w:tcW w:w="3603" w:type="dxa"/>
            <w:tcBorders>
              <w:bottom w:val="single" w:sz="4" w:space="0" w:color="auto"/>
            </w:tcBorders>
            <w:shd w:val="clear" w:color="auto" w:fill="auto"/>
          </w:tcPr>
          <w:p w14:paraId="7A518FA0" w14:textId="77777777" w:rsidR="009C267A" w:rsidRDefault="009C267A" w:rsidP="00F963D6">
            <w:pPr>
              <w:spacing w:after="0"/>
              <w:ind w:left="-108"/>
              <w:rPr>
                <w:rFonts w:asciiTheme="minorHAnsi" w:hAnsiTheme="minorHAnsi" w:cstheme="minorHAnsi"/>
                <w:iCs/>
                <w:szCs w:val="20"/>
              </w:rPr>
            </w:pPr>
          </w:p>
          <w:p w14:paraId="7A67862E" w14:textId="77777777" w:rsidR="009C267A" w:rsidRDefault="009C267A" w:rsidP="00F963D6">
            <w:pPr>
              <w:spacing w:after="0"/>
              <w:ind w:left="-108"/>
              <w:rPr>
                <w:rFonts w:asciiTheme="minorHAnsi" w:hAnsiTheme="minorHAnsi" w:cstheme="minorHAnsi"/>
                <w:iCs/>
                <w:szCs w:val="20"/>
              </w:rPr>
            </w:pPr>
          </w:p>
          <w:p w14:paraId="70938BB8" w14:textId="77777777" w:rsidR="00445307" w:rsidRDefault="00445307" w:rsidP="00F963D6">
            <w:pPr>
              <w:spacing w:after="0"/>
              <w:ind w:left="-108"/>
              <w:rPr>
                <w:rFonts w:asciiTheme="minorHAnsi" w:hAnsiTheme="minorHAnsi" w:cstheme="minorHAnsi"/>
                <w:iCs/>
                <w:szCs w:val="20"/>
              </w:rPr>
            </w:pPr>
          </w:p>
          <w:p w14:paraId="1FC5C5B2" w14:textId="77777777" w:rsidR="00445307" w:rsidRPr="00290F4A" w:rsidRDefault="00445307" w:rsidP="00F963D6">
            <w:pPr>
              <w:spacing w:after="0"/>
              <w:ind w:left="-108"/>
              <w:rPr>
                <w:rFonts w:asciiTheme="minorHAnsi" w:hAnsiTheme="minorHAnsi" w:cstheme="minorHAnsi"/>
                <w:iCs/>
                <w:szCs w:val="20"/>
              </w:rPr>
            </w:pPr>
          </w:p>
        </w:tc>
        <w:tc>
          <w:tcPr>
            <w:tcW w:w="987" w:type="dxa"/>
          </w:tcPr>
          <w:p w14:paraId="2849C4C5" w14:textId="77777777" w:rsidR="009C267A" w:rsidRPr="00290F4A" w:rsidRDefault="009C267A" w:rsidP="00F963D6">
            <w:pPr>
              <w:spacing w:after="0"/>
              <w:ind w:left="-108"/>
              <w:rPr>
                <w:rFonts w:asciiTheme="minorHAnsi" w:hAnsiTheme="minorHAnsi" w:cstheme="minorHAnsi"/>
                <w:iCs/>
                <w:szCs w:val="20"/>
              </w:rPr>
            </w:pPr>
          </w:p>
        </w:tc>
        <w:tc>
          <w:tcPr>
            <w:tcW w:w="987" w:type="dxa"/>
            <w:shd w:val="clear" w:color="auto" w:fill="auto"/>
          </w:tcPr>
          <w:p w14:paraId="013E0141" w14:textId="35EEE166" w:rsidR="009C267A" w:rsidRPr="00290F4A" w:rsidRDefault="009C267A" w:rsidP="00F963D6">
            <w:pPr>
              <w:spacing w:after="0"/>
              <w:ind w:left="-108"/>
              <w:rPr>
                <w:rFonts w:asciiTheme="minorHAnsi" w:hAnsiTheme="minorHAnsi" w:cstheme="minorHAnsi"/>
                <w:iCs/>
                <w:szCs w:val="20"/>
              </w:rPr>
            </w:pPr>
          </w:p>
        </w:tc>
        <w:tc>
          <w:tcPr>
            <w:tcW w:w="3603" w:type="dxa"/>
            <w:tcBorders>
              <w:bottom w:val="single" w:sz="4" w:space="0" w:color="auto"/>
            </w:tcBorders>
            <w:shd w:val="clear" w:color="auto" w:fill="auto"/>
          </w:tcPr>
          <w:p w14:paraId="42C2C7F2" w14:textId="77777777" w:rsidR="009C267A" w:rsidRPr="00290F4A" w:rsidRDefault="009C267A" w:rsidP="00F963D6">
            <w:pPr>
              <w:spacing w:after="0"/>
              <w:ind w:left="-108"/>
              <w:rPr>
                <w:rFonts w:asciiTheme="minorHAnsi" w:hAnsiTheme="minorHAnsi" w:cstheme="minorHAnsi"/>
                <w:iCs/>
                <w:szCs w:val="20"/>
              </w:rPr>
            </w:pPr>
          </w:p>
        </w:tc>
      </w:tr>
      <w:tr w:rsidR="009C267A" w:rsidRPr="00290F4A" w14:paraId="6969178F" w14:textId="77777777" w:rsidTr="009C267A">
        <w:tc>
          <w:tcPr>
            <w:tcW w:w="3603" w:type="dxa"/>
            <w:tcBorders>
              <w:top w:val="single" w:sz="4" w:space="0" w:color="auto"/>
            </w:tcBorders>
            <w:shd w:val="clear" w:color="auto" w:fill="auto"/>
          </w:tcPr>
          <w:p w14:paraId="54ACE29D" w14:textId="77777777" w:rsidR="009C267A" w:rsidRDefault="009C267A" w:rsidP="00F963D6">
            <w:pPr>
              <w:pStyle w:val="Bezmezer"/>
            </w:pPr>
          </w:p>
          <w:p w14:paraId="681F8758" w14:textId="77777777" w:rsidR="00686E9A" w:rsidRDefault="009C267A" w:rsidP="00F963D6">
            <w:pPr>
              <w:pStyle w:val="Bezmezer"/>
              <w:rPr>
                <w:rFonts w:asciiTheme="minorHAnsi" w:hAnsiTheme="minorHAnsi" w:cstheme="minorHAnsi"/>
              </w:rPr>
            </w:pPr>
            <w:r w:rsidRPr="0076581B">
              <w:rPr>
                <w:rFonts w:asciiTheme="minorHAnsi" w:hAnsiTheme="minorHAnsi" w:cstheme="minorHAnsi"/>
              </w:rPr>
              <w:t>Ing. arch. Naděžda Goryczková,</w:t>
            </w:r>
          </w:p>
          <w:p w14:paraId="393855A3" w14:textId="15D567A9" w:rsidR="009C267A" w:rsidRPr="0076581B" w:rsidRDefault="009C267A" w:rsidP="00F963D6">
            <w:pPr>
              <w:pStyle w:val="Bezmezer"/>
              <w:rPr>
                <w:rFonts w:asciiTheme="minorHAnsi" w:hAnsiTheme="minorHAnsi" w:cstheme="minorHAnsi"/>
              </w:rPr>
            </w:pPr>
            <w:r w:rsidRPr="0076581B">
              <w:rPr>
                <w:rFonts w:asciiTheme="minorHAnsi" w:hAnsiTheme="minorHAnsi" w:cstheme="minorHAnsi"/>
              </w:rPr>
              <w:t>generální ředitelka</w:t>
            </w:r>
          </w:p>
        </w:tc>
        <w:tc>
          <w:tcPr>
            <w:tcW w:w="987" w:type="dxa"/>
          </w:tcPr>
          <w:p w14:paraId="176AAC42" w14:textId="77777777" w:rsidR="009C267A" w:rsidRPr="00290F4A" w:rsidRDefault="009C267A" w:rsidP="00F963D6">
            <w:pPr>
              <w:spacing w:after="0"/>
              <w:rPr>
                <w:rFonts w:asciiTheme="minorHAnsi" w:hAnsiTheme="minorHAnsi" w:cstheme="minorHAnsi"/>
                <w:iCs/>
                <w:szCs w:val="20"/>
              </w:rPr>
            </w:pPr>
          </w:p>
        </w:tc>
        <w:tc>
          <w:tcPr>
            <w:tcW w:w="987" w:type="dxa"/>
            <w:shd w:val="clear" w:color="auto" w:fill="auto"/>
          </w:tcPr>
          <w:p w14:paraId="413A1D90" w14:textId="310E94AE" w:rsidR="009C267A" w:rsidRPr="00290F4A" w:rsidRDefault="009C267A" w:rsidP="00F963D6">
            <w:pPr>
              <w:spacing w:after="0"/>
              <w:rPr>
                <w:rFonts w:asciiTheme="minorHAnsi" w:hAnsiTheme="minorHAnsi" w:cstheme="minorHAnsi"/>
                <w:iCs/>
                <w:szCs w:val="20"/>
              </w:rPr>
            </w:pPr>
          </w:p>
        </w:tc>
        <w:tc>
          <w:tcPr>
            <w:tcW w:w="3603" w:type="dxa"/>
            <w:tcBorders>
              <w:top w:val="single" w:sz="4" w:space="0" w:color="auto"/>
            </w:tcBorders>
            <w:shd w:val="clear" w:color="auto" w:fill="auto"/>
          </w:tcPr>
          <w:p w14:paraId="077E78EE" w14:textId="77777777" w:rsidR="009C267A" w:rsidRDefault="009C267A" w:rsidP="00F963D6">
            <w:pPr>
              <w:pStyle w:val="Bezmezer"/>
            </w:pPr>
          </w:p>
          <w:p w14:paraId="12E40ED1" w14:textId="76D2F67E" w:rsidR="00847C64" w:rsidRDefault="00847C64" w:rsidP="00F963D6">
            <w:pPr>
              <w:pStyle w:val="Bezmezer"/>
              <w:rPr>
                <w:rFonts w:asciiTheme="minorHAnsi" w:hAnsiTheme="minorHAnsi" w:cstheme="minorHAnsi"/>
              </w:rPr>
            </w:pPr>
            <w:r>
              <w:rPr>
                <w:rFonts w:asciiTheme="minorHAnsi" w:hAnsiTheme="minorHAnsi" w:cstheme="minorHAnsi"/>
              </w:rPr>
              <w:t>Ing. Libor Směšný,</w:t>
            </w:r>
          </w:p>
          <w:p w14:paraId="56006D2C" w14:textId="340E919F" w:rsidR="009C267A" w:rsidRPr="00290F4A" w:rsidRDefault="00847C64" w:rsidP="00F9611F">
            <w:pPr>
              <w:pStyle w:val="Bezmezer"/>
              <w:rPr>
                <w:rFonts w:asciiTheme="minorHAnsi" w:hAnsiTheme="minorHAnsi" w:cstheme="minorHAnsi"/>
                <w:iCs/>
                <w:szCs w:val="20"/>
              </w:rPr>
            </w:pPr>
            <w:r>
              <w:rPr>
                <w:rFonts w:asciiTheme="minorHAnsi" w:hAnsiTheme="minorHAnsi" w:cstheme="minorHAnsi"/>
              </w:rPr>
              <w:t>jednatel společnosti</w:t>
            </w:r>
          </w:p>
        </w:tc>
      </w:tr>
    </w:tbl>
    <w:p w14:paraId="26B3656F" w14:textId="52191EFF" w:rsidR="008B47EE" w:rsidRDefault="008B47EE" w:rsidP="00F9611F">
      <w:pPr>
        <w:spacing w:after="0"/>
        <w:rPr>
          <w:rFonts w:asciiTheme="minorHAnsi" w:hAnsiTheme="minorHAnsi" w:cstheme="minorHAnsi"/>
          <w:b/>
          <w:szCs w:val="20"/>
        </w:rPr>
      </w:pPr>
    </w:p>
    <w:sectPr w:rsidR="008B47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CB03" w14:textId="77777777" w:rsidR="009179C9" w:rsidRDefault="009179C9" w:rsidP="00CC7293">
      <w:pPr>
        <w:spacing w:after="0" w:line="240" w:lineRule="auto"/>
      </w:pPr>
      <w:r>
        <w:separator/>
      </w:r>
    </w:p>
  </w:endnote>
  <w:endnote w:type="continuationSeparator" w:id="0">
    <w:p w14:paraId="3354980C" w14:textId="77777777" w:rsidR="009179C9" w:rsidRDefault="009179C9"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8971" w14:textId="77777777" w:rsidR="00CC7293" w:rsidRDefault="00CC729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2013" w14:textId="77777777" w:rsidR="009179C9" w:rsidRDefault="009179C9" w:rsidP="00CC7293">
      <w:pPr>
        <w:spacing w:after="0" w:line="240" w:lineRule="auto"/>
      </w:pPr>
      <w:r>
        <w:separator/>
      </w:r>
    </w:p>
  </w:footnote>
  <w:footnote w:type="continuationSeparator" w:id="0">
    <w:p w14:paraId="6E1613A8" w14:textId="77777777" w:rsidR="009179C9" w:rsidRDefault="009179C9"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7515" w14:textId="77777777" w:rsidR="00CC7293" w:rsidRDefault="00CC729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CB1"/>
    <w:multiLevelType w:val="hybridMultilevel"/>
    <w:tmpl w:val="F76ED462"/>
    <w:lvl w:ilvl="0" w:tplc="11EE156A">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35D99"/>
    <w:multiLevelType w:val="multilevel"/>
    <w:tmpl w:val="8998ECE0"/>
    <w:lvl w:ilvl="0">
      <w:start w:val="1"/>
      <w:numFmt w:val="decimal"/>
      <w:pStyle w:val="Nadpis1"/>
      <w:lvlText w:val="%1"/>
      <w:lvlJc w:val="left"/>
      <w:pPr>
        <w:ind w:left="432" w:hanging="432"/>
      </w:pPr>
    </w:lvl>
    <w:lvl w:ilvl="1">
      <w:start w:val="1"/>
      <w:numFmt w:val="decimal"/>
      <w:pStyle w:val="Nadpis2"/>
      <w:lvlText w:val="%1.%2"/>
      <w:lvlJc w:val="left"/>
      <w:pPr>
        <w:ind w:left="860" w:hanging="576"/>
      </w:pPr>
      <w:rPr>
        <w:rFonts w:asciiTheme="minorHAnsi" w:hAnsiTheme="minorHAnsi" w:cstheme="minorHAnsi" w:hint="default"/>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E25A0"/>
    <w:multiLevelType w:val="hybridMultilevel"/>
    <w:tmpl w:val="D8E8C664"/>
    <w:styleLink w:val="Importovanstyl3"/>
    <w:lvl w:ilvl="0" w:tplc="3BF8EBE2">
      <w:start w:val="1"/>
      <w:numFmt w:val="lowerLetter"/>
      <w:lvlText w:val="%1)"/>
      <w:lvlJc w:val="left"/>
      <w:pPr>
        <w:tabs>
          <w:tab w:val="num" w:pos="960"/>
        </w:tabs>
        <w:ind w:left="960" w:hanging="48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7"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9D726D"/>
    <w:multiLevelType w:val="hybridMultilevel"/>
    <w:tmpl w:val="8DF2E3A6"/>
    <w:lvl w:ilvl="0" w:tplc="EC4A61C8">
      <w:start w:val="1"/>
      <w:numFmt w:val="lowerLetter"/>
      <w:pStyle w:val="Nadpis4"/>
      <w:lvlText w:val="%1)"/>
      <w:lvlJc w:val="left"/>
      <w:pPr>
        <w:ind w:left="720" w:hanging="360"/>
      </w:pPr>
      <w:rPr>
        <w:rFonts w:asciiTheme="minorHAnsi" w:hAnsiTheme="minorHAnsi" w:cstheme="minorHAns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F063EB"/>
    <w:multiLevelType w:val="hybridMultilevel"/>
    <w:tmpl w:val="ABD220F2"/>
    <w:lvl w:ilvl="0" w:tplc="96FCCF20">
      <w:start w:val="74"/>
      <w:numFmt w:val="bullet"/>
      <w:lvlText w:val="-"/>
      <w:lvlJc w:val="left"/>
      <w:pPr>
        <w:ind w:left="1211" w:hanging="360"/>
      </w:pPr>
      <w:rPr>
        <w:rFonts w:ascii="Calibri" w:eastAsiaTheme="majorEastAsia" w:hAnsi="Calibri" w:cs="Calibr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10"/>
  </w:num>
  <w:num w:numId="4">
    <w:abstractNumId w:val="8"/>
  </w:num>
  <w:num w:numId="5">
    <w:abstractNumId w:val="1"/>
  </w:num>
  <w:num w:numId="6">
    <w:abstractNumId w:val="3"/>
  </w:num>
  <w:num w:numId="7">
    <w:abstractNumId w:val="3"/>
  </w:num>
  <w:num w:numId="8">
    <w:abstractNumId w:val="3"/>
  </w:num>
  <w:num w:numId="9">
    <w:abstractNumId w:val="3"/>
  </w:num>
  <w:num w:numId="10">
    <w:abstractNumId w:val="8"/>
    <w:lvlOverride w:ilvl="0">
      <w:startOverride w:val="1"/>
    </w:lvlOverride>
  </w:num>
  <w:num w:numId="11">
    <w:abstractNumId w:val="3"/>
  </w:num>
  <w:num w:numId="12">
    <w:abstractNumId w:val="4"/>
  </w:num>
  <w:num w:numId="13">
    <w:abstractNumId w:val="5"/>
  </w:num>
  <w:num w:numId="14">
    <w:abstractNumId w:val="7"/>
  </w:num>
  <w:num w:numId="15">
    <w:abstractNumId w:val="2"/>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9"/>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3"/>
  </w:num>
  <w:num w:numId="30">
    <w:abstractNumId w:val="3"/>
  </w:num>
  <w:num w:numId="31">
    <w:abstractNumId w:val="3"/>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9"/>
    <w:rsid w:val="00004E1A"/>
    <w:rsid w:val="000134C7"/>
    <w:rsid w:val="00013883"/>
    <w:rsid w:val="00017E3C"/>
    <w:rsid w:val="00025117"/>
    <w:rsid w:val="00026005"/>
    <w:rsid w:val="00027232"/>
    <w:rsid w:val="00027879"/>
    <w:rsid w:val="00036174"/>
    <w:rsid w:val="00037092"/>
    <w:rsid w:val="00037A8A"/>
    <w:rsid w:val="0004350F"/>
    <w:rsid w:val="000441FB"/>
    <w:rsid w:val="0004742A"/>
    <w:rsid w:val="00050134"/>
    <w:rsid w:val="00052535"/>
    <w:rsid w:val="00070BB6"/>
    <w:rsid w:val="00072060"/>
    <w:rsid w:val="00072845"/>
    <w:rsid w:val="00080C92"/>
    <w:rsid w:val="000813DF"/>
    <w:rsid w:val="00083901"/>
    <w:rsid w:val="00090847"/>
    <w:rsid w:val="00097E55"/>
    <w:rsid w:val="000A0C61"/>
    <w:rsid w:val="000A1779"/>
    <w:rsid w:val="000A4C78"/>
    <w:rsid w:val="000B1E2B"/>
    <w:rsid w:val="000C5A70"/>
    <w:rsid w:val="000D1B0B"/>
    <w:rsid w:val="000D2417"/>
    <w:rsid w:val="000E3563"/>
    <w:rsid w:val="000E519F"/>
    <w:rsid w:val="000E78EE"/>
    <w:rsid w:val="000F2EDA"/>
    <w:rsid w:val="0010308D"/>
    <w:rsid w:val="00104BA5"/>
    <w:rsid w:val="001077A8"/>
    <w:rsid w:val="001078A8"/>
    <w:rsid w:val="00117491"/>
    <w:rsid w:val="001216EA"/>
    <w:rsid w:val="001235EF"/>
    <w:rsid w:val="0013093F"/>
    <w:rsid w:val="00131117"/>
    <w:rsid w:val="001325DD"/>
    <w:rsid w:val="00135536"/>
    <w:rsid w:val="00135E9F"/>
    <w:rsid w:val="001424C2"/>
    <w:rsid w:val="001440EF"/>
    <w:rsid w:val="00151354"/>
    <w:rsid w:val="00152845"/>
    <w:rsid w:val="00154639"/>
    <w:rsid w:val="00154A2F"/>
    <w:rsid w:val="001561F5"/>
    <w:rsid w:val="00160947"/>
    <w:rsid w:val="00162671"/>
    <w:rsid w:val="001660AC"/>
    <w:rsid w:val="0016658D"/>
    <w:rsid w:val="001722AB"/>
    <w:rsid w:val="001738EA"/>
    <w:rsid w:val="0018478C"/>
    <w:rsid w:val="001860D0"/>
    <w:rsid w:val="00187319"/>
    <w:rsid w:val="00192DFF"/>
    <w:rsid w:val="00193C88"/>
    <w:rsid w:val="00195A35"/>
    <w:rsid w:val="001A11D0"/>
    <w:rsid w:val="001A415D"/>
    <w:rsid w:val="001A5158"/>
    <w:rsid w:val="001A53F4"/>
    <w:rsid w:val="001B04D4"/>
    <w:rsid w:val="001C0197"/>
    <w:rsid w:val="001C2AF1"/>
    <w:rsid w:val="001C3779"/>
    <w:rsid w:val="001C59C0"/>
    <w:rsid w:val="001D5FE2"/>
    <w:rsid w:val="001D73E5"/>
    <w:rsid w:val="001E0124"/>
    <w:rsid w:val="001E0785"/>
    <w:rsid w:val="001E1CEF"/>
    <w:rsid w:val="001E21C6"/>
    <w:rsid w:val="001E59BF"/>
    <w:rsid w:val="001E7437"/>
    <w:rsid w:val="001F16E9"/>
    <w:rsid w:val="001F3B4A"/>
    <w:rsid w:val="001F4311"/>
    <w:rsid w:val="001F56ED"/>
    <w:rsid w:val="001F594C"/>
    <w:rsid w:val="001F796C"/>
    <w:rsid w:val="002018AB"/>
    <w:rsid w:val="0020721E"/>
    <w:rsid w:val="00213B87"/>
    <w:rsid w:val="0021425F"/>
    <w:rsid w:val="00216957"/>
    <w:rsid w:val="00220392"/>
    <w:rsid w:val="00222A40"/>
    <w:rsid w:val="002309D1"/>
    <w:rsid w:val="00230AF0"/>
    <w:rsid w:val="0023310F"/>
    <w:rsid w:val="00235759"/>
    <w:rsid w:val="002424AB"/>
    <w:rsid w:val="00243B33"/>
    <w:rsid w:val="0025560D"/>
    <w:rsid w:val="002655A1"/>
    <w:rsid w:val="00265BD9"/>
    <w:rsid w:val="00271714"/>
    <w:rsid w:val="00271E1D"/>
    <w:rsid w:val="00274F12"/>
    <w:rsid w:val="00277212"/>
    <w:rsid w:val="002777ED"/>
    <w:rsid w:val="00280586"/>
    <w:rsid w:val="00280ED3"/>
    <w:rsid w:val="002850F9"/>
    <w:rsid w:val="00285194"/>
    <w:rsid w:val="00290F4A"/>
    <w:rsid w:val="0029141A"/>
    <w:rsid w:val="00297EC1"/>
    <w:rsid w:val="002A1096"/>
    <w:rsid w:val="002A1A05"/>
    <w:rsid w:val="002A2876"/>
    <w:rsid w:val="002A686D"/>
    <w:rsid w:val="002C1EA5"/>
    <w:rsid w:val="002C4425"/>
    <w:rsid w:val="002C4586"/>
    <w:rsid w:val="002D6D9E"/>
    <w:rsid w:val="002D7F96"/>
    <w:rsid w:val="002E18A3"/>
    <w:rsid w:val="002E2C56"/>
    <w:rsid w:val="002E42F9"/>
    <w:rsid w:val="002E6DF6"/>
    <w:rsid w:val="002F1DBB"/>
    <w:rsid w:val="002F5878"/>
    <w:rsid w:val="00302D1F"/>
    <w:rsid w:val="00313732"/>
    <w:rsid w:val="00316658"/>
    <w:rsid w:val="0031669E"/>
    <w:rsid w:val="00321A34"/>
    <w:rsid w:val="00325846"/>
    <w:rsid w:val="00332C5B"/>
    <w:rsid w:val="00333717"/>
    <w:rsid w:val="00333F35"/>
    <w:rsid w:val="00334422"/>
    <w:rsid w:val="003421D4"/>
    <w:rsid w:val="00343E9A"/>
    <w:rsid w:val="003473FD"/>
    <w:rsid w:val="003500FC"/>
    <w:rsid w:val="003501B4"/>
    <w:rsid w:val="00350E1C"/>
    <w:rsid w:val="0035548B"/>
    <w:rsid w:val="00357881"/>
    <w:rsid w:val="003622DD"/>
    <w:rsid w:val="003634DD"/>
    <w:rsid w:val="003709F9"/>
    <w:rsid w:val="0037114D"/>
    <w:rsid w:val="003973FC"/>
    <w:rsid w:val="003A03ED"/>
    <w:rsid w:val="003A0426"/>
    <w:rsid w:val="003A0835"/>
    <w:rsid w:val="003A215D"/>
    <w:rsid w:val="003A2776"/>
    <w:rsid w:val="003A3D83"/>
    <w:rsid w:val="003B3356"/>
    <w:rsid w:val="003B581C"/>
    <w:rsid w:val="003B6F74"/>
    <w:rsid w:val="003C2F71"/>
    <w:rsid w:val="003C438B"/>
    <w:rsid w:val="003D588B"/>
    <w:rsid w:val="003E2E12"/>
    <w:rsid w:val="003E35E3"/>
    <w:rsid w:val="003F105B"/>
    <w:rsid w:val="003F4077"/>
    <w:rsid w:val="003F49C8"/>
    <w:rsid w:val="003F5C2D"/>
    <w:rsid w:val="00403210"/>
    <w:rsid w:val="004049F8"/>
    <w:rsid w:val="00410C12"/>
    <w:rsid w:val="00411CBD"/>
    <w:rsid w:val="004268FD"/>
    <w:rsid w:val="00426D99"/>
    <w:rsid w:val="00430863"/>
    <w:rsid w:val="00431810"/>
    <w:rsid w:val="00437737"/>
    <w:rsid w:val="00441023"/>
    <w:rsid w:val="00445307"/>
    <w:rsid w:val="00446E40"/>
    <w:rsid w:val="004477CB"/>
    <w:rsid w:val="004519F2"/>
    <w:rsid w:val="00455894"/>
    <w:rsid w:val="00461549"/>
    <w:rsid w:val="00463E61"/>
    <w:rsid w:val="0047582B"/>
    <w:rsid w:val="0048688E"/>
    <w:rsid w:val="00486FD9"/>
    <w:rsid w:val="004875A9"/>
    <w:rsid w:val="00492306"/>
    <w:rsid w:val="0049258C"/>
    <w:rsid w:val="00493E29"/>
    <w:rsid w:val="00495C78"/>
    <w:rsid w:val="004A0FD1"/>
    <w:rsid w:val="004A37E6"/>
    <w:rsid w:val="004B3EE7"/>
    <w:rsid w:val="004B6D0C"/>
    <w:rsid w:val="004C1A26"/>
    <w:rsid w:val="004C2790"/>
    <w:rsid w:val="004C6DC5"/>
    <w:rsid w:val="004C6F41"/>
    <w:rsid w:val="004C75BC"/>
    <w:rsid w:val="004D13A8"/>
    <w:rsid w:val="004D2EC5"/>
    <w:rsid w:val="004E65AD"/>
    <w:rsid w:val="004E7EB9"/>
    <w:rsid w:val="004F042A"/>
    <w:rsid w:val="004F0C30"/>
    <w:rsid w:val="005004F3"/>
    <w:rsid w:val="00502B36"/>
    <w:rsid w:val="0050302B"/>
    <w:rsid w:val="00507D49"/>
    <w:rsid w:val="00515866"/>
    <w:rsid w:val="00517490"/>
    <w:rsid w:val="00520718"/>
    <w:rsid w:val="00521FC8"/>
    <w:rsid w:val="00522C7B"/>
    <w:rsid w:val="005252F8"/>
    <w:rsid w:val="005260A6"/>
    <w:rsid w:val="0053238A"/>
    <w:rsid w:val="005406E6"/>
    <w:rsid w:val="005441BD"/>
    <w:rsid w:val="00551896"/>
    <w:rsid w:val="00571B9D"/>
    <w:rsid w:val="00573D5E"/>
    <w:rsid w:val="00575637"/>
    <w:rsid w:val="00576410"/>
    <w:rsid w:val="00584FD6"/>
    <w:rsid w:val="00592993"/>
    <w:rsid w:val="0059790C"/>
    <w:rsid w:val="005A38A3"/>
    <w:rsid w:val="005A7339"/>
    <w:rsid w:val="005A7F34"/>
    <w:rsid w:val="005B38CC"/>
    <w:rsid w:val="005C10A7"/>
    <w:rsid w:val="005C5C31"/>
    <w:rsid w:val="005C67CF"/>
    <w:rsid w:val="005D1511"/>
    <w:rsid w:val="005D72A5"/>
    <w:rsid w:val="005E3029"/>
    <w:rsid w:val="005E7666"/>
    <w:rsid w:val="005F2205"/>
    <w:rsid w:val="005F5A05"/>
    <w:rsid w:val="005F72B7"/>
    <w:rsid w:val="00601045"/>
    <w:rsid w:val="00607E61"/>
    <w:rsid w:val="006109D3"/>
    <w:rsid w:val="006241C1"/>
    <w:rsid w:val="00624F66"/>
    <w:rsid w:val="00626E04"/>
    <w:rsid w:val="00630B66"/>
    <w:rsid w:val="00630C88"/>
    <w:rsid w:val="006323AB"/>
    <w:rsid w:val="00637FB7"/>
    <w:rsid w:val="00640D73"/>
    <w:rsid w:val="006415EA"/>
    <w:rsid w:val="00644255"/>
    <w:rsid w:val="00645F30"/>
    <w:rsid w:val="00646A48"/>
    <w:rsid w:val="00647290"/>
    <w:rsid w:val="0064793C"/>
    <w:rsid w:val="00651014"/>
    <w:rsid w:val="00663411"/>
    <w:rsid w:val="00667095"/>
    <w:rsid w:val="00677511"/>
    <w:rsid w:val="0068056F"/>
    <w:rsid w:val="0068531F"/>
    <w:rsid w:val="00686E9A"/>
    <w:rsid w:val="00687093"/>
    <w:rsid w:val="00690878"/>
    <w:rsid w:val="00694AF0"/>
    <w:rsid w:val="006952E3"/>
    <w:rsid w:val="00697CF9"/>
    <w:rsid w:val="006A0BA8"/>
    <w:rsid w:val="006A11C9"/>
    <w:rsid w:val="006A1283"/>
    <w:rsid w:val="006C1D44"/>
    <w:rsid w:val="006C72AA"/>
    <w:rsid w:val="006C7E58"/>
    <w:rsid w:val="006D0462"/>
    <w:rsid w:val="006D6469"/>
    <w:rsid w:val="006F3DE5"/>
    <w:rsid w:val="006F70F9"/>
    <w:rsid w:val="00700DF1"/>
    <w:rsid w:val="00705A56"/>
    <w:rsid w:val="00705BEC"/>
    <w:rsid w:val="00705DE9"/>
    <w:rsid w:val="00705E83"/>
    <w:rsid w:val="0071015D"/>
    <w:rsid w:val="0071046E"/>
    <w:rsid w:val="0071070B"/>
    <w:rsid w:val="0071193D"/>
    <w:rsid w:val="007127A0"/>
    <w:rsid w:val="0072386A"/>
    <w:rsid w:val="00730733"/>
    <w:rsid w:val="00734563"/>
    <w:rsid w:val="00737631"/>
    <w:rsid w:val="0074265F"/>
    <w:rsid w:val="00747B30"/>
    <w:rsid w:val="00750788"/>
    <w:rsid w:val="00752969"/>
    <w:rsid w:val="00754174"/>
    <w:rsid w:val="007628F2"/>
    <w:rsid w:val="00763A55"/>
    <w:rsid w:val="0076581B"/>
    <w:rsid w:val="007658B5"/>
    <w:rsid w:val="00771F88"/>
    <w:rsid w:val="00783561"/>
    <w:rsid w:val="00786074"/>
    <w:rsid w:val="00787B35"/>
    <w:rsid w:val="00787DFB"/>
    <w:rsid w:val="00794236"/>
    <w:rsid w:val="0079720B"/>
    <w:rsid w:val="007A3AD9"/>
    <w:rsid w:val="007A5340"/>
    <w:rsid w:val="007A6185"/>
    <w:rsid w:val="007C1B48"/>
    <w:rsid w:val="007C6B15"/>
    <w:rsid w:val="007D1605"/>
    <w:rsid w:val="007D172D"/>
    <w:rsid w:val="007D28CF"/>
    <w:rsid w:val="007D38EF"/>
    <w:rsid w:val="007D42F4"/>
    <w:rsid w:val="007E750B"/>
    <w:rsid w:val="007F1FE1"/>
    <w:rsid w:val="007F4973"/>
    <w:rsid w:val="00810DA4"/>
    <w:rsid w:val="00812C07"/>
    <w:rsid w:val="0081623C"/>
    <w:rsid w:val="00826029"/>
    <w:rsid w:val="00830BDF"/>
    <w:rsid w:val="0083355B"/>
    <w:rsid w:val="0083363B"/>
    <w:rsid w:val="008339CF"/>
    <w:rsid w:val="00833A80"/>
    <w:rsid w:val="00847C64"/>
    <w:rsid w:val="00866879"/>
    <w:rsid w:val="00871BCC"/>
    <w:rsid w:val="0087424D"/>
    <w:rsid w:val="00877045"/>
    <w:rsid w:val="00880907"/>
    <w:rsid w:val="008864BA"/>
    <w:rsid w:val="0088747F"/>
    <w:rsid w:val="008875A0"/>
    <w:rsid w:val="00891DBA"/>
    <w:rsid w:val="00892D2A"/>
    <w:rsid w:val="008A3CC5"/>
    <w:rsid w:val="008A69F5"/>
    <w:rsid w:val="008B25CC"/>
    <w:rsid w:val="008B26C6"/>
    <w:rsid w:val="008B2884"/>
    <w:rsid w:val="008B47EE"/>
    <w:rsid w:val="008B5973"/>
    <w:rsid w:val="008B7117"/>
    <w:rsid w:val="008C7B95"/>
    <w:rsid w:val="008D0F92"/>
    <w:rsid w:val="008D1346"/>
    <w:rsid w:val="008D4BF8"/>
    <w:rsid w:val="008F2C6F"/>
    <w:rsid w:val="008F5C31"/>
    <w:rsid w:val="008F5E62"/>
    <w:rsid w:val="008F62DE"/>
    <w:rsid w:val="008F65E2"/>
    <w:rsid w:val="008F751E"/>
    <w:rsid w:val="008F7972"/>
    <w:rsid w:val="00900D0D"/>
    <w:rsid w:val="00905280"/>
    <w:rsid w:val="00907F1E"/>
    <w:rsid w:val="0091692B"/>
    <w:rsid w:val="00916B94"/>
    <w:rsid w:val="009179C9"/>
    <w:rsid w:val="00917FA6"/>
    <w:rsid w:val="00920F93"/>
    <w:rsid w:val="00932837"/>
    <w:rsid w:val="00932CB9"/>
    <w:rsid w:val="00936B1A"/>
    <w:rsid w:val="00937283"/>
    <w:rsid w:val="009435EE"/>
    <w:rsid w:val="00944ADB"/>
    <w:rsid w:val="0094729A"/>
    <w:rsid w:val="00947E70"/>
    <w:rsid w:val="009516D8"/>
    <w:rsid w:val="00955F28"/>
    <w:rsid w:val="009579C4"/>
    <w:rsid w:val="00961B37"/>
    <w:rsid w:val="00962D8D"/>
    <w:rsid w:val="009709AC"/>
    <w:rsid w:val="00985112"/>
    <w:rsid w:val="009854C2"/>
    <w:rsid w:val="00990A51"/>
    <w:rsid w:val="00995603"/>
    <w:rsid w:val="00996B20"/>
    <w:rsid w:val="00997E71"/>
    <w:rsid w:val="009A06F3"/>
    <w:rsid w:val="009A167D"/>
    <w:rsid w:val="009A38E1"/>
    <w:rsid w:val="009A6583"/>
    <w:rsid w:val="009B3160"/>
    <w:rsid w:val="009C267A"/>
    <w:rsid w:val="009C466C"/>
    <w:rsid w:val="009C49A2"/>
    <w:rsid w:val="009C49E7"/>
    <w:rsid w:val="009D155E"/>
    <w:rsid w:val="009F48CF"/>
    <w:rsid w:val="009F71CB"/>
    <w:rsid w:val="00A000FA"/>
    <w:rsid w:val="00A006E4"/>
    <w:rsid w:val="00A028D1"/>
    <w:rsid w:val="00A0459C"/>
    <w:rsid w:val="00A06D40"/>
    <w:rsid w:val="00A128BF"/>
    <w:rsid w:val="00A143ED"/>
    <w:rsid w:val="00A1529F"/>
    <w:rsid w:val="00A20221"/>
    <w:rsid w:val="00A22540"/>
    <w:rsid w:val="00A25183"/>
    <w:rsid w:val="00A25651"/>
    <w:rsid w:val="00A27F9D"/>
    <w:rsid w:val="00A302E6"/>
    <w:rsid w:val="00A30C20"/>
    <w:rsid w:val="00A36BC9"/>
    <w:rsid w:val="00A370C4"/>
    <w:rsid w:val="00A4216D"/>
    <w:rsid w:val="00A46E17"/>
    <w:rsid w:val="00A51319"/>
    <w:rsid w:val="00A5675A"/>
    <w:rsid w:val="00A64A84"/>
    <w:rsid w:val="00A723EC"/>
    <w:rsid w:val="00A765FB"/>
    <w:rsid w:val="00A77A27"/>
    <w:rsid w:val="00A80C1A"/>
    <w:rsid w:val="00A84A29"/>
    <w:rsid w:val="00A8555D"/>
    <w:rsid w:val="00A93E8A"/>
    <w:rsid w:val="00A96772"/>
    <w:rsid w:val="00AA1AE0"/>
    <w:rsid w:val="00AA25E3"/>
    <w:rsid w:val="00AB1ABD"/>
    <w:rsid w:val="00AB2D56"/>
    <w:rsid w:val="00AB4CC4"/>
    <w:rsid w:val="00AC1B5B"/>
    <w:rsid w:val="00AC43C5"/>
    <w:rsid w:val="00AC69B7"/>
    <w:rsid w:val="00AD6999"/>
    <w:rsid w:val="00AE0C69"/>
    <w:rsid w:val="00AE3DEE"/>
    <w:rsid w:val="00AF0DEE"/>
    <w:rsid w:val="00AF612F"/>
    <w:rsid w:val="00B051F5"/>
    <w:rsid w:val="00B06767"/>
    <w:rsid w:val="00B113FD"/>
    <w:rsid w:val="00B1438C"/>
    <w:rsid w:val="00B21499"/>
    <w:rsid w:val="00B24B58"/>
    <w:rsid w:val="00B26521"/>
    <w:rsid w:val="00B268E0"/>
    <w:rsid w:val="00B31FA5"/>
    <w:rsid w:val="00B35704"/>
    <w:rsid w:val="00B375A3"/>
    <w:rsid w:val="00B44BB2"/>
    <w:rsid w:val="00B46E12"/>
    <w:rsid w:val="00B5173E"/>
    <w:rsid w:val="00B55EB1"/>
    <w:rsid w:val="00B62191"/>
    <w:rsid w:val="00B655CB"/>
    <w:rsid w:val="00B656A0"/>
    <w:rsid w:val="00B67C91"/>
    <w:rsid w:val="00B80303"/>
    <w:rsid w:val="00B8070B"/>
    <w:rsid w:val="00B90B67"/>
    <w:rsid w:val="00B91603"/>
    <w:rsid w:val="00B94EAE"/>
    <w:rsid w:val="00B94F77"/>
    <w:rsid w:val="00BA05E9"/>
    <w:rsid w:val="00BB0337"/>
    <w:rsid w:val="00BC0391"/>
    <w:rsid w:val="00BC055F"/>
    <w:rsid w:val="00BC0638"/>
    <w:rsid w:val="00BC5E59"/>
    <w:rsid w:val="00BC774C"/>
    <w:rsid w:val="00BD2DCE"/>
    <w:rsid w:val="00BE12CA"/>
    <w:rsid w:val="00BE41EC"/>
    <w:rsid w:val="00BE572F"/>
    <w:rsid w:val="00BF46AD"/>
    <w:rsid w:val="00BF4C96"/>
    <w:rsid w:val="00C00785"/>
    <w:rsid w:val="00C00FC4"/>
    <w:rsid w:val="00C055AF"/>
    <w:rsid w:val="00C05CEC"/>
    <w:rsid w:val="00C13908"/>
    <w:rsid w:val="00C20D17"/>
    <w:rsid w:val="00C21DDB"/>
    <w:rsid w:val="00C27606"/>
    <w:rsid w:val="00C30BDB"/>
    <w:rsid w:val="00C33F23"/>
    <w:rsid w:val="00C34515"/>
    <w:rsid w:val="00C4594B"/>
    <w:rsid w:val="00C45D9C"/>
    <w:rsid w:val="00C46544"/>
    <w:rsid w:val="00C47594"/>
    <w:rsid w:val="00C50355"/>
    <w:rsid w:val="00C53068"/>
    <w:rsid w:val="00C54EBD"/>
    <w:rsid w:val="00C55D29"/>
    <w:rsid w:val="00C62623"/>
    <w:rsid w:val="00C6479D"/>
    <w:rsid w:val="00C6546B"/>
    <w:rsid w:val="00C65567"/>
    <w:rsid w:val="00C674AA"/>
    <w:rsid w:val="00C70FB7"/>
    <w:rsid w:val="00C731E1"/>
    <w:rsid w:val="00C75E4B"/>
    <w:rsid w:val="00C771C6"/>
    <w:rsid w:val="00C832FA"/>
    <w:rsid w:val="00C838F1"/>
    <w:rsid w:val="00C9489A"/>
    <w:rsid w:val="00C96C9B"/>
    <w:rsid w:val="00C96F67"/>
    <w:rsid w:val="00C97532"/>
    <w:rsid w:val="00CA0556"/>
    <w:rsid w:val="00CA083F"/>
    <w:rsid w:val="00CA16C1"/>
    <w:rsid w:val="00CA3814"/>
    <w:rsid w:val="00CA40A8"/>
    <w:rsid w:val="00CA44FC"/>
    <w:rsid w:val="00CA4B8E"/>
    <w:rsid w:val="00CC30FB"/>
    <w:rsid w:val="00CC4B17"/>
    <w:rsid w:val="00CC6FE6"/>
    <w:rsid w:val="00CC7293"/>
    <w:rsid w:val="00CD676B"/>
    <w:rsid w:val="00CF0E4F"/>
    <w:rsid w:val="00CF31D9"/>
    <w:rsid w:val="00CF42D7"/>
    <w:rsid w:val="00CF51F4"/>
    <w:rsid w:val="00D00C24"/>
    <w:rsid w:val="00D01E4B"/>
    <w:rsid w:val="00D24CBF"/>
    <w:rsid w:val="00D32D20"/>
    <w:rsid w:val="00D33B26"/>
    <w:rsid w:val="00D36FD5"/>
    <w:rsid w:val="00D43AFC"/>
    <w:rsid w:val="00D44585"/>
    <w:rsid w:val="00D541A2"/>
    <w:rsid w:val="00D619E9"/>
    <w:rsid w:val="00D62B4E"/>
    <w:rsid w:val="00D64BDF"/>
    <w:rsid w:val="00D67895"/>
    <w:rsid w:val="00D731EE"/>
    <w:rsid w:val="00D81E9D"/>
    <w:rsid w:val="00D83DAF"/>
    <w:rsid w:val="00D92DF3"/>
    <w:rsid w:val="00D94E6C"/>
    <w:rsid w:val="00D9501D"/>
    <w:rsid w:val="00D9644C"/>
    <w:rsid w:val="00D96C0C"/>
    <w:rsid w:val="00DA09AB"/>
    <w:rsid w:val="00DA102E"/>
    <w:rsid w:val="00DA391E"/>
    <w:rsid w:val="00DA4102"/>
    <w:rsid w:val="00DA7061"/>
    <w:rsid w:val="00DB7BBD"/>
    <w:rsid w:val="00DC05BD"/>
    <w:rsid w:val="00DC31CB"/>
    <w:rsid w:val="00DC7D3B"/>
    <w:rsid w:val="00DD2FE0"/>
    <w:rsid w:val="00DD6DC8"/>
    <w:rsid w:val="00DE1D19"/>
    <w:rsid w:val="00DE7ED9"/>
    <w:rsid w:val="00DF0CB8"/>
    <w:rsid w:val="00DF3748"/>
    <w:rsid w:val="00E03E77"/>
    <w:rsid w:val="00E04F14"/>
    <w:rsid w:val="00E06258"/>
    <w:rsid w:val="00E07837"/>
    <w:rsid w:val="00E07AD8"/>
    <w:rsid w:val="00E14B55"/>
    <w:rsid w:val="00E201E5"/>
    <w:rsid w:val="00E22F1A"/>
    <w:rsid w:val="00E32008"/>
    <w:rsid w:val="00E32853"/>
    <w:rsid w:val="00E336EF"/>
    <w:rsid w:val="00E33D3B"/>
    <w:rsid w:val="00E378EA"/>
    <w:rsid w:val="00E37AA4"/>
    <w:rsid w:val="00E463A0"/>
    <w:rsid w:val="00E53864"/>
    <w:rsid w:val="00E544E7"/>
    <w:rsid w:val="00E56183"/>
    <w:rsid w:val="00E61434"/>
    <w:rsid w:val="00E63EC2"/>
    <w:rsid w:val="00E71A86"/>
    <w:rsid w:val="00E737AD"/>
    <w:rsid w:val="00E766F4"/>
    <w:rsid w:val="00E80539"/>
    <w:rsid w:val="00E87DCD"/>
    <w:rsid w:val="00E918C6"/>
    <w:rsid w:val="00E92018"/>
    <w:rsid w:val="00E961CE"/>
    <w:rsid w:val="00E97D14"/>
    <w:rsid w:val="00EA34EB"/>
    <w:rsid w:val="00EA3BBF"/>
    <w:rsid w:val="00EA6014"/>
    <w:rsid w:val="00EA608F"/>
    <w:rsid w:val="00EA76A3"/>
    <w:rsid w:val="00EB643F"/>
    <w:rsid w:val="00EC1DFD"/>
    <w:rsid w:val="00EC3515"/>
    <w:rsid w:val="00EC3516"/>
    <w:rsid w:val="00EC4086"/>
    <w:rsid w:val="00EC5048"/>
    <w:rsid w:val="00ED6425"/>
    <w:rsid w:val="00ED6FB3"/>
    <w:rsid w:val="00EE477B"/>
    <w:rsid w:val="00EE689A"/>
    <w:rsid w:val="00EF2EAF"/>
    <w:rsid w:val="00EF616E"/>
    <w:rsid w:val="00EF63DB"/>
    <w:rsid w:val="00EF683E"/>
    <w:rsid w:val="00EF72B5"/>
    <w:rsid w:val="00F13719"/>
    <w:rsid w:val="00F14DAB"/>
    <w:rsid w:val="00F165A8"/>
    <w:rsid w:val="00F178F3"/>
    <w:rsid w:val="00F3106E"/>
    <w:rsid w:val="00F42833"/>
    <w:rsid w:val="00F44EFE"/>
    <w:rsid w:val="00F46934"/>
    <w:rsid w:val="00F51244"/>
    <w:rsid w:val="00F51B34"/>
    <w:rsid w:val="00F52043"/>
    <w:rsid w:val="00F5440E"/>
    <w:rsid w:val="00F5672B"/>
    <w:rsid w:val="00F6083A"/>
    <w:rsid w:val="00F6158A"/>
    <w:rsid w:val="00F64A3A"/>
    <w:rsid w:val="00F71D90"/>
    <w:rsid w:val="00F758CC"/>
    <w:rsid w:val="00F75A57"/>
    <w:rsid w:val="00F77393"/>
    <w:rsid w:val="00F91008"/>
    <w:rsid w:val="00F9611F"/>
    <w:rsid w:val="00F963D6"/>
    <w:rsid w:val="00FA5B38"/>
    <w:rsid w:val="00FA5DF6"/>
    <w:rsid w:val="00FB4374"/>
    <w:rsid w:val="00FB576D"/>
    <w:rsid w:val="00FC4DBE"/>
    <w:rsid w:val="00FC60F4"/>
    <w:rsid w:val="00FC6418"/>
    <w:rsid w:val="00FD001A"/>
    <w:rsid w:val="00FD3472"/>
    <w:rsid w:val="00FD3527"/>
    <w:rsid w:val="00FD59A3"/>
    <w:rsid w:val="00FD75AB"/>
    <w:rsid w:val="00FD7DA2"/>
    <w:rsid w:val="00FE0008"/>
    <w:rsid w:val="00FE5325"/>
    <w:rsid w:val="00FE6ED7"/>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B851"/>
  <w15:docId w15:val="{16310413-3EBD-48E6-84D9-B5E29C9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uiPriority w:val="99"/>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 w:type="numbering" w:customStyle="1" w:styleId="Importovanstyl3">
    <w:name w:val="Importovaný styl 3"/>
    <w:rsid w:val="00290F4A"/>
    <w:pPr>
      <w:numPr>
        <w:numId w:val="18"/>
      </w:numPr>
    </w:pPr>
  </w:style>
  <w:style w:type="paragraph" w:styleId="Textpoznpodarou">
    <w:name w:val="footnote text"/>
    <w:basedOn w:val="Normln"/>
    <w:link w:val="TextpoznpodarouChar"/>
    <w:uiPriority w:val="99"/>
    <w:semiHidden/>
    <w:unhideWhenUsed/>
    <w:rsid w:val="00DD6DC8"/>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DD6DC8"/>
    <w:rPr>
      <w:rFonts w:ascii="Arial" w:hAnsi="Arial"/>
      <w:sz w:val="20"/>
      <w:szCs w:val="20"/>
    </w:rPr>
  </w:style>
  <w:style w:type="character" w:styleId="Znakapoznpodarou">
    <w:name w:val="footnote reference"/>
    <w:basedOn w:val="Standardnpsmoodstavce"/>
    <w:uiPriority w:val="99"/>
    <w:semiHidden/>
    <w:unhideWhenUsed/>
    <w:rsid w:val="00DD6DC8"/>
    <w:rPr>
      <w:vertAlign w:val="superscript"/>
    </w:rPr>
  </w:style>
  <w:style w:type="paragraph" w:styleId="Bezmezer">
    <w:name w:val="No Spacing"/>
    <w:uiPriority w:val="1"/>
    <w:qFormat/>
    <w:rsid w:val="00E463A0"/>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72629869">
      <w:bodyDiv w:val="1"/>
      <w:marLeft w:val="0"/>
      <w:marRight w:val="0"/>
      <w:marTop w:val="0"/>
      <w:marBottom w:val="0"/>
      <w:divBdr>
        <w:top w:val="none" w:sz="0" w:space="0" w:color="auto"/>
        <w:left w:val="none" w:sz="0" w:space="0" w:color="auto"/>
        <w:bottom w:val="none" w:sz="0" w:space="0" w:color="auto"/>
        <w:right w:val="none" w:sz="0" w:space="0" w:color="auto"/>
      </w:divBdr>
    </w:div>
    <w:div w:id="843595134">
      <w:bodyDiv w:val="1"/>
      <w:marLeft w:val="0"/>
      <w:marRight w:val="0"/>
      <w:marTop w:val="0"/>
      <w:marBottom w:val="0"/>
      <w:divBdr>
        <w:top w:val="none" w:sz="0" w:space="0" w:color="auto"/>
        <w:left w:val="none" w:sz="0" w:space="0" w:color="auto"/>
        <w:bottom w:val="none" w:sz="0" w:space="0" w:color="auto"/>
        <w:right w:val="none" w:sz="0" w:space="0" w:color="auto"/>
      </w:divBdr>
      <w:divsChild>
        <w:div w:id="1582107903">
          <w:marLeft w:val="0"/>
          <w:marRight w:val="0"/>
          <w:marTop w:val="0"/>
          <w:marBottom w:val="0"/>
          <w:divBdr>
            <w:top w:val="none" w:sz="0" w:space="0" w:color="auto"/>
            <w:left w:val="none" w:sz="0" w:space="0" w:color="auto"/>
            <w:bottom w:val="none" w:sz="0" w:space="0" w:color="auto"/>
            <w:right w:val="none" w:sz="0" w:space="0" w:color="auto"/>
          </w:divBdr>
        </w:div>
      </w:divsChild>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292786388">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1672488060">
      <w:bodyDiv w:val="1"/>
      <w:marLeft w:val="0"/>
      <w:marRight w:val="0"/>
      <w:marTop w:val="0"/>
      <w:marBottom w:val="0"/>
      <w:divBdr>
        <w:top w:val="none" w:sz="0" w:space="0" w:color="auto"/>
        <w:left w:val="none" w:sz="0" w:space="0" w:color="auto"/>
        <w:bottom w:val="none" w:sz="0" w:space="0" w:color="auto"/>
        <w:right w:val="none" w:sz="0" w:space="0" w:color="auto"/>
      </w:divBdr>
    </w:div>
    <w:div w:id="1938515603">
      <w:bodyDiv w:val="1"/>
      <w:marLeft w:val="0"/>
      <w:marRight w:val="0"/>
      <w:marTop w:val="0"/>
      <w:marBottom w:val="0"/>
      <w:divBdr>
        <w:top w:val="none" w:sz="0" w:space="0" w:color="auto"/>
        <w:left w:val="none" w:sz="0" w:space="0" w:color="auto"/>
        <w:bottom w:val="none" w:sz="0" w:space="0" w:color="auto"/>
        <w:right w:val="none" w:sz="0" w:space="0" w:color="auto"/>
      </w:divBdr>
    </w:div>
    <w:div w:id="21264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D4F6-7844-4359-AF04-B3C97AA8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167</TotalTime>
  <Pages>4</Pages>
  <Words>1827</Words>
  <Characters>10786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Janouchová Miroslava</cp:lastModifiedBy>
  <cp:revision>286</cp:revision>
  <cp:lastPrinted>2019-08-05T06:02:00Z</cp:lastPrinted>
  <dcterms:created xsi:type="dcterms:W3CDTF">2020-04-14T17:53:00Z</dcterms:created>
  <dcterms:modified xsi:type="dcterms:W3CDTF">2021-02-15T05:32:00Z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