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2946"/>
      </w:pPr>
      <w:r>
        <w:rPr>
          <w:color w:val="808080"/>
        </w:rPr>
        <w:t>Dodatek č. 1</w:t>
      </w:r>
    </w:p>
    <w:p>
      <w:pPr>
        <w:spacing w:before="2"/>
        <w:ind w:left="2948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1191100055 o poskytnutí podpory</w:t>
      </w:r>
    </w:p>
    <w:p>
      <w:pPr>
        <w:spacing w:before="1"/>
        <w:ind w:left="1003" w:right="1016" w:firstLine="0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>
      <w:pPr>
        <w:pStyle w:val="BodyText"/>
        <w:spacing w:before="10"/>
        <w:rPr>
          <w:sz w:val="59"/>
        </w:rPr>
      </w:pPr>
    </w:p>
    <w:p>
      <w:pPr>
        <w:pStyle w:val="BodyText"/>
        <w:spacing w:before="1"/>
        <w:ind w:left="102"/>
      </w:pPr>
      <w:r>
        <w:rPr/>
        <w:t>Smluvní strany</w:t>
      </w:r>
    </w:p>
    <w:p>
      <w:pPr>
        <w:pStyle w:val="BodyText"/>
        <w:rPr>
          <w:sz w:val="26"/>
        </w:rPr>
      </w:pPr>
    </w:p>
    <w:p>
      <w:pPr>
        <w:pStyle w:val="Heading2"/>
        <w:spacing w:before="187"/>
      </w:pPr>
      <w:r>
        <w:rPr/>
        <w:t>Státní fond životního prostředí České 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 1931/1, 148 00 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 2006/9, 140 00 Praha</w:t>
      </w:r>
      <w:r>
        <w:rPr>
          <w:spacing w:val="-2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 Petrem V a l d m a n e m, ředitelem SFŽP</w:t>
      </w:r>
      <w:r>
        <w:rPr>
          <w:spacing w:val="-23"/>
        </w:rPr>
        <w:t> </w:t>
      </w:r>
      <w:r>
        <w:rPr/>
        <w:t>ČR (dále jen</w:t>
      </w:r>
      <w:r>
        <w:rPr>
          <w:spacing w:val="-2"/>
        </w:rPr>
        <w:t> </w:t>
      </w:r>
      <w:r>
        <w:rPr/>
        <w:t>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Městské služby Ústí nad Labem, příspěvková organizace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Panská 1700/23, 400 01 Ústí nad</w:t>
      </w:r>
      <w:r>
        <w:rPr>
          <w:spacing w:val="-4"/>
        </w:rPr>
        <w:t> </w:t>
      </w:r>
      <w:r>
        <w:rPr/>
        <w:t>Labem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  <w:tab/>
        <w:t>71238301</w:t>
      </w:r>
    </w:p>
    <w:p>
      <w:pPr>
        <w:pStyle w:val="BodyText"/>
        <w:tabs>
          <w:tab w:pos="2982" w:val="left" w:leader="none"/>
        </w:tabs>
        <w:spacing w:before="1"/>
        <w:ind w:left="102" w:right="2980"/>
      </w:pPr>
      <w:r>
        <w:rPr/>
        <w:t>zastoupená:</w:t>
        <w:tab/>
        <w:t>Milanem S t ý b l e m, pověřeným</w:t>
      </w:r>
      <w:r>
        <w:rPr>
          <w:spacing w:val="-14"/>
        </w:rPr>
        <w:t> </w:t>
      </w:r>
      <w:r>
        <w:rPr/>
        <w:t>řízením (dále jen 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 dohodly na této změně a doplnění smlouvy č. 1191100055 o poskytnutí podpory ze Státního fondu životního prostředí České republiky ze dne 18. 12. 2020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V článku II bod 1 zní:</w:t>
      </w:r>
    </w:p>
    <w:p>
      <w:pPr>
        <w:pStyle w:val="BodyText"/>
        <w:spacing w:before="118"/>
        <w:ind w:left="529"/>
        <w:rPr>
          <w:b/>
        </w:rPr>
      </w:pPr>
      <w:r>
        <w:rPr/>
        <w:t>„1) Fond se zavazuje poskytnout příjemci podpory podporu formou dotace ve výši </w:t>
      </w:r>
      <w:r>
        <w:rPr>
          <w:b/>
        </w:rPr>
        <w:t>450 460,65 Kč</w:t>
      </w:r>
    </w:p>
    <w:p>
      <w:pPr>
        <w:pStyle w:val="BodyText"/>
        <w:spacing w:before="1"/>
        <w:ind w:left="529"/>
      </w:pPr>
      <w:r>
        <w:rPr/>
        <w:t>(slovy: čtyři sta padesát tisíc čtyři sta šedesát korun českých a šedesát pět haléřů).“.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 článku III bod 3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"/>
      </w:pPr>
    </w:p>
    <w:p>
      <w:pPr>
        <w:pStyle w:val="BodyText"/>
        <w:ind w:left="385"/>
      </w:pPr>
      <w:r>
        <w:rPr/>
        <w:t>„3) Při splnění příslušných podmínek této Smlouvy poskytne Fond podporu takto: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107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1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1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450 460,65</w:t>
            </w:r>
          </w:p>
        </w:tc>
      </w:tr>
    </w:tbl>
    <w:p>
      <w:pPr>
        <w:pStyle w:val="BodyText"/>
        <w:ind w:right="109"/>
        <w:jc w:val="right"/>
      </w:pPr>
      <w:r>
        <w:rPr>
          <w:w w:val="95"/>
        </w:rPr>
        <w:t>“.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 ustanovení Smlouvy se</w:t>
      </w:r>
      <w:r>
        <w:rPr>
          <w:spacing w:val="-3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top="1060" w:bottom="1160" w:left="1600" w:right="1020"/>
          <w:pgNumType w:start="1"/>
        </w:sectPr>
      </w:pPr>
    </w:p>
    <w:p>
      <w:pPr>
        <w:pStyle w:val="BodyText"/>
        <w:spacing w:before="73"/>
        <w:ind w:left="529"/>
      </w:pPr>
      <w:r>
        <w:rPr/>
        <w:t>těchto smluv a o registru smluv (zákon o registru smluv), pokud zveřejnění Smlouvy nebo tohoto dodatku tento zákon ukládá.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18" w:hanging="428"/>
        <w:jc w:val="left"/>
        <w:rPr>
          <w:sz w:val="20"/>
        </w:rPr>
      </w:pPr>
      <w:r>
        <w:rPr>
          <w:sz w:val="20"/>
        </w:rPr>
        <w:t>Tento dodatek byl vyhotoven a podepsán ve dvou exemplářích, z nichž každý má platnost originálu. Každá smluvní strana obdrží jeden</w:t>
      </w:r>
      <w:r>
        <w:rPr>
          <w:spacing w:val="-3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 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w w:val="95"/>
        </w:rPr>
        <w:t>...............……………………………………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1pt;height:13.05pt;mso-position-horizontal-relative:page;mso-position-vertical-relative:page;z-index:-251757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w w:val="99"/>
        <w:sz w:val="20"/>
        <w:szCs w:val="2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"/>
      <w:ind w:left="1003" w:right="2955"/>
      <w:jc w:val="center"/>
      <w:outlineLvl w:val="1"/>
    </w:pPr>
    <w:rPr>
      <w:rFonts w:ascii="Segoe UI" w:hAnsi="Segoe UI" w:eastAsia="Segoe UI" w:cs="Segoe UI"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before="1"/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2021-02-16T06:33:58Z</dcterms:created>
  <dcterms:modified xsi:type="dcterms:W3CDTF">2021-02-16T06:33:58Z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2021-02-16T00:00:00Z</vt:filetime>
  </property>
</Properties>
</file>