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4606"/>
        <w:gridCol w:w="4606"/>
      </w:tblGrid>
      <w:tr w:rsidR="003A27AB" w:rsidRPr="00CD0B6D" w14:paraId="3A56756F" w14:textId="77777777" w:rsidTr="00B11171">
        <w:trPr>
          <w:trHeight w:val="68"/>
        </w:trPr>
        <w:tc>
          <w:tcPr>
            <w:tcW w:w="4606" w:type="dxa"/>
            <w:shd w:val="clear" w:color="auto" w:fill="auto"/>
          </w:tcPr>
          <w:p w14:paraId="38F5AD81" w14:textId="77777777" w:rsidR="003A27AB" w:rsidRPr="00CD0B6D" w:rsidRDefault="003A27AB" w:rsidP="00B11171">
            <w:pPr>
              <w:spacing w:after="0" w:line="240" w:lineRule="auto"/>
              <w:jc w:val="both"/>
              <w:rPr>
                <w:rFonts w:asciiTheme="minorHAnsi" w:hAnsiTheme="minorHAnsi" w:cstheme="minorHAnsi"/>
                <w:b/>
                <w:shd w:val="clear" w:color="auto" w:fill="FF0000"/>
              </w:rPr>
            </w:pPr>
            <w:r w:rsidRPr="00CD0B6D">
              <w:rPr>
                <w:rFonts w:asciiTheme="minorHAnsi" w:hAnsiTheme="minorHAnsi" w:cstheme="minorHAnsi"/>
                <w:b/>
              </w:rPr>
              <w:t>Objednatel</w:t>
            </w:r>
          </w:p>
          <w:p w14:paraId="440DF306" w14:textId="77777777" w:rsidR="003A27AB" w:rsidRPr="00CD0B6D" w:rsidRDefault="003A27AB" w:rsidP="00B11171">
            <w:pPr>
              <w:spacing w:after="0" w:line="240" w:lineRule="auto"/>
              <w:jc w:val="both"/>
              <w:rPr>
                <w:rFonts w:asciiTheme="minorHAnsi" w:hAnsiTheme="minorHAnsi" w:cstheme="minorHAnsi"/>
              </w:rPr>
            </w:pPr>
            <w:r>
              <w:rPr>
                <w:rFonts w:asciiTheme="minorHAnsi" w:hAnsiTheme="minorHAnsi" w:cstheme="minorHAnsi"/>
                <w:b/>
              </w:rPr>
              <w:t xml:space="preserve">Městská část </w:t>
            </w:r>
            <w:proofErr w:type="gramStart"/>
            <w:r>
              <w:rPr>
                <w:rFonts w:asciiTheme="minorHAnsi" w:hAnsiTheme="minorHAnsi" w:cstheme="minorHAnsi"/>
                <w:b/>
              </w:rPr>
              <w:t>Praha - Štěrboholy</w:t>
            </w:r>
            <w:proofErr w:type="gramEnd"/>
          </w:p>
          <w:p w14:paraId="6630F9C1"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 xml:space="preserve">se sídlem </w:t>
            </w:r>
            <w:r>
              <w:rPr>
                <w:rFonts w:asciiTheme="minorHAnsi" w:hAnsiTheme="minorHAnsi" w:cstheme="minorHAnsi"/>
              </w:rPr>
              <w:t>Praha 10, Ústřední 527/14, 102 00</w:t>
            </w:r>
          </w:p>
          <w:p w14:paraId="7FEA5360"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 xml:space="preserve">IČ: </w:t>
            </w:r>
            <w:r>
              <w:rPr>
                <w:rFonts w:asciiTheme="minorHAnsi" w:hAnsiTheme="minorHAnsi" w:cstheme="minorHAnsi"/>
              </w:rPr>
              <w:t>00231371</w:t>
            </w:r>
          </w:p>
          <w:p w14:paraId="5B8D8A27"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 xml:space="preserve">DIČ: </w:t>
            </w:r>
            <w:r>
              <w:rPr>
                <w:rFonts w:asciiTheme="minorHAnsi" w:hAnsiTheme="minorHAnsi" w:cstheme="minorHAnsi"/>
              </w:rPr>
              <w:t>CZ00231371</w:t>
            </w:r>
          </w:p>
          <w:p w14:paraId="5FF9D2CE" w14:textId="77777777" w:rsidR="003A27AB" w:rsidRPr="00CD0B6D" w:rsidRDefault="003A27AB" w:rsidP="00B11171">
            <w:pPr>
              <w:spacing w:after="0" w:line="240" w:lineRule="auto"/>
              <w:jc w:val="both"/>
              <w:rPr>
                <w:rFonts w:asciiTheme="minorHAnsi" w:hAnsiTheme="minorHAnsi" w:cstheme="minorHAnsi"/>
              </w:rPr>
            </w:pPr>
            <w:r>
              <w:rPr>
                <w:rFonts w:asciiTheme="minorHAnsi" w:hAnsiTheme="minorHAnsi" w:cstheme="minorHAnsi"/>
              </w:rPr>
              <w:t xml:space="preserve">zastoupena Františkem </w:t>
            </w:r>
            <w:proofErr w:type="spellStart"/>
            <w:r>
              <w:rPr>
                <w:rFonts w:asciiTheme="minorHAnsi" w:hAnsiTheme="minorHAnsi" w:cstheme="minorHAnsi"/>
              </w:rPr>
              <w:t>Ševítem</w:t>
            </w:r>
            <w:proofErr w:type="spellEnd"/>
            <w:r>
              <w:rPr>
                <w:rFonts w:asciiTheme="minorHAnsi" w:hAnsiTheme="minorHAnsi" w:cstheme="minorHAnsi"/>
              </w:rPr>
              <w:t>, starostou</w:t>
            </w:r>
          </w:p>
          <w:p w14:paraId="0E192479" w14:textId="77777777" w:rsidR="003A27AB" w:rsidRPr="00CD0B6D" w:rsidRDefault="003A27AB" w:rsidP="00B11171">
            <w:pPr>
              <w:spacing w:after="0" w:line="240" w:lineRule="auto"/>
              <w:jc w:val="both"/>
              <w:rPr>
                <w:rFonts w:asciiTheme="minorHAnsi" w:hAnsiTheme="minorHAnsi" w:cstheme="minorHAnsi"/>
                <w:b/>
              </w:rPr>
            </w:pPr>
            <w:r w:rsidRPr="00CD0B6D">
              <w:rPr>
                <w:rFonts w:asciiTheme="minorHAnsi" w:hAnsiTheme="minorHAnsi" w:cstheme="minorHAnsi"/>
              </w:rPr>
              <w:t>(dále jen „Objednatel“)</w:t>
            </w:r>
          </w:p>
        </w:tc>
        <w:tc>
          <w:tcPr>
            <w:tcW w:w="4606" w:type="dxa"/>
            <w:shd w:val="clear" w:color="auto" w:fill="auto"/>
          </w:tcPr>
          <w:p w14:paraId="7598DE31" w14:textId="77777777" w:rsidR="003A27AB" w:rsidRPr="00CD0B6D" w:rsidRDefault="003A27AB" w:rsidP="00B11171">
            <w:pPr>
              <w:spacing w:after="0" w:line="240" w:lineRule="auto"/>
              <w:jc w:val="both"/>
              <w:rPr>
                <w:rFonts w:asciiTheme="minorHAnsi" w:hAnsiTheme="minorHAnsi" w:cstheme="minorHAnsi"/>
                <w:b/>
              </w:rPr>
            </w:pPr>
            <w:r w:rsidRPr="00CD0B6D">
              <w:rPr>
                <w:rFonts w:asciiTheme="minorHAnsi" w:hAnsiTheme="minorHAnsi" w:cstheme="minorHAnsi"/>
                <w:b/>
              </w:rPr>
              <w:t>Zhotovitel</w:t>
            </w:r>
          </w:p>
          <w:p w14:paraId="0490EC66" w14:textId="77777777" w:rsidR="003A27AB" w:rsidRPr="00CD0B6D" w:rsidRDefault="003A27AB" w:rsidP="00B11171">
            <w:pPr>
              <w:spacing w:after="0" w:line="240" w:lineRule="auto"/>
              <w:jc w:val="both"/>
              <w:rPr>
                <w:rFonts w:asciiTheme="minorHAnsi" w:hAnsiTheme="minorHAnsi" w:cstheme="minorHAnsi"/>
              </w:rPr>
            </w:pPr>
            <w:proofErr w:type="spellStart"/>
            <w:r w:rsidRPr="00CD0B6D">
              <w:rPr>
                <w:rFonts w:asciiTheme="minorHAnsi" w:hAnsiTheme="minorHAnsi" w:cstheme="minorHAnsi"/>
                <w:b/>
              </w:rPr>
              <w:t>pux</w:t>
            </w:r>
            <w:proofErr w:type="spellEnd"/>
            <w:r w:rsidRPr="00CD0B6D">
              <w:rPr>
                <w:rFonts w:asciiTheme="minorHAnsi" w:hAnsiTheme="minorHAnsi" w:cstheme="minorHAnsi"/>
                <w:b/>
              </w:rPr>
              <w:t xml:space="preserve"> s.r.o.</w:t>
            </w:r>
          </w:p>
          <w:p w14:paraId="46C9BC6D"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 xml:space="preserve">se sídlem Brno, Křenová 524/69, 602 00 </w:t>
            </w:r>
          </w:p>
          <w:p w14:paraId="444E845A"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IČ: 26915545</w:t>
            </w:r>
          </w:p>
          <w:p w14:paraId="133859F9"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DIČ: CZ 26915545</w:t>
            </w:r>
          </w:p>
          <w:p w14:paraId="73E060CC"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zapsaná v obchodním rejstříku vedeném Krajským soudem v Brně, oddíl C, vložce 44914,</w:t>
            </w:r>
          </w:p>
          <w:p w14:paraId="01EE6CEC"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 xml:space="preserve">zastoupena Ing. Mgr. Tomášem </w:t>
            </w:r>
            <w:proofErr w:type="spellStart"/>
            <w:r w:rsidRPr="00CD0B6D">
              <w:rPr>
                <w:rFonts w:asciiTheme="minorHAnsi" w:hAnsiTheme="minorHAnsi" w:cstheme="minorHAnsi"/>
              </w:rPr>
              <w:t>Hložánkem</w:t>
            </w:r>
            <w:proofErr w:type="spellEnd"/>
            <w:r w:rsidRPr="00CD0B6D">
              <w:rPr>
                <w:rFonts w:asciiTheme="minorHAnsi" w:hAnsiTheme="minorHAnsi" w:cstheme="minorHAnsi"/>
              </w:rPr>
              <w:t xml:space="preserve"> </w:t>
            </w:r>
          </w:p>
          <w:p w14:paraId="32D5421F" w14:textId="77777777" w:rsidR="003A27AB" w:rsidRPr="00CD0B6D" w:rsidRDefault="003A27AB" w:rsidP="00B11171">
            <w:pPr>
              <w:spacing w:after="0" w:line="240" w:lineRule="auto"/>
              <w:jc w:val="both"/>
              <w:rPr>
                <w:rFonts w:asciiTheme="minorHAnsi" w:hAnsiTheme="minorHAnsi" w:cstheme="minorHAnsi"/>
              </w:rPr>
            </w:pPr>
            <w:r w:rsidRPr="00CD0B6D">
              <w:rPr>
                <w:rFonts w:asciiTheme="minorHAnsi" w:hAnsiTheme="minorHAnsi" w:cstheme="minorHAnsi"/>
              </w:rPr>
              <w:t>(dále jen „Zhotovitel“)</w:t>
            </w:r>
          </w:p>
        </w:tc>
      </w:tr>
      <w:tr w:rsidR="003A27AB" w:rsidRPr="00CD0B6D" w14:paraId="2DBD8B9C" w14:textId="77777777" w:rsidTr="00B11171">
        <w:tc>
          <w:tcPr>
            <w:tcW w:w="4606" w:type="dxa"/>
            <w:shd w:val="clear" w:color="auto" w:fill="auto"/>
          </w:tcPr>
          <w:p w14:paraId="21E3E976" w14:textId="77777777" w:rsidR="003A27AB" w:rsidRPr="00CD0B6D" w:rsidRDefault="003A27AB" w:rsidP="00B11171">
            <w:pPr>
              <w:snapToGrid w:val="0"/>
              <w:spacing w:after="0" w:line="240" w:lineRule="auto"/>
              <w:jc w:val="both"/>
              <w:rPr>
                <w:rFonts w:asciiTheme="minorHAnsi" w:hAnsiTheme="minorHAnsi" w:cstheme="minorHAnsi"/>
              </w:rPr>
            </w:pPr>
          </w:p>
        </w:tc>
        <w:tc>
          <w:tcPr>
            <w:tcW w:w="4606" w:type="dxa"/>
            <w:shd w:val="clear" w:color="auto" w:fill="auto"/>
          </w:tcPr>
          <w:p w14:paraId="3F8007F1" w14:textId="77777777" w:rsidR="003A27AB" w:rsidRPr="00CD0B6D" w:rsidRDefault="003A27AB" w:rsidP="00B11171">
            <w:pPr>
              <w:snapToGrid w:val="0"/>
              <w:spacing w:after="0" w:line="240" w:lineRule="auto"/>
              <w:jc w:val="both"/>
              <w:rPr>
                <w:rFonts w:asciiTheme="minorHAnsi" w:hAnsiTheme="minorHAnsi" w:cstheme="minorHAnsi"/>
                <w:b/>
              </w:rPr>
            </w:pPr>
          </w:p>
        </w:tc>
      </w:tr>
    </w:tbl>
    <w:p w14:paraId="5BA19817" w14:textId="77777777" w:rsidR="003A27AB" w:rsidRPr="00CD0B6D" w:rsidRDefault="003A27AB" w:rsidP="003A27AB">
      <w:pPr>
        <w:spacing w:after="0" w:line="240" w:lineRule="auto"/>
        <w:jc w:val="both"/>
        <w:rPr>
          <w:rFonts w:asciiTheme="minorHAnsi" w:hAnsiTheme="minorHAnsi" w:cstheme="minorHAnsi"/>
        </w:rPr>
      </w:pPr>
    </w:p>
    <w:p w14:paraId="6154A1F0" w14:textId="77777777" w:rsidR="003A27AB" w:rsidRPr="00CD0B6D" w:rsidRDefault="003A27AB" w:rsidP="003A27AB">
      <w:pPr>
        <w:spacing w:after="0" w:line="240" w:lineRule="auto"/>
        <w:jc w:val="both"/>
        <w:rPr>
          <w:rFonts w:asciiTheme="minorHAnsi" w:hAnsiTheme="minorHAnsi" w:cstheme="minorHAnsi"/>
        </w:rPr>
      </w:pPr>
    </w:p>
    <w:p w14:paraId="06D5707F" w14:textId="77777777" w:rsidR="003A27AB" w:rsidRPr="00CD0B6D" w:rsidRDefault="003A27AB" w:rsidP="003A27AB">
      <w:pPr>
        <w:spacing w:after="0" w:line="240" w:lineRule="auto"/>
        <w:jc w:val="both"/>
        <w:rPr>
          <w:rFonts w:asciiTheme="minorHAnsi" w:hAnsiTheme="minorHAnsi" w:cstheme="minorHAnsi"/>
        </w:rPr>
      </w:pPr>
      <w:r w:rsidRPr="00CD0B6D">
        <w:rPr>
          <w:rFonts w:asciiTheme="minorHAnsi" w:hAnsiTheme="minorHAnsi" w:cstheme="minorHAnsi"/>
        </w:rPr>
        <w:t>Zhotovitel a objednatel (dále jen „smluvní strany“) uzavírají ve smyslu ustanovení § 2586 a násl. zákona č. 89/2012 Sb., občanský zákoník, ve znění pozdějších předpisů, níže uvedeného dne, měsíce a roku, tuto</w:t>
      </w:r>
    </w:p>
    <w:p w14:paraId="454978BA" w14:textId="77777777" w:rsidR="003A27AB" w:rsidRPr="00CD0B6D" w:rsidRDefault="003A27AB" w:rsidP="003A27AB">
      <w:pPr>
        <w:spacing w:after="0" w:line="240" w:lineRule="auto"/>
        <w:jc w:val="both"/>
        <w:rPr>
          <w:rFonts w:asciiTheme="minorHAnsi" w:hAnsiTheme="minorHAnsi" w:cstheme="minorHAnsi"/>
        </w:rPr>
      </w:pPr>
    </w:p>
    <w:p w14:paraId="2EA94114" w14:textId="77777777" w:rsidR="003A27AB" w:rsidRPr="00CD0B6D" w:rsidRDefault="003A27AB" w:rsidP="003A27AB">
      <w:pPr>
        <w:tabs>
          <w:tab w:val="left" w:pos="7500"/>
        </w:tabs>
        <w:spacing w:after="0" w:line="240" w:lineRule="auto"/>
        <w:jc w:val="both"/>
        <w:rPr>
          <w:rFonts w:asciiTheme="minorHAnsi" w:hAnsiTheme="minorHAnsi" w:cstheme="minorHAnsi"/>
        </w:rPr>
      </w:pPr>
      <w:r w:rsidRPr="00CD0B6D">
        <w:rPr>
          <w:rFonts w:asciiTheme="minorHAnsi" w:hAnsiTheme="minorHAnsi" w:cstheme="minorHAnsi"/>
        </w:rPr>
        <w:tab/>
      </w:r>
    </w:p>
    <w:p w14:paraId="2E325703" w14:textId="77777777" w:rsidR="003A27AB" w:rsidRPr="00CD0B6D" w:rsidRDefault="003A27AB" w:rsidP="003A27AB">
      <w:pPr>
        <w:spacing w:after="0" w:line="240" w:lineRule="auto"/>
        <w:jc w:val="center"/>
        <w:rPr>
          <w:rFonts w:asciiTheme="minorHAnsi" w:hAnsiTheme="minorHAnsi" w:cstheme="minorHAnsi"/>
        </w:rPr>
      </w:pPr>
      <w:r w:rsidRPr="00CD0B6D">
        <w:rPr>
          <w:rFonts w:asciiTheme="minorHAnsi" w:hAnsiTheme="minorHAnsi" w:cstheme="minorHAnsi"/>
          <w:b/>
        </w:rPr>
        <w:t>SMLOUVU O DÍLO</w:t>
      </w:r>
      <w:r>
        <w:rPr>
          <w:rFonts w:asciiTheme="minorHAnsi" w:hAnsiTheme="minorHAnsi" w:cstheme="minorHAnsi"/>
          <w:b/>
        </w:rPr>
        <w:t xml:space="preserve"> č. S-0003/2021</w:t>
      </w:r>
    </w:p>
    <w:p w14:paraId="5C40D126" w14:textId="77777777" w:rsidR="003A27AB" w:rsidRPr="00CD0B6D" w:rsidRDefault="003A27AB" w:rsidP="003A27AB">
      <w:pPr>
        <w:spacing w:after="0" w:line="240" w:lineRule="auto"/>
        <w:jc w:val="center"/>
        <w:rPr>
          <w:rFonts w:asciiTheme="minorHAnsi" w:hAnsiTheme="minorHAnsi" w:cstheme="minorHAnsi"/>
        </w:rPr>
      </w:pPr>
      <w:r w:rsidRPr="00CD0B6D">
        <w:rPr>
          <w:rFonts w:asciiTheme="minorHAnsi" w:hAnsiTheme="minorHAnsi" w:cstheme="minorHAnsi"/>
        </w:rPr>
        <w:t xml:space="preserve">(dále jen </w:t>
      </w:r>
      <w:r w:rsidRPr="00CD0B6D">
        <w:rPr>
          <w:rFonts w:asciiTheme="minorHAnsi" w:hAnsiTheme="minorHAnsi" w:cstheme="minorHAnsi"/>
          <w:i/>
        </w:rPr>
        <w:t>„smlouva“</w:t>
      </w:r>
      <w:r w:rsidRPr="00CD0B6D">
        <w:rPr>
          <w:rFonts w:asciiTheme="minorHAnsi" w:hAnsiTheme="minorHAnsi" w:cstheme="minorHAnsi"/>
        </w:rPr>
        <w:t>)</w:t>
      </w:r>
    </w:p>
    <w:p w14:paraId="3DA48E73" w14:textId="77777777" w:rsidR="003A27AB" w:rsidRPr="00CD0B6D" w:rsidRDefault="003A27AB" w:rsidP="003A27AB">
      <w:pPr>
        <w:spacing w:after="0" w:line="240" w:lineRule="auto"/>
        <w:jc w:val="center"/>
        <w:rPr>
          <w:rFonts w:asciiTheme="minorHAnsi" w:hAnsiTheme="minorHAnsi" w:cstheme="minorHAnsi"/>
        </w:rPr>
      </w:pPr>
    </w:p>
    <w:p w14:paraId="6CF99DFA" w14:textId="77777777" w:rsidR="003A27AB" w:rsidRPr="00CD0B6D" w:rsidRDefault="003A27AB" w:rsidP="003A27AB">
      <w:pPr>
        <w:spacing w:after="0" w:line="240" w:lineRule="auto"/>
        <w:jc w:val="both"/>
        <w:rPr>
          <w:rFonts w:asciiTheme="minorHAnsi" w:hAnsiTheme="minorHAnsi" w:cstheme="minorHAnsi"/>
        </w:rPr>
      </w:pPr>
    </w:p>
    <w:p w14:paraId="3F2E759C"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I.</w:t>
      </w:r>
    </w:p>
    <w:p w14:paraId="7462A9D3"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Předmět smlouvy</w:t>
      </w:r>
    </w:p>
    <w:p w14:paraId="081A00C9" w14:textId="77777777" w:rsidR="003A27AB" w:rsidRPr="00CD0B6D" w:rsidRDefault="003A27AB" w:rsidP="003A27AB">
      <w:pPr>
        <w:pStyle w:val="Odstavecseseznamem"/>
        <w:numPr>
          <w:ilvl w:val="0"/>
          <w:numId w:val="2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Předmětem této smlouvy je závazek Zhotovitele ve lhůtách a podle podmínek v této smlouvě a jejích přílohách uvedených pro Objednatele vyvinout, dodat a implementovat dále specifikované Dílo (Prezentační web) (dále jen „Dílo“), ve kterém budou moci zákazníci najít informace o městské části Praha Štěrboholy, a Objednatel, coby správce, bude schopen prostřednictvím správcovského účtu dostupného přes administrátorské rozhraní Dílo spravovat, včetně udělení práva Dílo užít, tj. poskytnout licenci v rozsahu dále uvedeném v této smlouvě a povinnost Objednatele za podmínek uvedených v této smlouvě Dílo převzít a zaplatit za něj Zhotoviteli sjednanou cenu.</w:t>
      </w:r>
    </w:p>
    <w:p w14:paraId="689CDFAE"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653E0D0C" w14:textId="77777777" w:rsidR="003A27AB" w:rsidRPr="00CD0B6D" w:rsidRDefault="003A27AB" w:rsidP="003A27AB">
      <w:pPr>
        <w:pStyle w:val="Odstavecseseznamem"/>
        <w:numPr>
          <w:ilvl w:val="0"/>
          <w:numId w:val="2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Dílo je Zhotovitelem prováděno na platformě systému </w:t>
      </w:r>
      <w:proofErr w:type="spellStart"/>
      <w:r w:rsidRPr="00CD0B6D">
        <w:rPr>
          <w:rFonts w:asciiTheme="minorHAnsi" w:hAnsiTheme="minorHAnsi" w:cstheme="minorHAnsi"/>
          <w:lang w:val="cs-CZ"/>
        </w:rPr>
        <w:t>Kentico</w:t>
      </w:r>
      <w:proofErr w:type="spellEnd"/>
      <w:r w:rsidRPr="00CD0B6D">
        <w:rPr>
          <w:rFonts w:asciiTheme="minorHAnsi" w:hAnsiTheme="minorHAnsi" w:cstheme="minorHAnsi"/>
          <w:lang w:val="cs-CZ"/>
        </w:rPr>
        <w:t xml:space="preserve"> CMS </w:t>
      </w:r>
      <w:proofErr w:type="spellStart"/>
      <w:r w:rsidRPr="00CD0B6D">
        <w:rPr>
          <w:rFonts w:asciiTheme="minorHAnsi" w:hAnsiTheme="minorHAnsi" w:cstheme="minorHAnsi"/>
          <w:lang w:val="cs-CZ"/>
        </w:rPr>
        <w:t>Ultimate</w:t>
      </w:r>
      <w:proofErr w:type="spellEnd"/>
      <w:r w:rsidRPr="00CD0B6D">
        <w:rPr>
          <w:rFonts w:asciiTheme="minorHAnsi" w:hAnsiTheme="minorHAnsi" w:cstheme="minorHAnsi"/>
          <w:lang w:val="cs-CZ"/>
        </w:rPr>
        <w:t xml:space="preserve"> (dále také jako „</w:t>
      </w:r>
      <w:proofErr w:type="spellStart"/>
      <w:r w:rsidRPr="00CD0B6D">
        <w:rPr>
          <w:rFonts w:asciiTheme="minorHAnsi" w:hAnsiTheme="minorHAnsi" w:cstheme="minorHAnsi"/>
          <w:lang w:val="cs-CZ"/>
        </w:rPr>
        <w:t>Kentico</w:t>
      </w:r>
      <w:proofErr w:type="spellEnd"/>
      <w:r w:rsidRPr="00CD0B6D">
        <w:rPr>
          <w:rFonts w:asciiTheme="minorHAnsi" w:hAnsiTheme="minorHAnsi" w:cstheme="minorHAnsi"/>
          <w:lang w:val="cs-CZ"/>
        </w:rPr>
        <w:t xml:space="preserve">“). Je-li součástí plnění Zhotovitele vytvoření software, je součástí plnění poskytnutí zdrojových kódů tohoto software vytvořeného nad rámec systému </w:t>
      </w:r>
      <w:proofErr w:type="spellStart"/>
      <w:r w:rsidRPr="00CD0B6D">
        <w:rPr>
          <w:rFonts w:asciiTheme="minorHAnsi" w:hAnsiTheme="minorHAnsi" w:cstheme="minorHAnsi"/>
          <w:lang w:val="cs-CZ"/>
        </w:rPr>
        <w:t>Kentico</w:t>
      </w:r>
      <w:proofErr w:type="spellEnd"/>
      <w:r w:rsidRPr="00CD0B6D">
        <w:rPr>
          <w:rFonts w:asciiTheme="minorHAnsi" w:hAnsiTheme="minorHAnsi" w:cstheme="minorHAnsi"/>
          <w:lang w:val="cs-CZ"/>
        </w:rPr>
        <w:t xml:space="preserve">, nikoli však zdrojových kódu systému </w:t>
      </w:r>
      <w:proofErr w:type="spellStart"/>
      <w:r w:rsidRPr="00CD0B6D">
        <w:rPr>
          <w:rFonts w:asciiTheme="minorHAnsi" w:hAnsiTheme="minorHAnsi" w:cstheme="minorHAnsi"/>
          <w:lang w:val="cs-CZ"/>
        </w:rPr>
        <w:t>Kentico</w:t>
      </w:r>
      <w:proofErr w:type="spellEnd"/>
      <w:r w:rsidRPr="00CD0B6D">
        <w:rPr>
          <w:rFonts w:asciiTheme="minorHAnsi" w:hAnsiTheme="minorHAnsi" w:cstheme="minorHAnsi"/>
          <w:lang w:val="cs-CZ"/>
        </w:rPr>
        <w:t>.</w:t>
      </w:r>
    </w:p>
    <w:p w14:paraId="18876259" w14:textId="77777777" w:rsidR="003A27AB" w:rsidRPr="00CD0B6D" w:rsidRDefault="003A27AB" w:rsidP="003A27AB">
      <w:pPr>
        <w:pStyle w:val="Odstavecseseznamem"/>
        <w:rPr>
          <w:rFonts w:asciiTheme="minorHAnsi" w:hAnsiTheme="minorHAnsi" w:cstheme="minorHAnsi"/>
          <w:lang w:val="cs-CZ"/>
        </w:rPr>
      </w:pPr>
    </w:p>
    <w:p w14:paraId="1CD4B3C5" w14:textId="77777777" w:rsidR="003A27AB" w:rsidRPr="00CD0B6D" w:rsidRDefault="003A27AB" w:rsidP="003A27AB">
      <w:pPr>
        <w:pStyle w:val="Odstavecseseznamem"/>
        <w:keepNext/>
        <w:keepLines/>
        <w:numPr>
          <w:ilvl w:val="0"/>
          <w:numId w:val="20"/>
        </w:numPr>
        <w:spacing w:after="180" w:line="240" w:lineRule="auto"/>
        <w:contextualSpacing w:val="0"/>
        <w:jc w:val="both"/>
        <w:rPr>
          <w:rFonts w:asciiTheme="minorHAnsi" w:hAnsiTheme="minorHAnsi" w:cstheme="minorHAnsi"/>
        </w:rPr>
      </w:pPr>
      <w:r w:rsidRPr="00CD0B6D">
        <w:rPr>
          <w:rFonts w:asciiTheme="minorHAnsi" w:hAnsiTheme="minorHAnsi" w:cstheme="minorHAnsi"/>
          <w:lang w:val="cs-CZ"/>
        </w:rPr>
        <w:t xml:space="preserve">Pro provoz Díla je potřebná platforma </w:t>
      </w:r>
      <w:proofErr w:type="spellStart"/>
      <w:r w:rsidRPr="00CD0B6D">
        <w:rPr>
          <w:rFonts w:asciiTheme="minorHAnsi" w:hAnsiTheme="minorHAnsi" w:cstheme="minorHAnsi"/>
          <w:lang w:val="cs-CZ"/>
        </w:rPr>
        <w:t>Kentico</w:t>
      </w:r>
      <w:proofErr w:type="spellEnd"/>
      <w:r w:rsidRPr="00CD0B6D">
        <w:rPr>
          <w:rFonts w:asciiTheme="minorHAnsi" w:hAnsiTheme="minorHAnsi" w:cstheme="minorHAnsi"/>
          <w:lang w:val="cs-CZ"/>
        </w:rPr>
        <w:t xml:space="preserve">, která není součástí Díla, spočívající v poskytnutí softwaru a administrativního systému, pomocí něhož si může běžný návštěvník Dílo zobrazit a prostřednictvím kterého může Objednatel zasahovat do vytvořeného Díla, provádět na něm změny a spravovat jej. Platformu </w:t>
      </w:r>
      <w:proofErr w:type="spellStart"/>
      <w:r w:rsidRPr="00CD0B6D">
        <w:rPr>
          <w:rFonts w:asciiTheme="minorHAnsi" w:hAnsiTheme="minorHAnsi" w:cstheme="minorHAnsi"/>
          <w:lang w:val="cs-CZ"/>
        </w:rPr>
        <w:t>Kentico</w:t>
      </w:r>
      <w:proofErr w:type="spellEnd"/>
      <w:r w:rsidRPr="00CD0B6D">
        <w:rPr>
          <w:rFonts w:asciiTheme="minorHAnsi" w:hAnsiTheme="minorHAnsi" w:cstheme="minorHAnsi"/>
          <w:lang w:val="cs-CZ"/>
        </w:rPr>
        <w:t xml:space="preserve"> CMS </w:t>
      </w:r>
      <w:proofErr w:type="spellStart"/>
      <w:r w:rsidRPr="00CD0B6D">
        <w:rPr>
          <w:rFonts w:asciiTheme="minorHAnsi" w:hAnsiTheme="minorHAnsi" w:cstheme="minorHAnsi"/>
          <w:lang w:val="cs-CZ"/>
        </w:rPr>
        <w:t>Ultimate</w:t>
      </w:r>
      <w:proofErr w:type="spellEnd"/>
      <w:r w:rsidRPr="00CD0B6D">
        <w:rPr>
          <w:rFonts w:asciiTheme="minorHAnsi" w:hAnsiTheme="minorHAnsi" w:cstheme="minorHAnsi"/>
          <w:lang w:val="cs-CZ"/>
        </w:rPr>
        <w:t xml:space="preserve"> (podlicenci) poskytuje Zhotovitel Objednateli na základě této smlouvy za cenu 300,- Kč bez DPH měsíčně. </w:t>
      </w:r>
    </w:p>
    <w:p w14:paraId="27015254" w14:textId="77777777" w:rsidR="003A27AB" w:rsidRPr="00CD0B6D" w:rsidRDefault="003A27AB" w:rsidP="003A27AB">
      <w:pPr>
        <w:pStyle w:val="Odstavecseseznamem"/>
        <w:keepNext/>
        <w:keepLines/>
        <w:numPr>
          <w:ilvl w:val="0"/>
          <w:numId w:val="20"/>
        </w:numPr>
        <w:spacing w:after="0" w:line="240" w:lineRule="auto"/>
        <w:contextualSpacing w:val="0"/>
        <w:jc w:val="both"/>
        <w:rPr>
          <w:rFonts w:asciiTheme="minorHAnsi" w:hAnsiTheme="minorHAnsi" w:cstheme="minorHAnsi"/>
          <w:lang w:val="cs-CZ"/>
        </w:rPr>
      </w:pPr>
      <w:r w:rsidRPr="00CD0B6D">
        <w:rPr>
          <w:rFonts w:asciiTheme="minorHAnsi" w:hAnsiTheme="minorHAnsi" w:cstheme="minorHAnsi"/>
          <w:lang w:val="cs-CZ"/>
        </w:rPr>
        <w:t>Smluvní strany ujednaly, že Dílo bude nasazeno na virtuálním privátním serveru Zhotovitele, který tímto pro tento účel pronajímá Objednateli za nájemné ve výši 200,- Kč bez DPH měsíčně. Objednatel je povinen hradit nájemné po celou dobu, po kterou bude Dílo, či jeho části, nasazeno na serveru Zhotovitele.</w:t>
      </w:r>
    </w:p>
    <w:p w14:paraId="78C0181C" w14:textId="77777777" w:rsidR="003A27AB" w:rsidRPr="00CD0B6D" w:rsidRDefault="003A27AB" w:rsidP="003A27AB">
      <w:pPr>
        <w:pStyle w:val="Odstavecseseznamem"/>
        <w:rPr>
          <w:rFonts w:asciiTheme="minorHAnsi" w:hAnsiTheme="minorHAnsi" w:cstheme="minorHAnsi"/>
          <w:b/>
          <w:lang w:val="cs-CZ"/>
        </w:rPr>
      </w:pPr>
    </w:p>
    <w:p w14:paraId="7C69E1D4" w14:textId="77777777" w:rsidR="003A27AB" w:rsidRPr="00CD0B6D" w:rsidRDefault="003A27AB" w:rsidP="003A27AB">
      <w:pPr>
        <w:pStyle w:val="Odstavecseseznamem"/>
        <w:keepNext/>
        <w:keepLines/>
        <w:numPr>
          <w:ilvl w:val="0"/>
          <w:numId w:val="20"/>
        </w:numPr>
        <w:spacing w:after="0" w:line="240" w:lineRule="auto"/>
        <w:contextualSpacing w:val="0"/>
        <w:jc w:val="both"/>
        <w:rPr>
          <w:rFonts w:asciiTheme="minorHAnsi" w:hAnsiTheme="minorHAnsi" w:cstheme="minorHAnsi"/>
          <w:lang w:val="cs-CZ"/>
        </w:rPr>
      </w:pPr>
      <w:r w:rsidRPr="00CD0B6D">
        <w:rPr>
          <w:rFonts w:asciiTheme="minorHAnsi" w:hAnsiTheme="minorHAnsi" w:cstheme="minorHAnsi"/>
          <w:lang w:val="cs-CZ"/>
        </w:rPr>
        <w:lastRenderedPageBreak/>
        <w:t>Smluvní strany dále ujednaly, že Objednatel má po spuštění Díla do provozu možnost využít služby Helpdesku Zhotovitele za účelem získání podpory při provozu Díla. Podporou se rozumí zejména poskytnutí odborné konzultace týkající se Díla nebo realizace nového požadavku na webových stránkách dle požadavku Objednatele.</w:t>
      </w:r>
    </w:p>
    <w:p w14:paraId="0509855E" w14:textId="77777777" w:rsidR="003A27AB" w:rsidRPr="00CD0B6D" w:rsidRDefault="003A27AB" w:rsidP="003A27AB">
      <w:pPr>
        <w:pStyle w:val="Odstavecseseznamem"/>
        <w:keepNext/>
        <w:keepLines/>
        <w:spacing w:after="0" w:line="240" w:lineRule="auto"/>
        <w:ind w:left="360"/>
        <w:contextualSpacing w:val="0"/>
        <w:jc w:val="both"/>
        <w:rPr>
          <w:rFonts w:asciiTheme="minorHAnsi" w:hAnsiTheme="minorHAnsi" w:cstheme="minorHAnsi"/>
          <w:lang w:val="cs-CZ"/>
        </w:rPr>
      </w:pPr>
    </w:p>
    <w:p w14:paraId="594E2AA8" w14:textId="77777777" w:rsidR="003A27AB" w:rsidRPr="00CD0B6D" w:rsidRDefault="003A27AB" w:rsidP="003A27AB">
      <w:pPr>
        <w:pStyle w:val="Odstavecseseznamem"/>
        <w:keepNext/>
        <w:keepLines/>
        <w:numPr>
          <w:ilvl w:val="0"/>
          <w:numId w:val="20"/>
        </w:numPr>
        <w:spacing w:after="0" w:line="240" w:lineRule="auto"/>
        <w:contextualSpacing w:val="0"/>
        <w:jc w:val="both"/>
        <w:rPr>
          <w:rFonts w:asciiTheme="minorHAnsi" w:hAnsiTheme="minorHAnsi" w:cstheme="minorHAnsi"/>
          <w:lang w:val="cs-CZ"/>
        </w:rPr>
      </w:pPr>
      <w:r w:rsidRPr="00CD0B6D">
        <w:rPr>
          <w:rFonts w:asciiTheme="minorHAnsi" w:hAnsiTheme="minorHAnsi" w:cstheme="minorHAnsi"/>
          <w:lang w:val="cs-CZ"/>
        </w:rPr>
        <w:t>Pro poskytování služeb Helpdesku Zhotovitele tímto smluvní strany sjednávají standardní cenu služeb Zhotovitele, která ke dni podpisu této smlouvy činí 1 000,- Kč bez DPH/hod. Standardní cena služeb se může v čase měnit. Zhotovitel při poskytování těchto služeb negarantuje Objednateli reakční časy při řešení problémů, chyb a požadavků Objednatele.</w:t>
      </w:r>
    </w:p>
    <w:p w14:paraId="26C7621F" w14:textId="77777777" w:rsidR="003A27AB" w:rsidRPr="00CD0B6D" w:rsidRDefault="003A27AB" w:rsidP="003A27AB">
      <w:pPr>
        <w:pStyle w:val="Odstavecseseznamem"/>
        <w:keepNext/>
        <w:keepLines/>
        <w:spacing w:after="0" w:line="240" w:lineRule="auto"/>
        <w:ind w:left="360"/>
        <w:contextualSpacing w:val="0"/>
        <w:jc w:val="both"/>
        <w:rPr>
          <w:rFonts w:asciiTheme="minorHAnsi" w:hAnsiTheme="minorHAnsi" w:cstheme="minorHAnsi"/>
          <w:lang w:val="cs-CZ"/>
        </w:rPr>
      </w:pPr>
    </w:p>
    <w:p w14:paraId="4A0C191A" w14:textId="77777777" w:rsidR="003A27AB" w:rsidRPr="00CD0B6D" w:rsidRDefault="003A27AB" w:rsidP="003A27AB">
      <w:pPr>
        <w:pStyle w:val="Odstavecseseznamem"/>
        <w:keepNext/>
        <w:keepLines/>
        <w:numPr>
          <w:ilvl w:val="0"/>
          <w:numId w:val="20"/>
        </w:numPr>
        <w:spacing w:after="0" w:line="240" w:lineRule="auto"/>
        <w:contextualSpacing w:val="0"/>
        <w:jc w:val="both"/>
        <w:rPr>
          <w:rFonts w:asciiTheme="minorHAnsi" w:hAnsiTheme="minorHAnsi" w:cstheme="minorHAnsi"/>
        </w:rPr>
      </w:pPr>
      <w:r w:rsidRPr="00CD0B6D">
        <w:rPr>
          <w:rFonts w:asciiTheme="minorHAnsi" w:hAnsiTheme="minorHAnsi" w:cstheme="minorHAnsi"/>
          <w:lang w:val="cs-CZ"/>
        </w:rPr>
        <w:t>Zhotovitel tímto současně Objednatele informuje, že za účelem získání nižší ceny služeb při současném sjednání paušálních předplacených hodin servisních služeb a garantování reakčních časů při řešení problémů, chyb a požadavků Objednatele lze uzavřít samostatnou Servisní smlouvu (SLA) k Dílu. V případě uzavření samostatné Servisní smlouvy (SLA) platí cena servisních služeb v ní uvedená.</w:t>
      </w:r>
    </w:p>
    <w:p w14:paraId="4D2BCC1E" w14:textId="77777777" w:rsidR="003A27AB" w:rsidRPr="00CD0B6D" w:rsidRDefault="003A27AB" w:rsidP="003A27AB">
      <w:pPr>
        <w:keepNext/>
        <w:keepLines/>
        <w:spacing w:after="0" w:line="240" w:lineRule="auto"/>
        <w:jc w:val="both"/>
        <w:rPr>
          <w:rFonts w:asciiTheme="minorHAnsi" w:hAnsiTheme="minorHAnsi" w:cstheme="minorHAnsi"/>
        </w:rPr>
      </w:pPr>
    </w:p>
    <w:p w14:paraId="2442744A"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II.</w:t>
      </w:r>
    </w:p>
    <w:p w14:paraId="2474091C"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Podmínky realizace díla a povinnosti smluvní stran</w:t>
      </w:r>
    </w:p>
    <w:p w14:paraId="128E42ED"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se zavazuje plnit předmět této smlouvy svědomitě, řádně a včas na své nebezpečí a na svůj náklad.</w:t>
      </w:r>
    </w:p>
    <w:p w14:paraId="76AA4A12"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r w:rsidRPr="00CD0B6D">
        <w:rPr>
          <w:rFonts w:asciiTheme="minorHAnsi" w:hAnsiTheme="minorHAnsi" w:cstheme="minorHAnsi"/>
          <w:lang w:val="cs-CZ"/>
        </w:rPr>
        <w:t xml:space="preserve"> </w:t>
      </w:r>
    </w:p>
    <w:p w14:paraId="7DE89BC8"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se zavazuje plnit své závazky s řádnou a odbornou péčí a pouze prostřednictvím osob dostatečně kvalifikovaných pro tento účel. Zhotovitel se zavazuje zajistit dostatečný počet pracovníků s potřebnou kvalifikací tak, aby byl Zhotovitel schopen dodat předmět smlouvy v požadovaném rozsahu.</w:t>
      </w:r>
    </w:p>
    <w:p w14:paraId="5FAD429D" w14:textId="77777777" w:rsidR="003A27AB" w:rsidRPr="00CD0B6D" w:rsidRDefault="003A27AB" w:rsidP="003A27AB">
      <w:pPr>
        <w:pStyle w:val="Odstavecseseznamem"/>
        <w:ind w:left="360"/>
        <w:rPr>
          <w:rFonts w:asciiTheme="minorHAnsi" w:hAnsiTheme="minorHAnsi" w:cstheme="minorHAnsi"/>
          <w:lang w:val="cs-CZ"/>
        </w:rPr>
      </w:pPr>
    </w:p>
    <w:p w14:paraId="14E15DB9"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prohlašuje, že je schopen a oprávněn plnit předmět smlouvy a disponuje všemi potřebnými znalostmi, zkušenostmi a oprávněními.</w:t>
      </w:r>
    </w:p>
    <w:p w14:paraId="24D55022" w14:textId="77777777" w:rsidR="003A27AB" w:rsidRPr="00CD0B6D" w:rsidRDefault="003A27AB" w:rsidP="003A27AB">
      <w:pPr>
        <w:pStyle w:val="Odstavecseseznamem"/>
        <w:ind w:left="360"/>
        <w:rPr>
          <w:rFonts w:asciiTheme="minorHAnsi" w:hAnsiTheme="minorHAnsi" w:cstheme="minorHAnsi"/>
          <w:lang w:val="cs-CZ"/>
        </w:rPr>
      </w:pPr>
    </w:p>
    <w:p w14:paraId="266FFE99"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Objednatel výslovně prohlašuje, že si je vědom, že detailní specifikace Díla je obsažena v dokumentu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(Příloha č. 1), se kterým byl dopodrobna seznámen, naplnil jej potřebným obsahem a že tento dokument představuje základní vstupní informace potřebné pro Zhotovitele k řádnému zhotovení Díla a o jeho rozsahu.</w:t>
      </w:r>
    </w:p>
    <w:p w14:paraId="3186E9AE" w14:textId="77777777" w:rsidR="003A27AB" w:rsidRPr="00CD0B6D" w:rsidRDefault="003A27AB" w:rsidP="003A27AB">
      <w:pPr>
        <w:pStyle w:val="Odstavecseseznamem"/>
        <w:ind w:left="360"/>
        <w:rPr>
          <w:rFonts w:asciiTheme="minorHAnsi" w:hAnsiTheme="minorHAnsi" w:cstheme="minorHAnsi"/>
          <w:lang w:val="cs-CZ"/>
        </w:rPr>
      </w:pPr>
    </w:p>
    <w:p w14:paraId="1FBF9799"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Za účelem zajištění informovanosti a součinnosti potřebné k řádnému provádění Díla smluvní strany ujednaly postup blíže specifikovaný zejména v čl. III. této smlouvy, spočívající v pravidelné komunikaci smluvních stran. Vedle toho je Zhotovitel povinen na základě písemné výzvy Objednatele informovat o postupu prací, především o tom, zda a v jakém rozsahu je plněn sjednaný rozsah Díla.</w:t>
      </w:r>
    </w:p>
    <w:p w14:paraId="142784D4" w14:textId="77777777" w:rsidR="003A27AB" w:rsidRPr="00CD0B6D" w:rsidRDefault="003A27AB" w:rsidP="003A27AB">
      <w:pPr>
        <w:pStyle w:val="Odstavecseseznamem"/>
        <w:rPr>
          <w:rFonts w:asciiTheme="minorHAnsi" w:hAnsiTheme="minorHAnsi" w:cstheme="minorHAnsi"/>
          <w:lang w:val="cs-CZ"/>
        </w:rPr>
      </w:pPr>
    </w:p>
    <w:p w14:paraId="4B1F6DFD"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Objednatel je povinen dodat Zhotoviteli veškeré relevantní dokumenty ohledně Díla, které jsou nezbytné pro plnění předmětu smlouvy, zejména grafické prvky, texty, případně specifický zdrojový kód díla. Objednatel odpovídá za to, že všechny podklady, které Objednatel Zhotoviteli předá, jsou obsahově správné. Zhotovitel není povinen ověřovat faktickou správnost či autenticitu předaných podkladů. Pokud by předáním podkladů či následným použitím Díla, zhotoveného dle této smlouvy, došlo k porušení práv jiných osob z průmyslového nebo jiného duševního vlastnictví, odpovídá za toto porušení v plném rozsahu Objednatel. Pokud Zhotovitel zjistí chybu nebo vadu technické povahy v kterémkoliv takovém dokumentu, je povinen bez zbytečného odkladu, nejpozději však do jednoho týdne, informovat o takové chybě či vadě Objednatele a vyžádat si od Objednatele příslušný pokyn či upřesnění. Podrobný popis toho, co je Objednatel povinen Zhotoviteli dodat, stanoví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(Příloha č. 1).</w:t>
      </w:r>
    </w:p>
    <w:p w14:paraId="0FCB6CDD" w14:textId="77777777" w:rsidR="003A27AB" w:rsidRPr="00CD0B6D" w:rsidRDefault="003A27AB" w:rsidP="003A27AB">
      <w:pPr>
        <w:spacing w:after="0" w:line="240" w:lineRule="auto"/>
        <w:jc w:val="both"/>
        <w:rPr>
          <w:rFonts w:asciiTheme="minorHAnsi" w:hAnsiTheme="minorHAnsi" w:cstheme="minorHAnsi"/>
        </w:rPr>
      </w:pPr>
    </w:p>
    <w:p w14:paraId="0A1C079F"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bude realizovat Dílo v souladu s pokyny Objednatele. Zhotovitel je vždy povinen jednat v souladu s pokyny Objednatele a nemá právo se od těchto pokynů odchýlit, ledaže je takové odchýlení nutné v případě nouze, kdy je třeba chránit zájmy Objednatele a obdržení předchozího písemného souhlasu Objednatele nelze rozumně požadovat.</w:t>
      </w:r>
    </w:p>
    <w:p w14:paraId="705D0E1D" w14:textId="77777777" w:rsidR="003A27AB" w:rsidRPr="00CD0B6D" w:rsidRDefault="003A27AB" w:rsidP="003A27AB">
      <w:pPr>
        <w:pStyle w:val="Odstavecseseznamem"/>
        <w:rPr>
          <w:rFonts w:asciiTheme="minorHAnsi" w:hAnsiTheme="minorHAnsi" w:cstheme="minorHAnsi"/>
          <w:lang w:val="cs-CZ"/>
        </w:rPr>
      </w:pPr>
    </w:p>
    <w:p w14:paraId="3CF366F2"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Pokud pokyny vydané Objednatelem Zhotoviteli budou nevhodné (problematické) z hlediska řádného a/nebo včasného provedení Díla je Zhotovitel bez zbytečného odkladu, nejpozději však do jednoho týdne, po obdržení takového pokynu povinen na tuto skutečnost Objednatele upozornit. Jestliže i přes písemné upozornění Zhotovitele o nevhodnosti takového pokynu bude Objednatel písemně trvat na jeho dodržení a Zhotovitel takový pokyn provede, bude za škodu způsobenou či prodlení způsobené provedením takového pokynu odpovědný výhradně Objednatel.</w:t>
      </w:r>
      <w:bookmarkStart w:id="0" w:name="_Ref417993023"/>
    </w:p>
    <w:p w14:paraId="60C127DB" w14:textId="77777777" w:rsidR="003A27AB" w:rsidRPr="00CD0B6D" w:rsidRDefault="003A27AB" w:rsidP="003A27AB">
      <w:pPr>
        <w:pStyle w:val="Odstavecseseznamem"/>
        <w:rPr>
          <w:rFonts w:asciiTheme="minorHAnsi" w:hAnsiTheme="minorHAnsi" w:cstheme="minorHAnsi"/>
          <w:lang w:val="cs-CZ"/>
        </w:rPr>
      </w:pPr>
    </w:p>
    <w:p w14:paraId="6D22E382"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Smluvní strany se dohodly, že v případě, že pokyn Objednatele bude představovat požadavek na provedení víceprací ze strany Zhotovitele (tj. v případě pokynu na provedení prací nespadajících do rámce Díla dle této smlouvy), řídí se tento požadavek postupem upraveným Změnovým řízením dle č. V. této smlouvy. Posouzení, zda se jedná o požadavek nespadající do rámce a rozsahu Díla, přísluší Zhotoviteli.</w:t>
      </w:r>
      <w:bookmarkEnd w:id="0"/>
    </w:p>
    <w:p w14:paraId="6E7EE218" w14:textId="77777777" w:rsidR="003A27AB" w:rsidRPr="00CD0B6D" w:rsidRDefault="003A27AB" w:rsidP="003A27AB">
      <w:pPr>
        <w:pStyle w:val="Odstavecseseznamem"/>
        <w:rPr>
          <w:rFonts w:asciiTheme="minorHAnsi" w:hAnsiTheme="minorHAnsi" w:cstheme="minorHAnsi"/>
          <w:lang w:val="cs-CZ"/>
        </w:rPr>
      </w:pPr>
    </w:p>
    <w:p w14:paraId="14B493E7"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je oprávněn zadat provedení části předmětu smlouvy subdodavatelům. Při provádění části předmětu smlouvy subdodavatelem má Zhotovitel odpovědnost, jako by Dílo prováděl sám. Takové provedení Díla prostřednictvím subdodavatele nesmí znamenat omezení práv Objednatele k dílu dle této smlouvy, zejména pak práv k licenci k Dílu.</w:t>
      </w:r>
    </w:p>
    <w:p w14:paraId="6E9ACF05" w14:textId="77777777" w:rsidR="003A27AB" w:rsidRPr="00CD0B6D" w:rsidRDefault="003A27AB" w:rsidP="003A27AB">
      <w:pPr>
        <w:pStyle w:val="Odstavecseseznamem"/>
        <w:rPr>
          <w:rFonts w:asciiTheme="minorHAnsi" w:hAnsiTheme="minorHAnsi" w:cstheme="minorHAnsi"/>
          <w:bCs/>
          <w:lang w:val="cs-CZ"/>
        </w:rPr>
      </w:pPr>
    </w:p>
    <w:p w14:paraId="4404E54F"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bCs/>
          <w:lang w:val="cs-CZ"/>
        </w:rPr>
        <w:t xml:space="preserve">Smluvní strany konstatují, že před podpisem této smlouvy proběhl workshop, kterého se účastnily projektové týmy Objednatele i Zhotovitele a jehož účelem bylo zejména upřesnit požadavky na Dílo ze strany Objednatele. Výstupem z tohoto workshopu je detailnější specifikace Díla </w:t>
      </w:r>
      <w:proofErr w:type="spellStart"/>
      <w:r w:rsidRPr="00CD0B6D">
        <w:rPr>
          <w:rFonts w:asciiTheme="minorHAnsi" w:hAnsiTheme="minorHAnsi" w:cstheme="minorHAnsi"/>
          <w:bCs/>
          <w:lang w:val="cs-CZ"/>
        </w:rPr>
        <w:t>Scope</w:t>
      </w:r>
      <w:proofErr w:type="spellEnd"/>
      <w:r w:rsidRPr="00CD0B6D">
        <w:rPr>
          <w:rFonts w:asciiTheme="minorHAnsi" w:hAnsiTheme="minorHAnsi" w:cstheme="minorHAnsi"/>
          <w:bCs/>
          <w:lang w:val="cs-CZ"/>
        </w:rPr>
        <w:t xml:space="preserve"> </w:t>
      </w:r>
      <w:proofErr w:type="spellStart"/>
      <w:r w:rsidRPr="00CD0B6D">
        <w:rPr>
          <w:rFonts w:asciiTheme="minorHAnsi" w:hAnsiTheme="minorHAnsi" w:cstheme="minorHAnsi"/>
          <w:bCs/>
          <w:lang w:val="cs-CZ"/>
        </w:rPr>
        <w:t>of</w:t>
      </w:r>
      <w:proofErr w:type="spellEnd"/>
      <w:r w:rsidRPr="00CD0B6D">
        <w:rPr>
          <w:rFonts w:asciiTheme="minorHAnsi" w:hAnsiTheme="minorHAnsi" w:cstheme="minorHAnsi"/>
          <w:bCs/>
          <w:lang w:val="cs-CZ"/>
        </w:rPr>
        <w:t xml:space="preserve"> </w:t>
      </w:r>
      <w:proofErr w:type="spellStart"/>
      <w:r w:rsidRPr="00CD0B6D">
        <w:rPr>
          <w:rFonts w:asciiTheme="minorHAnsi" w:hAnsiTheme="minorHAnsi" w:cstheme="minorHAnsi"/>
          <w:bCs/>
          <w:lang w:val="cs-CZ"/>
        </w:rPr>
        <w:t>Work</w:t>
      </w:r>
      <w:proofErr w:type="spellEnd"/>
      <w:r w:rsidRPr="00CD0B6D">
        <w:rPr>
          <w:rFonts w:asciiTheme="minorHAnsi" w:hAnsiTheme="minorHAnsi" w:cstheme="minorHAnsi"/>
          <w:bCs/>
          <w:lang w:val="cs-CZ"/>
        </w:rPr>
        <w:t xml:space="preserve"> (Příloha č. 1). </w:t>
      </w:r>
      <w:proofErr w:type="spellStart"/>
      <w:r w:rsidRPr="00CD0B6D">
        <w:rPr>
          <w:rFonts w:asciiTheme="minorHAnsi" w:hAnsiTheme="minorHAnsi" w:cstheme="minorHAnsi"/>
          <w:bCs/>
          <w:lang w:val="cs-CZ"/>
        </w:rPr>
        <w:t>Scope</w:t>
      </w:r>
      <w:proofErr w:type="spellEnd"/>
      <w:r w:rsidRPr="00CD0B6D">
        <w:rPr>
          <w:rFonts w:asciiTheme="minorHAnsi" w:hAnsiTheme="minorHAnsi" w:cstheme="minorHAnsi"/>
          <w:bCs/>
          <w:lang w:val="cs-CZ"/>
        </w:rPr>
        <w:t xml:space="preserve"> </w:t>
      </w:r>
      <w:proofErr w:type="spellStart"/>
      <w:r w:rsidRPr="00CD0B6D">
        <w:rPr>
          <w:rFonts w:asciiTheme="minorHAnsi" w:hAnsiTheme="minorHAnsi" w:cstheme="minorHAnsi"/>
          <w:bCs/>
          <w:lang w:val="cs-CZ"/>
        </w:rPr>
        <w:t>of</w:t>
      </w:r>
      <w:proofErr w:type="spellEnd"/>
      <w:r w:rsidRPr="00CD0B6D">
        <w:rPr>
          <w:rFonts w:asciiTheme="minorHAnsi" w:hAnsiTheme="minorHAnsi" w:cstheme="minorHAnsi"/>
          <w:bCs/>
          <w:lang w:val="cs-CZ"/>
        </w:rPr>
        <w:t xml:space="preserve"> </w:t>
      </w:r>
      <w:proofErr w:type="spellStart"/>
      <w:r w:rsidRPr="00CD0B6D">
        <w:rPr>
          <w:rFonts w:asciiTheme="minorHAnsi" w:hAnsiTheme="minorHAnsi" w:cstheme="minorHAnsi"/>
          <w:bCs/>
          <w:lang w:val="cs-CZ"/>
        </w:rPr>
        <w:t>Work</w:t>
      </w:r>
      <w:proofErr w:type="spellEnd"/>
      <w:r w:rsidRPr="00CD0B6D">
        <w:rPr>
          <w:rFonts w:asciiTheme="minorHAnsi" w:hAnsiTheme="minorHAnsi" w:cstheme="minorHAnsi"/>
          <w:bCs/>
          <w:lang w:val="cs-CZ"/>
        </w:rPr>
        <w:t xml:space="preserve"> určuje mimo jiné cenu díla (přičemž je z něj patrná cena jednotlivých fází zhotovení Díla), a dále určuje také harmonogram zhotovení Díla.</w:t>
      </w:r>
    </w:p>
    <w:p w14:paraId="0ADDD029" w14:textId="77777777" w:rsidR="003A27AB" w:rsidRPr="00CD0B6D" w:rsidRDefault="003A27AB" w:rsidP="003A27AB">
      <w:pPr>
        <w:pStyle w:val="Odstavecseseznamem"/>
        <w:rPr>
          <w:rFonts w:asciiTheme="minorHAnsi" w:hAnsiTheme="minorHAnsi" w:cstheme="minorHAnsi"/>
          <w:lang w:val="cs-CZ"/>
        </w:rPr>
      </w:pPr>
    </w:p>
    <w:p w14:paraId="7A875ACE"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Smluvní strany sjednávají, že dílo bude Zhotovitelem </w:t>
      </w:r>
      <w:r w:rsidRPr="00CD0B6D">
        <w:rPr>
          <w:rFonts w:asciiTheme="minorHAnsi" w:hAnsiTheme="minorHAnsi" w:cstheme="minorHAnsi"/>
          <w:b/>
          <w:lang w:val="cs-CZ"/>
        </w:rPr>
        <w:t>provedeno ve čtyřech fázích:</w:t>
      </w:r>
    </w:p>
    <w:p w14:paraId="35B38D98" w14:textId="77777777" w:rsidR="003A27AB" w:rsidRPr="00CD0B6D" w:rsidRDefault="003A27AB" w:rsidP="003A27AB">
      <w:pPr>
        <w:pStyle w:val="Odstavecseseznamem"/>
        <w:rPr>
          <w:rFonts w:asciiTheme="minorHAnsi" w:hAnsiTheme="minorHAnsi" w:cstheme="minorHAnsi"/>
          <w:lang w:val="cs-CZ"/>
        </w:rPr>
      </w:pPr>
    </w:p>
    <w:p w14:paraId="444BC454" w14:textId="77777777" w:rsidR="003A27AB" w:rsidRPr="00CD0B6D" w:rsidRDefault="003A27AB" w:rsidP="003A27AB">
      <w:pPr>
        <w:pStyle w:val="Odstavecseseznamem"/>
        <w:numPr>
          <w:ilvl w:val="1"/>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První fází je provedení </w:t>
      </w:r>
      <w:r w:rsidRPr="00CD0B6D">
        <w:rPr>
          <w:rFonts w:asciiTheme="minorHAnsi" w:hAnsiTheme="minorHAnsi" w:cstheme="minorHAnsi"/>
          <w:b/>
          <w:lang w:val="cs-CZ"/>
        </w:rPr>
        <w:t>projekční fáze Díla</w:t>
      </w:r>
      <w:r w:rsidRPr="00CD0B6D">
        <w:rPr>
          <w:rFonts w:asciiTheme="minorHAnsi" w:hAnsiTheme="minorHAnsi" w:cstheme="minorHAnsi"/>
          <w:lang w:val="cs-CZ"/>
        </w:rPr>
        <w:t xml:space="preserve"> (struktura Díla, grafický návrh a podrobný popis realizace v podobě technické dokumentace) a odevzdání technické dokumentace dle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(Přílohy č. 1), a to v termínu do </w:t>
      </w:r>
      <w:r w:rsidRPr="00CD0B6D">
        <w:rPr>
          <w:rFonts w:asciiTheme="minorHAnsi" w:hAnsiTheme="minorHAnsi" w:cstheme="minorHAnsi"/>
          <w:b/>
          <w:lang w:val="cs-CZ"/>
        </w:rPr>
        <w:t>13. 01.2021</w:t>
      </w:r>
      <w:r w:rsidRPr="00CD0B6D">
        <w:rPr>
          <w:rFonts w:asciiTheme="minorHAnsi" w:hAnsiTheme="minorHAnsi" w:cstheme="minorHAnsi"/>
          <w:lang w:val="cs-CZ"/>
        </w:rPr>
        <w:t>.</w:t>
      </w:r>
    </w:p>
    <w:p w14:paraId="29B7A8A1"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r w:rsidRPr="00CD0B6D">
        <w:rPr>
          <w:rFonts w:asciiTheme="minorHAnsi" w:hAnsiTheme="minorHAnsi" w:cstheme="minorHAnsi"/>
          <w:lang w:val="cs-CZ"/>
        </w:rPr>
        <w:t xml:space="preserve"> </w:t>
      </w:r>
    </w:p>
    <w:p w14:paraId="05CCE15D" w14:textId="77777777" w:rsidR="003A27AB" w:rsidRPr="00CD0B6D" w:rsidRDefault="003A27AB" w:rsidP="003A27AB">
      <w:pPr>
        <w:pStyle w:val="Odstavecseseznamem"/>
        <w:numPr>
          <w:ilvl w:val="1"/>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Druhou fází je </w:t>
      </w:r>
      <w:r w:rsidRPr="00CD0B6D">
        <w:rPr>
          <w:rFonts w:asciiTheme="minorHAnsi" w:hAnsiTheme="minorHAnsi" w:cstheme="minorHAnsi"/>
          <w:b/>
          <w:lang w:val="cs-CZ"/>
        </w:rPr>
        <w:t>technická realizace Díla</w:t>
      </w:r>
      <w:r w:rsidRPr="00CD0B6D">
        <w:rPr>
          <w:rFonts w:asciiTheme="minorHAnsi" w:hAnsiTheme="minorHAnsi" w:cstheme="minorHAnsi"/>
          <w:lang w:val="cs-CZ"/>
        </w:rPr>
        <w:t xml:space="preserve"> (programování) a jeho celkové dokončení v rozsahu dle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(Přílohy č. 1), a to v termínu do </w:t>
      </w:r>
      <w:r w:rsidRPr="00CD0B6D">
        <w:rPr>
          <w:rFonts w:asciiTheme="minorHAnsi" w:hAnsiTheme="minorHAnsi" w:cstheme="minorHAnsi"/>
          <w:b/>
          <w:lang w:val="cs-CZ"/>
        </w:rPr>
        <w:t>15.02. 2021</w:t>
      </w:r>
      <w:r w:rsidRPr="00CD0B6D">
        <w:rPr>
          <w:rFonts w:asciiTheme="minorHAnsi" w:hAnsiTheme="minorHAnsi" w:cstheme="minorHAnsi"/>
          <w:lang w:val="cs-CZ"/>
        </w:rPr>
        <w:t>. V tomto termínu bude Dílo za účelem jeho naplnění obsahem Objednatele také zpřístupněno Objednateli, a to tak, že Zhotovitel zašle Objednateli na e-mail (specifikovaný v čl. III odst. 7.1. této smlouvy) oznámení o řádném dokončení druhé fáze Díla, které bude obsahovat internetovou adresu, na které je Dílo umístěno, včetně přístupových údajů pro administraci a správu Díla za účelem jeho naplnění obsahem.</w:t>
      </w:r>
    </w:p>
    <w:p w14:paraId="1FEE5B18"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162964F0"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r w:rsidRPr="00CD0B6D">
        <w:rPr>
          <w:rFonts w:asciiTheme="minorHAnsi" w:hAnsiTheme="minorHAnsi" w:cstheme="minorHAnsi"/>
          <w:lang w:val="cs-CZ"/>
        </w:rPr>
        <w:t>Zhotovitel prohlašuje, že dokončením druhé fáze je Dílo z naprosté většiny hotovo a jeho dokončení závisí na naplnění Díla obsahem Objednatele a následné finalizaci Díla v souvislosti s tímto naplněním.</w:t>
      </w:r>
    </w:p>
    <w:p w14:paraId="4D120E06"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48B0D6EB" w14:textId="77777777" w:rsidR="003A27AB" w:rsidRPr="00CD0B6D" w:rsidRDefault="003A27AB" w:rsidP="003A27AB">
      <w:pPr>
        <w:pStyle w:val="Odstavecseseznamem"/>
        <w:numPr>
          <w:ilvl w:val="1"/>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Třetí fází je </w:t>
      </w:r>
      <w:r w:rsidRPr="00CD0B6D">
        <w:rPr>
          <w:rFonts w:asciiTheme="minorHAnsi" w:hAnsiTheme="minorHAnsi" w:cstheme="minorHAnsi"/>
          <w:b/>
          <w:lang w:val="cs-CZ"/>
        </w:rPr>
        <w:t>naplnění Díla obsahem Objednatele, přičemž Zhotovitel se zavazuje naplnit Dílo obsahem v termínu do 19. 02. 2021.</w:t>
      </w:r>
      <w:r w:rsidRPr="00CD0B6D">
        <w:rPr>
          <w:rFonts w:asciiTheme="minorHAnsi" w:hAnsiTheme="minorHAnsi" w:cstheme="minorHAnsi"/>
          <w:lang w:val="cs-CZ"/>
        </w:rPr>
        <w:t xml:space="preserve"> Rozsah plnění je definován ve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(Příloha č.1). Smluvní strany si v rámci třetí fáze poskytnou oboustrannou zvýšenou součinnost. </w:t>
      </w:r>
    </w:p>
    <w:p w14:paraId="4331CDF0"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68B63E7C"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32881422" w14:textId="77777777" w:rsidR="003A27AB" w:rsidRPr="00CD0B6D" w:rsidRDefault="003A27AB" w:rsidP="003A27AB">
      <w:pPr>
        <w:pStyle w:val="Odstavecseseznamem"/>
        <w:numPr>
          <w:ilvl w:val="1"/>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Čtvrtou fází je </w:t>
      </w:r>
      <w:r w:rsidRPr="00CD0B6D">
        <w:rPr>
          <w:rFonts w:asciiTheme="minorHAnsi" w:hAnsiTheme="minorHAnsi" w:cstheme="minorHAnsi"/>
          <w:b/>
          <w:lang w:val="cs-CZ"/>
        </w:rPr>
        <w:t xml:space="preserve">finalizace Díla </w:t>
      </w:r>
      <w:r w:rsidRPr="00CD0B6D">
        <w:rPr>
          <w:rFonts w:asciiTheme="minorHAnsi" w:hAnsiTheme="minorHAnsi" w:cstheme="minorHAnsi"/>
          <w:lang w:val="cs-CZ"/>
        </w:rPr>
        <w:t xml:space="preserve">(otestování funkčnosti naplněného Díla a finální úpravy) v návaznosti na naplnění Díla obsahem Objednatele, a to v termínu do </w:t>
      </w:r>
      <w:r w:rsidRPr="00CD0B6D">
        <w:rPr>
          <w:rFonts w:asciiTheme="minorHAnsi" w:hAnsiTheme="minorHAnsi" w:cstheme="minorHAnsi"/>
          <w:b/>
          <w:lang w:val="cs-CZ"/>
        </w:rPr>
        <w:t>26. 02. 2021</w:t>
      </w:r>
      <w:r w:rsidRPr="00CD0B6D">
        <w:rPr>
          <w:rFonts w:asciiTheme="minorHAnsi" w:hAnsiTheme="minorHAnsi" w:cstheme="minorHAnsi"/>
          <w:lang w:val="cs-CZ"/>
        </w:rPr>
        <w:t>. Dokončení čtvrté fáze Díla oznámí Zhotovitel Objednateli (postačí formou e-mailu) a poté proběhne akceptační řízení dle čl. VI. této smlouvy.</w:t>
      </w:r>
    </w:p>
    <w:p w14:paraId="29792436" w14:textId="77777777" w:rsidR="003A27AB" w:rsidRPr="00CD0B6D" w:rsidRDefault="003A27AB" w:rsidP="003A27AB">
      <w:pPr>
        <w:pStyle w:val="Odstavecseseznamem"/>
        <w:keepNext/>
        <w:keepLines/>
        <w:spacing w:after="0" w:line="240" w:lineRule="auto"/>
        <w:ind w:left="792"/>
        <w:jc w:val="both"/>
        <w:rPr>
          <w:rFonts w:asciiTheme="minorHAnsi" w:hAnsiTheme="minorHAnsi" w:cstheme="minorHAnsi"/>
        </w:rPr>
      </w:pPr>
    </w:p>
    <w:p w14:paraId="276EE683" w14:textId="77777777" w:rsidR="003A27AB" w:rsidRPr="00CD0B6D" w:rsidRDefault="003A27AB" w:rsidP="003A27AB">
      <w:pPr>
        <w:pStyle w:val="Odstavecseseznamem"/>
        <w:keepNext/>
        <w:keepLines/>
        <w:numPr>
          <w:ilvl w:val="0"/>
          <w:numId w:val="21"/>
        </w:numPr>
        <w:spacing w:after="0" w:line="240" w:lineRule="auto"/>
        <w:jc w:val="both"/>
        <w:rPr>
          <w:rFonts w:asciiTheme="minorHAnsi" w:hAnsiTheme="minorHAnsi" w:cstheme="minorHAnsi"/>
        </w:rPr>
      </w:pPr>
      <w:r w:rsidRPr="00CD0B6D">
        <w:rPr>
          <w:rFonts w:asciiTheme="minorHAnsi" w:hAnsiTheme="minorHAnsi" w:cstheme="minorHAnsi"/>
          <w:lang w:val="cs-CZ"/>
        </w:rPr>
        <w:t>V případě, že Zhotovitel nedodrží termín dokončení první či druhé fáze díla dle odst. 12.1. a odst. 12.2., je povinen uhradit Objednateli smluvní pokutu ve výši 0,1 % denně z dosud uhrazené části ceny za Dílo za každý den prodlení se zhotovením Díla, a to nejvýše do 30 % ceny Díla. Vzniklý nárok na smluvní pokutu je Objednatel oprávněn započíst oproti dosud nezaplacené části ceny za Dílo dle čl. IV. této smlouvy. Zaplacením či započtením</w:t>
      </w:r>
      <w:r w:rsidRPr="00CD0B6D">
        <w:rPr>
          <w:rFonts w:asciiTheme="minorHAnsi" w:hAnsiTheme="minorHAnsi" w:cstheme="minorHAnsi"/>
          <w:b/>
          <w:lang w:val="cs-CZ"/>
        </w:rPr>
        <w:t xml:space="preserve"> </w:t>
      </w:r>
      <w:r w:rsidRPr="00CD0B6D">
        <w:rPr>
          <w:rFonts w:asciiTheme="minorHAnsi" w:hAnsiTheme="minorHAnsi" w:cstheme="minorHAnsi"/>
          <w:lang w:val="cs-CZ"/>
        </w:rPr>
        <w:t>smluvní pokuty není nijak dotčen případný nárok Objednatele na náhradu škody, která Objednateli vznikla v důsledku prodlení Zhotovitele.</w:t>
      </w:r>
    </w:p>
    <w:p w14:paraId="648E0096" w14:textId="77777777" w:rsidR="003A27AB" w:rsidRPr="00CD0B6D" w:rsidRDefault="003A27AB" w:rsidP="003A27AB">
      <w:pPr>
        <w:pStyle w:val="Odstavecseseznamem"/>
        <w:keepNext/>
        <w:keepLines/>
        <w:spacing w:after="0" w:line="240" w:lineRule="auto"/>
        <w:ind w:left="360"/>
        <w:jc w:val="both"/>
        <w:rPr>
          <w:rFonts w:asciiTheme="minorHAnsi" w:hAnsiTheme="minorHAnsi" w:cstheme="minorHAnsi"/>
        </w:rPr>
      </w:pPr>
    </w:p>
    <w:p w14:paraId="36B961E5" w14:textId="77777777" w:rsidR="003A27AB" w:rsidRPr="00CD0B6D" w:rsidRDefault="003A27AB" w:rsidP="003A27AB">
      <w:pPr>
        <w:pStyle w:val="Odstavecseseznamem"/>
        <w:keepNext/>
        <w:keepLines/>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Pokud bude Objednatel v prodlení s poskytnutím potřebné součinnosti či v prodlení s naplněním Díla obsahem dle odst. 12.3. za situace, kdy to bude bránit pokračování v realizaci Díla, ačkoli byl Zhotovitelem řádně vyzván k nápravě s určením lhůty, dokdy tak má učinit, je Zhotovitel oprávněn přerušit provádění Díla a oznámit to Objednateli. Stejně tak je Zhotovitel oprávněn přerušit provádění Díla a přerušení oznámit Objednateli v případě prodlení Objednatele s úhradou některé části ceny za Dílo dle této smlouvy. V případě takovýchto přerušení provádění Díla se prodlužují termíny plnění k provedení jednotlivých fází Díla o dvojnásobek počtu dnů, které uplynou mezi oznámením o přerušení provádění Díla a odstraněním závadného stavu (poskytnutí potřebné součinnosti, naplnění Díla obsahem, úhrada platby, …). V době od počátku prodlení Objednatele do odstranění závadného stavu se Zhotovitel nenachází v prodlení s plněním svých povinností dle této smlouvy.</w:t>
      </w:r>
    </w:p>
    <w:p w14:paraId="00ED5B26" w14:textId="77777777" w:rsidR="003A27AB" w:rsidRPr="00CD0B6D" w:rsidRDefault="003A27AB" w:rsidP="003A27AB">
      <w:pPr>
        <w:pStyle w:val="Odstavecseseznamem"/>
        <w:keepNext/>
        <w:keepLines/>
        <w:spacing w:after="0" w:line="240" w:lineRule="auto"/>
        <w:ind w:left="360"/>
        <w:jc w:val="both"/>
        <w:rPr>
          <w:rFonts w:asciiTheme="minorHAnsi" w:hAnsiTheme="minorHAnsi" w:cstheme="minorHAnsi"/>
          <w:lang w:val="cs-CZ"/>
        </w:rPr>
      </w:pPr>
    </w:p>
    <w:p w14:paraId="2CCE62D3"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Nebezpečí škody na Díle přechází na Objednatele v okamžiku předání Díla ve smyslu čl. VI. odst. 7 této smlouvy.</w:t>
      </w:r>
    </w:p>
    <w:p w14:paraId="04B1FDF7" w14:textId="77777777" w:rsidR="003A27AB" w:rsidRPr="00CD0B6D" w:rsidRDefault="003A27AB" w:rsidP="003A27AB">
      <w:pPr>
        <w:pStyle w:val="Odstavecseseznamem"/>
        <w:rPr>
          <w:rFonts w:asciiTheme="minorHAnsi" w:hAnsiTheme="minorHAnsi" w:cstheme="minorHAnsi"/>
          <w:lang w:val="cs-CZ"/>
        </w:rPr>
      </w:pPr>
    </w:p>
    <w:p w14:paraId="3B68AC62"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Vlastnické právo k Dílu a právo užít Dílo ve smyslu čl. IX. této smlouvy přechází na Objednatele až v okamžiku úhrady ceny za Dílo v plném rozsahu podle čl. IV. této smlouvy, tedy v okamžiku úhrady poslední části ceny za Dílo dle čl. IV. odst. 2.4. této smlouvy.</w:t>
      </w:r>
    </w:p>
    <w:p w14:paraId="39A9FDE9" w14:textId="77777777" w:rsidR="003A27AB" w:rsidRPr="00CD0B6D" w:rsidRDefault="003A27AB" w:rsidP="003A27AB">
      <w:pPr>
        <w:pStyle w:val="Odstavecseseznamem"/>
        <w:rPr>
          <w:rFonts w:asciiTheme="minorHAnsi" w:hAnsiTheme="minorHAnsi" w:cstheme="minorHAnsi"/>
          <w:lang w:val="cs-CZ"/>
        </w:rPr>
      </w:pPr>
    </w:p>
    <w:p w14:paraId="497EAEC2" w14:textId="77777777" w:rsidR="003A27AB" w:rsidRPr="00CD0B6D" w:rsidRDefault="003A27AB" w:rsidP="003A27AB">
      <w:pPr>
        <w:pStyle w:val="Odstavecseseznamem"/>
        <w:numPr>
          <w:ilvl w:val="0"/>
          <w:numId w:val="2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se zavazuje provést pro Objednatele uživatelské školení, při němž ho seznámí s provozem, funkcemi a správou Díla tak, aby mohl Objednatel samostatně spravovat uživatelské prostředí Díla dle vlastních potřeb. Uživatelské školení proběhne k výzvě Zhotovitele po provedení druhé fáze Díla dle odst. 12.2. tak, aby byl Objednatel způsobilý k řádnému naplnění Dílo obsahem dle odst. 12.3. Za tímto účelem sdělí Objednatel Zhotoviteli konečný počet pracovníků, kteří mají být proškoleni a jejich jména. Termín uživatelského školení je na další domluvě smluvních stran. Pokud k další domluvě o termínu nedojde, proběhne uživatelské školení nejpozději v rámci Akceptačního řízení dle čl. VI. této smlouvy.</w:t>
      </w:r>
    </w:p>
    <w:p w14:paraId="1C031D86" w14:textId="77777777" w:rsidR="003A27AB" w:rsidRPr="00CD0B6D" w:rsidRDefault="003A27AB" w:rsidP="003A27AB">
      <w:pPr>
        <w:keepNext/>
        <w:keepLines/>
        <w:spacing w:after="0" w:line="240" w:lineRule="auto"/>
        <w:jc w:val="both"/>
        <w:rPr>
          <w:rFonts w:asciiTheme="minorHAnsi" w:hAnsiTheme="minorHAnsi" w:cstheme="minorHAnsi"/>
        </w:rPr>
      </w:pPr>
    </w:p>
    <w:p w14:paraId="3E905760" w14:textId="77777777" w:rsidR="003A27AB" w:rsidRPr="00CD0B6D" w:rsidRDefault="003A27AB" w:rsidP="003A27AB">
      <w:pPr>
        <w:pStyle w:val="Zkladntext"/>
        <w:tabs>
          <w:tab w:val="left" w:pos="567"/>
        </w:tabs>
        <w:jc w:val="center"/>
        <w:rPr>
          <w:rFonts w:asciiTheme="minorHAnsi" w:hAnsiTheme="minorHAnsi" w:cstheme="minorHAnsi"/>
          <w:b/>
          <w:sz w:val="22"/>
          <w:szCs w:val="22"/>
          <w:lang w:val="cs-CZ"/>
        </w:rPr>
      </w:pPr>
    </w:p>
    <w:p w14:paraId="4274D278" w14:textId="77777777" w:rsidR="003A27AB" w:rsidRPr="00CD0B6D" w:rsidRDefault="003A27AB" w:rsidP="003A27AB">
      <w:pPr>
        <w:pStyle w:val="Zkladntext"/>
        <w:tabs>
          <w:tab w:val="left" w:pos="567"/>
        </w:tabs>
        <w:jc w:val="center"/>
        <w:rPr>
          <w:rFonts w:asciiTheme="minorHAnsi" w:hAnsiTheme="minorHAnsi" w:cstheme="minorHAnsi"/>
          <w:b/>
          <w:sz w:val="22"/>
          <w:szCs w:val="22"/>
          <w:lang w:val="cs-CZ"/>
        </w:rPr>
      </w:pPr>
    </w:p>
    <w:p w14:paraId="16BB2235" w14:textId="77777777" w:rsidR="003A27AB" w:rsidRPr="00CD0B6D" w:rsidRDefault="003A27AB" w:rsidP="003A27AB">
      <w:pPr>
        <w:suppressAutoHyphens w:val="0"/>
        <w:spacing w:after="0" w:line="240" w:lineRule="auto"/>
        <w:rPr>
          <w:rFonts w:asciiTheme="minorHAnsi" w:eastAsia="Times New Roman" w:hAnsiTheme="minorHAnsi" w:cstheme="minorHAnsi"/>
          <w:b/>
        </w:rPr>
      </w:pPr>
      <w:r w:rsidRPr="00CD0B6D">
        <w:rPr>
          <w:rFonts w:asciiTheme="minorHAnsi" w:hAnsiTheme="minorHAnsi" w:cstheme="minorHAnsi"/>
          <w:b/>
        </w:rPr>
        <w:br w:type="page"/>
      </w:r>
    </w:p>
    <w:p w14:paraId="241C1237" w14:textId="77777777" w:rsidR="003A27AB" w:rsidRPr="00CD0B6D" w:rsidRDefault="003A27AB" w:rsidP="003A27AB">
      <w:pPr>
        <w:pStyle w:val="Zkladntext"/>
        <w:tabs>
          <w:tab w:val="left" w:pos="567"/>
        </w:tabs>
        <w:jc w:val="center"/>
        <w:rPr>
          <w:rFonts w:asciiTheme="minorHAnsi" w:hAnsiTheme="minorHAnsi" w:cstheme="minorHAnsi"/>
          <w:b/>
          <w:sz w:val="22"/>
          <w:szCs w:val="22"/>
          <w:lang w:val="cs-CZ"/>
        </w:rPr>
      </w:pPr>
      <w:r w:rsidRPr="00CD0B6D">
        <w:rPr>
          <w:rFonts w:asciiTheme="minorHAnsi" w:hAnsiTheme="minorHAnsi" w:cstheme="minorHAnsi"/>
          <w:b/>
          <w:sz w:val="22"/>
          <w:szCs w:val="22"/>
          <w:lang w:val="cs-CZ"/>
        </w:rPr>
        <w:t>III.</w:t>
      </w:r>
    </w:p>
    <w:p w14:paraId="63F37BFB" w14:textId="77777777" w:rsidR="003A27AB" w:rsidRPr="00CD0B6D" w:rsidRDefault="003A27AB" w:rsidP="003A27AB">
      <w:pPr>
        <w:pStyle w:val="Zkladntext"/>
        <w:tabs>
          <w:tab w:val="left" w:pos="567"/>
        </w:tabs>
        <w:jc w:val="center"/>
        <w:rPr>
          <w:rFonts w:asciiTheme="minorHAnsi" w:hAnsiTheme="minorHAnsi" w:cstheme="minorHAnsi"/>
          <w:b/>
          <w:sz w:val="22"/>
          <w:szCs w:val="22"/>
          <w:lang w:val="cs-CZ"/>
        </w:rPr>
      </w:pPr>
      <w:r w:rsidRPr="00CD0B6D">
        <w:rPr>
          <w:rFonts w:asciiTheme="minorHAnsi" w:hAnsiTheme="minorHAnsi" w:cstheme="minorHAnsi"/>
          <w:b/>
          <w:sz w:val="22"/>
          <w:szCs w:val="22"/>
          <w:lang w:val="cs-CZ"/>
        </w:rPr>
        <w:t>Součinnost smluvních stran</w:t>
      </w:r>
    </w:p>
    <w:p w14:paraId="0EE82846" w14:textId="77777777" w:rsidR="003A27AB" w:rsidRPr="00CD0B6D" w:rsidRDefault="003A27AB" w:rsidP="003A27AB">
      <w:pPr>
        <w:pStyle w:val="Zkladntext"/>
        <w:numPr>
          <w:ilvl w:val="0"/>
          <w:numId w:val="23"/>
        </w:numPr>
        <w:ind w:left="284"/>
        <w:rPr>
          <w:rFonts w:asciiTheme="minorHAnsi" w:hAnsiTheme="minorHAnsi" w:cstheme="minorHAnsi"/>
          <w:color w:val="000000"/>
          <w:sz w:val="22"/>
          <w:szCs w:val="22"/>
          <w:lang w:val="cs-CZ"/>
        </w:rPr>
      </w:pPr>
      <w:r w:rsidRPr="00CD0B6D">
        <w:rPr>
          <w:rFonts w:asciiTheme="minorHAnsi" w:hAnsiTheme="minorHAnsi" w:cstheme="minorHAnsi"/>
          <w:sz w:val="22"/>
          <w:szCs w:val="22"/>
          <w:lang w:val="cs-CZ"/>
        </w:rPr>
        <w:t>Objednatel se zavazuje poskytnout Zhotoviteli veškerou součinnost potřebnou k tomu, aby mohl provést Dílo dle této smlouvy řádně a včas. Objednatel je povinen poskytnout vyžádanou součinnost vždy bez zbytečného odkladu, nejpozději však do 3 pracovních dnů od žádosti Zhotovitele o poskytnutí součinnosti. V případě neposkytnutí vyžádané součinnosti ze strany Objednatele delší jak 3 pracovní dny od žádosti Zhotovitele, je Zhotovitel oprávněn postupovat tak, jak dle svého odborného názoru uzná za vhodné, pokud to situace umožňuje</w:t>
      </w:r>
      <w:r w:rsidRPr="00CD0B6D">
        <w:rPr>
          <w:rFonts w:asciiTheme="minorHAnsi" w:hAnsiTheme="minorHAnsi" w:cstheme="minorHAnsi"/>
          <w:color w:val="000000"/>
          <w:sz w:val="22"/>
          <w:szCs w:val="22"/>
          <w:lang w:val="cs-CZ"/>
        </w:rPr>
        <w:t xml:space="preserve"> a rozhodnutí ze strany Objednatele nelze považovat za klíčové rozhodnutí ve vztahu k provedení a funkčností Díla dle této smlouvy, případně provádění Díla přerušit.</w:t>
      </w:r>
      <w:r w:rsidRPr="00CD0B6D">
        <w:rPr>
          <w:rFonts w:asciiTheme="minorHAnsi" w:hAnsiTheme="minorHAnsi" w:cstheme="minorHAnsi"/>
          <w:sz w:val="22"/>
          <w:szCs w:val="22"/>
          <w:lang w:val="cs-CZ"/>
        </w:rPr>
        <w:t xml:space="preserve"> Platí, že po dobu takovéhoto přerušení není Zhotovitel v prodlení s plněním svých povinností dle této smlouvy.</w:t>
      </w:r>
    </w:p>
    <w:p w14:paraId="7B5DC1F8" w14:textId="77777777" w:rsidR="003A27AB" w:rsidRPr="00CD0B6D" w:rsidRDefault="003A27AB" w:rsidP="003A27AB">
      <w:pPr>
        <w:pStyle w:val="Zkladntext"/>
        <w:ind w:left="284"/>
        <w:rPr>
          <w:rFonts w:asciiTheme="minorHAnsi" w:hAnsiTheme="minorHAnsi" w:cstheme="minorHAnsi"/>
          <w:color w:val="000000"/>
          <w:sz w:val="22"/>
          <w:szCs w:val="22"/>
          <w:lang w:val="cs-CZ"/>
        </w:rPr>
      </w:pPr>
    </w:p>
    <w:p w14:paraId="56E73E4E" w14:textId="77777777" w:rsidR="003A27AB" w:rsidRPr="00CD0B6D" w:rsidRDefault="003A27AB" w:rsidP="003A27AB">
      <w:pPr>
        <w:pStyle w:val="Zkladntext"/>
        <w:numPr>
          <w:ilvl w:val="0"/>
          <w:numId w:val="23"/>
        </w:numPr>
        <w:ind w:left="284"/>
        <w:rPr>
          <w:rFonts w:asciiTheme="minorHAnsi" w:hAnsiTheme="minorHAnsi" w:cstheme="minorHAnsi"/>
          <w:color w:val="000000"/>
          <w:sz w:val="22"/>
          <w:szCs w:val="22"/>
          <w:lang w:val="cs-CZ"/>
        </w:rPr>
      </w:pPr>
      <w:r w:rsidRPr="00CD0B6D">
        <w:rPr>
          <w:rFonts w:asciiTheme="minorHAnsi" w:hAnsiTheme="minorHAnsi" w:cstheme="minorHAnsi"/>
          <w:color w:val="000000"/>
          <w:sz w:val="22"/>
          <w:szCs w:val="22"/>
          <w:lang w:val="cs-CZ"/>
        </w:rPr>
        <w:t xml:space="preserve">Smluvní strany za účelem </w:t>
      </w:r>
      <w:r w:rsidRPr="00CD0B6D">
        <w:rPr>
          <w:rFonts w:asciiTheme="minorHAnsi" w:hAnsiTheme="minorHAnsi" w:cstheme="minorHAnsi"/>
          <w:sz w:val="22"/>
          <w:szCs w:val="22"/>
          <w:lang w:val="cs-CZ"/>
        </w:rPr>
        <w:t>zajištění vzájemné informovanosti a součinnosti potřebné k řádnému provádění Díla ujednaly, že v průběhu provádění Díla budou uskutečňovat minimálně 1x týdně pravidelný společný hovor/videohovor o odhadované délce alespoň 1 hodiny.</w:t>
      </w:r>
    </w:p>
    <w:p w14:paraId="004E0FE1" w14:textId="77777777" w:rsidR="003A27AB" w:rsidRPr="00CD0B6D" w:rsidRDefault="003A27AB" w:rsidP="003A27AB">
      <w:pPr>
        <w:pStyle w:val="Zkladntext"/>
        <w:rPr>
          <w:rFonts w:asciiTheme="minorHAnsi" w:hAnsiTheme="minorHAnsi" w:cstheme="minorHAnsi"/>
          <w:color w:val="000000"/>
          <w:sz w:val="22"/>
          <w:szCs w:val="22"/>
          <w:lang w:val="cs-CZ"/>
        </w:rPr>
      </w:pPr>
    </w:p>
    <w:p w14:paraId="4DC3E089" w14:textId="77777777" w:rsidR="003A27AB" w:rsidRPr="00CD0B6D" w:rsidRDefault="003A27AB" w:rsidP="003A27AB">
      <w:pPr>
        <w:pStyle w:val="Zkladntext"/>
        <w:numPr>
          <w:ilvl w:val="0"/>
          <w:numId w:val="23"/>
        </w:numPr>
        <w:ind w:left="284"/>
        <w:rPr>
          <w:rFonts w:asciiTheme="minorHAnsi" w:hAnsiTheme="minorHAnsi" w:cstheme="minorHAnsi"/>
          <w:sz w:val="22"/>
          <w:szCs w:val="22"/>
          <w:lang w:val="cs-CZ"/>
        </w:rPr>
      </w:pPr>
      <w:r w:rsidRPr="00CD0B6D">
        <w:rPr>
          <w:rFonts w:asciiTheme="minorHAnsi" w:hAnsiTheme="minorHAnsi" w:cstheme="minorHAnsi"/>
          <w:color w:val="000000"/>
          <w:sz w:val="22"/>
          <w:szCs w:val="22"/>
          <w:lang w:val="cs-CZ"/>
        </w:rPr>
        <w:t>Dále smluvní strany ujednaly, že Objednatel je povinen písemně reagovat na grafický návrh Díla (v rámci první projekční fáze Díla) ze strany Zhotovitele nejpozději do 3 pracovních dní.</w:t>
      </w:r>
      <w:r w:rsidRPr="00CD0B6D">
        <w:rPr>
          <w:rFonts w:asciiTheme="minorHAnsi" w:hAnsiTheme="minorHAnsi" w:cstheme="minorHAnsi"/>
          <w:sz w:val="22"/>
          <w:szCs w:val="22"/>
          <w:lang w:val="cs-CZ"/>
        </w:rPr>
        <w:t xml:space="preserve"> V případě, že Objednatel v uvedené lhůtě potřebnou reakci a součinnost neposkytne, použije se obdobně čl. II. odst. 14 této smlouvy. </w:t>
      </w:r>
    </w:p>
    <w:p w14:paraId="6E89D1A4" w14:textId="77777777" w:rsidR="003A27AB" w:rsidRPr="00CD0B6D" w:rsidRDefault="003A27AB" w:rsidP="003A27AB">
      <w:pPr>
        <w:pStyle w:val="Odstavecseseznamem"/>
        <w:spacing w:after="0"/>
        <w:rPr>
          <w:rFonts w:asciiTheme="minorHAnsi" w:hAnsiTheme="minorHAnsi" w:cstheme="minorHAnsi"/>
          <w:lang w:val="cs-CZ"/>
        </w:rPr>
      </w:pPr>
    </w:p>
    <w:p w14:paraId="383C820E" w14:textId="77777777" w:rsidR="003A27AB" w:rsidRPr="00CD0B6D" w:rsidRDefault="003A27AB" w:rsidP="003A27AB">
      <w:pPr>
        <w:pStyle w:val="Zkladntext"/>
        <w:numPr>
          <w:ilvl w:val="0"/>
          <w:numId w:val="23"/>
        </w:numPr>
        <w:ind w:left="284"/>
        <w:rPr>
          <w:rFonts w:asciiTheme="minorHAnsi" w:hAnsiTheme="minorHAnsi" w:cstheme="minorHAnsi"/>
          <w:color w:val="000000"/>
          <w:sz w:val="22"/>
          <w:szCs w:val="22"/>
          <w:lang w:val="cs-CZ" w:eastAsia="en-US"/>
        </w:rPr>
      </w:pPr>
      <w:r w:rsidRPr="00CD0B6D">
        <w:rPr>
          <w:rFonts w:asciiTheme="minorHAnsi" w:hAnsiTheme="minorHAnsi" w:cstheme="minorHAnsi"/>
          <w:sz w:val="22"/>
          <w:szCs w:val="22"/>
          <w:lang w:val="cs-CZ"/>
        </w:rPr>
        <w:t>Smluvní strany ujednaly, že za účelem dokončení a odsouhlasení technické dokumentace dle čl. II odst. 12.1. této smlouvy je nutná jejich osobní schůzka, jejímž výstupem bude písemné potvrzení Objednatele, že je možno na základě odsouhlasené technické dokumentace zahájit druhou fázi Díla.</w:t>
      </w:r>
    </w:p>
    <w:p w14:paraId="04562822" w14:textId="77777777" w:rsidR="003A27AB" w:rsidRPr="00CD0B6D" w:rsidRDefault="003A27AB" w:rsidP="003A27AB">
      <w:pPr>
        <w:pStyle w:val="Odstavecseseznamem"/>
        <w:spacing w:after="0"/>
        <w:rPr>
          <w:rFonts w:asciiTheme="minorHAnsi" w:hAnsiTheme="minorHAnsi" w:cstheme="minorHAnsi"/>
          <w:color w:val="000000"/>
          <w:lang w:val="cs-CZ"/>
        </w:rPr>
      </w:pPr>
    </w:p>
    <w:p w14:paraId="784E5A0B" w14:textId="77777777" w:rsidR="003A27AB" w:rsidRPr="00CD0B6D" w:rsidRDefault="003A27AB" w:rsidP="003A27AB">
      <w:pPr>
        <w:pStyle w:val="Zkladntext"/>
        <w:numPr>
          <w:ilvl w:val="0"/>
          <w:numId w:val="23"/>
        </w:numPr>
        <w:ind w:left="284"/>
        <w:rPr>
          <w:rFonts w:asciiTheme="minorHAnsi" w:hAnsiTheme="minorHAnsi" w:cstheme="minorHAnsi"/>
          <w:color w:val="000000"/>
          <w:sz w:val="22"/>
          <w:szCs w:val="22"/>
          <w:lang w:val="cs-CZ" w:eastAsia="en-US"/>
        </w:rPr>
      </w:pPr>
      <w:r w:rsidRPr="00CD0B6D">
        <w:rPr>
          <w:rFonts w:asciiTheme="minorHAnsi" w:hAnsiTheme="minorHAnsi" w:cstheme="minorHAnsi"/>
          <w:color w:val="000000"/>
          <w:sz w:val="22"/>
          <w:szCs w:val="22"/>
          <w:lang w:val="cs-CZ" w:eastAsia="en-US"/>
        </w:rPr>
        <w:t>Objednatel je povinen nejpozději k datu odsouhlasení technické dokumentace dle odst. 4 zajistit předání přístupů do všech požadovaných testovacích prostředí třetích stran (ERP, CRM apod.) Zhotoviteli a dále zajistit, aby součinnost (odpověď) těchto třetích stran, případně učiněná prostřednictvím Objednatele, směrem ke Zhotoviteli byla uskutečněna nejpozději do 3 pracovních dní od odeslání požadavku Zhotovitelem, a to vše s ohledem na povinnosti Zhotovitele vyplývající z čl. I této smlouvy.</w:t>
      </w:r>
    </w:p>
    <w:p w14:paraId="70E152F3" w14:textId="77777777" w:rsidR="003A27AB" w:rsidRPr="00CD0B6D" w:rsidRDefault="003A27AB" w:rsidP="003A27AB">
      <w:pPr>
        <w:pStyle w:val="Zkladntext"/>
        <w:rPr>
          <w:rFonts w:asciiTheme="minorHAnsi" w:hAnsiTheme="minorHAnsi" w:cstheme="minorHAnsi"/>
          <w:color w:val="000000"/>
          <w:sz w:val="22"/>
          <w:szCs w:val="22"/>
          <w:lang w:val="cs-CZ" w:eastAsia="en-US"/>
        </w:rPr>
      </w:pPr>
    </w:p>
    <w:p w14:paraId="0F383755" w14:textId="77777777" w:rsidR="003A27AB" w:rsidRPr="00CD0B6D" w:rsidRDefault="003A27AB" w:rsidP="003A27AB">
      <w:pPr>
        <w:pStyle w:val="Zkladntext"/>
        <w:numPr>
          <w:ilvl w:val="0"/>
          <w:numId w:val="23"/>
        </w:numPr>
        <w:ind w:left="284"/>
        <w:rPr>
          <w:rFonts w:asciiTheme="minorHAnsi" w:hAnsiTheme="minorHAnsi" w:cstheme="minorHAnsi"/>
          <w:color w:val="000000"/>
          <w:sz w:val="22"/>
          <w:szCs w:val="22"/>
          <w:lang w:val="cs-CZ" w:eastAsia="en-US"/>
        </w:rPr>
      </w:pPr>
      <w:r w:rsidRPr="00CD0B6D">
        <w:rPr>
          <w:rFonts w:asciiTheme="minorHAnsi" w:hAnsiTheme="minorHAnsi" w:cstheme="minorHAnsi"/>
          <w:color w:val="000000"/>
          <w:sz w:val="22"/>
          <w:szCs w:val="22"/>
          <w:lang w:val="cs-CZ" w:eastAsia="en-US"/>
        </w:rPr>
        <w:t xml:space="preserve">Další potřebná součinnost, zejména týkající se plnění Díla obsahem Objednatele, se řídí termíny ujednanými v této smlouvě a dle harmonogramu uvedeného ve </w:t>
      </w:r>
      <w:proofErr w:type="spellStart"/>
      <w:r w:rsidRPr="00CD0B6D">
        <w:rPr>
          <w:rFonts w:asciiTheme="minorHAnsi" w:hAnsiTheme="minorHAnsi" w:cstheme="minorHAnsi"/>
          <w:color w:val="000000"/>
          <w:sz w:val="22"/>
          <w:szCs w:val="22"/>
          <w:lang w:val="cs-CZ" w:eastAsia="en-US"/>
        </w:rPr>
        <w:t>Scope</w:t>
      </w:r>
      <w:proofErr w:type="spellEnd"/>
      <w:r w:rsidRPr="00CD0B6D">
        <w:rPr>
          <w:rFonts w:asciiTheme="minorHAnsi" w:hAnsiTheme="minorHAnsi" w:cstheme="minorHAnsi"/>
          <w:color w:val="000000"/>
          <w:sz w:val="22"/>
          <w:szCs w:val="22"/>
          <w:lang w:val="cs-CZ" w:eastAsia="en-US"/>
        </w:rPr>
        <w:t xml:space="preserve"> </w:t>
      </w:r>
      <w:proofErr w:type="spellStart"/>
      <w:r w:rsidRPr="00CD0B6D">
        <w:rPr>
          <w:rFonts w:asciiTheme="minorHAnsi" w:hAnsiTheme="minorHAnsi" w:cstheme="minorHAnsi"/>
          <w:color w:val="000000"/>
          <w:sz w:val="22"/>
          <w:szCs w:val="22"/>
          <w:lang w:val="cs-CZ" w:eastAsia="en-US"/>
        </w:rPr>
        <w:t>of</w:t>
      </w:r>
      <w:proofErr w:type="spellEnd"/>
      <w:r w:rsidRPr="00CD0B6D">
        <w:rPr>
          <w:rFonts w:asciiTheme="minorHAnsi" w:hAnsiTheme="minorHAnsi" w:cstheme="minorHAnsi"/>
          <w:color w:val="000000"/>
          <w:sz w:val="22"/>
          <w:szCs w:val="22"/>
          <w:lang w:val="cs-CZ" w:eastAsia="en-US"/>
        </w:rPr>
        <w:t xml:space="preserve"> </w:t>
      </w:r>
      <w:proofErr w:type="spellStart"/>
      <w:r w:rsidRPr="00CD0B6D">
        <w:rPr>
          <w:rFonts w:asciiTheme="minorHAnsi" w:hAnsiTheme="minorHAnsi" w:cstheme="minorHAnsi"/>
          <w:color w:val="000000"/>
          <w:sz w:val="22"/>
          <w:szCs w:val="22"/>
          <w:lang w:val="cs-CZ" w:eastAsia="en-US"/>
        </w:rPr>
        <w:t>Work</w:t>
      </w:r>
      <w:proofErr w:type="spellEnd"/>
      <w:r w:rsidRPr="00CD0B6D">
        <w:rPr>
          <w:rFonts w:asciiTheme="minorHAnsi" w:hAnsiTheme="minorHAnsi" w:cstheme="minorHAnsi"/>
          <w:color w:val="000000"/>
          <w:sz w:val="22"/>
          <w:szCs w:val="22"/>
          <w:lang w:val="cs-CZ" w:eastAsia="en-US"/>
        </w:rPr>
        <w:t xml:space="preserve"> (Příloha č. 1).</w:t>
      </w:r>
    </w:p>
    <w:p w14:paraId="7AAF5F83" w14:textId="77777777" w:rsidR="003A27AB" w:rsidRPr="00CD0B6D" w:rsidRDefault="003A27AB" w:rsidP="003A27AB">
      <w:pPr>
        <w:pStyle w:val="Odstavecseseznamem"/>
        <w:rPr>
          <w:rFonts w:asciiTheme="minorHAnsi" w:hAnsiTheme="minorHAnsi" w:cstheme="minorHAnsi"/>
          <w:color w:val="000000"/>
          <w:lang w:val="cs-CZ"/>
        </w:rPr>
      </w:pPr>
    </w:p>
    <w:p w14:paraId="34F0282A" w14:textId="77777777" w:rsidR="003A27AB" w:rsidRPr="00CD0B6D" w:rsidRDefault="003A27AB" w:rsidP="003A27AB">
      <w:pPr>
        <w:pStyle w:val="Odstavecseseznamem"/>
        <w:numPr>
          <w:ilvl w:val="0"/>
          <w:numId w:val="23"/>
        </w:numPr>
        <w:spacing w:after="0" w:line="240" w:lineRule="auto"/>
        <w:ind w:left="284"/>
        <w:jc w:val="both"/>
        <w:rPr>
          <w:rFonts w:asciiTheme="minorHAnsi" w:hAnsiTheme="minorHAnsi" w:cstheme="minorHAnsi"/>
          <w:b/>
          <w:bCs/>
          <w:lang w:val="cs-CZ"/>
        </w:rPr>
      </w:pPr>
      <w:r w:rsidRPr="00CD0B6D">
        <w:rPr>
          <w:rFonts w:asciiTheme="minorHAnsi" w:hAnsiTheme="minorHAnsi" w:cstheme="minorHAnsi"/>
          <w:lang w:val="cs-CZ"/>
        </w:rPr>
        <w:t>Smluvní strany se dohodly tak, že veškerá komunikace mezi nimi probíhat primárně e-mailem, který se považuje za písemnou formu komunikace dle této smlouvy, kdy smluvní strany pro tento účel uvádějí své kontaktní e-mailové adresy:</w:t>
      </w:r>
    </w:p>
    <w:p w14:paraId="7C41AB98" w14:textId="77777777" w:rsidR="003A27AB" w:rsidRPr="00CD0B6D" w:rsidRDefault="003A27AB" w:rsidP="003A27AB">
      <w:pPr>
        <w:pStyle w:val="Odstavecseseznamem"/>
        <w:rPr>
          <w:rFonts w:asciiTheme="minorHAnsi" w:hAnsiTheme="minorHAnsi" w:cstheme="minorHAnsi"/>
          <w:lang w:val="cs-CZ"/>
        </w:rPr>
      </w:pPr>
    </w:p>
    <w:p w14:paraId="7E60EC56" w14:textId="77777777" w:rsidR="003A27AB" w:rsidRPr="00CD0B6D" w:rsidRDefault="003A27AB" w:rsidP="003A27AB">
      <w:pPr>
        <w:pStyle w:val="Odstavecseseznamem"/>
        <w:numPr>
          <w:ilvl w:val="1"/>
          <w:numId w:val="23"/>
        </w:numPr>
        <w:spacing w:after="0" w:line="240" w:lineRule="auto"/>
        <w:jc w:val="both"/>
        <w:rPr>
          <w:rFonts w:asciiTheme="minorHAnsi" w:hAnsiTheme="minorHAnsi" w:cstheme="minorHAnsi"/>
          <w:b/>
          <w:bCs/>
          <w:lang w:val="cs-CZ"/>
        </w:rPr>
      </w:pPr>
      <w:r w:rsidRPr="00CD0B6D">
        <w:rPr>
          <w:rFonts w:asciiTheme="minorHAnsi" w:hAnsiTheme="minorHAnsi" w:cstheme="minorHAnsi"/>
          <w:lang w:val="cs-CZ"/>
        </w:rPr>
        <w:t>Objednatel:</w:t>
      </w:r>
    </w:p>
    <w:p w14:paraId="6757A4D6"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r w:rsidRPr="00CD0B6D">
        <w:rPr>
          <w:rFonts w:asciiTheme="minorHAnsi" w:hAnsiTheme="minorHAnsi" w:cstheme="minorHAnsi"/>
          <w:lang w:val="cs-CZ"/>
        </w:rPr>
        <w:t>-</w:t>
      </w:r>
      <w:r w:rsidRPr="00CD0B6D">
        <w:rPr>
          <w:rFonts w:asciiTheme="minorHAnsi" w:hAnsiTheme="minorHAnsi" w:cstheme="minorHAnsi"/>
          <w:lang w:val="cs-CZ"/>
        </w:rPr>
        <w:tab/>
        <w:t>záležitosti spojené s jednáním o této smlouvě, záležitosti obchodního charakteru:</w:t>
      </w:r>
    </w:p>
    <w:p w14:paraId="285BA0DA" w14:textId="77777777" w:rsidR="003A27AB" w:rsidRPr="00CD0B6D" w:rsidRDefault="003A27AB" w:rsidP="003A27AB">
      <w:pPr>
        <w:spacing w:after="0" w:line="240" w:lineRule="auto"/>
        <w:ind w:firstLine="708"/>
        <w:jc w:val="both"/>
        <w:rPr>
          <w:rFonts w:asciiTheme="minorHAnsi" w:hAnsiTheme="minorHAnsi" w:cstheme="minorHAnsi"/>
        </w:rPr>
      </w:pPr>
      <w:r w:rsidRPr="00CD0B6D">
        <w:rPr>
          <w:rFonts w:asciiTheme="minorHAnsi" w:hAnsiTheme="minorHAnsi" w:cstheme="minorHAnsi"/>
          <w:b/>
          <w:bCs/>
        </w:rPr>
        <w:t xml:space="preserve">František </w:t>
      </w:r>
      <w:proofErr w:type="spellStart"/>
      <w:r w:rsidRPr="00CD0B6D">
        <w:rPr>
          <w:rFonts w:asciiTheme="minorHAnsi" w:hAnsiTheme="minorHAnsi" w:cstheme="minorHAnsi"/>
          <w:b/>
          <w:bCs/>
        </w:rPr>
        <w:t>Ševít</w:t>
      </w:r>
      <w:proofErr w:type="spellEnd"/>
      <w:r w:rsidRPr="00CD0B6D">
        <w:rPr>
          <w:rFonts w:asciiTheme="minorHAnsi" w:hAnsiTheme="minorHAnsi" w:cstheme="minorHAnsi"/>
          <w:b/>
          <w:bCs/>
        </w:rPr>
        <w:t>, frantisek.sevit@mcsterboholy.cz</w:t>
      </w:r>
    </w:p>
    <w:p w14:paraId="5E368F61" w14:textId="77777777" w:rsidR="003A27AB" w:rsidRPr="00CD0B6D" w:rsidRDefault="003A27AB" w:rsidP="003A27AB">
      <w:pPr>
        <w:spacing w:after="0" w:line="240" w:lineRule="auto"/>
        <w:ind w:firstLine="708"/>
        <w:jc w:val="both"/>
        <w:rPr>
          <w:rFonts w:asciiTheme="minorHAnsi" w:hAnsiTheme="minorHAnsi" w:cstheme="minorHAnsi"/>
        </w:rPr>
      </w:pPr>
      <w:r w:rsidRPr="00CD0B6D">
        <w:rPr>
          <w:rFonts w:asciiTheme="minorHAnsi" w:hAnsiTheme="minorHAnsi" w:cstheme="minorHAnsi"/>
        </w:rPr>
        <w:t>-</w:t>
      </w:r>
      <w:r w:rsidRPr="00CD0B6D">
        <w:rPr>
          <w:rFonts w:asciiTheme="minorHAnsi" w:hAnsiTheme="minorHAnsi" w:cstheme="minorHAnsi"/>
        </w:rPr>
        <w:tab/>
        <w:t xml:space="preserve">komunikace ohledně projektu, jeho jednotlivých fází a požadavků na poskytnutí </w:t>
      </w:r>
      <w:r w:rsidRPr="00CD0B6D">
        <w:rPr>
          <w:rFonts w:asciiTheme="minorHAnsi" w:hAnsiTheme="minorHAnsi" w:cstheme="minorHAnsi"/>
        </w:rPr>
        <w:tab/>
        <w:t xml:space="preserve">součinnosti: </w:t>
      </w:r>
      <w:r w:rsidRPr="00CD0B6D">
        <w:rPr>
          <w:rFonts w:asciiTheme="minorHAnsi" w:hAnsiTheme="minorHAnsi" w:cstheme="minorHAnsi"/>
          <w:b/>
          <w:bCs/>
        </w:rPr>
        <w:t xml:space="preserve">František </w:t>
      </w:r>
      <w:proofErr w:type="spellStart"/>
      <w:r w:rsidRPr="00CD0B6D">
        <w:rPr>
          <w:rFonts w:asciiTheme="minorHAnsi" w:hAnsiTheme="minorHAnsi" w:cstheme="minorHAnsi"/>
          <w:b/>
          <w:bCs/>
        </w:rPr>
        <w:t>Ševít</w:t>
      </w:r>
      <w:proofErr w:type="spellEnd"/>
      <w:r w:rsidRPr="00CD0B6D">
        <w:rPr>
          <w:rFonts w:asciiTheme="minorHAnsi" w:hAnsiTheme="minorHAnsi" w:cstheme="minorHAnsi"/>
          <w:b/>
          <w:bCs/>
        </w:rPr>
        <w:t>, frantisek.sevit@mcsterboholy.cz</w:t>
      </w:r>
    </w:p>
    <w:p w14:paraId="6E276150" w14:textId="77777777" w:rsidR="003A27AB" w:rsidRPr="00CD0B6D" w:rsidRDefault="003A27AB" w:rsidP="003A27AB">
      <w:pPr>
        <w:spacing w:after="0" w:line="240" w:lineRule="auto"/>
        <w:ind w:firstLine="708"/>
        <w:jc w:val="both"/>
        <w:rPr>
          <w:rFonts w:asciiTheme="minorHAnsi" w:hAnsiTheme="minorHAnsi" w:cstheme="minorHAnsi"/>
        </w:rPr>
      </w:pPr>
    </w:p>
    <w:p w14:paraId="77CD3B89" w14:textId="77777777" w:rsidR="003A27AB" w:rsidRPr="00CD0B6D" w:rsidRDefault="003A27AB" w:rsidP="003A27AB">
      <w:pPr>
        <w:pStyle w:val="Odstavecseseznamem"/>
        <w:spacing w:after="0" w:line="240" w:lineRule="auto"/>
        <w:ind w:left="705" w:hanging="345"/>
        <w:jc w:val="both"/>
        <w:rPr>
          <w:rFonts w:asciiTheme="minorHAnsi" w:hAnsiTheme="minorHAnsi" w:cstheme="minorHAnsi"/>
          <w:b/>
          <w:bCs/>
          <w:lang w:val="cs-CZ"/>
        </w:rPr>
      </w:pPr>
    </w:p>
    <w:p w14:paraId="1771F22E" w14:textId="77777777" w:rsidR="003A27AB" w:rsidRPr="00CD0B6D" w:rsidRDefault="003A27AB" w:rsidP="003A27AB">
      <w:pPr>
        <w:spacing w:after="0" w:line="240" w:lineRule="auto"/>
        <w:jc w:val="both"/>
        <w:rPr>
          <w:rFonts w:asciiTheme="minorHAnsi" w:hAnsiTheme="minorHAnsi" w:cstheme="minorHAnsi"/>
        </w:rPr>
      </w:pPr>
    </w:p>
    <w:p w14:paraId="0964887C" w14:textId="77777777" w:rsidR="003A27AB" w:rsidRPr="00CD0B6D" w:rsidRDefault="003A27AB" w:rsidP="003A27AB">
      <w:pPr>
        <w:pStyle w:val="Odstavecseseznamem"/>
        <w:numPr>
          <w:ilvl w:val="1"/>
          <w:numId w:val="23"/>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w:t>
      </w:r>
    </w:p>
    <w:p w14:paraId="70D4B23E" w14:textId="77777777" w:rsidR="003A27AB" w:rsidRPr="00CD0B6D" w:rsidRDefault="003A27AB" w:rsidP="003A27AB">
      <w:pPr>
        <w:spacing w:after="0" w:line="240" w:lineRule="auto"/>
        <w:ind w:left="705" w:hanging="345"/>
        <w:jc w:val="both"/>
        <w:rPr>
          <w:rFonts w:asciiTheme="minorHAnsi" w:hAnsiTheme="minorHAnsi" w:cstheme="minorHAnsi"/>
          <w:b/>
        </w:rPr>
      </w:pPr>
      <w:r w:rsidRPr="00CD0B6D">
        <w:rPr>
          <w:rFonts w:asciiTheme="minorHAnsi" w:hAnsiTheme="minorHAnsi" w:cstheme="minorHAnsi"/>
        </w:rPr>
        <w:t>-</w:t>
      </w:r>
      <w:r w:rsidRPr="00CD0B6D">
        <w:rPr>
          <w:rFonts w:asciiTheme="minorHAnsi" w:hAnsiTheme="minorHAnsi" w:cstheme="minorHAnsi"/>
        </w:rPr>
        <w:tab/>
        <w:t xml:space="preserve">záležitosti spojené s jednáním o této smlouvě, záležitosti obchodního charakteru: </w:t>
      </w:r>
      <w:r w:rsidRPr="00CD0B6D">
        <w:rPr>
          <w:rFonts w:asciiTheme="minorHAnsi" w:hAnsiTheme="minorHAnsi" w:cstheme="minorHAnsi"/>
          <w:b/>
        </w:rPr>
        <w:t xml:space="preserve">Tomáš </w:t>
      </w:r>
      <w:proofErr w:type="spellStart"/>
      <w:r w:rsidRPr="00CD0B6D">
        <w:rPr>
          <w:rFonts w:asciiTheme="minorHAnsi" w:hAnsiTheme="minorHAnsi" w:cstheme="minorHAnsi"/>
          <w:b/>
        </w:rPr>
        <w:t>Hložánek</w:t>
      </w:r>
      <w:proofErr w:type="spellEnd"/>
      <w:r w:rsidRPr="00CD0B6D">
        <w:rPr>
          <w:rFonts w:asciiTheme="minorHAnsi" w:hAnsiTheme="minorHAnsi" w:cstheme="minorHAnsi"/>
          <w:b/>
        </w:rPr>
        <w:t>, tomas.hlozanek@puxdesign.cz</w:t>
      </w:r>
    </w:p>
    <w:p w14:paraId="2AC6F361" w14:textId="77777777" w:rsidR="003A27AB" w:rsidRPr="00CD0B6D" w:rsidRDefault="003A27AB" w:rsidP="003A27AB">
      <w:pPr>
        <w:spacing w:after="0" w:line="240" w:lineRule="auto"/>
        <w:ind w:firstLine="708"/>
        <w:jc w:val="both"/>
        <w:rPr>
          <w:rFonts w:asciiTheme="minorHAnsi" w:hAnsiTheme="minorHAnsi" w:cstheme="minorHAnsi"/>
        </w:rPr>
      </w:pPr>
      <w:r w:rsidRPr="00CD0B6D">
        <w:rPr>
          <w:rFonts w:asciiTheme="minorHAnsi" w:hAnsiTheme="minorHAnsi" w:cstheme="minorHAnsi"/>
        </w:rPr>
        <w:t>-</w:t>
      </w:r>
      <w:r w:rsidRPr="00CD0B6D">
        <w:rPr>
          <w:rFonts w:asciiTheme="minorHAnsi" w:hAnsiTheme="minorHAnsi" w:cstheme="minorHAnsi"/>
        </w:rPr>
        <w:tab/>
        <w:t xml:space="preserve">komunikace ohledně projektu, jeho jednotlivých fází a požadavků na poskytnutí </w:t>
      </w:r>
      <w:r w:rsidRPr="00CD0B6D">
        <w:rPr>
          <w:rFonts w:asciiTheme="minorHAnsi" w:hAnsiTheme="minorHAnsi" w:cstheme="minorHAnsi"/>
        </w:rPr>
        <w:tab/>
        <w:t xml:space="preserve">součinnosti: </w:t>
      </w:r>
      <w:r w:rsidRPr="00CD0B6D">
        <w:rPr>
          <w:rFonts w:asciiTheme="minorHAnsi" w:hAnsiTheme="minorHAnsi" w:cstheme="minorHAnsi"/>
          <w:b/>
          <w:bCs/>
        </w:rPr>
        <w:t>Veronika Hauser, veronika.hauser@puxdesign.cz</w:t>
      </w:r>
    </w:p>
    <w:p w14:paraId="2D7397A5" w14:textId="77777777" w:rsidR="003A27AB" w:rsidRPr="00CD0B6D" w:rsidRDefault="003A27AB" w:rsidP="003A27AB">
      <w:pPr>
        <w:spacing w:after="0" w:line="240" w:lineRule="auto"/>
        <w:jc w:val="both"/>
        <w:rPr>
          <w:rFonts w:asciiTheme="minorHAnsi" w:hAnsiTheme="minorHAnsi" w:cstheme="minorHAnsi"/>
          <w:b/>
        </w:rPr>
      </w:pPr>
    </w:p>
    <w:p w14:paraId="468D72C0"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IV.</w:t>
      </w:r>
    </w:p>
    <w:p w14:paraId="3B781979" w14:textId="77777777" w:rsidR="003A27AB" w:rsidRPr="00CD0B6D" w:rsidRDefault="003A27AB" w:rsidP="003A27AB">
      <w:pPr>
        <w:spacing w:after="0" w:line="240" w:lineRule="auto"/>
        <w:jc w:val="center"/>
        <w:rPr>
          <w:rFonts w:asciiTheme="minorHAnsi" w:hAnsiTheme="minorHAnsi" w:cstheme="minorHAnsi"/>
        </w:rPr>
      </w:pPr>
      <w:r w:rsidRPr="00CD0B6D">
        <w:rPr>
          <w:rFonts w:asciiTheme="minorHAnsi" w:hAnsiTheme="minorHAnsi" w:cstheme="minorHAnsi"/>
          <w:b/>
        </w:rPr>
        <w:t>Cena díla</w:t>
      </w:r>
    </w:p>
    <w:p w14:paraId="09761C1D" w14:textId="77777777" w:rsidR="003A27AB" w:rsidRPr="00CD0B6D" w:rsidRDefault="003A27AB" w:rsidP="003A27AB">
      <w:pPr>
        <w:pStyle w:val="Odstavecseseznamem"/>
        <w:numPr>
          <w:ilvl w:val="0"/>
          <w:numId w:val="30"/>
        </w:numPr>
        <w:spacing w:after="0" w:line="240" w:lineRule="auto"/>
        <w:ind w:left="284"/>
        <w:jc w:val="both"/>
        <w:rPr>
          <w:rFonts w:asciiTheme="minorHAnsi" w:hAnsiTheme="minorHAnsi" w:cstheme="minorHAnsi"/>
          <w:lang w:val="cs-CZ"/>
        </w:rPr>
      </w:pPr>
      <w:r w:rsidRPr="00CD0B6D">
        <w:rPr>
          <w:rFonts w:asciiTheme="minorHAnsi" w:hAnsiTheme="minorHAnsi" w:cstheme="minorHAnsi"/>
          <w:lang w:val="cs-CZ"/>
        </w:rPr>
        <w:t xml:space="preserve">Objednatel se zavazuje dílo převzít a zaplatit Zhotoviteli cenu za Dílo, jejíž výše byla dohodou smluvních stran stanovena na částku </w:t>
      </w:r>
      <w:r w:rsidRPr="00CD0B6D">
        <w:rPr>
          <w:rFonts w:asciiTheme="minorHAnsi" w:hAnsiTheme="minorHAnsi" w:cstheme="minorHAnsi"/>
          <w:b/>
          <w:lang w:val="cs-CZ"/>
        </w:rPr>
        <w:t>109.200 Kč bez DPH</w:t>
      </w:r>
      <w:r w:rsidRPr="00CD0B6D">
        <w:rPr>
          <w:rFonts w:asciiTheme="minorHAnsi" w:hAnsiTheme="minorHAnsi" w:cstheme="minorHAnsi"/>
          <w:lang w:val="cs-CZ"/>
        </w:rPr>
        <w:t xml:space="preserve"> (slovy: </w:t>
      </w:r>
      <w:proofErr w:type="spellStart"/>
      <w:r w:rsidRPr="00CD0B6D">
        <w:rPr>
          <w:rFonts w:asciiTheme="minorHAnsi" w:hAnsiTheme="minorHAnsi" w:cstheme="minorHAnsi"/>
          <w:lang w:val="cs-CZ"/>
        </w:rPr>
        <w:t>stodevěttisícdvěstě</w:t>
      </w:r>
      <w:proofErr w:type="spellEnd"/>
      <w:r w:rsidRPr="00CD0B6D">
        <w:rPr>
          <w:rFonts w:asciiTheme="minorHAnsi" w:hAnsiTheme="minorHAnsi" w:cstheme="minorHAnsi"/>
          <w:lang w:val="cs-CZ"/>
        </w:rPr>
        <w:t xml:space="preserve"> korun českých)</w:t>
      </w:r>
      <w:r w:rsidRPr="00CD0B6D">
        <w:rPr>
          <w:rFonts w:asciiTheme="minorHAnsi" w:hAnsiTheme="minorHAnsi" w:cstheme="minorHAnsi"/>
          <w:b/>
          <w:lang w:val="cs-CZ"/>
        </w:rPr>
        <w:t>.</w:t>
      </w:r>
    </w:p>
    <w:p w14:paraId="13214042" w14:textId="77777777" w:rsidR="003A27AB" w:rsidRPr="00CD0B6D" w:rsidRDefault="003A27AB" w:rsidP="003A27AB">
      <w:pPr>
        <w:pStyle w:val="Odstavecseseznamem"/>
        <w:spacing w:after="0" w:line="240" w:lineRule="auto"/>
        <w:ind w:left="284"/>
        <w:jc w:val="both"/>
        <w:rPr>
          <w:rFonts w:asciiTheme="minorHAnsi" w:hAnsiTheme="minorHAnsi" w:cstheme="minorHAnsi"/>
          <w:lang w:val="cs-CZ"/>
        </w:rPr>
      </w:pPr>
    </w:p>
    <w:p w14:paraId="7DAACE88" w14:textId="77777777" w:rsidR="003A27AB" w:rsidRPr="00CD0B6D" w:rsidRDefault="003A27AB" w:rsidP="003A27AB">
      <w:pPr>
        <w:pStyle w:val="Odstavecseseznamem"/>
        <w:numPr>
          <w:ilvl w:val="0"/>
          <w:numId w:val="30"/>
        </w:numPr>
        <w:spacing w:after="0" w:line="240" w:lineRule="auto"/>
        <w:ind w:left="284"/>
        <w:jc w:val="both"/>
        <w:rPr>
          <w:rFonts w:asciiTheme="minorHAnsi" w:hAnsiTheme="minorHAnsi" w:cstheme="minorHAnsi"/>
          <w:lang w:val="cs-CZ"/>
        </w:rPr>
      </w:pPr>
      <w:r w:rsidRPr="00CD0B6D">
        <w:rPr>
          <w:rFonts w:asciiTheme="minorHAnsi" w:hAnsiTheme="minorHAnsi" w:cstheme="minorHAnsi"/>
          <w:lang w:val="cs-CZ"/>
        </w:rPr>
        <w:t>Smluvní strany se dohodly, že cena za Dílo bude uhrazena takto:</w:t>
      </w:r>
    </w:p>
    <w:p w14:paraId="1CC23E34" w14:textId="77777777" w:rsidR="003A27AB" w:rsidRPr="00CD0B6D" w:rsidRDefault="003A27AB" w:rsidP="003A27AB">
      <w:pPr>
        <w:pStyle w:val="Odstavecseseznamem"/>
        <w:rPr>
          <w:rFonts w:asciiTheme="minorHAnsi" w:hAnsiTheme="minorHAnsi" w:cstheme="minorHAnsi"/>
          <w:lang w:val="cs-CZ"/>
        </w:rPr>
      </w:pPr>
    </w:p>
    <w:p w14:paraId="62D92209" w14:textId="77777777" w:rsidR="003A27AB" w:rsidRPr="00CD0B6D" w:rsidRDefault="003A27AB" w:rsidP="003A27AB">
      <w:pPr>
        <w:pStyle w:val="Odstavecseseznamem"/>
        <w:numPr>
          <w:ilvl w:val="1"/>
          <w:numId w:val="30"/>
        </w:numPr>
        <w:spacing w:after="0" w:line="240" w:lineRule="auto"/>
        <w:ind w:left="709"/>
        <w:jc w:val="both"/>
        <w:rPr>
          <w:rFonts w:asciiTheme="minorHAnsi" w:hAnsiTheme="minorHAnsi" w:cstheme="minorHAnsi"/>
          <w:lang w:val="cs-CZ"/>
        </w:rPr>
      </w:pPr>
      <w:r w:rsidRPr="00CD0B6D">
        <w:rPr>
          <w:rFonts w:asciiTheme="minorHAnsi" w:hAnsiTheme="minorHAnsi" w:cstheme="minorHAnsi"/>
          <w:lang w:val="cs-CZ"/>
        </w:rPr>
        <w:t xml:space="preserve">První část ceny za Dílo, a to ve výši částky odpovídající </w:t>
      </w:r>
      <w:r w:rsidRPr="00CD0B6D">
        <w:rPr>
          <w:rFonts w:asciiTheme="minorHAnsi" w:hAnsiTheme="minorHAnsi" w:cstheme="minorHAnsi"/>
          <w:b/>
          <w:lang w:val="cs-CZ"/>
        </w:rPr>
        <w:t xml:space="preserve">20 % </w:t>
      </w:r>
      <w:r w:rsidRPr="00CD0B6D">
        <w:rPr>
          <w:rFonts w:asciiTheme="minorHAnsi" w:hAnsiTheme="minorHAnsi" w:cstheme="minorHAnsi"/>
          <w:lang w:val="cs-CZ"/>
        </w:rPr>
        <w:t xml:space="preserve">z celkové ceny za Dílo, tj. částka ve výši </w:t>
      </w:r>
      <w:proofErr w:type="gramStart"/>
      <w:r w:rsidRPr="00CD0B6D">
        <w:rPr>
          <w:rFonts w:asciiTheme="minorHAnsi" w:hAnsiTheme="minorHAnsi" w:cstheme="minorHAnsi"/>
          <w:b/>
          <w:lang w:val="cs-CZ"/>
        </w:rPr>
        <w:t>21.840,-</w:t>
      </w:r>
      <w:proofErr w:type="gramEnd"/>
      <w:r w:rsidRPr="00CD0B6D">
        <w:rPr>
          <w:rFonts w:asciiTheme="minorHAnsi" w:hAnsiTheme="minorHAnsi" w:cstheme="minorHAnsi"/>
          <w:b/>
          <w:lang w:val="cs-CZ"/>
        </w:rPr>
        <w:t xml:space="preserve"> Kč</w:t>
      </w:r>
      <w:r w:rsidRPr="00CD0B6D">
        <w:rPr>
          <w:rFonts w:asciiTheme="minorHAnsi" w:hAnsiTheme="minorHAnsi" w:cstheme="minorHAnsi"/>
          <w:lang w:val="cs-CZ"/>
        </w:rPr>
        <w:t>, bude Objednatelem uhrazena do 10 dnů od podpisu této smlouvy.</w:t>
      </w:r>
    </w:p>
    <w:p w14:paraId="3EFBA89C"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57802D61" w14:textId="77777777" w:rsidR="003A27AB" w:rsidRPr="00CD0B6D" w:rsidRDefault="003A27AB" w:rsidP="003A27AB">
      <w:pPr>
        <w:pStyle w:val="Odstavecseseznamem"/>
        <w:numPr>
          <w:ilvl w:val="1"/>
          <w:numId w:val="30"/>
        </w:numPr>
        <w:spacing w:after="0" w:line="240" w:lineRule="auto"/>
        <w:ind w:left="709"/>
        <w:jc w:val="both"/>
        <w:rPr>
          <w:rFonts w:asciiTheme="minorHAnsi" w:hAnsiTheme="minorHAnsi" w:cstheme="minorHAnsi"/>
          <w:lang w:val="cs-CZ"/>
        </w:rPr>
      </w:pPr>
      <w:r w:rsidRPr="00CD0B6D">
        <w:rPr>
          <w:rFonts w:asciiTheme="minorHAnsi" w:hAnsiTheme="minorHAnsi" w:cstheme="minorHAnsi"/>
          <w:lang w:val="cs-CZ"/>
        </w:rPr>
        <w:t xml:space="preserve">Druhá část ceny za Dílo, a to ve výši částky odpovídající </w:t>
      </w:r>
      <w:r w:rsidRPr="00CD0B6D">
        <w:rPr>
          <w:rFonts w:asciiTheme="minorHAnsi" w:hAnsiTheme="minorHAnsi" w:cstheme="minorHAnsi"/>
          <w:b/>
          <w:lang w:val="cs-CZ"/>
        </w:rPr>
        <w:t xml:space="preserve">30% </w:t>
      </w:r>
      <w:r w:rsidRPr="00CD0B6D">
        <w:rPr>
          <w:rFonts w:asciiTheme="minorHAnsi" w:hAnsiTheme="minorHAnsi" w:cstheme="minorHAnsi"/>
          <w:lang w:val="cs-CZ"/>
        </w:rPr>
        <w:t xml:space="preserve">z celkové ceny za Dílo, tj. částka ve výši </w:t>
      </w:r>
      <w:proofErr w:type="gramStart"/>
      <w:r w:rsidRPr="00CD0B6D">
        <w:rPr>
          <w:rFonts w:asciiTheme="minorHAnsi" w:hAnsiTheme="minorHAnsi" w:cstheme="minorHAnsi"/>
          <w:b/>
          <w:lang w:val="cs-CZ"/>
        </w:rPr>
        <w:t>32.760,-</w:t>
      </w:r>
      <w:proofErr w:type="gramEnd"/>
      <w:r w:rsidRPr="00CD0B6D">
        <w:rPr>
          <w:rFonts w:asciiTheme="minorHAnsi" w:hAnsiTheme="minorHAnsi" w:cstheme="minorHAnsi"/>
          <w:b/>
          <w:lang w:val="cs-CZ"/>
        </w:rPr>
        <w:t xml:space="preserve"> Kč</w:t>
      </w:r>
      <w:r w:rsidRPr="00CD0B6D">
        <w:rPr>
          <w:rFonts w:asciiTheme="minorHAnsi" w:hAnsiTheme="minorHAnsi" w:cstheme="minorHAnsi"/>
          <w:lang w:val="cs-CZ"/>
        </w:rPr>
        <w:t>, bude Objednatelem uhrazena do 14 dnů od dokončení první fáze díla podle čl. II. odst. 12.1. této smlouvy.</w:t>
      </w:r>
    </w:p>
    <w:p w14:paraId="6B59D1BB" w14:textId="77777777" w:rsidR="003A27AB" w:rsidRPr="00CD0B6D" w:rsidRDefault="003A27AB" w:rsidP="003A27AB">
      <w:pPr>
        <w:pStyle w:val="Odstavecseseznamem"/>
        <w:ind w:left="709"/>
        <w:rPr>
          <w:rFonts w:asciiTheme="minorHAnsi" w:hAnsiTheme="minorHAnsi" w:cstheme="minorHAnsi"/>
          <w:lang w:val="cs-CZ"/>
        </w:rPr>
      </w:pPr>
    </w:p>
    <w:p w14:paraId="6FCFD78F" w14:textId="77777777" w:rsidR="003A27AB" w:rsidRPr="00CD0B6D" w:rsidRDefault="003A27AB" w:rsidP="003A27AB">
      <w:pPr>
        <w:pStyle w:val="Odstavecseseznamem"/>
        <w:numPr>
          <w:ilvl w:val="1"/>
          <w:numId w:val="30"/>
        </w:numPr>
        <w:spacing w:after="0" w:line="240" w:lineRule="auto"/>
        <w:ind w:left="709"/>
        <w:jc w:val="both"/>
        <w:rPr>
          <w:rFonts w:asciiTheme="minorHAnsi" w:hAnsiTheme="minorHAnsi" w:cstheme="minorHAnsi"/>
          <w:lang w:val="cs-CZ"/>
        </w:rPr>
      </w:pPr>
      <w:r w:rsidRPr="00CD0B6D">
        <w:rPr>
          <w:rFonts w:asciiTheme="minorHAnsi" w:hAnsiTheme="minorHAnsi" w:cstheme="minorHAnsi"/>
          <w:lang w:val="cs-CZ"/>
        </w:rPr>
        <w:t xml:space="preserve">Třetí část ceny za Dílo, a to ve výši částky odpovídající </w:t>
      </w:r>
      <w:r w:rsidRPr="00CD0B6D">
        <w:rPr>
          <w:rFonts w:asciiTheme="minorHAnsi" w:hAnsiTheme="minorHAnsi" w:cstheme="minorHAnsi"/>
          <w:b/>
          <w:lang w:val="cs-CZ"/>
        </w:rPr>
        <w:t xml:space="preserve">30 % </w:t>
      </w:r>
      <w:r w:rsidRPr="00CD0B6D">
        <w:rPr>
          <w:rFonts w:asciiTheme="minorHAnsi" w:hAnsiTheme="minorHAnsi" w:cstheme="minorHAnsi"/>
          <w:lang w:val="cs-CZ"/>
        </w:rPr>
        <w:t xml:space="preserve">z celkové ceny za Dílo, tj.  částka ve výši </w:t>
      </w:r>
      <w:proofErr w:type="gramStart"/>
      <w:r w:rsidRPr="00CD0B6D">
        <w:rPr>
          <w:rFonts w:asciiTheme="minorHAnsi" w:hAnsiTheme="minorHAnsi" w:cstheme="minorHAnsi"/>
          <w:b/>
          <w:lang w:val="cs-CZ"/>
        </w:rPr>
        <w:t>32.760,-</w:t>
      </w:r>
      <w:proofErr w:type="gramEnd"/>
      <w:r w:rsidRPr="00CD0B6D">
        <w:rPr>
          <w:rFonts w:asciiTheme="minorHAnsi" w:hAnsiTheme="minorHAnsi" w:cstheme="minorHAnsi"/>
          <w:lang w:val="cs-CZ"/>
        </w:rPr>
        <w:t xml:space="preserve"> </w:t>
      </w:r>
      <w:r w:rsidRPr="00CD0B6D">
        <w:rPr>
          <w:rFonts w:asciiTheme="minorHAnsi" w:hAnsiTheme="minorHAnsi" w:cstheme="minorHAnsi"/>
          <w:b/>
          <w:lang w:val="cs-CZ"/>
        </w:rPr>
        <w:t>Kč</w:t>
      </w:r>
      <w:r w:rsidRPr="00CD0B6D">
        <w:rPr>
          <w:rFonts w:asciiTheme="minorHAnsi" w:hAnsiTheme="minorHAnsi" w:cstheme="minorHAnsi"/>
          <w:lang w:val="cs-CZ"/>
        </w:rPr>
        <w:t>, bude Objednatelem uhrazena do 14 dnů od okamžiku, kdy dojde k oznámení o řádném dokončení druhé fáze Díla a k zpřístupnění Díla Objednateli dle čl. II. odst. 12.2. této smlouvy.</w:t>
      </w:r>
    </w:p>
    <w:p w14:paraId="138D870E" w14:textId="77777777" w:rsidR="003A27AB" w:rsidRPr="00CD0B6D" w:rsidRDefault="003A27AB" w:rsidP="003A27AB">
      <w:pPr>
        <w:pStyle w:val="Odstavecseseznamem"/>
        <w:spacing w:after="0" w:line="240" w:lineRule="auto"/>
        <w:ind w:left="709"/>
        <w:jc w:val="both"/>
        <w:rPr>
          <w:rFonts w:asciiTheme="minorHAnsi" w:hAnsiTheme="minorHAnsi" w:cstheme="minorHAnsi"/>
          <w:lang w:val="cs-CZ"/>
        </w:rPr>
      </w:pPr>
      <w:r w:rsidRPr="00CD0B6D">
        <w:rPr>
          <w:rFonts w:asciiTheme="minorHAnsi" w:hAnsiTheme="minorHAnsi" w:cstheme="minorHAnsi"/>
          <w:lang w:val="cs-CZ"/>
        </w:rPr>
        <w:t xml:space="preserve"> </w:t>
      </w:r>
    </w:p>
    <w:p w14:paraId="3782F289" w14:textId="77777777" w:rsidR="003A27AB" w:rsidRPr="00CD0B6D" w:rsidRDefault="003A27AB" w:rsidP="003A27AB">
      <w:pPr>
        <w:pStyle w:val="Odstavecseseznamem"/>
        <w:numPr>
          <w:ilvl w:val="1"/>
          <w:numId w:val="30"/>
        </w:numPr>
        <w:spacing w:after="0" w:line="240" w:lineRule="auto"/>
        <w:ind w:left="709"/>
        <w:jc w:val="both"/>
        <w:rPr>
          <w:rFonts w:asciiTheme="minorHAnsi" w:hAnsiTheme="minorHAnsi" w:cstheme="minorHAnsi"/>
          <w:lang w:val="cs-CZ"/>
        </w:rPr>
      </w:pPr>
      <w:r w:rsidRPr="00CD0B6D">
        <w:rPr>
          <w:rFonts w:asciiTheme="minorHAnsi" w:hAnsiTheme="minorHAnsi" w:cstheme="minorHAnsi"/>
          <w:lang w:val="cs-CZ"/>
        </w:rPr>
        <w:t xml:space="preserve">Čtvrtá a poslední část ceny za Dílo, a to ve výši částky odpovídající </w:t>
      </w:r>
      <w:r w:rsidRPr="00CD0B6D">
        <w:rPr>
          <w:rFonts w:asciiTheme="minorHAnsi" w:hAnsiTheme="minorHAnsi" w:cstheme="minorHAnsi"/>
          <w:b/>
          <w:lang w:val="cs-CZ"/>
        </w:rPr>
        <w:t xml:space="preserve">20 % </w:t>
      </w:r>
      <w:r w:rsidRPr="00CD0B6D">
        <w:rPr>
          <w:rFonts w:asciiTheme="minorHAnsi" w:hAnsiTheme="minorHAnsi" w:cstheme="minorHAnsi"/>
          <w:lang w:val="cs-CZ"/>
        </w:rPr>
        <w:t xml:space="preserve">z celkové ceny za Dílo, tj. částka ve výši </w:t>
      </w:r>
      <w:proofErr w:type="gramStart"/>
      <w:r w:rsidRPr="00CD0B6D">
        <w:rPr>
          <w:rFonts w:asciiTheme="minorHAnsi" w:hAnsiTheme="minorHAnsi" w:cstheme="minorHAnsi"/>
          <w:b/>
          <w:lang w:val="cs-CZ"/>
        </w:rPr>
        <w:t>21.840,-</w:t>
      </w:r>
      <w:proofErr w:type="gramEnd"/>
      <w:r w:rsidRPr="00CD0B6D">
        <w:rPr>
          <w:rFonts w:asciiTheme="minorHAnsi" w:hAnsiTheme="minorHAnsi" w:cstheme="minorHAnsi"/>
          <w:b/>
          <w:lang w:val="cs-CZ"/>
        </w:rPr>
        <w:t xml:space="preserve"> Kč</w:t>
      </w:r>
      <w:r w:rsidRPr="00CD0B6D">
        <w:rPr>
          <w:rFonts w:asciiTheme="minorHAnsi" w:hAnsiTheme="minorHAnsi" w:cstheme="minorHAnsi"/>
          <w:lang w:val="cs-CZ"/>
        </w:rPr>
        <w:t>, bude Objednatelem uhrazena do 14 dnů od dokončení Akceptačního řízení podle čl. VI. odst. 7 této smlouvy.</w:t>
      </w:r>
    </w:p>
    <w:p w14:paraId="359F526E" w14:textId="77777777" w:rsidR="003A27AB" w:rsidRPr="00CD0B6D" w:rsidRDefault="003A27AB" w:rsidP="003A27AB">
      <w:pPr>
        <w:pStyle w:val="Odstavecseseznamem"/>
        <w:rPr>
          <w:rFonts w:asciiTheme="minorHAnsi" w:hAnsiTheme="minorHAnsi" w:cstheme="minorHAnsi"/>
          <w:lang w:val="cs-CZ"/>
        </w:rPr>
      </w:pPr>
    </w:p>
    <w:p w14:paraId="3C2A0593" w14:textId="77777777" w:rsidR="003A27AB" w:rsidRPr="00CD0B6D" w:rsidRDefault="003A27AB" w:rsidP="003A27AB">
      <w:pPr>
        <w:pStyle w:val="Odstavecseseznamem"/>
        <w:numPr>
          <w:ilvl w:val="0"/>
          <w:numId w:val="3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Smluvní strany se dohodly a potvrzují, že:</w:t>
      </w:r>
    </w:p>
    <w:p w14:paraId="3324BA69"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2310181A" w14:textId="77777777" w:rsidR="003A27AB" w:rsidRPr="00CD0B6D" w:rsidRDefault="003A27AB" w:rsidP="003A27AB">
      <w:pPr>
        <w:pStyle w:val="Odstavecseseznamem"/>
        <w:numPr>
          <w:ilvl w:val="1"/>
          <w:numId w:val="3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Cena v souladu s předmětem smlouvy zahrnuje veškeré náklady a výdaje Zhotovitele na splnění veškerých povinností Zhotovitele v souvislosti s řádným dodáním Díla, a to bez ohledu na to, jestli dané ujednání smlouvy výslovně stanoví, že splnění dané povinnosti Zhotovitele je na náklady Zhotovitele či nikoliv;</w:t>
      </w:r>
    </w:p>
    <w:p w14:paraId="3B795BA3"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39BD4CEA" w14:textId="77777777" w:rsidR="003A27AB" w:rsidRPr="00CD0B6D" w:rsidRDefault="003A27AB" w:rsidP="003A27AB">
      <w:pPr>
        <w:pStyle w:val="Odstavecseseznamem"/>
        <w:numPr>
          <w:ilvl w:val="1"/>
          <w:numId w:val="3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Cena bude navýšena pouze o daň z přidané hodnoty v příslušné výši a v případě provedení víceprací Zhotovitele o částku vyplývající ze Změnového řízení podle čl. V. této smlouvy; a</w:t>
      </w:r>
    </w:p>
    <w:p w14:paraId="2E3C7889" w14:textId="77777777" w:rsidR="003A27AB" w:rsidRPr="00CD0B6D" w:rsidRDefault="003A27AB" w:rsidP="003A27AB">
      <w:pPr>
        <w:pStyle w:val="Odstavecseseznamem"/>
        <w:rPr>
          <w:rFonts w:asciiTheme="minorHAnsi" w:hAnsiTheme="minorHAnsi" w:cstheme="minorHAnsi"/>
          <w:lang w:val="cs-CZ"/>
        </w:rPr>
      </w:pPr>
    </w:p>
    <w:p w14:paraId="60E8FD34" w14:textId="77777777" w:rsidR="003A27AB" w:rsidRPr="00CD0B6D" w:rsidRDefault="003A27AB" w:rsidP="003A27AB">
      <w:pPr>
        <w:pStyle w:val="Odstavecseseznamem"/>
        <w:numPr>
          <w:ilvl w:val="1"/>
          <w:numId w:val="3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Cena nesmí být upravována v důsledku inflace, deflace nebo změny kurzu Kč.</w:t>
      </w:r>
    </w:p>
    <w:p w14:paraId="6546A122" w14:textId="77777777" w:rsidR="003A27AB" w:rsidRPr="00CD0B6D" w:rsidRDefault="003A27AB" w:rsidP="003A27AB">
      <w:pPr>
        <w:pStyle w:val="Odstavecseseznamem"/>
        <w:rPr>
          <w:rFonts w:asciiTheme="minorHAnsi" w:hAnsiTheme="minorHAnsi" w:cstheme="minorHAnsi"/>
        </w:rPr>
      </w:pPr>
    </w:p>
    <w:p w14:paraId="61A08F1C" w14:textId="77777777" w:rsidR="003A27AB" w:rsidRPr="00CD0B6D" w:rsidRDefault="003A27AB" w:rsidP="003A27AB">
      <w:pPr>
        <w:pStyle w:val="Odstavecseseznamem"/>
        <w:numPr>
          <w:ilvl w:val="0"/>
          <w:numId w:val="3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Nebude-li část ceny za Dílo podle čl. IV. odst. 2.1. této smlouvy uhrazena Objednatelem řádně a včas, je Zhotovitel oprávněn od této smlouvy odstoupit poté, co objednateli zašle písemnou výzvu k úhradě dlužné částky s náhradní lhůtou plnění minimálně jednoho týdne a Objednatel přesto v této náhradní lhůtě dlužnou částku neuhradí. Smluvní strany se pro případ takového odstoupení od smlouvy dohodly tak, že Zhotoviteli vzniká nárok na zaplacení částky ve výši dle čl. IV. odst. 2.1. této smlouvy ze strany Objednatele, u které platí, že odpovídá nákladům vynaloženým Zhotovitelem v souvislosti s touto smlouvou, zejména pak nákladům na alokaci potřebných pracovníků, </w:t>
      </w:r>
      <w:proofErr w:type="spellStart"/>
      <w:r w:rsidRPr="00CD0B6D">
        <w:rPr>
          <w:rFonts w:asciiTheme="minorHAnsi" w:hAnsiTheme="minorHAnsi" w:cstheme="minorHAnsi"/>
          <w:lang w:val="cs-CZ"/>
        </w:rPr>
        <w:t>předkontraktačním</w:t>
      </w:r>
      <w:proofErr w:type="spellEnd"/>
      <w:r w:rsidRPr="00CD0B6D">
        <w:rPr>
          <w:rFonts w:asciiTheme="minorHAnsi" w:hAnsiTheme="minorHAnsi" w:cstheme="minorHAnsi"/>
          <w:lang w:val="cs-CZ"/>
        </w:rPr>
        <w:t xml:space="preserve"> nákladům, nákladům spojeným s přípravou Díla a již provedeným pracím na Díle. Smluvní strany shodně prohlašují, že tuto částku považují za přiměřenou a Objednatel se ji zavazuje pro případ uvedeného odstoupení od této smlouvy Zhotoviteli uhradit. </w:t>
      </w:r>
    </w:p>
    <w:p w14:paraId="679F0561" w14:textId="77777777" w:rsidR="003A27AB" w:rsidRPr="00CD0B6D" w:rsidRDefault="003A27AB" w:rsidP="003A27AB">
      <w:pPr>
        <w:pStyle w:val="Odstavecseseznamem"/>
        <w:spacing w:after="0" w:line="240" w:lineRule="auto"/>
        <w:ind w:left="360"/>
        <w:jc w:val="both"/>
        <w:rPr>
          <w:rFonts w:asciiTheme="minorHAnsi" w:hAnsiTheme="minorHAnsi" w:cstheme="minorHAnsi"/>
        </w:rPr>
      </w:pPr>
    </w:p>
    <w:p w14:paraId="5A9E3CC5" w14:textId="77777777" w:rsidR="003A27AB" w:rsidRPr="00CD0B6D" w:rsidRDefault="003A27AB" w:rsidP="003A27AB">
      <w:pPr>
        <w:pStyle w:val="Odstavecseseznamem"/>
        <w:numPr>
          <w:ilvl w:val="0"/>
          <w:numId w:val="3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Nebude-li část ceny za Dílo podle čl. IV. odst. 2.2., 2.3. nebo 2.4. této smlouvy uhrazena Objednatelem řádně a včas, zašle Zhotovitel objednateli písemnou výzvu k úhradě s náhradní lhůtou plnění minimálně jednoho týdne. Pokud Objednatel ani v této náhradní lhůtě dlužnou částku neuhradí, je Zhotovitel oprávněn zamezit Objednateli v přístupu k Dílu a Dílo stáhnout z internetové adresy, kam bylo umístěno, a to až do úplného uhrazení ceny za Dílo, včetně eventuálních smluvních pokut či úroků z prodlení. Po dobu takovéhoto znemožnění užití funkcí Díla není Zhotovitel v prodlení s plněním svých povinností dle této smlouvy.</w:t>
      </w:r>
    </w:p>
    <w:p w14:paraId="038E25F1" w14:textId="77777777" w:rsidR="003A27AB" w:rsidRPr="00CD0B6D" w:rsidRDefault="003A27AB" w:rsidP="003A27AB">
      <w:pPr>
        <w:pStyle w:val="Odstavecseseznamem"/>
        <w:rPr>
          <w:rFonts w:asciiTheme="minorHAnsi" w:hAnsiTheme="minorHAnsi" w:cstheme="minorHAnsi"/>
          <w:lang w:val="cs-CZ"/>
        </w:rPr>
      </w:pPr>
    </w:p>
    <w:p w14:paraId="7F522FE4" w14:textId="77777777" w:rsidR="003A27AB" w:rsidRPr="00CD0B6D" w:rsidRDefault="003A27AB" w:rsidP="003A27AB">
      <w:pPr>
        <w:pStyle w:val="Odstavecseseznamem"/>
        <w:numPr>
          <w:ilvl w:val="0"/>
          <w:numId w:val="30"/>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Povinnost Objednatele zaplatit Zhotoviteli cenu za Dílo či její část je splněna připsáním částky ceny za Dílo či její části na bankovní účet Zhotovitele.</w:t>
      </w:r>
    </w:p>
    <w:p w14:paraId="0F043784" w14:textId="77777777" w:rsidR="003A27AB" w:rsidRPr="00CD0B6D" w:rsidRDefault="003A27AB" w:rsidP="003A27AB">
      <w:pPr>
        <w:pStyle w:val="Odstavecseseznamem"/>
        <w:rPr>
          <w:rFonts w:asciiTheme="minorHAnsi" w:hAnsiTheme="minorHAnsi" w:cstheme="minorHAnsi"/>
          <w:lang w:val="cs-CZ"/>
        </w:rPr>
      </w:pPr>
    </w:p>
    <w:p w14:paraId="2FD275D5" w14:textId="77777777" w:rsidR="003A27AB" w:rsidRPr="00CD0B6D" w:rsidRDefault="003A27AB" w:rsidP="003A27AB">
      <w:pPr>
        <w:pStyle w:val="Odstavecseseznamem"/>
        <w:numPr>
          <w:ilvl w:val="0"/>
          <w:numId w:val="30"/>
        </w:numPr>
        <w:spacing w:after="0" w:line="240" w:lineRule="auto"/>
        <w:jc w:val="both"/>
        <w:rPr>
          <w:rFonts w:asciiTheme="minorHAnsi" w:hAnsiTheme="minorHAnsi" w:cstheme="minorHAnsi"/>
          <w:b/>
          <w:lang w:val="cs-CZ"/>
        </w:rPr>
      </w:pPr>
      <w:r w:rsidRPr="00CD0B6D">
        <w:rPr>
          <w:rFonts w:asciiTheme="minorHAnsi" w:hAnsiTheme="minorHAnsi" w:cstheme="minorHAnsi"/>
          <w:lang w:val="cs-CZ"/>
        </w:rPr>
        <w:t>Smluvní strany se dohodly, že v případě, že se Objednatel dostane do prodlení s úhradou kterékoliv části ceny za Dílo a toto prodlení bude delší než jeden týden, je Objednatel povinen zaplatit Zhotoviteli smluvní pokutu ve výši 0,1 % z dlužné částky za každý den prodlení, a to až do úplného zaplacení dlužné částky. Zaplacením</w:t>
      </w:r>
      <w:r w:rsidRPr="00CD0B6D">
        <w:rPr>
          <w:rFonts w:asciiTheme="minorHAnsi" w:hAnsiTheme="minorHAnsi" w:cstheme="minorHAnsi"/>
          <w:b/>
          <w:lang w:val="cs-CZ"/>
        </w:rPr>
        <w:t xml:space="preserve"> </w:t>
      </w:r>
      <w:r w:rsidRPr="00CD0B6D">
        <w:rPr>
          <w:rFonts w:asciiTheme="minorHAnsi" w:hAnsiTheme="minorHAnsi" w:cstheme="minorHAnsi"/>
          <w:lang w:val="cs-CZ"/>
        </w:rPr>
        <w:t>smluvní pokuty není žádným způsobem dotčen nárok Zhotovitele na náhradu škody, která Zhotoviteli vznikla v důsledku porušení povinností dle této smlouvy na straně Objednatele.</w:t>
      </w:r>
    </w:p>
    <w:p w14:paraId="37FF2CAB" w14:textId="77777777" w:rsidR="003A27AB" w:rsidRPr="00CD0B6D" w:rsidRDefault="003A27AB" w:rsidP="003A27AB">
      <w:pPr>
        <w:pStyle w:val="Odstavecseseznamem"/>
        <w:rPr>
          <w:rFonts w:asciiTheme="minorHAnsi" w:hAnsiTheme="minorHAnsi" w:cstheme="minorHAnsi"/>
          <w:lang w:val="cs-CZ"/>
        </w:rPr>
      </w:pPr>
    </w:p>
    <w:p w14:paraId="5361701D" w14:textId="77777777" w:rsidR="003A27AB" w:rsidRPr="00CD0B6D" w:rsidRDefault="003A27AB" w:rsidP="003A27AB">
      <w:pPr>
        <w:pStyle w:val="Odstavecseseznamem"/>
        <w:numPr>
          <w:ilvl w:val="0"/>
          <w:numId w:val="30"/>
        </w:numPr>
        <w:spacing w:after="0" w:line="240" w:lineRule="auto"/>
        <w:jc w:val="both"/>
        <w:rPr>
          <w:rFonts w:asciiTheme="minorHAnsi" w:hAnsiTheme="minorHAnsi" w:cstheme="minorHAnsi"/>
          <w:b/>
          <w:lang w:val="cs-CZ"/>
        </w:rPr>
      </w:pPr>
      <w:r w:rsidRPr="00CD0B6D">
        <w:rPr>
          <w:rFonts w:asciiTheme="minorHAnsi" w:hAnsiTheme="minorHAnsi" w:cstheme="minorHAnsi"/>
          <w:lang w:val="cs-CZ"/>
        </w:rPr>
        <w:t>Všechny částky uvedené v této smlouvě jsou uvedeny bez daně z přidané hodnoty. Ke všem částkám uvedeným v této smlouvě bude proto v předmětné faktuře připočteno DPH ve výši dle právního předpisu aktuálně platného a účinného v okamžiku vystavení faktury.</w:t>
      </w:r>
    </w:p>
    <w:p w14:paraId="5C16FA20" w14:textId="77777777" w:rsidR="003A27AB" w:rsidRPr="00CD0B6D" w:rsidRDefault="003A27AB" w:rsidP="003A27AB">
      <w:pPr>
        <w:spacing w:after="0" w:line="240" w:lineRule="auto"/>
        <w:jc w:val="both"/>
        <w:rPr>
          <w:rFonts w:asciiTheme="minorHAnsi" w:hAnsiTheme="minorHAnsi" w:cstheme="minorHAnsi"/>
        </w:rPr>
      </w:pPr>
    </w:p>
    <w:p w14:paraId="7886858C" w14:textId="77777777" w:rsidR="003A27AB" w:rsidRPr="00CD0B6D" w:rsidRDefault="003A27AB" w:rsidP="003A27AB">
      <w:pPr>
        <w:spacing w:after="0" w:line="240" w:lineRule="auto"/>
        <w:jc w:val="center"/>
        <w:rPr>
          <w:rFonts w:asciiTheme="minorHAnsi" w:hAnsiTheme="minorHAnsi" w:cstheme="minorHAnsi"/>
          <w:b/>
        </w:rPr>
      </w:pPr>
    </w:p>
    <w:p w14:paraId="5BBE4996"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V.</w:t>
      </w:r>
    </w:p>
    <w:p w14:paraId="2E19F7E7"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Změnové řízení</w:t>
      </w:r>
    </w:p>
    <w:p w14:paraId="35482EC9" w14:textId="77777777" w:rsidR="003A27AB" w:rsidRPr="00CD0B6D" w:rsidRDefault="003A27AB" w:rsidP="003A27AB">
      <w:pPr>
        <w:pStyle w:val="Zkladntext"/>
        <w:numPr>
          <w:ilvl w:val="0"/>
          <w:numId w:val="25"/>
        </w:numPr>
        <w:ind w:left="284"/>
        <w:rPr>
          <w:rFonts w:asciiTheme="minorHAnsi" w:hAnsiTheme="minorHAnsi" w:cstheme="minorHAnsi"/>
          <w:sz w:val="22"/>
          <w:szCs w:val="22"/>
          <w:lang w:val="cs-CZ"/>
        </w:rPr>
      </w:pPr>
      <w:r w:rsidRPr="00CD0B6D">
        <w:rPr>
          <w:rFonts w:asciiTheme="minorHAnsi" w:hAnsiTheme="minorHAnsi" w:cstheme="minorHAnsi"/>
          <w:sz w:val="22"/>
          <w:szCs w:val="22"/>
          <w:lang w:val="cs-CZ"/>
        </w:rPr>
        <w:t>Objednatel je oprávněn kdykoliv v průběhu zhotovování Díla navrhnout změnu ve vymezení Díla, přičemž takto je povinen učinit písemnou formou. Objednatel bere na vědomí, že náklady na zpracování samostatné nové analýzy navrhovaných změn, pokud ji budou navrhované změny vyžadovat, nejsou součástí ceny Díla. Zhotovitel sdělí odhadovanou výši nákladů na zpracování nové analýzy Objednateli bez zbytečného odkladu. Až po odsouhlasení těchto nákladů na analýzu ze strany Objednatele je Zhotovitel povinen započít na jejím zpracování. Pokud Objednatel neodsouhlasí odhadovanou výši nákladů na vypracování analýzy do 5 pracovních dnů, platí, že Objednatel trvá na zhotovení díla bez změnových požadavků. O dobu potřebnou k vyjádření se Objednatele k nákladům na vypracování analýzy se prodlužují termíny předání díla uvedené v čl. II. odst. 12 této smlouvy. Cena za zpracování analýzy navrhovaných změn bude Objednateli vyfakturována samostatnou fakturou vystavenou Zhotovitelem.</w:t>
      </w:r>
    </w:p>
    <w:p w14:paraId="2D37B501" w14:textId="77777777" w:rsidR="003A27AB" w:rsidRPr="00CD0B6D" w:rsidRDefault="003A27AB" w:rsidP="003A27AB">
      <w:pPr>
        <w:pStyle w:val="Zkladntext"/>
        <w:ind w:left="284"/>
        <w:rPr>
          <w:rFonts w:asciiTheme="minorHAnsi" w:hAnsiTheme="minorHAnsi" w:cstheme="minorHAnsi"/>
          <w:sz w:val="22"/>
          <w:szCs w:val="22"/>
          <w:lang w:val="cs-CZ"/>
        </w:rPr>
      </w:pPr>
    </w:p>
    <w:p w14:paraId="4D27B4FD" w14:textId="77777777" w:rsidR="003A27AB" w:rsidRPr="00CD0B6D" w:rsidRDefault="003A27AB" w:rsidP="003A27AB">
      <w:pPr>
        <w:pStyle w:val="Zkladntext"/>
        <w:numPr>
          <w:ilvl w:val="0"/>
          <w:numId w:val="25"/>
        </w:numPr>
        <w:ind w:left="284"/>
        <w:rPr>
          <w:rFonts w:asciiTheme="minorHAnsi" w:hAnsiTheme="minorHAnsi" w:cstheme="minorHAnsi"/>
          <w:sz w:val="22"/>
          <w:szCs w:val="22"/>
          <w:lang w:val="cs-CZ"/>
        </w:rPr>
      </w:pPr>
      <w:r w:rsidRPr="00CD0B6D">
        <w:rPr>
          <w:rFonts w:asciiTheme="minorHAnsi" w:hAnsiTheme="minorHAnsi" w:cstheme="minorHAnsi"/>
          <w:sz w:val="22"/>
          <w:szCs w:val="22"/>
          <w:lang w:val="cs-CZ"/>
        </w:rPr>
        <w:t>V analýze navrhovaných změn je Zhotovitel povinen poučit Objednatele o vlivech a dopadech, které mohou mít tyto změny na provádění Díla, na případné změny smluvené ceny Díla a sjednané termíny předání Díla. Pokud by takové změny měly významně ovlivnit postup provádění Díla, je Zhotovitel povinen Objednatele detailně informovat realizovatelnosti navrhovaných změn a o dopadu takových změn na cenu, na termíny plnění a na konečnou podobu Díla. Součástí analýzy bude vždy kalkulace ceny za provedení navrhovaných změn.</w:t>
      </w:r>
    </w:p>
    <w:p w14:paraId="07572EA5" w14:textId="77777777" w:rsidR="003A27AB" w:rsidRPr="00CD0B6D" w:rsidRDefault="003A27AB" w:rsidP="003A27AB">
      <w:pPr>
        <w:pStyle w:val="Zkladntext"/>
        <w:rPr>
          <w:rFonts w:asciiTheme="minorHAnsi" w:hAnsiTheme="minorHAnsi" w:cstheme="minorHAnsi"/>
          <w:sz w:val="22"/>
          <w:szCs w:val="22"/>
          <w:lang w:val="cs-CZ"/>
        </w:rPr>
      </w:pPr>
    </w:p>
    <w:p w14:paraId="36A53686" w14:textId="77777777" w:rsidR="003A27AB" w:rsidRPr="00CD0B6D" w:rsidRDefault="003A27AB" w:rsidP="003A27AB">
      <w:pPr>
        <w:pStyle w:val="Zkladntext"/>
        <w:numPr>
          <w:ilvl w:val="0"/>
          <w:numId w:val="25"/>
        </w:numPr>
        <w:ind w:left="284"/>
        <w:rPr>
          <w:rFonts w:asciiTheme="minorHAnsi" w:hAnsiTheme="minorHAnsi" w:cstheme="minorHAnsi"/>
          <w:sz w:val="22"/>
          <w:szCs w:val="22"/>
          <w:lang w:val="cs-CZ"/>
        </w:rPr>
      </w:pPr>
      <w:r w:rsidRPr="00CD0B6D">
        <w:rPr>
          <w:rFonts w:asciiTheme="minorHAnsi" w:hAnsiTheme="minorHAnsi" w:cstheme="minorHAnsi"/>
          <w:sz w:val="22"/>
          <w:szCs w:val="22"/>
          <w:lang w:val="cs-CZ"/>
        </w:rPr>
        <w:t>Na základě provedené analýzy je Objednatel oprávněn se rozhodnout, zda na navrhovaných změnách trvá. Pokud na navrhovaných změnách bude Objednatel trvat, potvrdí písemně tuto skutečnost Zhotoviteli spolu se souhlasem s cenovými a termínovými podmínkami uvedenými v analýze do 5 pracovních dní od obdržení analýzy. Na základě tohoto potvrzení a souhlasu Objednatele Smluvní strany zváží uzavření písemného dodatku k této smlouvě ohledně navrhovaných změn, který bude obsahovat minimálně tyto náležitosti: změnu celkové ceny díla (cenu víceprací), dodatečný termín dokončení Díla a závazek Objednatele cenu víceprací uhradit.</w:t>
      </w:r>
    </w:p>
    <w:p w14:paraId="7B299090" w14:textId="77777777" w:rsidR="003A27AB" w:rsidRPr="00CD0B6D" w:rsidRDefault="003A27AB" w:rsidP="003A27AB">
      <w:pPr>
        <w:pStyle w:val="Odstavecseseznamem"/>
        <w:spacing w:after="0"/>
        <w:rPr>
          <w:rFonts w:asciiTheme="minorHAnsi" w:hAnsiTheme="minorHAnsi" w:cstheme="minorHAnsi"/>
          <w:lang w:val="cs-CZ"/>
        </w:rPr>
      </w:pPr>
    </w:p>
    <w:p w14:paraId="049BD502"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VI.</w:t>
      </w:r>
    </w:p>
    <w:p w14:paraId="69476865"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Akceptační řízení</w:t>
      </w:r>
    </w:p>
    <w:p w14:paraId="737CCD25" w14:textId="77777777" w:rsidR="003A27AB" w:rsidRPr="00CD0B6D" w:rsidRDefault="003A27AB" w:rsidP="003A27AB">
      <w:pPr>
        <w:pStyle w:val="Odstavecseseznamem"/>
        <w:numPr>
          <w:ilvl w:val="0"/>
          <w:numId w:val="27"/>
        </w:numPr>
        <w:spacing w:after="0" w:line="240" w:lineRule="auto"/>
        <w:ind w:left="284"/>
        <w:jc w:val="both"/>
        <w:rPr>
          <w:rFonts w:asciiTheme="minorHAnsi" w:hAnsiTheme="minorHAnsi" w:cstheme="minorHAnsi"/>
          <w:lang w:val="cs-CZ"/>
        </w:rPr>
      </w:pPr>
      <w:r w:rsidRPr="00CD0B6D">
        <w:rPr>
          <w:rFonts w:asciiTheme="minorHAnsi" w:hAnsiTheme="minorHAnsi" w:cstheme="minorHAnsi"/>
          <w:lang w:val="cs-CZ"/>
        </w:rPr>
        <w:t>Akceptační řízení proběhne tak, že se Smluvní strany sejdou k osobní schůzce o odhadované délce 2 hodin nejpozději do 5 pracovních dnů poté, co Zhotovitel zašle Objednateli oznámení o dokončení finalizace Díla dle čl. II. odst. 12.4. této smlouvy. Výstupem z osobní schůzky Smluvních stran bude Akceptační protokol.</w:t>
      </w:r>
    </w:p>
    <w:p w14:paraId="15D6F835" w14:textId="77777777" w:rsidR="003A27AB" w:rsidRPr="00CD0B6D" w:rsidRDefault="003A27AB" w:rsidP="003A27AB">
      <w:pPr>
        <w:pStyle w:val="Odstavecseseznamem"/>
        <w:rPr>
          <w:rFonts w:asciiTheme="minorHAnsi" w:hAnsiTheme="minorHAnsi" w:cstheme="minorHAnsi"/>
          <w:lang w:val="cs-CZ"/>
        </w:rPr>
      </w:pPr>
    </w:p>
    <w:p w14:paraId="72FCD527" w14:textId="77777777" w:rsidR="003A27AB" w:rsidRPr="00CD0B6D" w:rsidRDefault="003A27AB" w:rsidP="003A27AB">
      <w:pPr>
        <w:pStyle w:val="Odstavecseseznamem"/>
        <w:numPr>
          <w:ilvl w:val="0"/>
          <w:numId w:val="27"/>
        </w:numPr>
        <w:spacing w:after="0" w:line="240" w:lineRule="auto"/>
        <w:ind w:left="284"/>
        <w:jc w:val="both"/>
        <w:rPr>
          <w:rFonts w:asciiTheme="minorHAnsi" w:hAnsiTheme="minorHAnsi" w:cstheme="minorHAnsi"/>
          <w:lang w:val="cs-CZ"/>
        </w:rPr>
      </w:pPr>
      <w:r w:rsidRPr="00CD0B6D">
        <w:rPr>
          <w:rFonts w:asciiTheme="minorHAnsi" w:hAnsiTheme="minorHAnsi" w:cstheme="minorHAnsi"/>
          <w:lang w:val="cs-CZ"/>
        </w:rPr>
        <w:t>Akceptační protokol bude obsahovat minimálně tyto náležitosti:</w:t>
      </w:r>
    </w:p>
    <w:p w14:paraId="688A3971" w14:textId="77777777" w:rsidR="003A27AB" w:rsidRPr="00CD0B6D" w:rsidRDefault="003A27AB" w:rsidP="003A27AB">
      <w:pPr>
        <w:pStyle w:val="Odstavecseseznamem"/>
        <w:rPr>
          <w:rFonts w:asciiTheme="minorHAnsi" w:hAnsiTheme="minorHAnsi" w:cstheme="minorHAnsi"/>
          <w:lang w:val="cs-CZ"/>
        </w:rPr>
      </w:pPr>
    </w:p>
    <w:p w14:paraId="19CAA30F" w14:textId="77777777" w:rsidR="003A27AB" w:rsidRPr="00CD0B6D" w:rsidRDefault="003A27AB" w:rsidP="003A27AB">
      <w:pPr>
        <w:pStyle w:val="Odstavecseseznamem"/>
        <w:numPr>
          <w:ilvl w:val="1"/>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Potvrzení o odevzdání Díla na produkčním serveru a vývojové neindexované doméně (např. test.domena.cz);</w:t>
      </w:r>
    </w:p>
    <w:p w14:paraId="0DDE255C"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1E4BE2A9" w14:textId="77777777" w:rsidR="003A27AB" w:rsidRPr="00CD0B6D" w:rsidRDefault="003A27AB" w:rsidP="003A27AB">
      <w:pPr>
        <w:pStyle w:val="Odstavecseseznamem"/>
        <w:numPr>
          <w:ilvl w:val="1"/>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Provedení kontroly Díla vůči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(Příloha č. 1), jejímž výsledkem budou tyto body:</w:t>
      </w:r>
    </w:p>
    <w:p w14:paraId="604335A0" w14:textId="77777777" w:rsidR="003A27AB" w:rsidRPr="00CD0B6D" w:rsidRDefault="003A27AB" w:rsidP="003A27AB">
      <w:pPr>
        <w:pStyle w:val="Odstavecseseznamem"/>
        <w:rPr>
          <w:rFonts w:asciiTheme="minorHAnsi" w:hAnsiTheme="minorHAnsi" w:cstheme="minorHAnsi"/>
          <w:lang w:val="cs-CZ"/>
        </w:rPr>
      </w:pPr>
    </w:p>
    <w:p w14:paraId="0D6D18DD" w14:textId="77777777" w:rsidR="003A27AB" w:rsidRPr="00CD0B6D" w:rsidRDefault="003A27AB" w:rsidP="003A27AB">
      <w:pPr>
        <w:pStyle w:val="Odstavecseseznamem"/>
        <w:numPr>
          <w:ilvl w:val="2"/>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 Zapracované části Díla, obsahující prohlášení Objednatele, že tyto části jsou v pořádku a bez vad a jeho akceptaci;</w:t>
      </w:r>
    </w:p>
    <w:p w14:paraId="2D5F92AE" w14:textId="77777777" w:rsidR="003A27AB" w:rsidRPr="00CD0B6D" w:rsidRDefault="003A27AB" w:rsidP="003A27AB">
      <w:pPr>
        <w:pStyle w:val="Odstavecseseznamem"/>
        <w:spacing w:after="0" w:line="240" w:lineRule="auto"/>
        <w:ind w:left="1224"/>
        <w:jc w:val="both"/>
        <w:rPr>
          <w:rFonts w:asciiTheme="minorHAnsi" w:hAnsiTheme="minorHAnsi" w:cstheme="minorHAnsi"/>
          <w:lang w:val="cs-CZ"/>
        </w:rPr>
      </w:pPr>
    </w:p>
    <w:p w14:paraId="468AE01F" w14:textId="77777777" w:rsidR="003A27AB" w:rsidRPr="00CD0B6D" w:rsidRDefault="003A27AB" w:rsidP="003A27AB">
      <w:pPr>
        <w:pStyle w:val="Odstavecseseznamem"/>
        <w:numPr>
          <w:ilvl w:val="2"/>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 Zcela nezapracované části Díla, obsahující prohlášení o odložení nebo nerealizování ve vývoji;</w:t>
      </w:r>
    </w:p>
    <w:p w14:paraId="58C4E6F8" w14:textId="77777777" w:rsidR="003A27AB" w:rsidRPr="00CD0B6D" w:rsidRDefault="003A27AB" w:rsidP="003A27AB">
      <w:pPr>
        <w:spacing w:after="0" w:line="240" w:lineRule="auto"/>
        <w:jc w:val="both"/>
        <w:rPr>
          <w:rFonts w:asciiTheme="minorHAnsi" w:hAnsiTheme="minorHAnsi" w:cstheme="minorHAnsi"/>
        </w:rPr>
      </w:pPr>
    </w:p>
    <w:p w14:paraId="14DD8C8A" w14:textId="77777777" w:rsidR="003A27AB" w:rsidRPr="00CD0B6D" w:rsidRDefault="003A27AB" w:rsidP="003A27AB">
      <w:pPr>
        <w:pStyle w:val="Odstavecseseznamem"/>
        <w:numPr>
          <w:ilvl w:val="2"/>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 Navíc zapracované části Díla, obsahující popis víceprací odvedených nad rámec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(Příloha č. 1) na základě Změnového řízení dle čl. V. této smlouvy;</w:t>
      </w:r>
    </w:p>
    <w:p w14:paraId="126558D0" w14:textId="77777777" w:rsidR="003A27AB" w:rsidRPr="00CD0B6D" w:rsidRDefault="003A27AB" w:rsidP="003A27AB">
      <w:pPr>
        <w:spacing w:after="0" w:line="240" w:lineRule="auto"/>
        <w:jc w:val="both"/>
        <w:rPr>
          <w:rFonts w:asciiTheme="minorHAnsi" w:hAnsiTheme="minorHAnsi" w:cstheme="minorHAnsi"/>
        </w:rPr>
      </w:pPr>
    </w:p>
    <w:p w14:paraId="550CCC66" w14:textId="77777777" w:rsidR="003A27AB" w:rsidRPr="00CD0B6D" w:rsidRDefault="003A27AB" w:rsidP="003A27AB">
      <w:pPr>
        <w:pStyle w:val="Odstavecseseznamem"/>
        <w:numPr>
          <w:ilvl w:val="2"/>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 Chybně zapracované části Díla, obsahující popis a výčet chyb Díla, které se dělí na:</w:t>
      </w:r>
    </w:p>
    <w:p w14:paraId="670A3EAB" w14:textId="77777777" w:rsidR="003A27AB" w:rsidRPr="00CD0B6D" w:rsidRDefault="003A27AB" w:rsidP="003A27AB">
      <w:pPr>
        <w:pStyle w:val="Odstavecseseznamem"/>
        <w:rPr>
          <w:rFonts w:asciiTheme="minorHAnsi" w:hAnsiTheme="minorHAnsi" w:cstheme="minorHAnsi"/>
          <w:lang w:val="cs-CZ"/>
        </w:rPr>
      </w:pPr>
    </w:p>
    <w:p w14:paraId="0F130941" w14:textId="77777777" w:rsidR="003A27AB" w:rsidRPr="00CD0B6D" w:rsidRDefault="003A27AB" w:rsidP="003A27AB">
      <w:pPr>
        <w:pStyle w:val="Odstavecseseznamem"/>
        <w:numPr>
          <w:ilvl w:val="3"/>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Kritická </w:t>
      </w:r>
      <w:proofErr w:type="gramStart"/>
      <w:r w:rsidRPr="00CD0B6D">
        <w:rPr>
          <w:rFonts w:asciiTheme="minorHAnsi" w:hAnsiTheme="minorHAnsi" w:cstheme="minorHAnsi"/>
          <w:lang w:val="cs-CZ"/>
        </w:rPr>
        <w:t>chyba - Závažné</w:t>
      </w:r>
      <w:proofErr w:type="gramEnd"/>
      <w:r w:rsidRPr="00CD0B6D">
        <w:rPr>
          <w:rFonts w:asciiTheme="minorHAnsi" w:hAnsiTheme="minorHAnsi" w:cstheme="minorHAnsi"/>
          <w:lang w:val="cs-CZ"/>
        </w:rPr>
        <w:t xml:space="preserve"> opomenutí nebo velká závada na funkcionalitě. Systém se chová nekorektně apod. Systém nefunguje správně a neexistuje náhradní řešení a má negativní dopad na uživatele.</w:t>
      </w:r>
      <w:r w:rsidRPr="00CD0B6D">
        <w:rPr>
          <w:rFonts w:asciiTheme="minorHAnsi" w:hAnsiTheme="minorHAnsi" w:cstheme="minorHAnsi"/>
          <w:lang w:val="cs-CZ"/>
        </w:rPr>
        <w:br/>
        <w:t>Příklad chyby: Nejde načíst web/</w:t>
      </w:r>
      <w:proofErr w:type="spellStart"/>
      <w:r w:rsidRPr="00CD0B6D">
        <w:rPr>
          <w:rFonts w:asciiTheme="minorHAnsi" w:hAnsiTheme="minorHAnsi" w:cstheme="minorHAnsi"/>
          <w:lang w:val="cs-CZ"/>
        </w:rPr>
        <w:t>homepage</w:t>
      </w:r>
      <w:proofErr w:type="spellEnd"/>
      <w:r w:rsidRPr="00CD0B6D">
        <w:rPr>
          <w:rFonts w:asciiTheme="minorHAnsi" w:hAnsiTheme="minorHAnsi" w:cstheme="minorHAnsi"/>
          <w:lang w:val="cs-CZ"/>
        </w:rPr>
        <w:t>. Nejde dokončit proces objednávky. Nejde vložit produkt do košíku.</w:t>
      </w:r>
    </w:p>
    <w:p w14:paraId="6856C200" w14:textId="77777777" w:rsidR="003A27AB" w:rsidRPr="00CD0B6D" w:rsidRDefault="003A27AB" w:rsidP="003A27AB">
      <w:pPr>
        <w:pStyle w:val="Odstavecseseznamem"/>
        <w:spacing w:after="0" w:line="240" w:lineRule="auto"/>
        <w:ind w:left="1728"/>
        <w:jc w:val="both"/>
        <w:rPr>
          <w:rFonts w:asciiTheme="minorHAnsi" w:hAnsiTheme="minorHAnsi" w:cstheme="minorHAnsi"/>
          <w:lang w:val="cs-CZ"/>
        </w:rPr>
      </w:pPr>
    </w:p>
    <w:p w14:paraId="635D6D76" w14:textId="77777777" w:rsidR="003A27AB" w:rsidRPr="00CD0B6D" w:rsidRDefault="003A27AB" w:rsidP="003A27AB">
      <w:pPr>
        <w:pStyle w:val="Odstavecseseznamem"/>
        <w:numPr>
          <w:ilvl w:val="3"/>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Střední </w:t>
      </w:r>
      <w:proofErr w:type="gramStart"/>
      <w:r w:rsidRPr="00CD0B6D">
        <w:rPr>
          <w:rFonts w:asciiTheme="minorHAnsi" w:hAnsiTheme="minorHAnsi" w:cstheme="minorHAnsi"/>
          <w:lang w:val="cs-CZ"/>
        </w:rPr>
        <w:t>chyba - Menší</w:t>
      </w:r>
      <w:proofErr w:type="gramEnd"/>
      <w:r w:rsidRPr="00CD0B6D">
        <w:rPr>
          <w:rFonts w:asciiTheme="minorHAnsi" w:hAnsiTheme="minorHAnsi" w:cstheme="minorHAnsi"/>
          <w:lang w:val="cs-CZ"/>
        </w:rPr>
        <w:t xml:space="preserve"> opomenutí nebo menší vada na funkčnosti. Menší dopad na funkčnost systému, ale existuje náhradní řešení.</w:t>
      </w:r>
      <w:r w:rsidRPr="00CD0B6D">
        <w:rPr>
          <w:rFonts w:asciiTheme="minorHAnsi" w:hAnsiTheme="minorHAnsi" w:cstheme="minorHAnsi"/>
          <w:lang w:val="cs-CZ"/>
        </w:rPr>
        <w:br/>
        <w:t>Příklad chyby: Nejde odeslat kontaktní formulář. Špatně zobrazené validační hlášky formuláře.</w:t>
      </w:r>
    </w:p>
    <w:p w14:paraId="123D448D" w14:textId="77777777" w:rsidR="003A27AB" w:rsidRPr="00CD0B6D" w:rsidRDefault="003A27AB" w:rsidP="003A27AB">
      <w:pPr>
        <w:spacing w:after="0" w:line="240" w:lineRule="auto"/>
        <w:jc w:val="both"/>
        <w:rPr>
          <w:rFonts w:asciiTheme="minorHAnsi" w:hAnsiTheme="minorHAnsi" w:cstheme="minorHAnsi"/>
        </w:rPr>
      </w:pPr>
    </w:p>
    <w:p w14:paraId="537B924A" w14:textId="77777777" w:rsidR="003A27AB" w:rsidRPr="00CD0B6D" w:rsidRDefault="003A27AB" w:rsidP="003A27AB">
      <w:pPr>
        <w:pStyle w:val="Odstavecseseznamem"/>
        <w:numPr>
          <w:ilvl w:val="3"/>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Nízká </w:t>
      </w:r>
      <w:proofErr w:type="gramStart"/>
      <w:r w:rsidRPr="00CD0B6D">
        <w:rPr>
          <w:rFonts w:asciiTheme="minorHAnsi" w:hAnsiTheme="minorHAnsi" w:cstheme="minorHAnsi"/>
          <w:lang w:val="cs-CZ"/>
        </w:rPr>
        <w:t>chyba - Funkčnost</w:t>
      </w:r>
      <w:proofErr w:type="gramEnd"/>
      <w:r w:rsidRPr="00CD0B6D">
        <w:rPr>
          <w:rFonts w:asciiTheme="minorHAnsi" w:hAnsiTheme="minorHAnsi" w:cstheme="minorHAnsi"/>
          <w:lang w:val="cs-CZ"/>
        </w:rPr>
        <w:t xml:space="preserve"> systému Objednatele není podstatným způsobem omezena. Vada má pouze zanedbatelný dopad na celkovou funkčnost systému.  Jde zejména o vady kosmetického charakteru na GUI apod.</w:t>
      </w:r>
      <w:r w:rsidRPr="00CD0B6D">
        <w:rPr>
          <w:rFonts w:asciiTheme="minorHAnsi" w:hAnsiTheme="minorHAnsi" w:cstheme="minorHAnsi"/>
          <w:lang w:val="cs-CZ"/>
        </w:rPr>
        <w:br/>
        <w:t xml:space="preserve">Příklad chyby: Úvodní </w:t>
      </w:r>
      <w:proofErr w:type="spellStart"/>
      <w:r w:rsidRPr="00CD0B6D">
        <w:rPr>
          <w:rFonts w:asciiTheme="minorHAnsi" w:hAnsiTheme="minorHAnsi" w:cstheme="minorHAnsi"/>
          <w:lang w:val="cs-CZ"/>
        </w:rPr>
        <w:t>slider</w:t>
      </w:r>
      <w:proofErr w:type="spellEnd"/>
      <w:r w:rsidRPr="00CD0B6D">
        <w:rPr>
          <w:rFonts w:asciiTheme="minorHAnsi" w:hAnsiTheme="minorHAnsi" w:cstheme="minorHAnsi"/>
          <w:lang w:val="cs-CZ"/>
        </w:rPr>
        <w:t xml:space="preserve"> na </w:t>
      </w:r>
      <w:proofErr w:type="spellStart"/>
      <w:r w:rsidRPr="00CD0B6D">
        <w:rPr>
          <w:rFonts w:asciiTheme="minorHAnsi" w:hAnsiTheme="minorHAnsi" w:cstheme="minorHAnsi"/>
          <w:lang w:val="cs-CZ"/>
        </w:rPr>
        <w:t>homepage</w:t>
      </w:r>
      <w:proofErr w:type="spellEnd"/>
      <w:r w:rsidRPr="00CD0B6D">
        <w:rPr>
          <w:rFonts w:asciiTheme="minorHAnsi" w:hAnsiTheme="minorHAnsi" w:cstheme="minorHAnsi"/>
          <w:lang w:val="cs-CZ"/>
        </w:rPr>
        <w:t xml:space="preserve"> automaticky nerotuje.</w:t>
      </w:r>
    </w:p>
    <w:p w14:paraId="46A7FC25" w14:textId="77777777" w:rsidR="003A27AB" w:rsidRPr="00CD0B6D" w:rsidRDefault="003A27AB" w:rsidP="003A27AB">
      <w:pPr>
        <w:spacing w:after="0"/>
        <w:ind w:left="708"/>
        <w:rPr>
          <w:rFonts w:asciiTheme="minorHAnsi" w:hAnsiTheme="minorHAnsi" w:cstheme="minorHAnsi"/>
        </w:rPr>
      </w:pPr>
    </w:p>
    <w:p w14:paraId="3580FA6C" w14:textId="77777777" w:rsidR="003A27AB" w:rsidRPr="00CD0B6D" w:rsidRDefault="003A27AB" w:rsidP="003A27AB">
      <w:pPr>
        <w:ind w:left="708"/>
        <w:rPr>
          <w:rFonts w:asciiTheme="minorHAnsi" w:hAnsiTheme="minorHAnsi" w:cstheme="minorHAnsi"/>
        </w:rPr>
      </w:pPr>
      <w:r w:rsidRPr="00CD0B6D">
        <w:rPr>
          <w:rFonts w:asciiTheme="minorHAnsi" w:hAnsiTheme="minorHAnsi" w:cstheme="minorHAnsi"/>
        </w:rPr>
        <w:t>U každého z bodů uvedených v tomto odst. 3 bude prohlášení Objednatele, zda dle jeho názoru brání spuštění celého Díla (formou „ANO/NE“).</w:t>
      </w:r>
    </w:p>
    <w:p w14:paraId="3013D90D" w14:textId="77777777" w:rsidR="003A27AB" w:rsidRPr="00CD0B6D" w:rsidRDefault="003A27AB" w:rsidP="003A27AB">
      <w:pPr>
        <w:pStyle w:val="Odstavecseseznamem"/>
        <w:numPr>
          <w:ilvl w:val="0"/>
          <w:numId w:val="27"/>
        </w:numPr>
        <w:jc w:val="both"/>
        <w:rPr>
          <w:rFonts w:asciiTheme="minorHAnsi" w:hAnsiTheme="minorHAnsi" w:cstheme="minorHAnsi"/>
          <w:lang w:val="cs-CZ"/>
        </w:rPr>
      </w:pPr>
      <w:r w:rsidRPr="00CD0B6D">
        <w:rPr>
          <w:rFonts w:asciiTheme="minorHAnsi" w:hAnsiTheme="minorHAnsi" w:cstheme="minorHAnsi"/>
          <w:lang w:val="cs-CZ"/>
        </w:rPr>
        <w:t>Objednatel není oprávněn odepřít převzetí Díla, pokud bude vykazovat následující chyby (akceptační kritéria):</w:t>
      </w:r>
    </w:p>
    <w:p w14:paraId="047A9D12" w14:textId="77777777" w:rsidR="003A27AB" w:rsidRPr="00CD0B6D" w:rsidRDefault="003A27AB" w:rsidP="003A27AB">
      <w:pPr>
        <w:pStyle w:val="Odstavecseseznamem"/>
        <w:ind w:left="792"/>
        <w:jc w:val="both"/>
        <w:rPr>
          <w:rFonts w:asciiTheme="minorHAnsi" w:hAnsiTheme="minorHAnsi" w:cstheme="minorHAnsi"/>
          <w:lang w:val="cs-CZ"/>
        </w:rPr>
      </w:pPr>
    </w:p>
    <w:p w14:paraId="6EE86ABE" w14:textId="77777777" w:rsidR="003A27AB" w:rsidRPr="00CD0B6D" w:rsidRDefault="003A27AB" w:rsidP="003A27AB">
      <w:pPr>
        <w:pStyle w:val="Odstavecseseznamem"/>
        <w:numPr>
          <w:ilvl w:val="1"/>
          <w:numId w:val="27"/>
        </w:numPr>
        <w:jc w:val="both"/>
        <w:rPr>
          <w:rFonts w:asciiTheme="minorHAnsi" w:hAnsiTheme="minorHAnsi" w:cstheme="minorHAnsi"/>
          <w:lang w:val="cs-CZ"/>
        </w:rPr>
      </w:pPr>
      <w:r w:rsidRPr="00CD0B6D">
        <w:rPr>
          <w:rFonts w:asciiTheme="minorHAnsi" w:hAnsiTheme="minorHAnsi" w:cstheme="minorHAnsi"/>
          <w:lang w:val="cs-CZ"/>
        </w:rPr>
        <w:t>Žádná (0) Kritická chyba,</w:t>
      </w:r>
    </w:p>
    <w:p w14:paraId="6553E57F" w14:textId="77777777" w:rsidR="003A27AB" w:rsidRPr="00CD0B6D" w:rsidRDefault="003A27AB" w:rsidP="003A27AB">
      <w:pPr>
        <w:pStyle w:val="Odstavecseseznamem"/>
        <w:ind w:left="792"/>
        <w:jc w:val="both"/>
        <w:rPr>
          <w:rFonts w:asciiTheme="minorHAnsi" w:hAnsiTheme="minorHAnsi" w:cstheme="minorHAnsi"/>
          <w:lang w:val="cs-CZ"/>
        </w:rPr>
      </w:pPr>
    </w:p>
    <w:p w14:paraId="5E981752" w14:textId="77777777" w:rsidR="003A27AB" w:rsidRPr="00CD0B6D" w:rsidRDefault="003A27AB" w:rsidP="003A27AB">
      <w:pPr>
        <w:pStyle w:val="Odstavecseseznamem"/>
        <w:numPr>
          <w:ilvl w:val="1"/>
          <w:numId w:val="27"/>
        </w:numPr>
        <w:jc w:val="both"/>
        <w:rPr>
          <w:rFonts w:asciiTheme="minorHAnsi" w:hAnsiTheme="minorHAnsi" w:cstheme="minorHAnsi"/>
          <w:lang w:val="cs-CZ"/>
        </w:rPr>
      </w:pPr>
      <w:r w:rsidRPr="00CD0B6D">
        <w:rPr>
          <w:rFonts w:asciiTheme="minorHAnsi" w:hAnsiTheme="minorHAnsi" w:cstheme="minorHAnsi"/>
          <w:lang w:val="cs-CZ"/>
        </w:rPr>
        <w:t>Maximálně pět (5) středních chyb,</w:t>
      </w:r>
    </w:p>
    <w:p w14:paraId="0BC38AFF" w14:textId="77777777" w:rsidR="003A27AB" w:rsidRPr="00CD0B6D" w:rsidRDefault="003A27AB" w:rsidP="003A27AB">
      <w:pPr>
        <w:pStyle w:val="Odstavecseseznamem"/>
        <w:rPr>
          <w:rFonts w:asciiTheme="minorHAnsi" w:hAnsiTheme="minorHAnsi" w:cstheme="minorHAnsi"/>
          <w:lang w:val="cs-CZ"/>
        </w:rPr>
      </w:pPr>
    </w:p>
    <w:p w14:paraId="67B802D2" w14:textId="77777777" w:rsidR="003A27AB" w:rsidRPr="00CD0B6D" w:rsidRDefault="003A27AB" w:rsidP="003A27AB">
      <w:pPr>
        <w:pStyle w:val="Odstavecseseznamem"/>
        <w:numPr>
          <w:ilvl w:val="1"/>
          <w:numId w:val="27"/>
        </w:numPr>
        <w:jc w:val="both"/>
        <w:rPr>
          <w:rFonts w:asciiTheme="minorHAnsi" w:hAnsiTheme="minorHAnsi" w:cstheme="minorHAnsi"/>
          <w:lang w:val="cs-CZ"/>
        </w:rPr>
      </w:pPr>
      <w:r w:rsidRPr="00CD0B6D">
        <w:rPr>
          <w:rFonts w:asciiTheme="minorHAnsi" w:hAnsiTheme="minorHAnsi" w:cstheme="minorHAnsi"/>
          <w:lang w:val="cs-CZ"/>
        </w:rPr>
        <w:t>Maximálně deset (10) nízkých chyb.</w:t>
      </w:r>
    </w:p>
    <w:p w14:paraId="1951163F" w14:textId="77777777" w:rsidR="003A27AB" w:rsidRPr="00CD0B6D" w:rsidRDefault="003A27AB" w:rsidP="003A27AB">
      <w:pPr>
        <w:pStyle w:val="Odstavecseseznamem"/>
        <w:ind w:left="360"/>
        <w:jc w:val="both"/>
        <w:rPr>
          <w:rFonts w:asciiTheme="minorHAnsi" w:hAnsiTheme="minorHAnsi" w:cstheme="minorHAnsi"/>
        </w:rPr>
      </w:pPr>
    </w:p>
    <w:p w14:paraId="56CF2E33" w14:textId="77777777" w:rsidR="003A27AB" w:rsidRPr="00CD0B6D" w:rsidRDefault="003A27AB" w:rsidP="003A27AB">
      <w:pPr>
        <w:pStyle w:val="Odstavecseseznamem"/>
        <w:numPr>
          <w:ilvl w:val="0"/>
          <w:numId w:val="2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následně v návaznosti na případné nedostatky a chyby označené Objednatelem uvede do Akceptačního protokolu lhůtu, do kdy se zavazuje nedostatky a chyby odstranit, která nebude delší než 10 pracovních dní. V této lhůtě není Zhotovitel v prodlení s dokončením Díla, prodlení Zhotovitele v takovém případě počíná běžet až marným uplynutím lhůty pro odstranění vad.</w:t>
      </w:r>
    </w:p>
    <w:p w14:paraId="652C4706"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6EAD8B9E" w14:textId="77777777" w:rsidR="003A27AB" w:rsidRPr="00CD0B6D" w:rsidRDefault="003A27AB" w:rsidP="003A27AB">
      <w:pPr>
        <w:pStyle w:val="Odstavecseseznamem"/>
        <w:numPr>
          <w:ilvl w:val="0"/>
          <w:numId w:val="27"/>
        </w:numPr>
        <w:spacing w:after="0" w:line="240" w:lineRule="auto"/>
        <w:ind w:left="284"/>
        <w:jc w:val="both"/>
        <w:rPr>
          <w:rFonts w:asciiTheme="minorHAnsi" w:hAnsiTheme="minorHAnsi" w:cstheme="minorHAnsi"/>
          <w:lang w:val="cs-CZ"/>
        </w:rPr>
      </w:pPr>
      <w:r w:rsidRPr="00CD0B6D">
        <w:rPr>
          <w:rFonts w:asciiTheme="minorHAnsi" w:hAnsiTheme="minorHAnsi" w:cstheme="minorHAnsi"/>
          <w:lang w:val="cs-CZ"/>
        </w:rPr>
        <w:t>Smluvní strany se zavazují, že v průběhu Akceptačního řízení si poskytnou zvýšenou součinnost s reakcí na podnět druhé Smluvní strany nejdéle do 2 pracovních dní.</w:t>
      </w:r>
    </w:p>
    <w:p w14:paraId="12D20F75" w14:textId="77777777" w:rsidR="003A27AB" w:rsidRPr="00CD0B6D" w:rsidRDefault="003A27AB" w:rsidP="003A27AB">
      <w:pPr>
        <w:pStyle w:val="Odstavecseseznamem"/>
        <w:rPr>
          <w:rFonts w:asciiTheme="minorHAnsi" w:hAnsiTheme="minorHAnsi" w:cstheme="minorHAnsi"/>
          <w:lang w:val="cs-CZ"/>
        </w:rPr>
      </w:pPr>
    </w:p>
    <w:p w14:paraId="1FA7B414" w14:textId="77777777" w:rsidR="003A27AB" w:rsidRPr="00CD0B6D" w:rsidRDefault="003A27AB" w:rsidP="003A27AB">
      <w:pPr>
        <w:pStyle w:val="Odstavecseseznamem"/>
        <w:numPr>
          <w:ilvl w:val="0"/>
          <w:numId w:val="27"/>
        </w:numPr>
        <w:spacing w:after="0" w:line="240" w:lineRule="auto"/>
        <w:ind w:left="284"/>
        <w:jc w:val="both"/>
        <w:rPr>
          <w:rFonts w:asciiTheme="minorHAnsi" w:hAnsiTheme="minorHAnsi" w:cstheme="minorHAnsi"/>
          <w:lang w:val="cs-CZ"/>
        </w:rPr>
      </w:pPr>
      <w:r w:rsidRPr="00CD0B6D">
        <w:rPr>
          <w:rFonts w:asciiTheme="minorHAnsi" w:hAnsiTheme="minorHAnsi" w:cstheme="minorHAnsi"/>
          <w:lang w:val="cs-CZ"/>
        </w:rPr>
        <w:t>Akceptační řízení končí podpisem Akceptačního protokolu oběma Smluvními stranami, přičemž platí, že podpisem protokolu je Dílo dokončeno a předáno Objednateli, tedy provedeno. Tímto okamžikem přechází na Objednatele nebezpečí vzniku škody na Díle.</w:t>
      </w:r>
    </w:p>
    <w:p w14:paraId="7FB41C0F" w14:textId="77777777" w:rsidR="003A27AB" w:rsidRPr="00CD0B6D" w:rsidRDefault="003A27AB" w:rsidP="003A27AB">
      <w:pPr>
        <w:spacing w:after="0" w:line="240" w:lineRule="auto"/>
        <w:jc w:val="both"/>
        <w:rPr>
          <w:rFonts w:asciiTheme="minorHAnsi" w:hAnsiTheme="minorHAnsi" w:cstheme="minorHAnsi"/>
        </w:rPr>
      </w:pPr>
    </w:p>
    <w:p w14:paraId="3BA55F84"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VII.</w:t>
      </w:r>
    </w:p>
    <w:p w14:paraId="524E0C5D"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Pilotní provoz</w:t>
      </w:r>
    </w:p>
    <w:p w14:paraId="173D3B95" w14:textId="77777777" w:rsidR="003A27AB" w:rsidRPr="00CD0B6D" w:rsidRDefault="003A27AB" w:rsidP="003A27AB">
      <w:pPr>
        <w:pStyle w:val="Odstavecseseznamem"/>
        <w:numPr>
          <w:ilvl w:val="0"/>
          <w:numId w:val="4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Zhotovitel poskytne v rámci ceny za Dílo Objednateli pilotní provoz Díla, v </w:t>
      </w:r>
      <w:proofErr w:type="gramStart"/>
      <w:r w:rsidRPr="00CD0B6D">
        <w:rPr>
          <w:rFonts w:asciiTheme="minorHAnsi" w:hAnsiTheme="minorHAnsi" w:cstheme="minorHAnsi"/>
          <w:lang w:val="cs-CZ"/>
        </w:rPr>
        <w:t>rámci</w:t>
      </w:r>
      <w:proofErr w:type="gramEnd"/>
      <w:r w:rsidRPr="00CD0B6D">
        <w:rPr>
          <w:rFonts w:asciiTheme="minorHAnsi" w:hAnsiTheme="minorHAnsi" w:cstheme="minorHAnsi"/>
          <w:lang w:val="cs-CZ"/>
        </w:rPr>
        <w:t xml:space="preserve"> kterého bude pro Objednatele alokovat pracovní kapacity na opravy chyb vyskytnuvších se v průběhu pilotního provozu a pro dokončení a zprovoznění Díla po spuštění i bez uzavření samostatné Servisní smlouvy (SLA) mezi smluvními stranami.</w:t>
      </w:r>
    </w:p>
    <w:p w14:paraId="232376E8"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22956977" w14:textId="77777777" w:rsidR="003A27AB" w:rsidRPr="00CD0B6D" w:rsidRDefault="003A27AB" w:rsidP="003A27AB">
      <w:pPr>
        <w:pStyle w:val="Odstavecseseznamem"/>
        <w:numPr>
          <w:ilvl w:val="0"/>
          <w:numId w:val="4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Smluvní strany ujednaly, že doba pilotního provozu bude činit 2 týdny a započne běžet předáním Díla, tj. podpisem Akceptačního protokolu.</w:t>
      </w:r>
    </w:p>
    <w:p w14:paraId="58FBC322" w14:textId="77777777" w:rsidR="003A27AB" w:rsidRPr="00CD0B6D" w:rsidRDefault="003A27AB" w:rsidP="003A27AB">
      <w:pPr>
        <w:pStyle w:val="Odstavecseseznamem"/>
        <w:rPr>
          <w:rFonts w:asciiTheme="minorHAnsi" w:hAnsiTheme="minorHAnsi" w:cstheme="minorHAnsi"/>
          <w:lang w:val="cs-CZ"/>
        </w:rPr>
      </w:pPr>
    </w:p>
    <w:p w14:paraId="4D79E570" w14:textId="77777777" w:rsidR="003A27AB" w:rsidRPr="00CD0B6D" w:rsidRDefault="003A27AB" w:rsidP="003A27AB">
      <w:pPr>
        <w:pStyle w:val="Odstavecseseznamem"/>
        <w:numPr>
          <w:ilvl w:val="0"/>
          <w:numId w:val="4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Po dobu pilotního provozu bude pro Objednatele i nadále v době od 9 do 17 hodin k dispozici příslušný projektový manager Zhotovitele pro řešení nastalých problémů. Po skončení doby pilotního provozu je Objednatel oprávněn využít službu Helpdesk Zhotovitele a případně další služby dle samostatné Servisní smlouvy (SLA) uzavřené mezi Smluvními stranami.</w:t>
      </w:r>
    </w:p>
    <w:p w14:paraId="5863DDB7" w14:textId="77777777" w:rsidR="003A27AB" w:rsidRPr="00CD0B6D" w:rsidRDefault="003A27AB" w:rsidP="003A27AB">
      <w:pPr>
        <w:spacing w:after="0" w:line="240" w:lineRule="auto"/>
        <w:jc w:val="both"/>
        <w:rPr>
          <w:rFonts w:asciiTheme="minorHAnsi" w:hAnsiTheme="minorHAnsi" w:cstheme="minorHAnsi"/>
          <w:b/>
        </w:rPr>
      </w:pPr>
    </w:p>
    <w:p w14:paraId="0A3DA221"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VIII.</w:t>
      </w:r>
    </w:p>
    <w:p w14:paraId="79818DFF"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Odpovědnost za vady a záruka</w:t>
      </w:r>
    </w:p>
    <w:p w14:paraId="7A3170CF" w14:textId="77777777" w:rsidR="003A27AB" w:rsidRPr="00CD0B6D" w:rsidRDefault="003A27AB" w:rsidP="003A27AB">
      <w:pPr>
        <w:pStyle w:val="Odstavecseseznamem"/>
        <w:numPr>
          <w:ilvl w:val="0"/>
          <w:numId w:val="3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 xml:space="preserve">Objednatel má zákonná práva z vadného plnění dle příslušných ustanovení zákona č. 89/2012 Sb., občanský zákoník, ve znění pozdějších předpisů. Objednatel je povinen oznámit Zhotoviteli vadu Díla bez zbytečného odkladu poté, co ji mohl při včasné prohlídce a dostatečné péči zjistit. Jedná-li se o skrytou vadu Díla pak nejpozději do dvou let po předání Díla. Smluvní strany shodně prohlašují, že o vadu Díla se nejedná zejména v případě, že je způsobena vlivem technologického pokroku a úrovně lidského poznání, modernizací či aktualizací prostředí sítě internet a internetových prohlížečů a dalšího software, třetí stranou či daty poskytnutými třetí stranou implementovanými Objednatelem do Díla. Objednatel bere na vědomí, že předmětem této smlouvy není kontinuální správa Díla ze strany Zhotovitele spočívající v přizpůsobování Díla měnícímu se prostředí sítě internet a softwaru třetích stran provázaných s Dílem. K udržování Díla ve stavu odpovídajícímu technologickým standardům v místě a čase v budoucnu slouží samostatná Servisní smlouva (SLA).  </w:t>
      </w:r>
    </w:p>
    <w:p w14:paraId="55C1BB18"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04337857" w14:textId="77777777" w:rsidR="003A27AB" w:rsidRPr="00CD0B6D" w:rsidRDefault="003A27AB" w:rsidP="003A27AB">
      <w:pPr>
        <w:pStyle w:val="Odstavecseseznamem"/>
        <w:numPr>
          <w:ilvl w:val="0"/>
          <w:numId w:val="31"/>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poskytne Objednateli záruku za jakost garantující, že Dílo bude po dobu záruky funkční a bez vad, způsobilé k použití pro obvyklý účel nebo že si zachová obvyklé vlastnosti, a to za podmínky uzavření samostatné Servisní smlouvy (SLA) k Dílu mezi smluvními stranami s předplacením minimálně 2 servisních hodin měsíčně. Při splnění této podmínky se sjednává záruka za jakost v délce trvání 12 měsíců, která počíná běžet dokončením Akceptačního řízení podle čl. VI. odst. 7 této smlouvy</w:t>
      </w:r>
      <w:r w:rsidRPr="00CD0B6D">
        <w:rPr>
          <w:rFonts w:asciiTheme="minorHAnsi" w:hAnsiTheme="minorHAnsi" w:cstheme="minorHAnsi"/>
          <w:color w:val="000000"/>
          <w:lang w:val="cs-CZ"/>
        </w:rPr>
        <w:t xml:space="preserve">. </w:t>
      </w:r>
      <w:r w:rsidRPr="00CD0B6D">
        <w:rPr>
          <w:rFonts w:asciiTheme="minorHAnsi" w:hAnsiTheme="minorHAnsi" w:cstheme="minorHAnsi"/>
          <w:lang w:val="cs-CZ"/>
        </w:rPr>
        <w:t xml:space="preserve">Podmínkou záruky je, aby Dílo bylo po celou dobu trvání záruky umístěno na webhostingu, který je provozován Zhotovitelem, případně na webhostingu, ke kterému má Zhotovitel přístup zajišťující plnou správu a administraci Díla, včetně jeho nasazení a stáhnutí z webu. Pokud Dílo na takovémto webhostingu po celou dobu trvání záruky umístěno nebude, záruka sjednaná touto smlouvou zaniká a Zhotovitel není odpovědný za jakékoliv vady díla, i kdyby se objevily v záruční době. </w:t>
      </w:r>
      <w:r w:rsidRPr="00CD0B6D">
        <w:rPr>
          <w:rFonts w:asciiTheme="minorHAnsi" w:hAnsiTheme="minorHAnsi" w:cstheme="minorHAnsi"/>
          <w:color w:val="000000"/>
          <w:lang w:val="cs-CZ"/>
        </w:rPr>
        <w:t>Smluvní strany dále ze záruky vylučují případy, kdy by vada Díla byla způsobena nesprávnou obsluhou Díla a/nebo neoprávněným nebo neodborným zásahem do Díla</w:t>
      </w:r>
      <w:r w:rsidRPr="00CD0B6D">
        <w:rPr>
          <w:rFonts w:asciiTheme="minorHAnsi" w:hAnsiTheme="minorHAnsi" w:cstheme="minorHAnsi"/>
          <w:color w:val="FF0000"/>
          <w:lang w:val="cs-CZ"/>
        </w:rPr>
        <w:t xml:space="preserve"> </w:t>
      </w:r>
      <w:r w:rsidRPr="00CD0B6D">
        <w:rPr>
          <w:rFonts w:asciiTheme="minorHAnsi" w:hAnsiTheme="minorHAnsi" w:cstheme="minorHAnsi"/>
          <w:color w:val="000000"/>
          <w:lang w:val="cs-CZ"/>
        </w:rPr>
        <w:t>ze strany Objednatele, či jím pověřených osob nebo třetí strany.</w:t>
      </w:r>
    </w:p>
    <w:p w14:paraId="459C554E"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198177EA" w14:textId="77777777" w:rsidR="003A27AB" w:rsidRPr="00CD0B6D" w:rsidRDefault="003A27AB" w:rsidP="003A27AB">
      <w:pPr>
        <w:pStyle w:val="Odstavecseseznamem"/>
        <w:numPr>
          <w:ilvl w:val="0"/>
          <w:numId w:val="31"/>
        </w:numPr>
        <w:spacing w:after="0" w:line="240" w:lineRule="auto"/>
        <w:jc w:val="both"/>
        <w:rPr>
          <w:rFonts w:asciiTheme="minorHAnsi" w:hAnsiTheme="minorHAnsi" w:cstheme="minorHAnsi"/>
        </w:rPr>
      </w:pPr>
      <w:r w:rsidRPr="00CD0B6D">
        <w:rPr>
          <w:rFonts w:asciiTheme="minorHAnsi" w:hAnsiTheme="minorHAnsi" w:cstheme="minorHAnsi"/>
          <w:lang w:val="cs-CZ"/>
        </w:rPr>
        <w:t>Smluvní strany se dohodly, že v případě záruční vady Díla, kterou Objednatel uplatní v záruční době, má Objednatel právo požadovat na Zhotoviteli započetí s jejím odstraněním ve lhůtách (reakčních dobách) dle typu vady (chyby) uvedených v samostatné Servisní smlouvě (SLA). Bližší podmínky pro uplatňování vad (chyb) Díla a jejich odstraňování obsahuje samostatná Servisní smlouva (SLA).</w:t>
      </w:r>
    </w:p>
    <w:p w14:paraId="16E21909"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7AE73D9E"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IX.</w:t>
      </w:r>
    </w:p>
    <w:p w14:paraId="1433BDF4"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Licenční podmínky</w:t>
      </w:r>
    </w:p>
    <w:p w14:paraId="200AEE51"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uděluje Objednateli právo užít Dílo, a to jako celek nebo i jen jeho jednotlivé části. Objednatel je oprávněn Dílo dle této smlouvy užít v neomezeném rozsahu a veškerými způsoby, jež vzhledem k povaze díla přicházejí v úvahu a jsou ke dni uzavření této smlouvy známy či je možné je za vynaložení obvyklé péče předpokládat. Objednatel je zejména oprávněn užívat Dílo nebo jeho jednotlivé části při své podnikatelské činnosti, a to jmenovitě pro:</w:t>
      </w:r>
    </w:p>
    <w:p w14:paraId="5E656780"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73407DAD" w14:textId="77777777" w:rsidR="003A27AB" w:rsidRPr="00CD0B6D" w:rsidRDefault="003A27AB" w:rsidP="003A27AB">
      <w:pPr>
        <w:pStyle w:val="Odstavecseseznamem"/>
        <w:numPr>
          <w:ilvl w:val="1"/>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individualizaci a identifikaci (označení) své osoby ve vztahu ke svým klientům i ve vztahu k veřejnosti, včetně orgánů veřejné moci,</w:t>
      </w:r>
    </w:p>
    <w:p w14:paraId="0C22506F" w14:textId="77777777" w:rsidR="003A27AB" w:rsidRPr="00CD0B6D" w:rsidRDefault="003A27AB" w:rsidP="003A27AB">
      <w:pPr>
        <w:pStyle w:val="Odstavecseseznamem"/>
        <w:spacing w:after="0" w:line="240" w:lineRule="auto"/>
        <w:ind w:left="792"/>
        <w:jc w:val="both"/>
        <w:rPr>
          <w:rFonts w:asciiTheme="minorHAnsi" w:hAnsiTheme="minorHAnsi" w:cstheme="minorHAnsi"/>
          <w:lang w:val="cs-CZ"/>
        </w:rPr>
      </w:pPr>
    </w:p>
    <w:p w14:paraId="1B746C19" w14:textId="77777777" w:rsidR="003A27AB" w:rsidRPr="00CD0B6D" w:rsidRDefault="003A27AB" w:rsidP="003A27AB">
      <w:pPr>
        <w:pStyle w:val="Odstavecseseznamem"/>
        <w:numPr>
          <w:ilvl w:val="1"/>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individualizaci a identifikaci (označení) Objednatelem vyráběného či distribuovaného zboží nebo jím poskytovaných služeb,</w:t>
      </w:r>
    </w:p>
    <w:p w14:paraId="5C63B048" w14:textId="77777777" w:rsidR="003A27AB" w:rsidRPr="00CD0B6D" w:rsidRDefault="003A27AB" w:rsidP="003A27AB">
      <w:pPr>
        <w:pStyle w:val="Odstavecseseznamem"/>
        <w:ind w:left="792"/>
        <w:rPr>
          <w:rFonts w:asciiTheme="minorHAnsi" w:hAnsiTheme="minorHAnsi" w:cstheme="minorHAnsi"/>
          <w:lang w:val="cs-CZ"/>
        </w:rPr>
      </w:pPr>
    </w:p>
    <w:p w14:paraId="776E92A5" w14:textId="77777777" w:rsidR="003A27AB" w:rsidRPr="00CD0B6D" w:rsidRDefault="003A27AB" w:rsidP="003A27AB">
      <w:pPr>
        <w:pStyle w:val="Odstavecseseznamem"/>
        <w:numPr>
          <w:ilvl w:val="1"/>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individualizaci a identifikaci dalších subjektů, majících vazbu k osobě či činnosti Objednatele, jakož i pro individualizaci a identifikaci zboží vyráběného či distribuovaného těmito subjekty nebo pro individualizaci a identifikaci jimi poskytovaných služeb, a to formou poskytnutí práva k užití díla těmto subjektům (podlicence),</w:t>
      </w:r>
    </w:p>
    <w:p w14:paraId="67FCB1A2" w14:textId="77777777" w:rsidR="003A27AB" w:rsidRPr="00CD0B6D" w:rsidRDefault="003A27AB" w:rsidP="003A27AB">
      <w:pPr>
        <w:pStyle w:val="Odstavecseseznamem"/>
        <w:ind w:left="792"/>
        <w:rPr>
          <w:rFonts w:asciiTheme="minorHAnsi" w:hAnsiTheme="minorHAnsi" w:cstheme="minorHAnsi"/>
          <w:lang w:val="cs-CZ"/>
        </w:rPr>
      </w:pPr>
    </w:p>
    <w:p w14:paraId="6437910E" w14:textId="77777777" w:rsidR="003A27AB" w:rsidRPr="00CD0B6D" w:rsidRDefault="003A27AB" w:rsidP="003A27AB">
      <w:pPr>
        <w:pStyle w:val="Odstavecseseznamem"/>
        <w:numPr>
          <w:ilvl w:val="1"/>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jakékoliv reklamní či propagační účely.</w:t>
      </w:r>
    </w:p>
    <w:p w14:paraId="42C4B3EE" w14:textId="77777777" w:rsidR="003A27AB" w:rsidRPr="00CD0B6D" w:rsidRDefault="003A27AB" w:rsidP="003A27AB">
      <w:pPr>
        <w:pStyle w:val="Odstavecseseznamem"/>
        <w:rPr>
          <w:rFonts w:asciiTheme="minorHAnsi" w:hAnsiTheme="minorHAnsi" w:cstheme="minorHAnsi"/>
          <w:lang w:val="cs-CZ"/>
        </w:rPr>
      </w:pPr>
    </w:p>
    <w:p w14:paraId="0F37963E"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Objednatel je oprávněn poskytnout třetí osobě právo užívat Dílo provedené pro něj Zhotovitelem podle této smlouvy, a to ve stejném rozsahu, v jakém toto právo svědčí Objednateli.</w:t>
      </w:r>
    </w:p>
    <w:p w14:paraId="628B87C3"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1DE4295F"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Objednatel je oprávněn převést Dílo na třetí osobu. Objednatel je rovněž oprávněn postoupit právo užít Dílo, vyplývající pro něj z této smlouvy, na třetí osobu. Zhotovitel svým podpisem na této smlouvě uděluje výslovný souhlas k postoupení práva Objednatele užít Dílo, vyplývajícího objednateli z této smlouvy, na třetí osobu.</w:t>
      </w:r>
    </w:p>
    <w:p w14:paraId="5513D9B5" w14:textId="77777777" w:rsidR="003A27AB" w:rsidRPr="00CD0B6D" w:rsidRDefault="003A27AB" w:rsidP="003A27AB">
      <w:pPr>
        <w:pStyle w:val="Odstavecseseznamem"/>
        <w:rPr>
          <w:rFonts w:asciiTheme="minorHAnsi" w:hAnsiTheme="minorHAnsi" w:cstheme="minorHAnsi"/>
          <w:lang w:val="cs-CZ"/>
        </w:rPr>
      </w:pPr>
    </w:p>
    <w:p w14:paraId="7593D76E"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Objednatel je oprávněn přihlásit Dílo provedené pro něj Zhotovitelem jako svoji ochrannou známku nebo jiné chráněné označení práva duševního vlastnictví a vykonávat veškerá práva vyplývající z této ochranné známky nebo jinak chráněného označení.</w:t>
      </w:r>
    </w:p>
    <w:p w14:paraId="43BC9FA1" w14:textId="77777777" w:rsidR="003A27AB" w:rsidRPr="00CD0B6D" w:rsidRDefault="003A27AB" w:rsidP="003A27AB">
      <w:pPr>
        <w:pStyle w:val="Odstavecseseznamem"/>
        <w:rPr>
          <w:rFonts w:asciiTheme="minorHAnsi" w:hAnsiTheme="minorHAnsi" w:cstheme="minorHAnsi"/>
          <w:lang w:val="cs-CZ"/>
        </w:rPr>
      </w:pPr>
    </w:p>
    <w:p w14:paraId="3644C951"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eastAsia="cs-CZ"/>
        </w:rPr>
      </w:pPr>
      <w:r w:rsidRPr="00CD0B6D">
        <w:rPr>
          <w:rFonts w:asciiTheme="minorHAnsi" w:hAnsiTheme="minorHAnsi" w:cstheme="minorHAnsi"/>
          <w:lang w:val="cs-CZ"/>
        </w:rPr>
        <w:t>Zhotovitel není oprávněn Dílo vytvořené pro Objednatele podle této smlouvy sám užít či poskytnout licenci k jeho užití jinému. Objednatel však svým podpisem pod touto smlouvou dává svůj výslovný souhlas k tomu, aby Zhotovitel umístil odkaz na předané a používané Dílo zhotovené dle této smlouvy na svých webových stránkách nebo v rámci jiné své prezentace, a to jako referenci. Dále Objednatel výslovně souhlasí s tím, že v rámci zhotovování Díla dle této smlouvy Zhotovitel umístí své označení společně s odkazem na své webové stránky v Díle tak, aby bylo návštěvníkům internetové prezentace zřejmé autorství Díla a aby návštěvníci mohli přes umístěný odkaz navštívit webové stránky Zhotovitele.</w:t>
      </w:r>
    </w:p>
    <w:p w14:paraId="07EBFC80" w14:textId="77777777" w:rsidR="003A27AB" w:rsidRPr="00CD0B6D" w:rsidRDefault="003A27AB" w:rsidP="003A27AB">
      <w:pPr>
        <w:pStyle w:val="Odstavecseseznamem"/>
        <w:rPr>
          <w:rFonts w:asciiTheme="minorHAnsi" w:hAnsiTheme="minorHAnsi" w:cstheme="minorHAnsi"/>
          <w:lang w:val="cs-CZ" w:eastAsia="cs-CZ"/>
        </w:rPr>
      </w:pPr>
    </w:p>
    <w:p w14:paraId="03426656"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eastAsia="cs-CZ"/>
        </w:rPr>
      </w:pPr>
      <w:r w:rsidRPr="00CD0B6D">
        <w:rPr>
          <w:rFonts w:asciiTheme="minorHAnsi" w:hAnsiTheme="minorHAnsi" w:cstheme="minorHAnsi"/>
          <w:lang w:val="cs-CZ" w:eastAsia="cs-CZ"/>
        </w:rPr>
        <w:t>Zhotovitel se zavazuje provést Dílo dle této smlouvy výlu</w:t>
      </w:r>
      <w:r w:rsidRPr="00CD0B6D">
        <w:rPr>
          <w:rFonts w:asciiTheme="minorHAnsi" w:hAnsiTheme="minorHAnsi" w:cstheme="minorHAnsi"/>
          <w:lang w:val="cs-CZ"/>
        </w:rPr>
        <w:t>č</w:t>
      </w:r>
      <w:r w:rsidRPr="00CD0B6D">
        <w:rPr>
          <w:rFonts w:asciiTheme="minorHAnsi" w:hAnsiTheme="minorHAnsi" w:cstheme="minorHAnsi"/>
          <w:lang w:val="cs-CZ" w:eastAsia="cs-CZ"/>
        </w:rPr>
        <w:t>n</w:t>
      </w:r>
      <w:r w:rsidRPr="00CD0B6D">
        <w:rPr>
          <w:rFonts w:asciiTheme="minorHAnsi" w:hAnsiTheme="minorHAnsi" w:cstheme="minorHAnsi"/>
          <w:lang w:val="cs-CZ"/>
        </w:rPr>
        <w:t xml:space="preserve">ě </w:t>
      </w:r>
      <w:r w:rsidRPr="00CD0B6D">
        <w:rPr>
          <w:rFonts w:asciiTheme="minorHAnsi" w:hAnsiTheme="minorHAnsi" w:cstheme="minorHAnsi"/>
          <w:lang w:val="cs-CZ" w:eastAsia="cs-CZ"/>
        </w:rPr>
        <w:t>s využitím svých zam</w:t>
      </w:r>
      <w:r w:rsidRPr="00CD0B6D">
        <w:rPr>
          <w:rFonts w:asciiTheme="minorHAnsi" w:hAnsiTheme="minorHAnsi" w:cstheme="minorHAnsi"/>
          <w:lang w:val="cs-CZ"/>
        </w:rPr>
        <w:t>ě</w:t>
      </w:r>
      <w:r w:rsidRPr="00CD0B6D">
        <w:rPr>
          <w:rFonts w:asciiTheme="minorHAnsi" w:hAnsiTheme="minorHAnsi" w:cstheme="minorHAnsi"/>
          <w:lang w:val="cs-CZ" w:eastAsia="cs-CZ"/>
        </w:rPr>
        <w:t>stnanců, spolupracovníků a subdodavatelů tak, aby toto dílo, jakožto předmět práva autorského, splňovalo</w:t>
      </w:r>
      <w:r w:rsidRPr="00CD0B6D">
        <w:rPr>
          <w:rFonts w:asciiTheme="minorHAnsi" w:hAnsiTheme="minorHAnsi" w:cstheme="minorHAnsi"/>
          <w:lang w:val="cs-CZ"/>
        </w:rPr>
        <w:t xml:space="preserve"> </w:t>
      </w:r>
      <w:r w:rsidRPr="00CD0B6D">
        <w:rPr>
          <w:rFonts w:asciiTheme="minorHAnsi" w:hAnsiTheme="minorHAnsi" w:cstheme="minorHAnsi"/>
          <w:lang w:val="cs-CZ" w:eastAsia="cs-CZ"/>
        </w:rPr>
        <w:t>definiční znaky zaměstnaneckého díla ve smyslu ustanovení § 58 zákona č. 121/2000 Sb., o právu autorském, o právech souvisejících s právem autorským a o změně některých zákonů, ve znění pozdějších předpisů (</w:t>
      </w:r>
      <w:r w:rsidRPr="00CD0B6D">
        <w:rPr>
          <w:rFonts w:asciiTheme="minorHAnsi" w:hAnsiTheme="minorHAnsi" w:cstheme="minorHAnsi"/>
          <w:iCs/>
          <w:lang w:val="cs-CZ" w:eastAsia="cs-CZ"/>
        </w:rPr>
        <w:t>autorský zákon</w:t>
      </w:r>
      <w:r w:rsidRPr="00CD0B6D">
        <w:rPr>
          <w:rFonts w:asciiTheme="minorHAnsi" w:hAnsiTheme="minorHAnsi" w:cstheme="minorHAnsi"/>
          <w:lang w:val="cs-CZ" w:eastAsia="cs-CZ"/>
        </w:rPr>
        <w:t>), případně aby měl k Dílu veškerá potřebná autorská práva na základě smluv s autory, a byl tak oprávněn vykonávat za autora díla svým jménem a na svůj účet autorova majetková práva k Dílu.</w:t>
      </w:r>
    </w:p>
    <w:p w14:paraId="255CAEAF" w14:textId="77777777" w:rsidR="003A27AB" w:rsidRPr="00CD0B6D" w:rsidRDefault="003A27AB" w:rsidP="003A27AB">
      <w:pPr>
        <w:pStyle w:val="Odstavecseseznamem"/>
        <w:rPr>
          <w:rFonts w:asciiTheme="minorHAnsi" w:hAnsiTheme="minorHAnsi" w:cstheme="minorHAnsi"/>
          <w:lang w:val="cs-CZ" w:eastAsia="cs-CZ"/>
        </w:rPr>
      </w:pPr>
    </w:p>
    <w:p w14:paraId="6FA64751"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eastAsia="cs-CZ"/>
        </w:rPr>
        <w:t>Odměna za postoupení práva výkonu majetkových práv k Dílu na Objednatele dle tohoto článku smlouvy je zahrnuta v ceně Díla.</w:t>
      </w:r>
      <w:bookmarkStart w:id="1" w:name="_Ref516834471"/>
    </w:p>
    <w:p w14:paraId="590AD3CD" w14:textId="77777777" w:rsidR="003A27AB" w:rsidRPr="00CD0B6D" w:rsidRDefault="003A27AB" w:rsidP="003A27AB">
      <w:pPr>
        <w:pStyle w:val="Odstavecseseznamem"/>
        <w:rPr>
          <w:rFonts w:asciiTheme="minorHAnsi" w:hAnsiTheme="minorHAnsi" w:cstheme="minorHAnsi"/>
          <w:lang w:val="cs-CZ" w:eastAsia="cs-CZ"/>
        </w:rPr>
      </w:pPr>
    </w:p>
    <w:p w14:paraId="0F6C5689"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eastAsia="cs-CZ"/>
        </w:rPr>
        <w:t>Z</w:t>
      </w:r>
      <w:r w:rsidRPr="00CD0B6D">
        <w:rPr>
          <w:rFonts w:asciiTheme="minorHAnsi" w:hAnsiTheme="minorHAnsi" w:cstheme="minorHAnsi"/>
          <w:lang w:val="cs-CZ"/>
        </w:rPr>
        <w:t>hotovitel se zavazuje a prohlašuje, že při zhotovování Díla neporuší žádná práva třetích osob, zejména autorská práva nebo jiná práva duševního vlastnictví nebo osobnostní práva. Obdobné platí pro jakýkoli výtvor, produkt či dílo vytvořené Zhotovitelem v rámci nebo v souvislosti se zhotovováním Díla dle této smlouvy.</w:t>
      </w:r>
      <w:bookmarkStart w:id="2" w:name="_Ref430001029"/>
      <w:bookmarkStart w:id="3" w:name="_Ref428371991"/>
      <w:bookmarkEnd w:id="1"/>
    </w:p>
    <w:p w14:paraId="4A40914C" w14:textId="77777777" w:rsidR="003A27AB" w:rsidRPr="00CD0B6D" w:rsidRDefault="003A27AB" w:rsidP="003A27AB">
      <w:pPr>
        <w:pStyle w:val="Odstavecseseznamem"/>
        <w:rPr>
          <w:rFonts w:asciiTheme="minorHAnsi" w:hAnsiTheme="minorHAnsi" w:cstheme="minorHAnsi"/>
          <w:lang w:val="cs-CZ"/>
        </w:rPr>
      </w:pPr>
    </w:p>
    <w:p w14:paraId="2A12EE0C" w14:textId="77777777" w:rsidR="003A27AB" w:rsidRPr="00CD0B6D" w:rsidRDefault="003A27AB" w:rsidP="003A27AB">
      <w:pPr>
        <w:pStyle w:val="Odstavecseseznamem"/>
        <w:numPr>
          <w:ilvl w:val="0"/>
          <w:numId w:val="34"/>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Zhotovitel se zavazuje poskytnout Objednateli veškerou nezbytnou součinnost, která je potřebná k řádnému a nerušenému výkonu práv k Dílu dle poskytnuté licence.</w:t>
      </w:r>
      <w:bookmarkEnd w:id="2"/>
      <w:bookmarkEnd w:id="3"/>
    </w:p>
    <w:p w14:paraId="3343093E" w14:textId="77777777" w:rsidR="003A27AB" w:rsidRPr="00CD0B6D" w:rsidRDefault="003A27AB" w:rsidP="003A27AB">
      <w:pPr>
        <w:pStyle w:val="Zkladntext"/>
        <w:tabs>
          <w:tab w:val="left" w:pos="567"/>
        </w:tabs>
        <w:rPr>
          <w:rFonts w:asciiTheme="minorHAnsi" w:hAnsiTheme="minorHAnsi" w:cstheme="minorHAnsi"/>
          <w:b/>
          <w:sz w:val="22"/>
          <w:szCs w:val="22"/>
          <w:lang w:val="cs-CZ"/>
        </w:rPr>
      </w:pPr>
    </w:p>
    <w:p w14:paraId="2DC662EC" w14:textId="77777777" w:rsidR="003A27AB" w:rsidRPr="00CD0B6D" w:rsidRDefault="003A27AB" w:rsidP="003A27AB">
      <w:pPr>
        <w:pStyle w:val="Zkladntext"/>
        <w:jc w:val="center"/>
        <w:rPr>
          <w:rFonts w:asciiTheme="minorHAnsi" w:hAnsiTheme="minorHAnsi" w:cstheme="minorHAnsi"/>
          <w:b/>
          <w:color w:val="000000"/>
          <w:sz w:val="22"/>
          <w:szCs w:val="22"/>
          <w:lang w:val="cs-CZ"/>
        </w:rPr>
      </w:pPr>
      <w:r w:rsidRPr="00CD0B6D">
        <w:rPr>
          <w:rFonts w:asciiTheme="minorHAnsi" w:hAnsiTheme="minorHAnsi" w:cstheme="minorHAnsi"/>
          <w:b/>
          <w:color w:val="000000"/>
          <w:sz w:val="22"/>
          <w:szCs w:val="22"/>
          <w:lang w:val="cs-CZ"/>
        </w:rPr>
        <w:t>X.</w:t>
      </w:r>
    </w:p>
    <w:p w14:paraId="2ECDB195" w14:textId="77777777" w:rsidR="003A27AB" w:rsidRPr="00CD0B6D" w:rsidRDefault="003A27AB" w:rsidP="003A27AB">
      <w:pPr>
        <w:pStyle w:val="Zkladntext"/>
        <w:jc w:val="center"/>
        <w:rPr>
          <w:rFonts w:asciiTheme="minorHAnsi" w:hAnsiTheme="minorHAnsi" w:cstheme="minorHAnsi"/>
          <w:b/>
          <w:color w:val="000000"/>
          <w:sz w:val="22"/>
          <w:szCs w:val="22"/>
          <w:lang w:val="cs-CZ"/>
        </w:rPr>
      </w:pPr>
      <w:r w:rsidRPr="00CD0B6D">
        <w:rPr>
          <w:rFonts w:asciiTheme="minorHAnsi" w:hAnsiTheme="minorHAnsi" w:cstheme="minorHAnsi"/>
          <w:b/>
          <w:color w:val="000000"/>
          <w:sz w:val="22"/>
          <w:szCs w:val="22"/>
          <w:lang w:val="cs-CZ"/>
        </w:rPr>
        <w:t>Důvěrnost informací</w:t>
      </w:r>
    </w:p>
    <w:p w14:paraId="24225D4C" w14:textId="77777777" w:rsidR="003A27AB" w:rsidRPr="00CD0B6D" w:rsidRDefault="003A27AB" w:rsidP="003A27AB">
      <w:pPr>
        <w:pStyle w:val="Zkladntext"/>
        <w:numPr>
          <w:ilvl w:val="0"/>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rPr>
        <w:t>Veškeré informace, které si smluvní strany poskytly v souvislosti s jednáním o uzavření této smlouvy a při uzavření této smlouvy a veškeré informace, které si poskytnou při plnění této smlouvy, se považují za důvěrné.</w:t>
      </w:r>
      <w:bookmarkStart w:id="4" w:name="_Ref417571907"/>
    </w:p>
    <w:p w14:paraId="556200FA" w14:textId="77777777" w:rsidR="003A27AB" w:rsidRPr="00CD0B6D" w:rsidRDefault="003A27AB" w:rsidP="003A27AB">
      <w:pPr>
        <w:pStyle w:val="Zkladntext"/>
        <w:ind w:left="360"/>
        <w:rPr>
          <w:rFonts w:asciiTheme="minorHAnsi" w:hAnsiTheme="minorHAnsi" w:cstheme="minorHAnsi"/>
          <w:sz w:val="22"/>
          <w:szCs w:val="22"/>
          <w:lang w:val="cs-CZ"/>
        </w:rPr>
      </w:pPr>
    </w:p>
    <w:p w14:paraId="2BCC64E4" w14:textId="77777777" w:rsidR="003A27AB" w:rsidRPr="00CD0B6D" w:rsidRDefault="003A27AB" w:rsidP="003A27AB">
      <w:pPr>
        <w:pStyle w:val="Zkladntext"/>
        <w:numPr>
          <w:ilvl w:val="0"/>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rPr>
        <w:t>Smluvní strany se dohodly, že informace, které se Smluvní strana při plnění a/nebo v souvislosti s plněním této smlouvy dozví, a které jsou označeny za důvěrné a/nebo představují obchodní tajemství podle § 504 zákona č. 89/2012 Sb., občanský zákoník, ve znění pozdějších předpisů budou považovány za důvěrné (dále jen „Důvěrné informace“).</w:t>
      </w:r>
      <w:bookmarkEnd w:id="4"/>
    </w:p>
    <w:p w14:paraId="5B475226" w14:textId="77777777" w:rsidR="003A27AB" w:rsidRPr="00CD0B6D" w:rsidRDefault="003A27AB" w:rsidP="003A27AB">
      <w:pPr>
        <w:pStyle w:val="Zkladntext"/>
        <w:rPr>
          <w:rFonts w:asciiTheme="minorHAnsi" w:hAnsiTheme="minorHAnsi" w:cstheme="minorHAnsi"/>
          <w:sz w:val="22"/>
          <w:szCs w:val="22"/>
          <w:lang w:val="cs-CZ"/>
        </w:rPr>
      </w:pPr>
    </w:p>
    <w:p w14:paraId="5A27550B" w14:textId="77777777" w:rsidR="003A27AB" w:rsidRPr="00CD0B6D" w:rsidRDefault="003A27AB" w:rsidP="003A27AB">
      <w:pPr>
        <w:pStyle w:val="Zkladntext"/>
        <w:numPr>
          <w:ilvl w:val="0"/>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rPr>
        <w:t>Za Důvěrné informace jsou dle této smlouvy Smluvními stranami považovány veškeré informace poskytnuté v ústní nebo v písemné formě Smluvní straně, které souvisí s podnikáním, službami a výrobky druhé smluvní strany, přičemž za Důvěrné informace se považují zejména, ale nejenom:</w:t>
      </w:r>
    </w:p>
    <w:p w14:paraId="31F66DA6" w14:textId="77777777" w:rsidR="003A27AB" w:rsidRPr="00CD0B6D" w:rsidRDefault="003A27AB" w:rsidP="003A27AB">
      <w:pPr>
        <w:pStyle w:val="Odstavecseseznamem"/>
        <w:spacing w:after="0"/>
        <w:rPr>
          <w:rFonts w:asciiTheme="minorHAnsi" w:hAnsiTheme="minorHAnsi" w:cstheme="minorHAnsi"/>
          <w:lang w:val="cs-CZ" w:eastAsia="cs-CZ"/>
        </w:rPr>
      </w:pPr>
    </w:p>
    <w:p w14:paraId="55D94D4C" w14:textId="77777777" w:rsidR="003A27AB" w:rsidRPr="00CD0B6D" w:rsidRDefault="003A27AB" w:rsidP="003A27AB">
      <w:pPr>
        <w:pStyle w:val="Zkladntext"/>
        <w:numPr>
          <w:ilvl w:val="1"/>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eastAsia="cs-CZ"/>
        </w:rPr>
        <w:t xml:space="preserve">informace, které mají povahu obchodního tajemství ve smyslu ustanovení § 504 </w:t>
      </w:r>
      <w:r w:rsidRPr="00CD0B6D">
        <w:rPr>
          <w:rFonts w:asciiTheme="minorHAnsi" w:hAnsiTheme="minorHAnsi" w:cstheme="minorHAnsi"/>
          <w:sz w:val="22"/>
          <w:szCs w:val="22"/>
          <w:lang w:val="cs-CZ"/>
        </w:rPr>
        <w:t>zákona č. 89/2012 Sb., občanský zákoník, ve znění pozdějších předpisů</w:t>
      </w:r>
      <w:r w:rsidRPr="00CD0B6D">
        <w:rPr>
          <w:rFonts w:asciiTheme="minorHAnsi" w:hAnsiTheme="minorHAnsi" w:cstheme="minorHAnsi"/>
          <w:sz w:val="22"/>
          <w:szCs w:val="22"/>
          <w:lang w:val="cs-CZ" w:eastAsia="cs-CZ"/>
        </w:rPr>
        <w:t>,</w:t>
      </w:r>
    </w:p>
    <w:p w14:paraId="0C774E34" w14:textId="77777777" w:rsidR="003A27AB" w:rsidRPr="00CD0B6D" w:rsidRDefault="003A27AB" w:rsidP="003A27AB">
      <w:pPr>
        <w:pStyle w:val="Zkladntext"/>
        <w:ind w:left="792"/>
        <w:rPr>
          <w:rFonts w:asciiTheme="minorHAnsi" w:hAnsiTheme="minorHAnsi" w:cstheme="minorHAnsi"/>
          <w:sz w:val="22"/>
          <w:szCs w:val="22"/>
          <w:lang w:val="cs-CZ" w:eastAsia="cs-CZ"/>
        </w:rPr>
      </w:pPr>
    </w:p>
    <w:p w14:paraId="57FFE274" w14:textId="77777777" w:rsidR="003A27AB" w:rsidRPr="00CD0B6D" w:rsidRDefault="003A27AB" w:rsidP="003A27AB">
      <w:pPr>
        <w:pStyle w:val="Zkladntext"/>
        <w:numPr>
          <w:ilvl w:val="1"/>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eastAsia="cs-CZ"/>
        </w:rPr>
        <w:t>know-how smluvních stran a jejich obchodních partnerů (včetně technických předloh, návodů, výkresů, modelů, vzorů a jiných obdobných dokumentů technické či obchodní povahy),</w:t>
      </w:r>
    </w:p>
    <w:p w14:paraId="0E9F5383" w14:textId="77777777" w:rsidR="003A27AB" w:rsidRPr="00CD0B6D" w:rsidRDefault="003A27AB" w:rsidP="003A27AB">
      <w:pPr>
        <w:pStyle w:val="Zkladntext"/>
        <w:rPr>
          <w:rFonts w:asciiTheme="minorHAnsi" w:hAnsiTheme="minorHAnsi" w:cstheme="minorHAnsi"/>
          <w:sz w:val="22"/>
          <w:szCs w:val="22"/>
          <w:lang w:val="cs-CZ" w:eastAsia="cs-CZ"/>
        </w:rPr>
      </w:pPr>
    </w:p>
    <w:p w14:paraId="11537420" w14:textId="77777777" w:rsidR="003A27AB" w:rsidRPr="00CD0B6D" w:rsidRDefault="003A27AB" w:rsidP="003A27AB">
      <w:pPr>
        <w:pStyle w:val="Zkladntext"/>
        <w:numPr>
          <w:ilvl w:val="1"/>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eastAsia="cs-CZ"/>
        </w:rPr>
        <w:t>informace o právech duševního vlastnictví smluvních stran zahrnující zejména, ale nejenom vynálezy, patenty, zlepšovací návrhy, užitné vzory, licence k užití předmětů průmyslového vlastnictví včetně probíhajících řízení a řízení v přípravné fázi týkajících se práv duševního vlastnictví,</w:t>
      </w:r>
    </w:p>
    <w:p w14:paraId="499AB78E" w14:textId="77777777" w:rsidR="003A27AB" w:rsidRPr="00CD0B6D" w:rsidRDefault="003A27AB" w:rsidP="003A27AB">
      <w:pPr>
        <w:pStyle w:val="Zkladntext"/>
        <w:ind w:left="792"/>
        <w:rPr>
          <w:rFonts w:asciiTheme="minorHAnsi" w:hAnsiTheme="minorHAnsi" w:cstheme="minorHAnsi"/>
          <w:sz w:val="22"/>
          <w:szCs w:val="22"/>
          <w:lang w:val="cs-CZ" w:eastAsia="cs-CZ"/>
        </w:rPr>
      </w:pPr>
    </w:p>
    <w:p w14:paraId="4F80AAD0" w14:textId="77777777" w:rsidR="003A27AB" w:rsidRPr="00CD0B6D" w:rsidRDefault="003A27AB" w:rsidP="003A27AB">
      <w:pPr>
        <w:pStyle w:val="Zkladntext"/>
        <w:numPr>
          <w:ilvl w:val="1"/>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eastAsia="cs-CZ"/>
        </w:rPr>
        <w:t>ekonomické údaje obsahující zejména finanční plány, ekonomické výsledky, rentability, rozpočty, finanční výkazy, účetní výkazy apod.,</w:t>
      </w:r>
    </w:p>
    <w:p w14:paraId="1625BA71" w14:textId="77777777" w:rsidR="003A27AB" w:rsidRPr="00CD0B6D" w:rsidRDefault="003A27AB" w:rsidP="003A27AB">
      <w:pPr>
        <w:pStyle w:val="Zkladntext"/>
        <w:ind w:left="792"/>
        <w:rPr>
          <w:rFonts w:asciiTheme="minorHAnsi" w:hAnsiTheme="minorHAnsi" w:cstheme="minorHAnsi"/>
          <w:sz w:val="22"/>
          <w:szCs w:val="22"/>
          <w:lang w:val="cs-CZ" w:eastAsia="cs-CZ"/>
        </w:rPr>
      </w:pPr>
    </w:p>
    <w:p w14:paraId="406E4277" w14:textId="77777777" w:rsidR="003A27AB" w:rsidRPr="00CD0B6D" w:rsidRDefault="003A27AB" w:rsidP="003A27AB">
      <w:pPr>
        <w:pStyle w:val="Zkladntext"/>
        <w:numPr>
          <w:ilvl w:val="1"/>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eastAsia="cs-CZ"/>
        </w:rPr>
        <w:t>vývojové záměry, plány výzkumu a vývoje, výsledky výzkumu a vývoje, související analýzy, metodické postupy,</w:t>
      </w:r>
    </w:p>
    <w:p w14:paraId="60F898A9" w14:textId="77777777" w:rsidR="003A27AB" w:rsidRPr="00CD0B6D" w:rsidRDefault="003A27AB" w:rsidP="003A27AB">
      <w:pPr>
        <w:pStyle w:val="Zkladntext"/>
        <w:ind w:left="792"/>
        <w:rPr>
          <w:rFonts w:asciiTheme="minorHAnsi" w:hAnsiTheme="minorHAnsi" w:cstheme="minorHAnsi"/>
          <w:sz w:val="22"/>
          <w:szCs w:val="22"/>
          <w:lang w:val="cs-CZ" w:eastAsia="cs-CZ"/>
        </w:rPr>
      </w:pPr>
    </w:p>
    <w:p w14:paraId="3C056589" w14:textId="77777777" w:rsidR="003A27AB" w:rsidRPr="00CD0B6D" w:rsidRDefault="003A27AB" w:rsidP="003A27AB">
      <w:pPr>
        <w:pStyle w:val="Zkladntext"/>
        <w:numPr>
          <w:ilvl w:val="1"/>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eastAsia="cs-CZ"/>
        </w:rPr>
        <w:t>kontaktní údaje a jiné informace o klientech, obchodních partnerech, zaměstnancích nebo třetích osobách, databáze obsahující tyto kontakty nebo jiný obdobný druh informací.</w:t>
      </w:r>
    </w:p>
    <w:p w14:paraId="3614FFF4" w14:textId="77777777" w:rsidR="003A27AB" w:rsidRPr="00CD0B6D" w:rsidRDefault="003A27AB" w:rsidP="003A27AB">
      <w:pPr>
        <w:pStyle w:val="Zkladntext"/>
        <w:ind w:left="360"/>
        <w:rPr>
          <w:rFonts w:asciiTheme="minorHAnsi" w:hAnsiTheme="minorHAnsi" w:cstheme="minorHAnsi"/>
          <w:sz w:val="22"/>
          <w:szCs w:val="22"/>
          <w:lang w:val="cs-CZ"/>
        </w:rPr>
      </w:pPr>
    </w:p>
    <w:p w14:paraId="5EABFC8B" w14:textId="77777777" w:rsidR="003A27AB" w:rsidRPr="00CD0B6D" w:rsidRDefault="003A27AB" w:rsidP="003A27AB">
      <w:pPr>
        <w:pStyle w:val="Zkladntext"/>
        <w:numPr>
          <w:ilvl w:val="0"/>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rPr>
        <w:t>Povinnost zachovávat mlčenlivost dle tohoto článku smlouvy znamená zejména povinnost zdržet se jakéhokoli jednání, kterým by Důvěrné informace byly jakoukoliv formou sděleny nebo zpřístupněny třetí osobě nebo by byly Důvěrné informace využity v rozporu s jejich účelem pro vlastní potřeby nebo potřeby třetí osoby anebo by bylo umožněno třetí osobě jakékoliv využití těchto Důvěrných informací.</w:t>
      </w:r>
    </w:p>
    <w:p w14:paraId="07045696" w14:textId="77777777" w:rsidR="003A27AB" w:rsidRPr="00CD0B6D" w:rsidRDefault="003A27AB" w:rsidP="003A27AB">
      <w:pPr>
        <w:pStyle w:val="Zkladntext"/>
        <w:ind w:left="360"/>
        <w:rPr>
          <w:rFonts w:asciiTheme="minorHAnsi" w:hAnsiTheme="minorHAnsi" w:cstheme="minorHAnsi"/>
          <w:sz w:val="22"/>
          <w:szCs w:val="22"/>
          <w:lang w:val="cs-CZ"/>
        </w:rPr>
      </w:pPr>
    </w:p>
    <w:p w14:paraId="4C7A7628" w14:textId="77777777" w:rsidR="003A27AB" w:rsidRPr="00CD0B6D" w:rsidRDefault="003A27AB" w:rsidP="003A27AB">
      <w:pPr>
        <w:pStyle w:val="Zkladntext"/>
        <w:numPr>
          <w:ilvl w:val="0"/>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rPr>
        <w:t>Smluvní strana je oprávněna předat Důvěrné informace:</w:t>
      </w:r>
    </w:p>
    <w:p w14:paraId="1113C92E" w14:textId="77777777" w:rsidR="003A27AB" w:rsidRPr="00CD0B6D" w:rsidRDefault="003A27AB" w:rsidP="003A27AB">
      <w:pPr>
        <w:pStyle w:val="Zkladntext"/>
        <w:ind w:left="360"/>
        <w:rPr>
          <w:rFonts w:asciiTheme="minorHAnsi" w:hAnsiTheme="minorHAnsi" w:cstheme="minorHAnsi"/>
          <w:sz w:val="22"/>
          <w:szCs w:val="22"/>
          <w:lang w:val="cs-CZ" w:eastAsia="cs-CZ"/>
        </w:rPr>
      </w:pPr>
    </w:p>
    <w:p w14:paraId="3F19ABB9" w14:textId="77777777" w:rsidR="003A27AB" w:rsidRPr="00CD0B6D" w:rsidRDefault="003A27AB" w:rsidP="003A27AB">
      <w:pPr>
        <w:pStyle w:val="Zkladntext"/>
        <w:numPr>
          <w:ilvl w:val="1"/>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eastAsia="cs-CZ"/>
        </w:rPr>
        <w:t>svým zaměstnancům a spolupracovníkům, kteří je potřebují znát pro účely, pro něž byly poskytnuty,</w:t>
      </w:r>
    </w:p>
    <w:p w14:paraId="56DDB305" w14:textId="77777777" w:rsidR="003A27AB" w:rsidRPr="00CD0B6D" w:rsidRDefault="003A27AB" w:rsidP="003A27AB">
      <w:pPr>
        <w:pStyle w:val="Zkladntext"/>
        <w:ind w:left="792"/>
        <w:rPr>
          <w:rFonts w:asciiTheme="minorHAnsi" w:hAnsiTheme="minorHAnsi" w:cstheme="minorHAnsi"/>
          <w:sz w:val="22"/>
          <w:szCs w:val="22"/>
          <w:lang w:val="cs-CZ" w:eastAsia="cs-CZ"/>
        </w:rPr>
      </w:pPr>
    </w:p>
    <w:p w14:paraId="1229A65A" w14:textId="77777777" w:rsidR="003A27AB" w:rsidRPr="00CD0B6D" w:rsidRDefault="003A27AB" w:rsidP="003A27AB">
      <w:pPr>
        <w:pStyle w:val="Zkladntext"/>
        <w:numPr>
          <w:ilvl w:val="1"/>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eastAsia="cs-CZ"/>
        </w:rPr>
        <w:t>subdodavatelům pro účely plnění předmětu této smlouvy,</w:t>
      </w:r>
    </w:p>
    <w:p w14:paraId="62DF94DF" w14:textId="77777777" w:rsidR="003A27AB" w:rsidRPr="00CD0B6D" w:rsidRDefault="003A27AB" w:rsidP="003A27AB">
      <w:pPr>
        <w:pStyle w:val="Zkladntext"/>
        <w:ind w:left="792"/>
        <w:rPr>
          <w:rFonts w:asciiTheme="minorHAnsi" w:hAnsiTheme="minorHAnsi" w:cstheme="minorHAnsi"/>
          <w:sz w:val="22"/>
          <w:szCs w:val="22"/>
          <w:lang w:val="cs-CZ"/>
        </w:rPr>
      </w:pPr>
    </w:p>
    <w:p w14:paraId="365F2879" w14:textId="77777777" w:rsidR="003A27AB" w:rsidRPr="00CD0B6D" w:rsidRDefault="003A27AB" w:rsidP="003A27AB">
      <w:pPr>
        <w:pStyle w:val="Zkladntext"/>
        <w:ind w:left="426"/>
        <w:rPr>
          <w:rFonts w:asciiTheme="minorHAnsi" w:hAnsiTheme="minorHAnsi" w:cstheme="minorHAnsi"/>
          <w:sz w:val="22"/>
          <w:szCs w:val="22"/>
          <w:lang w:val="cs-CZ"/>
        </w:rPr>
      </w:pPr>
      <w:r w:rsidRPr="00CD0B6D">
        <w:rPr>
          <w:rFonts w:asciiTheme="minorHAnsi" w:hAnsiTheme="minorHAnsi" w:cstheme="minorHAnsi"/>
          <w:sz w:val="22"/>
          <w:szCs w:val="22"/>
          <w:lang w:val="cs-CZ"/>
        </w:rPr>
        <w:t>Smluvní strana, která takto předá Důvěrné informace, je povinna zaměstnance, spolupracovníky a subdodavatele zavázat dodržováním ustanovení této smlouvy. Za případné porušení uvedených ujednání nese vůči druhé smluvní straně odpovědnost smluvní strana, která Důvěrné informace takto předala.</w:t>
      </w:r>
    </w:p>
    <w:p w14:paraId="7BA06E4A" w14:textId="77777777" w:rsidR="003A27AB" w:rsidRPr="00CD0B6D" w:rsidRDefault="003A27AB" w:rsidP="003A27AB">
      <w:pPr>
        <w:pStyle w:val="Zkladntext"/>
        <w:rPr>
          <w:rFonts w:asciiTheme="minorHAnsi" w:hAnsiTheme="minorHAnsi" w:cstheme="minorHAnsi"/>
          <w:sz w:val="22"/>
          <w:szCs w:val="22"/>
          <w:lang w:val="cs-CZ"/>
        </w:rPr>
      </w:pPr>
    </w:p>
    <w:p w14:paraId="54B3FFE6" w14:textId="77777777" w:rsidR="003A27AB" w:rsidRPr="00CD0B6D" w:rsidRDefault="003A27AB" w:rsidP="003A27AB">
      <w:pPr>
        <w:pStyle w:val="Zkladntext"/>
        <w:numPr>
          <w:ilvl w:val="0"/>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rPr>
        <w:t>Povinnost chránit Důvěrné informací dle tohoto článku se nevztahuje na případy, kdy:</w:t>
      </w:r>
    </w:p>
    <w:p w14:paraId="186CED81" w14:textId="77777777" w:rsidR="003A27AB" w:rsidRPr="00CD0B6D" w:rsidRDefault="003A27AB" w:rsidP="003A27AB">
      <w:pPr>
        <w:pStyle w:val="Zkladntext"/>
        <w:ind w:left="360"/>
        <w:rPr>
          <w:rFonts w:asciiTheme="minorHAnsi" w:hAnsiTheme="minorHAnsi" w:cstheme="minorHAnsi"/>
          <w:sz w:val="22"/>
          <w:szCs w:val="22"/>
          <w:lang w:val="cs-CZ" w:eastAsia="cs-CZ"/>
        </w:rPr>
      </w:pPr>
    </w:p>
    <w:p w14:paraId="25E02443" w14:textId="77777777" w:rsidR="003A27AB" w:rsidRPr="00CD0B6D" w:rsidRDefault="003A27AB" w:rsidP="003A27AB">
      <w:pPr>
        <w:pStyle w:val="Zkladntext"/>
        <w:numPr>
          <w:ilvl w:val="1"/>
          <w:numId w:val="35"/>
        </w:numPr>
        <w:rPr>
          <w:rFonts w:asciiTheme="minorHAnsi" w:hAnsiTheme="minorHAnsi" w:cstheme="minorHAnsi"/>
          <w:sz w:val="22"/>
          <w:szCs w:val="22"/>
          <w:lang w:val="cs-CZ" w:eastAsia="cs-CZ"/>
        </w:rPr>
      </w:pPr>
      <w:r w:rsidRPr="00CD0B6D">
        <w:rPr>
          <w:rFonts w:asciiTheme="minorHAnsi" w:hAnsiTheme="minorHAnsi" w:cstheme="minorHAnsi"/>
          <w:sz w:val="22"/>
          <w:szCs w:val="22"/>
          <w:lang w:val="cs-CZ" w:eastAsia="cs-CZ"/>
        </w:rPr>
        <w:t>informace jsou veřejně přístupné nebo známé v době jejich užití nebo zpřístupnění, pokud jejich veřejná přístupnost či známost nenastala v důsledku porušení zákonné či smluvní povinnosti, nebo</w:t>
      </w:r>
    </w:p>
    <w:p w14:paraId="22DBF33C" w14:textId="77777777" w:rsidR="003A27AB" w:rsidRPr="00CD0B6D" w:rsidRDefault="003A27AB" w:rsidP="003A27AB">
      <w:pPr>
        <w:pStyle w:val="Zkladntext"/>
        <w:ind w:left="792"/>
        <w:rPr>
          <w:rFonts w:asciiTheme="minorHAnsi" w:hAnsiTheme="minorHAnsi" w:cstheme="minorHAnsi"/>
          <w:sz w:val="22"/>
          <w:szCs w:val="22"/>
          <w:lang w:val="cs-CZ" w:eastAsia="cs-CZ"/>
        </w:rPr>
      </w:pPr>
    </w:p>
    <w:p w14:paraId="6B0F16EA" w14:textId="77777777" w:rsidR="003A27AB" w:rsidRPr="00CD0B6D" w:rsidRDefault="003A27AB" w:rsidP="003A27AB">
      <w:pPr>
        <w:pStyle w:val="Zkladntext"/>
        <w:numPr>
          <w:ilvl w:val="1"/>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eastAsia="cs-CZ"/>
        </w:rPr>
        <w:t>povinnost zpřístupnit Důvěrné informace vyplývá ze zákona nebo jiného právního předpisu nebo z pravomocného rozhodnutí soudu, rozhodčího orgánu či správního orgánu.</w:t>
      </w:r>
    </w:p>
    <w:p w14:paraId="3CEF1235" w14:textId="77777777" w:rsidR="003A27AB" w:rsidRPr="00CD0B6D" w:rsidRDefault="003A27AB" w:rsidP="003A27AB">
      <w:pPr>
        <w:pStyle w:val="Zkladntext"/>
        <w:ind w:left="360"/>
        <w:rPr>
          <w:rFonts w:asciiTheme="minorHAnsi" w:hAnsiTheme="minorHAnsi" w:cstheme="minorHAnsi"/>
          <w:sz w:val="22"/>
          <w:szCs w:val="22"/>
          <w:lang w:val="cs-CZ"/>
        </w:rPr>
      </w:pPr>
    </w:p>
    <w:p w14:paraId="3A9A5731" w14:textId="77777777" w:rsidR="003A27AB" w:rsidRPr="00CD0B6D" w:rsidRDefault="003A27AB" w:rsidP="003A27AB">
      <w:pPr>
        <w:pStyle w:val="Zkladntext"/>
        <w:numPr>
          <w:ilvl w:val="0"/>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rPr>
        <w:t>Po odpadnutí účelu, pro který byly Důvěrné informace předány, se smluvní strany zavazují neprodleně po doručení písemné žádosti druhé smluvní strany ji předat veškeré originální hmotné nosiče Důvěrných informací v písemné a elektronické podobě, a kopie těchto Důvěrných informací zničit ihned poté, co uvedené skutečnosti nastanou.</w:t>
      </w:r>
      <w:bookmarkStart w:id="5" w:name="_Ref417571910"/>
    </w:p>
    <w:p w14:paraId="4E0FC7C5" w14:textId="77777777" w:rsidR="003A27AB" w:rsidRPr="00CD0B6D" w:rsidRDefault="003A27AB" w:rsidP="003A27AB">
      <w:pPr>
        <w:pStyle w:val="Zkladntext"/>
        <w:ind w:left="360"/>
        <w:rPr>
          <w:rFonts w:asciiTheme="minorHAnsi" w:hAnsiTheme="minorHAnsi" w:cstheme="minorHAnsi"/>
          <w:sz w:val="22"/>
          <w:szCs w:val="22"/>
          <w:lang w:val="cs-CZ"/>
        </w:rPr>
      </w:pPr>
    </w:p>
    <w:p w14:paraId="4E6FA9A8" w14:textId="77777777" w:rsidR="003A27AB" w:rsidRPr="00CD0B6D" w:rsidRDefault="003A27AB" w:rsidP="003A27AB">
      <w:pPr>
        <w:pStyle w:val="Zkladntext"/>
        <w:numPr>
          <w:ilvl w:val="0"/>
          <w:numId w:val="35"/>
        </w:numPr>
        <w:rPr>
          <w:rFonts w:asciiTheme="minorHAnsi" w:hAnsiTheme="minorHAnsi" w:cstheme="minorHAnsi"/>
          <w:sz w:val="22"/>
          <w:szCs w:val="22"/>
          <w:lang w:val="cs-CZ"/>
        </w:rPr>
      </w:pPr>
      <w:r w:rsidRPr="00CD0B6D">
        <w:rPr>
          <w:rFonts w:asciiTheme="minorHAnsi" w:hAnsiTheme="minorHAnsi" w:cstheme="minorHAnsi"/>
          <w:sz w:val="22"/>
          <w:szCs w:val="22"/>
          <w:lang w:val="cs-CZ"/>
        </w:rPr>
        <w:t>Smluvní strany se zavazují dodržovat závazky plynoucí z tohoto článku smlouvy bez časového omezení i po zániku této smlouvy.</w:t>
      </w:r>
      <w:bookmarkEnd w:id="5"/>
    </w:p>
    <w:p w14:paraId="2CCC6ABF" w14:textId="77777777" w:rsidR="003A27AB" w:rsidRPr="00CD0B6D" w:rsidRDefault="003A27AB" w:rsidP="003A27AB">
      <w:pPr>
        <w:spacing w:after="0" w:line="240" w:lineRule="auto"/>
        <w:jc w:val="both"/>
        <w:rPr>
          <w:rFonts w:asciiTheme="minorHAnsi" w:hAnsiTheme="minorHAnsi" w:cstheme="minorHAnsi"/>
          <w:b/>
        </w:rPr>
      </w:pPr>
    </w:p>
    <w:p w14:paraId="3927FDA0"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XI.</w:t>
      </w:r>
    </w:p>
    <w:p w14:paraId="4E39AD9A" w14:textId="77777777" w:rsidR="003A27AB" w:rsidRPr="00CD0B6D" w:rsidRDefault="003A27AB" w:rsidP="003A27AB">
      <w:pPr>
        <w:spacing w:after="0" w:line="240" w:lineRule="auto"/>
        <w:jc w:val="center"/>
        <w:rPr>
          <w:rFonts w:asciiTheme="minorHAnsi" w:hAnsiTheme="minorHAnsi" w:cstheme="minorHAnsi"/>
          <w:b/>
        </w:rPr>
      </w:pPr>
      <w:r w:rsidRPr="00CD0B6D">
        <w:rPr>
          <w:rFonts w:asciiTheme="minorHAnsi" w:hAnsiTheme="minorHAnsi" w:cstheme="minorHAnsi"/>
          <w:b/>
        </w:rPr>
        <w:t>Společná a závěrečná ujednání</w:t>
      </w:r>
    </w:p>
    <w:p w14:paraId="15C5DBEB" w14:textId="77777777" w:rsidR="003A27AB" w:rsidRPr="00CD0B6D" w:rsidRDefault="003A27AB" w:rsidP="003A27AB">
      <w:pPr>
        <w:pStyle w:val="Odstavecseseznamem"/>
        <w:numPr>
          <w:ilvl w:val="0"/>
          <w:numId w:val="3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Tato smlouva nabývá účinnosti dnem jejího podpisu oběma smluvními stranami.</w:t>
      </w:r>
    </w:p>
    <w:p w14:paraId="62927A38" w14:textId="77777777" w:rsidR="003A27AB" w:rsidRPr="00CD0B6D" w:rsidRDefault="003A27AB" w:rsidP="003A27AB">
      <w:pPr>
        <w:pStyle w:val="Odstavecseseznamem"/>
        <w:spacing w:after="0" w:line="240" w:lineRule="auto"/>
        <w:ind w:left="360"/>
        <w:jc w:val="both"/>
        <w:rPr>
          <w:rFonts w:asciiTheme="minorHAnsi" w:hAnsiTheme="minorHAnsi" w:cstheme="minorHAnsi"/>
          <w:lang w:val="cs-CZ"/>
        </w:rPr>
      </w:pPr>
    </w:p>
    <w:p w14:paraId="2867AADC" w14:textId="77777777" w:rsidR="003A27AB" w:rsidRPr="00CD0B6D" w:rsidRDefault="003A27AB" w:rsidP="003A27AB">
      <w:pPr>
        <w:pStyle w:val="Odstavecseseznamem"/>
        <w:numPr>
          <w:ilvl w:val="0"/>
          <w:numId w:val="3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Ujednání</w:t>
      </w:r>
      <w:r w:rsidRPr="00CD0B6D">
        <w:rPr>
          <w:rFonts w:asciiTheme="minorHAnsi" w:hAnsiTheme="minorHAnsi" w:cstheme="minorHAnsi"/>
          <w:b/>
          <w:lang w:val="cs-CZ"/>
        </w:rPr>
        <w:t xml:space="preserve"> </w:t>
      </w:r>
      <w:r w:rsidRPr="00CD0B6D">
        <w:rPr>
          <w:rFonts w:asciiTheme="minorHAnsi" w:hAnsiTheme="minorHAnsi" w:cstheme="minorHAnsi"/>
          <w:lang w:val="cs-CZ"/>
        </w:rPr>
        <w:t>obsažená v této smlouvě mohou být měněna či doplňována pouze písemnými dodatky podepsanými oběma smluvními stranami.</w:t>
      </w:r>
    </w:p>
    <w:p w14:paraId="2C127EB5" w14:textId="77777777" w:rsidR="003A27AB" w:rsidRPr="00CD0B6D" w:rsidRDefault="003A27AB" w:rsidP="003A27AB">
      <w:pPr>
        <w:pStyle w:val="Odstavecseseznamem"/>
        <w:rPr>
          <w:rFonts w:asciiTheme="minorHAnsi" w:hAnsiTheme="minorHAnsi" w:cstheme="minorHAnsi"/>
          <w:lang w:val="cs-CZ"/>
        </w:rPr>
      </w:pPr>
    </w:p>
    <w:p w14:paraId="5C93B5DA" w14:textId="77777777" w:rsidR="003A27AB" w:rsidRPr="00CD0B6D" w:rsidRDefault="003A27AB" w:rsidP="003A27AB">
      <w:pPr>
        <w:pStyle w:val="Odstavecseseznamem"/>
        <w:numPr>
          <w:ilvl w:val="0"/>
          <w:numId w:val="3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Pokud se kterékoliv ujednání obsažené v této smlouvě ukáže být neplatným, nemá tato skutečnost vliv na platnost ostatních ujednání obsažených v této smlouvě, pokud od nich neplatné ujednání může být odděleno. Smluvní strany se zavazují neplatné ujednání nahradit neprodleně novým ujednáním upravujícím danou záležitost v souladu s platnou právní úpravou a účelem této smlouvy.</w:t>
      </w:r>
    </w:p>
    <w:p w14:paraId="29B44CB4" w14:textId="77777777" w:rsidR="003A27AB" w:rsidRPr="00CD0B6D" w:rsidRDefault="003A27AB" w:rsidP="003A27AB">
      <w:pPr>
        <w:pStyle w:val="Odstavecseseznamem"/>
        <w:rPr>
          <w:rFonts w:asciiTheme="minorHAnsi" w:hAnsiTheme="minorHAnsi" w:cstheme="minorHAnsi"/>
          <w:lang w:val="cs-CZ"/>
        </w:rPr>
      </w:pPr>
    </w:p>
    <w:p w14:paraId="04EF6D6F" w14:textId="77777777" w:rsidR="003A27AB" w:rsidRPr="00CD0B6D" w:rsidRDefault="003A27AB" w:rsidP="003A27AB">
      <w:pPr>
        <w:pStyle w:val="Odstavecseseznamem"/>
        <w:numPr>
          <w:ilvl w:val="0"/>
          <w:numId w:val="3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Objednatel i Zhotovitel prohlašují, že na sebe přebírají nebezpečí změny okolností ve smyslu § 1765 odst. 2 zákona č. 89/2012 Sb., občanský zákoník, ve znění pozdějších předpisů.</w:t>
      </w:r>
    </w:p>
    <w:p w14:paraId="7045FF35" w14:textId="77777777" w:rsidR="003A27AB" w:rsidRPr="00CD0B6D" w:rsidRDefault="003A27AB" w:rsidP="003A27AB">
      <w:pPr>
        <w:pStyle w:val="Odstavecseseznamem"/>
        <w:rPr>
          <w:rFonts w:asciiTheme="minorHAnsi" w:hAnsiTheme="minorHAnsi" w:cstheme="minorHAnsi"/>
          <w:lang w:val="cs-CZ"/>
        </w:rPr>
      </w:pPr>
    </w:p>
    <w:p w14:paraId="485C83D2" w14:textId="77777777" w:rsidR="003A27AB" w:rsidRPr="00CD0B6D" w:rsidRDefault="003A27AB" w:rsidP="003A27AB">
      <w:pPr>
        <w:pStyle w:val="Odstavecseseznamem"/>
        <w:numPr>
          <w:ilvl w:val="0"/>
          <w:numId w:val="3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Tato smlouva je sepsána ve dvou vyhotoveních, z nichž každá ze smluvních stran obdrží po jednom.</w:t>
      </w:r>
    </w:p>
    <w:p w14:paraId="2039FAF7" w14:textId="77777777" w:rsidR="003A27AB" w:rsidRPr="00CD0B6D" w:rsidRDefault="003A27AB" w:rsidP="003A27AB">
      <w:pPr>
        <w:pStyle w:val="Odstavecseseznamem"/>
        <w:rPr>
          <w:rFonts w:asciiTheme="minorHAnsi" w:hAnsiTheme="minorHAnsi" w:cstheme="minorHAnsi"/>
          <w:lang w:val="cs-CZ"/>
        </w:rPr>
      </w:pPr>
    </w:p>
    <w:p w14:paraId="6B5D89E1" w14:textId="77777777" w:rsidR="003A27AB" w:rsidRPr="00CD0B6D" w:rsidRDefault="003A27AB" w:rsidP="003A27AB">
      <w:pPr>
        <w:pStyle w:val="Odstavecseseznamem"/>
        <w:numPr>
          <w:ilvl w:val="0"/>
          <w:numId w:val="3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Smluvní strany prohlašují, že se před podpisem této smlouvy seznámily s jejím obsahem a tomuto rozumí a souhlasí s ním. Dále prohlašují, že tato smlouva vyjadřuje jejich svobodnou a vážnou vůli, na důkaz čehož k této smlouvě připojují své podpisy.</w:t>
      </w:r>
    </w:p>
    <w:p w14:paraId="7E7F66C2" w14:textId="77777777" w:rsidR="003A27AB" w:rsidRPr="00CD0B6D" w:rsidRDefault="003A27AB" w:rsidP="003A27AB">
      <w:pPr>
        <w:pStyle w:val="Odstavecseseznamem"/>
        <w:rPr>
          <w:rFonts w:asciiTheme="minorHAnsi" w:hAnsiTheme="minorHAnsi" w:cstheme="minorHAnsi"/>
          <w:lang w:val="cs-CZ"/>
        </w:rPr>
      </w:pPr>
    </w:p>
    <w:p w14:paraId="78962193" w14:textId="77777777" w:rsidR="003A27AB" w:rsidRPr="00CD0B6D" w:rsidRDefault="003A27AB" w:rsidP="003A27AB">
      <w:pPr>
        <w:pStyle w:val="Odstavecseseznamem"/>
        <w:numPr>
          <w:ilvl w:val="0"/>
          <w:numId w:val="37"/>
        </w:numPr>
        <w:spacing w:after="0" w:line="240" w:lineRule="auto"/>
        <w:jc w:val="both"/>
        <w:rPr>
          <w:rFonts w:asciiTheme="minorHAnsi" w:hAnsiTheme="minorHAnsi" w:cstheme="minorHAnsi"/>
          <w:lang w:val="cs-CZ"/>
        </w:rPr>
      </w:pPr>
      <w:r w:rsidRPr="00CD0B6D">
        <w:rPr>
          <w:rFonts w:asciiTheme="minorHAnsi" w:hAnsiTheme="minorHAnsi" w:cstheme="minorHAnsi"/>
          <w:lang w:val="cs-CZ"/>
        </w:rPr>
        <w:t>Nedílnou součástí této smlouvy je:</w:t>
      </w:r>
    </w:p>
    <w:p w14:paraId="32930368" w14:textId="77777777" w:rsidR="003A27AB" w:rsidRPr="00CD0B6D" w:rsidRDefault="003A27AB" w:rsidP="003A27AB">
      <w:pPr>
        <w:pStyle w:val="Odstavecseseznamem"/>
        <w:rPr>
          <w:rFonts w:asciiTheme="minorHAnsi" w:hAnsiTheme="minorHAnsi" w:cstheme="minorHAnsi"/>
          <w:u w:val="single"/>
          <w:lang w:val="cs-CZ"/>
        </w:rPr>
      </w:pPr>
    </w:p>
    <w:p w14:paraId="4CF68220" w14:textId="77777777" w:rsidR="003A27AB" w:rsidRPr="00CD0B6D" w:rsidRDefault="003A27AB" w:rsidP="003A27AB">
      <w:pPr>
        <w:pStyle w:val="Odstavecseseznamem"/>
        <w:numPr>
          <w:ilvl w:val="1"/>
          <w:numId w:val="37"/>
        </w:numPr>
        <w:spacing w:after="0" w:line="240" w:lineRule="auto"/>
        <w:jc w:val="both"/>
        <w:rPr>
          <w:rFonts w:asciiTheme="minorHAnsi" w:hAnsiTheme="minorHAnsi" w:cstheme="minorHAnsi"/>
          <w:lang w:val="cs-CZ"/>
        </w:rPr>
      </w:pPr>
      <w:r w:rsidRPr="00CD0B6D">
        <w:rPr>
          <w:rFonts w:asciiTheme="minorHAnsi" w:hAnsiTheme="minorHAnsi" w:cstheme="minorHAnsi"/>
          <w:u w:val="single"/>
          <w:lang w:val="cs-CZ"/>
        </w:rPr>
        <w:t>Příloha č. 1</w:t>
      </w:r>
      <w:r w:rsidRPr="00CD0B6D">
        <w:rPr>
          <w:rFonts w:asciiTheme="minorHAnsi" w:hAnsiTheme="minorHAnsi" w:cstheme="minorHAnsi"/>
          <w:lang w:val="cs-CZ"/>
        </w:rPr>
        <w:t xml:space="preserve"> - vstupní dokumentace </w:t>
      </w:r>
      <w:proofErr w:type="spellStart"/>
      <w:r w:rsidRPr="00CD0B6D">
        <w:rPr>
          <w:rFonts w:asciiTheme="minorHAnsi" w:hAnsiTheme="minorHAnsi" w:cstheme="minorHAnsi"/>
          <w:lang w:val="cs-CZ"/>
        </w:rPr>
        <w:t>Scope</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of</w:t>
      </w:r>
      <w:proofErr w:type="spellEnd"/>
      <w:r w:rsidRPr="00CD0B6D">
        <w:rPr>
          <w:rFonts w:asciiTheme="minorHAnsi" w:hAnsiTheme="minorHAnsi" w:cstheme="minorHAnsi"/>
          <w:lang w:val="cs-CZ"/>
        </w:rPr>
        <w:t xml:space="preserve"> </w:t>
      </w:r>
      <w:proofErr w:type="spellStart"/>
      <w:r w:rsidRPr="00CD0B6D">
        <w:rPr>
          <w:rFonts w:asciiTheme="minorHAnsi" w:hAnsiTheme="minorHAnsi" w:cstheme="minorHAnsi"/>
          <w:lang w:val="cs-CZ"/>
        </w:rPr>
        <w:t>Work</w:t>
      </w:r>
      <w:proofErr w:type="spellEnd"/>
      <w:r w:rsidRPr="00CD0B6D">
        <w:rPr>
          <w:rFonts w:asciiTheme="minorHAnsi" w:hAnsiTheme="minorHAnsi" w:cstheme="minorHAnsi"/>
          <w:lang w:val="cs-CZ"/>
        </w:rPr>
        <w:t xml:space="preserve">, která </w:t>
      </w:r>
      <w:r w:rsidRPr="00CD0B6D">
        <w:rPr>
          <w:rFonts w:asciiTheme="minorHAnsi" w:hAnsiTheme="minorHAnsi" w:cstheme="minorHAnsi"/>
          <w:bCs/>
          <w:lang w:val="cs-CZ"/>
        </w:rPr>
        <w:t>obsahuje úplný a ucelený seznam požadavků Objednatele na Dílo.</w:t>
      </w:r>
    </w:p>
    <w:p w14:paraId="27EADB32" w14:textId="77777777" w:rsidR="003A27AB" w:rsidRPr="00CD0B6D" w:rsidRDefault="003A27AB" w:rsidP="003A27AB">
      <w:pPr>
        <w:tabs>
          <w:tab w:val="left" w:pos="8214"/>
        </w:tabs>
        <w:spacing w:after="0" w:line="240" w:lineRule="auto"/>
        <w:ind w:left="8220"/>
        <w:jc w:val="both"/>
        <w:rPr>
          <w:rFonts w:asciiTheme="minorHAnsi" w:hAnsiTheme="minorHAnsi" w:cstheme="minorHAnsi"/>
        </w:rPr>
      </w:pPr>
    </w:p>
    <w:p w14:paraId="77E7D145" w14:textId="77777777" w:rsidR="003A27AB" w:rsidRPr="00CD0B6D" w:rsidRDefault="003A27AB" w:rsidP="003A27AB">
      <w:pPr>
        <w:spacing w:after="0" w:line="240" w:lineRule="auto"/>
        <w:jc w:val="both"/>
        <w:rPr>
          <w:rFonts w:asciiTheme="minorHAnsi" w:hAnsiTheme="minorHAnsi" w:cstheme="minorHAnsi"/>
        </w:rPr>
      </w:pPr>
    </w:p>
    <w:p w14:paraId="1354488B" w14:textId="59220069" w:rsidR="003A27AB" w:rsidRPr="00CD0B6D" w:rsidRDefault="003A27AB" w:rsidP="003A27AB">
      <w:pPr>
        <w:spacing w:after="0" w:line="240" w:lineRule="auto"/>
        <w:ind w:left="360"/>
        <w:jc w:val="both"/>
        <w:rPr>
          <w:rFonts w:asciiTheme="minorHAnsi" w:hAnsiTheme="minorHAnsi" w:cstheme="minorHAnsi"/>
        </w:rPr>
      </w:pPr>
      <w:r>
        <w:rPr>
          <w:rFonts w:asciiTheme="minorHAnsi" w:hAnsiTheme="minorHAnsi" w:cstheme="minorHAnsi"/>
        </w:rPr>
        <w:t>V Praze dne 11.2.2021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D0B6D">
        <w:rPr>
          <w:rFonts w:asciiTheme="minorHAnsi" w:hAnsiTheme="minorHAnsi" w:cstheme="minorHAnsi"/>
        </w:rPr>
        <w:t xml:space="preserve">V Brně dne </w:t>
      </w:r>
      <w:r>
        <w:rPr>
          <w:rFonts w:asciiTheme="minorHAnsi" w:hAnsiTheme="minorHAnsi" w:cstheme="minorHAnsi"/>
        </w:rPr>
        <w:t>11.2.2021</w:t>
      </w:r>
    </w:p>
    <w:p w14:paraId="236FB55E" w14:textId="77777777" w:rsidR="003A27AB" w:rsidRPr="00CD0B6D" w:rsidRDefault="003A27AB" w:rsidP="003A27AB">
      <w:pPr>
        <w:spacing w:after="0" w:line="240" w:lineRule="auto"/>
        <w:jc w:val="both"/>
        <w:rPr>
          <w:rFonts w:asciiTheme="minorHAnsi" w:hAnsiTheme="minorHAnsi" w:cstheme="minorHAnsi"/>
          <w:b/>
        </w:rPr>
      </w:pPr>
    </w:p>
    <w:p w14:paraId="0F8DABD2" w14:textId="77777777" w:rsidR="003A27AB" w:rsidRPr="00CD0B6D" w:rsidRDefault="003A27AB" w:rsidP="003A27AB">
      <w:pPr>
        <w:spacing w:after="0" w:line="240" w:lineRule="auto"/>
        <w:jc w:val="both"/>
        <w:rPr>
          <w:rFonts w:asciiTheme="minorHAnsi" w:hAnsiTheme="minorHAnsi" w:cstheme="minorHAnsi"/>
          <w:b/>
        </w:rPr>
      </w:pPr>
    </w:p>
    <w:p w14:paraId="49055481" w14:textId="77777777" w:rsidR="003A27AB" w:rsidRPr="00CD0B6D" w:rsidRDefault="003A27AB" w:rsidP="003A27AB">
      <w:pPr>
        <w:spacing w:after="0" w:line="240" w:lineRule="auto"/>
        <w:ind w:left="360"/>
        <w:jc w:val="both"/>
        <w:rPr>
          <w:rFonts w:asciiTheme="minorHAnsi" w:hAnsiTheme="minorHAnsi" w:cstheme="minorHAnsi"/>
        </w:rPr>
      </w:pPr>
      <w:r w:rsidRPr="00CD0B6D">
        <w:rPr>
          <w:rFonts w:asciiTheme="minorHAnsi" w:hAnsiTheme="minorHAnsi" w:cstheme="minorHAnsi"/>
          <w:b/>
        </w:rPr>
        <w:t>Objednatel:</w:t>
      </w:r>
      <w:r w:rsidRPr="00CD0B6D">
        <w:rPr>
          <w:rFonts w:asciiTheme="minorHAnsi" w:hAnsiTheme="minorHAnsi" w:cstheme="minorHAnsi"/>
          <w:b/>
        </w:rPr>
        <w:tab/>
      </w:r>
      <w:r w:rsidRPr="00CD0B6D">
        <w:rPr>
          <w:rFonts w:asciiTheme="minorHAnsi" w:hAnsiTheme="minorHAnsi" w:cstheme="minorHAnsi"/>
          <w:b/>
        </w:rPr>
        <w:tab/>
      </w:r>
      <w:r w:rsidRPr="00CD0B6D">
        <w:rPr>
          <w:rFonts w:asciiTheme="minorHAnsi" w:hAnsiTheme="minorHAnsi" w:cstheme="minorHAnsi"/>
          <w:b/>
        </w:rPr>
        <w:tab/>
      </w:r>
      <w:r w:rsidRPr="00CD0B6D">
        <w:rPr>
          <w:rFonts w:asciiTheme="minorHAnsi" w:hAnsiTheme="minorHAnsi" w:cstheme="minorHAnsi"/>
          <w:b/>
        </w:rPr>
        <w:tab/>
      </w:r>
      <w:r w:rsidRPr="00CD0B6D">
        <w:rPr>
          <w:rFonts w:asciiTheme="minorHAnsi" w:hAnsiTheme="minorHAnsi" w:cstheme="minorHAnsi"/>
          <w:b/>
        </w:rPr>
        <w:tab/>
      </w:r>
      <w:r w:rsidRPr="00CD0B6D">
        <w:rPr>
          <w:rFonts w:asciiTheme="minorHAnsi" w:hAnsiTheme="minorHAnsi" w:cstheme="minorHAnsi"/>
          <w:b/>
        </w:rPr>
        <w:tab/>
        <w:t>Zhotovitel:</w:t>
      </w:r>
    </w:p>
    <w:p w14:paraId="6C87C20F" w14:textId="77777777" w:rsidR="003A27AB" w:rsidRPr="00CD0B6D" w:rsidRDefault="003A27AB" w:rsidP="003A27AB">
      <w:pPr>
        <w:spacing w:after="0" w:line="240" w:lineRule="auto"/>
        <w:jc w:val="both"/>
        <w:rPr>
          <w:rFonts w:asciiTheme="minorHAnsi" w:hAnsiTheme="minorHAnsi" w:cstheme="minorHAnsi"/>
        </w:rPr>
      </w:pPr>
    </w:p>
    <w:p w14:paraId="2F2CBA8D" w14:textId="77777777" w:rsidR="003A27AB" w:rsidRPr="00CD0B6D" w:rsidRDefault="003A27AB" w:rsidP="003A27AB">
      <w:pPr>
        <w:spacing w:after="0" w:line="240" w:lineRule="auto"/>
        <w:jc w:val="both"/>
        <w:rPr>
          <w:rFonts w:asciiTheme="minorHAnsi" w:hAnsiTheme="minorHAnsi" w:cstheme="minorHAnsi"/>
        </w:rPr>
      </w:pPr>
    </w:p>
    <w:p w14:paraId="61FD8BDC" w14:textId="77777777" w:rsidR="003A27AB" w:rsidRPr="00CD0B6D" w:rsidRDefault="003A27AB" w:rsidP="003A27AB">
      <w:pPr>
        <w:spacing w:after="0" w:line="240" w:lineRule="auto"/>
        <w:jc w:val="both"/>
        <w:rPr>
          <w:rFonts w:asciiTheme="minorHAnsi" w:hAnsiTheme="minorHAnsi" w:cstheme="minorHAnsi"/>
        </w:rPr>
      </w:pPr>
    </w:p>
    <w:p w14:paraId="56EB728D" w14:textId="77777777" w:rsidR="003A27AB" w:rsidRPr="00CD0B6D" w:rsidRDefault="003A27AB" w:rsidP="003A27AB">
      <w:pPr>
        <w:spacing w:after="0" w:line="240" w:lineRule="auto"/>
        <w:jc w:val="both"/>
        <w:rPr>
          <w:rFonts w:asciiTheme="minorHAnsi" w:hAnsiTheme="minorHAnsi" w:cstheme="minorHAnsi"/>
        </w:rPr>
      </w:pPr>
    </w:p>
    <w:p w14:paraId="21968030" w14:textId="77777777" w:rsidR="003A27AB" w:rsidRPr="00CD0B6D" w:rsidRDefault="003A27AB" w:rsidP="003A27AB">
      <w:pPr>
        <w:spacing w:after="0" w:line="240" w:lineRule="auto"/>
        <w:ind w:left="360"/>
        <w:jc w:val="both"/>
        <w:rPr>
          <w:rFonts w:asciiTheme="minorHAnsi" w:hAnsiTheme="minorHAnsi" w:cstheme="minorHAnsi"/>
        </w:rPr>
      </w:pPr>
      <w:r w:rsidRPr="00CD0B6D">
        <w:rPr>
          <w:rFonts w:asciiTheme="minorHAnsi" w:hAnsiTheme="minorHAnsi" w:cstheme="minorHAnsi"/>
        </w:rPr>
        <w:t>…………………………………</w:t>
      </w:r>
      <w:r w:rsidRPr="00CD0B6D">
        <w:rPr>
          <w:rFonts w:asciiTheme="minorHAnsi" w:hAnsiTheme="minorHAnsi" w:cstheme="minorHAnsi"/>
        </w:rPr>
        <w:tab/>
      </w:r>
      <w:r w:rsidRPr="00CD0B6D">
        <w:rPr>
          <w:rFonts w:asciiTheme="minorHAnsi" w:hAnsiTheme="minorHAnsi" w:cstheme="minorHAnsi"/>
        </w:rPr>
        <w:tab/>
      </w:r>
      <w:r w:rsidRPr="00CD0B6D">
        <w:rPr>
          <w:rFonts w:asciiTheme="minorHAnsi" w:hAnsiTheme="minorHAnsi" w:cstheme="minorHAnsi"/>
        </w:rPr>
        <w:tab/>
      </w:r>
      <w:r w:rsidRPr="00CD0B6D">
        <w:rPr>
          <w:rFonts w:asciiTheme="minorHAnsi" w:hAnsiTheme="minorHAnsi" w:cstheme="minorHAnsi"/>
        </w:rPr>
        <w:tab/>
        <w:t>………………………………………</w:t>
      </w:r>
    </w:p>
    <w:p w14:paraId="49141154" w14:textId="77777777" w:rsidR="003A27AB" w:rsidRPr="00132C22" w:rsidRDefault="003A27AB" w:rsidP="003A27AB">
      <w:pPr>
        <w:spacing w:after="0" w:line="240" w:lineRule="auto"/>
        <w:ind w:left="4248" w:firstLine="708"/>
        <w:jc w:val="both"/>
        <w:rPr>
          <w:rFonts w:asciiTheme="minorHAnsi" w:hAnsiTheme="minorHAnsi" w:cstheme="minorHAnsi"/>
          <w:b/>
        </w:rPr>
      </w:pPr>
    </w:p>
    <w:p w14:paraId="0AFBB288" w14:textId="77777777" w:rsidR="006718E6" w:rsidRDefault="006718E6"/>
    <w:sectPr w:rsidR="006718E6">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D8E6" w14:textId="77777777" w:rsidR="003964C0" w:rsidRDefault="003A27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2D0E7" w14:textId="77777777" w:rsidR="003964C0" w:rsidRDefault="003A27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20289" w14:textId="77777777" w:rsidR="003964C0" w:rsidRDefault="003A27AB">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99E8E" w14:textId="77777777" w:rsidR="003964C0" w:rsidRDefault="003A27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8E694" w14:textId="77777777" w:rsidR="003964C0" w:rsidRDefault="003A27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0DAC" w14:textId="77777777" w:rsidR="003964C0" w:rsidRDefault="003A27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562F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5"/>
      <w:numFmt w:val="upperRoman"/>
      <w:lvlText w:val="%1."/>
      <w:lvlJc w:val="left"/>
      <w:pPr>
        <w:tabs>
          <w:tab w:val="num" w:pos="0"/>
        </w:tabs>
        <w:ind w:left="1080" w:hanging="72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766A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2B30BD"/>
    <w:multiLevelType w:val="hybridMultilevel"/>
    <w:tmpl w:val="EFB8037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875193F"/>
    <w:multiLevelType w:val="multilevel"/>
    <w:tmpl w:val="5F56BDA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DA07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B7704C"/>
    <w:multiLevelType w:val="hybridMultilevel"/>
    <w:tmpl w:val="E320E6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65CE9BA">
      <w:start w:val="2"/>
      <w:numFmt w:val="bullet"/>
      <w:lvlText w:val="-"/>
      <w:lvlJc w:val="left"/>
      <w:pPr>
        <w:ind w:left="3225" w:hanging="705"/>
      </w:pPr>
      <w:rPr>
        <w:rFonts w:ascii="Calibri" w:eastAsia="Calibri" w:hAnsi="Calibri" w:cs="Calibri"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E7A93"/>
    <w:multiLevelType w:val="hybridMultilevel"/>
    <w:tmpl w:val="9FBECDE6"/>
    <w:lvl w:ilvl="0" w:tplc="9E9C3934">
      <w:start w:val="1"/>
      <w:numFmt w:val="lowerLetter"/>
      <w:lvlText w:val="(%1)"/>
      <w:lvlJc w:val="left"/>
      <w:pPr>
        <w:tabs>
          <w:tab w:val="num" w:pos="1137"/>
        </w:tabs>
        <w:ind w:left="1137"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FC2A48"/>
    <w:multiLevelType w:val="hybridMultilevel"/>
    <w:tmpl w:val="6E8EB4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DB3D20"/>
    <w:multiLevelType w:val="hybridMultilevel"/>
    <w:tmpl w:val="4B266888"/>
    <w:lvl w:ilvl="0" w:tplc="B10ED8E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F527D4"/>
    <w:multiLevelType w:val="multilevel"/>
    <w:tmpl w:val="D786EA0C"/>
    <w:lvl w:ilvl="0">
      <w:start w:val="1"/>
      <w:numFmt w:val="decimal"/>
      <w:pStyle w:val="SheadingL1"/>
      <w:lvlText w:val="%1."/>
      <w:lvlJc w:val="left"/>
      <w:pPr>
        <w:tabs>
          <w:tab w:val="num" w:pos="964"/>
        </w:tabs>
        <w:ind w:left="964" w:hanging="964"/>
      </w:pPr>
    </w:lvl>
    <w:lvl w:ilvl="1">
      <w:start w:val="1"/>
      <w:numFmt w:val="decimal"/>
      <w:pStyle w:val="SheadingL2"/>
      <w:lvlText w:val="%1.%2"/>
      <w:lvlJc w:val="left"/>
      <w:pPr>
        <w:tabs>
          <w:tab w:val="num" w:pos="964"/>
        </w:tabs>
        <w:ind w:left="964" w:hanging="964"/>
      </w:pPr>
    </w:lvl>
    <w:lvl w:ilvl="2">
      <w:start w:val="1"/>
      <w:numFmt w:val="decimal"/>
      <w:pStyle w:val="SheadingL3"/>
      <w:lvlText w:val="%1.%2.%3"/>
      <w:lvlJc w:val="left"/>
      <w:pPr>
        <w:tabs>
          <w:tab w:val="num" w:pos="964"/>
        </w:tabs>
        <w:ind w:left="964" w:hanging="964"/>
      </w:pPr>
    </w:lvl>
    <w:lvl w:ilvl="3">
      <w:start w:val="1"/>
      <w:numFmt w:val="decimal"/>
      <w:pStyle w:val="SheadingL4"/>
      <w:lvlText w:val="%1.%2.%3.%4"/>
      <w:lvlJc w:val="left"/>
      <w:pPr>
        <w:tabs>
          <w:tab w:val="num" w:pos="964"/>
        </w:tabs>
        <w:ind w:left="964" w:hanging="964"/>
      </w:pPr>
    </w:lvl>
    <w:lvl w:ilvl="4">
      <w:start w:val="1"/>
      <w:numFmt w:val="decimal"/>
      <w:pStyle w:val="SheadingL5"/>
      <w:lvlText w:val="%1.%2.%3.%4.%5"/>
      <w:lvlJc w:val="left"/>
      <w:pPr>
        <w:tabs>
          <w:tab w:val="num" w:pos="964"/>
        </w:tabs>
        <w:ind w:left="964" w:hanging="964"/>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2" w15:restartNumberingAfterBreak="0">
    <w:nsid w:val="1D39577A"/>
    <w:multiLevelType w:val="multilevel"/>
    <w:tmpl w:val="60B46C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F6BE5"/>
    <w:multiLevelType w:val="hybridMultilevel"/>
    <w:tmpl w:val="9FBECDE6"/>
    <w:lvl w:ilvl="0" w:tplc="9E9C3934">
      <w:start w:val="1"/>
      <w:numFmt w:val="lowerLetter"/>
      <w:lvlText w:val="(%1)"/>
      <w:lvlJc w:val="left"/>
      <w:pPr>
        <w:tabs>
          <w:tab w:val="num" w:pos="1137"/>
        </w:tabs>
        <w:ind w:left="1137"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B41F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904BC"/>
    <w:multiLevelType w:val="multilevel"/>
    <w:tmpl w:val="0405001F"/>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3C6ABE"/>
    <w:multiLevelType w:val="hybridMultilevel"/>
    <w:tmpl w:val="9FBECDE6"/>
    <w:lvl w:ilvl="0" w:tplc="9E9C3934">
      <w:start w:val="1"/>
      <w:numFmt w:val="lowerLetter"/>
      <w:lvlText w:val="(%1)"/>
      <w:lvlJc w:val="left"/>
      <w:pPr>
        <w:tabs>
          <w:tab w:val="num" w:pos="1279"/>
        </w:tabs>
        <w:ind w:left="1279" w:hanging="570"/>
      </w:pPr>
      <w:rPr>
        <w:rFonts w:cs="Times New Roman" w:hint="default"/>
      </w:rPr>
    </w:lvl>
    <w:lvl w:ilvl="1" w:tplc="04050019" w:tentative="1">
      <w:start w:val="1"/>
      <w:numFmt w:val="lowerLetter"/>
      <w:lvlText w:val="%2."/>
      <w:lvlJc w:val="left"/>
      <w:pPr>
        <w:tabs>
          <w:tab w:val="num" w:pos="1582"/>
        </w:tabs>
        <w:ind w:left="1582" w:hanging="360"/>
      </w:pPr>
      <w:rPr>
        <w:rFonts w:cs="Times New Roman"/>
      </w:rPr>
    </w:lvl>
    <w:lvl w:ilvl="2" w:tplc="0405001B" w:tentative="1">
      <w:start w:val="1"/>
      <w:numFmt w:val="lowerRoman"/>
      <w:lvlText w:val="%3."/>
      <w:lvlJc w:val="right"/>
      <w:pPr>
        <w:tabs>
          <w:tab w:val="num" w:pos="2302"/>
        </w:tabs>
        <w:ind w:left="2302" w:hanging="180"/>
      </w:pPr>
      <w:rPr>
        <w:rFonts w:cs="Times New Roman"/>
      </w:rPr>
    </w:lvl>
    <w:lvl w:ilvl="3" w:tplc="0405000F" w:tentative="1">
      <w:start w:val="1"/>
      <w:numFmt w:val="decimal"/>
      <w:lvlText w:val="%4."/>
      <w:lvlJc w:val="left"/>
      <w:pPr>
        <w:tabs>
          <w:tab w:val="num" w:pos="3022"/>
        </w:tabs>
        <w:ind w:left="3022" w:hanging="360"/>
      </w:pPr>
      <w:rPr>
        <w:rFonts w:cs="Times New Roman"/>
      </w:rPr>
    </w:lvl>
    <w:lvl w:ilvl="4" w:tplc="04050019" w:tentative="1">
      <w:start w:val="1"/>
      <w:numFmt w:val="lowerLetter"/>
      <w:lvlText w:val="%5."/>
      <w:lvlJc w:val="left"/>
      <w:pPr>
        <w:tabs>
          <w:tab w:val="num" w:pos="3742"/>
        </w:tabs>
        <w:ind w:left="3742" w:hanging="360"/>
      </w:pPr>
      <w:rPr>
        <w:rFonts w:cs="Times New Roman"/>
      </w:rPr>
    </w:lvl>
    <w:lvl w:ilvl="5" w:tplc="0405001B" w:tentative="1">
      <w:start w:val="1"/>
      <w:numFmt w:val="lowerRoman"/>
      <w:lvlText w:val="%6."/>
      <w:lvlJc w:val="right"/>
      <w:pPr>
        <w:tabs>
          <w:tab w:val="num" w:pos="4462"/>
        </w:tabs>
        <w:ind w:left="4462" w:hanging="180"/>
      </w:pPr>
      <w:rPr>
        <w:rFonts w:cs="Times New Roman"/>
      </w:rPr>
    </w:lvl>
    <w:lvl w:ilvl="6" w:tplc="0405000F" w:tentative="1">
      <w:start w:val="1"/>
      <w:numFmt w:val="decimal"/>
      <w:lvlText w:val="%7."/>
      <w:lvlJc w:val="left"/>
      <w:pPr>
        <w:tabs>
          <w:tab w:val="num" w:pos="5182"/>
        </w:tabs>
        <w:ind w:left="5182" w:hanging="360"/>
      </w:pPr>
      <w:rPr>
        <w:rFonts w:cs="Times New Roman"/>
      </w:rPr>
    </w:lvl>
    <w:lvl w:ilvl="7" w:tplc="04050019" w:tentative="1">
      <w:start w:val="1"/>
      <w:numFmt w:val="lowerLetter"/>
      <w:lvlText w:val="%8."/>
      <w:lvlJc w:val="left"/>
      <w:pPr>
        <w:tabs>
          <w:tab w:val="num" w:pos="5902"/>
        </w:tabs>
        <w:ind w:left="5902" w:hanging="360"/>
      </w:pPr>
      <w:rPr>
        <w:rFonts w:cs="Times New Roman"/>
      </w:rPr>
    </w:lvl>
    <w:lvl w:ilvl="8" w:tplc="0405001B" w:tentative="1">
      <w:start w:val="1"/>
      <w:numFmt w:val="lowerRoman"/>
      <w:lvlText w:val="%9."/>
      <w:lvlJc w:val="right"/>
      <w:pPr>
        <w:tabs>
          <w:tab w:val="num" w:pos="6622"/>
        </w:tabs>
        <w:ind w:left="6622" w:hanging="180"/>
      </w:pPr>
      <w:rPr>
        <w:rFonts w:cs="Times New Roman"/>
      </w:rPr>
    </w:lvl>
  </w:abstractNum>
  <w:abstractNum w:abstractNumId="17" w15:restartNumberingAfterBreak="0">
    <w:nsid w:val="27BC080D"/>
    <w:multiLevelType w:val="hybridMultilevel"/>
    <w:tmpl w:val="2F6E0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A59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5615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8120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E1C7F"/>
    <w:multiLevelType w:val="multilevel"/>
    <w:tmpl w:val="AF142AAC"/>
    <w:lvl w:ilvl="0">
      <w:start w:val="1"/>
      <w:numFmt w:val="decimal"/>
      <w:lvlText w:val="%1."/>
      <w:lvlJc w:val="left"/>
      <w:pPr>
        <w:ind w:left="1068" w:hanging="708"/>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67D0E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AE3A17"/>
    <w:multiLevelType w:val="hybridMultilevel"/>
    <w:tmpl w:val="9A6E0F58"/>
    <w:lvl w:ilvl="0" w:tplc="E7DA38AA">
      <w:start w:val="1"/>
      <w:numFmt w:val="decimal"/>
      <w:lvlText w:val="ČÁST %1:"/>
      <w:lvlJc w:val="left"/>
      <w:pPr>
        <w:tabs>
          <w:tab w:val="num" w:pos="31680"/>
        </w:tabs>
      </w:pPr>
      <w:rPr>
        <w:rFonts w:cs="Times New Roman" w:hint="default"/>
        <w:b/>
        <w:i w:val="0"/>
        <w:sz w:val="18"/>
        <w:szCs w:val="18"/>
        <w:u w:val="none"/>
        <w:effect w:val="none"/>
      </w:rPr>
    </w:lvl>
    <w:lvl w:ilvl="1" w:tplc="E48A06AA">
      <w:start w:val="1"/>
      <w:numFmt w:val="bullet"/>
      <w:lvlText w:val=""/>
      <w:lvlJc w:val="left"/>
      <w:pPr>
        <w:tabs>
          <w:tab w:val="num" w:pos="1440"/>
        </w:tabs>
        <w:ind w:left="1440" w:hanging="360"/>
      </w:pPr>
      <w:rPr>
        <w:rFonts w:ascii="Symbol" w:eastAsia="Times New Roman" w:hAnsi="Symbol" w:hint="default"/>
      </w:rPr>
    </w:lvl>
    <w:lvl w:ilvl="2" w:tplc="3E361C74"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44372D9"/>
    <w:multiLevelType w:val="multilevel"/>
    <w:tmpl w:val="0405001F"/>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C900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BF6E9E"/>
    <w:multiLevelType w:val="multilevel"/>
    <w:tmpl w:val="E722AF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A2F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4392D"/>
    <w:multiLevelType w:val="singleLevel"/>
    <w:tmpl w:val="E8242B96"/>
    <w:lvl w:ilvl="0">
      <w:start w:val="1"/>
      <w:numFmt w:val="upperLetter"/>
      <w:pStyle w:val="st"/>
      <w:lvlText w:val="(%1)"/>
      <w:lvlJc w:val="left"/>
      <w:pPr>
        <w:tabs>
          <w:tab w:val="num" w:pos="709"/>
        </w:tabs>
        <w:ind w:left="709" w:hanging="709"/>
      </w:pPr>
      <w:rPr>
        <w:rFonts w:cs="Times New Roman"/>
      </w:rPr>
    </w:lvl>
  </w:abstractNum>
  <w:abstractNum w:abstractNumId="29" w15:restartNumberingAfterBreak="0">
    <w:nsid w:val="56245A67"/>
    <w:multiLevelType w:val="hybridMultilevel"/>
    <w:tmpl w:val="E52E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4641C3"/>
    <w:multiLevelType w:val="multilevel"/>
    <w:tmpl w:val="0405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1" w15:restartNumberingAfterBreak="0">
    <w:nsid w:val="598C1D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234B3B"/>
    <w:multiLevelType w:val="multilevel"/>
    <w:tmpl w:val="D7AA353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691E8A"/>
    <w:multiLevelType w:val="hybridMultilevel"/>
    <w:tmpl w:val="040A771C"/>
    <w:lvl w:ilvl="0" w:tplc="FACE79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4C519A1"/>
    <w:multiLevelType w:val="hybridMultilevel"/>
    <w:tmpl w:val="040A771C"/>
    <w:lvl w:ilvl="0" w:tplc="FACE79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84B5C77"/>
    <w:multiLevelType w:val="hybridMultilevel"/>
    <w:tmpl w:val="2C90D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550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F02D15"/>
    <w:multiLevelType w:val="hybridMultilevel"/>
    <w:tmpl w:val="96C451BE"/>
    <w:lvl w:ilvl="0" w:tplc="9B3A729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8" w15:restartNumberingAfterBreak="0">
    <w:nsid w:val="6FA1530F"/>
    <w:multiLevelType w:val="hybridMultilevel"/>
    <w:tmpl w:val="46929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A223C9"/>
    <w:multiLevelType w:val="hybridMultilevel"/>
    <w:tmpl w:val="8F24F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4A4DF1"/>
    <w:multiLevelType w:val="hybridMultilevel"/>
    <w:tmpl w:val="A8E04D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795A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9B40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3E574A"/>
    <w:multiLevelType w:val="hybridMultilevel"/>
    <w:tmpl w:val="9FBECDE6"/>
    <w:lvl w:ilvl="0" w:tplc="9E9C3934">
      <w:start w:val="1"/>
      <w:numFmt w:val="lowerLetter"/>
      <w:lvlText w:val="(%1)"/>
      <w:lvlJc w:val="left"/>
      <w:pPr>
        <w:tabs>
          <w:tab w:val="num" w:pos="1137"/>
        </w:tabs>
        <w:ind w:left="1137"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510919"/>
    <w:multiLevelType w:val="hybridMultilevel"/>
    <w:tmpl w:val="5B820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5429C1"/>
    <w:multiLevelType w:val="multilevel"/>
    <w:tmpl w:val="10AE2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5745D"/>
    <w:multiLevelType w:val="multilevel"/>
    <w:tmpl w:val="AC70F66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21"/>
  </w:num>
  <w:num w:numId="5">
    <w:abstractNumId w:val="1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3"/>
  </w:num>
  <w:num w:numId="10">
    <w:abstractNumId w:val="8"/>
  </w:num>
  <w:num w:numId="11">
    <w:abstractNumId w:val="33"/>
  </w:num>
  <w:num w:numId="12">
    <w:abstractNumId w:val="34"/>
  </w:num>
  <w:num w:numId="13">
    <w:abstractNumId w:val="37"/>
  </w:num>
  <w:num w:numId="14">
    <w:abstractNumId w:val="28"/>
  </w:num>
  <w:num w:numId="15">
    <w:abstractNumId w:val="23"/>
  </w:num>
  <w:num w:numId="16">
    <w:abstractNumId w:val="7"/>
  </w:num>
  <w:num w:numId="17">
    <w:abstractNumId w:val="12"/>
  </w:num>
  <w:num w:numId="18">
    <w:abstractNumId w:val="45"/>
  </w:num>
  <w:num w:numId="19">
    <w:abstractNumId w:val="26"/>
  </w:num>
  <w:num w:numId="20">
    <w:abstractNumId w:val="25"/>
  </w:num>
  <w:num w:numId="21">
    <w:abstractNumId w:val="32"/>
  </w:num>
  <w:num w:numId="22">
    <w:abstractNumId w:val="6"/>
  </w:num>
  <w:num w:numId="23">
    <w:abstractNumId w:val="46"/>
  </w:num>
  <w:num w:numId="24">
    <w:abstractNumId w:val="38"/>
  </w:num>
  <w:num w:numId="25">
    <w:abstractNumId w:val="29"/>
  </w:num>
  <w:num w:numId="26">
    <w:abstractNumId w:val="35"/>
  </w:num>
  <w:num w:numId="27">
    <w:abstractNumId w:val="42"/>
  </w:num>
  <w:num w:numId="28">
    <w:abstractNumId w:val="30"/>
  </w:num>
  <w:num w:numId="29">
    <w:abstractNumId w:val="27"/>
  </w:num>
  <w:num w:numId="30">
    <w:abstractNumId w:val="5"/>
  </w:num>
  <w:num w:numId="31">
    <w:abstractNumId w:val="24"/>
  </w:num>
  <w:num w:numId="32">
    <w:abstractNumId w:val="18"/>
  </w:num>
  <w:num w:numId="33">
    <w:abstractNumId w:val="3"/>
  </w:num>
  <w:num w:numId="34">
    <w:abstractNumId w:val="15"/>
  </w:num>
  <w:num w:numId="35">
    <w:abstractNumId w:val="14"/>
  </w:num>
  <w:num w:numId="36">
    <w:abstractNumId w:val="31"/>
  </w:num>
  <w:num w:numId="37">
    <w:abstractNumId w:val="22"/>
  </w:num>
  <w:num w:numId="38">
    <w:abstractNumId w:val="36"/>
  </w:num>
  <w:num w:numId="39">
    <w:abstractNumId w:val="41"/>
  </w:num>
  <w:num w:numId="40">
    <w:abstractNumId w:val="19"/>
  </w:num>
  <w:num w:numId="41">
    <w:abstractNumId w:val="20"/>
  </w:num>
  <w:num w:numId="42">
    <w:abstractNumId w:val="9"/>
  </w:num>
  <w:num w:numId="43">
    <w:abstractNumId w:val="40"/>
  </w:num>
  <w:num w:numId="44">
    <w:abstractNumId w:val="39"/>
  </w:num>
  <w:num w:numId="45">
    <w:abstractNumId w:val="44"/>
  </w:num>
  <w:num w:numId="46">
    <w:abstractNumId w:val="4"/>
  </w:num>
  <w:num w:numId="47">
    <w:abstractNumId w:val="1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AB"/>
    <w:rsid w:val="003A27AB"/>
    <w:rsid w:val="00671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3C80"/>
  <w15:chartTrackingRefBased/>
  <w15:docId w15:val="{6251C9EA-995C-4B47-AC59-762EE033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7AB"/>
    <w:pPr>
      <w:suppressAutoHyphens/>
      <w:spacing w:after="200" w:line="276" w:lineRule="auto"/>
    </w:pPr>
    <w:rPr>
      <w:rFonts w:ascii="Calibri" w:eastAsia="Calibri" w:hAnsi="Calibri" w:cs="Calibri"/>
      <w:lang w:eastAsia="zh-CN"/>
    </w:rPr>
  </w:style>
  <w:style w:type="paragraph" w:styleId="Nadpis1">
    <w:name w:val="heading 1"/>
    <w:basedOn w:val="Normln"/>
    <w:next w:val="Normln"/>
    <w:link w:val="Nadpis1Char"/>
    <w:uiPriority w:val="9"/>
    <w:qFormat/>
    <w:rsid w:val="003A27AB"/>
    <w:pPr>
      <w:keepNext/>
      <w:spacing w:before="240" w:after="60"/>
      <w:outlineLvl w:val="0"/>
    </w:pPr>
    <w:rPr>
      <w:rFonts w:ascii="Calibri Light" w:eastAsia="Times New Roman" w:hAnsi="Calibri Light" w:cs="Times New Roman"/>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27AB"/>
    <w:rPr>
      <w:rFonts w:ascii="Calibri Light" w:eastAsia="Times New Roman" w:hAnsi="Calibri Light" w:cs="Times New Roman"/>
      <w:b/>
      <w:bCs/>
      <w:kern w:val="32"/>
      <w:sz w:val="32"/>
      <w:szCs w:val="32"/>
      <w:lang w:eastAsia="zh-CN"/>
    </w:rPr>
  </w:style>
  <w:style w:type="character" w:customStyle="1" w:styleId="WW8Num1z0">
    <w:name w:val="WW8Num1z0"/>
    <w:rsid w:val="003A27AB"/>
  </w:style>
  <w:style w:type="character" w:customStyle="1" w:styleId="WW8Num1z1">
    <w:name w:val="WW8Num1z1"/>
    <w:rsid w:val="003A27AB"/>
    <w:rPr>
      <w:b/>
    </w:rPr>
  </w:style>
  <w:style w:type="character" w:customStyle="1" w:styleId="WW8Num1z2">
    <w:name w:val="WW8Num1z2"/>
    <w:rsid w:val="003A27AB"/>
  </w:style>
  <w:style w:type="character" w:customStyle="1" w:styleId="WW8Num1z3">
    <w:name w:val="WW8Num1z3"/>
    <w:rsid w:val="003A27AB"/>
  </w:style>
  <w:style w:type="character" w:customStyle="1" w:styleId="WW8Num1z4">
    <w:name w:val="WW8Num1z4"/>
    <w:rsid w:val="003A27AB"/>
  </w:style>
  <w:style w:type="character" w:customStyle="1" w:styleId="WW8Num1z5">
    <w:name w:val="WW8Num1z5"/>
    <w:rsid w:val="003A27AB"/>
  </w:style>
  <w:style w:type="character" w:customStyle="1" w:styleId="WW8Num1z6">
    <w:name w:val="WW8Num1z6"/>
    <w:rsid w:val="003A27AB"/>
  </w:style>
  <w:style w:type="character" w:customStyle="1" w:styleId="WW8Num1z7">
    <w:name w:val="WW8Num1z7"/>
    <w:rsid w:val="003A27AB"/>
  </w:style>
  <w:style w:type="character" w:customStyle="1" w:styleId="WW8Num1z8">
    <w:name w:val="WW8Num1z8"/>
    <w:rsid w:val="003A27AB"/>
  </w:style>
  <w:style w:type="character" w:customStyle="1" w:styleId="WW8Num2z0">
    <w:name w:val="WW8Num2z0"/>
    <w:rsid w:val="003A27AB"/>
  </w:style>
  <w:style w:type="character" w:customStyle="1" w:styleId="WW8Num2z1">
    <w:name w:val="WW8Num2z1"/>
    <w:rsid w:val="003A27AB"/>
  </w:style>
  <w:style w:type="character" w:customStyle="1" w:styleId="WW8Num2z2">
    <w:name w:val="WW8Num2z2"/>
    <w:rsid w:val="003A27AB"/>
  </w:style>
  <w:style w:type="character" w:customStyle="1" w:styleId="WW8Num2z3">
    <w:name w:val="WW8Num2z3"/>
    <w:rsid w:val="003A27AB"/>
  </w:style>
  <w:style w:type="character" w:customStyle="1" w:styleId="WW8Num2z4">
    <w:name w:val="WW8Num2z4"/>
    <w:rsid w:val="003A27AB"/>
  </w:style>
  <w:style w:type="character" w:customStyle="1" w:styleId="WW8Num2z5">
    <w:name w:val="WW8Num2z5"/>
    <w:rsid w:val="003A27AB"/>
  </w:style>
  <w:style w:type="character" w:customStyle="1" w:styleId="WW8Num2z6">
    <w:name w:val="WW8Num2z6"/>
    <w:rsid w:val="003A27AB"/>
  </w:style>
  <w:style w:type="character" w:customStyle="1" w:styleId="WW8Num2z7">
    <w:name w:val="WW8Num2z7"/>
    <w:rsid w:val="003A27AB"/>
  </w:style>
  <w:style w:type="character" w:customStyle="1" w:styleId="WW8Num2z8">
    <w:name w:val="WW8Num2z8"/>
    <w:rsid w:val="003A27AB"/>
  </w:style>
  <w:style w:type="character" w:customStyle="1" w:styleId="WW8Num3z0">
    <w:name w:val="WW8Num3z0"/>
    <w:rsid w:val="003A27AB"/>
  </w:style>
  <w:style w:type="character" w:customStyle="1" w:styleId="WW8Num3z1">
    <w:name w:val="WW8Num3z1"/>
    <w:rsid w:val="003A27AB"/>
  </w:style>
  <w:style w:type="character" w:customStyle="1" w:styleId="WW8Num3z2">
    <w:name w:val="WW8Num3z2"/>
    <w:rsid w:val="003A27AB"/>
  </w:style>
  <w:style w:type="character" w:customStyle="1" w:styleId="WW8Num3z3">
    <w:name w:val="WW8Num3z3"/>
    <w:rsid w:val="003A27AB"/>
  </w:style>
  <w:style w:type="character" w:customStyle="1" w:styleId="WW8Num3z4">
    <w:name w:val="WW8Num3z4"/>
    <w:rsid w:val="003A27AB"/>
  </w:style>
  <w:style w:type="character" w:customStyle="1" w:styleId="WW8Num3z5">
    <w:name w:val="WW8Num3z5"/>
    <w:rsid w:val="003A27AB"/>
  </w:style>
  <w:style w:type="character" w:customStyle="1" w:styleId="WW8Num3z6">
    <w:name w:val="WW8Num3z6"/>
    <w:rsid w:val="003A27AB"/>
  </w:style>
  <w:style w:type="character" w:customStyle="1" w:styleId="WW8Num3z7">
    <w:name w:val="WW8Num3z7"/>
    <w:rsid w:val="003A27AB"/>
  </w:style>
  <w:style w:type="character" w:customStyle="1" w:styleId="WW8Num3z8">
    <w:name w:val="WW8Num3z8"/>
    <w:rsid w:val="003A27AB"/>
  </w:style>
  <w:style w:type="character" w:customStyle="1" w:styleId="WW8Num4z0">
    <w:name w:val="WW8Num4z0"/>
    <w:rsid w:val="003A27AB"/>
  </w:style>
  <w:style w:type="character" w:customStyle="1" w:styleId="WW8Num4z1">
    <w:name w:val="WW8Num4z1"/>
    <w:rsid w:val="003A27AB"/>
  </w:style>
  <w:style w:type="character" w:customStyle="1" w:styleId="WW8Num4z2">
    <w:name w:val="WW8Num4z2"/>
    <w:rsid w:val="003A27AB"/>
  </w:style>
  <w:style w:type="character" w:customStyle="1" w:styleId="WW8Num4z3">
    <w:name w:val="WW8Num4z3"/>
    <w:rsid w:val="003A27AB"/>
  </w:style>
  <w:style w:type="character" w:customStyle="1" w:styleId="WW8Num4z4">
    <w:name w:val="WW8Num4z4"/>
    <w:rsid w:val="003A27AB"/>
  </w:style>
  <w:style w:type="character" w:customStyle="1" w:styleId="WW8Num4z5">
    <w:name w:val="WW8Num4z5"/>
    <w:rsid w:val="003A27AB"/>
  </w:style>
  <w:style w:type="character" w:customStyle="1" w:styleId="WW8Num4z6">
    <w:name w:val="WW8Num4z6"/>
    <w:rsid w:val="003A27AB"/>
  </w:style>
  <w:style w:type="character" w:customStyle="1" w:styleId="WW8Num4z7">
    <w:name w:val="WW8Num4z7"/>
    <w:rsid w:val="003A27AB"/>
  </w:style>
  <w:style w:type="character" w:customStyle="1" w:styleId="WW8Num4z8">
    <w:name w:val="WW8Num4z8"/>
    <w:rsid w:val="003A27AB"/>
  </w:style>
  <w:style w:type="character" w:customStyle="1" w:styleId="WW8Num5z1">
    <w:name w:val="WW8Num5z1"/>
    <w:rsid w:val="003A27AB"/>
    <w:rPr>
      <w:b/>
    </w:rPr>
  </w:style>
  <w:style w:type="character" w:customStyle="1" w:styleId="WW8Num6z0">
    <w:name w:val="WW8Num6z0"/>
    <w:rsid w:val="003A27AB"/>
    <w:rPr>
      <w:b/>
      <w:u w:val="none"/>
    </w:rPr>
  </w:style>
  <w:style w:type="character" w:customStyle="1" w:styleId="WW8Num6z1">
    <w:name w:val="WW8Num6z1"/>
    <w:rsid w:val="003A27AB"/>
    <w:rPr>
      <w:b w:val="0"/>
    </w:rPr>
  </w:style>
  <w:style w:type="character" w:customStyle="1" w:styleId="Standardnpsmoodstavce1">
    <w:name w:val="Standardní písmo odstavce1"/>
    <w:rsid w:val="003A27AB"/>
  </w:style>
  <w:style w:type="character" w:customStyle="1" w:styleId="Odkaznakoment1">
    <w:name w:val="Odkaz na komentář1"/>
    <w:rsid w:val="003A27AB"/>
    <w:rPr>
      <w:sz w:val="16"/>
      <w:szCs w:val="16"/>
    </w:rPr>
  </w:style>
  <w:style w:type="character" w:customStyle="1" w:styleId="TextkomenteChar">
    <w:name w:val="Text komentáře Char"/>
    <w:uiPriority w:val="99"/>
    <w:rsid w:val="003A27AB"/>
  </w:style>
  <w:style w:type="character" w:customStyle="1" w:styleId="PedmtkomenteChar">
    <w:name w:val="Předmět komentáře Char"/>
    <w:rsid w:val="003A27AB"/>
    <w:rPr>
      <w:b/>
      <w:bCs/>
    </w:rPr>
  </w:style>
  <w:style w:type="character" w:customStyle="1" w:styleId="TextbublinyChar">
    <w:name w:val="Text bubliny Char"/>
    <w:rsid w:val="003A27AB"/>
    <w:rPr>
      <w:rFonts w:ascii="Tahoma" w:hAnsi="Tahoma" w:cs="Tahoma"/>
      <w:sz w:val="16"/>
      <w:szCs w:val="16"/>
    </w:rPr>
  </w:style>
  <w:style w:type="character" w:customStyle="1" w:styleId="ZkladntextChar">
    <w:name w:val="Základní text Char"/>
    <w:rsid w:val="003A27AB"/>
    <w:rPr>
      <w:rFonts w:ascii="Times New Roman" w:eastAsia="Times New Roman" w:hAnsi="Times New Roman" w:cs="Times New Roman"/>
      <w:sz w:val="24"/>
      <w:szCs w:val="24"/>
      <w:lang w:val="x-none"/>
    </w:rPr>
  </w:style>
  <w:style w:type="character" w:customStyle="1" w:styleId="BalloonTextChar">
    <w:name w:val="Balloon Text Char"/>
    <w:rsid w:val="003A27AB"/>
    <w:rPr>
      <w:rFonts w:ascii="Lucida Grande" w:eastAsia="Calibri" w:hAnsi="Lucida Grande" w:cs="Lucida Grande"/>
      <w:sz w:val="18"/>
      <w:szCs w:val="18"/>
    </w:rPr>
  </w:style>
  <w:style w:type="paragraph" w:customStyle="1" w:styleId="Nadpis">
    <w:name w:val="Nadpis"/>
    <w:basedOn w:val="Normln"/>
    <w:next w:val="Zkladntext"/>
    <w:rsid w:val="003A27AB"/>
    <w:pPr>
      <w:keepNext/>
      <w:spacing w:before="240" w:after="120"/>
    </w:pPr>
    <w:rPr>
      <w:rFonts w:ascii="Arial" w:eastAsia="Microsoft YaHei" w:hAnsi="Arial" w:cs="Mangal"/>
      <w:sz w:val="28"/>
      <w:szCs w:val="28"/>
    </w:rPr>
  </w:style>
  <w:style w:type="paragraph" w:styleId="Zkladntext">
    <w:name w:val="Body Text"/>
    <w:basedOn w:val="Normln"/>
    <w:link w:val="ZkladntextChar1"/>
    <w:rsid w:val="003A27AB"/>
    <w:pPr>
      <w:spacing w:after="0" w:line="240" w:lineRule="auto"/>
      <w:jc w:val="both"/>
    </w:pPr>
    <w:rPr>
      <w:rFonts w:ascii="Times New Roman" w:eastAsia="Times New Roman" w:hAnsi="Times New Roman" w:cs="Times New Roman"/>
      <w:sz w:val="24"/>
      <w:szCs w:val="24"/>
      <w:lang w:val="x-none"/>
    </w:rPr>
  </w:style>
  <w:style w:type="character" w:customStyle="1" w:styleId="ZkladntextChar1">
    <w:name w:val="Základní text Char1"/>
    <w:basedOn w:val="Standardnpsmoodstavce"/>
    <w:link w:val="Zkladntext"/>
    <w:rsid w:val="003A27AB"/>
    <w:rPr>
      <w:rFonts w:ascii="Times New Roman" w:eastAsia="Times New Roman" w:hAnsi="Times New Roman" w:cs="Times New Roman"/>
      <w:sz w:val="24"/>
      <w:szCs w:val="24"/>
      <w:lang w:val="x-none" w:eastAsia="zh-CN"/>
    </w:rPr>
  </w:style>
  <w:style w:type="paragraph" w:styleId="Seznam">
    <w:name w:val="List"/>
    <w:basedOn w:val="Zkladntext"/>
    <w:rsid w:val="003A27AB"/>
    <w:rPr>
      <w:rFonts w:cs="Mangal"/>
    </w:rPr>
  </w:style>
  <w:style w:type="paragraph" w:styleId="Titulek">
    <w:name w:val="caption"/>
    <w:basedOn w:val="Normln"/>
    <w:qFormat/>
    <w:rsid w:val="003A27AB"/>
    <w:pPr>
      <w:suppressLineNumbers/>
      <w:spacing w:before="120" w:after="120"/>
    </w:pPr>
    <w:rPr>
      <w:rFonts w:cs="Mangal"/>
      <w:i/>
      <w:iCs/>
      <w:sz w:val="24"/>
      <w:szCs w:val="24"/>
    </w:rPr>
  </w:style>
  <w:style w:type="paragraph" w:customStyle="1" w:styleId="Rejstk">
    <w:name w:val="Rejstřík"/>
    <w:basedOn w:val="Normln"/>
    <w:rsid w:val="003A27AB"/>
    <w:pPr>
      <w:suppressLineNumbers/>
    </w:pPr>
    <w:rPr>
      <w:rFonts w:cs="Mangal"/>
    </w:rPr>
  </w:style>
  <w:style w:type="paragraph" w:customStyle="1" w:styleId="Odstavecseseznamem1">
    <w:name w:val="Odstavec se seznamem1"/>
    <w:basedOn w:val="Normln"/>
    <w:rsid w:val="003A27AB"/>
    <w:pPr>
      <w:ind w:left="720"/>
    </w:pPr>
  </w:style>
  <w:style w:type="paragraph" w:customStyle="1" w:styleId="Textkomente1">
    <w:name w:val="Text komentáře1"/>
    <w:basedOn w:val="Normln"/>
    <w:rsid w:val="003A27AB"/>
    <w:rPr>
      <w:sz w:val="20"/>
      <w:szCs w:val="20"/>
    </w:rPr>
  </w:style>
  <w:style w:type="paragraph" w:customStyle="1" w:styleId="Pedmtkomente1">
    <w:name w:val="Předmět komentáře1"/>
    <w:basedOn w:val="Textkomente1"/>
    <w:next w:val="Textkomente1"/>
    <w:rsid w:val="003A27AB"/>
    <w:rPr>
      <w:b/>
      <w:bCs/>
    </w:rPr>
  </w:style>
  <w:style w:type="paragraph" w:customStyle="1" w:styleId="Textbubliny1">
    <w:name w:val="Text bubliny1"/>
    <w:basedOn w:val="Normln"/>
    <w:rsid w:val="003A27AB"/>
    <w:pPr>
      <w:spacing w:after="0" w:line="240" w:lineRule="auto"/>
    </w:pPr>
    <w:rPr>
      <w:rFonts w:ascii="Tahoma" w:hAnsi="Tahoma" w:cs="Tahoma"/>
      <w:sz w:val="16"/>
      <w:szCs w:val="16"/>
    </w:rPr>
  </w:style>
  <w:style w:type="paragraph" w:customStyle="1" w:styleId="Obsahtabulky">
    <w:name w:val="Obsah tabulky"/>
    <w:basedOn w:val="Normln"/>
    <w:rsid w:val="003A27AB"/>
    <w:pPr>
      <w:suppressLineNumbers/>
    </w:pPr>
  </w:style>
  <w:style w:type="paragraph" w:customStyle="1" w:styleId="Nadpistabulky">
    <w:name w:val="Nadpis tabulky"/>
    <w:basedOn w:val="Obsahtabulky"/>
    <w:rsid w:val="003A27AB"/>
    <w:pPr>
      <w:jc w:val="center"/>
    </w:pPr>
    <w:rPr>
      <w:b/>
      <w:bCs/>
    </w:rPr>
  </w:style>
  <w:style w:type="paragraph" w:styleId="Textbubliny">
    <w:name w:val="Balloon Text"/>
    <w:basedOn w:val="Normln"/>
    <w:link w:val="TextbublinyChar1"/>
    <w:rsid w:val="003A27AB"/>
    <w:pPr>
      <w:spacing w:after="0" w:line="240" w:lineRule="auto"/>
    </w:pPr>
    <w:rPr>
      <w:rFonts w:ascii="Lucida Grande" w:hAnsi="Lucida Grande" w:cs="Lucida Grande"/>
      <w:sz w:val="18"/>
      <w:szCs w:val="18"/>
    </w:rPr>
  </w:style>
  <w:style w:type="character" w:customStyle="1" w:styleId="TextbublinyChar1">
    <w:name w:val="Text bubliny Char1"/>
    <w:basedOn w:val="Standardnpsmoodstavce"/>
    <w:link w:val="Textbubliny"/>
    <w:rsid w:val="003A27AB"/>
    <w:rPr>
      <w:rFonts w:ascii="Lucida Grande" w:eastAsia="Calibri" w:hAnsi="Lucida Grande" w:cs="Lucida Grande"/>
      <w:sz w:val="18"/>
      <w:szCs w:val="18"/>
      <w:lang w:eastAsia="zh-CN"/>
    </w:rPr>
  </w:style>
  <w:style w:type="character" w:styleId="Odkaznakoment">
    <w:name w:val="annotation reference"/>
    <w:uiPriority w:val="99"/>
    <w:semiHidden/>
    <w:unhideWhenUsed/>
    <w:rsid w:val="003A27AB"/>
    <w:rPr>
      <w:sz w:val="16"/>
      <w:szCs w:val="16"/>
    </w:rPr>
  </w:style>
  <w:style w:type="paragraph" w:styleId="Textkomente">
    <w:name w:val="annotation text"/>
    <w:basedOn w:val="Normln"/>
    <w:link w:val="TextkomenteChar1"/>
    <w:uiPriority w:val="99"/>
    <w:semiHidden/>
    <w:unhideWhenUsed/>
    <w:rsid w:val="003A27AB"/>
    <w:rPr>
      <w:sz w:val="20"/>
      <w:szCs w:val="20"/>
    </w:rPr>
  </w:style>
  <w:style w:type="character" w:customStyle="1" w:styleId="TextkomenteChar1">
    <w:name w:val="Text komentáře Char1"/>
    <w:basedOn w:val="Standardnpsmoodstavce"/>
    <w:link w:val="Textkomente"/>
    <w:uiPriority w:val="99"/>
    <w:semiHidden/>
    <w:rsid w:val="003A27AB"/>
    <w:rPr>
      <w:rFonts w:ascii="Calibri" w:eastAsia="Calibri" w:hAnsi="Calibri" w:cs="Calibri"/>
      <w:sz w:val="20"/>
      <w:szCs w:val="20"/>
      <w:lang w:eastAsia="zh-CN"/>
    </w:rPr>
  </w:style>
  <w:style w:type="paragraph" w:styleId="Pedmtkomente">
    <w:name w:val="annotation subject"/>
    <w:basedOn w:val="Textkomente"/>
    <w:next w:val="Textkomente"/>
    <w:link w:val="PedmtkomenteChar1"/>
    <w:uiPriority w:val="99"/>
    <w:semiHidden/>
    <w:unhideWhenUsed/>
    <w:rsid w:val="003A27AB"/>
    <w:rPr>
      <w:b/>
      <w:bCs/>
    </w:rPr>
  </w:style>
  <w:style w:type="character" w:customStyle="1" w:styleId="PedmtkomenteChar1">
    <w:name w:val="Předmět komentáře Char1"/>
    <w:basedOn w:val="TextkomenteChar1"/>
    <w:link w:val="Pedmtkomente"/>
    <w:uiPriority w:val="99"/>
    <w:semiHidden/>
    <w:rsid w:val="003A27AB"/>
    <w:rPr>
      <w:rFonts w:ascii="Calibri" w:eastAsia="Calibri" w:hAnsi="Calibri" w:cs="Calibri"/>
      <w:b/>
      <w:bCs/>
      <w:sz w:val="20"/>
      <w:szCs w:val="20"/>
      <w:lang w:eastAsia="zh-CN"/>
    </w:rPr>
  </w:style>
  <w:style w:type="paragraph" w:customStyle="1" w:styleId="Stednseznam2zvraznn21">
    <w:name w:val="Střední seznam 2 – zvýraznění 21"/>
    <w:hidden/>
    <w:uiPriority w:val="71"/>
    <w:rsid w:val="003A27AB"/>
    <w:pPr>
      <w:spacing w:after="0" w:line="240" w:lineRule="auto"/>
    </w:pPr>
    <w:rPr>
      <w:rFonts w:ascii="Calibri" w:eastAsia="Calibri" w:hAnsi="Calibri" w:cs="Calibri"/>
      <w:lang w:eastAsia="zh-CN"/>
    </w:rPr>
  </w:style>
  <w:style w:type="character" w:styleId="Hypertextovodkaz">
    <w:name w:val="Hyperlink"/>
    <w:uiPriority w:val="99"/>
    <w:unhideWhenUsed/>
    <w:rsid w:val="003A27AB"/>
    <w:rPr>
      <w:color w:val="0563C1"/>
      <w:u w:val="single"/>
    </w:rPr>
  </w:style>
  <w:style w:type="character" w:customStyle="1" w:styleId="nowrap">
    <w:name w:val="nowrap"/>
    <w:rsid w:val="003A27AB"/>
  </w:style>
  <w:style w:type="paragraph" w:styleId="Odstavecseseznamem">
    <w:name w:val="List Paragraph"/>
    <w:basedOn w:val="Normln"/>
    <w:uiPriority w:val="99"/>
    <w:qFormat/>
    <w:rsid w:val="003A27AB"/>
    <w:pPr>
      <w:suppressAutoHyphens w:val="0"/>
      <w:ind w:left="720"/>
      <w:contextualSpacing/>
    </w:pPr>
    <w:rPr>
      <w:rFonts w:eastAsia="Times New Roman" w:cs="Times New Roman"/>
      <w:lang w:val="en-US" w:eastAsia="en-US"/>
    </w:rPr>
  </w:style>
  <w:style w:type="paragraph" w:customStyle="1" w:styleId="Normal2">
    <w:name w:val="Normal 2"/>
    <w:basedOn w:val="Normln"/>
    <w:uiPriority w:val="99"/>
    <w:rsid w:val="003A27AB"/>
    <w:pPr>
      <w:suppressAutoHyphens w:val="0"/>
      <w:spacing w:before="120" w:after="120" w:line="240" w:lineRule="auto"/>
      <w:ind w:left="709"/>
      <w:jc w:val="both"/>
    </w:pPr>
    <w:rPr>
      <w:rFonts w:ascii="Times New Roman" w:eastAsia="Times New Roman" w:hAnsi="Times New Roman" w:cs="Times New Roman"/>
      <w:szCs w:val="20"/>
      <w:lang w:eastAsia="en-US"/>
    </w:rPr>
  </w:style>
  <w:style w:type="paragraph" w:customStyle="1" w:styleId="SheadingL1">
    <w:name w:val="S_headingL1"/>
    <w:next w:val="Normln"/>
    <w:qFormat/>
    <w:rsid w:val="003A27AB"/>
    <w:pPr>
      <w:keepNext/>
      <w:keepLines/>
      <w:numPr>
        <w:numId w:val="6"/>
      </w:numPr>
      <w:spacing w:before="360" w:after="120" w:line="280" w:lineRule="atLeast"/>
      <w:jc w:val="both"/>
      <w:outlineLvl w:val="0"/>
    </w:pPr>
    <w:rPr>
      <w:rFonts w:ascii="Verdana" w:eastAsia="Times New Roman" w:hAnsi="Verdana" w:cs="Times New Roman"/>
      <w:b/>
      <w:sz w:val="20"/>
      <w:szCs w:val="20"/>
      <w:lang w:val="de-AT"/>
    </w:rPr>
  </w:style>
  <w:style w:type="paragraph" w:customStyle="1" w:styleId="SheadingL2">
    <w:name w:val="S_headingL2"/>
    <w:basedOn w:val="Normln"/>
    <w:next w:val="Normln"/>
    <w:qFormat/>
    <w:rsid w:val="003A27AB"/>
    <w:pPr>
      <w:keepNext/>
      <w:keepLines/>
      <w:numPr>
        <w:ilvl w:val="1"/>
        <w:numId w:val="6"/>
      </w:numPr>
      <w:suppressAutoHyphens w:val="0"/>
      <w:spacing w:before="240" w:after="60" w:line="280" w:lineRule="atLeast"/>
      <w:jc w:val="both"/>
      <w:outlineLvl w:val="1"/>
    </w:pPr>
    <w:rPr>
      <w:rFonts w:ascii="Verdana" w:eastAsia="Times New Roman" w:hAnsi="Verdana" w:cs="Times New Roman"/>
      <w:sz w:val="20"/>
      <w:szCs w:val="20"/>
      <w:lang w:val="de-AT" w:eastAsia="en-US"/>
    </w:rPr>
  </w:style>
  <w:style w:type="paragraph" w:customStyle="1" w:styleId="SheadingL3">
    <w:name w:val="S_headingL3"/>
    <w:next w:val="Normln"/>
    <w:qFormat/>
    <w:rsid w:val="003A27AB"/>
    <w:pPr>
      <w:keepNext/>
      <w:keepLines/>
      <w:numPr>
        <w:ilvl w:val="2"/>
        <w:numId w:val="6"/>
      </w:numPr>
      <w:spacing w:before="240" w:after="60" w:line="280" w:lineRule="atLeast"/>
      <w:jc w:val="both"/>
      <w:outlineLvl w:val="2"/>
    </w:pPr>
    <w:rPr>
      <w:rFonts w:ascii="Verdana" w:eastAsia="Times New Roman" w:hAnsi="Verdana" w:cs="Times New Roman"/>
      <w:sz w:val="20"/>
      <w:szCs w:val="20"/>
      <w:lang w:val="de-AT"/>
    </w:rPr>
  </w:style>
  <w:style w:type="paragraph" w:customStyle="1" w:styleId="SheadingL4">
    <w:name w:val="S_headingL4"/>
    <w:next w:val="Normln"/>
    <w:qFormat/>
    <w:rsid w:val="003A27AB"/>
    <w:pPr>
      <w:keepNext/>
      <w:keepLines/>
      <w:numPr>
        <w:ilvl w:val="3"/>
        <w:numId w:val="6"/>
      </w:numPr>
      <w:spacing w:before="240" w:after="60" w:line="280" w:lineRule="atLeast"/>
      <w:jc w:val="both"/>
      <w:outlineLvl w:val="3"/>
    </w:pPr>
    <w:rPr>
      <w:rFonts w:ascii="Verdana" w:eastAsia="Times New Roman" w:hAnsi="Verdana" w:cs="Times New Roman"/>
      <w:sz w:val="20"/>
      <w:szCs w:val="20"/>
      <w:lang w:val="de-AT"/>
    </w:rPr>
  </w:style>
  <w:style w:type="paragraph" w:customStyle="1" w:styleId="SheadingL5">
    <w:name w:val="S_headingL5"/>
    <w:next w:val="Normln"/>
    <w:qFormat/>
    <w:rsid w:val="003A27AB"/>
    <w:pPr>
      <w:keepNext/>
      <w:keepLines/>
      <w:numPr>
        <w:ilvl w:val="4"/>
        <w:numId w:val="6"/>
      </w:numPr>
      <w:spacing w:before="240" w:after="60" w:line="280" w:lineRule="atLeast"/>
      <w:jc w:val="both"/>
      <w:outlineLvl w:val="4"/>
    </w:pPr>
    <w:rPr>
      <w:rFonts w:ascii="Verdana" w:eastAsia="Times New Roman" w:hAnsi="Verdana" w:cs="Times New Roman"/>
      <w:sz w:val="20"/>
      <w:szCs w:val="20"/>
      <w:lang w:val="de-AT"/>
    </w:rPr>
  </w:style>
  <w:style w:type="paragraph" w:customStyle="1" w:styleId="st">
    <w:name w:val="Část"/>
    <w:basedOn w:val="Normln"/>
    <w:next w:val="Nadpis1"/>
    <w:uiPriority w:val="99"/>
    <w:rsid w:val="003A27AB"/>
    <w:pPr>
      <w:keepNext/>
      <w:keepLines/>
      <w:pageBreakBefore/>
      <w:numPr>
        <w:numId w:val="14"/>
      </w:numPr>
      <w:pBdr>
        <w:bottom w:val="single" w:sz="4" w:space="1" w:color="auto"/>
      </w:pBdr>
      <w:tabs>
        <w:tab w:val="left" w:pos="1985"/>
      </w:tabs>
      <w:suppressAutoHyphens w:val="0"/>
      <w:spacing w:before="240" w:after="0" w:line="240" w:lineRule="auto"/>
      <w:jc w:val="both"/>
    </w:pPr>
    <w:rPr>
      <w:rFonts w:ascii="Times New Roman" w:eastAsia="Times New Roman" w:hAnsi="Times New Roman" w:cs="Times New Roman"/>
      <w:b/>
      <w:color w:val="000000"/>
      <w:lang w:eastAsia="en-US"/>
    </w:rPr>
  </w:style>
  <w:style w:type="paragraph" w:styleId="Zhlav">
    <w:name w:val="header"/>
    <w:basedOn w:val="Normln"/>
    <w:link w:val="ZhlavChar"/>
    <w:uiPriority w:val="99"/>
    <w:unhideWhenUsed/>
    <w:rsid w:val="003A27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7AB"/>
    <w:rPr>
      <w:rFonts w:ascii="Calibri" w:eastAsia="Calibri" w:hAnsi="Calibri" w:cs="Calibri"/>
      <w:lang w:eastAsia="zh-CN"/>
    </w:rPr>
  </w:style>
  <w:style w:type="paragraph" w:styleId="Zpat">
    <w:name w:val="footer"/>
    <w:basedOn w:val="Normln"/>
    <w:link w:val="ZpatChar"/>
    <w:uiPriority w:val="99"/>
    <w:unhideWhenUsed/>
    <w:rsid w:val="003A27AB"/>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7AB"/>
    <w:rPr>
      <w:rFonts w:ascii="Calibri" w:eastAsia="Calibri" w:hAnsi="Calibri" w:cs="Calibri"/>
      <w:lang w:eastAsia="zh-CN"/>
    </w:rPr>
  </w:style>
  <w:style w:type="paragraph" w:styleId="Revize">
    <w:name w:val="Revision"/>
    <w:hidden/>
    <w:uiPriority w:val="71"/>
    <w:rsid w:val="003A27AB"/>
    <w:pPr>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5389</Words>
  <Characters>31797</Characters>
  <Application>Microsoft Office Word</Application>
  <DocSecurity>0</DocSecurity>
  <Lines>264</Lines>
  <Paragraphs>74</Paragraphs>
  <ScaleCrop>false</ScaleCrop>
  <Company/>
  <LinksUpToDate>false</LinksUpToDate>
  <CharactersWithSpaces>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Vydrářová</dc:creator>
  <cp:keywords/>
  <dc:description/>
  <cp:lastModifiedBy>Jana Vydrářová</cp:lastModifiedBy>
  <cp:revision>1</cp:revision>
  <dcterms:created xsi:type="dcterms:W3CDTF">2021-02-15T15:28:00Z</dcterms:created>
  <dcterms:modified xsi:type="dcterms:W3CDTF">2021-02-15T15:29:00Z</dcterms:modified>
</cp:coreProperties>
</file>