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BC" w:rsidRPr="00611E4D" w:rsidRDefault="001322BC" w:rsidP="0092014E">
      <w:pPr>
        <w:spacing w:before="61"/>
        <w:jc w:val="center"/>
        <w:rPr>
          <w:rFonts w:ascii="Times New Roman" w:eastAsia="Times New Roman" w:hAnsi="Times New Roman" w:cs="Times New Roman"/>
          <w:b/>
          <w:bCs/>
          <w:color w:val="000000"/>
          <w:w w:val="105"/>
          <w:sz w:val="32"/>
          <w:szCs w:val="32"/>
          <w:lang w:eastAsia="cs-CZ"/>
        </w:rPr>
      </w:pPr>
      <w:r w:rsidRPr="00611E4D">
        <w:rPr>
          <w:rFonts w:ascii="Times New Roman" w:eastAsia="Times New Roman" w:hAnsi="Times New Roman" w:cs="Times New Roman"/>
          <w:b/>
          <w:bCs/>
          <w:color w:val="000000"/>
          <w:sz w:val="32"/>
          <w:szCs w:val="32"/>
          <w:lang w:eastAsia="cs-CZ"/>
        </w:rPr>
        <w:t>SMLOUVA</w:t>
      </w:r>
      <w:r w:rsidR="0092014E" w:rsidRPr="00611E4D">
        <w:rPr>
          <w:rFonts w:ascii="Times New Roman" w:eastAsia="Times New Roman" w:hAnsi="Times New Roman" w:cs="Times New Roman"/>
          <w:color w:val="000000"/>
          <w:sz w:val="32"/>
          <w:szCs w:val="32"/>
          <w:lang w:eastAsia="cs-CZ"/>
        </w:rPr>
        <w:t xml:space="preserve"> </w:t>
      </w:r>
      <w:r w:rsidR="0092014E" w:rsidRPr="00611E4D">
        <w:rPr>
          <w:rFonts w:ascii="Times New Roman" w:eastAsia="Times New Roman" w:hAnsi="Times New Roman" w:cs="Times New Roman"/>
          <w:b/>
          <w:bCs/>
          <w:color w:val="000000"/>
          <w:w w:val="105"/>
          <w:sz w:val="32"/>
          <w:szCs w:val="32"/>
          <w:lang w:eastAsia="cs-CZ"/>
        </w:rPr>
        <w:t>O POSKYTOVÁNÍ</w:t>
      </w:r>
      <w:r w:rsidR="0092014E" w:rsidRPr="00611E4D">
        <w:rPr>
          <w:rFonts w:ascii="Times New Roman" w:eastAsia="Times New Roman" w:hAnsi="Times New Roman" w:cs="Times New Roman"/>
          <w:b/>
          <w:bCs/>
          <w:color w:val="000000"/>
          <w:spacing w:val="-6"/>
          <w:w w:val="105"/>
          <w:sz w:val="32"/>
          <w:szCs w:val="32"/>
          <w:lang w:eastAsia="cs-CZ"/>
        </w:rPr>
        <w:t xml:space="preserve"> </w:t>
      </w:r>
      <w:r w:rsidR="0092014E" w:rsidRPr="00611E4D">
        <w:rPr>
          <w:rFonts w:ascii="Times New Roman" w:eastAsia="Times New Roman" w:hAnsi="Times New Roman" w:cs="Times New Roman"/>
          <w:b/>
          <w:bCs/>
          <w:color w:val="000000"/>
          <w:w w:val="105"/>
          <w:sz w:val="32"/>
          <w:szCs w:val="32"/>
          <w:lang w:eastAsia="cs-CZ"/>
        </w:rPr>
        <w:t>SLUŽEB</w:t>
      </w:r>
    </w:p>
    <w:p w:rsidR="0092014E" w:rsidRPr="0092014E" w:rsidRDefault="0092014E" w:rsidP="0092014E">
      <w:pPr>
        <w:spacing w:before="61"/>
        <w:jc w:val="center"/>
        <w:rPr>
          <w:rFonts w:ascii="Times New Roman" w:eastAsia="Times New Roman" w:hAnsi="Times New Roman" w:cs="Times New Roman"/>
          <w:color w:val="000000"/>
          <w:sz w:val="16"/>
          <w:szCs w:val="16"/>
          <w:lang w:eastAsia="cs-CZ"/>
        </w:rPr>
      </w:pPr>
    </w:p>
    <w:p w:rsidR="001322BC" w:rsidRDefault="001322BC" w:rsidP="001322BC">
      <w:pPr>
        <w:spacing w:beforeLines="20" w:before="48"/>
        <w:jc w:val="center"/>
        <w:rPr>
          <w:rFonts w:ascii="Times New Roman" w:eastAsia="Times New Roman" w:hAnsi="Times New Roman" w:cs="Times New Roman"/>
          <w:b/>
          <w:i/>
          <w:color w:val="000000"/>
          <w:sz w:val="24"/>
          <w:szCs w:val="20"/>
          <w:lang w:eastAsia="x-none"/>
        </w:rPr>
      </w:pPr>
      <w:r w:rsidRPr="001322BC">
        <w:rPr>
          <w:rFonts w:ascii="Times New Roman" w:eastAsia="Times New Roman" w:hAnsi="Times New Roman" w:cs="Times New Roman"/>
          <w:b/>
          <w:i/>
          <w:color w:val="000000"/>
          <w:sz w:val="24"/>
          <w:szCs w:val="20"/>
          <w:lang w:val="x-none" w:eastAsia="x-none"/>
        </w:rPr>
        <w:t xml:space="preserve">dle zákona č.89/2012 Sb., občanský zákoník, ve znění pozdějších předpisů, mezi </w:t>
      </w:r>
    </w:p>
    <w:p w:rsidR="00295A16" w:rsidRPr="00295A16" w:rsidRDefault="00295A16" w:rsidP="001322BC">
      <w:pPr>
        <w:spacing w:beforeLines="20" w:before="48"/>
        <w:jc w:val="center"/>
        <w:rPr>
          <w:rFonts w:ascii="Times New Roman" w:eastAsia="Times New Roman" w:hAnsi="Times New Roman" w:cs="Times New Roman"/>
          <w:b/>
          <w:i/>
          <w:color w:val="000000"/>
          <w:sz w:val="24"/>
          <w:szCs w:val="20"/>
          <w:lang w:eastAsia="x-none"/>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1322BC" w:rsidRPr="001322BC" w:rsidTr="00ED5A48">
        <w:trPr>
          <w:trHeight w:val="480"/>
          <w:jc w:val="center"/>
        </w:trPr>
        <w:tc>
          <w:tcPr>
            <w:tcW w:w="3615" w:type="dxa"/>
            <w:shd w:val="clear" w:color="00FFFF" w:fill="auto"/>
          </w:tcPr>
          <w:p w:rsidR="001322BC" w:rsidRPr="001322BC" w:rsidRDefault="001322BC" w:rsidP="001322BC">
            <w:pPr>
              <w:spacing w:before="120" w:after="120"/>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OBJEDNATEL:             </w:t>
            </w:r>
            <w:r w:rsidRPr="001322BC">
              <w:rPr>
                <w:rFonts w:ascii="Times New Roman" w:eastAsia="Times New Roman" w:hAnsi="Times New Roman" w:cs="Times New Roman"/>
                <w:b/>
                <w:color w:val="000000"/>
                <w:sz w:val="24"/>
                <w:szCs w:val="20"/>
                <w:lang w:eastAsia="cs-CZ"/>
              </w:rPr>
              <w:tab/>
            </w:r>
          </w:p>
        </w:tc>
        <w:tc>
          <w:tcPr>
            <w:tcW w:w="6163" w:type="dxa"/>
            <w:shd w:val="clear" w:color="00FFFF" w:fill="auto"/>
          </w:tcPr>
          <w:p w:rsidR="001322BC" w:rsidRPr="000F46A9" w:rsidRDefault="001322BC" w:rsidP="001322BC">
            <w:pPr>
              <w:keepNext/>
              <w:spacing w:before="120" w:after="120"/>
              <w:outlineLvl w:val="2"/>
              <w:rPr>
                <w:rFonts w:ascii="Times New Roman" w:eastAsia="Times New Roman" w:hAnsi="Times New Roman" w:cs="Times New Roman"/>
                <w:b/>
                <w:caps/>
                <w:color w:val="000000"/>
                <w:sz w:val="24"/>
                <w:szCs w:val="24"/>
                <w:lang w:eastAsia="cs-CZ"/>
              </w:rPr>
            </w:pPr>
            <w:r w:rsidRPr="000F46A9">
              <w:rPr>
                <w:rFonts w:ascii="Times New Roman" w:eastAsia="Times New Roman" w:hAnsi="Times New Roman" w:cs="Times New Roman"/>
                <w:b/>
                <w:color w:val="000000"/>
                <w:sz w:val="24"/>
                <w:szCs w:val="24"/>
                <w:lang w:eastAsia="cs-CZ"/>
              </w:rPr>
              <w:t>Armádní Servisní,</w:t>
            </w:r>
            <w:r w:rsidRPr="000F46A9">
              <w:rPr>
                <w:rFonts w:ascii="Times New Roman" w:eastAsia="Times New Roman" w:hAnsi="Times New Roman" w:cs="Times New Roman"/>
                <w:b/>
                <w:caps/>
                <w:color w:val="000000"/>
                <w:sz w:val="24"/>
                <w:szCs w:val="24"/>
                <w:lang w:eastAsia="cs-CZ"/>
              </w:rPr>
              <w:t xml:space="preserve"> </w:t>
            </w:r>
            <w:r w:rsidRPr="000F46A9">
              <w:rPr>
                <w:rFonts w:ascii="Times New Roman" w:eastAsia="Times New Roman" w:hAnsi="Times New Roman" w:cs="Times New Roman"/>
                <w:b/>
                <w:color w:val="000000"/>
                <w:sz w:val="24"/>
                <w:szCs w:val="24"/>
                <w:lang w:eastAsia="cs-CZ"/>
              </w:rPr>
              <w:t>příspěvková organizace</w:t>
            </w:r>
          </w:p>
        </w:tc>
      </w:tr>
      <w:tr w:rsidR="001322BC" w:rsidRPr="001322BC" w:rsidTr="00ED5A48">
        <w:trPr>
          <w:trHeight w:val="199"/>
          <w:jc w:val="center"/>
        </w:trPr>
        <w:tc>
          <w:tcPr>
            <w:tcW w:w="3615" w:type="dxa"/>
          </w:tcPr>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Zapsan</w:t>
            </w:r>
            <w:r w:rsidR="002329BD">
              <w:rPr>
                <w:rFonts w:ascii="Times New Roman" w:eastAsia="Times New Roman" w:hAnsi="Times New Roman" w:cs="Times New Roman"/>
                <w:color w:val="000000"/>
                <w:sz w:val="24"/>
                <w:szCs w:val="20"/>
                <w:lang w:eastAsia="cs-CZ"/>
              </w:rPr>
              <w:t>á</w:t>
            </w:r>
            <w:r w:rsidRPr="002329BD">
              <w:rPr>
                <w:rFonts w:ascii="Times New Roman" w:eastAsia="Times New Roman" w:hAnsi="Times New Roman" w:cs="Times New Roman"/>
                <w:color w:val="000000"/>
                <w:sz w:val="24"/>
                <w:szCs w:val="20"/>
                <w:lang w:eastAsia="cs-CZ"/>
              </w:rPr>
              <w:t xml:space="preserve"> v obchodním rejstříku u:</w:t>
            </w:r>
          </w:p>
          <w:p w:rsidR="001322BC" w:rsidRPr="002329BD" w:rsidRDefault="002329BD" w:rsidP="002329BD">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Zastoupen</w:t>
            </w:r>
            <w:r>
              <w:rPr>
                <w:rFonts w:ascii="Times New Roman" w:eastAsia="Times New Roman" w:hAnsi="Times New Roman" w:cs="Times New Roman"/>
                <w:color w:val="000000"/>
                <w:sz w:val="24"/>
                <w:szCs w:val="20"/>
                <w:lang w:eastAsia="cs-CZ"/>
              </w:rPr>
              <w:t>á</w:t>
            </w:r>
          </w:p>
        </w:tc>
        <w:tc>
          <w:tcPr>
            <w:tcW w:w="6163" w:type="dxa"/>
          </w:tcPr>
          <w:p w:rsidR="001322BC" w:rsidRPr="001322BC" w:rsidRDefault="001322BC" w:rsidP="001322BC">
            <w:pPr>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 xml:space="preserve">Městského soudu v Praze pod </w:t>
            </w:r>
            <w:proofErr w:type="spellStart"/>
            <w:r w:rsidRPr="001322BC">
              <w:rPr>
                <w:rFonts w:ascii="Times New Roman" w:eastAsia="Times New Roman" w:hAnsi="Times New Roman" w:cs="Times New Roman"/>
                <w:color w:val="000000"/>
                <w:sz w:val="24"/>
                <w:szCs w:val="20"/>
                <w:lang w:eastAsia="cs-CZ"/>
              </w:rPr>
              <w:t>sp</w:t>
            </w:r>
            <w:proofErr w:type="spellEnd"/>
            <w:r w:rsidRPr="001322BC">
              <w:rPr>
                <w:rFonts w:ascii="Times New Roman" w:eastAsia="Times New Roman" w:hAnsi="Times New Roman" w:cs="Times New Roman"/>
                <w:color w:val="000000"/>
                <w:sz w:val="24"/>
                <w:szCs w:val="20"/>
                <w:lang w:eastAsia="cs-CZ"/>
              </w:rPr>
              <w:t>. zn. P</w:t>
            </w:r>
            <w:r w:rsidR="00C838E7">
              <w:rPr>
                <w:rFonts w:ascii="Times New Roman" w:eastAsia="Times New Roman" w:hAnsi="Times New Roman" w:cs="Times New Roman"/>
                <w:color w:val="000000"/>
                <w:sz w:val="24"/>
                <w:szCs w:val="20"/>
                <w:lang w:eastAsia="cs-CZ"/>
              </w:rPr>
              <w:t>r</w:t>
            </w:r>
            <w:r w:rsidR="001E17E4">
              <w:rPr>
                <w:rFonts w:ascii="Times New Roman" w:eastAsia="Times New Roman" w:hAnsi="Times New Roman" w:cs="Times New Roman"/>
                <w:color w:val="000000"/>
                <w:sz w:val="24"/>
                <w:szCs w:val="20"/>
                <w:lang w:eastAsia="cs-CZ"/>
              </w:rPr>
              <w:t xml:space="preserve"> </w:t>
            </w:r>
            <w:r w:rsidRPr="001322BC">
              <w:rPr>
                <w:rFonts w:ascii="Times New Roman" w:eastAsia="Times New Roman" w:hAnsi="Times New Roman" w:cs="Times New Roman"/>
                <w:color w:val="000000"/>
                <w:sz w:val="24"/>
                <w:szCs w:val="20"/>
                <w:lang w:eastAsia="cs-CZ"/>
              </w:rPr>
              <w:t>1342</w:t>
            </w:r>
          </w:p>
          <w:p w:rsidR="001322BC" w:rsidRPr="001322BC" w:rsidRDefault="001322BC" w:rsidP="002329BD">
            <w:pPr>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Ing. Martin</w:t>
            </w:r>
            <w:r w:rsidR="002329BD">
              <w:rPr>
                <w:rFonts w:ascii="Times New Roman" w:eastAsia="Times New Roman" w:hAnsi="Times New Roman" w:cs="Times New Roman"/>
                <w:color w:val="000000"/>
                <w:sz w:val="24"/>
                <w:szCs w:val="20"/>
                <w:lang w:eastAsia="cs-CZ"/>
              </w:rPr>
              <w:t>em</w:t>
            </w:r>
            <w:r w:rsidRPr="001322BC">
              <w:rPr>
                <w:rFonts w:ascii="Times New Roman" w:eastAsia="Times New Roman" w:hAnsi="Times New Roman" w:cs="Times New Roman"/>
                <w:color w:val="000000"/>
                <w:sz w:val="24"/>
                <w:szCs w:val="20"/>
                <w:lang w:eastAsia="cs-CZ"/>
              </w:rPr>
              <w:t xml:space="preserve"> L</w:t>
            </w:r>
            <w:r w:rsidR="000F46A9">
              <w:rPr>
                <w:rFonts w:ascii="Times New Roman" w:eastAsia="Times New Roman" w:hAnsi="Times New Roman" w:cs="Times New Roman"/>
                <w:color w:val="000000"/>
                <w:sz w:val="24"/>
                <w:szCs w:val="20"/>
                <w:lang w:eastAsia="cs-CZ"/>
              </w:rPr>
              <w:t>ehký</w:t>
            </w:r>
            <w:r w:rsidR="002329BD">
              <w:rPr>
                <w:rFonts w:ascii="Times New Roman" w:eastAsia="Times New Roman" w:hAnsi="Times New Roman" w:cs="Times New Roman"/>
                <w:color w:val="000000"/>
                <w:sz w:val="24"/>
                <w:szCs w:val="20"/>
                <w:lang w:eastAsia="cs-CZ"/>
              </w:rPr>
              <w:t>,</w:t>
            </w:r>
            <w:r w:rsidRPr="001322BC">
              <w:rPr>
                <w:rFonts w:ascii="Times New Roman" w:eastAsia="Times New Roman" w:hAnsi="Times New Roman" w:cs="Times New Roman"/>
                <w:color w:val="000000"/>
                <w:sz w:val="24"/>
                <w:szCs w:val="20"/>
                <w:lang w:eastAsia="cs-CZ"/>
              </w:rPr>
              <w:t xml:space="preserve"> ředitel</w:t>
            </w:r>
            <w:r w:rsidR="002329BD">
              <w:rPr>
                <w:rFonts w:ascii="Times New Roman" w:eastAsia="Times New Roman" w:hAnsi="Times New Roman" w:cs="Times New Roman"/>
                <w:color w:val="000000"/>
                <w:sz w:val="24"/>
                <w:szCs w:val="20"/>
                <w:lang w:eastAsia="cs-CZ"/>
              </w:rPr>
              <w:t>em</w:t>
            </w:r>
          </w:p>
        </w:tc>
      </w:tr>
      <w:tr w:rsidR="001322BC" w:rsidRPr="001322BC" w:rsidTr="00ED5A48">
        <w:trPr>
          <w:trHeight w:val="135"/>
          <w:jc w:val="center"/>
        </w:trPr>
        <w:tc>
          <w:tcPr>
            <w:tcW w:w="3615" w:type="dxa"/>
          </w:tcPr>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Sídlo:</w:t>
            </w:r>
          </w:p>
        </w:tc>
        <w:tc>
          <w:tcPr>
            <w:tcW w:w="6163" w:type="dxa"/>
          </w:tcPr>
          <w:p w:rsidR="001322BC" w:rsidRPr="001322BC" w:rsidRDefault="001322BC" w:rsidP="000F46A9">
            <w:pPr>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4"/>
                <w:lang w:eastAsia="cs-CZ"/>
              </w:rPr>
              <w:t>Podbabská 1589/1, 160 00 P</w:t>
            </w:r>
            <w:r w:rsidR="000F46A9">
              <w:rPr>
                <w:rFonts w:ascii="Times New Roman" w:eastAsia="Times New Roman" w:hAnsi="Times New Roman" w:cs="Times New Roman"/>
                <w:color w:val="000000"/>
                <w:sz w:val="24"/>
                <w:szCs w:val="24"/>
                <w:lang w:eastAsia="cs-CZ"/>
              </w:rPr>
              <w:t>raha</w:t>
            </w:r>
            <w:r w:rsidRPr="001322BC">
              <w:rPr>
                <w:rFonts w:ascii="Times New Roman" w:eastAsia="Times New Roman" w:hAnsi="Times New Roman" w:cs="Times New Roman"/>
                <w:color w:val="000000"/>
                <w:sz w:val="24"/>
                <w:szCs w:val="24"/>
                <w:lang w:eastAsia="cs-CZ"/>
              </w:rPr>
              <w:t xml:space="preserve"> 6 – Dejvice</w:t>
            </w:r>
          </w:p>
        </w:tc>
      </w:tr>
      <w:tr w:rsidR="001322BC" w:rsidRPr="001322BC" w:rsidTr="00ED5A48">
        <w:trPr>
          <w:trHeight w:val="227"/>
          <w:jc w:val="center"/>
        </w:trPr>
        <w:tc>
          <w:tcPr>
            <w:tcW w:w="3615" w:type="dxa"/>
            <w:tcBorders>
              <w:bottom w:val="nil"/>
            </w:tcBorders>
          </w:tcPr>
          <w:p w:rsidR="00C838E7"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IČ</w:t>
            </w:r>
            <w:r w:rsidR="00C838E7">
              <w:rPr>
                <w:rFonts w:ascii="Times New Roman" w:eastAsia="Times New Roman" w:hAnsi="Times New Roman" w:cs="Times New Roman"/>
                <w:color w:val="000000"/>
                <w:sz w:val="24"/>
                <w:szCs w:val="20"/>
                <w:lang w:eastAsia="cs-CZ"/>
              </w:rPr>
              <w:t>O:</w:t>
            </w:r>
          </w:p>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DIČ:</w:t>
            </w:r>
          </w:p>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Bankovní spojení:</w:t>
            </w:r>
          </w:p>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Číslo účtu:</w:t>
            </w:r>
          </w:p>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ID datové schránky:</w:t>
            </w:r>
          </w:p>
        </w:tc>
        <w:tc>
          <w:tcPr>
            <w:tcW w:w="6163" w:type="dxa"/>
            <w:tcBorders>
              <w:bottom w:val="nil"/>
            </w:tcBorders>
          </w:tcPr>
          <w:p w:rsidR="00C838E7" w:rsidRDefault="00C838E7" w:rsidP="001322B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60460580</w:t>
            </w:r>
          </w:p>
          <w:p w:rsidR="001322BC" w:rsidRPr="001322BC" w:rsidRDefault="001322BC" w:rsidP="001322BC">
            <w:pPr>
              <w:rPr>
                <w:rFonts w:ascii="Times New Roman" w:eastAsia="Times New Roman" w:hAnsi="Times New Roman" w:cs="Times New Roman"/>
                <w:color w:val="000000"/>
                <w:sz w:val="24"/>
                <w:szCs w:val="24"/>
                <w:lang w:eastAsia="cs-CZ"/>
              </w:rPr>
            </w:pPr>
            <w:r w:rsidRPr="001322BC">
              <w:rPr>
                <w:rFonts w:ascii="Times New Roman" w:eastAsia="Times New Roman" w:hAnsi="Times New Roman" w:cs="Times New Roman"/>
                <w:color w:val="000000"/>
                <w:sz w:val="24"/>
                <w:szCs w:val="24"/>
                <w:lang w:eastAsia="cs-CZ"/>
              </w:rPr>
              <w:t>CZ60460580</w:t>
            </w:r>
          </w:p>
          <w:p w:rsidR="00346AAC" w:rsidRPr="001322BC" w:rsidRDefault="005E4F4C" w:rsidP="00346AAC">
            <w:pP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xxx</w:t>
            </w:r>
            <w:proofErr w:type="spellEnd"/>
          </w:p>
          <w:p w:rsidR="00346AAC" w:rsidRPr="001322BC" w:rsidRDefault="005E4F4C" w:rsidP="00346AAC">
            <w:pP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xxx</w:t>
            </w:r>
            <w:proofErr w:type="spellEnd"/>
          </w:p>
          <w:p w:rsidR="001322BC" w:rsidRPr="001322BC" w:rsidRDefault="00346AAC" w:rsidP="00346AAC">
            <w:pPr>
              <w:tabs>
                <w:tab w:val="left" w:pos="2880"/>
              </w:tabs>
              <w:spacing w:before="40"/>
              <w:jc w:val="both"/>
              <w:rPr>
                <w:rFonts w:ascii="Times New Roman" w:eastAsia="Times New Roman" w:hAnsi="Times New Roman" w:cs="Times New Roman"/>
                <w:color w:val="000000"/>
                <w:sz w:val="24"/>
                <w:szCs w:val="24"/>
                <w:lang w:eastAsia="cs-CZ"/>
              </w:rPr>
            </w:pPr>
            <w:r w:rsidRPr="001322BC">
              <w:rPr>
                <w:rFonts w:ascii="Times New Roman" w:eastAsia="Times New Roman" w:hAnsi="Times New Roman" w:cs="Times New Roman"/>
                <w:color w:val="000000"/>
                <w:sz w:val="24"/>
                <w:szCs w:val="24"/>
                <w:lang w:eastAsia="cs-CZ"/>
              </w:rPr>
              <w:t>dugmkm6</w:t>
            </w:r>
          </w:p>
        </w:tc>
      </w:tr>
      <w:tr w:rsidR="001322BC" w:rsidRPr="001322BC" w:rsidTr="00BC4834">
        <w:trPr>
          <w:trHeight w:val="334"/>
          <w:jc w:val="center"/>
        </w:trPr>
        <w:tc>
          <w:tcPr>
            <w:tcW w:w="3615" w:type="dxa"/>
          </w:tcPr>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Odpovědní zástupci pro jednání:</w:t>
            </w:r>
          </w:p>
        </w:tc>
        <w:tc>
          <w:tcPr>
            <w:tcW w:w="6163" w:type="dxa"/>
          </w:tcPr>
          <w:p w:rsidR="001322BC" w:rsidRPr="001322BC" w:rsidRDefault="001322BC" w:rsidP="001322BC">
            <w:pPr>
              <w:rPr>
                <w:rFonts w:ascii="Times New Roman" w:eastAsia="Times New Roman" w:hAnsi="Times New Roman" w:cs="Times New Roman"/>
                <w:color w:val="000000"/>
                <w:sz w:val="24"/>
                <w:szCs w:val="20"/>
                <w:lang w:eastAsia="cs-CZ"/>
              </w:rPr>
            </w:pPr>
          </w:p>
        </w:tc>
      </w:tr>
      <w:tr w:rsidR="001322BC" w:rsidRPr="001322BC" w:rsidTr="00BC4834">
        <w:trPr>
          <w:trHeight w:val="323"/>
          <w:jc w:val="center"/>
        </w:trPr>
        <w:tc>
          <w:tcPr>
            <w:tcW w:w="3615" w:type="dxa"/>
          </w:tcPr>
          <w:p w:rsidR="001322BC"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 ve věcech smluvních:</w:t>
            </w:r>
          </w:p>
        </w:tc>
        <w:tc>
          <w:tcPr>
            <w:tcW w:w="6163" w:type="dxa"/>
          </w:tcPr>
          <w:p w:rsidR="001322BC" w:rsidRPr="001322BC" w:rsidRDefault="001322BC" w:rsidP="000F46A9">
            <w:pPr>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Ing. Martin L</w:t>
            </w:r>
            <w:r w:rsidR="000F46A9">
              <w:rPr>
                <w:rFonts w:ascii="Times New Roman" w:eastAsia="Times New Roman" w:hAnsi="Times New Roman" w:cs="Times New Roman"/>
                <w:color w:val="000000"/>
                <w:sz w:val="24"/>
                <w:szCs w:val="20"/>
                <w:lang w:eastAsia="cs-CZ"/>
              </w:rPr>
              <w:t>ehký, ředitel</w:t>
            </w:r>
          </w:p>
        </w:tc>
      </w:tr>
      <w:tr w:rsidR="001322BC" w:rsidRPr="001322BC" w:rsidTr="00ED5A48">
        <w:trPr>
          <w:trHeight w:val="204"/>
          <w:jc w:val="center"/>
        </w:trPr>
        <w:tc>
          <w:tcPr>
            <w:tcW w:w="3615" w:type="dxa"/>
          </w:tcPr>
          <w:p w:rsidR="0092014E" w:rsidRPr="002329BD"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 ve věcech technických:</w:t>
            </w:r>
          </w:p>
          <w:p w:rsidR="0092014E" w:rsidRPr="002329BD" w:rsidRDefault="0092014E" w:rsidP="0092014E">
            <w:pPr>
              <w:rPr>
                <w:rFonts w:ascii="Times New Roman" w:eastAsia="Times New Roman" w:hAnsi="Times New Roman" w:cs="Times New Roman"/>
                <w:sz w:val="24"/>
                <w:szCs w:val="20"/>
                <w:lang w:eastAsia="cs-CZ"/>
              </w:rPr>
            </w:pPr>
          </w:p>
          <w:p w:rsidR="0092014E" w:rsidRPr="002329BD" w:rsidRDefault="0092014E" w:rsidP="0092014E">
            <w:pPr>
              <w:rPr>
                <w:rFonts w:ascii="Times New Roman" w:eastAsia="Times New Roman" w:hAnsi="Times New Roman" w:cs="Times New Roman"/>
                <w:sz w:val="24"/>
                <w:szCs w:val="20"/>
                <w:lang w:eastAsia="cs-CZ"/>
              </w:rPr>
            </w:pPr>
            <w:r w:rsidRPr="002329BD">
              <w:rPr>
                <w:rFonts w:ascii="Times New Roman" w:eastAsia="Times New Roman" w:hAnsi="Times New Roman" w:cs="Times New Roman"/>
                <w:sz w:val="24"/>
                <w:szCs w:val="20"/>
                <w:lang w:eastAsia="cs-CZ"/>
              </w:rPr>
              <w:t>Adresa pro doručování korespondence:</w:t>
            </w:r>
          </w:p>
        </w:tc>
        <w:tc>
          <w:tcPr>
            <w:tcW w:w="6163" w:type="dxa"/>
          </w:tcPr>
          <w:p w:rsidR="00346AAC" w:rsidRPr="00B31657" w:rsidRDefault="005E4F4C" w:rsidP="00346AAC">
            <w:pPr>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xxx</w:t>
            </w:r>
            <w:proofErr w:type="spellEnd"/>
          </w:p>
          <w:p w:rsidR="0092014E" w:rsidRDefault="0092014E" w:rsidP="001322BC">
            <w:pPr>
              <w:rPr>
                <w:rFonts w:ascii="Times New Roman" w:eastAsia="Times New Roman" w:hAnsi="Times New Roman" w:cs="Times New Roman"/>
                <w:bCs/>
                <w:sz w:val="24"/>
                <w:szCs w:val="24"/>
                <w:lang w:eastAsia="cs-CZ"/>
              </w:rPr>
            </w:pPr>
          </w:p>
          <w:p w:rsidR="0092014E" w:rsidRPr="0092014E" w:rsidRDefault="0092014E" w:rsidP="00C838E7">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Štefánikovo nám. 1, 304 50 Plzeň</w:t>
            </w:r>
          </w:p>
        </w:tc>
      </w:tr>
      <w:tr w:rsidR="001322BC" w:rsidRPr="001322BC" w:rsidTr="000F46A9">
        <w:trPr>
          <w:trHeight w:val="777"/>
          <w:jc w:val="center"/>
        </w:trPr>
        <w:tc>
          <w:tcPr>
            <w:tcW w:w="3615" w:type="dxa"/>
          </w:tcPr>
          <w:p w:rsidR="001E17E4" w:rsidRDefault="001E17E4" w:rsidP="001322BC">
            <w:pPr>
              <w:rPr>
                <w:rFonts w:ascii="Times New Roman" w:eastAsia="Times New Roman" w:hAnsi="Times New Roman" w:cs="Times New Roman"/>
                <w:color w:val="000000"/>
                <w:sz w:val="24"/>
                <w:szCs w:val="20"/>
                <w:lang w:eastAsia="cs-CZ"/>
              </w:rPr>
            </w:pPr>
          </w:p>
          <w:p w:rsidR="001322BC" w:rsidRDefault="001322BC" w:rsidP="001322B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 xml:space="preserve">(dále jen „objednatel“) </w:t>
            </w:r>
          </w:p>
          <w:p w:rsidR="001322BC" w:rsidRPr="00C838E7" w:rsidRDefault="0092014E" w:rsidP="00C838E7">
            <w:pPr>
              <w:spacing w:before="120" w:after="120"/>
              <w:rPr>
                <w:rFonts w:ascii="Times New Roman" w:eastAsia="Times New Roman" w:hAnsi="Times New Roman" w:cs="Times New Roman"/>
                <w:color w:val="000000"/>
                <w:sz w:val="24"/>
                <w:szCs w:val="20"/>
                <w:lang w:eastAsia="cs-CZ"/>
              </w:rPr>
            </w:pPr>
            <w:r w:rsidRPr="00C838E7">
              <w:rPr>
                <w:rFonts w:ascii="Times New Roman" w:eastAsia="Times New Roman" w:hAnsi="Times New Roman" w:cs="Times New Roman"/>
                <w:color w:val="000000"/>
                <w:sz w:val="24"/>
                <w:szCs w:val="20"/>
                <w:lang w:eastAsia="cs-CZ"/>
              </w:rPr>
              <w:t>a</w:t>
            </w:r>
          </w:p>
        </w:tc>
        <w:tc>
          <w:tcPr>
            <w:tcW w:w="6163" w:type="dxa"/>
          </w:tcPr>
          <w:p w:rsidR="001322BC" w:rsidRPr="001322BC" w:rsidRDefault="001322BC" w:rsidP="001322BC">
            <w:pPr>
              <w:rPr>
                <w:rFonts w:ascii="Times New Roman" w:eastAsia="Times New Roman" w:hAnsi="Times New Roman" w:cs="Times New Roman"/>
                <w:color w:val="000000"/>
                <w:sz w:val="24"/>
                <w:szCs w:val="24"/>
                <w:lang w:eastAsia="cs-CZ"/>
              </w:rPr>
            </w:pPr>
          </w:p>
          <w:p w:rsidR="001322BC" w:rsidRPr="001322BC" w:rsidRDefault="001322BC" w:rsidP="001322BC">
            <w:pPr>
              <w:rPr>
                <w:rFonts w:ascii="Times New Roman" w:eastAsia="Times New Roman" w:hAnsi="Times New Roman" w:cs="Times New Roman"/>
                <w:color w:val="000000"/>
                <w:sz w:val="24"/>
                <w:szCs w:val="24"/>
                <w:lang w:eastAsia="cs-CZ"/>
              </w:rPr>
            </w:pPr>
          </w:p>
        </w:tc>
      </w:tr>
      <w:tr w:rsidR="00346AAC" w:rsidRPr="001322BC" w:rsidTr="00ED5A48">
        <w:trPr>
          <w:trHeight w:val="440"/>
          <w:jc w:val="center"/>
        </w:trPr>
        <w:tc>
          <w:tcPr>
            <w:tcW w:w="3615" w:type="dxa"/>
            <w:shd w:val="clear" w:color="00FFFF" w:fill="auto"/>
          </w:tcPr>
          <w:p w:rsidR="00346AAC" w:rsidRPr="001322BC" w:rsidRDefault="00346AAC" w:rsidP="00346AAC">
            <w:pPr>
              <w:spacing w:before="120" w:after="120"/>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POSKYTOVATEL:</w:t>
            </w:r>
          </w:p>
        </w:tc>
        <w:tc>
          <w:tcPr>
            <w:tcW w:w="6163" w:type="dxa"/>
            <w:shd w:val="clear" w:color="auto" w:fill="FFFFFF"/>
          </w:tcPr>
          <w:p w:rsidR="00346AAC" w:rsidRPr="000F46A9" w:rsidRDefault="00291432" w:rsidP="00346AAC">
            <w:pPr>
              <w:spacing w:before="120"/>
              <w:rPr>
                <w:rFonts w:ascii="Times New Roman" w:eastAsia="Times New Roman" w:hAnsi="Times New Roman" w:cs="Times New Roman"/>
                <w:b/>
                <w:bCs/>
                <w:color w:val="000000"/>
                <w:sz w:val="24"/>
                <w:szCs w:val="20"/>
                <w:highlight w:val="yellow"/>
                <w:lang w:eastAsia="cs-CZ"/>
              </w:rPr>
            </w:pPr>
            <w:r>
              <w:rPr>
                <w:rFonts w:ascii="Times New Roman" w:eastAsia="Times New Roman" w:hAnsi="Times New Roman" w:cs="Times New Roman"/>
                <w:b/>
                <w:bCs/>
                <w:color w:val="000000"/>
                <w:sz w:val="24"/>
                <w:szCs w:val="20"/>
                <w:lang w:eastAsia="cs-CZ"/>
              </w:rPr>
              <w:t>SEKOLAB</w:t>
            </w:r>
            <w:r w:rsidR="00346AAC" w:rsidRPr="00F22C92">
              <w:rPr>
                <w:rFonts w:ascii="Times New Roman" w:eastAsia="Times New Roman" w:hAnsi="Times New Roman" w:cs="Times New Roman"/>
                <w:b/>
                <w:bCs/>
                <w:color w:val="000000"/>
                <w:sz w:val="24"/>
                <w:szCs w:val="20"/>
                <w:lang w:eastAsia="cs-CZ"/>
              </w:rPr>
              <w:t xml:space="preserve"> s.r.o.</w:t>
            </w:r>
          </w:p>
        </w:tc>
      </w:tr>
      <w:tr w:rsidR="00346AAC" w:rsidRPr="001322BC" w:rsidTr="00295A16">
        <w:trPr>
          <w:trHeight w:val="80"/>
          <w:jc w:val="center"/>
        </w:trPr>
        <w:tc>
          <w:tcPr>
            <w:tcW w:w="3615" w:type="dxa"/>
          </w:tcPr>
          <w:p w:rsidR="00346AAC" w:rsidRPr="002329BD" w:rsidRDefault="00346AAC" w:rsidP="00C838E7">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bCs/>
                <w:color w:val="000000"/>
                <w:sz w:val="24"/>
                <w:szCs w:val="20"/>
                <w:lang w:eastAsia="cs-CZ"/>
              </w:rPr>
              <w:t>Zapsaný v obchodním rejstříku u</w:t>
            </w:r>
            <w:r w:rsidR="00C838E7">
              <w:rPr>
                <w:rFonts w:ascii="Times New Roman" w:eastAsia="Times New Roman" w:hAnsi="Times New Roman" w:cs="Times New Roman"/>
                <w:bCs/>
                <w:color w:val="000000"/>
                <w:sz w:val="24"/>
                <w:szCs w:val="20"/>
                <w:lang w:eastAsia="cs-CZ"/>
              </w:rPr>
              <w:t>:</w:t>
            </w:r>
          </w:p>
        </w:tc>
        <w:tc>
          <w:tcPr>
            <w:tcW w:w="6163" w:type="dxa"/>
            <w:shd w:val="clear" w:color="auto" w:fill="auto"/>
          </w:tcPr>
          <w:p w:rsidR="00346AAC" w:rsidRPr="00F22C92" w:rsidRDefault="00346AAC" w:rsidP="004641D3">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Krajského soudu v</w:t>
            </w:r>
            <w:r w:rsidR="004641D3">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Plzni</w:t>
            </w:r>
            <w:r w:rsidR="004641D3">
              <w:rPr>
                <w:rFonts w:ascii="Times New Roman" w:eastAsia="Times New Roman" w:hAnsi="Times New Roman" w:cs="Times New Roman"/>
                <w:color w:val="000000"/>
                <w:sz w:val="24"/>
                <w:szCs w:val="24"/>
                <w:lang w:eastAsia="cs-CZ"/>
              </w:rPr>
              <w:t xml:space="preserve">, </w:t>
            </w:r>
            <w:r w:rsidR="004641D3" w:rsidRPr="004641D3">
              <w:rPr>
                <w:rFonts w:ascii="Times New Roman" w:eastAsia="Times New Roman" w:hAnsi="Times New Roman" w:cs="Times New Roman"/>
                <w:color w:val="000000"/>
                <w:sz w:val="24"/>
                <w:szCs w:val="24"/>
                <w:lang w:eastAsia="cs-CZ"/>
              </w:rPr>
              <w:t>spisová značka</w:t>
            </w:r>
            <w:r>
              <w:rPr>
                <w:rFonts w:ascii="Times New Roman" w:eastAsia="Times New Roman" w:hAnsi="Times New Roman" w:cs="Times New Roman"/>
                <w:color w:val="000000"/>
                <w:sz w:val="24"/>
                <w:szCs w:val="24"/>
                <w:lang w:eastAsia="cs-CZ"/>
              </w:rPr>
              <w:t xml:space="preserve"> C</w:t>
            </w:r>
            <w:r w:rsidR="001E17E4">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10310</w:t>
            </w:r>
          </w:p>
        </w:tc>
      </w:tr>
      <w:tr w:rsidR="00346AAC" w:rsidRPr="001322BC" w:rsidTr="00295A16">
        <w:trPr>
          <w:trHeight w:val="129"/>
          <w:jc w:val="center"/>
        </w:trPr>
        <w:tc>
          <w:tcPr>
            <w:tcW w:w="3615" w:type="dxa"/>
          </w:tcPr>
          <w:p w:rsidR="00346AAC" w:rsidRPr="002329BD" w:rsidRDefault="00346AAC" w:rsidP="00346AAC">
            <w:pPr>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Zastoupený</w:t>
            </w:r>
            <w:r w:rsidRPr="002329BD">
              <w:rPr>
                <w:rFonts w:ascii="Times New Roman" w:eastAsia="Times New Roman" w:hAnsi="Times New Roman" w:cs="Times New Roman"/>
                <w:color w:val="000000"/>
                <w:sz w:val="24"/>
                <w:szCs w:val="20"/>
                <w:lang w:eastAsia="cs-CZ"/>
              </w:rPr>
              <w:t>:</w:t>
            </w:r>
          </w:p>
        </w:tc>
        <w:tc>
          <w:tcPr>
            <w:tcW w:w="6163" w:type="dxa"/>
            <w:shd w:val="clear" w:color="auto" w:fill="auto"/>
          </w:tcPr>
          <w:p w:rsidR="00346AAC" w:rsidRPr="00F22C92" w:rsidRDefault="005E4F4C" w:rsidP="00346AAC">
            <w:pP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xxx</w:t>
            </w:r>
            <w:proofErr w:type="spellEnd"/>
          </w:p>
        </w:tc>
      </w:tr>
      <w:tr w:rsidR="00346AAC" w:rsidRPr="001322BC" w:rsidTr="00295A16">
        <w:trPr>
          <w:trHeight w:val="217"/>
          <w:jc w:val="center"/>
        </w:trPr>
        <w:tc>
          <w:tcPr>
            <w:tcW w:w="3615" w:type="dxa"/>
          </w:tcPr>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Sídlo:</w:t>
            </w:r>
          </w:p>
        </w:tc>
        <w:tc>
          <w:tcPr>
            <w:tcW w:w="6163" w:type="dxa"/>
            <w:shd w:val="clear" w:color="auto" w:fill="auto"/>
          </w:tcPr>
          <w:p w:rsidR="00346AAC" w:rsidRPr="00F22C92" w:rsidRDefault="00346AAC" w:rsidP="00291432">
            <w:pPr>
              <w:keepNext/>
              <w:outlineLvl w:val="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 xml:space="preserve">Heyrovského 411/30, 301 00 Plzeň - </w:t>
            </w:r>
            <w:proofErr w:type="spellStart"/>
            <w:r>
              <w:rPr>
                <w:rFonts w:ascii="Times New Roman" w:eastAsia="Times New Roman" w:hAnsi="Times New Roman" w:cs="Times New Roman"/>
                <w:color w:val="000000"/>
                <w:sz w:val="24"/>
                <w:szCs w:val="20"/>
                <w:lang w:eastAsia="cs-CZ"/>
              </w:rPr>
              <w:t>Doudlevce</w:t>
            </w:r>
            <w:proofErr w:type="spellEnd"/>
          </w:p>
        </w:tc>
      </w:tr>
      <w:tr w:rsidR="00346AAC" w:rsidRPr="001322BC" w:rsidTr="00295A16">
        <w:trPr>
          <w:trHeight w:val="209"/>
          <w:jc w:val="center"/>
        </w:trPr>
        <w:tc>
          <w:tcPr>
            <w:tcW w:w="3615" w:type="dxa"/>
            <w:tcBorders>
              <w:bottom w:val="nil"/>
            </w:tcBorders>
          </w:tcPr>
          <w:p w:rsidR="00346AAC"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IČ</w:t>
            </w:r>
            <w:r w:rsidR="00C838E7">
              <w:rPr>
                <w:rFonts w:ascii="Times New Roman" w:eastAsia="Times New Roman" w:hAnsi="Times New Roman" w:cs="Times New Roman"/>
                <w:color w:val="000000"/>
                <w:sz w:val="24"/>
                <w:szCs w:val="20"/>
                <w:lang w:eastAsia="cs-CZ"/>
              </w:rPr>
              <w:t>O:</w:t>
            </w:r>
          </w:p>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DIČ:</w:t>
            </w:r>
          </w:p>
        </w:tc>
        <w:tc>
          <w:tcPr>
            <w:tcW w:w="6163" w:type="dxa"/>
            <w:tcBorders>
              <w:bottom w:val="nil"/>
            </w:tcBorders>
            <w:shd w:val="clear" w:color="auto" w:fill="auto"/>
          </w:tcPr>
          <w:p w:rsidR="00346AAC" w:rsidRDefault="00346AAC" w:rsidP="00346AA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25224646</w:t>
            </w:r>
          </w:p>
          <w:p w:rsidR="00346AAC" w:rsidRPr="002F152E" w:rsidRDefault="00346AAC" w:rsidP="00346AAC">
            <w:pPr>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CZ25224646</w:t>
            </w:r>
          </w:p>
        </w:tc>
      </w:tr>
      <w:tr w:rsidR="00346AAC" w:rsidRPr="001322BC" w:rsidTr="00295A16">
        <w:trPr>
          <w:trHeight w:val="20"/>
          <w:jc w:val="center"/>
        </w:trPr>
        <w:tc>
          <w:tcPr>
            <w:tcW w:w="3615" w:type="dxa"/>
          </w:tcPr>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Bankovní spojení:</w:t>
            </w:r>
          </w:p>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Číslo účtu:</w:t>
            </w:r>
          </w:p>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ID datové schránky:</w:t>
            </w:r>
          </w:p>
        </w:tc>
        <w:tc>
          <w:tcPr>
            <w:tcW w:w="6163" w:type="dxa"/>
            <w:shd w:val="clear" w:color="auto" w:fill="auto"/>
          </w:tcPr>
          <w:p w:rsidR="00346AAC" w:rsidRDefault="005E4F4C" w:rsidP="00346AAC">
            <w:pPr>
              <w:rPr>
                <w:rFonts w:ascii="Times New Roman" w:eastAsia="Times New Roman" w:hAnsi="Times New Roman" w:cs="Times New Roman"/>
                <w:color w:val="000000"/>
                <w:sz w:val="24"/>
                <w:szCs w:val="20"/>
                <w:lang w:eastAsia="cs-CZ"/>
              </w:rPr>
            </w:pPr>
            <w:proofErr w:type="spellStart"/>
            <w:r>
              <w:rPr>
                <w:rFonts w:ascii="Times New Roman" w:eastAsia="Times New Roman" w:hAnsi="Times New Roman" w:cs="Times New Roman"/>
                <w:color w:val="000000"/>
                <w:sz w:val="24"/>
                <w:szCs w:val="20"/>
                <w:lang w:eastAsia="cs-CZ"/>
              </w:rPr>
              <w:t>xxx</w:t>
            </w:r>
            <w:proofErr w:type="spellEnd"/>
          </w:p>
          <w:p w:rsidR="00346AAC" w:rsidRDefault="005E4F4C" w:rsidP="00346AAC">
            <w:pPr>
              <w:rPr>
                <w:rFonts w:ascii="Times New Roman" w:eastAsia="Times New Roman" w:hAnsi="Times New Roman" w:cs="Times New Roman"/>
                <w:color w:val="000000"/>
                <w:sz w:val="24"/>
                <w:szCs w:val="20"/>
                <w:lang w:eastAsia="cs-CZ"/>
              </w:rPr>
            </w:pPr>
            <w:proofErr w:type="spellStart"/>
            <w:r>
              <w:rPr>
                <w:rFonts w:ascii="Times New Roman" w:eastAsia="Times New Roman" w:hAnsi="Times New Roman" w:cs="Times New Roman"/>
                <w:color w:val="000000"/>
                <w:sz w:val="24"/>
                <w:szCs w:val="20"/>
                <w:lang w:eastAsia="cs-CZ"/>
              </w:rPr>
              <w:t>xxx</w:t>
            </w:r>
            <w:proofErr w:type="spellEnd"/>
          </w:p>
          <w:p w:rsidR="00346AAC" w:rsidRPr="00F22C92" w:rsidRDefault="00346AAC" w:rsidP="00346AAC">
            <w:pPr>
              <w:rPr>
                <w:rFonts w:ascii="Times New Roman" w:eastAsia="Times New Roman" w:hAnsi="Times New Roman" w:cs="Times New Roman"/>
                <w:color w:val="000000"/>
                <w:sz w:val="24"/>
                <w:szCs w:val="20"/>
                <w:lang w:eastAsia="cs-CZ"/>
              </w:rPr>
            </w:pPr>
            <w:proofErr w:type="spellStart"/>
            <w:r>
              <w:rPr>
                <w:rFonts w:ascii="Times New Roman" w:eastAsia="Times New Roman" w:hAnsi="Times New Roman" w:cs="Times New Roman"/>
                <w:color w:val="000000"/>
                <w:sz w:val="24"/>
                <w:szCs w:val="20"/>
                <w:lang w:eastAsia="cs-CZ"/>
              </w:rPr>
              <w:t>mnwzqnw</w:t>
            </w:r>
            <w:proofErr w:type="spellEnd"/>
          </w:p>
        </w:tc>
      </w:tr>
      <w:tr w:rsidR="00346AAC" w:rsidRPr="001322BC" w:rsidTr="00ED5A48">
        <w:trPr>
          <w:trHeight w:val="20"/>
          <w:jc w:val="center"/>
        </w:trPr>
        <w:tc>
          <w:tcPr>
            <w:tcW w:w="3615" w:type="dxa"/>
            <w:tcBorders>
              <w:bottom w:val="nil"/>
            </w:tcBorders>
          </w:tcPr>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Odpovědní zástupci pro jednání:</w:t>
            </w:r>
          </w:p>
        </w:tc>
        <w:tc>
          <w:tcPr>
            <w:tcW w:w="6163" w:type="dxa"/>
            <w:tcBorders>
              <w:bottom w:val="nil"/>
            </w:tcBorders>
            <w:shd w:val="clear" w:color="auto" w:fill="FFFFFF"/>
          </w:tcPr>
          <w:p w:rsidR="00346AAC" w:rsidRPr="001322BC" w:rsidRDefault="00346AAC" w:rsidP="00346AAC">
            <w:pPr>
              <w:spacing w:after="120"/>
              <w:rPr>
                <w:rFonts w:ascii="Times New Roman" w:eastAsia="Times New Roman" w:hAnsi="Times New Roman" w:cs="Times New Roman"/>
                <w:color w:val="000000"/>
                <w:sz w:val="24"/>
                <w:szCs w:val="20"/>
                <w:highlight w:val="yellow"/>
                <w:lang w:eastAsia="cs-CZ"/>
              </w:rPr>
            </w:pPr>
          </w:p>
        </w:tc>
      </w:tr>
      <w:tr w:rsidR="00346AAC" w:rsidRPr="001322BC" w:rsidTr="00ED5A48">
        <w:trPr>
          <w:trHeight w:val="20"/>
          <w:jc w:val="center"/>
        </w:trPr>
        <w:tc>
          <w:tcPr>
            <w:tcW w:w="3615" w:type="dxa"/>
            <w:tcBorders>
              <w:bottom w:val="nil"/>
            </w:tcBorders>
          </w:tcPr>
          <w:p w:rsidR="00346AAC" w:rsidRPr="002329BD" w:rsidRDefault="00346AAC" w:rsidP="00346AAC">
            <w:pPr>
              <w:rPr>
                <w:rFonts w:ascii="Times New Roman" w:eastAsia="Times New Roman" w:hAnsi="Times New Roman" w:cs="Times New Roman"/>
                <w:color w:val="000000"/>
                <w:sz w:val="24"/>
                <w:szCs w:val="20"/>
                <w:lang w:eastAsia="cs-CZ"/>
              </w:rPr>
            </w:pPr>
            <w:r w:rsidRPr="002329BD">
              <w:rPr>
                <w:rFonts w:ascii="Times New Roman" w:eastAsia="Times New Roman" w:hAnsi="Times New Roman" w:cs="Times New Roman"/>
                <w:color w:val="000000"/>
                <w:sz w:val="24"/>
                <w:szCs w:val="20"/>
                <w:lang w:eastAsia="cs-CZ"/>
              </w:rPr>
              <w:t>- ve věcech smluvních</w:t>
            </w:r>
            <w:r>
              <w:rPr>
                <w:rFonts w:ascii="Times New Roman" w:eastAsia="Times New Roman" w:hAnsi="Times New Roman" w:cs="Times New Roman"/>
                <w:color w:val="000000"/>
                <w:sz w:val="24"/>
                <w:szCs w:val="20"/>
                <w:lang w:eastAsia="cs-CZ"/>
              </w:rPr>
              <w:t xml:space="preserve"> a </w:t>
            </w:r>
            <w:r w:rsidRPr="002329BD">
              <w:rPr>
                <w:rFonts w:ascii="Times New Roman" w:eastAsia="Times New Roman" w:hAnsi="Times New Roman" w:cs="Times New Roman"/>
                <w:color w:val="000000"/>
                <w:sz w:val="24"/>
                <w:szCs w:val="20"/>
                <w:lang w:eastAsia="cs-CZ"/>
              </w:rPr>
              <w:t>ve věcech technických:</w:t>
            </w:r>
          </w:p>
          <w:p w:rsidR="00346AAC" w:rsidRPr="002329BD" w:rsidRDefault="00346AAC" w:rsidP="00346AAC">
            <w:pPr>
              <w:rPr>
                <w:rFonts w:ascii="Times New Roman" w:eastAsia="Times New Roman" w:hAnsi="Times New Roman" w:cs="Times New Roman"/>
                <w:color w:val="000000"/>
                <w:sz w:val="24"/>
                <w:szCs w:val="20"/>
                <w:lang w:eastAsia="cs-CZ"/>
              </w:rPr>
            </w:pPr>
          </w:p>
        </w:tc>
        <w:tc>
          <w:tcPr>
            <w:tcW w:w="6163" w:type="dxa"/>
            <w:tcBorders>
              <w:bottom w:val="nil"/>
            </w:tcBorders>
            <w:shd w:val="clear" w:color="auto" w:fill="FFFFFF"/>
          </w:tcPr>
          <w:p w:rsidR="00C838E7" w:rsidRDefault="00C838E7" w:rsidP="00346AAC">
            <w:pPr>
              <w:rPr>
                <w:rFonts w:ascii="Times New Roman" w:eastAsia="Times New Roman" w:hAnsi="Times New Roman" w:cs="Times New Roman"/>
                <w:bCs/>
                <w:color w:val="000000"/>
                <w:sz w:val="24"/>
                <w:szCs w:val="20"/>
                <w:lang w:eastAsia="cs-CZ"/>
              </w:rPr>
            </w:pPr>
          </w:p>
          <w:p w:rsidR="00346AAC" w:rsidRPr="001322BC" w:rsidRDefault="005E4F4C" w:rsidP="00C838E7">
            <w:pPr>
              <w:rPr>
                <w:rFonts w:ascii="Times New Roman" w:eastAsia="Times New Roman" w:hAnsi="Times New Roman" w:cs="Times New Roman"/>
                <w:color w:val="000000"/>
                <w:sz w:val="24"/>
                <w:szCs w:val="20"/>
                <w:highlight w:val="yellow"/>
                <w:lang w:eastAsia="cs-CZ"/>
              </w:rPr>
            </w:pPr>
            <w:proofErr w:type="spellStart"/>
            <w:r>
              <w:rPr>
                <w:rFonts w:ascii="Times New Roman" w:eastAsia="Times New Roman" w:hAnsi="Times New Roman" w:cs="Times New Roman"/>
                <w:bCs/>
                <w:color w:val="000000"/>
                <w:sz w:val="24"/>
                <w:szCs w:val="20"/>
                <w:lang w:eastAsia="cs-CZ"/>
              </w:rPr>
              <w:t>xxx</w:t>
            </w:r>
            <w:proofErr w:type="spellEnd"/>
          </w:p>
        </w:tc>
      </w:tr>
    </w:tbl>
    <w:p w:rsidR="00B31657" w:rsidRPr="00583BDE" w:rsidRDefault="00B31657" w:rsidP="00583BDE">
      <w:pPr>
        <w:spacing w:before="120"/>
        <w:ind w:hanging="142"/>
        <w:jc w:val="both"/>
        <w:rPr>
          <w:rFonts w:ascii="Times New Roman" w:eastAsia="Times New Roman" w:hAnsi="Times New Roman" w:cs="Times New Roman"/>
          <w:color w:val="000000"/>
          <w:sz w:val="24"/>
          <w:szCs w:val="20"/>
          <w:lang w:eastAsia="cs-CZ"/>
        </w:rPr>
      </w:pPr>
      <w:r w:rsidRPr="00583BDE">
        <w:rPr>
          <w:rFonts w:ascii="Times New Roman" w:eastAsia="Times New Roman" w:hAnsi="Times New Roman" w:cs="Times New Roman"/>
          <w:color w:val="000000"/>
          <w:sz w:val="24"/>
          <w:szCs w:val="20"/>
          <w:lang w:eastAsia="cs-CZ"/>
        </w:rPr>
        <w:t>(dále jen „poskytovatel“ a společně „smluvní strany“)</w:t>
      </w:r>
    </w:p>
    <w:p w:rsidR="001322BC" w:rsidRPr="00B31657" w:rsidRDefault="00B31657" w:rsidP="001322BC">
      <w:pPr>
        <w:spacing w:before="120"/>
        <w:ind w:hanging="142"/>
        <w:jc w:val="both"/>
        <w:rPr>
          <w:rFonts w:ascii="Times New Roman" w:eastAsia="Times New Roman" w:hAnsi="Times New Roman" w:cs="Times New Roman"/>
          <w:color w:val="000000"/>
          <w:sz w:val="24"/>
          <w:szCs w:val="20"/>
          <w:lang w:eastAsia="cs-CZ"/>
        </w:rPr>
      </w:pPr>
      <w:r w:rsidRPr="00583BDE">
        <w:rPr>
          <w:rFonts w:ascii="Times New Roman" w:eastAsia="Times New Roman" w:hAnsi="Times New Roman" w:cs="Times New Roman"/>
          <w:color w:val="000000"/>
          <w:sz w:val="24"/>
          <w:szCs w:val="20"/>
          <w:lang w:eastAsia="cs-CZ"/>
        </w:rPr>
        <w:t xml:space="preserve">uzavírají za níže </w:t>
      </w:r>
      <w:r w:rsidR="001322BC" w:rsidRPr="00583BDE">
        <w:rPr>
          <w:rFonts w:ascii="Times New Roman" w:eastAsia="Times New Roman" w:hAnsi="Times New Roman" w:cs="Times New Roman"/>
          <w:color w:val="000000"/>
          <w:sz w:val="24"/>
          <w:szCs w:val="20"/>
          <w:lang w:eastAsia="cs-CZ"/>
        </w:rPr>
        <w:t>dohodnutých podmínek</w:t>
      </w:r>
      <w:r w:rsidRPr="00583BDE">
        <w:rPr>
          <w:rFonts w:ascii="Times New Roman" w:eastAsia="Times New Roman" w:hAnsi="Times New Roman" w:cs="Times New Roman"/>
          <w:color w:val="000000"/>
          <w:sz w:val="24"/>
          <w:szCs w:val="20"/>
          <w:lang w:eastAsia="cs-CZ"/>
        </w:rPr>
        <w:t xml:space="preserve"> tuto smlouvu o poskytování služeb</w:t>
      </w:r>
      <w:r w:rsidR="001322BC" w:rsidRPr="00583BDE">
        <w:rPr>
          <w:rFonts w:ascii="Times New Roman" w:eastAsia="Times New Roman" w:hAnsi="Times New Roman" w:cs="Times New Roman"/>
          <w:color w:val="000000"/>
          <w:sz w:val="24"/>
          <w:szCs w:val="20"/>
          <w:lang w:eastAsia="cs-CZ"/>
        </w:rPr>
        <w:t>:</w:t>
      </w:r>
    </w:p>
    <w:p w:rsidR="001322BC" w:rsidRPr="00B31657" w:rsidRDefault="001322BC" w:rsidP="001322BC">
      <w:pPr>
        <w:ind w:left="-284"/>
        <w:jc w:val="both"/>
        <w:rPr>
          <w:rFonts w:ascii="Times New Roman" w:eastAsia="Times New Roman" w:hAnsi="Times New Roman" w:cs="Times New Roman"/>
          <w:color w:val="000000"/>
          <w:sz w:val="24"/>
          <w:szCs w:val="20"/>
          <w:lang w:eastAsia="cs-CZ"/>
        </w:rPr>
      </w:pPr>
    </w:p>
    <w:p w:rsidR="001322BC" w:rsidRPr="001322BC" w:rsidRDefault="001322BC" w:rsidP="001322BC">
      <w:pPr>
        <w:ind w:left="-284"/>
        <w:jc w:val="both"/>
        <w:rPr>
          <w:rFonts w:ascii="Times New Roman" w:eastAsia="Times New Roman" w:hAnsi="Times New Roman" w:cs="Times New Roman"/>
          <w:b/>
          <w:color w:val="000000"/>
          <w:sz w:val="24"/>
          <w:szCs w:val="20"/>
          <w:lang w:eastAsia="cs-CZ"/>
        </w:rPr>
      </w:pPr>
    </w:p>
    <w:p w:rsidR="001322BC" w:rsidRPr="001322BC" w:rsidRDefault="001322BC" w:rsidP="001322BC">
      <w:pPr>
        <w:shd w:val="clear" w:color="00FFFF" w:fill="auto"/>
        <w:spacing w:after="120"/>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I. PŘEDMĚT SMLOUVY</w:t>
      </w:r>
    </w:p>
    <w:p w:rsidR="001322BC" w:rsidRPr="00730A53" w:rsidRDefault="001322BC" w:rsidP="003931C8">
      <w:pPr>
        <w:widowControl w:val="0"/>
        <w:numPr>
          <w:ilvl w:val="0"/>
          <w:numId w:val="2"/>
        </w:numPr>
        <w:spacing w:line="248" w:lineRule="auto"/>
        <w:ind w:left="426" w:right="121" w:hanging="426"/>
        <w:jc w:val="both"/>
        <w:outlineLvl w:val="4"/>
        <w:rPr>
          <w:rFonts w:ascii="Times New Roman" w:eastAsia="Times New Roman" w:hAnsi="Times New Roman" w:cs="Times New Roman"/>
          <w:color w:val="000000"/>
          <w:sz w:val="24"/>
          <w:szCs w:val="23"/>
        </w:rPr>
      </w:pPr>
      <w:r w:rsidRPr="00730A53">
        <w:rPr>
          <w:rFonts w:ascii="Times New Roman" w:eastAsia="Times New Roman" w:hAnsi="Times New Roman" w:cs="Times New Roman"/>
          <w:color w:val="000000"/>
          <w:sz w:val="24"/>
          <w:szCs w:val="23"/>
        </w:rPr>
        <w:t>Předmětem</w:t>
      </w:r>
      <w:r w:rsidRPr="00730A53">
        <w:rPr>
          <w:rFonts w:ascii="Times New Roman" w:eastAsia="Times New Roman" w:hAnsi="Times New Roman" w:cs="Times New Roman"/>
          <w:color w:val="000000"/>
          <w:spacing w:val="31"/>
          <w:sz w:val="24"/>
          <w:szCs w:val="23"/>
        </w:rPr>
        <w:t xml:space="preserve"> </w:t>
      </w:r>
      <w:r w:rsidRPr="00730A53">
        <w:rPr>
          <w:rFonts w:ascii="Times New Roman" w:eastAsia="Times New Roman" w:hAnsi="Times New Roman" w:cs="Times New Roman"/>
          <w:color w:val="000000"/>
          <w:sz w:val="24"/>
          <w:szCs w:val="23"/>
        </w:rPr>
        <w:t>této</w:t>
      </w:r>
      <w:r w:rsidRPr="00730A53">
        <w:rPr>
          <w:rFonts w:ascii="Times New Roman" w:eastAsia="Times New Roman" w:hAnsi="Times New Roman" w:cs="Times New Roman"/>
          <w:color w:val="000000"/>
          <w:spacing w:val="17"/>
          <w:sz w:val="24"/>
          <w:szCs w:val="23"/>
        </w:rPr>
        <w:t xml:space="preserve"> </w:t>
      </w:r>
      <w:r w:rsidRPr="00730A53">
        <w:rPr>
          <w:rFonts w:ascii="Times New Roman" w:eastAsia="Times New Roman" w:hAnsi="Times New Roman" w:cs="Times New Roman"/>
          <w:color w:val="000000"/>
          <w:spacing w:val="-13"/>
          <w:sz w:val="24"/>
          <w:szCs w:val="23"/>
        </w:rPr>
        <w:t>s</w:t>
      </w:r>
      <w:r w:rsidRPr="00730A53">
        <w:rPr>
          <w:rFonts w:ascii="Times New Roman" w:eastAsia="Times New Roman" w:hAnsi="Times New Roman" w:cs="Times New Roman"/>
          <w:color w:val="000000"/>
          <w:sz w:val="24"/>
          <w:szCs w:val="23"/>
        </w:rPr>
        <w:t>mlouvy</w:t>
      </w:r>
      <w:r w:rsidRPr="00730A53">
        <w:rPr>
          <w:rFonts w:ascii="Times New Roman" w:eastAsia="Times New Roman" w:hAnsi="Times New Roman" w:cs="Times New Roman"/>
          <w:color w:val="000000"/>
          <w:spacing w:val="9"/>
          <w:sz w:val="24"/>
          <w:szCs w:val="23"/>
        </w:rPr>
        <w:t xml:space="preserve"> </w:t>
      </w:r>
      <w:r w:rsidR="003931C8">
        <w:rPr>
          <w:rFonts w:ascii="Times New Roman" w:eastAsia="Times New Roman" w:hAnsi="Times New Roman" w:cs="Times New Roman"/>
          <w:color w:val="000000"/>
          <w:sz w:val="24"/>
          <w:szCs w:val="23"/>
        </w:rPr>
        <w:t>je závazek poskytovatele zajistit pro objednatele pravidelné</w:t>
      </w:r>
      <w:r w:rsidR="00730A53" w:rsidRPr="00730A53">
        <w:rPr>
          <w:rFonts w:ascii="Times New Roman" w:eastAsia="Times New Roman" w:hAnsi="Times New Roman" w:cs="Times New Roman"/>
          <w:color w:val="000000"/>
          <w:spacing w:val="19"/>
          <w:sz w:val="24"/>
          <w:szCs w:val="23"/>
        </w:rPr>
        <w:t xml:space="preserve"> </w:t>
      </w:r>
      <w:r w:rsidR="0092014E" w:rsidRPr="00730A53">
        <w:rPr>
          <w:rFonts w:ascii="Times New Roman" w:eastAsia="Times New Roman" w:hAnsi="Times New Roman" w:cs="Times New Roman"/>
          <w:color w:val="000000"/>
          <w:sz w:val="24"/>
          <w:szCs w:val="23"/>
        </w:rPr>
        <w:t>rozbor</w:t>
      </w:r>
      <w:r w:rsidR="00730A53">
        <w:rPr>
          <w:rFonts w:ascii="Times New Roman" w:eastAsia="Times New Roman" w:hAnsi="Times New Roman" w:cs="Times New Roman"/>
          <w:color w:val="000000"/>
          <w:sz w:val="24"/>
          <w:szCs w:val="23"/>
        </w:rPr>
        <w:t>y</w:t>
      </w:r>
      <w:r w:rsidR="0092014E" w:rsidRPr="00730A53">
        <w:rPr>
          <w:rFonts w:ascii="Times New Roman" w:eastAsia="Times New Roman" w:hAnsi="Times New Roman" w:cs="Times New Roman"/>
          <w:color w:val="000000"/>
          <w:sz w:val="24"/>
          <w:szCs w:val="23"/>
        </w:rPr>
        <w:t xml:space="preserve"> pitné a odpadní vody v lokalitě Plzeňského, Jihočeského a Karlovarského kraje (dále jen „služby“).</w:t>
      </w:r>
    </w:p>
    <w:p w:rsidR="001322BC" w:rsidRPr="001322BC" w:rsidRDefault="001322BC" w:rsidP="001322BC">
      <w:pPr>
        <w:spacing w:before="5" w:line="170" w:lineRule="exact"/>
        <w:ind w:left="426" w:hanging="426"/>
        <w:jc w:val="both"/>
        <w:rPr>
          <w:rFonts w:ascii="Times New Roman" w:eastAsia="Times New Roman" w:hAnsi="Times New Roman" w:cs="Times New Roman"/>
          <w:color w:val="000000"/>
          <w:sz w:val="18"/>
          <w:szCs w:val="17"/>
          <w:lang w:eastAsia="cs-CZ"/>
        </w:rPr>
      </w:pPr>
      <w:r>
        <w:rPr>
          <w:rFonts w:ascii="Times New Roman" w:eastAsia="Times New Roman" w:hAnsi="Times New Roman" w:cs="Times New Roman"/>
          <w:noProof/>
          <w:sz w:val="20"/>
          <w:szCs w:val="20"/>
          <w:lang w:eastAsia="cs-CZ"/>
        </w:rPr>
        <w:drawing>
          <wp:anchor distT="0" distB="0" distL="0" distR="0" simplePos="0" relativeHeight="251662336" behindDoc="0" locked="0" layoutInCell="1" allowOverlap="1">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cs-CZ"/>
        </w:rPr>
        <w:drawing>
          <wp:anchor distT="0" distB="0" distL="0" distR="0" simplePos="0" relativeHeight="251660288" behindDoc="0" locked="0" layoutInCell="1" allowOverlap="1">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cs-CZ"/>
        </w:rPr>
        <w:drawing>
          <wp:anchor distT="0" distB="0" distL="0" distR="0" simplePos="0" relativeHeight="251661312" behindDoc="0" locked="0" layoutInCell="1" allowOverlap="1">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322BC" w:rsidRDefault="001322BC" w:rsidP="001322BC">
      <w:pPr>
        <w:numPr>
          <w:ilvl w:val="0"/>
          <w:numId w:val="2"/>
        </w:numPr>
        <w:ind w:left="426" w:hanging="426"/>
        <w:contextualSpacing/>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 xml:space="preserve">Smlouvou se </w:t>
      </w:r>
      <w:r w:rsidR="00295A16">
        <w:rPr>
          <w:rFonts w:ascii="Times New Roman" w:eastAsia="Times New Roman" w:hAnsi="Times New Roman" w:cs="Times New Roman"/>
          <w:color w:val="000000"/>
          <w:sz w:val="24"/>
          <w:szCs w:val="23"/>
        </w:rPr>
        <w:t>vymezují</w:t>
      </w:r>
      <w:r w:rsidRPr="001322BC">
        <w:rPr>
          <w:rFonts w:ascii="Times New Roman" w:eastAsia="Times New Roman" w:hAnsi="Times New Roman" w:cs="Times New Roman"/>
          <w:color w:val="000000"/>
          <w:sz w:val="24"/>
          <w:szCs w:val="23"/>
        </w:rPr>
        <w:t xml:space="preserve"> podmínky, za kterých se poskytovatel zavazuje k provádění služeb specifikovaných touto smlouvou a objednatel k zaplacení ceny za jejich provedení. Dále se smlouvou vymezují oboustranné závazky vznikající při realizaci předmětných služeb.</w:t>
      </w:r>
    </w:p>
    <w:p w:rsidR="002F5E2D" w:rsidRPr="001322BC" w:rsidRDefault="002F5E2D" w:rsidP="002F5E2D">
      <w:pPr>
        <w:ind w:left="426"/>
        <w:contextualSpacing/>
        <w:jc w:val="both"/>
        <w:rPr>
          <w:rFonts w:ascii="Times New Roman" w:eastAsia="Times New Roman" w:hAnsi="Times New Roman" w:cs="Times New Roman"/>
          <w:color w:val="000000"/>
          <w:sz w:val="24"/>
          <w:szCs w:val="23"/>
        </w:rPr>
      </w:pPr>
    </w:p>
    <w:p w:rsidR="001878DA" w:rsidRPr="001878DA" w:rsidRDefault="001322BC" w:rsidP="001878DA">
      <w:pPr>
        <w:numPr>
          <w:ilvl w:val="0"/>
          <w:numId w:val="2"/>
        </w:numPr>
        <w:ind w:left="426" w:hanging="426"/>
        <w:contextualSpacing/>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Rozsah</w:t>
      </w:r>
      <w:r w:rsidR="001878DA">
        <w:rPr>
          <w:rFonts w:ascii="Times New Roman" w:eastAsia="Times New Roman" w:hAnsi="Times New Roman" w:cs="Times New Roman"/>
          <w:color w:val="000000"/>
          <w:sz w:val="24"/>
          <w:szCs w:val="23"/>
        </w:rPr>
        <w:t xml:space="preserve"> </w:t>
      </w:r>
      <w:r w:rsidR="001878DA" w:rsidRPr="001878DA">
        <w:rPr>
          <w:rFonts w:ascii="Times New Roman" w:hAnsi="Times New Roman" w:cs="Times New Roman"/>
          <w:sz w:val="24"/>
          <w:szCs w:val="24"/>
        </w:rPr>
        <w:t>prací:</w:t>
      </w:r>
    </w:p>
    <w:p w:rsidR="001878DA" w:rsidRDefault="001878DA" w:rsidP="001878DA">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provedení odběrů vzorků vody (pitné i odpadní) v rozsahu a četnosti dle tabulek v </w:t>
      </w:r>
      <w:r w:rsidR="00730A53">
        <w:rPr>
          <w:rFonts w:ascii="Times New Roman" w:hAnsi="Times New Roman" w:cs="Times New Roman"/>
          <w:sz w:val="24"/>
          <w:szCs w:val="24"/>
        </w:rPr>
        <w:t>p</w:t>
      </w:r>
      <w:r>
        <w:rPr>
          <w:rFonts w:ascii="Times New Roman" w:hAnsi="Times New Roman" w:cs="Times New Roman"/>
          <w:sz w:val="24"/>
          <w:szCs w:val="24"/>
        </w:rPr>
        <w:t>říloze č. 1 a č. 2 této smlouvy, které budou prováděny vždy po předchozí domluvě s technikem vodohospodářského zařízení</w:t>
      </w:r>
      <w:r w:rsidR="00FA7A33">
        <w:rPr>
          <w:rFonts w:ascii="Times New Roman" w:hAnsi="Times New Roman" w:cs="Times New Roman"/>
          <w:sz w:val="24"/>
          <w:szCs w:val="24"/>
        </w:rPr>
        <w:t>,</w:t>
      </w:r>
    </w:p>
    <w:p w:rsidR="001878DA" w:rsidRDefault="001878DA" w:rsidP="001878DA">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provedení laboratorních rozborů těchto vzorků v</w:t>
      </w:r>
      <w:r w:rsidR="002F5E2D">
        <w:rPr>
          <w:rFonts w:ascii="Times New Roman" w:hAnsi="Times New Roman" w:cs="Times New Roman"/>
          <w:sz w:val="24"/>
          <w:szCs w:val="24"/>
        </w:rPr>
        <w:t> </w:t>
      </w:r>
      <w:r>
        <w:rPr>
          <w:rFonts w:ascii="Times New Roman" w:hAnsi="Times New Roman" w:cs="Times New Roman"/>
          <w:sz w:val="24"/>
          <w:szCs w:val="24"/>
        </w:rPr>
        <w:t>akreditované</w:t>
      </w:r>
      <w:r w:rsidR="002F5E2D">
        <w:rPr>
          <w:rFonts w:ascii="Times New Roman" w:hAnsi="Times New Roman" w:cs="Times New Roman"/>
          <w:sz w:val="24"/>
          <w:szCs w:val="24"/>
        </w:rPr>
        <w:t xml:space="preserve"> </w:t>
      </w:r>
      <w:r>
        <w:rPr>
          <w:rFonts w:ascii="Times New Roman" w:hAnsi="Times New Roman" w:cs="Times New Roman"/>
          <w:sz w:val="24"/>
          <w:szCs w:val="24"/>
        </w:rPr>
        <w:t>laboratoři, včetně vyho</w:t>
      </w:r>
      <w:r w:rsidR="00FA7A33">
        <w:rPr>
          <w:rFonts w:ascii="Times New Roman" w:hAnsi="Times New Roman" w:cs="Times New Roman"/>
          <w:sz w:val="24"/>
          <w:szCs w:val="24"/>
        </w:rPr>
        <w:t>dnocení a zpracování protokolu,</w:t>
      </w:r>
    </w:p>
    <w:p w:rsidR="001878DA" w:rsidRDefault="001878DA" w:rsidP="001878DA">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v případě nevyhovujícího rozboru </w:t>
      </w:r>
      <w:r w:rsidRPr="00C936CD">
        <w:rPr>
          <w:rFonts w:ascii="Times New Roman" w:hAnsi="Times New Roman" w:cs="Times New Roman"/>
          <w:sz w:val="24"/>
          <w:szCs w:val="24"/>
        </w:rPr>
        <w:t>neprodleně</w:t>
      </w:r>
      <w:r>
        <w:rPr>
          <w:rFonts w:ascii="Times New Roman" w:hAnsi="Times New Roman" w:cs="Times New Roman"/>
          <w:sz w:val="24"/>
          <w:szCs w:val="24"/>
        </w:rPr>
        <w:t xml:space="preserve"> telefonicky vyrozumět technika a po odborné stránce být nápomocni k co nejrychlejšímu odstranění původu závady</w:t>
      </w:r>
    </w:p>
    <w:p w:rsidR="001878DA" w:rsidRDefault="001878DA" w:rsidP="001878DA">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po odstranění původu závady provedení opravného rozboru</w:t>
      </w:r>
      <w:r w:rsidR="00FA7A33">
        <w:rPr>
          <w:rFonts w:ascii="Times New Roman" w:hAnsi="Times New Roman" w:cs="Times New Roman"/>
          <w:sz w:val="24"/>
          <w:szCs w:val="24"/>
        </w:rPr>
        <w:t>,</w:t>
      </w:r>
    </w:p>
    <w:p w:rsidR="001878DA" w:rsidRDefault="001878DA" w:rsidP="001878DA">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poradenská a konzultační činnost související s úpravou vody a chodem ČOV</w:t>
      </w:r>
      <w:r w:rsidR="00FA7A33">
        <w:rPr>
          <w:rFonts w:ascii="Times New Roman" w:hAnsi="Times New Roman" w:cs="Times New Roman"/>
          <w:sz w:val="24"/>
          <w:szCs w:val="24"/>
        </w:rPr>
        <w:t>,</w:t>
      </w:r>
    </w:p>
    <w:p w:rsidR="001878DA" w:rsidRPr="0057421F" w:rsidRDefault="001878DA" w:rsidP="001878DA">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školení obsluhy vodohospodářských zařízení</w:t>
      </w:r>
      <w:r w:rsidR="00FA7A33">
        <w:rPr>
          <w:rFonts w:ascii="Times New Roman" w:hAnsi="Times New Roman" w:cs="Times New Roman"/>
          <w:sz w:val="24"/>
          <w:szCs w:val="24"/>
        </w:rPr>
        <w:t>.</w:t>
      </w:r>
    </w:p>
    <w:p w:rsidR="001878DA" w:rsidRDefault="001878DA" w:rsidP="001878DA">
      <w:pPr>
        <w:pStyle w:val="Bezmezer"/>
        <w:jc w:val="both"/>
        <w:rPr>
          <w:rFonts w:ascii="Times New Roman" w:hAnsi="Times New Roman" w:cs="Times New Roman"/>
          <w:sz w:val="24"/>
          <w:szCs w:val="24"/>
        </w:rPr>
      </w:pPr>
    </w:p>
    <w:p w:rsidR="001878DA" w:rsidRDefault="001878DA" w:rsidP="001878DA">
      <w:pPr>
        <w:pStyle w:val="Bezmezer"/>
        <w:jc w:val="both"/>
        <w:rPr>
          <w:rFonts w:ascii="Times New Roman" w:hAnsi="Times New Roman" w:cs="Times New Roman"/>
          <w:sz w:val="24"/>
          <w:szCs w:val="24"/>
        </w:rPr>
      </w:pPr>
      <w:r>
        <w:rPr>
          <w:rFonts w:ascii="Times New Roman" w:hAnsi="Times New Roman" w:cs="Times New Roman"/>
          <w:sz w:val="24"/>
          <w:szCs w:val="24"/>
        </w:rPr>
        <w:t xml:space="preserve">4.    </w:t>
      </w:r>
      <w:r w:rsidRPr="0074333F">
        <w:rPr>
          <w:rFonts w:ascii="Times New Roman" w:hAnsi="Times New Roman" w:cs="Times New Roman"/>
          <w:sz w:val="24"/>
          <w:szCs w:val="24"/>
        </w:rPr>
        <w:t>Poskytovatel</w:t>
      </w:r>
      <w:r>
        <w:rPr>
          <w:rFonts w:ascii="Times New Roman" w:hAnsi="Times New Roman" w:cs="Times New Roman"/>
          <w:sz w:val="24"/>
          <w:szCs w:val="24"/>
        </w:rPr>
        <w:t xml:space="preserve"> plní svůj závazek předáním výsledků rozborů objednateli v termínu:</w:t>
      </w:r>
    </w:p>
    <w:p w:rsidR="008A6BD4" w:rsidRDefault="001878DA" w:rsidP="008A6BD4">
      <w:pPr>
        <w:pStyle w:val="Bezmezer"/>
        <w:ind w:left="426" w:hanging="426"/>
        <w:jc w:val="both"/>
        <w:rPr>
          <w:rFonts w:ascii="Times New Roman" w:hAnsi="Times New Roman" w:cs="Times New Roman"/>
          <w:sz w:val="24"/>
          <w:szCs w:val="24"/>
        </w:rPr>
      </w:pPr>
      <w:r>
        <w:rPr>
          <w:rFonts w:ascii="Times New Roman" w:hAnsi="Times New Roman" w:cs="Times New Roman"/>
          <w:sz w:val="24"/>
          <w:szCs w:val="24"/>
        </w:rPr>
        <w:tab/>
      </w:r>
      <w:r w:rsidR="002F5E2D">
        <w:rPr>
          <w:rFonts w:ascii="Times New Roman" w:hAnsi="Times New Roman" w:cs="Times New Roman"/>
          <w:sz w:val="24"/>
          <w:szCs w:val="24"/>
        </w:rPr>
        <w:t xml:space="preserve">a. </w:t>
      </w:r>
      <w:r w:rsidR="002F5E2D">
        <w:rPr>
          <w:rFonts w:ascii="Times New Roman" w:hAnsi="Times New Roman" w:cs="Times New Roman"/>
          <w:sz w:val="24"/>
          <w:szCs w:val="24"/>
        </w:rPr>
        <w:tab/>
      </w:r>
      <w:r w:rsidRPr="00730A53">
        <w:rPr>
          <w:rFonts w:ascii="Times New Roman" w:hAnsi="Times New Roman" w:cs="Times New Roman"/>
          <w:sz w:val="24"/>
          <w:szCs w:val="24"/>
        </w:rPr>
        <w:t xml:space="preserve">v případě nevyhovujícího rozboru: </w:t>
      </w:r>
      <w:r w:rsidRPr="00730A53">
        <w:rPr>
          <w:rFonts w:ascii="Times New Roman" w:hAnsi="Times New Roman" w:cs="Times New Roman"/>
          <w:sz w:val="24"/>
          <w:szCs w:val="24"/>
        </w:rPr>
        <w:tab/>
      </w:r>
    </w:p>
    <w:p w:rsidR="001878DA" w:rsidRDefault="008A6BD4" w:rsidP="008A6BD4">
      <w:pPr>
        <w:pStyle w:val="Bezmezer"/>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78DA">
        <w:rPr>
          <w:rFonts w:ascii="Times New Roman" w:hAnsi="Times New Roman" w:cs="Times New Roman"/>
          <w:sz w:val="24"/>
          <w:szCs w:val="24"/>
        </w:rPr>
        <w:t xml:space="preserve">- neprodleně telefonicky </w:t>
      </w:r>
    </w:p>
    <w:p w:rsidR="008A6BD4" w:rsidRDefault="002F5E2D" w:rsidP="002F5E2D">
      <w:pPr>
        <w:pStyle w:val="Bezmezer"/>
        <w:spacing w:before="120"/>
        <w:ind w:left="425"/>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1878DA" w:rsidRPr="00730A53">
        <w:rPr>
          <w:rFonts w:ascii="Times New Roman" w:hAnsi="Times New Roman" w:cs="Times New Roman"/>
          <w:sz w:val="24"/>
          <w:szCs w:val="24"/>
        </w:rPr>
        <w:t>v případě vyhovujícího rozboru:</w:t>
      </w:r>
    </w:p>
    <w:p w:rsidR="008A6BD4" w:rsidRDefault="008A6BD4" w:rsidP="008A6BD4">
      <w:pPr>
        <w:pStyle w:val="Bezmezer"/>
        <w:ind w:left="426"/>
        <w:jc w:val="both"/>
        <w:rPr>
          <w:rFonts w:ascii="Times New Roman" w:hAnsi="Times New Roman" w:cs="Times New Roman"/>
          <w:sz w:val="24"/>
          <w:szCs w:val="24"/>
        </w:rPr>
      </w:pPr>
      <w:r>
        <w:rPr>
          <w:rFonts w:ascii="Times New Roman" w:hAnsi="Times New Roman" w:cs="Times New Roman"/>
          <w:sz w:val="24"/>
          <w:szCs w:val="24"/>
        </w:rPr>
        <w:tab/>
      </w:r>
      <w:r w:rsidR="001878DA">
        <w:rPr>
          <w:rFonts w:ascii="Times New Roman" w:hAnsi="Times New Roman" w:cs="Times New Roman"/>
          <w:sz w:val="24"/>
          <w:szCs w:val="24"/>
        </w:rPr>
        <w:t xml:space="preserve">- do 5 dnů od provedení rozboru u rozborů odpadních vod a u krácených rozborů pitné </w:t>
      </w:r>
      <w:r>
        <w:rPr>
          <w:rFonts w:ascii="Times New Roman" w:hAnsi="Times New Roman" w:cs="Times New Roman"/>
          <w:sz w:val="24"/>
          <w:szCs w:val="24"/>
        </w:rPr>
        <w:t xml:space="preserve">  </w:t>
      </w:r>
    </w:p>
    <w:p w:rsidR="008A6BD4" w:rsidRDefault="008A6BD4" w:rsidP="008A6BD4">
      <w:pPr>
        <w:pStyle w:val="Bezmezer"/>
        <w:ind w:left="426"/>
        <w:jc w:val="both"/>
        <w:rPr>
          <w:rFonts w:ascii="Times New Roman" w:hAnsi="Times New Roman" w:cs="Times New Roman"/>
          <w:sz w:val="24"/>
          <w:szCs w:val="24"/>
        </w:rPr>
      </w:pPr>
      <w:r>
        <w:rPr>
          <w:rFonts w:ascii="Times New Roman" w:hAnsi="Times New Roman" w:cs="Times New Roman"/>
          <w:sz w:val="24"/>
          <w:szCs w:val="24"/>
        </w:rPr>
        <w:t xml:space="preserve">       vody</w:t>
      </w:r>
    </w:p>
    <w:p w:rsidR="001878DA" w:rsidRDefault="008A6BD4" w:rsidP="008A6BD4">
      <w:pPr>
        <w:pStyle w:val="Bezmezer"/>
        <w:ind w:left="426"/>
        <w:jc w:val="both"/>
        <w:rPr>
          <w:rFonts w:ascii="Times New Roman" w:hAnsi="Times New Roman" w:cs="Times New Roman"/>
          <w:sz w:val="24"/>
          <w:szCs w:val="24"/>
        </w:rPr>
      </w:pPr>
      <w:r>
        <w:rPr>
          <w:rFonts w:ascii="Times New Roman" w:hAnsi="Times New Roman" w:cs="Times New Roman"/>
          <w:sz w:val="24"/>
          <w:szCs w:val="24"/>
        </w:rPr>
        <w:tab/>
      </w:r>
      <w:r w:rsidR="001878DA">
        <w:rPr>
          <w:rFonts w:ascii="Times New Roman" w:hAnsi="Times New Roman" w:cs="Times New Roman"/>
          <w:sz w:val="24"/>
          <w:szCs w:val="24"/>
        </w:rPr>
        <w:t>- do 10 dnů od provedení rozboru u úplných rozborů pitné vody</w:t>
      </w:r>
    </w:p>
    <w:p w:rsidR="001878DA" w:rsidRDefault="002F5E2D" w:rsidP="002F5E2D">
      <w:pPr>
        <w:pStyle w:val="Bezmezer"/>
        <w:spacing w:before="240"/>
        <w:jc w:val="both"/>
        <w:rPr>
          <w:rFonts w:ascii="Times New Roman" w:hAnsi="Times New Roman" w:cs="Times New Roman"/>
          <w:sz w:val="24"/>
          <w:szCs w:val="24"/>
        </w:rPr>
      </w:pPr>
      <w:r>
        <w:rPr>
          <w:rFonts w:ascii="Times New Roman" w:hAnsi="Times New Roman" w:cs="Times New Roman"/>
          <w:sz w:val="24"/>
          <w:szCs w:val="24"/>
        </w:rPr>
        <w:t xml:space="preserve">Výsledky rozborů zašle poskytovatel </w:t>
      </w:r>
      <w:r w:rsidR="001878DA">
        <w:rPr>
          <w:rFonts w:ascii="Times New Roman" w:hAnsi="Times New Roman" w:cs="Times New Roman"/>
          <w:sz w:val="24"/>
          <w:szCs w:val="24"/>
        </w:rPr>
        <w:t>elektronicky na e-mail</w:t>
      </w:r>
      <w:r w:rsidR="00A34276">
        <w:rPr>
          <w:rFonts w:ascii="Times New Roman" w:hAnsi="Times New Roman" w:cs="Times New Roman"/>
          <w:sz w:val="24"/>
          <w:szCs w:val="24"/>
        </w:rPr>
        <w:t xml:space="preserve"> XXXX </w:t>
      </w:r>
      <w:bookmarkStart w:id="0" w:name="_GoBack"/>
      <w:bookmarkEnd w:id="0"/>
      <w:r w:rsidR="001878DA">
        <w:rPr>
          <w:rFonts w:ascii="Times New Roman" w:hAnsi="Times New Roman" w:cs="Times New Roman"/>
          <w:sz w:val="24"/>
          <w:szCs w:val="24"/>
        </w:rPr>
        <w:t>a na adresu</w:t>
      </w:r>
      <w:r>
        <w:rPr>
          <w:rFonts w:ascii="Times New Roman" w:hAnsi="Times New Roman" w:cs="Times New Roman"/>
          <w:sz w:val="24"/>
          <w:szCs w:val="24"/>
        </w:rPr>
        <w:t xml:space="preserve"> </w:t>
      </w:r>
      <w:r w:rsidR="001878DA">
        <w:rPr>
          <w:rFonts w:ascii="Times New Roman" w:hAnsi="Times New Roman" w:cs="Times New Roman"/>
          <w:sz w:val="24"/>
          <w:szCs w:val="24"/>
        </w:rPr>
        <w:t>Armádní Servisní, příspěvková organizace</w:t>
      </w:r>
      <w:r>
        <w:rPr>
          <w:rFonts w:ascii="Times New Roman" w:hAnsi="Times New Roman" w:cs="Times New Roman"/>
          <w:sz w:val="24"/>
          <w:szCs w:val="24"/>
        </w:rPr>
        <w:t xml:space="preserve">, </w:t>
      </w:r>
      <w:r w:rsidR="001878DA">
        <w:rPr>
          <w:rFonts w:ascii="Times New Roman" w:hAnsi="Times New Roman" w:cs="Times New Roman"/>
          <w:sz w:val="24"/>
          <w:szCs w:val="24"/>
        </w:rPr>
        <w:t>Štefánikovo nám. 1</w:t>
      </w:r>
      <w:r>
        <w:rPr>
          <w:rFonts w:ascii="Times New Roman" w:hAnsi="Times New Roman" w:cs="Times New Roman"/>
          <w:sz w:val="24"/>
          <w:szCs w:val="24"/>
        </w:rPr>
        <w:t xml:space="preserve">, </w:t>
      </w:r>
      <w:r w:rsidR="001878DA">
        <w:rPr>
          <w:rFonts w:ascii="Times New Roman" w:hAnsi="Times New Roman" w:cs="Times New Roman"/>
          <w:sz w:val="24"/>
          <w:szCs w:val="24"/>
        </w:rPr>
        <w:t>304 50 Plzeň</w:t>
      </w:r>
    </w:p>
    <w:p w:rsidR="001878DA" w:rsidRDefault="001322BC" w:rsidP="001878DA">
      <w:pPr>
        <w:ind w:left="426"/>
        <w:contextualSpacing/>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 xml:space="preserve"> </w:t>
      </w:r>
    </w:p>
    <w:p w:rsidR="002F5E2D" w:rsidRDefault="002F5E2D" w:rsidP="001878DA">
      <w:pPr>
        <w:ind w:left="426"/>
        <w:contextualSpacing/>
        <w:jc w:val="both"/>
        <w:rPr>
          <w:rFonts w:ascii="Times New Roman" w:eastAsia="Times New Roman" w:hAnsi="Times New Roman" w:cs="Times New Roman"/>
          <w:color w:val="000000"/>
          <w:sz w:val="24"/>
          <w:szCs w:val="23"/>
        </w:rPr>
      </w:pPr>
    </w:p>
    <w:p w:rsidR="001322BC" w:rsidRPr="001322BC" w:rsidRDefault="001322BC" w:rsidP="001322BC">
      <w:pPr>
        <w:shd w:val="clear" w:color="00FFFF" w:fill="auto"/>
        <w:spacing w:after="240"/>
        <w:jc w:val="center"/>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sidRPr="00704690">
        <w:rPr>
          <w:rFonts w:ascii="Times New Roman" w:eastAsia="Times New Roman" w:hAnsi="Times New Roman" w:cs="Times New Roman"/>
          <w:b/>
          <w:caps/>
          <w:color w:val="000000"/>
          <w:sz w:val="24"/>
          <w:szCs w:val="20"/>
          <w:lang w:eastAsia="cs-CZ"/>
        </w:rPr>
        <w:t>Místo A doba poskytovaných prací a služeb</w:t>
      </w:r>
    </w:p>
    <w:p w:rsidR="001322BC" w:rsidRPr="0092014E" w:rsidRDefault="001322BC" w:rsidP="008A6BD4">
      <w:pPr>
        <w:numPr>
          <w:ilvl w:val="0"/>
          <w:numId w:val="3"/>
        </w:numPr>
        <w:ind w:left="426" w:hanging="426"/>
        <w:contextualSpacing/>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Míst</w:t>
      </w:r>
      <w:r w:rsidR="0092014E">
        <w:rPr>
          <w:rFonts w:ascii="Times New Roman" w:eastAsia="Times New Roman" w:hAnsi="Times New Roman" w:cs="Times New Roman"/>
          <w:color w:val="000000"/>
          <w:sz w:val="24"/>
          <w:szCs w:val="23"/>
        </w:rPr>
        <w:t>a</w:t>
      </w:r>
      <w:r w:rsidRPr="001322BC">
        <w:rPr>
          <w:rFonts w:ascii="Times New Roman" w:eastAsia="Times New Roman" w:hAnsi="Times New Roman" w:cs="Times New Roman"/>
          <w:color w:val="000000"/>
          <w:sz w:val="24"/>
          <w:szCs w:val="23"/>
        </w:rPr>
        <w:t xml:space="preserve"> plnění, kde poskytovatel bude poskytovat na svůj náklad a nebezpečí služby</w:t>
      </w:r>
      <w:r w:rsidR="002329BD">
        <w:rPr>
          <w:rFonts w:ascii="Times New Roman" w:eastAsia="Times New Roman" w:hAnsi="Times New Roman" w:cs="Times New Roman"/>
          <w:color w:val="000000"/>
          <w:sz w:val="24"/>
          <w:szCs w:val="23"/>
        </w:rPr>
        <w:t xml:space="preserve">, </w:t>
      </w:r>
      <w:r w:rsidRPr="001322BC">
        <w:rPr>
          <w:rFonts w:ascii="Times New Roman" w:eastAsia="Times New Roman" w:hAnsi="Times New Roman" w:cs="Times New Roman"/>
          <w:color w:val="000000"/>
          <w:sz w:val="24"/>
          <w:szCs w:val="23"/>
        </w:rPr>
        <w:t>j</w:t>
      </w:r>
      <w:r w:rsidR="0092014E">
        <w:rPr>
          <w:rFonts w:ascii="Times New Roman" w:eastAsia="Times New Roman" w:hAnsi="Times New Roman" w:cs="Times New Roman"/>
          <w:color w:val="000000"/>
          <w:sz w:val="24"/>
          <w:szCs w:val="23"/>
        </w:rPr>
        <w:t>sou</w:t>
      </w:r>
      <w:r w:rsidRPr="001322BC">
        <w:rPr>
          <w:rFonts w:ascii="Times New Roman" w:eastAsia="Times New Roman" w:hAnsi="Times New Roman" w:cs="Times New Roman"/>
          <w:color w:val="000000"/>
          <w:sz w:val="24"/>
          <w:szCs w:val="23"/>
        </w:rPr>
        <w:t xml:space="preserve"> </w:t>
      </w:r>
      <w:r w:rsidR="0092014E">
        <w:rPr>
          <w:rFonts w:ascii="Times New Roman" w:eastAsia="Times New Roman" w:hAnsi="Times New Roman" w:cs="Times New Roman"/>
          <w:color w:val="000000"/>
          <w:sz w:val="24"/>
          <w:szCs w:val="23"/>
        </w:rPr>
        <w:t>specifikována v </w:t>
      </w:r>
      <w:r w:rsidR="00730A53">
        <w:rPr>
          <w:rFonts w:ascii="Times New Roman" w:eastAsia="Times New Roman" w:hAnsi="Times New Roman" w:cs="Times New Roman"/>
          <w:color w:val="000000"/>
          <w:sz w:val="24"/>
          <w:szCs w:val="23"/>
        </w:rPr>
        <w:t>p</w:t>
      </w:r>
      <w:r w:rsidR="0092014E">
        <w:rPr>
          <w:rFonts w:ascii="Times New Roman" w:eastAsia="Times New Roman" w:hAnsi="Times New Roman" w:cs="Times New Roman"/>
          <w:color w:val="000000"/>
          <w:sz w:val="24"/>
          <w:szCs w:val="23"/>
        </w:rPr>
        <w:t>řílo</w:t>
      </w:r>
      <w:r w:rsidR="001878DA">
        <w:rPr>
          <w:rFonts w:ascii="Times New Roman" w:eastAsia="Times New Roman" w:hAnsi="Times New Roman" w:cs="Times New Roman"/>
          <w:color w:val="000000"/>
          <w:sz w:val="24"/>
          <w:szCs w:val="23"/>
        </w:rPr>
        <w:t>hách</w:t>
      </w:r>
      <w:r w:rsidR="0092014E">
        <w:rPr>
          <w:rFonts w:ascii="Times New Roman" w:eastAsia="Times New Roman" w:hAnsi="Times New Roman" w:cs="Times New Roman"/>
          <w:color w:val="000000"/>
          <w:sz w:val="24"/>
          <w:szCs w:val="23"/>
        </w:rPr>
        <w:t xml:space="preserve"> č. 1</w:t>
      </w:r>
      <w:r w:rsidR="001878DA">
        <w:rPr>
          <w:rFonts w:ascii="Times New Roman" w:eastAsia="Times New Roman" w:hAnsi="Times New Roman" w:cs="Times New Roman"/>
          <w:color w:val="000000"/>
          <w:sz w:val="24"/>
          <w:szCs w:val="23"/>
        </w:rPr>
        <w:t xml:space="preserve"> a č. 2</w:t>
      </w:r>
      <w:r w:rsidR="0092014E">
        <w:rPr>
          <w:rFonts w:ascii="Times New Roman" w:eastAsia="Times New Roman" w:hAnsi="Times New Roman" w:cs="Times New Roman"/>
          <w:color w:val="000000"/>
          <w:sz w:val="24"/>
          <w:szCs w:val="23"/>
        </w:rPr>
        <w:t xml:space="preserve"> této smlouvy</w:t>
      </w:r>
      <w:r w:rsidR="002329BD">
        <w:rPr>
          <w:rFonts w:ascii="Times New Roman" w:eastAsia="Times New Roman" w:hAnsi="Times New Roman" w:cs="Times New Roman"/>
          <w:color w:val="000000"/>
          <w:sz w:val="24"/>
          <w:szCs w:val="23"/>
        </w:rPr>
        <w:t>.</w:t>
      </w:r>
    </w:p>
    <w:p w:rsidR="001322BC" w:rsidRPr="001322BC" w:rsidRDefault="001322BC" w:rsidP="001322BC">
      <w:pPr>
        <w:ind w:left="720"/>
        <w:contextualSpacing/>
        <w:jc w:val="both"/>
        <w:rPr>
          <w:rFonts w:ascii="Times New Roman" w:eastAsia="Times New Roman" w:hAnsi="Times New Roman" w:cs="Times New Roman"/>
          <w:color w:val="000000"/>
          <w:sz w:val="24"/>
          <w:szCs w:val="23"/>
        </w:rPr>
      </w:pPr>
    </w:p>
    <w:p w:rsidR="00866BCD" w:rsidRPr="00483627" w:rsidRDefault="008A6BD4" w:rsidP="00866BCD">
      <w:pPr>
        <w:suppressAutoHyphens/>
        <w:spacing w:line="100" w:lineRule="atLeast"/>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2.    </w:t>
      </w:r>
      <w:r w:rsidR="00866BCD">
        <w:rPr>
          <w:rFonts w:ascii="Times New Roman" w:eastAsia="Times New Roman" w:hAnsi="Times New Roman" w:cs="Times New Roman"/>
          <w:kern w:val="1"/>
          <w:sz w:val="24"/>
          <w:szCs w:val="24"/>
          <w:lang w:eastAsia="ar-SA"/>
        </w:rPr>
        <w:t>Platnost smlouvy od:</w:t>
      </w:r>
      <w:r w:rsidR="00866BCD">
        <w:rPr>
          <w:rFonts w:ascii="Times New Roman" w:eastAsia="Times New Roman" w:hAnsi="Times New Roman" w:cs="Times New Roman"/>
          <w:kern w:val="1"/>
          <w:sz w:val="24"/>
          <w:szCs w:val="24"/>
          <w:lang w:eastAsia="ar-SA"/>
        </w:rPr>
        <w:tab/>
      </w:r>
      <w:r w:rsidR="00866BCD">
        <w:rPr>
          <w:rFonts w:ascii="Times New Roman" w:eastAsia="Times New Roman" w:hAnsi="Times New Roman" w:cs="Times New Roman"/>
          <w:kern w:val="1"/>
          <w:sz w:val="24"/>
          <w:szCs w:val="24"/>
          <w:lang w:eastAsia="ar-SA"/>
        </w:rPr>
        <w:tab/>
        <w:t xml:space="preserve">  </w:t>
      </w:r>
      <w:r w:rsidR="00866BCD">
        <w:rPr>
          <w:rFonts w:ascii="Times New Roman" w:eastAsia="Times New Roman" w:hAnsi="Times New Roman" w:cs="Times New Roman"/>
          <w:kern w:val="1"/>
          <w:sz w:val="24"/>
          <w:szCs w:val="24"/>
          <w:lang w:eastAsia="ar-SA"/>
        </w:rPr>
        <w:tab/>
      </w:r>
      <w:r w:rsidR="00866BCD" w:rsidRPr="00483627">
        <w:rPr>
          <w:rFonts w:ascii="Times New Roman" w:eastAsia="Times New Roman" w:hAnsi="Times New Roman" w:cs="Times New Roman"/>
          <w:kern w:val="1"/>
          <w:sz w:val="24"/>
          <w:szCs w:val="24"/>
          <w:lang w:eastAsia="ar-SA"/>
        </w:rPr>
        <w:t>dle čl</w:t>
      </w:r>
      <w:r w:rsidR="00C936CD">
        <w:rPr>
          <w:rFonts w:ascii="Times New Roman" w:eastAsia="Times New Roman" w:hAnsi="Times New Roman" w:cs="Times New Roman"/>
          <w:kern w:val="1"/>
          <w:sz w:val="24"/>
          <w:szCs w:val="24"/>
          <w:lang w:eastAsia="ar-SA"/>
        </w:rPr>
        <w:t xml:space="preserve">. </w:t>
      </w:r>
      <w:r w:rsidR="00866BCD" w:rsidRPr="00483627">
        <w:rPr>
          <w:rFonts w:ascii="Times New Roman" w:eastAsia="Times New Roman" w:hAnsi="Times New Roman" w:cs="Times New Roman"/>
          <w:kern w:val="1"/>
          <w:sz w:val="24"/>
          <w:szCs w:val="24"/>
          <w:lang w:eastAsia="ar-SA"/>
        </w:rPr>
        <w:t>X</w:t>
      </w:r>
      <w:r w:rsidR="00C936CD">
        <w:rPr>
          <w:rFonts w:ascii="Times New Roman" w:eastAsia="Times New Roman" w:hAnsi="Times New Roman" w:cs="Times New Roman"/>
          <w:kern w:val="1"/>
          <w:sz w:val="24"/>
          <w:szCs w:val="24"/>
          <w:lang w:eastAsia="ar-SA"/>
        </w:rPr>
        <w:t xml:space="preserve"> </w:t>
      </w:r>
      <w:r w:rsidR="00866BCD" w:rsidRPr="00483627">
        <w:rPr>
          <w:rFonts w:ascii="Times New Roman" w:eastAsia="Times New Roman" w:hAnsi="Times New Roman" w:cs="Times New Roman"/>
          <w:kern w:val="1"/>
          <w:sz w:val="24"/>
          <w:szCs w:val="24"/>
          <w:lang w:eastAsia="ar-SA"/>
        </w:rPr>
        <w:t xml:space="preserve">odst. </w:t>
      </w:r>
      <w:r w:rsidR="00866BCD">
        <w:rPr>
          <w:rFonts w:ascii="Times New Roman" w:eastAsia="Times New Roman" w:hAnsi="Times New Roman" w:cs="Times New Roman"/>
          <w:kern w:val="1"/>
          <w:sz w:val="24"/>
          <w:szCs w:val="24"/>
          <w:lang w:eastAsia="ar-SA"/>
        </w:rPr>
        <w:t>2 této smlouvy</w:t>
      </w:r>
    </w:p>
    <w:p w:rsidR="00866BCD" w:rsidRPr="00483627" w:rsidRDefault="008A6BD4" w:rsidP="008A6BD4">
      <w:pPr>
        <w:suppressAutoHyphens/>
        <w:spacing w:before="120" w:line="100" w:lineRule="atLeast"/>
        <w:jc w:val="both"/>
        <w:rPr>
          <w:rFonts w:ascii="Times New Roman" w:eastAsia="Times New Roman" w:hAnsi="Times New Roman" w:cs="Times New Roman"/>
          <w:kern w:val="1"/>
          <w:sz w:val="24"/>
          <w:szCs w:val="24"/>
          <w:highlight w:val="yellow"/>
          <w:lang w:eastAsia="ar-SA"/>
        </w:rPr>
      </w:pPr>
      <w:r>
        <w:rPr>
          <w:rFonts w:ascii="Times New Roman" w:eastAsia="Times New Roman" w:hAnsi="Times New Roman" w:cs="Times New Roman"/>
          <w:kern w:val="1"/>
          <w:sz w:val="24"/>
          <w:szCs w:val="24"/>
          <w:lang w:eastAsia="ar-SA"/>
        </w:rPr>
        <w:t xml:space="preserve">3.    </w:t>
      </w:r>
      <w:r w:rsidR="00866BCD" w:rsidRPr="00483627">
        <w:rPr>
          <w:rFonts w:ascii="Times New Roman" w:eastAsia="Times New Roman" w:hAnsi="Times New Roman" w:cs="Times New Roman"/>
          <w:kern w:val="1"/>
          <w:sz w:val="24"/>
          <w:szCs w:val="24"/>
          <w:lang w:eastAsia="ar-SA"/>
        </w:rPr>
        <w:t xml:space="preserve">Ukončení </w:t>
      </w:r>
      <w:r w:rsidR="00866BCD">
        <w:rPr>
          <w:rFonts w:ascii="Times New Roman" w:eastAsia="Times New Roman" w:hAnsi="Times New Roman" w:cs="Times New Roman"/>
          <w:kern w:val="1"/>
          <w:sz w:val="24"/>
          <w:szCs w:val="24"/>
          <w:lang w:eastAsia="ar-SA"/>
        </w:rPr>
        <w:t xml:space="preserve">plnění </w:t>
      </w:r>
      <w:r w:rsidR="00866BCD" w:rsidRPr="00483627">
        <w:rPr>
          <w:rFonts w:ascii="Times New Roman" w:eastAsia="Times New Roman" w:hAnsi="Times New Roman" w:cs="Times New Roman"/>
          <w:kern w:val="1"/>
          <w:sz w:val="24"/>
          <w:szCs w:val="24"/>
          <w:lang w:eastAsia="ar-SA"/>
        </w:rPr>
        <w:t>smlouvy:</w:t>
      </w:r>
      <w:r w:rsidR="00866BCD" w:rsidRPr="00483627">
        <w:rPr>
          <w:rFonts w:ascii="Times New Roman" w:eastAsia="Times New Roman" w:hAnsi="Times New Roman" w:cs="Times New Roman"/>
          <w:kern w:val="1"/>
          <w:sz w:val="24"/>
          <w:szCs w:val="24"/>
          <w:lang w:eastAsia="ar-SA"/>
        </w:rPr>
        <w:tab/>
      </w:r>
      <w:r w:rsidR="00866BCD">
        <w:rPr>
          <w:rFonts w:ascii="Times New Roman" w:eastAsia="Times New Roman" w:hAnsi="Times New Roman" w:cs="Times New Roman"/>
          <w:kern w:val="1"/>
          <w:sz w:val="24"/>
          <w:szCs w:val="24"/>
          <w:lang w:eastAsia="ar-SA"/>
        </w:rPr>
        <w:tab/>
      </w:r>
      <w:r w:rsidR="001E17E4">
        <w:rPr>
          <w:rFonts w:ascii="Times New Roman" w:eastAsia="Times New Roman" w:hAnsi="Times New Roman" w:cs="Times New Roman"/>
          <w:kern w:val="1"/>
          <w:sz w:val="24"/>
          <w:szCs w:val="24"/>
          <w:lang w:eastAsia="ar-SA"/>
        </w:rPr>
        <w:t xml:space="preserve">do </w:t>
      </w:r>
      <w:r w:rsidR="00866BCD" w:rsidRPr="00165F65">
        <w:rPr>
          <w:rFonts w:ascii="Times New Roman" w:eastAsia="Times New Roman" w:hAnsi="Times New Roman" w:cs="Times New Roman"/>
          <w:kern w:val="1"/>
          <w:sz w:val="24"/>
          <w:szCs w:val="24"/>
          <w:lang w:eastAsia="ar-SA"/>
        </w:rPr>
        <w:t>31.</w:t>
      </w:r>
      <w:r w:rsidR="00C936CD">
        <w:rPr>
          <w:rFonts w:ascii="Times New Roman" w:eastAsia="Times New Roman" w:hAnsi="Times New Roman" w:cs="Times New Roman"/>
          <w:kern w:val="1"/>
          <w:sz w:val="24"/>
          <w:szCs w:val="24"/>
          <w:lang w:eastAsia="ar-SA"/>
        </w:rPr>
        <w:t xml:space="preserve"> </w:t>
      </w:r>
      <w:r w:rsidR="00866BCD" w:rsidRPr="00165F65">
        <w:rPr>
          <w:rFonts w:ascii="Times New Roman" w:eastAsia="Times New Roman" w:hAnsi="Times New Roman" w:cs="Times New Roman"/>
          <w:kern w:val="1"/>
          <w:sz w:val="24"/>
          <w:szCs w:val="24"/>
          <w:lang w:eastAsia="ar-SA"/>
        </w:rPr>
        <w:t>1</w:t>
      </w:r>
      <w:r w:rsidR="00866BCD">
        <w:rPr>
          <w:rFonts w:ascii="Times New Roman" w:eastAsia="Times New Roman" w:hAnsi="Times New Roman" w:cs="Times New Roman"/>
          <w:kern w:val="1"/>
          <w:sz w:val="24"/>
          <w:szCs w:val="24"/>
          <w:lang w:eastAsia="ar-SA"/>
        </w:rPr>
        <w:t>2</w:t>
      </w:r>
      <w:r w:rsidR="00866BCD" w:rsidRPr="00165F65">
        <w:rPr>
          <w:rFonts w:ascii="Times New Roman" w:eastAsia="Times New Roman" w:hAnsi="Times New Roman" w:cs="Times New Roman"/>
          <w:kern w:val="1"/>
          <w:sz w:val="24"/>
          <w:szCs w:val="24"/>
          <w:lang w:eastAsia="ar-SA"/>
        </w:rPr>
        <w:t>.</w:t>
      </w:r>
      <w:r w:rsidR="00C936CD">
        <w:rPr>
          <w:rFonts w:ascii="Times New Roman" w:eastAsia="Times New Roman" w:hAnsi="Times New Roman" w:cs="Times New Roman"/>
          <w:kern w:val="1"/>
          <w:sz w:val="24"/>
          <w:szCs w:val="24"/>
          <w:lang w:eastAsia="ar-SA"/>
        </w:rPr>
        <w:t xml:space="preserve"> </w:t>
      </w:r>
      <w:r w:rsidR="00866BCD" w:rsidRPr="00165F65">
        <w:rPr>
          <w:rFonts w:ascii="Times New Roman" w:eastAsia="Times New Roman" w:hAnsi="Times New Roman" w:cs="Times New Roman"/>
          <w:kern w:val="1"/>
          <w:sz w:val="24"/>
          <w:szCs w:val="24"/>
          <w:lang w:eastAsia="ar-SA"/>
        </w:rPr>
        <w:t>20</w:t>
      </w:r>
      <w:r w:rsidR="00914A0D">
        <w:rPr>
          <w:rFonts w:ascii="Times New Roman" w:eastAsia="Times New Roman" w:hAnsi="Times New Roman" w:cs="Times New Roman"/>
          <w:kern w:val="1"/>
          <w:sz w:val="24"/>
          <w:szCs w:val="24"/>
          <w:lang w:eastAsia="ar-SA"/>
        </w:rPr>
        <w:t>2</w:t>
      </w:r>
      <w:r w:rsidR="004A315D">
        <w:rPr>
          <w:rFonts w:ascii="Times New Roman" w:eastAsia="Times New Roman" w:hAnsi="Times New Roman" w:cs="Times New Roman"/>
          <w:kern w:val="1"/>
          <w:sz w:val="24"/>
          <w:szCs w:val="24"/>
          <w:lang w:eastAsia="ar-SA"/>
        </w:rPr>
        <w:t>1</w:t>
      </w:r>
    </w:p>
    <w:p w:rsidR="001322BC" w:rsidRPr="001322BC" w:rsidRDefault="001322BC" w:rsidP="001322BC">
      <w:pPr>
        <w:ind w:left="720"/>
        <w:contextualSpacing/>
        <w:jc w:val="both"/>
        <w:rPr>
          <w:rFonts w:ascii="Times New Roman" w:eastAsia="Times New Roman" w:hAnsi="Times New Roman" w:cs="Times New Roman"/>
          <w:color w:val="000000"/>
          <w:sz w:val="24"/>
          <w:szCs w:val="23"/>
        </w:rPr>
      </w:pPr>
    </w:p>
    <w:p w:rsidR="001322BC" w:rsidRPr="001322BC" w:rsidRDefault="001322BC" w:rsidP="001322BC">
      <w:pPr>
        <w:ind w:left="720"/>
        <w:contextualSpacing/>
        <w:jc w:val="both"/>
        <w:rPr>
          <w:rFonts w:ascii="Times New Roman" w:eastAsia="Times New Roman" w:hAnsi="Times New Roman" w:cs="Times New Roman"/>
          <w:color w:val="000000"/>
          <w:sz w:val="24"/>
          <w:szCs w:val="23"/>
        </w:rPr>
      </w:pPr>
    </w:p>
    <w:p w:rsidR="001322BC" w:rsidRPr="001322BC" w:rsidRDefault="001322BC" w:rsidP="001322BC">
      <w:pPr>
        <w:shd w:val="clear" w:color="00FFFF" w:fill="auto"/>
        <w:spacing w:after="240"/>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III. </w:t>
      </w:r>
      <w:r w:rsidRPr="001322BC">
        <w:rPr>
          <w:rFonts w:ascii="Times New Roman" w:eastAsia="Times New Roman" w:hAnsi="Times New Roman" w:cs="Times New Roman"/>
          <w:b/>
          <w:caps/>
          <w:color w:val="000000"/>
          <w:sz w:val="24"/>
          <w:szCs w:val="20"/>
          <w:lang w:eastAsia="cs-CZ"/>
        </w:rPr>
        <w:t>CENA DÍLA</w:t>
      </w:r>
    </w:p>
    <w:p w:rsidR="004A315D" w:rsidRDefault="001322BC" w:rsidP="00C936CD">
      <w:pPr>
        <w:spacing w:after="120"/>
        <w:jc w:val="both"/>
        <w:rPr>
          <w:rFonts w:ascii="Times New Roman" w:hAnsi="Times New Roman" w:cs="Times New Roman"/>
          <w:b/>
          <w:sz w:val="24"/>
          <w:szCs w:val="24"/>
        </w:rPr>
      </w:pPr>
      <w:r w:rsidRPr="001322BC">
        <w:rPr>
          <w:rFonts w:ascii="Times New Roman" w:eastAsia="Times New Roman" w:hAnsi="Times New Roman" w:cs="Times New Roman"/>
          <w:color w:val="000000"/>
          <w:sz w:val="24"/>
          <w:szCs w:val="20"/>
          <w:lang w:eastAsia="cs-CZ"/>
        </w:rPr>
        <w:t>Cena za předmět díla bez DPH je cenou konečnou, nejvýše přípustnou, ve které jsou zahrnu</w:t>
      </w:r>
      <w:r w:rsidR="00C936CD">
        <w:rPr>
          <w:rFonts w:ascii="Times New Roman" w:eastAsia="Times New Roman" w:hAnsi="Times New Roman" w:cs="Times New Roman"/>
          <w:color w:val="000000"/>
          <w:sz w:val="24"/>
          <w:szCs w:val="20"/>
          <w:lang w:eastAsia="cs-CZ"/>
        </w:rPr>
        <w:t xml:space="preserve">ty veškeré náklady dle článku </w:t>
      </w:r>
      <w:r w:rsidR="00C936CD" w:rsidRPr="00583BDE">
        <w:rPr>
          <w:rFonts w:ascii="Times New Roman" w:eastAsia="Times New Roman" w:hAnsi="Times New Roman" w:cs="Times New Roman"/>
          <w:color w:val="000000"/>
          <w:sz w:val="24"/>
          <w:szCs w:val="20"/>
          <w:lang w:eastAsia="cs-CZ"/>
        </w:rPr>
        <w:t>I</w:t>
      </w:r>
      <w:r w:rsidR="00583BDE" w:rsidRPr="00583BDE">
        <w:rPr>
          <w:rFonts w:ascii="Times New Roman" w:eastAsia="Times New Roman" w:hAnsi="Times New Roman" w:cs="Times New Roman"/>
          <w:color w:val="000000"/>
          <w:sz w:val="24"/>
          <w:szCs w:val="20"/>
          <w:lang w:eastAsia="cs-CZ"/>
        </w:rPr>
        <w:t>.</w:t>
      </w:r>
      <w:r w:rsidR="00C936CD" w:rsidRPr="00583BDE">
        <w:rPr>
          <w:rFonts w:ascii="Times New Roman" w:eastAsia="Times New Roman" w:hAnsi="Times New Roman" w:cs="Times New Roman"/>
          <w:color w:val="000000"/>
          <w:sz w:val="24"/>
          <w:szCs w:val="20"/>
          <w:lang w:eastAsia="cs-CZ"/>
        </w:rPr>
        <w:t xml:space="preserve"> této</w:t>
      </w:r>
      <w:r w:rsidRPr="00583BDE">
        <w:rPr>
          <w:rFonts w:ascii="Times New Roman" w:eastAsia="Times New Roman" w:hAnsi="Times New Roman" w:cs="Times New Roman"/>
          <w:color w:val="000000"/>
          <w:sz w:val="24"/>
          <w:szCs w:val="20"/>
          <w:lang w:eastAsia="cs-CZ"/>
        </w:rPr>
        <w:t xml:space="preserve"> </w:t>
      </w:r>
      <w:r w:rsidR="00C936CD" w:rsidRPr="00583BDE">
        <w:rPr>
          <w:rFonts w:ascii="Times New Roman" w:eastAsia="Times New Roman" w:hAnsi="Times New Roman" w:cs="Times New Roman"/>
          <w:color w:val="000000"/>
          <w:sz w:val="24"/>
          <w:szCs w:val="20"/>
          <w:lang w:eastAsia="cs-CZ"/>
        </w:rPr>
        <w:t xml:space="preserve">smlouvy </w:t>
      </w:r>
      <w:r w:rsidRPr="00583BDE">
        <w:rPr>
          <w:rFonts w:ascii="Times New Roman" w:eastAsia="Times New Roman" w:hAnsi="Times New Roman" w:cs="Times New Roman"/>
          <w:color w:val="000000"/>
          <w:sz w:val="24"/>
          <w:szCs w:val="20"/>
          <w:lang w:eastAsia="cs-CZ"/>
        </w:rPr>
        <w:t>s</w:t>
      </w:r>
      <w:r w:rsidRPr="001322BC">
        <w:rPr>
          <w:rFonts w:ascii="Times New Roman" w:eastAsia="Times New Roman" w:hAnsi="Times New Roman" w:cs="Times New Roman"/>
          <w:color w:val="000000"/>
          <w:sz w:val="24"/>
          <w:szCs w:val="20"/>
          <w:lang w:eastAsia="cs-CZ"/>
        </w:rPr>
        <w:t xml:space="preserve"> přihlédnutím k četnosti a době trvání této smlouvy </w:t>
      </w:r>
      <w:r w:rsidR="00FA7A33">
        <w:rPr>
          <w:rFonts w:ascii="Times New Roman" w:eastAsia="Times New Roman" w:hAnsi="Times New Roman" w:cs="Times New Roman"/>
          <w:color w:val="000000"/>
          <w:sz w:val="24"/>
          <w:szCs w:val="20"/>
          <w:lang w:eastAsia="cs-CZ"/>
        </w:rPr>
        <w:br/>
      </w:r>
      <w:r w:rsidR="00C936CD">
        <w:rPr>
          <w:rFonts w:ascii="Times New Roman" w:eastAsia="Times New Roman" w:hAnsi="Times New Roman" w:cs="Times New Roman"/>
          <w:color w:val="000000"/>
          <w:sz w:val="24"/>
          <w:szCs w:val="20"/>
          <w:lang w:eastAsia="cs-CZ"/>
        </w:rPr>
        <w:t xml:space="preserve">a </w:t>
      </w:r>
      <w:r w:rsidR="00C936CD" w:rsidRPr="00583BDE">
        <w:rPr>
          <w:rFonts w:ascii="Times New Roman" w:eastAsia="Times New Roman" w:hAnsi="Times New Roman" w:cs="Times New Roman"/>
          <w:color w:val="000000"/>
          <w:sz w:val="24"/>
          <w:szCs w:val="20"/>
          <w:lang w:eastAsia="cs-CZ"/>
        </w:rPr>
        <w:t>činí</w:t>
      </w:r>
      <w:r w:rsidR="001878DA" w:rsidRPr="00583BDE">
        <w:rPr>
          <w:rFonts w:ascii="Times New Roman" w:eastAsia="Times New Roman" w:hAnsi="Times New Roman" w:cs="Times New Roman"/>
          <w:color w:val="000000"/>
          <w:sz w:val="24"/>
          <w:szCs w:val="20"/>
          <w:lang w:eastAsia="cs-CZ"/>
        </w:rPr>
        <w:t xml:space="preserve"> </w:t>
      </w:r>
      <w:r w:rsidR="00C936CD" w:rsidRPr="00583BDE">
        <w:rPr>
          <w:rFonts w:ascii="Times New Roman" w:eastAsia="Times New Roman" w:hAnsi="Times New Roman" w:cs="Times New Roman"/>
          <w:color w:val="000000"/>
          <w:sz w:val="24"/>
          <w:szCs w:val="20"/>
          <w:lang w:eastAsia="cs-CZ"/>
        </w:rPr>
        <w:t>částku ve výši</w:t>
      </w:r>
      <w:r w:rsidR="00583BDE">
        <w:rPr>
          <w:rFonts w:ascii="Times New Roman" w:eastAsia="Times New Roman" w:hAnsi="Times New Roman" w:cs="Times New Roman"/>
          <w:color w:val="000000"/>
          <w:sz w:val="24"/>
          <w:szCs w:val="20"/>
          <w:lang w:eastAsia="cs-CZ"/>
        </w:rPr>
        <w:t xml:space="preserve"> </w:t>
      </w:r>
      <w:r w:rsidR="004444A3" w:rsidRPr="00FA7A33">
        <w:rPr>
          <w:rFonts w:ascii="Times New Roman" w:hAnsi="Times New Roman" w:cs="Times New Roman"/>
          <w:sz w:val="24"/>
          <w:szCs w:val="24"/>
        </w:rPr>
        <w:t>197 445</w:t>
      </w:r>
      <w:r w:rsidR="001878DA" w:rsidRPr="00FA7A33">
        <w:rPr>
          <w:rFonts w:ascii="Times New Roman" w:hAnsi="Times New Roman" w:cs="Times New Roman"/>
          <w:sz w:val="24"/>
          <w:szCs w:val="24"/>
        </w:rPr>
        <w:t xml:space="preserve"> Kč</w:t>
      </w:r>
      <w:r w:rsidR="001E17E4">
        <w:rPr>
          <w:rFonts w:ascii="Times New Roman" w:hAnsi="Times New Roman" w:cs="Times New Roman"/>
          <w:sz w:val="24"/>
          <w:szCs w:val="24"/>
        </w:rPr>
        <w:t>,</w:t>
      </w:r>
    </w:p>
    <w:p w:rsidR="001878DA" w:rsidRPr="00C936CD" w:rsidRDefault="00C936CD" w:rsidP="00C936CD">
      <w:pPr>
        <w:spacing w:after="120"/>
        <w:jc w:val="both"/>
        <w:rPr>
          <w:rFonts w:ascii="Times New Roman" w:hAnsi="Times New Roman" w:cs="Times New Roman"/>
          <w:sz w:val="24"/>
          <w:szCs w:val="24"/>
          <w:shd w:val="clear" w:color="auto" w:fill="FFFF00"/>
        </w:rPr>
      </w:pPr>
      <w:r w:rsidRPr="00FA7A33">
        <w:rPr>
          <w:rFonts w:ascii="Times New Roman" w:hAnsi="Times New Roman" w:cs="Times New Roman"/>
          <w:sz w:val="24"/>
          <w:szCs w:val="24"/>
        </w:rPr>
        <w:t xml:space="preserve"> </w:t>
      </w:r>
      <w:r w:rsidRPr="00583BDE">
        <w:rPr>
          <w:rFonts w:ascii="Times New Roman" w:hAnsi="Times New Roman" w:cs="Times New Roman"/>
          <w:b/>
          <w:sz w:val="24"/>
          <w:szCs w:val="24"/>
        </w:rPr>
        <w:t>s</w:t>
      </w:r>
      <w:r w:rsidR="001878DA" w:rsidRPr="00583BDE">
        <w:rPr>
          <w:rFonts w:ascii="Times New Roman" w:hAnsi="Times New Roman" w:cs="Times New Roman"/>
          <w:sz w:val="24"/>
          <w:szCs w:val="24"/>
        </w:rPr>
        <w:t>lovy: „</w:t>
      </w:r>
      <w:proofErr w:type="spellStart"/>
      <w:r w:rsidR="00FA7A33">
        <w:rPr>
          <w:rFonts w:ascii="Times New Roman" w:hAnsi="Times New Roman" w:cs="Times New Roman"/>
          <w:sz w:val="24"/>
          <w:szCs w:val="24"/>
        </w:rPr>
        <w:t>j</w:t>
      </w:r>
      <w:r w:rsidR="004444A3">
        <w:rPr>
          <w:rFonts w:ascii="Times New Roman" w:hAnsi="Times New Roman" w:cs="Times New Roman"/>
          <w:sz w:val="24"/>
          <w:szCs w:val="24"/>
        </w:rPr>
        <w:t>ednostodevadesátsedmtisícčtyřistačtyřicetpět</w:t>
      </w:r>
      <w:proofErr w:type="spellEnd"/>
      <w:r w:rsidR="004444A3">
        <w:rPr>
          <w:rFonts w:ascii="Times New Roman" w:hAnsi="Times New Roman" w:cs="Times New Roman"/>
          <w:sz w:val="24"/>
          <w:szCs w:val="24"/>
        </w:rPr>
        <w:t xml:space="preserve"> korun českých</w:t>
      </w:r>
      <w:r w:rsidRPr="00583BDE">
        <w:rPr>
          <w:rFonts w:ascii="Times New Roman" w:hAnsi="Times New Roman" w:cs="Times New Roman"/>
          <w:sz w:val="24"/>
          <w:szCs w:val="24"/>
        </w:rPr>
        <w:t>“.</w:t>
      </w:r>
    </w:p>
    <w:p w:rsidR="001878DA" w:rsidRPr="00B43AD0" w:rsidRDefault="001878DA" w:rsidP="001878DA">
      <w:pPr>
        <w:pStyle w:val="Bezmezer"/>
        <w:jc w:val="both"/>
        <w:rPr>
          <w:rFonts w:ascii="Times New Roman" w:hAnsi="Times New Roman" w:cs="Times New Roman"/>
          <w:b/>
          <w:sz w:val="24"/>
          <w:szCs w:val="24"/>
        </w:rPr>
      </w:pPr>
      <w:r w:rsidRPr="00730629">
        <w:rPr>
          <w:rFonts w:ascii="Times New Roman" w:hAnsi="Times New Roman" w:cs="Times New Roman"/>
          <w:b/>
          <w:sz w:val="24"/>
          <w:szCs w:val="24"/>
        </w:rPr>
        <w:tab/>
      </w:r>
      <w:r w:rsidRPr="00730629">
        <w:rPr>
          <w:rFonts w:ascii="Times New Roman" w:hAnsi="Times New Roman" w:cs="Times New Roman"/>
          <w:b/>
          <w:sz w:val="24"/>
          <w:szCs w:val="24"/>
        </w:rPr>
        <w:tab/>
      </w:r>
      <w:r w:rsidRPr="00730629">
        <w:rPr>
          <w:rFonts w:ascii="Times New Roman" w:hAnsi="Times New Roman" w:cs="Times New Roman"/>
          <w:b/>
          <w:sz w:val="24"/>
          <w:szCs w:val="24"/>
        </w:rPr>
        <w:tab/>
      </w:r>
    </w:p>
    <w:p w:rsidR="001322BC" w:rsidRDefault="001322BC" w:rsidP="001878DA">
      <w:pPr>
        <w:rPr>
          <w:rFonts w:ascii="Times New Roman" w:eastAsia="Times New Roman" w:hAnsi="Times New Roman" w:cs="Times New Roman"/>
          <w:b/>
          <w:color w:val="000000"/>
          <w:sz w:val="24"/>
          <w:szCs w:val="24"/>
          <w:lang w:eastAsia="cs-CZ"/>
        </w:rPr>
      </w:pPr>
      <w:r w:rsidRPr="001322BC">
        <w:rPr>
          <w:rFonts w:ascii="Times New Roman" w:eastAsia="Times New Roman" w:hAnsi="Times New Roman" w:cs="Times New Roman"/>
          <w:color w:val="000000"/>
          <w:sz w:val="24"/>
          <w:szCs w:val="24"/>
          <w:lang w:eastAsia="cs-CZ"/>
        </w:rPr>
        <w:t>DPH bude účtováno v sazbě platné ke dni uskutečnění zdanitelného plnění</w:t>
      </w:r>
      <w:r w:rsidRPr="001322BC">
        <w:rPr>
          <w:rFonts w:ascii="Times New Roman" w:eastAsia="Times New Roman" w:hAnsi="Times New Roman" w:cs="Times New Roman"/>
          <w:b/>
          <w:color w:val="000000"/>
          <w:sz w:val="24"/>
          <w:szCs w:val="24"/>
          <w:lang w:eastAsia="cs-CZ"/>
        </w:rPr>
        <w:t>.</w:t>
      </w:r>
    </w:p>
    <w:p w:rsidR="000F46A9" w:rsidRPr="001322BC" w:rsidRDefault="000F46A9" w:rsidP="001878DA">
      <w:pPr>
        <w:rPr>
          <w:rFonts w:ascii="Times New Roman" w:eastAsia="Times New Roman" w:hAnsi="Times New Roman" w:cs="Times New Roman"/>
          <w:b/>
          <w:color w:val="000000"/>
          <w:sz w:val="24"/>
          <w:szCs w:val="24"/>
          <w:lang w:eastAsia="cs-CZ"/>
        </w:rPr>
      </w:pPr>
    </w:p>
    <w:p w:rsidR="001322BC" w:rsidRPr="001322BC" w:rsidRDefault="001322BC" w:rsidP="001322BC">
      <w:pPr>
        <w:spacing w:after="240"/>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Pr="001322BC">
        <w:rPr>
          <w:rFonts w:ascii="Times New Roman" w:eastAsia="Times New Roman" w:hAnsi="Times New Roman" w:cs="Times New Roman"/>
          <w:b/>
          <w:caps/>
          <w:color w:val="000000"/>
          <w:sz w:val="24"/>
          <w:szCs w:val="20"/>
          <w:lang w:eastAsia="cs-CZ"/>
        </w:rPr>
        <w:t>platební a fakturační podmínky</w:t>
      </w:r>
    </w:p>
    <w:p w:rsidR="00BD0B38" w:rsidRDefault="002F5E2D" w:rsidP="00704690">
      <w:pPr>
        <w:numPr>
          <w:ilvl w:val="0"/>
          <w:numId w:val="4"/>
        </w:numPr>
        <w:ind w:left="284" w:hanging="284"/>
        <w:jc w:val="both"/>
        <w:rPr>
          <w:rFonts w:ascii="Times New Roman" w:eastAsia="Calibri" w:hAnsi="Times New Roman" w:cs="Times New Roman"/>
          <w:color w:val="000000"/>
          <w:sz w:val="24"/>
          <w:szCs w:val="24"/>
          <w:lang w:eastAsia="cs-CZ"/>
        </w:rPr>
      </w:pPr>
      <w:r w:rsidRPr="003420CD">
        <w:rPr>
          <w:rFonts w:ascii="Times New Roman" w:eastAsia="Calibri" w:hAnsi="Times New Roman" w:cs="Times New Roman"/>
          <w:color w:val="000000"/>
          <w:sz w:val="24"/>
          <w:szCs w:val="24"/>
          <w:lang w:eastAsia="cs-CZ"/>
        </w:rPr>
        <w:t xml:space="preserve">Cena za poskytnuté služby bude hrazena na základě daňového dokladu (dále jen "faktura") vystaveného </w:t>
      </w:r>
      <w:r w:rsidRPr="003420CD">
        <w:rPr>
          <w:rFonts w:ascii="Times New Roman" w:eastAsia="Times New Roman" w:hAnsi="Times New Roman" w:cs="Times New Roman"/>
          <w:color w:val="000000"/>
          <w:sz w:val="24"/>
          <w:szCs w:val="23"/>
        </w:rPr>
        <w:t>poskytovatelem</w:t>
      </w:r>
      <w:r w:rsidRPr="003420CD">
        <w:rPr>
          <w:rFonts w:ascii="Times New Roman" w:eastAsia="Calibri" w:hAnsi="Times New Roman" w:cs="Times New Roman"/>
          <w:color w:val="000000"/>
          <w:sz w:val="24"/>
          <w:szCs w:val="24"/>
          <w:lang w:eastAsia="cs-CZ"/>
        </w:rPr>
        <w:t xml:space="preserve"> vždy ke dni zpracování a předání závěrečného protokolu </w:t>
      </w:r>
      <w:r w:rsidRPr="00393DF5">
        <w:rPr>
          <w:rFonts w:ascii="Times New Roman" w:eastAsia="Calibri" w:hAnsi="Times New Roman" w:cs="Times New Roman"/>
          <w:color w:val="000000"/>
          <w:sz w:val="24"/>
          <w:szCs w:val="24"/>
          <w:lang w:eastAsia="cs-CZ"/>
        </w:rPr>
        <w:t>týkající se jednotlivých odběrů.</w:t>
      </w:r>
    </w:p>
    <w:p w:rsidR="002F5E2D" w:rsidRDefault="002F5E2D" w:rsidP="002F5E2D">
      <w:pPr>
        <w:ind w:left="284"/>
        <w:jc w:val="both"/>
        <w:rPr>
          <w:rFonts w:ascii="Times New Roman" w:eastAsia="Calibri" w:hAnsi="Times New Roman" w:cs="Times New Roman"/>
          <w:color w:val="000000"/>
          <w:sz w:val="24"/>
          <w:szCs w:val="24"/>
          <w:lang w:eastAsia="cs-CZ"/>
        </w:rPr>
      </w:pPr>
    </w:p>
    <w:p w:rsidR="004444A3" w:rsidRDefault="004444A3" w:rsidP="002F5E2D">
      <w:pPr>
        <w:ind w:left="284"/>
        <w:jc w:val="both"/>
        <w:rPr>
          <w:rFonts w:ascii="Times New Roman" w:eastAsia="Calibri" w:hAnsi="Times New Roman" w:cs="Times New Roman"/>
          <w:color w:val="000000"/>
          <w:sz w:val="24"/>
          <w:szCs w:val="24"/>
          <w:lang w:eastAsia="cs-CZ"/>
        </w:rPr>
      </w:pPr>
    </w:p>
    <w:p w:rsidR="002F5E2D" w:rsidRDefault="002F5E2D" w:rsidP="002F5E2D">
      <w:pPr>
        <w:numPr>
          <w:ilvl w:val="0"/>
          <w:numId w:val="4"/>
        </w:numPr>
        <w:spacing w:before="240"/>
        <w:ind w:left="284" w:hanging="284"/>
        <w:jc w:val="both"/>
        <w:rPr>
          <w:rFonts w:ascii="Times New Roman" w:eastAsia="Calibri" w:hAnsi="Times New Roman" w:cs="Times New Roman"/>
          <w:color w:val="000000"/>
          <w:sz w:val="24"/>
          <w:szCs w:val="24"/>
          <w:lang w:eastAsia="cs-CZ"/>
        </w:rPr>
      </w:pPr>
      <w:r>
        <w:rPr>
          <w:rFonts w:ascii="Times New Roman" w:eastAsia="Calibri" w:hAnsi="Times New Roman" w:cs="Times New Roman"/>
          <w:color w:val="000000"/>
          <w:sz w:val="24"/>
          <w:szCs w:val="24"/>
          <w:lang w:eastAsia="cs-CZ"/>
        </w:rPr>
        <w:lastRenderedPageBreak/>
        <w:t>Poskytovatel</w:t>
      </w:r>
      <w:r w:rsidRPr="00A54D32">
        <w:rPr>
          <w:rFonts w:ascii="Times New Roman" w:eastAsia="Calibri" w:hAnsi="Times New Roman" w:cs="Times New Roman"/>
          <w:color w:val="000000"/>
          <w:sz w:val="24"/>
          <w:szCs w:val="24"/>
          <w:lang w:eastAsia="cs-CZ"/>
        </w:rPr>
        <w:t xml:space="preserve"> se zavazuje vystavovat a zasílat objednateli faktury v elektronické podobě. V případě, že není schopen zajistit elektronické doručení, zajistí zaslání originálu faktury na adresu objednatele uvedenou v odst. </w:t>
      </w:r>
      <w:r>
        <w:rPr>
          <w:rFonts w:ascii="Times New Roman" w:eastAsia="Calibri" w:hAnsi="Times New Roman" w:cs="Times New Roman"/>
          <w:color w:val="000000"/>
          <w:sz w:val="24"/>
          <w:szCs w:val="24"/>
          <w:lang w:eastAsia="cs-CZ"/>
        </w:rPr>
        <w:t>3</w:t>
      </w:r>
      <w:r w:rsidRPr="00A54D32">
        <w:rPr>
          <w:rFonts w:ascii="Times New Roman" w:eastAsia="Calibri" w:hAnsi="Times New Roman" w:cs="Times New Roman"/>
          <w:color w:val="000000"/>
          <w:sz w:val="24"/>
          <w:szCs w:val="24"/>
          <w:lang w:eastAsia="cs-CZ"/>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A54D32">
        <w:rPr>
          <w:rFonts w:ascii="Times New Roman" w:eastAsia="Calibri" w:hAnsi="Times New Roman" w:cs="Times New Roman"/>
          <w:color w:val="000000"/>
          <w:sz w:val="24"/>
          <w:szCs w:val="24"/>
          <w:lang w:eastAsia="cs-CZ"/>
        </w:rPr>
        <w:t>scan</w:t>
      </w:r>
      <w:proofErr w:type="spellEnd"/>
      <w:r w:rsidRPr="00A54D32">
        <w:rPr>
          <w:rFonts w:ascii="Times New Roman" w:eastAsia="Calibri" w:hAnsi="Times New Roman" w:cs="Times New Roman"/>
          <w:color w:val="000000"/>
          <w:sz w:val="24"/>
          <w:szCs w:val="24"/>
          <w:lang w:eastAsia="cs-CZ"/>
        </w:rPr>
        <w:t xml:space="preserve"> soupisu skutečně provedených prací potvrzeného oprávněnými zástupci smluvních stran. Přílohou faktury předané, nebo zaslané, bude soupis skutečně provedených prací potvrzeného oprávněnými zástupci smluvních stran.</w:t>
      </w:r>
      <w:r>
        <w:rPr>
          <w:rFonts w:ascii="Times New Roman" w:eastAsia="Calibri" w:hAnsi="Times New Roman" w:cs="Times New Roman"/>
          <w:color w:val="000000"/>
          <w:sz w:val="24"/>
          <w:szCs w:val="24"/>
          <w:lang w:eastAsia="cs-CZ"/>
        </w:rPr>
        <w:t xml:space="preserve"> </w:t>
      </w:r>
      <w:r w:rsidRPr="00A54D32">
        <w:rPr>
          <w:rFonts w:ascii="Times New Roman" w:eastAsia="Calibri" w:hAnsi="Times New Roman" w:cs="Times New Roman"/>
          <w:color w:val="000000"/>
          <w:sz w:val="24"/>
          <w:szCs w:val="24"/>
          <w:lang w:eastAsia="cs-CZ"/>
        </w:rPr>
        <w:t>Na</w:t>
      </w:r>
      <w:r w:rsidRPr="00393DF5">
        <w:rPr>
          <w:rFonts w:ascii="Times New Roman" w:eastAsia="Calibri" w:hAnsi="Times New Roman" w:cs="Times New Roman"/>
          <w:color w:val="000000"/>
          <w:sz w:val="24"/>
          <w:szCs w:val="24"/>
          <w:lang w:eastAsia="cs-CZ"/>
        </w:rPr>
        <w:t xml:space="preserve"> faktuře je poskytovatel povinen uvést přesný název akce včetně čísla smlouvy</w:t>
      </w:r>
    </w:p>
    <w:p w:rsidR="002F5E2D" w:rsidRPr="002F5E2D" w:rsidRDefault="002F5E2D" w:rsidP="002F5E2D">
      <w:pPr>
        <w:numPr>
          <w:ilvl w:val="0"/>
          <w:numId w:val="4"/>
        </w:numPr>
        <w:spacing w:before="120"/>
        <w:ind w:left="284" w:hanging="284"/>
        <w:jc w:val="both"/>
        <w:rPr>
          <w:rFonts w:ascii="Times New Roman" w:eastAsia="Calibri" w:hAnsi="Times New Roman" w:cs="Times New Roman"/>
          <w:color w:val="000000"/>
          <w:sz w:val="24"/>
          <w:szCs w:val="24"/>
          <w:lang w:eastAsia="cs-CZ"/>
        </w:rPr>
      </w:pPr>
      <w:r w:rsidRPr="003420CD">
        <w:rPr>
          <w:rFonts w:ascii="Times New Roman" w:eastAsia="Calibri" w:hAnsi="Times New Roman" w:cs="Times New Roman"/>
          <w:color w:val="000000"/>
          <w:sz w:val="24"/>
          <w:szCs w:val="24"/>
          <w:lang w:eastAsia="cs-CZ"/>
        </w:rPr>
        <w:t>Adresa pro zasílání faktur je fakturace@as-po.cz, v případě listinného vyhotovení: Armádní Servisní, příspěvková organizace, Podbabská 1589/1, 160 00 Praha 6 – Dejvice</w:t>
      </w:r>
      <w:r>
        <w:rPr>
          <w:rFonts w:ascii="Times New Roman" w:eastAsia="Calibri" w:hAnsi="Times New Roman" w:cs="Times New Roman"/>
          <w:color w:val="000000"/>
          <w:sz w:val="24"/>
          <w:szCs w:val="24"/>
          <w:lang w:eastAsia="cs-CZ"/>
        </w:rPr>
        <w:t>.</w:t>
      </w:r>
    </w:p>
    <w:p w:rsidR="001322BC" w:rsidRPr="00704690" w:rsidRDefault="001322BC" w:rsidP="002F5E2D">
      <w:pPr>
        <w:numPr>
          <w:ilvl w:val="0"/>
          <w:numId w:val="4"/>
        </w:numPr>
        <w:spacing w:before="120" w:after="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Faktura musí splňovat náležitosti daňového dokladu ve smyslu zákona č. 235/2004 Sb., </w:t>
      </w:r>
      <w:r w:rsidR="00C936CD" w:rsidRPr="00583BDE">
        <w:rPr>
          <w:rFonts w:ascii="Times New Roman" w:eastAsia="Calibri" w:hAnsi="Times New Roman" w:cs="Times New Roman"/>
          <w:color w:val="000000"/>
          <w:sz w:val="24"/>
          <w:szCs w:val="24"/>
          <w:lang w:eastAsia="cs-CZ"/>
        </w:rPr>
        <w:t>ve znění pozdějších předpisů</w:t>
      </w:r>
      <w:r w:rsidR="00C936CD">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 xml:space="preserve">a </w:t>
      </w:r>
      <w:r w:rsidRPr="001322BC">
        <w:rPr>
          <w:rFonts w:ascii="Times New Roman" w:eastAsia="Calibri" w:hAnsi="Times New Roman" w:cs="Times New Roman"/>
          <w:sz w:val="24"/>
          <w:szCs w:val="24"/>
          <w:lang w:eastAsia="cs-CZ"/>
        </w:rPr>
        <w:t>§ 435 občanského zákoníku</w:t>
      </w:r>
      <w:r w:rsidRPr="001322BC">
        <w:rPr>
          <w:rFonts w:ascii="Times New Roman" w:eastAsia="Calibri" w:hAnsi="Times New Roman" w:cs="Times New Roman"/>
          <w:color w:val="000000"/>
          <w:sz w:val="24"/>
          <w:szCs w:val="24"/>
          <w:lang w:eastAsia="cs-CZ"/>
        </w:rPr>
        <w:t xml:space="preserve">, vše ve znění pozdějších předpisů. </w:t>
      </w:r>
      <w:r w:rsidR="00FA7A33">
        <w:rPr>
          <w:rFonts w:ascii="Times New Roman" w:eastAsia="Calibri" w:hAnsi="Times New Roman" w:cs="Times New Roman"/>
          <w:color w:val="000000"/>
          <w:sz w:val="24"/>
          <w:szCs w:val="24"/>
          <w:lang w:eastAsia="cs-CZ"/>
        </w:rPr>
        <w:br/>
      </w:r>
      <w:r w:rsidRPr="001322BC">
        <w:rPr>
          <w:rFonts w:ascii="Times New Roman" w:eastAsia="Calibri" w:hAnsi="Times New Roman" w:cs="Times New Roman"/>
          <w:color w:val="000000"/>
          <w:sz w:val="24"/>
          <w:szCs w:val="24"/>
          <w:lang w:eastAsia="cs-CZ"/>
        </w:rPr>
        <w:t xml:space="preserve">Nebude-li je splňovat, je objednatel oprávněn tuto fakturu vrátit </w:t>
      </w:r>
      <w:r w:rsidR="002F5E2D">
        <w:rPr>
          <w:rFonts w:ascii="Times New Roman" w:eastAsia="Calibri" w:hAnsi="Times New Roman" w:cs="Times New Roman"/>
          <w:color w:val="000000"/>
          <w:sz w:val="24"/>
          <w:szCs w:val="24"/>
          <w:lang w:eastAsia="cs-CZ"/>
        </w:rPr>
        <w:t>poskytovateli</w:t>
      </w:r>
      <w:r w:rsidRPr="001322BC">
        <w:rPr>
          <w:rFonts w:ascii="Times New Roman" w:eastAsia="Calibri" w:hAnsi="Times New Roman" w:cs="Times New Roman"/>
          <w:color w:val="000000"/>
          <w:sz w:val="24"/>
          <w:szCs w:val="24"/>
          <w:lang w:eastAsia="cs-CZ"/>
        </w:rPr>
        <w:t xml:space="preserve"> k přepracování a lhůta splatnosti neběží. Nová lhůta splatnosti počne běžet ode dne doručení řádné faktury. </w:t>
      </w:r>
    </w:p>
    <w:p w:rsidR="001322BC" w:rsidRPr="00704690" w:rsidRDefault="001322BC" w:rsidP="008A6BD4">
      <w:pPr>
        <w:numPr>
          <w:ilvl w:val="0"/>
          <w:numId w:val="4"/>
        </w:numPr>
        <w:spacing w:after="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Doba splatnosti faktury je 30 dnů od jejího doručení objednateli. Při nesplnění podmínky 30denní splatnosti faktury ode dne jejího doručení, je objednatel oprávněn vrátit fakturu zpět poskytovateli.</w:t>
      </w:r>
    </w:p>
    <w:p w:rsidR="00704690" w:rsidRDefault="001322BC" w:rsidP="008A6BD4">
      <w:pPr>
        <w:numPr>
          <w:ilvl w:val="0"/>
          <w:numId w:val="4"/>
        </w:numPr>
        <w:spacing w:after="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Cenu za poskytování služeb se objednatel zavazuje uhradit na účet </w:t>
      </w:r>
      <w:r w:rsidRPr="001322BC">
        <w:rPr>
          <w:rFonts w:ascii="Times New Roman" w:eastAsia="Times New Roman" w:hAnsi="Times New Roman" w:cs="Times New Roman"/>
          <w:color w:val="000000"/>
          <w:sz w:val="24"/>
          <w:szCs w:val="23"/>
        </w:rPr>
        <w:t>poskytovatele</w:t>
      </w:r>
      <w:r w:rsidRPr="001322BC">
        <w:rPr>
          <w:rFonts w:ascii="Times New Roman" w:eastAsia="Calibri" w:hAnsi="Times New Roman" w:cs="Times New Roman"/>
          <w:color w:val="000000"/>
          <w:sz w:val="24"/>
          <w:szCs w:val="24"/>
          <w:lang w:eastAsia="cs-CZ"/>
        </w:rPr>
        <w:t xml:space="preserve"> uvedený na příslušné faktuře.</w:t>
      </w:r>
    </w:p>
    <w:p w:rsidR="00704690" w:rsidRDefault="001322BC" w:rsidP="008A6BD4">
      <w:pPr>
        <w:numPr>
          <w:ilvl w:val="0"/>
          <w:numId w:val="4"/>
        </w:numPr>
        <w:spacing w:after="120"/>
        <w:ind w:left="284" w:hanging="284"/>
        <w:jc w:val="both"/>
        <w:rPr>
          <w:rFonts w:ascii="Times New Roman" w:eastAsia="Calibri" w:hAnsi="Times New Roman" w:cs="Times New Roman"/>
          <w:color w:val="000000"/>
          <w:sz w:val="24"/>
          <w:szCs w:val="24"/>
          <w:lang w:eastAsia="cs-CZ"/>
        </w:rPr>
      </w:pPr>
      <w:r w:rsidRPr="00704690">
        <w:rPr>
          <w:rFonts w:ascii="Times New Roman" w:eastAsia="Calibri" w:hAnsi="Times New Roman" w:cs="Times New Roman"/>
          <w:color w:val="000000"/>
          <w:sz w:val="24"/>
          <w:szCs w:val="24"/>
          <w:lang w:eastAsia="cs-CZ"/>
        </w:rPr>
        <w:t>Objednatel neposkytuje zálohové platby.</w:t>
      </w:r>
    </w:p>
    <w:p w:rsidR="002555D9" w:rsidRPr="002555D9" w:rsidRDefault="002555D9" w:rsidP="002555D9">
      <w:pPr>
        <w:jc w:val="both"/>
        <w:rPr>
          <w:rFonts w:ascii="Times New Roman" w:eastAsia="Calibri" w:hAnsi="Times New Roman" w:cs="Times New Roman"/>
          <w:color w:val="000000"/>
          <w:sz w:val="24"/>
          <w:szCs w:val="24"/>
          <w:highlight w:val="yellow"/>
          <w:lang w:eastAsia="cs-CZ"/>
        </w:rPr>
      </w:pPr>
    </w:p>
    <w:p w:rsidR="001322BC" w:rsidRPr="00E700E4" w:rsidRDefault="001322BC" w:rsidP="001322BC">
      <w:pPr>
        <w:keepNext/>
        <w:shd w:val="clear" w:color="00FFFF" w:fill="auto"/>
        <w:tabs>
          <w:tab w:val="left" w:pos="142"/>
        </w:tabs>
        <w:spacing w:after="240"/>
        <w:jc w:val="center"/>
        <w:outlineLvl w:val="5"/>
        <w:rPr>
          <w:rFonts w:ascii="Times New Roman" w:eastAsia="Times New Roman" w:hAnsi="Times New Roman" w:cs="Times New Roman"/>
          <w:b/>
          <w:caps/>
          <w:sz w:val="24"/>
          <w:szCs w:val="20"/>
          <w:lang w:eastAsia="cs-CZ"/>
        </w:rPr>
      </w:pPr>
      <w:r w:rsidRPr="00E700E4">
        <w:rPr>
          <w:rFonts w:ascii="Times New Roman" w:eastAsia="Times New Roman" w:hAnsi="Times New Roman" w:cs="Times New Roman"/>
          <w:b/>
          <w:caps/>
          <w:sz w:val="24"/>
          <w:szCs w:val="20"/>
          <w:lang w:eastAsia="cs-CZ"/>
        </w:rPr>
        <w:t>V. PRÁVA A POVINNOSTI SMLUVNÍCH STRAN</w:t>
      </w:r>
    </w:p>
    <w:p w:rsidR="00B94286" w:rsidRDefault="001322BC" w:rsidP="008A6BD4">
      <w:pPr>
        <w:numPr>
          <w:ilvl w:val="0"/>
          <w:numId w:val="5"/>
        </w:numPr>
        <w:spacing w:before="120" w:after="120"/>
        <w:ind w:left="284" w:hanging="284"/>
        <w:jc w:val="both"/>
        <w:rPr>
          <w:rFonts w:ascii="Times New Roman" w:eastAsia="Calibri" w:hAnsi="Times New Roman" w:cs="Times New Roman"/>
          <w:color w:val="000000"/>
          <w:sz w:val="24"/>
          <w:szCs w:val="24"/>
          <w:lang w:eastAsia="cs-CZ"/>
        </w:rPr>
      </w:pPr>
      <w:r w:rsidRPr="001322BC">
        <w:rPr>
          <w:rFonts w:ascii="Times New Roman" w:eastAsia="Times New Roman" w:hAnsi="Times New Roman" w:cs="Times New Roman"/>
          <w:color w:val="000000"/>
          <w:sz w:val="24"/>
          <w:szCs w:val="23"/>
        </w:rPr>
        <w:t>Poskytovatel</w:t>
      </w:r>
      <w:r w:rsidRPr="001322BC">
        <w:rPr>
          <w:rFonts w:ascii="Times New Roman" w:eastAsia="Calibri" w:hAnsi="Times New Roman" w:cs="Times New Roman"/>
          <w:color w:val="000000"/>
          <w:sz w:val="24"/>
          <w:szCs w:val="24"/>
          <w:lang w:eastAsia="cs-CZ"/>
        </w:rPr>
        <w:t xml:space="preserve"> se zavazuje poskytovat služby vlastními zaměstnanci a na vlastní náklady </w:t>
      </w:r>
      <w:r w:rsidRPr="001322BC">
        <w:rPr>
          <w:rFonts w:ascii="Times New Roman" w:eastAsia="Calibri" w:hAnsi="Times New Roman" w:cs="Times New Roman"/>
          <w:color w:val="000000"/>
          <w:sz w:val="24"/>
          <w:szCs w:val="24"/>
          <w:lang w:eastAsia="cs-CZ"/>
        </w:rPr>
        <w:br/>
        <w:t>v rozsahu specifikovaném v příloze č. 1</w:t>
      </w:r>
      <w:r w:rsidR="00E700E4">
        <w:rPr>
          <w:rFonts w:ascii="Times New Roman" w:eastAsia="Calibri" w:hAnsi="Times New Roman" w:cs="Times New Roman"/>
          <w:color w:val="000000"/>
          <w:sz w:val="24"/>
          <w:szCs w:val="24"/>
          <w:lang w:eastAsia="cs-CZ"/>
        </w:rPr>
        <w:t xml:space="preserve"> a č. 2</w:t>
      </w:r>
      <w:r w:rsidRPr="001322BC">
        <w:rPr>
          <w:rFonts w:ascii="Times New Roman" w:eastAsia="Calibri" w:hAnsi="Times New Roman" w:cs="Times New Roman"/>
          <w:color w:val="000000"/>
          <w:sz w:val="24"/>
          <w:szCs w:val="24"/>
          <w:lang w:eastAsia="cs-CZ"/>
        </w:rPr>
        <w:t xml:space="preserve"> této smlouvy, kter</w:t>
      </w:r>
      <w:r w:rsidR="00E700E4">
        <w:rPr>
          <w:rFonts w:ascii="Times New Roman" w:eastAsia="Calibri" w:hAnsi="Times New Roman" w:cs="Times New Roman"/>
          <w:color w:val="000000"/>
          <w:sz w:val="24"/>
          <w:szCs w:val="24"/>
          <w:lang w:eastAsia="cs-CZ"/>
        </w:rPr>
        <w:t>é</w:t>
      </w:r>
      <w:r w:rsidRPr="001322BC">
        <w:rPr>
          <w:rFonts w:ascii="Times New Roman" w:eastAsia="Calibri" w:hAnsi="Times New Roman" w:cs="Times New Roman"/>
          <w:color w:val="000000"/>
          <w:sz w:val="24"/>
          <w:szCs w:val="24"/>
          <w:lang w:eastAsia="cs-CZ"/>
        </w:rPr>
        <w:t xml:space="preserve"> tvoří její nedílnou součást. Při poskytování těchto služeb je </w:t>
      </w:r>
      <w:r w:rsidRPr="001322BC">
        <w:rPr>
          <w:rFonts w:ascii="Times New Roman" w:eastAsia="Times New Roman" w:hAnsi="Times New Roman" w:cs="Times New Roman"/>
          <w:color w:val="000000"/>
          <w:sz w:val="24"/>
          <w:szCs w:val="23"/>
        </w:rPr>
        <w:t>poskytovatel</w:t>
      </w:r>
      <w:r w:rsidRPr="001322BC">
        <w:rPr>
          <w:rFonts w:ascii="Times New Roman" w:eastAsia="Calibri" w:hAnsi="Times New Roman" w:cs="Times New Roman"/>
          <w:color w:val="000000"/>
          <w:sz w:val="24"/>
          <w:szCs w:val="24"/>
          <w:lang w:eastAsia="cs-CZ"/>
        </w:rPr>
        <w:t xml:space="preserve"> povinen přizpůsobit se provozním požadavkům </w:t>
      </w:r>
      <w:r w:rsidRPr="00583BDE">
        <w:rPr>
          <w:rFonts w:ascii="Times New Roman" w:eastAsia="Calibri" w:hAnsi="Times New Roman" w:cs="Times New Roman"/>
          <w:color w:val="000000"/>
          <w:sz w:val="24"/>
          <w:szCs w:val="24"/>
          <w:lang w:eastAsia="cs-CZ"/>
        </w:rPr>
        <w:t>v</w:t>
      </w:r>
      <w:r w:rsidR="00C936CD" w:rsidRPr="00583BDE">
        <w:rPr>
          <w:rFonts w:ascii="Times New Roman" w:eastAsia="Calibri" w:hAnsi="Times New Roman" w:cs="Times New Roman"/>
          <w:color w:val="000000"/>
          <w:sz w:val="24"/>
          <w:szCs w:val="24"/>
          <w:lang w:eastAsia="cs-CZ"/>
        </w:rPr>
        <w:t> místech plnění.</w:t>
      </w:r>
    </w:p>
    <w:p w:rsidR="00B94286" w:rsidRDefault="001322BC" w:rsidP="008A6BD4">
      <w:pPr>
        <w:numPr>
          <w:ilvl w:val="0"/>
          <w:numId w:val="5"/>
        </w:numPr>
        <w:spacing w:before="120" w:after="120"/>
        <w:ind w:left="284" w:hanging="284"/>
        <w:jc w:val="both"/>
        <w:rPr>
          <w:rFonts w:ascii="Times New Roman" w:eastAsia="Calibri" w:hAnsi="Times New Roman" w:cs="Times New Roman"/>
          <w:color w:val="000000"/>
          <w:sz w:val="24"/>
          <w:szCs w:val="24"/>
          <w:lang w:eastAsia="cs-CZ"/>
        </w:rPr>
      </w:pPr>
      <w:r w:rsidRPr="00B94286">
        <w:rPr>
          <w:rFonts w:ascii="Times New Roman" w:eastAsia="Times New Roman" w:hAnsi="Times New Roman" w:cs="Times New Roman"/>
          <w:color w:val="000000"/>
          <w:sz w:val="24"/>
          <w:szCs w:val="23"/>
        </w:rPr>
        <w:t>Poskytovatel</w:t>
      </w:r>
      <w:r w:rsidRPr="00B94286">
        <w:rPr>
          <w:rFonts w:ascii="Times New Roman" w:eastAsia="Calibri" w:hAnsi="Times New Roman" w:cs="Times New Roman"/>
          <w:color w:val="000000"/>
          <w:sz w:val="24"/>
          <w:szCs w:val="24"/>
          <w:lang w:eastAsia="cs-CZ"/>
        </w:rPr>
        <w:t xml:space="preserve">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w:t>
      </w:r>
      <w:r w:rsidRPr="00B94286">
        <w:rPr>
          <w:rFonts w:ascii="Times New Roman" w:eastAsia="Times New Roman" w:hAnsi="Times New Roman" w:cs="Times New Roman"/>
          <w:color w:val="000000"/>
          <w:sz w:val="24"/>
          <w:szCs w:val="23"/>
        </w:rPr>
        <w:t>poskytovatel</w:t>
      </w:r>
      <w:r w:rsidRPr="00B94286">
        <w:rPr>
          <w:rFonts w:ascii="Times New Roman" w:eastAsia="Calibri" w:hAnsi="Times New Roman" w:cs="Times New Roman"/>
          <w:color w:val="000000"/>
          <w:sz w:val="24"/>
          <w:szCs w:val="24"/>
          <w:lang w:eastAsia="cs-CZ"/>
        </w:rPr>
        <w:t xml:space="preserve"> odpovědnost, jako by služby prováděl sám.</w:t>
      </w:r>
    </w:p>
    <w:p w:rsidR="001322BC" w:rsidRPr="00B94286" w:rsidRDefault="001322BC" w:rsidP="008A6BD4">
      <w:pPr>
        <w:numPr>
          <w:ilvl w:val="0"/>
          <w:numId w:val="5"/>
        </w:numPr>
        <w:spacing w:before="120" w:after="120"/>
        <w:ind w:left="284" w:hanging="284"/>
        <w:jc w:val="both"/>
        <w:rPr>
          <w:rFonts w:ascii="Times New Roman" w:eastAsia="Calibri" w:hAnsi="Times New Roman" w:cs="Times New Roman"/>
          <w:color w:val="000000"/>
          <w:sz w:val="24"/>
          <w:szCs w:val="24"/>
          <w:lang w:eastAsia="cs-CZ"/>
        </w:rPr>
      </w:pPr>
      <w:r w:rsidRPr="00B94286">
        <w:rPr>
          <w:rFonts w:ascii="Times New Roman" w:eastAsia="Calibri" w:hAnsi="Times New Roman" w:cs="Times New Roman"/>
          <w:color w:val="000000"/>
          <w:sz w:val="24"/>
          <w:szCs w:val="24"/>
          <w:lang w:eastAsia="cs-CZ"/>
        </w:rPr>
        <w:t>Smluvní strany se zavazují v průběhu smluvního období spolupracovat při realizaci předmětu smlouvy a poskytnout si za tímto účelem maximální součinnost. K</w:t>
      </w:r>
      <w:r w:rsidR="00B94286">
        <w:rPr>
          <w:rFonts w:ascii="Times New Roman" w:eastAsia="Calibri" w:hAnsi="Times New Roman" w:cs="Times New Roman"/>
          <w:color w:val="000000"/>
          <w:sz w:val="24"/>
          <w:szCs w:val="24"/>
          <w:lang w:eastAsia="cs-CZ"/>
        </w:rPr>
        <w:t xml:space="preserve"> tomuto účelu si smluvní strany </w:t>
      </w:r>
      <w:r w:rsidRPr="00B94286">
        <w:rPr>
          <w:rFonts w:ascii="Times New Roman" w:eastAsia="Calibri" w:hAnsi="Times New Roman" w:cs="Times New Roman"/>
          <w:color w:val="000000"/>
          <w:sz w:val="24"/>
          <w:szCs w:val="24"/>
          <w:lang w:eastAsia="cs-CZ"/>
        </w:rPr>
        <w:t>při</w:t>
      </w:r>
      <w:r w:rsidR="00B94286">
        <w:rPr>
          <w:rFonts w:ascii="Times New Roman" w:eastAsia="Calibri" w:hAnsi="Times New Roman" w:cs="Times New Roman"/>
          <w:color w:val="000000"/>
          <w:sz w:val="24"/>
          <w:szCs w:val="24"/>
          <w:lang w:eastAsia="cs-CZ"/>
        </w:rPr>
        <w:t xml:space="preserve"> </w:t>
      </w:r>
      <w:r w:rsidRPr="00B94286">
        <w:rPr>
          <w:rFonts w:ascii="Times New Roman" w:eastAsia="Calibri" w:hAnsi="Times New Roman" w:cs="Times New Roman"/>
          <w:color w:val="000000"/>
          <w:sz w:val="24"/>
          <w:szCs w:val="24"/>
          <w:lang w:eastAsia="cs-CZ"/>
        </w:rPr>
        <w:t xml:space="preserve">podpisu této smlouvy určily osoby odpovědné za řešení </w:t>
      </w:r>
      <w:r w:rsidR="00B94286">
        <w:rPr>
          <w:rFonts w:ascii="Times New Roman" w:eastAsia="Calibri" w:hAnsi="Times New Roman" w:cs="Times New Roman"/>
          <w:color w:val="000000"/>
          <w:sz w:val="24"/>
          <w:szCs w:val="24"/>
          <w:lang w:eastAsia="cs-CZ"/>
        </w:rPr>
        <w:t xml:space="preserve">a vyřizování běžných </w:t>
      </w:r>
      <w:r w:rsidRPr="00B94286">
        <w:rPr>
          <w:rFonts w:ascii="Times New Roman" w:eastAsia="Calibri" w:hAnsi="Times New Roman" w:cs="Times New Roman"/>
          <w:color w:val="000000"/>
          <w:sz w:val="24"/>
          <w:szCs w:val="24"/>
          <w:lang w:eastAsia="cs-CZ"/>
        </w:rPr>
        <w:br/>
        <w:t>záležitostí, vyplývajících ze vzájemné součinnosti jako osoby jednající ve věcech technických.</w:t>
      </w:r>
    </w:p>
    <w:p w:rsidR="001322BC" w:rsidRPr="001322BC" w:rsidRDefault="001322BC" w:rsidP="00704690">
      <w:pPr>
        <w:numPr>
          <w:ilvl w:val="0"/>
          <w:numId w:val="5"/>
        </w:numPr>
        <w:ind w:left="284" w:hanging="284"/>
        <w:jc w:val="both"/>
        <w:rPr>
          <w:rFonts w:ascii="Times New Roman" w:eastAsia="Calibri" w:hAnsi="Times New Roman" w:cs="Times New Roman"/>
          <w:color w:val="000000"/>
          <w:sz w:val="24"/>
          <w:szCs w:val="24"/>
          <w:lang w:eastAsia="cs-CZ"/>
        </w:rPr>
      </w:pPr>
      <w:r w:rsidRPr="001322BC">
        <w:rPr>
          <w:rFonts w:ascii="Times New Roman" w:eastAsia="Times New Roman" w:hAnsi="Times New Roman" w:cs="Times New Roman"/>
          <w:color w:val="000000"/>
          <w:sz w:val="24"/>
          <w:szCs w:val="23"/>
        </w:rPr>
        <w:t>Poskytovatel</w:t>
      </w:r>
      <w:r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sz w:val="24"/>
          <w:szCs w:val="24"/>
          <w:lang w:eastAsia="cs-CZ"/>
        </w:rPr>
        <w:t>se zavazuje:</w:t>
      </w:r>
    </w:p>
    <w:p w:rsidR="001322BC" w:rsidRPr="001322BC" w:rsidRDefault="001322BC" w:rsidP="00583BDE">
      <w:pPr>
        <w:widowControl w:val="0"/>
        <w:numPr>
          <w:ilvl w:val="1"/>
          <w:numId w:val="6"/>
        </w:numPr>
        <w:spacing w:after="120"/>
        <w:ind w:left="567" w:right="113" w:hanging="283"/>
        <w:jc w:val="both"/>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zabezpečit</w:t>
      </w:r>
      <w:r w:rsidRPr="001322BC">
        <w:rPr>
          <w:rFonts w:ascii="Times New Roman" w:eastAsia="Times New Roman" w:hAnsi="Times New Roman" w:cs="Times New Roman"/>
          <w:color w:val="000000"/>
          <w:spacing w:val="7"/>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kvalitu,</w:t>
      </w:r>
      <w:r w:rsidRPr="001322BC">
        <w:rPr>
          <w:rFonts w:ascii="Times New Roman" w:eastAsia="Times New Roman" w:hAnsi="Times New Roman" w:cs="Times New Roman"/>
          <w:color w:val="000000"/>
          <w:spacing w:val="57"/>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všeobecnou</w:t>
      </w:r>
      <w:r w:rsidRPr="001322BC">
        <w:rPr>
          <w:rFonts w:ascii="Times New Roman" w:eastAsia="Times New Roman" w:hAnsi="Times New Roman" w:cs="Times New Roman"/>
          <w:color w:val="000000"/>
          <w:spacing w:val="14"/>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a</w:t>
      </w:r>
      <w:r w:rsidRPr="001322BC">
        <w:rPr>
          <w:rFonts w:ascii="Times New Roman" w:eastAsia="Times New Roman" w:hAnsi="Times New Roman" w:cs="Times New Roman"/>
          <w:color w:val="000000"/>
          <w:spacing w:val="2"/>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odbornou</w:t>
      </w:r>
      <w:r w:rsidRPr="001322BC">
        <w:rPr>
          <w:rFonts w:ascii="Times New Roman" w:eastAsia="Times New Roman" w:hAnsi="Times New Roman" w:cs="Times New Roman"/>
          <w:color w:val="000000"/>
          <w:spacing w:val="11"/>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správnost</w:t>
      </w:r>
      <w:r w:rsidRPr="001322BC">
        <w:rPr>
          <w:rFonts w:ascii="Times New Roman" w:eastAsia="Times New Roman" w:hAnsi="Times New Roman" w:cs="Times New Roman"/>
          <w:color w:val="000000"/>
          <w:spacing w:val="54"/>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poskytovaných</w:t>
      </w:r>
      <w:r w:rsidRPr="001322BC">
        <w:rPr>
          <w:rFonts w:ascii="Times New Roman" w:eastAsia="Times New Roman" w:hAnsi="Times New Roman" w:cs="Times New Roman"/>
          <w:color w:val="000000"/>
          <w:spacing w:val="3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služeb,</w:t>
      </w:r>
      <w:r w:rsidRPr="001322BC">
        <w:rPr>
          <w:rFonts w:ascii="Times New Roman" w:eastAsia="Times New Roman" w:hAnsi="Times New Roman" w:cs="Times New Roman"/>
          <w:color w:val="000000"/>
          <w:w w:val="107"/>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dodržovat</w:t>
      </w:r>
      <w:r w:rsidRPr="001322BC">
        <w:rPr>
          <w:rFonts w:ascii="Times New Roman" w:eastAsia="Times New Roman" w:hAnsi="Times New Roman" w:cs="Times New Roman"/>
          <w:color w:val="000000"/>
          <w:spacing w:val="32"/>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právní</w:t>
      </w:r>
      <w:r w:rsidRPr="001322BC">
        <w:rPr>
          <w:rFonts w:ascii="Times New Roman" w:eastAsia="Times New Roman" w:hAnsi="Times New Roman" w:cs="Times New Roman"/>
          <w:color w:val="000000"/>
          <w:spacing w:val="4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předpi</w:t>
      </w:r>
      <w:r w:rsidRPr="001322BC">
        <w:rPr>
          <w:rFonts w:ascii="Times New Roman" w:eastAsia="Times New Roman" w:hAnsi="Times New Roman" w:cs="Times New Roman"/>
          <w:color w:val="000000"/>
          <w:spacing w:val="19"/>
          <w:w w:val="105"/>
          <w:sz w:val="24"/>
          <w:szCs w:val="20"/>
          <w:lang w:val="x-none" w:eastAsia="x-none"/>
        </w:rPr>
        <w:t>s</w:t>
      </w:r>
      <w:r w:rsidRPr="001322BC">
        <w:rPr>
          <w:rFonts w:ascii="Times New Roman" w:eastAsia="Times New Roman" w:hAnsi="Times New Roman" w:cs="Times New Roman"/>
          <w:color w:val="000000"/>
          <w:w w:val="105"/>
          <w:sz w:val="24"/>
          <w:szCs w:val="20"/>
          <w:lang w:val="x-none" w:eastAsia="x-none"/>
        </w:rPr>
        <w:t>y</w:t>
      </w:r>
      <w:r w:rsidRPr="001322BC">
        <w:rPr>
          <w:rFonts w:ascii="Times New Roman" w:eastAsia="Times New Roman" w:hAnsi="Times New Roman" w:cs="Times New Roman"/>
          <w:color w:val="000000"/>
          <w:spacing w:val="33"/>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a</w:t>
      </w:r>
      <w:r w:rsidRPr="001322BC">
        <w:rPr>
          <w:rFonts w:ascii="Times New Roman" w:eastAsia="Times New Roman" w:hAnsi="Times New Roman" w:cs="Times New Roman"/>
          <w:color w:val="000000"/>
          <w:spacing w:val="12"/>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nor</w:t>
      </w:r>
      <w:r w:rsidRPr="001322BC">
        <w:rPr>
          <w:rFonts w:ascii="Times New Roman" w:eastAsia="Times New Roman" w:hAnsi="Times New Roman" w:cs="Times New Roman"/>
          <w:color w:val="000000"/>
          <w:spacing w:val="13"/>
          <w:w w:val="105"/>
          <w:sz w:val="24"/>
          <w:szCs w:val="20"/>
          <w:lang w:val="x-none" w:eastAsia="x-none"/>
        </w:rPr>
        <w:t>m</w:t>
      </w:r>
      <w:r w:rsidRPr="001322BC">
        <w:rPr>
          <w:rFonts w:ascii="Times New Roman" w:eastAsia="Times New Roman" w:hAnsi="Times New Roman" w:cs="Times New Roman"/>
          <w:color w:val="000000"/>
          <w:w w:val="105"/>
          <w:sz w:val="24"/>
          <w:szCs w:val="20"/>
          <w:lang w:val="x-none" w:eastAsia="x-none"/>
        </w:rPr>
        <w:t>y</w:t>
      </w:r>
      <w:r w:rsidRPr="001322BC">
        <w:rPr>
          <w:rFonts w:ascii="Times New Roman" w:eastAsia="Times New Roman" w:hAnsi="Times New Roman" w:cs="Times New Roman"/>
          <w:color w:val="000000"/>
          <w:spacing w:val="26"/>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při</w:t>
      </w:r>
      <w:r w:rsidRPr="001322BC">
        <w:rPr>
          <w:rFonts w:ascii="Times New Roman" w:eastAsia="Times New Roman" w:hAnsi="Times New Roman" w:cs="Times New Roman"/>
          <w:color w:val="000000"/>
          <w:spacing w:val="14"/>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poskytování</w:t>
      </w:r>
      <w:r w:rsidRPr="001322BC">
        <w:rPr>
          <w:rFonts w:ascii="Times New Roman" w:eastAsia="Times New Roman" w:hAnsi="Times New Roman" w:cs="Times New Roman"/>
          <w:color w:val="000000"/>
          <w:spacing w:val="3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sje</w:t>
      </w:r>
      <w:r w:rsidRPr="001322BC">
        <w:rPr>
          <w:rFonts w:ascii="Times New Roman" w:eastAsia="Times New Roman" w:hAnsi="Times New Roman" w:cs="Times New Roman"/>
          <w:color w:val="000000"/>
          <w:spacing w:val="-5"/>
          <w:w w:val="105"/>
          <w:sz w:val="24"/>
          <w:szCs w:val="20"/>
          <w:lang w:val="x-none" w:eastAsia="x-none"/>
        </w:rPr>
        <w:t>d</w:t>
      </w:r>
      <w:r w:rsidRPr="001322BC">
        <w:rPr>
          <w:rFonts w:ascii="Times New Roman" w:eastAsia="Times New Roman" w:hAnsi="Times New Roman" w:cs="Times New Roman"/>
          <w:color w:val="000000"/>
          <w:w w:val="105"/>
          <w:sz w:val="24"/>
          <w:szCs w:val="20"/>
          <w:lang w:val="x-none" w:eastAsia="x-none"/>
        </w:rPr>
        <w:t>naných služeb,</w:t>
      </w:r>
    </w:p>
    <w:p w:rsidR="001322BC" w:rsidRPr="001322BC" w:rsidRDefault="001322BC" w:rsidP="00583BDE">
      <w:pPr>
        <w:widowControl w:val="0"/>
        <w:numPr>
          <w:ilvl w:val="1"/>
          <w:numId w:val="6"/>
        </w:numPr>
        <w:spacing w:after="120"/>
        <w:ind w:left="567" w:right="115" w:hanging="283"/>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nést odpovědnost za škodu na majetku objednatele, </w:t>
      </w:r>
      <w:r w:rsidR="00E700E4" w:rsidRPr="001322BC">
        <w:rPr>
          <w:rFonts w:ascii="Times New Roman" w:eastAsia="Times New Roman" w:hAnsi="Times New Roman" w:cs="Times New Roman"/>
          <w:color w:val="000000"/>
          <w:w w:val="105"/>
          <w:sz w:val="24"/>
          <w:szCs w:val="20"/>
          <w:lang w:val="x-none" w:eastAsia="x-none"/>
        </w:rPr>
        <w:t>eventuálně</w:t>
      </w:r>
      <w:r w:rsidRPr="001322BC">
        <w:rPr>
          <w:rFonts w:ascii="Times New Roman" w:eastAsia="Times New Roman" w:hAnsi="Times New Roman" w:cs="Times New Roman"/>
          <w:color w:val="000000"/>
          <w:w w:val="105"/>
          <w:sz w:val="24"/>
          <w:szCs w:val="20"/>
          <w:lang w:val="x-none" w:eastAsia="x-none"/>
        </w:rPr>
        <w:t xml:space="preserve"> zdraví zaměstnanců </w:t>
      </w:r>
      <w:r w:rsidR="00FA7A33">
        <w:rPr>
          <w:rFonts w:ascii="Times New Roman" w:eastAsia="Times New Roman" w:hAnsi="Times New Roman" w:cs="Times New Roman"/>
          <w:color w:val="000000"/>
          <w:w w:val="105"/>
          <w:sz w:val="24"/>
          <w:szCs w:val="20"/>
          <w:lang w:val="x-none" w:eastAsia="x-none"/>
        </w:rPr>
        <w:br/>
      </w:r>
      <w:r w:rsidRPr="001322BC">
        <w:rPr>
          <w:rFonts w:ascii="Times New Roman" w:eastAsia="Times New Roman" w:hAnsi="Times New Roman" w:cs="Times New Roman"/>
          <w:color w:val="000000"/>
          <w:w w:val="105"/>
          <w:sz w:val="24"/>
          <w:szCs w:val="20"/>
          <w:lang w:val="x-none" w:eastAsia="x-none"/>
        </w:rPr>
        <w:t>a návštěvníků objednatele, vzniklé jednáním zaměstnanc</w:t>
      </w:r>
      <w:r w:rsidRPr="001322BC">
        <w:rPr>
          <w:rFonts w:ascii="Times New Roman" w:eastAsia="Times New Roman" w:hAnsi="Times New Roman" w:cs="Times New Roman"/>
          <w:color w:val="000000"/>
          <w:w w:val="105"/>
          <w:sz w:val="24"/>
          <w:szCs w:val="20"/>
          <w:lang w:eastAsia="x-none"/>
        </w:rPr>
        <w:t>ů</w:t>
      </w:r>
      <w:r w:rsidRPr="001322BC">
        <w:rPr>
          <w:rFonts w:ascii="Times New Roman" w:eastAsia="Times New Roman" w:hAnsi="Times New Roman" w:cs="Times New Roman"/>
          <w:color w:val="000000"/>
          <w:w w:val="105"/>
          <w:sz w:val="24"/>
          <w:szCs w:val="20"/>
          <w:lang w:val="x-none" w:eastAsia="x-none"/>
        </w:rPr>
        <w:t xml:space="preserve"> </w:t>
      </w:r>
      <w:r w:rsidR="00E700E4" w:rsidRPr="001322BC">
        <w:rPr>
          <w:rFonts w:ascii="Times New Roman" w:eastAsia="Times New Roman" w:hAnsi="Times New Roman" w:cs="Times New Roman"/>
          <w:color w:val="000000"/>
          <w:w w:val="105"/>
          <w:sz w:val="24"/>
          <w:szCs w:val="20"/>
          <w:lang w:val="x-none" w:eastAsia="x-none"/>
        </w:rPr>
        <w:t>poskytovate</w:t>
      </w:r>
      <w:r w:rsidR="00E700E4" w:rsidRPr="001322BC">
        <w:rPr>
          <w:rFonts w:ascii="Times New Roman" w:eastAsia="Times New Roman" w:hAnsi="Times New Roman" w:cs="Times New Roman"/>
          <w:color w:val="000000"/>
          <w:w w:val="105"/>
          <w:sz w:val="24"/>
          <w:szCs w:val="20"/>
          <w:lang w:eastAsia="x-none"/>
        </w:rPr>
        <w:t>le</w:t>
      </w:r>
      <w:r w:rsidRPr="001322BC">
        <w:rPr>
          <w:rFonts w:ascii="Times New Roman" w:eastAsia="Times New Roman" w:hAnsi="Times New Roman" w:cs="Times New Roman"/>
          <w:color w:val="000000"/>
          <w:w w:val="105"/>
          <w:sz w:val="24"/>
          <w:szCs w:val="20"/>
          <w:lang w:val="x-none" w:eastAsia="x-none"/>
        </w:rPr>
        <w:t xml:space="preserve"> a porušením právních předpisů a norem pro poskytování </w:t>
      </w:r>
      <w:r w:rsidR="00E700E4">
        <w:rPr>
          <w:rFonts w:ascii="Times New Roman" w:eastAsia="Times New Roman" w:hAnsi="Times New Roman" w:cs="Times New Roman"/>
          <w:color w:val="000000"/>
          <w:w w:val="105"/>
          <w:sz w:val="24"/>
          <w:szCs w:val="20"/>
          <w:lang w:val="x-none" w:eastAsia="x-none"/>
        </w:rPr>
        <w:t>služeb</w:t>
      </w:r>
    </w:p>
    <w:p w:rsidR="001322BC" w:rsidRDefault="001322BC" w:rsidP="00583BDE">
      <w:pPr>
        <w:widowControl w:val="0"/>
        <w:numPr>
          <w:ilvl w:val="1"/>
          <w:numId w:val="6"/>
        </w:numPr>
        <w:spacing w:after="120"/>
        <w:ind w:left="567" w:right="115" w:hanging="283"/>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dodržovat</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vnitřní</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pokyny</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a</w:t>
      </w:r>
      <w:r w:rsidRPr="001322BC">
        <w:rPr>
          <w:rFonts w:ascii="Times New Roman" w:eastAsia="Times New Roman" w:hAnsi="Times New Roman" w:cs="Times New Roman"/>
          <w:color w:val="000000"/>
          <w:w w:val="105"/>
          <w:sz w:val="24"/>
          <w:szCs w:val="20"/>
          <w:lang w:eastAsia="x-none"/>
        </w:rPr>
        <w:t xml:space="preserve"> </w:t>
      </w:r>
      <w:r w:rsidR="006A47AA">
        <w:rPr>
          <w:rFonts w:ascii="Times New Roman" w:eastAsia="Times New Roman" w:hAnsi="Times New Roman" w:cs="Times New Roman"/>
          <w:color w:val="000000"/>
          <w:w w:val="105"/>
          <w:sz w:val="24"/>
          <w:szCs w:val="20"/>
          <w:lang w:eastAsia="x-none"/>
        </w:rPr>
        <w:t>směrnice</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stanovující</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provozně-technické </w:t>
      </w:r>
      <w:r w:rsidRPr="001322BC">
        <w:rPr>
          <w:rFonts w:ascii="Times New Roman" w:eastAsia="Times New Roman" w:hAnsi="Times New Roman" w:cs="Times New Roman"/>
          <w:color w:val="000000"/>
          <w:w w:val="105"/>
          <w:sz w:val="24"/>
          <w:szCs w:val="20"/>
          <w:lang w:eastAsia="x-none"/>
        </w:rPr>
        <w:br/>
      </w:r>
      <w:r w:rsidRPr="001322BC">
        <w:rPr>
          <w:rFonts w:ascii="Times New Roman" w:eastAsia="Times New Roman" w:hAnsi="Times New Roman" w:cs="Times New Roman"/>
          <w:color w:val="000000"/>
          <w:w w:val="105"/>
          <w:sz w:val="24"/>
          <w:szCs w:val="20"/>
          <w:lang w:val="x-none" w:eastAsia="x-none"/>
        </w:rPr>
        <w:t xml:space="preserve">a bezpečnostní  podmínky pohybu zaměstnanců a jiných osob v prostorách, které jsou  dotčeny předmětem  plnění dle této smlouvy, za předpokladu, že objednatel s těmito vnitřními pokyny a směrnicemi zaměstnance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v plném rozsahu seznámí,</w:t>
      </w:r>
    </w:p>
    <w:p w:rsidR="002F5E2D" w:rsidRPr="001322BC" w:rsidRDefault="002F5E2D" w:rsidP="002F5E2D">
      <w:pPr>
        <w:widowControl w:val="0"/>
        <w:spacing w:after="120"/>
        <w:ind w:left="567" w:right="115"/>
        <w:jc w:val="both"/>
        <w:rPr>
          <w:rFonts w:ascii="Times New Roman" w:eastAsia="Times New Roman" w:hAnsi="Times New Roman" w:cs="Times New Roman"/>
          <w:color w:val="000000"/>
          <w:w w:val="105"/>
          <w:sz w:val="24"/>
          <w:szCs w:val="20"/>
          <w:lang w:val="x-none" w:eastAsia="x-none"/>
        </w:rPr>
      </w:pPr>
    </w:p>
    <w:p w:rsidR="001322BC" w:rsidRPr="001322BC" w:rsidRDefault="001322BC" w:rsidP="00583BDE">
      <w:pPr>
        <w:widowControl w:val="0"/>
        <w:numPr>
          <w:ilvl w:val="1"/>
          <w:numId w:val="6"/>
        </w:numPr>
        <w:spacing w:after="120"/>
        <w:ind w:left="567" w:right="115" w:hanging="283"/>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lastRenderedPageBreak/>
        <w:t>zdržet  se jakýchkoliv  zásahů do práv objednatele nad rámec dohodnutý touto smlouvou,</w:t>
      </w:r>
    </w:p>
    <w:p w:rsidR="001322BC" w:rsidRPr="001322BC" w:rsidRDefault="001322BC" w:rsidP="00583BDE">
      <w:pPr>
        <w:widowControl w:val="0"/>
        <w:numPr>
          <w:ilvl w:val="1"/>
          <w:numId w:val="6"/>
        </w:numPr>
        <w:spacing w:after="120"/>
        <w:ind w:left="567" w:right="115" w:hanging="283"/>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dodržovat všechny bezpečnostní, požární, hygienické a ekologické předpisy ve všech prostorách, které jsou dotčeny předmětem plnění dle této smlouvy.</w:t>
      </w:r>
    </w:p>
    <w:p w:rsidR="001322BC" w:rsidRPr="001322BC" w:rsidRDefault="001322BC" w:rsidP="00B94286">
      <w:pPr>
        <w:numPr>
          <w:ilvl w:val="0"/>
          <w:numId w:val="5"/>
        </w:numPr>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Ostatní podmínky:</w:t>
      </w:r>
    </w:p>
    <w:p w:rsidR="001322BC" w:rsidRPr="001322BC" w:rsidRDefault="001322BC" w:rsidP="001322BC">
      <w:pPr>
        <w:spacing w:before="6" w:line="150" w:lineRule="exact"/>
        <w:rPr>
          <w:rFonts w:ascii="Times New Roman" w:eastAsia="Times New Roman" w:hAnsi="Times New Roman" w:cs="Times New Roman"/>
          <w:color w:val="000000"/>
          <w:sz w:val="15"/>
          <w:szCs w:val="15"/>
          <w:lang w:eastAsia="cs-CZ"/>
        </w:rPr>
      </w:pPr>
    </w:p>
    <w:p w:rsidR="001322BC" w:rsidRPr="008A6BD4" w:rsidRDefault="001322BC" w:rsidP="00583BDE">
      <w:pPr>
        <w:widowControl w:val="0"/>
        <w:numPr>
          <w:ilvl w:val="0"/>
          <w:numId w:val="8"/>
        </w:numPr>
        <w:ind w:left="567" w:right="113" w:hanging="283"/>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se zavazuje zachovávat mlčenlivost o všech skutečnostech, které se</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týkají činnosti objednatele, se kterými přijde do styku v rámci plnění předmětu této smlouvy. Povinnost mlčenlivosti platí pro pracovníky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i po zániku této smlouvy,</w:t>
      </w:r>
    </w:p>
    <w:p w:rsidR="001322BC" w:rsidRPr="001322BC" w:rsidRDefault="001322BC" w:rsidP="00583BDE">
      <w:pPr>
        <w:widowControl w:val="0"/>
        <w:numPr>
          <w:ilvl w:val="0"/>
          <w:numId w:val="8"/>
        </w:numPr>
        <w:spacing w:before="120" w:after="120" w:line="259" w:lineRule="auto"/>
        <w:ind w:left="568" w:right="113" w:hanging="284"/>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souhlasí s uveřejněním této smlouvy </w:t>
      </w:r>
      <w:r w:rsidRPr="001322BC">
        <w:rPr>
          <w:rFonts w:ascii="Times New Roman" w:eastAsia="Times New Roman" w:hAnsi="Times New Roman" w:cs="Times New Roman"/>
          <w:color w:val="000000"/>
          <w:w w:val="105"/>
          <w:sz w:val="24"/>
          <w:szCs w:val="20"/>
          <w:lang w:eastAsia="x-none"/>
        </w:rPr>
        <w:t>na profilu objednatele,</w:t>
      </w:r>
    </w:p>
    <w:p w:rsidR="001322BC" w:rsidRPr="001322BC" w:rsidRDefault="001322BC" w:rsidP="00583BDE">
      <w:pPr>
        <w:widowControl w:val="0"/>
        <w:numPr>
          <w:ilvl w:val="0"/>
          <w:numId w:val="8"/>
        </w:numPr>
        <w:spacing w:after="120" w:line="259" w:lineRule="auto"/>
        <w:ind w:left="567" w:right="113" w:hanging="283"/>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zaměstnanci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budou výhradně občany zemí EU a NATO</w:t>
      </w:r>
      <w:r w:rsidRPr="001322BC">
        <w:rPr>
          <w:rFonts w:ascii="Times New Roman" w:eastAsia="Times New Roman" w:hAnsi="Times New Roman" w:cs="Times New Roman"/>
          <w:color w:val="000000"/>
          <w:w w:val="105"/>
          <w:sz w:val="24"/>
          <w:szCs w:val="20"/>
          <w:lang w:eastAsia="x-none"/>
        </w:rPr>
        <w:t>,</w:t>
      </w:r>
      <w:r w:rsidRPr="001322BC">
        <w:rPr>
          <w:rFonts w:ascii="Times New Roman" w:eastAsia="Times New Roman" w:hAnsi="Times New Roman" w:cs="Times New Roman"/>
          <w:color w:val="000000"/>
          <w:w w:val="105"/>
          <w:sz w:val="24"/>
          <w:szCs w:val="20"/>
          <w:lang w:val="x-none" w:eastAsia="x-none"/>
        </w:rPr>
        <w:t xml:space="preserve"> </w:t>
      </w:r>
    </w:p>
    <w:p w:rsidR="00C936CD" w:rsidRPr="00C936CD" w:rsidRDefault="00583BDE" w:rsidP="00B94286">
      <w:pPr>
        <w:widowControl w:val="0"/>
        <w:numPr>
          <w:ilvl w:val="0"/>
          <w:numId w:val="5"/>
        </w:numPr>
        <w:spacing w:after="120"/>
        <w:ind w:left="284" w:right="113" w:hanging="284"/>
        <w:jc w:val="both"/>
        <w:rPr>
          <w:rFonts w:ascii="Times New Roman" w:eastAsia="Calibri" w:hAnsi="Times New Roman" w:cs="Times New Roman"/>
          <w:color w:val="000000"/>
          <w:sz w:val="24"/>
          <w:szCs w:val="24"/>
          <w:lang w:eastAsia="cs-CZ"/>
        </w:rPr>
      </w:pPr>
      <w:r>
        <w:rPr>
          <w:rFonts w:ascii="Times New Roman" w:eastAsia="Times New Roman" w:hAnsi="Times New Roman" w:cs="Times New Roman"/>
          <w:color w:val="000000"/>
          <w:w w:val="105"/>
          <w:sz w:val="24"/>
          <w:szCs w:val="20"/>
          <w:lang w:eastAsia="x-none"/>
        </w:rPr>
        <w:t>R</w:t>
      </w:r>
      <w:r w:rsidR="006A47AA" w:rsidRPr="00C936CD">
        <w:rPr>
          <w:rFonts w:ascii="Times New Roman" w:eastAsia="Times New Roman" w:hAnsi="Times New Roman" w:cs="Times New Roman"/>
          <w:color w:val="000000"/>
          <w:w w:val="105"/>
          <w:sz w:val="24"/>
          <w:szCs w:val="20"/>
          <w:lang w:eastAsia="x-none"/>
        </w:rPr>
        <w:t>ozsah</w:t>
      </w:r>
      <w:r w:rsidR="001322BC" w:rsidRPr="00C936CD">
        <w:rPr>
          <w:rFonts w:ascii="Times New Roman" w:eastAsia="Times New Roman" w:hAnsi="Times New Roman" w:cs="Times New Roman"/>
          <w:color w:val="000000"/>
          <w:w w:val="105"/>
          <w:sz w:val="24"/>
          <w:szCs w:val="20"/>
          <w:lang w:val="x-none" w:eastAsia="x-none"/>
        </w:rPr>
        <w:t xml:space="preserve"> a četnost služeb uvedené v </w:t>
      </w:r>
      <w:r w:rsidR="006A47AA" w:rsidRPr="00C936CD">
        <w:rPr>
          <w:rFonts w:ascii="Times New Roman" w:eastAsia="Times New Roman" w:hAnsi="Times New Roman" w:cs="Times New Roman"/>
          <w:color w:val="000000"/>
          <w:w w:val="105"/>
          <w:sz w:val="24"/>
          <w:szCs w:val="20"/>
          <w:lang w:eastAsia="x-none"/>
        </w:rPr>
        <w:t>příloze</w:t>
      </w:r>
      <w:r w:rsidR="001322BC" w:rsidRPr="00C936CD">
        <w:rPr>
          <w:rFonts w:ascii="Times New Roman" w:eastAsia="Times New Roman" w:hAnsi="Times New Roman" w:cs="Times New Roman"/>
          <w:color w:val="000000"/>
          <w:w w:val="105"/>
          <w:sz w:val="24"/>
          <w:szCs w:val="20"/>
          <w:lang w:val="x-none" w:eastAsia="x-none"/>
        </w:rPr>
        <w:t xml:space="preserve"> č. 1</w:t>
      </w:r>
      <w:r w:rsidR="00E700E4" w:rsidRPr="00C936CD">
        <w:rPr>
          <w:rFonts w:ascii="Times New Roman" w:eastAsia="Times New Roman" w:hAnsi="Times New Roman" w:cs="Times New Roman"/>
          <w:color w:val="000000"/>
          <w:w w:val="105"/>
          <w:sz w:val="24"/>
          <w:szCs w:val="20"/>
          <w:lang w:eastAsia="x-none"/>
        </w:rPr>
        <w:t xml:space="preserve"> a č. 2 </w:t>
      </w:r>
      <w:r w:rsidR="001322BC" w:rsidRPr="00C936CD">
        <w:rPr>
          <w:rFonts w:ascii="Times New Roman" w:eastAsia="Times New Roman" w:hAnsi="Times New Roman" w:cs="Times New Roman"/>
          <w:color w:val="000000"/>
          <w:w w:val="105"/>
          <w:sz w:val="24"/>
          <w:szCs w:val="20"/>
          <w:lang w:val="x-none" w:eastAsia="x-none"/>
        </w:rPr>
        <w:t xml:space="preserve">mohou být v průběhu </w:t>
      </w:r>
      <w:r w:rsidR="006D44FC" w:rsidRPr="00C936CD">
        <w:rPr>
          <w:rFonts w:ascii="Times New Roman" w:eastAsia="Times New Roman" w:hAnsi="Times New Roman" w:cs="Times New Roman"/>
          <w:color w:val="000000"/>
          <w:w w:val="105"/>
          <w:sz w:val="24"/>
          <w:szCs w:val="20"/>
          <w:lang w:val="x-none" w:eastAsia="x-none"/>
        </w:rPr>
        <w:t xml:space="preserve">plnění </w:t>
      </w:r>
      <w:r w:rsidR="006D44FC" w:rsidRPr="00C936CD">
        <w:rPr>
          <w:rFonts w:ascii="Times New Roman" w:eastAsia="Times New Roman" w:hAnsi="Times New Roman" w:cs="Times New Roman"/>
          <w:color w:val="000000"/>
          <w:w w:val="105"/>
          <w:sz w:val="24"/>
          <w:szCs w:val="20"/>
          <w:lang w:eastAsia="x-none"/>
        </w:rPr>
        <w:t>objednatelem</w:t>
      </w:r>
      <w:r w:rsidR="001322BC" w:rsidRPr="00C936CD">
        <w:rPr>
          <w:rFonts w:ascii="Times New Roman" w:eastAsia="Times New Roman" w:hAnsi="Times New Roman" w:cs="Times New Roman"/>
          <w:color w:val="000000"/>
          <w:w w:val="105"/>
          <w:sz w:val="24"/>
          <w:szCs w:val="20"/>
          <w:lang w:val="x-none" w:eastAsia="x-none"/>
        </w:rPr>
        <w:t xml:space="preserve"> snižovány.</w:t>
      </w:r>
      <w:r w:rsidR="00E700E4" w:rsidRPr="00C936CD">
        <w:rPr>
          <w:rFonts w:ascii="Times New Roman" w:eastAsia="Times New Roman" w:hAnsi="Times New Roman" w:cs="Times New Roman"/>
          <w:color w:val="000000"/>
          <w:w w:val="105"/>
          <w:sz w:val="24"/>
          <w:szCs w:val="20"/>
          <w:lang w:eastAsia="x-none"/>
        </w:rPr>
        <w:t xml:space="preserve"> </w:t>
      </w:r>
      <w:r w:rsidR="00E700E4" w:rsidRPr="00C936CD">
        <w:rPr>
          <w:rFonts w:ascii="Times New Roman" w:eastAsia="Times New Roman" w:hAnsi="Times New Roman" w:cs="Times New Roman"/>
          <w:color w:val="000000"/>
          <w:w w:val="105"/>
          <w:sz w:val="24"/>
          <w:szCs w:val="20"/>
          <w:lang w:val="x-none" w:eastAsia="x-none"/>
        </w:rPr>
        <w:t>Tuto skutečnost</w:t>
      </w:r>
      <w:r w:rsidR="00E700E4" w:rsidRPr="00C936CD">
        <w:rPr>
          <w:rFonts w:ascii="Times New Roman" w:eastAsia="Times New Roman" w:hAnsi="Times New Roman" w:cs="Times New Roman"/>
          <w:color w:val="000000"/>
          <w:w w:val="105"/>
          <w:sz w:val="24"/>
          <w:szCs w:val="20"/>
          <w:lang w:eastAsia="x-none"/>
        </w:rPr>
        <w:t xml:space="preserve"> </w:t>
      </w:r>
      <w:r w:rsidR="001322BC" w:rsidRPr="00C936CD">
        <w:rPr>
          <w:rFonts w:ascii="Times New Roman" w:eastAsia="Times New Roman" w:hAnsi="Times New Roman" w:cs="Times New Roman"/>
          <w:color w:val="000000"/>
          <w:w w:val="105"/>
          <w:sz w:val="24"/>
          <w:szCs w:val="20"/>
          <w:lang w:val="x-none" w:eastAsia="x-none"/>
        </w:rPr>
        <w:t>a rozsah nevyžadovaných či ponížených služeb oznámí objednatel poskytovateli minimálně 10 pracovních dní předem</w:t>
      </w:r>
      <w:r w:rsidR="00C936CD" w:rsidRPr="00C936CD">
        <w:rPr>
          <w:rFonts w:ascii="Times New Roman" w:eastAsia="Times New Roman" w:hAnsi="Times New Roman" w:cs="Times New Roman"/>
          <w:color w:val="000000"/>
          <w:w w:val="105"/>
          <w:sz w:val="24"/>
          <w:szCs w:val="20"/>
          <w:lang w:eastAsia="x-none"/>
        </w:rPr>
        <w:t xml:space="preserve"> </w:t>
      </w:r>
      <w:r>
        <w:rPr>
          <w:rFonts w:ascii="Times New Roman" w:eastAsia="Times New Roman" w:hAnsi="Times New Roman" w:cs="Times New Roman"/>
          <w:color w:val="000000"/>
          <w:w w:val="105"/>
          <w:sz w:val="24"/>
          <w:szCs w:val="20"/>
          <w:lang w:eastAsia="x-none"/>
        </w:rPr>
        <w:t xml:space="preserve">mailem na adresu </w:t>
      </w:r>
      <w:r w:rsidR="00EA3F7D">
        <w:rPr>
          <w:rFonts w:ascii="Times New Roman" w:eastAsia="Times New Roman" w:hAnsi="Times New Roman" w:cs="Times New Roman"/>
          <w:color w:val="000000"/>
          <w:w w:val="105"/>
          <w:sz w:val="24"/>
          <w:szCs w:val="20"/>
          <w:lang w:eastAsia="x-none"/>
        </w:rPr>
        <w:t xml:space="preserve">poskytovatele uvedenou ve smlouvě. </w:t>
      </w:r>
    </w:p>
    <w:p w:rsidR="001322BC" w:rsidRPr="00C936CD" w:rsidRDefault="001322BC" w:rsidP="00B94286">
      <w:pPr>
        <w:widowControl w:val="0"/>
        <w:numPr>
          <w:ilvl w:val="0"/>
          <w:numId w:val="5"/>
        </w:numPr>
        <w:spacing w:after="120"/>
        <w:ind w:left="284" w:right="113" w:hanging="284"/>
        <w:jc w:val="both"/>
        <w:rPr>
          <w:rFonts w:ascii="Times New Roman" w:eastAsia="Calibri" w:hAnsi="Times New Roman" w:cs="Times New Roman"/>
          <w:color w:val="000000"/>
          <w:sz w:val="24"/>
          <w:szCs w:val="24"/>
          <w:lang w:eastAsia="cs-CZ"/>
        </w:rPr>
      </w:pPr>
      <w:r w:rsidRPr="00C936CD">
        <w:rPr>
          <w:rFonts w:ascii="Times New Roman" w:eastAsia="Calibri" w:hAnsi="Times New Roman" w:cs="Times New Roman"/>
          <w:color w:val="000000"/>
          <w:sz w:val="24"/>
          <w:szCs w:val="24"/>
          <w:lang w:eastAsia="cs-CZ"/>
        </w:rPr>
        <w:t>Smluvní strany se zavazují zabrá</w:t>
      </w:r>
      <w:r w:rsidR="00E700E4" w:rsidRPr="00C936CD">
        <w:rPr>
          <w:rFonts w:ascii="Times New Roman" w:eastAsia="Calibri" w:hAnsi="Times New Roman" w:cs="Times New Roman"/>
          <w:color w:val="000000"/>
          <w:sz w:val="24"/>
          <w:szCs w:val="24"/>
          <w:lang w:eastAsia="cs-CZ"/>
        </w:rPr>
        <w:t xml:space="preserve">nit při své činnosti poškození </w:t>
      </w:r>
      <w:r w:rsidRPr="00C936CD">
        <w:rPr>
          <w:rFonts w:ascii="Times New Roman" w:eastAsia="Calibri" w:hAnsi="Times New Roman" w:cs="Times New Roman"/>
          <w:color w:val="000000"/>
          <w:sz w:val="24"/>
          <w:szCs w:val="24"/>
          <w:lang w:eastAsia="cs-CZ"/>
        </w:rPr>
        <w:t>obchodního jména a dobré pověsti nebo obchodních zájmů druhé smluvní strany.</w:t>
      </w:r>
    </w:p>
    <w:p w:rsidR="001322BC" w:rsidRDefault="001322BC" w:rsidP="001322BC">
      <w:pPr>
        <w:shd w:val="clear" w:color="00FFFF" w:fill="auto"/>
        <w:ind w:left="426"/>
        <w:jc w:val="both"/>
        <w:rPr>
          <w:rFonts w:ascii="Times New Roman" w:eastAsia="Times New Roman" w:hAnsi="Times New Roman" w:cs="Times New Roman"/>
          <w:color w:val="000000"/>
          <w:sz w:val="24"/>
          <w:szCs w:val="24"/>
          <w:lang w:eastAsia="cs-CZ"/>
        </w:rPr>
      </w:pPr>
    </w:p>
    <w:p w:rsidR="001322BC" w:rsidRPr="001322BC" w:rsidRDefault="001322BC" w:rsidP="008A6BD4">
      <w:pPr>
        <w:shd w:val="clear" w:color="00FFFF" w:fill="auto"/>
        <w:spacing w:after="120"/>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Pr="001322BC">
        <w:rPr>
          <w:rFonts w:ascii="Times New Roman" w:eastAsia="Times New Roman" w:hAnsi="Times New Roman" w:cs="Times New Roman"/>
          <w:b/>
          <w:caps/>
          <w:color w:val="000000"/>
          <w:sz w:val="24"/>
          <w:szCs w:val="20"/>
          <w:lang w:eastAsia="cs-CZ"/>
        </w:rPr>
        <w:t>Odpovědnost za vady</w:t>
      </w:r>
    </w:p>
    <w:p w:rsidR="001322BC" w:rsidRPr="001322BC" w:rsidRDefault="001322BC" w:rsidP="00866BCD">
      <w:pPr>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Žádná ze smluvních stran neodpovídá za opožděné plnění nebo neplnění povinnosti vyplývající z této smlouvy, pokud k němu došlo v důsledku zásahu vyšší moci nebo </w:t>
      </w:r>
      <w:r w:rsidRPr="001322BC">
        <w:rPr>
          <w:rFonts w:ascii="Times New Roman" w:eastAsia="Calibri" w:hAnsi="Times New Roman" w:cs="Times New Roman"/>
          <w:color w:val="000000"/>
          <w:sz w:val="24"/>
          <w:szCs w:val="24"/>
          <w:lang w:eastAsia="cs-CZ"/>
        </w:rPr>
        <w:br/>
        <w:t>v důsledku jiných skutečností, které jsou mimo přiměřenou kontrolu příslušné smluvní strany.</w:t>
      </w:r>
    </w:p>
    <w:p w:rsidR="001322BC" w:rsidRDefault="001322BC" w:rsidP="001322BC">
      <w:pPr>
        <w:jc w:val="center"/>
        <w:rPr>
          <w:rFonts w:ascii="Times New Roman" w:eastAsia="Times New Roman" w:hAnsi="Times New Roman" w:cs="Times New Roman"/>
          <w:b/>
          <w:color w:val="000000"/>
          <w:sz w:val="24"/>
          <w:szCs w:val="20"/>
          <w:lang w:eastAsia="cs-CZ"/>
        </w:rPr>
      </w:pPr>
    </w:p>
    <w:p w:rsidR="001322BC" w:rsidRPr="001322BC" w:rsidRDefault="001322BC" w:rsidP="001322BC">
      <w:pPr>
        <w:spacing w:after="240"/>
        <w:jc w:val="center"/>
        <w:rPr>
          <w:rFonts w:ascii="Times New Roman" w:eastAsia="Times New Roman" w:hAnsi="Times New Roman" w:cs="Times New Roman"/>
          <w:b/>
          <w:color w:val="000000"/>
          <w:sz w:val="24"/>
          <w:szCs w:val="24"/>
          <w:u w:val="single"/>
          <w:lang w:eastAsia="cs-CZ"/>
        </w:rPr>
      </w:pPr>
      <w:r w:rsidRPr="001322BC">
        <w:rPr>
          <w:rFonts w:ascii="Times New Roman" w:eastAsia="Times New Roman" w:hAnsi="Times New Roman" w:cs="Times New Roman"/>
          <w:b/>
          <w:color w:val="000000"/>
          <w:sz w:val="24"/>
          <w:szCs w:val="20"/>
          <w:lang w:eastAsia="cs-CZ"/>
        </w:rPr>
        <w:t>VII.</w:t>
      </w:r>
      <w:r w:rsidRPr="001322BC">
        <w:rPr>
          <w:rFonts w:ascii="Times New Roman" w:eastAsia="Times New Roman" w:hAnsi="Times New Roman" w:cs="Times New Roman"/>
          <w:b/>
          <w:color w:val="000000"/>
          <w:sz w:val="24"/>
          <w:szCs w:val="24"/>
          <w:lang w:eastAsia="cs-CZ"/>
        </w:rPr>
        <w:t xml:space="preserve"> </w:t>
      </w:r>
      <w:r w:rsidR="00B94286">
        <w:rPr>
          <w:rFonts w:ascii="Times New Roman" w:eastAsia="Times New Roman" w:hAnsi="Times New Roman" w:cs="Times New Roman"/>
          <w:b/>
          <w:color w:val="000000"/>
          <w:sz w:val="24"/>
          <w:szCs w:val="24"/>
          <w:lang w:eastAsia="cs-CZ"/>
        </w:rPr>
        <w:t>PLATNOST, ÚČINNOST, TRVÁNÍ SMLOUVY</w:t>
      </w:r>
    </w:p>
    <w:p w:rsidR="001322BC" w:rsidRPr="001322BC" w:rsidRDefault="001322BC" w:rsidP="00B94286">
      <w:pPr>
        <w:numPr>
          <w:ilvl w:val="0"/>
          <w:numId w:val="12"/>
        </w:numPr>
        <w:spacing w:before="6" w:line="200" w:lineRule="exact"/>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rsidR="001322BC" w:rsidRPr="001322BC" w:rsidRDefault="001322BC" w:rsidP="001322BC">
      <w:pPr>
        <w:spacing w:before="3" w:line="160" w:lineRule="exact"/>
        <w:rPr>
          <w:rFonts w:ascii="Times New Roman" w:eastAsia="Times New Roman" w:hAnsi="Times New Roman" w:cs="Times New Roman"/>
          <w:color w:val="000000"/>
          <w:sz w:val="16"/>
          <w:szCs w:val="16"/>
          <w:lang w:eastAsia="cs-CZ"/>
        </w:rPr>
      </w:pPr>
    </w:p>
    <w:p w:rsidR="001322BC" w:rsidRPr="001322BC" w:rsidRDefault="001322BC" w:rsidP="001322BC">
      <w:pPr>
        <w:widowControl w:val="0"/>
        <w:numPr>
          <w:ilvl w:val="1"/>
          <w:numId w:val="11"/>
        </w:numPr>
        <w:ind w:left="709"/>
        <w:jc w:val="both"/>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uplynutím</w:t>
      </w:r>
      <w:r w:rsidRPr="001322BC">
        <w:rPr>
          <w:rFonts w:ascii="Times New Roman" w:eastAsia="Times New Roman" w:hAnsi="Times New Roman" w:cs="Times New Roman"/>
          <w:color w:val="000000"/>
          <w:spacing w:val="2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doby</w:t>
      </w:r>
      <w:r w:rsidRPr="001322BC">
        <w:rPr>
          <w:rFonts w:ascii="Times New Roman" w:eastAsia="Times New Roman" w:hAnsi="Times New Roman" w:cs="Times New Roman"/>
          <w:color w:val="000000"/>
          <w:spacing w:val="10"/>
          <w:w w:val="105"/>
          <w:sz w:val="24"/>
          <w:szCs w:val="20"/>
          <w:lang w:val="x-none" w:eastAsia="x-none"/>
        </w:rPr>
        <w:t xml:space="preserve"> </w:t>
      </w:r>
      <w:r w:rsidR="00730A53">
        <w:rPr>
          <w:rFonts w:ascii="Times New Roman" w:eastAsia="Times New Roman" w:hAnsi="Times New Roman" w:cs="Times New Roman"/>
          <w:color w:val="000000"/>
          <w:spacing w:val="10"/>
          <w:w w:val="105"/>
          <w:sz w:val="24"/>
          <w:szCs w:val="20"/>
          <w:lang w:eastAsia="x-none"/>
        </w:rPr>
        <w:t>na níž je smlouva uzavřena</w:t>
      </w:r>
      <w:r w:rsidR="002F5E2D">
        <w:rPr>
          <w:rFonts w:ascii="Times New Roman" w:eastAsia="Times New Roman" w:hAnsi="Times New Roman" w:cs="Times New Roman"/>
          <w:color w:val="000000"/>
          <w:spacing w:val="10"/>
          <w:w w:val="105"/>
          <w:sz w:val="24"/>
          <w:szCs w:val="20"/>
          <w:lang w:eastAsia="x-none"/>
        </w:rPr>
        <w:t xml:space="preserve"> dle čl. II této smlouvy</w:t>
      </w:r>
      <w:r w:rsidRPr="001322BC">
        <w:rPr>
          <w:rFonts w:ascii="Times New Roman" w:eastAsia="Times New Roman" w:hAnsi="Times New Roman" w:cs="Times New Roman"/>
          <w:color w:val="000000"/>
          <w:w w:val="105"/>
          <w:sz w:val="24"/>
          <w:szCs w:val="20"/>
          <w:lang w:val="x-none" w:eastAsia="x-none"/>
        </w:rPr>
        <w:t>,</w:t>
      </w:r>
    </w:p>
    <w:p w:rsidR="001322BC" w:rsidRPr="001322BC" w:rsidRDefault="001322BC" w:rsidP="001322BC">
      <w:pPr>
        <w:widowControl w:val="0"/>
        <w:numPr>
          <w:ilvl w:val="1"/>
          <w:numId w:val="11"/>
        </w:numPr>
        <w:ind w:left="709"/>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odstoupením od smlouvy dle ustanovení </w:t>
      </w:r>
      <w:r w:rsidR="00730A53">
        <w:rPr>
          <w:rFonts w:ascii="Times New Roman" w:eastAsia="Times New Roman" w:hAnsi="Times New Roman" w:cs="Times New Roman"/>
          <w:color w:val="000000"/>
          <w:w w:val="105"/>
          <w:sz w:val="24"/>
          <w:szCs w:val="20"/>
          <w:lang w:eastAsia="x-none"/>
        </w:rPr>
        <w:t xml:space="preserve">odst. 2 tohoto </w:t>
      </w:r>
      <w:r w:rsidRPr="001322BC">
        <w:rPr>
          <w:rFonts w:ascii="Times New Roman" w:eastAsia="Times New Roman" w:hAnsi="Times New Roman" w:cs="Times New Roman"/>
          <w:color w:val="000000"/>
          <w:w w:val="105"/>
          <w:sz w:val="24"/>
          <w:szCs w:val="20"/>
          <w:lang w:val="x-none" w:eastAsia="x-none"/>
        </w:rPr>
        <w:t>článku,</w:t>
      </w:r>
    </w:p>
    <w:p w:rsidR="00B5551A" w:rsidRPr="0091493F" w:rsidRDefault="001322BC" w:rsidP="00B5551A">
      <w:pPr>
        <w:widowControl w:val="0"/>
        <w:numPr>
          <w:ilvl w:val="1"/>
          <w:numId w:val="11"/>
        </w:numPr>
        <w:ind w:left="709"/>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rsidR="00B5551A" w:rsidRPr="00B5551A" w:rsidRDefault="001322BC" w:rsidP="00B5551A">
      <w:pPr>
        <w:widowControl w:val="0"/>
        <w:numPr>
          <w:ilvl w:val="1"/>
          <w:numId w:val="11"/>
        </w:numPr>
        <w:ind w:left="709"/>
        <w:jc w:val="both"/>
        <w:rPr>
          <w:rFonts w:ascii="Times New Roman" w:eastAsia="Times New Roman" w:hAnsi="Times New Roman" w:cs="Times New Roman"/>
          <w:color w:val="000000"/>
          <w:w w:val="105"/>
          <w:sz w:val="24"/>
          <w:szCs w:val="20"/>
          <w:lang w:val="x-none" w:eastAsia="x-none"/>
        </w:rPr>
      </w:pPr>
      <w:r w:rsidRPr="00B5551A">
        <w:rPr>
          <w:rFonts w:ascii="Times New Roman" w:eastAsia="Times New Roman" w:hAnsi="Times New Roman" w:cs="Times New Roman"/>
          <w:color w:val="000000"/>
          <w:w w:val="105"/>
          <w:sz w:val="24"/>
          <w:szCs w:val="20"/>
          <w:lang w:val="x-none" w:eastAsia="x-none"/>
        </w:rPr>
        <w:t>ztrátou oprávnění některé ze smluvních stran k výkonu činnosti, která je</w:t>
      </w:r>
      <w:r w:rsidRPr="00B5551A">
        <w:rPr>
          <w:rFonts w:ascii="Times New Roman" w:eastAsia="Times New Roman" w:hAnsi="Times New Roman" w:cs="Times New Roman"/>
          <w:color w:val="000000"/>
          <w:w w:val="105"/>
          <w:sz w:val="24"/>
          <w:szCs w:val="20"/>
          <w:lang w:eastAsia="x-none"/>
        </w:rPr>
        <w:t xml:space="preserve"> </w:t>
      </w:r>
      <w:r w:rsidRPr="00B5551A">
        <w:rPr>
          <w:rFonts w:ascii="Times New Roman" w:eastAsia="Times New Roman" w:hAnsi="Times New Roman" w:cs="Times New Roman"/>
          <w:color w:val="000000"/>
          <w:w w:val="105"/>
          <w:sz w:val="24"/>
          <w:szCs w:val="20"/>
          <w:lang w:val="x-none" w:eastAsia="x-none"/>
        </w:rPr>
        <w:t>zapotřebí</w:t>
      </w:r>
      <w:r w:rsidRPr="00B5551A">
        <w:rPr>
          <w:rFonts w:ascii="Times New Roman" w:eastAsia="Times New Roman" w:hAnsi="Times New Roman" w:cs="Times New Roman"/>
          <w:color w:val="000000"/>
          <w:w w:val="105"/>
          <w:sz w:val="24"/>
          <w:szCs w:val="20"/>
          <w:lang w:eastAsia="x-none"/>
        </w:rPr>
        <w:t xml:space="preserve"> </w:t>
      </w:r>
      <w:r w:rsidRPr="00B5551A">
        <w:rPr>
          <w:rFonts w:ascii="Times New Roman" w:eastAsia="Times New Roman" w:hAnsi="Times New Roman" w:cs="Times New Roman"/>
          <w:color w:val="000000"/>
          <w:w w:val="105"/>
          <w:sz w:val="24"/>
          <w:szCs w:val="20"/>
          <w:lang w:val="x-none" w:eastAsia="x-none"/>
        </w:rPr>
        <w:t>pro</w:t>
      </w:r>
      <w:r w:rsidRPr="00B5551A">
        <w:rPr>
          <w:rFonts w:ascii="Times New Roman" w:eastAsia="Times New Roman" w:hAnsi="Times New Roman" w:cs="Times New Roman"/>
          <w:color w:val="000000"/>
          <w:spacing w:val="14"/>
          <w:w w:val="105"/>
          <w:sz w:val="24"/>
          <w:szCs w:val="20"/>
          <w:lang w:val="x-none" w:eastAsia="x-none"/>
        </w:rPr>
        <w:t xml:space="preserve"> </w:t>
      </w:r>
      <w:r w:rsidRPr="00B5551A">
        <w:rPr>
          <w:rFonts w:ascii="Times New Roman" w:eastAsia="Times New Roman" w:hAnsi="Times New Roman" w:cs="Times New Roman"/>
          <w:color w:val="000000"/>
          <w:w w:val="105"/>
          <w:sz w:val="24"/>
          <w:szCs w:val="20"/>
          <w:lang w:val="x-none" w:eastAsia="x-none"/>
        </w:rPr>
        <w:t>plnění</w:t>
      </w:r>
      <w:r w:rsidRPr="00B5551A">
        <w:rPr>
          <w:rFonts w:ascii="Times New Roman" w:eastAsia="Times New Roman" w:hAnsi="Times New Roman" w:cs="Times New Roman"/>
          <w:color w:val="000000"/>
          <w:spacing w:val="11"/>
          <w:w w:val="105"/>
          <w:sz w:val="24"/>
          <w:szCs w:val="20"/>
          <w:lang w:val="x-none" w:eastAsia="x-none"/>
        </w:rPr>
        <w:t xml:space="preserve"> </w:t>
      </w:r>
      <w:r w:rsidRPr="00B5551A">
        <w:rPr>
          <w:rFonts w:ascii="Times New Roman" w:eastAsia="Times New Roman" w:hAnsi="Times New Roman" w:cs="Times New Roman"/>
          <w:color w:val="000000"/>
          <w:spacing w:val="16"/>
          <w:w w:val="105"/>
          <w:sz w:val="24"/>
          <w:szCs w:val="20"/>
          <w:lang w:val="x-none" w:eastAsia="x-none"/>
        </w:rPr>
        <w:t>u</w:t>
      </w:r>
      <w:r w:rsidRPr="00B5551A">
        <w:rPr>
          <w:rFonts w:ascii="Times New Roman" w:eastAsia="Times New Roman" w:hAnsi="Times New Roman" w:cs="Times New Roman"/>
          <w:color w:val="000000"/>
          <w:spacing w:val="-20"/>
          <w:w w:val="105"/>
          <w:sz w:val="24"/>
          <w:szCs w:val="20"/>
          <w:lang w:val="x-none" w:eastAsia="x-none"/>
        </w:rPr>
        <w:t>s</w:t>
      </w:r>
      <w:r w:rsidRPr="00B5551A">
        <w:rPr>
          <w:rFonts w:ascii="Times New Roman" w:eastAsia="Times New Roman" w:hAnsi="Times New Roman" w:cs="Times New Roman"/>
          <w:color w:val="000000"/>
          <w:w w:val="105"/>
          <w:sz w:val="24"/>
          <w:szCs w:val="20"/>
          <w:lang w:val="x-none" w:eastAsia="x-none"/>
        </w:rPr>
        <w:t>tanovení</w:t>
      </w:r>
      <w:r w:rsidRPr="00B5551A">
        <w:rPr>
          <w:rFonts w:ascii="Times New Roman" w:eastAsia="Times New Roman" w:hAnsi="Times New Roman" w:cs="Times New Roman"/>
          <w:color w:val="000000"/>
          <w:spacing w:val="21"/>
          <w:w w:val="105"/>
          <w:sz w:val="24"/>
          <w:szCs w:val="20"/>
          <w:lang w:val="x-none" w:eastAsia="x-none"/>
        </w:rPr>
        <w:t xml:space="preserve"> </w:t>
      </w:r>
      <w:r w:rsidRPr="00B5551A">
        <w:rPr>
          <w:rFonts w:ascii="Times New Roman" w:eastAsia="Times New Roman" w:hAnsi="Times New Roman" w:cs="Times New Roman"/>
          <w:color w:val="000000"/>
          <w:w w:val="105"/>
          <w:sz w:val="24"/>
          <w:szCs w:val="20"/>
          <w:lang w:val="x-none" w:eastAsia="x-none"/>
        </w:rPr>
        <w:t>této</w:t>
      </w:r>
      <w:r w:rsidRPr="00B5551A">
        <w:rPr>
          <w:rFonts w:ascii="Times New Roman" w:eastAsia="Times New Roman" w:hAnsi="Times New Roman" w:cs="Times New Roman"/>
          <w:color w:val="000000"/>
          <w:spacing w:val="14"/>
          <w:w w:val="105"/>
          <w:sz w:val="24"/>
          <w:szCs w:val="20"/>
          <w:lang w:val="x-none" w:eastAsia="x-none"/>
        </w:rPr>
        <w:t xml:space="preserve"> </w:t>
      </w:r>
      <w:r w:rsidRPr="00B5551A">
        <w:rPr>
          <w:rFonts w:ascii="Times New Roman" w:eastAsia="Times New Roman" w:hAnsi="Times New Roman" w:cs="Times New Roman"/>
          <w:color w:val="000000"/>
          <w:w w:val="105"/>
          <w:sz w:val="24"/>
          <w:szCs w:val="20"/>
          <w:lang w:val="x-none" w:eastAsia="x-none"/>
        </w:rPr>
        <w:t>smlouvy.</w:t>
      </w:r>
    </w:p>
    <w:p w:rsidR="001322BC" w:rsidRPr="00B5551A" w:rsidRDefault="001322BC" w:rsidP="00B5551A">
      <w:pPr>
        <w:widowControl w:val="0"/>
        <w:numPr>
          <w:ilvl w:val="1"/>
          <w:numId w:val="11"/>
        </w:numPr>
        <w:ind w:left="709"/>
        <w:jc w:val="both"/>
        <w:rPr>
          <w:rFonts w:ascii="Times New Roman" w:eastAsia="Times New Roman" w:hAnsi="Times New Roman" w:cs="Times New Roman"/>
          <w:color w:val="000000"/>
          <w:w w:val="105"/>
          <w:sz w:val="24"/>
          <w:szCs w:val="20"/>
          <w:lang w:val="x-none" w:eastAsia="x-none"/>
        </w:rPr>
      </w:pPr>
      <w:r w:rsidRPr="00B5551A">
        <w:rPr>
          <w:rFonts w:ascii="Times New Roman" w:eastAsia="Times New Roman" w:hAnsi="Times New Roman" w:cs="Times New Roman"/>
          <w:color w:val="000000"/>
          <w:w w:val="105"/>
          <w:sz w:val="24"/>
          <w:szCs w:val="20"/>
          <w:lang w:val="x-none" w:eastAsia="x-none"/>
        </w:rPr>
        <w:t xml:space="preserve">výpovědí i bez uvedení důvodů, s </w:t>
      </w:r>
      <w:r w:rsidRPr="00B5551A">
        <w:rPr>
          <w:rFonts w:ascii="Times New Roman" w:eastAsia="Times New Roman" w:hAnsi="Times New Roman" w:cs="Times New Roman"/>
          <w:color w:val="000000"/>
          <w:w w:val="105"/>
          <w:sz w:val="24"/>
          <w:szCs w:val="20"/>
          <w:lang w:eastAsia="x-none"/>
        </w:rPr>
        <w:t>dvou</w:t>
      </w:r>
      <w:r w:rsidRPr="00B5551A">
        <w:rPr>
          <w:rFonts w:ascii="Times New Roman" w:eastAsia="Times New Roman" w:hAnsi="Times New Roman" w:cs="Times New Roman"/>
          <w:color w:val="000000"/>
          <w:w w:val="105"/>
          <w:sz w:val="24"/>
          <w:szCs w:val="20"/>
          <w:lang w:val="x-none" w:eastAsia="x-none"/>
        </w:rPr>
        <w:t>měsíční výpovědní lhůtou, jež počíná běžet</w:t>
      </w:r>
      <w:r w:rsidRPr="00B5551A">
        <w:rPr>
          <w:rFonts w:ascii="Times New Roman" w:eastAsia="Times New Roman" w:hAnsi="Times New Roman" w:cs="Times New Roman"/>
          <w:color w:val="000000"/>
          <w:w w:val="105"/>
          <w:sz w:val="24"/>
          <w:szCs w:val="20"/>
          <w:lang w:eastAsia="x-none"/>
        </w:rPr>
        <w:t xml:space="preserve"> </w:t>
      </w:r>
      <w:r w:rsidRPr="00B5551A">
        <w:rPr>
          <w:rFonts w:ascii="Times New Roman" w:eastAsia="Times New Roman" w:hAnsi="Times New Roman" w:cs="Times New Roman"/>
          <w:color w:val="000000"/>
          <w:w w:val="105"/>
          <w:sz w:val="24"/>
          <w:szCs w:val="20"/>
          <w:lang w:val="x-none" w:eastAsia="x-none"/>
        </w:rPr>
        <w:t>od prvého dne měsíce následujícího po doručení výpovědi.</w:t>
      </w:r>
    </w:p>
    <w:p w:rsidR="001322BC" w:rsidRPr="001322BC" w:rsidRDefault="001322BC" w:rsidP="001322BC">
      <w:pPr>
        <w:shd w:val="clear" w:color="00FFFF" w:fill="auto"/>
        <w:jc w:val="center"/>
        <w:rPr>
          <w:rFonts w:ascii="Times New Roman" w:eastAsia="Times New Roman" w:hAnsi="Times New Roman" w:cs="Times New Roman"/>
          <w:color w:val="000000"/>
          <w:sz w:val="24"/>
          <w:szCs w:val="20"/>
          <w:lang w:eastAsia="cs-CZ"/>
        </w:rPr>
      </w:pPr>
    </w:p>
    <w:p w:rsidR="00B94286" w:rsidRDefault="001322BC" w:rsidP="00B94286">
      <w:pPr>
        <w:numPr>
          <w:ilvl w:val="0"/>
          <w:numId w:val="12"/>
        </w:numPr>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w:t>
      </w:r>
      <w:r w:rsidR="00B94286">
        <w:rPr>
          <w:rFonts w:ascii="Times New Roman" w:eastAsia="Calibri" w:hAnsi="Times New Roman" w:cs="Times New Roman"/>
          <w:color w:val="000000"/>
          <w:sz w:val="24"/>
          <w:szCs w:val="24"/>
          <w:lang w:eastAsia="cs-CZ"/>
        </w:rPr>
        <w:t>s tím, že druhá</w:t>
      </w:r>
      <w:r w:rsidRPr="001322BC">
        <w:rPr>
          <w:rFonts w:ascii="Times New Roman" w:eastAsia="Calibri" w:hAnsi="Times New Roman" w:cs="Times New Roman"/>
          <w:color w:val="000000"/>
          <w:sz w:val="24"/>
          <w:szCs w:val="24"/>
          <w:lang w:eastAsia="cs-CZ"/>
        </w:rPr>
        <w:br/>
        <w:t>smluvní strana byla již na porušení smlouvy upozorněna a vyzvána</w:t>
      </w:r>
      <w:r w:rsidR="00B94286">
        <w:rPr>
          <w:rFonts w:ascii="Times New Roman" w:eastAsia="Calibri" w:hAnsi="Times New Roman" w:cs="Times New Roman"/>
          <w:color w:val="000000"/>
          <w:sz w:val="24"/>
          <w:szCs w:val="24"/>
          <w:lang w:eastAsia="cs-CZ"/>
        </w:rPr>
        <w:t xml:space="preserve"> k jejímu řádnému</w:t>
      </w:r>
      <w:r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br/>
        <w:t>plnění a odstranění případného vadného stavu. Za velmi vážné porušení této smlouvy jako důvod odstoupení od smlouvy ze strany poskytovatele se považuje neuhrazení ceny objednatelem a opakované vážné závady v poskytování služeb ze strany poskytova</w:t>
      </w:r>
      <w:r w:rsidR="00B5551A">
        <w:rPr>
          <w:rFonts w:ascii="Times New Roman" w:eastAsia="Calibri" w:hAnsi="Times New Roman" w:cs="Times New Roman"/>
          <w:color w:val="000000"/>
          <w:sz w:val="24"/>
          <w:szCs w:val="24"/>
          <w:lang w:eastAsia="cs-CZ"/>
        </w:rPr>
        <w:t>tele,</w:t>
      </w:r>
      <w:r w:rsidR="00730A53">
        <w:rPr>
          <w:rFonts w:ascii="Times New Roman" w:eastAsia="Calibri" w:hAnsi="Times New Roman" w:cs="Times New Roman"/>
          <w:color w:val="000000"/>
          <w:sz w:val="24"/>
          <w:szCs w:val="24"/>
          <w:lang w:eastAsia="cs-CZ"/>
        </w:rPr>
        <w:t xml:space="preserve"> a to prodlení poskytovatele</w:t>
      </w:r>
      <w:r w:rsidR="00B5551A">
        <w:rPr>
          <w:rFonts w:ascii="Times New Roman" w:eastAsia="Calibri" w:hAnsi="Times New Roman" w:cs="Times New Roman"/>
          <w:color w:val="000000"/>
          <w:sz w:val="24"/>
          <w:szCs w:val="24"/>
          <w:lang w:eastAsia="cs-CZ"/>
        </w:rPr>
        <w:t xml:space="preserve"> s termíny provádění služby či</w:t>
      </w:r>
      <w:r w:rsidR="00730A53">
        <w:rPr>
          <w:rFonts w:ascii="Times New Roman" w:eastAsia="Calibri" w:hAnsi="Times New Roman" w:cs="Times New Roman"/>
          <w:color w:val="000000"/>
          <w:sz w:val="24"/>
          <w:szCs w:val="24"/>
          <w:lang w:eastAsia="cs-CZ"/>
        </w:rPr>
        <w:t xml:space="preserve"> </w:t>
      </w:r>
      <w:r w:rsidR="003931C8">
        <w:rPr>
          <w:rFonts w:ascii="Times New Roman" w:eastAsia="Calibri" w:hAnsi="Times New Roman" w:cs="Times New Roman"/>
          <w:color w:val="000000"/>
          <w:sz w:val="24"/>
          <w:szCs w:val="24"/>
          <w:lang w:eastAsia="cs-CZ"/>
        </w:rPr>
        <w:t>prodlení s odevzdáním</w:t>
      </w:r>
      <w:r w:rsidR="00B5551A">
        <w:rPr>
          <w:rFonts w:ascii="Times New Roman" w:eastAsia="Calibri" w:hAnsi="Times New Roman" w:cs="Times New Roman"/>
          <w:color w:val="000000"/>
          <w:sz w:val="24"/>
          <w:szCs w:val="24"/>
          <w:lang w:eastAsia="cs-CZ"/>
        </w:rPr>
        <w:t xml:space="preserve"> výsledků dle příloh č. 1 a č. 2 o více než 5 kalendářních dnů.</w:t>
      </w:r>
    </w:p>
    <w:p w:rsidR="002F5E2D" w:rsidRDefault="002F5E2D" w:rsidP="002F5E2D">
      <w:pPr>
        <w:ind w:left="284"/>
        <w:jc w:val="both"/>
        <w:rPr>
          <w:rFonts w:ascii="Times New Roman" w:eastAsia="Calibri" w:hAnsi="Times New Roman" w:cs="Times New Roman"/>
          <w:color w:val="000000"/>
          <w:sz w:val="24"/>
          <w:szCs w:val="24"/>
          <w:lang w:eastAsia="cs-CZ"/>
        </w:rPr>
      </w:pPr>
    </w:p>
    <w:p w:rsidR="001322BC" w:rsidRPr="00B94286" w:rsidRDefault="001322BC" w:rsidP="008A6BD4">
      <w:pPr>
        <w:numPr>
          <w:ilvl w:val="0"/>
          <w:numId w:val="12"/>
        </w:numPr>
        <w:spacing w:before="120"/>
        <w:ind w:left="284" w:hanging="284"/>
        <w:jc w:val="both"/>
        <w:rPr>
          <w:rFonts w:ascii="Times New Roman" w:eastAsia="Calibri" w:hAnsi="Times New Roman" w:cs="Times New Roman"/>
          <w:color w:val="000000"/>
          <w:sz w:val="24"/>
          <w:szCs w:val="24"/>
          <w:lang w:eastAsia="cs-CZ"/>
        </w:rPr>
      </w:pPr>
      <w:r w:rsidRPr="00B94286">
        <w:rPr>
          <w:rFonts w:ascii="Times New Roman" w:eastAsia="Times New Roman" w:hAnsi="Times New Roman" w:cs="Times New Roman"/>
          <w:bCs/>
          <w:sz w:val="24"/>
          <w:szCs w:val="24"/>
          <w:lang w:eastAsia="cs-CZ"/>
        </w:rPr>
        <w:t xml:space="preserve">Tuto smlouvu mohou obě smluvní strany vypovědět v případě, že plnění dle této smlouvy se stane pro některou stran obtížné natolik, že nelze spravedlivě požadovat její pokračování. </w:t>
      </w:r>
      <w:r w:rsidRPr="00B94286">
        <w:rPr>
          <w:rFonts w:ascii="Times New Roman" w:eastAsia="Times New Roman" w:hAnsi="Times New Roman" w:cs="Times New Roman"/>
          <w:bCs/>
          <w:sz w:val="24"/>
          <w:szCs w:val="24"/>
          <w:lang w:eastAsia="cs-CZ"/>
        </w:rPr>
        <w:lastRenderedPageBreak/>
        <w:t>Nastane-li tato skutečnost, zavazují se smluvní strany před uplatněním výpovědi dle tohoto článku navzájem informovat s cílem vyřešit vzniklou situaci smírně.</w:t>
      </w:r>
    </w:p>
    <w:p w:rsidR="001322BC" w:rsidRPr="001322BC" w:rsidRDefault="001322BC" w:rsidP="00914A0D">
      <w:pPr>
        <w:numPr>
          <w:ilvl w:val="0"/>
          <w:numId w:val="12"/>
        </w:numPr>
        <w:spacing w:before="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p>
    <w:p w:rsidR="001322BC" w:rsidRDefault="001322BC" w:rsidP="00B94286">
      <w:pPr>
        <w:ind w:left="284" w:hanging="284"/>
        <w:jc w:val="both"/>
        <w:rPr>
          <w:rFonts w:ascii="Times New Roman" w:eastAsia="Calibri" w:hAnsi="Times New Roman" w:cs="Times New Roman"/>
          <w:color w:val="000000"/>
          <w:sz w:val="24"/>
          <w:szCs w:val="24"/>
          <w:lang w:eastAsia="cs-CZ"/>
        </w:rPr>
      </w:pPr>
    </w:p>
    <w:p w:rsidR="001322BC" w:rsidRPr="001322BC" w:rsidRDefault="001322BC" w:rsidP="001322BC">
      <w:pPr>
        <w:shd w:val="clear" w:color="00FFFF" w:fill="auto"/>
        <w:spacing w:after="240"/>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Pr="001322BC">
        <w:rPr>
          <w:rFonts w:ascii="Times New Roman" w:eastAsia="Times New Roman" w:hAnsi="Times New Roman" w:cs="Times New Roman"/>
          <w:b/>
          <w:caps/>
          <w:color w:val="000000"/>
          <w:sz w:val="24"/>
          <w:szCs w:val="24"/>
          <w:lang w:eastAsia="cs-CZ"/>
        </w:rPr>
        <w:t>ŘEŠENÍ SPORŮ</w:t>
      </w:r>
    </w:p>
    <w:p w:rsidR="00B94286" w:rsidRDefault="001322BC" w:rsidP="00B94286">
      <w:pPr>
        <w:numPr>
          <w:ilvl w:val="0"/>
          <w:numId w:val="13"/>
        </w:numPr>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(dále jen "spory") budou řešit smírnou cestou dohodou. Pokud toto nebude možné, rozhoduje věcně a místně příslušný soud.</w:t>
      </w:r>
    </w:p>
    <w:p w:rsidR="001322BC" w:rsidRPr="00B94286" w:rsidRDefault="001322BC" w:rsidP="008A6BD4">
      <w:pPr>
        <w:numPr>
          <w:ilvl w:val="0"/>
          <w:numId w:val="13"/>
        </w:numPr>
        <w:spacing w:before="120"/>
        <w:ind w:left="284" w:hanging="284"/>
        <w:jc w:val="both"/>
        <w:rPr>
          <w:rFonts w:ascii="Times New Roman" w:eastAsia="Calibri" w:hAnsi="Times New Roman" w:cs="Times New Roman"/>
          <w:color w:val="000000"/>
          <w:sz w:val="24"/>
          <w:szCs w:val="24"/>
          <w:lang w:eastAsia="cs-CZ"/>
        </w:rPr>
      </w:pPr>
      <w:r w:rsidRPr="00B94286">
        <w:rPr>
          <w:rFonts w:ascii="Times New Roman" w:eastAsia="Calibri" w:hAnsi="Times New Roman" w:cs="Times New Roman"/>
          <w:color w:val="000000"/>
          <w:sz w:val="24"/>
          <w:szCs w:val="24"/>
          <w:lang w:eastAsia="cs-CZ"/>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r w:rsidR="00583BDE" w:rsidRPr="00B94286">
        <w:rPr>
          <w:rFonts w:ascii="Times New Roman" w:eastAsia="Calibri" w:hAnsi="Times New Roman" w:cs="Times New Roman"/>
          <w:color w:val="000000"/>
          <w:sz w:val="24"/>
          <w:szCs w:val="24"/>
          <w:lang w:eastAsia="cs-CZ"/>
        </w:rPr>
        <w:t>neplatného,</w:t>
      </w:r>
      <w:r w:rsidRPr="00B94286">
        <w:rPr>
          <w:rFonts w:ascii="Times New Roman" w:eastAsia="Calibri" w:hAnsi="Times New Roman" w:cs="Times New Roman"/>
          <w:color w:val="000000"/>
          <w:sz w:val="24"/>
          <w:szCs w:val="24"/>
          <w:lang w:eastAsia="cs-CZ"/>
        </w:rPr>
        <w:t xml:space="preserve"> resp. neúčinného.</w:t>
      </w:r>
    </w:p>
    <w:p w:rsidR="001322BC" w:rsidRDefault="001322BC" w:rsidP="001322BC">
      <w:pPr>
        <w:tabs>
          <w:tab w:val="left" w:pos="-3119"/>
        </w:tabs>
        <w:jc w:val="both"/>
        <w:rPr>
          <w:rFonts w:ascii="Times New Roman" w:eastAsia="Times New Roman" w:hAnsi="Times New Roman" w:cs="Times New Roman"/>
          <w:color w:val="000000"/>
          <w:sz w:val="24"/>
          <w:szCs w:val="20"/>
          <w:lang w:eastAsia="cs-CZ"/>
        </w:rPr>
      </w:pPr>
    </w:p>
    <w:p w:rsidR="00B5551A" w:rsidRDefault="00B5551A" w:rsidP="001322BC">
      <w:pPr>
        <w:tabs>
          <w:tab w:val="left" w:pos="-3119"/>
        </w:tabs>
        <w:jc w:val="both"/>
        <w:rPr>
          <w:rFonts w:ascii="Times New Roman" w:eastAsia="Times New Roman" w:hAnsi="Times New Roman" w:cs="Times New Roman"/>
          <w:color w:val="000000"/>
          <w:sz w:val="24"/>
          <w:szCs w:val="20"/>
          <w:highlight w:val="yellow"/>
          <w:lang w:eastAsia="cs-CZ"/>
        </w:rPr>
      </w:pPr>
    </w:p>
    <w:p w:rsidR="001322BC" w:rsidRPr="001322BC" w:rsidRDefault="001322BC" w:rsidP="002F5E2D">
      <w:pPr>
        <w:shd w:val="clear" w:color="00FFFF" w:fill="auto"/>
        <w:spacing w:after="240"/>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Pr="001322BC">
        <w:rPr>
          <w:rFonts w:ascii="Times New Roman" w:eastAsia="Times New Roman" w:hAnsi="Times New Roman" w:cs="Times New Roman"/>
          <w:b/>
          <w:caps/>
          <w:color w:val="000000"/>
          <w:sz w:val="24"/>
          <w:szCs w:val="24"/>
          <w:lang w:eastAsia="cs-CZ"/>
        </w:rPr>
        <w:t>SMLUVNÍ POKUTY</w:t>
      </w:r>
    </w:p>
    <w:p w:rsidR="001322BC" w:rsidRPr="001322BC" w:rsidRDefault="001322BC" w:rsidP="008A6BD4">
      <w:pPr>
        <w:numPr>
          <w:ilvl w:val="0"/>
          <w:numId w:val="14"/>
        </w:numPr>
        <w:spacing w:after="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s provedením </w:t>
      </w:r>
      <w:r w:rsidR="002329BD">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které tvoří předmět smlouvy,</w:t>
      </w:r>
      <w:r w:rsidR="00C936CD">
        <w:rPr>
          <w:rFonts w:ascii="Times New Roman" w:eastAsia="Calibri" w:hAnsi="Times New Roman" w:cs="Times New Roman"/>
          <w:color w:val="000000"/>
          <w:sz w:val="24"/>
          <w:szCs w:val="24"/>
          <w:lang w:eastAsia="cs-CZ"/>
        </w:rPr>
        <w:t xml:space="preserve"> </w:t>
      </w:r>
      <w:r w:rsidRPr="00583BDE">
        <w:rPr>
          <w:rFonts w:ascii="Times New Roman" w:eastAsia="Calibri" w:hAnsi="Times New Roman" w:cs="Times New Roman"/>
          <w:color w:val="000000"/>
          <w:sz w:val="24"/>
          <w:szCs w:val="24"/>
          <w:lang w:eastAsia="cs-CZ"/>
        </w:rPr>
        <w:t xml:space="preserve">je </w:t>
      </w:r>
      <w:r w:rsidR="00C936CD" w:rsidRPr="00583BDE">
        <w:rPr>
          <w:rFonts w:ascii="Times New Roman" w:eastAsia="Calibri" w:hAnsi="Times New Roman" w:cs="Times New Roman"/>
          <w:color w:val="000000"/>
          <w:sz w:val="24"/>
          <w:szCs w:val="24"/>
          <w:lang w:eastAsia="cs-CZ"/>
        </w:rPr>
        <w:t xml:space="preserve">objednatel oprávněn účtovat </w:t>
      </w:r>
      <w:r w:rsidRPr="00583BDE">
        <w:rPr>
          <w:rFonts w:ascii="Times New Roman" w:eastAsia="Calibri" w:hAnsi="Times New Roman" w:cs="Times New Roman"/>
          <w:color w:val="000000"/>
          <w:sz w:val="24"/>
          <w:szCs w:val="24"/>
          <w:lang w:eastAsia="cs-CZ"/>
        </w:rPr>
        <w:t>poskytovatel</w:t>
      </w:r>
      <w:r w:rsidR="00C936CD" w:rsidRPr="00583BDE">
        <w:rPr>
          <w:rFonts w:ascii="Times New Roman" w:eastAsia="Calibri" w:hAnsi="Times New Roman" w:cs="Times New Roman"/>
          <w:color w:val="000000"/>
          <w:sz w:val="24"/>
          <w:szCs w:val="24"/>
          <w:lang w:eastAsia="cs-CZ"/>
        </w:rPr>
        <w:t>i</w:t>
      </w:r>
      <w:r w:rsidRPr="00583BDE">
        <w:rPr>
          <w:rFonts w:ascii="Times New Roman" w:eastAsia="Calibri" w:hAnsi="Times New Roman" w:cs="Times New Roman"/>
          <w:color w:val="000000"/>
          <w:sz w:val="24"/>
          <w:szCs w:val="24"/>
          <w:lang w:eastAsia="cs-CZ"/>
        </w:rPr>
        <w:t xml:space="preserve"> smluvní pokutu</w:t>
      </w:r>
      <w:r w:rsidRPr="001322BC">
        <w:rPr>
          <w:rFonts w:ascii="Times New Roman" w:eastAsia="Calibri" w:hAnsi="Times New Roman" w:cs="Times New Roman"/>
          <w:color w:val="000000"/>
          <w:sz w:val="24"/>
          <w:szCs w:val="24"/>
          <w:lang w:eastAsia="cs-CZ"/>
        </w:rPr>
        <w:t xml:space="preserve"> ve výši </w:t>
      </w:r>
      <w:r w:rsidR="000F46A9">
        <w:rPr>
          <w:rFonts w:ascii="Times New Roman" w:eastAsia="Calibri" w:hAnsi="Times New Roman" w:cs="Times New Roman"/>
          <w:color w:val="000000"/>
          <w:sz w:val="24"/>
          <w:szCs w:val="24"/>
          <w:lang w:eastAsia="cs-CZ"/>
        </w:rPr>
        <w:t>5</w:t>
      </w:r>
      <w:r w:rsidR="00B5551A">
        <w:rPr>
          <w:rFonts w:ascii="Times New Roman" w:eastAsia="Calibri" w:hAnsi="Times New Roman" w:cs="Times New Roman"/>
          <w:color w:val="000000"/>
          <w:sz w:val="24"/>
          <w:szCs w:val="24"/>
          <w:lang w:eastAsia="cs-CZ"/>
        </w:rPr>
        <w:t>00</w:t>
      </w:r>
      <w:r w:rsidRPr="001322BC">
        <w:rPr>
          <w:rFonts w:ascii="Times New Roman" w:eastAsia="Calibri" w:hAnsi="Times New Roman" w:cs="Times New Roman"/>
          <w:sz w:val="24"/>
          <w:szCs w:val="24"/>
          <w:lang w:eastAsia="cs-CZ"/>
        </w:rPr>
        <w:t xml:space="preserve"> Kč</w:t>
      </w:r>
      <w:r w:rsidRPr="001322BC">
        <w:rPr>
          <w:rFonts w:ascii="Times New Roman" w:eastAsia="Calibri" w:hAnsi="Times New Roman" w:cs="Times New Roman"/>
          <w:color w:val="FF0000"/>
          <w:sz w:val="24"/>
          <w:szCs w:val="24"/>
          <w:lang w:eastAsia="cs-CZ"/>
        </w:rPr>
        <w:t xml:space="preserve"> </w:t>
      </w:r>
      <w:r w:rsidRPr="001322BC">
        <w:rPr>
          <w:rFonts w:ascii="Times New Roman" w:eastAsia="Calibri" w:hAnsi="Times New Roman" w:cs="Times New Roman"/>
          <w:color w:val="000000"/>
          <w:sz w:val="24"/>
          <w:szCs w:val="24"/>
          <w:lang w:eastAsia="cs-CZ"/>
        </w:rPr>
        <w:t>za každá jednotlivá nesplnění povinností uvedená v </w:t>
      </w:r>
      <w:r w:rsidR="00730A53">
        <w:rPr>
          <w:rFonts w:ascii="Times New Roman" w:eastAsia="Calibri" w:hAnsi="Times New Roman" w:cs="Times New Roman"/>
          <w:color w:val="000000"/>
          <w:sz w:val="24"/>
          <w:szCs w:val="24"/>
          <w:lang w:eastAsia="cs-CZ"/>
        </w:rPr>
        <w:t>p</w:t>
      </w:r>
      <w:r w:rsidRPr="001322BC">
        <w:rPr>
          <w:rFonts w:ascii="Times New Roman" w:eastAsia="Calibri" w:hAnsi="Times New Roman" w:cs="Times New Roman"/>
          <w:color w:val="000000"/>
          <w:sz w:val="24"/>
          <w:szCs w:val="24"/>
          <w:lang w:eastAsia="cs-CZ"/>
        </w:rPr>
        <w:t xml:space="preserve">říloze č. 1 </w:t>
      </w:r>
      <w:r w:rsidR="00B5551A">
        <w:rPr>
          <w:rFonts w:ascii="Times New Roman" w:eastAsia="Calibri" w:hAnsi="Times New Roman" w:cs="Times New Roman"/>
          <w:color w:val="000000"/>
          <w:sz w:val="24"/>
          <w:szCs w:val="24"/>
          <w:lang w:eastAsia="cs-CZ"/>
        </w:rPr>
        <w:t xml:space="preserve">a č. 2 </w:t>
      </w:r>
      <w:r w:rsidRPr="001322BC">
        <w:rPr>
          <w:rFonts w:ascii="Times New Roman" w:eastAsia="Calibri" w:hAnsi="Times New Roman" w:cs="Times New Roman"/>
          <w:color w:val="000000"/>
          <w:sz w:val="24"/>
          <w:szCs w:val="24"/>
          <w:lang w:eastAsia="cs-CZ"/>
        </w:rPr>
        <w:t>této smlouvy. Tímto jednotlivým nesplněním se rozumí neposkytnutí úplného rozsahu u každého jednotlivého druhu</w:t>
      </w:r>
      <w:r w:rsidR="002329BD">
        <w:rPr>
          <w:rFonts w:ascii="Times New Roman" w:eastAsia="Calibri" w:hAnsi="Times New Roman" w:cs="Times New Roman"/>
          <w:color w:val="000000"/>
          <w:sz w:val="24"/>
          <w:szCs w:val="24"/>
          <w:lang w:eastAsia="cs-CZ"/>
        </w:rPr>
        <w:t xml:space="preserve"> poskytnuté služby</w:t>
      </w:r>
      <w:r w:rsidRPr="001322BC">
        <w:rPr>
          <w:rFonts w:ascii="Times New Roman" w:eastAsia="Calibri" w:hAnsi="Times New Roman" w:cs="Times New Roman"/>
          <w:color w:val="000000"/>
          <w:sz w:val="24"/>
          <w:szCs w:val="24"/>
          <w:lang w:eastAsia="cs-CZ"/>
        </w:rPr>
        <w:t xml:space="preserve">. </w:t>
      </w:r>
    </w:p>
    <w:p w:rsidR="001322BC" w:rsidRPr="0091493F" w:rsidRDefault="001322BC" w:rsidP="008A6BD4">
      <w:pPr>
        <w:numPr>
          <w:ilvl w:val="0"/>
          <w:numId w:val="14"/>
        </w:numPr>
        <w:spacing w:after="120"/>
        <w:ind w:left="284" w:hanging="284"/>
        <w:jc w:val="both"/>
        <w:rPr>
          <w:rFonts w:ascii="Times New Roman" w:eastAsia="Calibri" w:hAnsi="Times New Roman" w:cs="Times New Roman"/>
          <w:color w:val="000000"/>
          <w:sz w:val="24"/>
          <w:szCs w:val="24"/>
          <w:lang w:eastAsia="cs-CZ"/>
        </w:rPr>
      </w:pPr>
      <w:r w:rsidRPr="001322BC">
        <w:rPr>
          <w:rFonts w:ascii="Times New Roman" w:eastAsia="Times New Roman" w:hAnsi="Times New Roman" w:cs="Times New Roman"/>
          <w:color w:val="000000"/>
          <w:sz w:val="24"/>
          <w:szCs w:val="24"/>
          <w:lang w:eastAsia="cs-CZ"/>
        </w:rPr>
        <w:t xml:space="preserve">Při prodlení objednatele s úhradou faktury je poskytovatel oprávněn účtovat smluvní pokutu ve výši </w:t>
      </w:r>
      <w:r w:rsidR="00583BDE" w:rsidRPr="001322BC">
        <w:rPr>
          <w:rFonts w:ascii="Times New Roman" w:eastAsia="Times New Roman" w:hAnsi="Times New Roman" w:cs="Times New Roman"/>
          <w:color w:val="000000"/>
          <w:sz w:val="24"/>
          <w:szCs w:val="24"/>
          <w:lang w:eastAsia="cs-CZ"/>
        </w:rPr>
        <w:t>0,05 %</w:t>
      </w:r>
      <w:r w:rsidRPr="001322BC">
        <w:rPr>
          <w:rFonts w:ascii="Times New Roman" w:eastAsia="Times New Roman" w:hAnsi="Times New Roman" w:cs="Times New Roman"/>
          <w:color w:val="000000"/>
          <w:sz w:val="24"/>
          <w:szCs w:val="24"/>
          <w:lang w:eastAsia="cs-CZ"/>
        </w:rPr>
        <w:t xml:space="preserve"> z fakturované částky za každý den prodlení.</w:t>
      </w:r>
    </w:p>
    <w:p w:rsidR="001322BC" w:rsidRPr="001322BC" w:rsidRDefault="001322BC" w:rsidP="008A6BD4">
      <w:pPr>
        <w:numPr>
          <w:ilvl w:val="0"/>
          <w:numId w:val="14"/>
        </w:numPr>
        <w:spacing w:after="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1322BC" w:rsidRPr="001322BC" w:rsidRDefault="001322BC" w:rsidP="008A6BD4">
      <w:pPr>
        <w:numPr>
          <w:ilvl w:val="0"/>
          <w:numId w:val="14"/>
        </w:numPr>
        <w:spacing w:after="120"/>
        <w:ind w:left="284"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Smluvní strany se dohodly, že zaplacením smluvních pokut není dotčeno právo na náhradu škody, a to i ve výši přesahující vyúčtované, resp. uhrazené smluvní pokuty a rovněž není dotčena povinnost splnit závazky vyplývající z této smlouvy.</w:t>
      </w:r>
    </w:p>
    <w:p w:rsidR="00B5551A" w:rsidRDefault="00B5551A" w:rsidP="001322BC">
      <w:pPr>
        <w:shd w:val="clear" w:color="00FFFF" w:fill="auto"/>
        <w:jc w:val="center"/>
        <w:rPr>
          <w:rFonts w:ascii="Times New Roman" w:eastAsia="Times New Roman" w:hAnsi="Times New Roman" w:cs="Times New Roman"/>
          <w:b/>
          <w:color w:val="000000"/>
          <w:sz w:val="24"/>
          <w:szCs w:val="20"/>
          <w:lang w:eastAsia="cs-CZ"/>
        </w:rPr>
      </w:pPr>
    </w:p>
    <w:p w:rsidR="001322BC" w:rsidRDefault="001322BC" w:rsidP="002F5E2D">
      <w:pPr>
        <w:shd w:val="clear" w:color="00FFFF" w:fill="auto"/>
        <w:spacing w:after="240"/>
        <w:jc w:val="center"/>
        <w:rPr>
          <w:rFonts w:ascii="Times New Roman" w:eastAsia="Times New Roman" w:hAnsi="Times New Roman" w:cs="Times New Roman"/>
          <w:b/>
          <w:color w:val="000000"/>
          <w:sz w:val="24"/>
          <w:szCs w:val="24"/>
          <w:u w:val="single"/>
          <w:lang w:eastAsia="cs-CZ"/>
        </w:rPr>
      </w:pPr>
      <w:r w:rsidRPr="001322BC">
        <w:rPr>
          <w:rFonts w:ascii="Times New Roman" w:eastAsia="Times New Roman" w:hAnsi="Times New Roman" w:cs="Times New Roman"/>
          <w:b/>
          <w:color w:val="000000"/>
          <w:sz w:val="24"/>
          <w:szCs w:val="20"/>
          <w:lang w:eastAsia="cs-CZ"/>
        </w:rPr>
        <w:t xml:space="preserve">X. </w:t>
      </w:r>
      <w:r w:rsidRPr="008A6BD4">
        <w:rPr>
          <w:rFonts w:ascii="Times New Roman" w:eastAsia="Times New Roman" w:hAnsi="Times New Roman" w:cs="Times New Roman"/>
          <w:b/>
          <w:color w:val="000000"/>
          <w:sz w:val="24"/>
          <w:szCs w:val="24"/>
          <w:lang w:eastAsia="cs-CZ"/>
        </w:rPr>
        <w:t>ZÁVĚREČNÁ USTANOVENÍ</w:t>
      </w:r>
    </w:p>
    <w:p w:rsidR="008A6BD4" w:rsidRDefault="001322BC" w:rsidP="00046F2A">
      <w:pPr>
        <w:pStyle w:val="Odstavecseseznamem"/>
        <w:numPr>
          <w:ilvl w:val="0"/>
          <w:numId w:val="20"/>
        </w:numPr>
        <w:spacing w:before="120" w:after="120"/>
        <w:ind w:left="499" w:hanging="357"/>
        <w:contextualSpacing w:val="0"/>
        <w:jc w:val="both"/>
        <w:rPr>
          <w:rFonts w:ascii="Times New Roman" w:eastAsia="Calibri" w:hAnsi="Times New Roman" w:cs="Times New Roman"/>
          <w:color w:val="000000"/>
          <w:sz w:val="24"/>
          <w:szCs w:val="24"/>
          <w:lang w:eastAsia="cs-CZ"/>
        </w:rPr>
      </w:pPr>
      <w:r w:rsidRPr="006A47AA">
        <w:rPr>
          <w:rFonts w:ascii="Times New Roman" w:eastAsia="Calibri" w:hAnsi="Times New Roman" w:cs="Times New Roman"/>
          <w:color w:val="000000"/>
          <w:sz w:val="24"/>
          <w:szCs w:val="24"/>
          <w:lang w:eastAsia="cs-CZ"/>
        </w:rPr>
        <w:t>Tato smlouva a práva a povinnosti z ní vzniklé se řídí zákonem č. 89/2012 Sb., občanský zákoník.</w:t>
      </w:r>
    </w:p>
    <w:p w:rsidR="00046F2A" w:rsidRDefault="00370D56" w:rsidP="00046F2A">
      <w:pPr>
        <w:pStyle w:val="Odstavecseseznamem"/>
        <w:numPr>
          <w:ilvl w:val="0"/>
          <w:numId w:val="20"/>
        </w:numPr>
        <w:spacing w:before="120" w:after="120"/>
        <w:ind w:left="499" w:hanging="357"/>
        <w:contextualSpacing w:val="0"/>
        <w:jc w:val="both"/>
        <w:rPr>
          <w:rFonts w:ascii="Times New Roman" w:eastAsia="Calibri" w:hAnsi="Times New Roman" w:cs="Times New Roman"/>
          <w:color w:val="000000"/>
          <w:sz w:val="24"/>
          <w:szCs w:val="24"/>
          <w:lang w:eastAsia="cs-CZ"/>
        </w:rPr>
      </w:pPr>
      <w:r w:rsidRPr="008A6BD4">
        <w:rPr>
          <w:rFonts w:ascii="Times New Roman" w:eastAsia="Times New Roman" w:hAnsi="Times New Roman" w:cs="Times New Roman"/>
          <w:kern w:val="1"/>
          <w:sz w:val="24"/>
          <w:szCs w:val="20"/>
          <w:lang w:eastAsia="ar-SA"/>
        </w:rPr>
        <w:t xml:space="preserve">Smlouva nabývá platnosti dnem podpisu oběma smluvními </w:t>
      </w:r>
      <w:r w:rsidR="00583BDE" w:rsidRPr="008A6BD4">
        <w:rPr>
          <w:rFonts w:ascii="Times New Roman" w:eastAsia="Times New Roman" w:hAnsi="Times New Roman" w:cs="Times New Roman"/>
          <w:kern w:val="1"/>
          <w:sz w:val="24"/>
          <w:szCs w:val="20"/>
          <w:lang w:eastAsia="ar-SA"/>
        </w:rPr>
        <w:t>stranami a</w:t>
      </w:r>
      <w:r w:rsidRPr="008A6BD4">
        <w:rPr>
          <w:rFonts w:ascii="Times New Roman" w:eastAsia="Times New Roman" w:hAnsi="Times New Roman" w:cs="Times New Roman"/>
          <w:kern w:val="1"/>
          <w:sz w:val="24"/>
          <w:szCs w:val="20"/>
          <w:lang w:eastAsia="ar-SA"/>
        </w:rPr>
        <w:t xml:space="preserve"> účinnosti dnem uveřejnění v registru smluv.</w:t>
      </w:r>
      <w:r w:rsidRPr="008A6BD4">
        <w:rPr>
          <w:rFonts w:ascii="Times New Roman" w:hAnsi="Times New Roman" w:cs="Times New Roman"/>
          <w:sz w:val="24"/>
          <w:szCs w:val="24"/>
        </w:rPr>
        <w:t xml:space="preserve">  Zveřejnění smlouvy v plném znění v tomto registru zajistí objednatel.</w:t>
      </w:r>
    </w:p>
    <w:p w:rsidR="006A47AA" w:rsidRPr="00046F2A" w:rsidRDefault="001322BC" w:rsidP="00046F2A">
      <w:pPr>
        <w:pStyle w:val="Odstavecseseznamem"/>
        <w:numPr>
          <w:ilvl w:val="0"/>
          <w:numId w:val="20"/>
        </w:numPr>
        <w:spacing w:before="120"/>
        <w:ind w:left="499" w:hanging="357"/>
        <w:contextualSpacing w:val="0"/>
        <w:jc w:val="both"/>
        <w:rPr>
          <w:rFonts w:ascii="Times New Roman" w:eastAsia="Calibri" w:hAnsi="Times New Roman" w:cs="Times New Roman"/>
          <w:color w:val="000000"/>
          <w:sz w:val="24"/>
          <w:szCs w:val="24"/>
          <w:lang w:eastAsia="cs-CZ"/>
        </w:rPr>
      </w:pPr>
      <w:r w:rsidRPr="00046F2A">
        <w:rPr>
          <w:rFonts w:ascii="Times New Roman" w:eastAsia="Times New Roman" w:hAnsi="Times New Roman" w:cs="Times New Roman"/>
          <w:sz w:val="24"/>
          <w:szCs w:val="20"/>
          <w:lang w:eastAsia="cs-CZ"/>
        </w:rPr>
        <w:t>Poskytovatel bere na vědomí, že tato smlouva včetně její změny a dodatků bude uveřejněna v souladu s § 219 zákona č. 134/2016 Sb., o zadávání veřejných zakázek v platném znění.</w:t>
      </w:r>
    </w:p>
    <w:p w:rsidR="006A47AA" w:rsidRPr="006A47AA" w:rsidRDefault="001322BC" w:rsidP="00046F2A">
      <w:pPr>
        <w:pStyle w:val="Odstavecseseznamem"/>
        <w:numPr>
          <w:ilvl w:val="0"/>
          <w:numId w:val="20"/>
        </w:numPr>
        <w:spacing w:before="120" w:after="120"/>
        <w:ind w:left="499" w:hanging="357"/>
        <w:contextualSpacing w:val="0"/>
        <w:jc w:val="both"/>
        <w:rPr>
          <w:rFonts w:ascii="Times New Roman" w:eastAsia="Calibri" w:hAnsi="Times New Roman" w:cs="Times New Roman"/>
          <w:color w:val="000000"/>
          <w:sz w:val="24"/>
          <w:szCs w:val="24"/>
          <w:lang w:eastAsia="cs-CZ"/>
        </w:rPr>
      </w:pPr>
      <w:r w:rsidRPr="006A47AA">
        <w:rPr>
          <w:rFonts w:ascii="Times New Roman" w:eastAsia="Times New Roman" w:hAnsi="Times New Roman" w:cs="Times New Roman"/>
          <w:sz w:val="24"/>
          <w:szCs w:val="24"/>
          <w:lang w:eastAsia="cs-CZ"/>
        </w:rPr>
        <w:t>Poskytovatel bere na vědomí, že jakékoliv cenové navýšení může být realizováno pouze v souladu s § 222 zákona č. 134/2016 Sb., o zadávání veřejných zakázek v platném znění.</w:t>
      </w:r>
    </w:p>
    <w:p w:rsidR="006A47AA" w:rsidRPr="006A47AA" w:rsidRDefault="001322BC" w:rsidP="00046F2A">
      <w:pPr>
        <w:pStyle w:val="Odstavecseseznamem"/>
        <w:numPr>
          <w:ilvl w:val="0"/>
          <w:numId w:val="20"/>
        </w:numPr>
        <w:spacing w:before="120" w:after="120"/>
        <w:ind w:left="499" w:hanging="357"/>
        <w:contextualSpacing w:val="0"/>
        <w:jc w:val="both"/>
        <w:rPr>
          <w:rFonts w:ascii="Times New Roman" w:eastAsia="Calibri" w:hAnsi="Times New Roman" w:cs="Times New Roman"/>
          <w:color w:val="000000"/>
          <w:sz w:val="24"/>
          <w:szCs w:val="24"/>
          <w:lang w:eastAsia="cs-CZ"/>
        </w:rPr>
      </w:pPr>
      <w:r w:rsidRPr="006A47AA">
        <w:rPr>
          <w:rFonts w:ascii="Times New Roman" w:eastAsia="Times New Roman" w:hAnsi="Times New Roman" w:cs="Times New Roman"/>
          <w:sz w:val="24"/>
          <w:szCs w:val="20"/>
          <w:lang w:eastAsia="cs-CZ"/>
        </w:rPr>
        <w:t xml:space="preserve">Tato smlouva obsahuje úplné ujednání o předmětu smlouvy a všech náležitostech, které strany měly a chtěly ve smlouvě ujednat, a které považují za důležité pro závaznost této </w:t>
      </w:r>
      <w:r w:rsidRPr="006A47AA">
        <w:rPr>
          <w:rFonts w:ascii="Times New Roman" w:eastAsia="Times New Roman" w:hAnsi="Times New Roman" w:cs="Times New Roman"/>
          <w:sz w:val="24"/>
          <w:szCs w:val="20"/>
          <w:lang w:eastAsia="cs-CZ"/>
        </w:rPr>
        <w:lastRenderedPageBreak/>
        <w:t>smlouvy. Žádný projev strany učiněný při jednání o této smlouvě ani projev učiněný po uzavření této smlouvy nesmí být vykládán v rozporu s výslovnými ustanoveními této smlouvy a nezakládá žádný závazek žádné ze stran.</w:t>
      </w:r>
    </w:p>
    <w:p w:rsidR="00BC4834" w:rsidRPr="006D44FC" w:rsidRDefault="001322BC" w:rsidP="008F31CB">
      <w:pPr>
        <w:pStyle w:val="Odstavecseseznamem"/>
        <w:numPr>
          <w:ilvl w:val="0"/>
          <w:numId w:val="20"/>
        </w:numPr>
        <w:spacing w:before="120" w:after="120"/>
        <w:ind w:left="499" w:hanging="357"/>
        <w:contextualSpacing w:val="0"/>
        <w:jc w:val="both"/>
        <w:rPr>
          <w:rFonts w:ascii="Times New Roman" w:eastAsia="Calibri" w:hAnsi="Times New Roman" w:cs="Times New Roman"/>
          <w:color w:val="000000"/>
          <w:sz w:val="24"/>
          <w:szCs w:val="24"/>
          <w:lang w:eastAsia="cs-CZ"/>
        </w:rPr>
      </w:pPr>
      <w:r w:rsidRPr="006A47AA">
        <w:rPr>
          <w:rFonts w:ascii="Times New Roman" w:eastAsia="Times New Roman" w:hAnsi="Times New Roman" w:cs="Times New Roman"/>
          <w:sz w:val="24"/>
          <w:szCs w:val="20"/>
          <w:lang w:eastAsia="cs-CZ"/>
        </w:rPr>
        <w:t xml:space="preserve">Smlouvu lze měnit a doplňovat po dohodě smluvních stran formou </w:t>
      </w:r>
      <w:r w:rsidR="000E3147">
        <w:rPr>
          <w:rFonts w:ascii="Times New Roman" w:eastAsia="Times New Roman" w:hAnsi="Times New Roman" w:cs="Times New Roman"/>
          <w:sz w:val="24"/>
          <w:szCs w:val="20"/>
          <w:lang w:eastAsia="cs-CZ"/>
        </w:rPr>
        <w:t>elektronických</w:t>
      </w:r>
      <w:r w:rsidRPr="006A47AA">
        <w:rPr>
          <w:rFonts w:ascii="Times New Roman" w:eastAsia="Times New Roman" w:hAnsi="Times New Roman" w:cs="Times New Roman"/>
          <w:sz w:val="24"/>
          <w:szCs w:val="20"/>
          <w:lang w:eastAsia="cs-CZ"/>
        </w:rPr>
        <w:t xml:space="preserve"> dodatků k této smlouvě, podepsaných oběma smluvními stranami. </w:t>
      </w:r>
    </w:p>
    <w:p w:rsidR="000E3147" w:rsidRPr="002F5E2D" w:rsidRDefault="002F5E2D" w:rsidP="008F31CB">
      <w:pPr>
        <w:pStyle w:val="Odstavecseseznamem"/>
        <w:numPr>
          <w:ilvl w:val="0"/>
          <w:numId w:val="20"/>
        </w:numPr>
        <w:spacing w:before="120" w:after="120"/>
        <w:ind w:left="499" w:hanging="357"/>
        <w:contextualSpacing w:val="0"/>
        <w:jc w:val="both"/>
        <w:rPr>
          <w:rFonts w:ascii="Times New Roman" w:eastAsia="Times New Roman" w:hAnsi="Times New Roman" w:cs="Times New Roman"/>
          <w:sz w:val="24"/>
          <w:szCs w:val="20"/>
          <w:lang w:eastAsia="cs-CZ"/>
        </w:rPr>
      </w:pPr>
      <w:r w:rsidRPr="000063CF">
        <w:rPr>
          <w:rFonts w:ascii="Times New Roman" w:eastAsia="Times New Roman" w:hAnsi="Times New Roman" w:cs="Times New Roman"/>
          <w:sz w:val="24"/>
          <w:szCs w:val="20"/>
          <w:lang w:eastAsia="cs-CZ"/>
        </w:rPr>
        <w:t xml:space="preserve">Smlouva je vyhotovena v elektronické podobě v jednom vyhotovení v českém jazyce </w:t>
      </w:r>
      <w:r w:rsidR="00DD7AA5">
        <w:rPr>
          <w:rFonts w:ascii="Times New Roman" w:eastAsia="Times New Roman" w:hAnsi="Times New Roman" w:cs="Times New Roman"/>
          <w:sz w:val="24"/>
          <w:szCs w:val="20"/>
          <w:lang w:eastAsia="cs-CZ"/>
        </w:rPr>
        <w:br/>
      </w:r>
      <w:r w:rsidRPr="000063CF">
        <w:rPr>
          <w:rFonts w:ascii="Times New Roman" w:eastAsia="Times New Roman" w:hAnsi="Times New Roman" w:cs="Times New Roman"/>
          <w:sz w:val="24"/>
          <w:szCs w:val="20"/>
          <w:lang w:eastAsia="cs-CZ"/>
        </w:rPr>
        <w:t xml:space="preserve">s elektronickými podpisy obou smluvních stran v souladu se zákonem č. 297/2016 Sb., </w:t>
      </w:r>
      <w:r w:rsidR="00DD7AA5">
        <w:rPr>
          <w:rFonts w:ascii="Times New Roman" w:eastAsia="Times New Roman" w:hAnsi="Times New Roman" w:cs="Times New Roman"/>
          <w:sz w:val="24"/>
          <w:szCs w:val="20"/>
          <w:lang w:eastAsia="cs-CZ"/>
        </w:rPr>
        <w:br/>
      </w:r>
      <w:r w:rsidRPr="000063CF">
        <w:rPr>
          <w:rFonts w:ascii="Times New Roman" w:eastAsia="Times New Roman" w:hAnsi="Times New Roman" w:cs="Times New Roman"/>
          <w:sz w:val="24"/>
          <w:szCs w:val="20"/>
          <w:lang w:eastAsia="cs-CZ"/>
        </w:rPr>
        <w:t xml:space="preserve">o službách vytvářejících důvěru pro elektronické transakce, ve znění pozdějších předpisů. </w:t>
      </w:r>
    </w:p>
    <w:p w:rsidR="001322BC" w:rsidRPr="006A47AA" w:rsidRDefault="001322BC" w:rsidP="00046F2A">
      <w:pPr>
        <w:pStyle w:val="Odstavecseseznamem"/>
        <w:numPr>
          <w:ilvl w:val="0"/>
          <w:numId w:val="20"/>
        </w:numPr>
        <w:spacing w:before="120" w:after="240"/>
        <w:ind w:left="499" w:hanging="357"/>
        <w:jc w:val="both"/>
        <w:rPr>
          <w:rFonts w:ascii="Times New Roman" w:eastAsia="Calibri" w:hAnsi="Times New Roman" w:cs="Times New Roman"/>
          <w:color w:val="000000"/>
          <w:sz w:val="24"/>
          <w:szCs w:val="24"/>
          <w:lang w:eastAsia="cs-CZ"/>
        </w:rPr>
      </w:pPr>
      <w:r w:rsidRPr="006A47AA">
        <w:rPr>
          <w:rFonts w:ascii="Times New Roman" w:eastAsia="Calibri" w:hAnsi="Times New Roman" w:cs="Times New Roman"/>
          <w:color w:val="000000"/>
          <w:sz w:val="24"/>
          <w:szCs w:val="24"/>
          <w:lang w:eastAsia="cs-CZ"/>
        </w:rPr>
        <w:t>Smluvní strany p</w:t>
      </w:r>
      <w:r w:rsidR="006A47AA" w:rsidRPr="006A47AA">
        <w:rPr>
          <w:rFonts w:ascii="Times New Roman" w:eastAsia="Calibri" w:hAnsi="Times New Roman" w:cs="Times New Roman"/>
          <w:color w:val="000000"/>
          <w:sz w:val="24"/>
          <w:szCs w:val="24"/>
          <w:lang w:eastAsia="cs-CZ"/>
        </w:rPr>
        <w:t xml:space="preserve">rohlašují, že </w:t>
      </w:r>
      <w:r w:rsidR="000F46A9">
        <w:rPr>
          <w:rFonts w:ascii="Times New Roman" w:eastAsia="Calibri" w:hAnsi="Times New Roman" w:cs="Times New Roman"/>
          <w:color w:val="000000"/>
          <w:sz w:val="24"/>
          <w:szCs w:val="24"/>
          <w:lang w:eastAsia="cs-CZ"/>
        </w:rPr>
        <w:t>s</w:t>
      </w:r>
      <w:r w:rsidR="006A47AA" w:rsidRPr="006A47AA">
        <w:rPr>
          <w:rFonts w:ascii="Times New Roman" w:eastAsia="Calibri" w:hAnsi="Times New Roman" w:cs="Times New Roman"/>
          <w:color w:val="000000"/>
          <w:sz w:val="24"/>
          <w:szCs w:val="24"/>
          <w:lang w:eastAsia="cs-CZ"/>
        </w:rPr>
        <w:t>i smlouvu přečetly</w:t>
      </w:r>
      <w:r w:rsidRPr="006A47AA">
        <w:rPr>
          <w:rFonts w:ascii="Times New Roman" w:eastAsia="Calibri" w:hAnsi="Times New Roman" w:cs="Times New Roman"/>
          <w:color w:val="000000"/>
          <w:sz w:val="24"/>
          <w:szCs w:val="24"/>
          <w:lang w:eastAsia="cs-CZ"/>
        </w:rPr>
        <w:t>, s jejím obsahem souhlasí, což stvrzují svými podpisy.</w:t>
      </w:r>
    </w:p>
    <w:p w:rsidR="001322BC" w:rsidRPr="001322BC" w:rsidRDefault="001322BC" w:rsidP="001322BC">
      <w:pPr>
        <w:ind w:left="284" w:hanging="568"/>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 xml:space="preserve">      Přílohy:</w:t>
      </w:r>
    </w:p>
    <w:p w:rsidR="001322BC" w:rsidRPr="001322BC" w:rsidRDefault="001322BC" w:rsidP="001322BC">
      <w:pPr>
        <w:ind w:left="284" w:hanging="568"/>
        <w:rPr>
          <w:rFonts w:ascii="Times New Roman" w:eastAsia="Times New Roman" w:hAnsi="Times New Roman" w:cs="Times New Roman"/>
          <w:color w:val="000000"/>
          <w:sz w:val="24"/>
          <w:szCs w:val="20"/>
          <w:lang w:eastAsia="cs-CZ"/>
        </w:rPr>
      </w:pPr>
    </w:p>
    <w:p w:rsidR="001322BC" w:rsidRPr="001322BC" w:rsidRDefault="001322BC" w:rsidP="001322BC">
      <w:pPr>
        <w:numPr>
          <w:ilvl w:val="0"/>
          <w:numId w:val="1"/>
        </w:numPr>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 xml:space="preserve">Příloha č. 1 - </w:t>
      </w:r>
      <w:r w:rsidRPr="001322BC">
        <w:rPr>
          <w:rFonts w:ascii="Times New Roman" w:eastAsia="Times New Roman" w:hAnsi="Times New Roman" w:cs="Times New Roman"/>
          <w:color w:val="000000"/>
          <w:sz w:val="24"/>
          <w:szCs w:val="23"/>
        </w:rPr>
        <w:t xml:space="preserve">Rozsah a četnost </w:t>
      </w:r>
      <w:r w:rsidR="006A47AA">
        <w:rPr>
          <w:rFonts w:ascii="Times New Roman" w:eastAsia="Times New Roman" w:hAnsi="Times New Roman" w:cs="Times New Roman"/>
          <w:color w:val="000000"/>
          <w:sz w:val="24"/>
          <w:szCs w:val="23"/>
        </w:rPr>
        <w:t>rozborů odpadní vody pro rok 20</w:t>
      </w:r>
      <w:r w:rsidR="00914A0D">
        <w:rPr>
          <w:rFonts w:ascii="Times New Roman" w:eastAsia="Times New Roman" w:hAnsi="Times New Roman" w:cs="Times New Roman"/>
          <w:color w:val="000000"/>
          <w:sz w:val="24"/>
          <w:szCs w:val="23"/>
        </w:rPr>
        <w:t>2</w:t>
      </w:r>
      <w:r w:rsidR="000E3147">
        <w:rPr>
          <w:rFonts w:ascii="Times New Roman" w:eastAsia="Times New Roman" w:hAnsi="Times New Roman" w:cs="Times New Roman"/>
          <w:color w:val="000000"/>
          <w:sz w:val="24"/>
          <w:szCs w:val="23"/>
        </w:rPr>
        <w:t>1</w:t>
      </w:r>
    </w:p>
    <w:p w:rsidR="001322BC" w:rsidRPr="001322BC" w:rsidRDefault="001322BC" w:rsidP="001322BC">
      <w:pPr>
        <w:numPr>
          <w:ilvl w:val="0"/>
          <w:numId w:val="1"/>
        </w:numPr>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 xml:space="preserve">Příloha č. 2 - </w:t>
      </w:r>
      <w:r w:rsidRPr="001322BC">
        <w:rPr>
          <w:rFonts w:ascii="Times New Roman" w:eastAsia="Times New Roman" w:hAnsi="Times New Roman" w:cs="Times New Roman"/>
          <w:color w:val="000000"/>
          <w:sz w:val="24"/>
          <w:szCs w:val="23"/>
        </w:rPr>
        <w:t xml:space="preserve">Rozsah </w:t>
      </w:r>
      <w:r w:rsidR="006A47AA">
        <w:rPr>
          <w:rFonts w:ascii="Times New Roman" w:eastAsia="Times New Roman" w:hAnsi="Times New Roman" w:cs="Times New Roman"/>
          <w:color w:val="000000"/>
          <w:sz w:val="24"/>
          <w:szCs w:val="23"/>
        </w:rPr>
        <w:t>a četnost rozborů pitné vody pro rok 20</w:t>
      </w:r>
      <w:r w:rsidR="00914A0D">
        <w:rPr>
          <w:rFonts w:ascii="Times New Roman" w:eastAsia="Times New Roman" w:hAnsi="Times New Roman" w:cs="Times New Roman"/>
          <w:color w:val="000000"/>
          <w:sz w:val="24"/>
          <w:szCs w:val="23"/>
        </w:rPr>
        <w:t>2</w:t>
      </w:r>
      <w:r w:rsidR="000E3147">
        <w:rPr>
          <w:rFonts w:ascii="Times New Roman" w:eastAsia="Times New Roman" w:hAnsi="Times New Roman" w:cs="Times New Roman"/>
          <w:color w:val="000000"/>
          <w:sz w:val="24"/>
          <w:szCs w:val="23"/>
        </w:rPr>
        <w:t>1</w:t>
      </w:r>
    </w:p>
    <w:p w:rsidR="001322BC" w:rsidRPr="001322BC" w:rsidRDefault="001322BC" w:rsidP="001322BC">
      <w:pPr>
        <w:ind w:left="284" w:hanging="568"/>
        <w:rPr>
          <w:rFonts w:ascii="Times New Roman" w:eastAsia="Times New Roman" w:hAnsi="Times New Roman" w:cs="Times New Roman"/>
          <w:color w:val="000000"/>
          <w:sz w:val="24"/>
          <w:szCs w:val="20"/>
          <w:lang w:eastAsia="cs-CZ"/>
        </w:rPr>
      </w:pPr>
    </w:p>
    <w:p w:rsidR="006A47AA" w:rsidRDefault="006A47AA" w:rsidP="001322BC">
      <w:pPr>
        <w:ind w:left="284" w:hanging="568"/>
        <w:rPr>
          <w:rFonts w:ascii="Times New Roman" w:eastAsia="Times New Roman" w:hAnsi="Times New Roman" w:cs="Times New Roman"/>
          <w:color w:val="000000"/>
          <w:sz w:val="24"/>
          <w:szCs w:val="20"/>
          <w:lang w:eastAsia="cs-CZ"/>
        </w:rPr>
      </w:pPr>
    </w:p>
    <w:p w:rsidR="001322BC" w:rsidRPr="001322BC" w:rsidRDefault="001322BC" w:rsidP="001322BC">
      <w:pPr>
        <w:ind w:left="284" w:hanging="568"/>
        <w:rPr>
          <w:rFonts w:ascii="Times New Roman" w:eastAsia="Times New Roman" w:hAnsi="Times New Roman" w:cs="Times New Roman"/>
          <w:color w:val="000000"/>
          <w:sz w:val="24"/>
          <w:szCs w:val="20"/>
          <w:lang w:eastAsia="cs-CZ"/>
        </w:rPr>
      </w:pPr>
    </w:p>
    <w:p w:rsidR="001322BC" w:rsidRPr="001322BC" w:rsidRDefault="001322BC" w:rsidP="001322BC">
      <w:pPr>
        <w:ind w:left="284" w:hanging="568"/>
        <w:rPr>
          <w:rFonts w:ascii="Times New Roman" w:eastAsia="Times New Roman" w:hAnsi="Times New Roman" w:cs="Times New Roman"/>
          <w:color w:val="000000"/>
          <w:sz w:val="24"/>
          <w:szCs w:val="20"/>
          <w:lang w:eastAsia="cs-CZ"/>
        </w:rPr>
      </w:pPr>
    </w:p>
    <w:p w:rsidR="006D44FC" w:rsidRPr="001322BC" w:rsidRDefault="00DD7AA5" w:rsidP="006D44FC">
      <w:pPr>
        <w:ind w:left="284" w:hanging="568"/>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V Praze</w:t>
      </w:r>
      <w:r w:rsidR="006D44FC" w:rsidRPr="001322BC">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ab/>
      </w:r>
      <w:r>
        <w:rPr>
          <w:rFonts w:ascii="Times New Roman" w:eastAsia="Times New Roman" w:hAnsi="Times New Roman" w:cs="Times New Roman"/>
          <w:color w:val="000000"/>
          <w:sz w:val="24"/>
          <w:szCs w:val="20"/>
          <w:lang w:eastAsia="cs-CZ"/>
        </w:rPr>
        <w:tab/>
      </w:r>
      <w:r w:rsidR="006D44FC" w:rsidRPr="001322BC">
        <w:rPr>
          <w:rFonts w:ascii="Times New Roman" w:eastAsia="Times New Roman" w:hAnsi="Times New Roman" w:cs="Times New Roman"/>
          <w:color w:val="000000"/>
          <w:sz w:val="24"/>
          <w:szCs w:val="20"/>
          <w:lang w:eastAsia="cs-CZ"/>
        </w:rPr>
        <w:t>V</w:t>
      </w:r>
      <w:r w:rsidR="004444A3">
        <w:rPr>
          <w:rFonts w:ascii="Times New Roman" w:eastAsia="Times New Roman" w:hAnsi="Times New Roman" w:cs="Times New Roman"/>
          <w:color w:val="000000"/>
          <w:sz w:val="24"/>
          <w:szCs w:val="20"/>
          <w:lang w:eastAsia="cs-CZ"/>
        </w:rPr>
        <w:t xml:space="preserve"> Plzni</w:t>
      </w:r>
    </w:p>
    <w:p w:rsidR="006D44FC" w:rsidRDefault="006D44FC" w:rsidP="006D44FC">
      <w:pPr>
        <w:rPr>
          <w:rFonts w:ascii="Times New Roman" w:eastAsia="Times New Roman" w:hAnsi="Times New Roman" w:cs="Times New Roman"/>
          <w:color w:val="000000"/>
          <w:sz w:val="24"/>
          <w:szCs w:val="20"/>
          <w:lang w:eastAsia="cs-CZ"/>
        </w:rPr>
      </w:pPr>
    </w:p>
    <w:p w:rsidR="006D44FC" w:rsidRDefault="006D44FC" w:rsidP="006D44FC">
      <w:pPr>
        <w:rPr>
          <w:rFonts w:ascii="Times New Roman" w:eastAsia="Times New Roman" w:hAnsi="Times New Roman" w:cs="Times New Roman"/>
          <w:color w:val="000000"/>
          <w:sz w:val="24"/>
          <w:szCs w:val="20"/>
          <w:lang w:eastAsia="cs-CZ"/>
        </w:rPr>
      </w:pPr>
    </w:p>
    <w:p w:rsidR="006D44FC" w:rsidRPr="001322BC" w:rsidRDefault="006D44FC" w:rsidP="006D44FC">
      <w:pPr>
        <w:rPr>
          <w:rFonts w:ascii="Times New Roman" w:eastAsia="Times New Roman" w:hAnsi="Times New Roman" w:cs="Times New Roman"/>
          <w:color w:val="000000"/>
          <w:sz w:val="24"/>
          <w:szCs w:val="20"/>
          <w:lang w:eastAsia="cs-CZ"/>
        </w:rPr>
      </w:pPr>
    </w:p>
    <w:p w:rsidR="006D44FC" w:rsidRPr="001322BC" w:rsidRDefault="006D44FC" w:rsidP="006D44FC">
      <w:pPr>
        <w:shd w:val="clear" w:color="auto" w:fill="FFFFFF"/>
        <w:rPr>
          <w:rFonts w:ascii="Times New Roman" w:eastAsia="Times New Roman" w:hAnsi="Times New Roman" w:cs="Times New Roman"/>
          <w:sz w:val="24"/>
          <w:szCs w:val="20"/>
          <w:lang w:eastAsia="cs-CZ"/>
        </w:rPr>
      </w:pPr>
    </w:p>
    <w:p w:rsidR="006D44FC" w:rsidRPr="001322BC" w:rsidRDefault="006D44FC" w:rsidP="006D44FC">
      <w:pPr>
        <w:shd w:val="clear" w:color="auto" w:fill="FFFFFF"/>
        <w:spacing w:line="360" w:lineRule="auto"/>
        <w:ind w:hanging="284"/>
        <w:contextualSpacing/>
        <w:rPr>
          <w:rFonts w:ascii="Times New Roman" w:eastAsia="Times New Roman" w:hAnsi="Times New Roman" w:cs="Times New Roman"/>
          <w:sz w:val="24"/>
          <w:szCs w:val="20"/>
          <w:lang w:eastAsia="cs-CZ"/>
        </w:rPr>
      </w:pPr>
      <w:r w:rsidRPr="001322BC">
        <w:rPr>
          <w:rFonts w:ascii="Times New Roman" w:eastAsia="Times New Roman" w:hAnsi="Times New Roman" w:cs="Times New Roman"/>
          <w:sz w:val="24"/>
          <w:szCs w:val="20"/>
          <w:lang w:eastAsia="cs-CZ"/>
        </w:rPr>
        <w:t>______________________________________</w:t>
      </w:r>
      <w:r w:rsidRPr="001322BC">
        <w:rPr>
          <w:rFonts w:ascii="Times New Roman" w:eastAsia="Times New Roman" w:hAnsi="Times New Roman" w:cs="Times New Roman"/>
          <w:sz w:val="24"/>
          <w:szCs w:val="20"/>
          <w:lang w:eastAsia="cs-CZ"/>
        </w:rPr>
        <w:tab/>
        <w:t xml:space="preserve">         _____________________________</w:t>
      </w:r>
    </w:p>
    <w:p w:rsidR="006D44FC" w:rsidRPr="001322BC" w:rsidRDefault="006D44FC" w:rsidP="006D44FC">
      <w:pPr>
        <w:shd w:val="clear" w:color="auto" w:fill="FFFFFF"/>
        <w:ind w:hanging="284"/>
        <w:rPr>
          <w:rFonts w:ascii="Times New Roman" w:eastAsia="Times New Roman" w:hAnsi="Times New Roman" w:cs="Times New Roman"/>
          <w:sz w:val="24"/>
          <w:szCs w:val="20"/>
          <w:lang w:eastAsia="cs-CZ"/>
        </w:rPr>
      </w:pPr>
      <w:r w:rsidRPr="001322BC">
        <w:rPr>
          <w:rFonts w:ascii="Times New Roman" w:eastAsia="Times New Roman" w:hAnsi="Times New Roman" w:cs="Times New Roman"/>
          <w:sz w:val="24"/>
          <w:szCs w:val="20"/>
          <w:lang w:eastAsia="cs-CZ"/>
        </w:rPr>
        <w:t>A</w:t>
      </w:r>
      <w:r>
        <w:rPr>
          <w:rFonts w:ascii="Times New Roman" w:eastAsia="Times New Roman" w:hAnsi="Times New Roman" w:cs="Times New Roman"/>
          <w:sz w:val="24"/>
          <w:szCs w:val="20"/>
          <w:lang w:eastAsia="cs-CZ"/>
        </w:rPr>
        <w:t>rmádní</w:t>
      </w:r>
      <w:r w:rsidRPr="001322BC">
        <w:rPr>
          <w:rFonts w:ascii="Times New Roman" w:eastAsia="Times New Roman" w:hAnsi="Times New Roman" w:cs="Times New Roman"/>
          <w:sz w:val="24"/>
          <w:szCs w:val="20"/>
          <w:lang w:eastAsia="cs-CZ"/>
        </w:rPr>
        <w:t xml:space="preserve"> S</w:t>
      </w:r>
      <w:r>
        <w:rPr>
          <w:rFonts w:ascii="Times New Roman" w:eastAsia="Times New Roman" w:hAnsi="Times New Roman" w:cs="Times New Roman"/>
          <w:sz w:val="24"/>
          <w:szCs w:val="20"/>
          <w:lang w:eastAsia="cs-CZ"/>
        </w:rPr>
        <w:t>ervisní</w:t>
      </w:r>
      <w:r w:rsidRPr="001322BC">
        <w:rPr>
          <w:rFonts w:ascii="Times New Roman" w:eastAsia="Times New Roman" w:hAnsi="Times New Roman" w:cs="Times New Roman"/>
          <w:sz w:val="24"/>
          <w:szCs w:val="20"/>
          <w:lang w:eastAsia="cs-CZ"/>
        </w:rPr>
        <w:t>, příspěvková organizace</w:t>
      </w:r>
      <w:r w:rsidRPr="001322BC">
        <w:rPr>
          <w:rFonts w:ascii="Times New Roman" w:eastAsia="Times New Roman" w:hAnsi="Times New Roman" w:cs="Times New Roman"/>
          <w:sz w:val="24"/>
          <w:szCs w:val="20"/>
          <w:lang w:eastAsia="cs-CZ"/>
        </w:rPr>
        <w:tab/>
        <w:t xml:space="preserve">           </w:t>
      </w:r>
      <w:r>
        <w:rPr>
          <w:rFonts w:ascii="Times New Roman" w:eastAsia="Times New Roman" w:hAnsi="Times New Roman" w:cs="Times New Roman"/>
          <w:sz w:val="24"/>
          <w:szCs w:val="20"/>
          <w:lang w:eastAsia="cs-CZ"/>
        </w:rPr>
        <w:t xml:space="preserve">                    </w:t>
      </w:r>
      <w:r w:rsidR="004444A3">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 </w:t>
      </w:r>
      <w:r w:rsidR="004444A3">
        <w:rPr>
          <w:rFonts w:ascii="Times New Roman" w:eastAsia="Times New Roman" w:hAnsi="Times New Roman" w:cs="Times New Roman"/>
          <w:sz w:val="24"/>
          <w:szCs w:val="20"/>
          <w:lang w:eastAsia="cs-CZ"/>
        </w:rPr>
        <w:t>SEKOLAB s.r.o.</w:t>
      </w:r>
    </w:p>
    <w:p w:rsidR="006D44FC" w:rsidRPr="001322BC" w:rsidRDefault="006D44FC" w:rsidP="006D44FC">
      <w:pPr>
        <w:shd w:val="clear" w:color="auto" w:fill="FFFFFF"/>
        <w:ind w:left="708"/>
        <w:rPr>
          <w:rFonts w:ascii="Times New Roman" w:eastAsia="Times New Roman" w:hAnsi="Times New Roman" w:cs="Times New Roman"/>
          <w:sz w:val="24"/>
          <w:szCs w:val="20"/>
          <w:lang w:eastAsia="cs-CZ"/>
        </w:rPr>
      </w:pPr>
      <w:r w:rsidRPr="001322BC">
        <w:rPr>
          <w:rFonts w:ascii="Times New Roman" w:eastAsia="Times New Roman" w:hAnsi="Times New Roman" w:cs="Times New Roman"/>
          <w:sz w:val="24"/>
          <w:szCs w:val="20"/>
          <w:lang w:eastAsia="cs-CZ"/>
        </w:rPr>
        <w:t xml:space="preserve">       Ing. Martin Lehký</w:t>
      </w:r>
      <w:r w:rsidRPr="001322BC">
        <w:rPr>
          <w:rFonts w:ascii="Times New Roman" w:eastAsia="Times New Roman" w:hAnsi="Times New Roman" w:cs="Times New Roman"/>
          <w:sz w:val="24"/>
          <w:szCs w:val="20"/>
          <w:lang w:eastAsia="cs-CZ"/>
        </w:rPr>
        <w:tab/>
      </w:r>
      <w:r w:rsidRPr="001322BC">
        <w:rPr>
          <w:rFonts w:ascii="Times New Roman" w:eastAsia="Times New Roman" w:hAnsi="Times New Roman" w:cs="Times New Roman"/>
          <w:sz w:val="24"/>
          <w:szCs w:val="20"/>
          <w:lang w:eastAsia="cs-CZ"/>
        </w:rPr>
        <w:tab/>
      </w:r>
      <w:r w:rsidRPr="001322BC">
        <w:rPr>
          <w:rFonts w:ascii="Times New Roman" w:eastAsia="Times New Roman" w:hAnsi="Times New Roman" w:cs="Times New Roman"/>
          <w:sz w:val="24"/>
          <w:szCs w:val="20"/>
          <w:lang w:eastAsia="cs-CZ"/>
        </w:rPr>
        <w:tab/>
        <w:t xml:space="preserve">             </w:t>
      </w:r>
      <w:r>
        <w:rPr>
          <w:rFonts w:ascii="Times New Roman" w:eastAsia="Times New Roman" w:hAnsi="Times New Roman" w:cs="Times New Roman"/>
          <w:sz w:val="24"/>
          <w:szCs w:val="20"/>
          <w:lang w:eastAsia="cs-CZ"/>
        </w:rPr>
        <w:t xml:space="preserve">           </w:t>
      </w:r>
      <w:r w:rsidRPr="001322BC">
        <w:rPr>
          <w:rFonts w:ascii="Times New Roman" w:eastAsia="Times New Roman" w:hAnsi="Times New Roman" w:cs="Times New Roman"/>
          <w:sz w:val="24"/>
          <w:szCs w:val="20"/>
          <w:lang w:eastAsia="cs-CZ"/>
        </w:rPr>
        <w:t xml:space="preserve"> </w:t>
      </w:r>
      <w:r w:rsidR="005E4F4C">
        <w:rPr>
          <w:rFonts w:ascii="Times New Roman" w:eastAsia="Times New Roman" w:hAnsi="Times New Roman" w:cs="Times New Roman"/>
          <w:sz w:val="24"/>
          <w:szCs w:val="20"/>
          <w:lang w:eastAsia="cs-CZ"/>
        </w:rPr>
        <w:tab/>
      </w:r>
      <w:proofErr w:type="spellStart"/>
      <w:r w:rsidR="005E4F4C">
        <w:rPr>
          <w:rFonts w:ascii="Times New Roman" w:eastAsia="Times New Roman" w:hAnsi="Times New Roman" w:cs="Times New Roman"/>
          <w:sz w:val="24"/>
          <w:szCs w:val="20"/>
          <w:lang w:eastAsia="cs-CZ"/>
        </w:rPr>
        <w:t>xxx</w:t>
      </w:r>
      <w:proofErr w:type="spellEnd"/>
    </w:p>
    <w:p w:rsidR="006D44FC" w:rsidRPr="001322BC" w:rsidRDefault="006D44FC" w:rsidP="006D44FC">
      <w:pPr>
        <w:shd w:val="clear" w:color="auto" w:fill="FFFFFF"/>
        <w:ind w:left="720" w:firstLine="720"/>
        <w:rPr>
          <w:rFonts w:ascii="Times New Roman" w:eastAsia="Times New Roman" w:hAnsi="Times New Roman" w:cs="Times New Roman"/>
          <w:sz w:val="24"/>
          <w:szCs w:val="20"/>
          <w:lang w:eastAsia="cs-CZ"/>
        </w:rPr>
      </w:pPr>
      <w:r w:rsidRPr="001322BC">
        <w:rPr>
          <w:rFonts w:ascii="Times New Roman" w:eastAsia="Times New Roman" w:hAnsi="Times New Roman" w:cs="Times New Roman"/>
          <w:sz w:val="24"/>
          <w:szCs w:val="20"/>
          <w:lang w:eastAsia="cs-CZ"/>
        </w:rPr>
        <w:t xml:space="preserve">   ředitel     </w:t>
      </w:r>
      <w:r w:rsidRPr="001322BC">
        <w:rPr>
          <w:rFonts w:ascii="Times New Roman" w:eastAsia="Times New Roman" w:hAnsi="Times New Roman" w:cs="Times New Roman"/>
          <w:sz w:val="24"/>
          <w:szCs w:val="20"/>
          <w:lang w:eastAsia="cs-CZ"/>
        </w:rPr>
        <w:tab/>
      </w:r>
      <w:r w:rsidRPr="001322BC">
        <w:rPr>
          <w:rFonts w:ascii="Times New Roman" w:eastAsia="Times New Roman" w:hAnsi="Times New Roman" w:cs="Times New Roman"/>
          <w:sz w:val="24"/>
          <w:szCs w:val="20"/>
          <w:lang w:eastAsia="cs-CZ"/>
        </w:rPr>
        <w:tab/>
      </w:r>
      <w:r w:rsidRPr="001322BC">
        <w:rPr>
          <w:rFonts w:ascii="Times New Roman" w:eastAsia="Times New Roman" w:hAnsi="Times New Roman" w:cs="Times New Roman"/>
          <w:sz w:val="24"/>
          <w:szCs w:val="20"/>
          <w:lang w:eastAsia="cs-CZ"/>
        </w:rPr>
        <w:tab/>
      </w:r>
      <w:r w:rsidRPr="001322BC">
        <w:rPr>
          <w:rFonts w:ascii="Times New Roman" w:eastAsia="Times New Roman" w:hAnsi="Times New Roman" w:cs="Times New Roman"/>
          <w:sz w:val="24"/>
          <w:szCs w:val="20"/>
          <w:lang w:eastAsia="cs-CZ"/>
        </w:rPr>
        <w:tab/>
      </w:r>
      <w:r w:rsidRPr="001322BC">
        <w:rPr>
          <w:rFonts w:ascii="Times New Roman" w:eastAsia="Times New Roman" w:hAnsi="Times New Roman" w:cs="Times New Roman"/>
          <w:sz w:val="24"/>
          <w:szCs w:val="20"/>
          <w:lang w:eastAsia="cs-CZ"/>
        </w:rPr>
        <w:tab/>
      </w:r>
      <w:r w:rsidR="005E4F4C">
        <w:rPr>
          <w:rFonts w:ascii="Times New Roman" w:eastAsia="Times New Roman" w:hAnsi="Times New Roman" w:cs="Times New Roman"/>
          <w:sz w:val="24"/>
          <w:szCs w:val="20"/>
          <w:lang w:eastAsia="cs-CZ"/>
        </w:rPr>
        <w:tab/>
      </w:r>
      <w:r w:rsidR="005E4F4C">
        <w:rPr>
          <w:rFonts w:ascii="Times New Roman" w:eastAsia="Times New Roman" w:hAnsi="Times New Roman" w:cs="Times New Roman"/>
          <w:sz w:val="24"/>
          <w:szCs w:val="20"/>
          <w:lang w:eastAsia="cs-CZ"/>
        </w:rPr>
        <w:tab/>
      </w:r>
      <w:proofErr w:type="spellStart"/>
      <w:r w:rsidR="005E4F4C">
        <w:rPr>
          <w:rFonts w:ascii="Times New Roman" w:eastAsia="Times New Roman" w:hAnsi="Times New Roman" w:cs="Times New Roman"/>
          <w:sz w:val="24"/>
          <w:szCs w:val="20"/>
          <w:lang w:eastAsia="cs-CZ"/>
        </w:rPr>
        <w:t>xxx</w:t>
      </w:r>
      <w:proofErr w:type="spellEnd"/>
    </w:p>
    <w:p w:rsidR="001322BC" w:rsidRPr="001322BC" w:rsidRDefault="001322BC" w:rsidP="001322BC">
      <w:pPr>
        <w:rPr>
          <w:rFonts w:ascii="Times New Roman" w:eastAsia="Times New Roman" w:hAnsi="Times New Roman" w:cs="Times New Roman"/>
          <w:color w:val="000000"/>
          <w:sz w:val="24"/>
          <w:szCs w:val="20"/>
          <w:lang w:eastAsia="cs-CZ"/>
        </w:rPr>
      </w:pPr>
    </w:p>
    <w:p w:rsidR="008A295C" w:rsidRDefault="008A295C"/>
    <w:sectPr w:rsidR="008A295C" w:rsidSect="00704690">
      <w:headerReference w:type="even" r:id="rId9"/>
      <w:headerReference w:type="default" r:id="rId10"/>
      <w:footerReference w:type="even" r:id="rId11"/>
      <w:footerReference w:type="default" r:id="rId12"/>
      <w:pgSz w:w="11907" w:h="16840"/>
      <w:pgMar w:top="1099" w:right="1418" w:bottom="1247" w:left="1134"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01" w:rsidRDefault="00173501">
      <w:r>
        <w:separator/>
      </w:r>
    </w:p>
  </w:endnote>
  <w:endnote w:type="continuationSeparator" w:id="0">
    <w:p w:rsidR="00173501" w:rsidRDefault="0017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A342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pat"/>
      <w:jc w:val="center"/>
    </w:pPr>
    <w:r>
      <w:rPr>
        <w:noProof/>
      </w:rPr>
      <w:drawing>
        <wp:anchor distT="0" distB="0" distL="0" distR="0" simplePos="0" relativeHeight="251661312" behindDoc="0" locked="0" layoutInCell="1" allowOverlap="1" wp14:anchorId="45888D0A" wp14:editId="229783B7">
          <wp:simplePos x="0" y="0"/>
          <wp:positionH relativeFrom="column">
            <wp:posOffset>-217170</wp:posOffset>
          </wp:positionH>
          <wp:positionV relativeFrom="paragraph">
            <wp:posOffset>-254635</wp:posOffset>
          </wp:positionV>
          <wp:extent cx="425450" cy="506730"/>
          <wp:effectExtent l="0" t="0" r="0" b="762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Stránka </w:t>
    </w:r>
    <w:r>
      <w:rPr>
        <w:b/>
        <w:sz w:val="24"/>
        <w:szCs w:val="24"/>
      </w:rPr>
      <w:fldChar w:fldCharType="begin"/>
    </w:r>
    <w:r>
      <w:rPr>
        <w:b/>
      </w:rPr>
      <w:instrText>PAGE</w:instrText>
    </w:r>
    <w:r>
      <w:rPr>
        <w:b/>
        <w:sz w:val="24"/>
        <w:szCs w:val="24"/>
      </w:rPr>
      <w:fldChar w:fldCharType="separate"/>
    </w:r>
    <w:r w:rsidR="00A34276">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34276">
      <w:rPr>
        <w:b/>
        <w:noProof/>
      </w:rPr>
      <w:t>6</w:t>
    </w:r>
    <w:r>
      <w:rPr>
        <w:b/>
        <w:sz w:val="24"/>
        <w:szCs w:val="24"/>
      </w:rPr>
      <w:fldChar w:fldCharType="end"/>
    </w:r>
    <w:r>
      <w:rPr>
        <w:noProof/>
      </w:rPr>
      <w:drawing>
        <wp:anchor distT="0" distB="0" distL="0" distR="0" simplePos="0" relativeHeight="251660288" behindDoc="0" locked="0" layoutInCell="1" allowOverlap="1" wp14:anchorId="4992E805" wp14:editId="23DBD6CB">
          <wp:simplePos x="0" y="0"/>
          <wp:positionH relativeFrom="column">
            <wp:posOffset>899795</wp:posOffset>
          </wp:positionH>
          <wp:positionV relativeFrom="paragraph">
            <wp:posOffset>899795</wp:posOffset>
          </wp:positionV>
          <wp:extent cx="425450" cy="506730"/>
          <wp:effectExtent l="0" t="0" r="0" b="762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5FF6" w:rsidRDefault="001322BC">
    <w:r>
      <w:rPr>
        <w:noProof/>
        <w:lang w:eastAsia="cs-CZ"/>
      </w:rPr>
      <w:drawing>
        <wp:anchor distT="0" distB="0" distL="0" distR="0" simplePos="0" relativeHeight="251659264" behindDoc="0" locked="0" layoutInCell="1" allowOverlap="1" wp14:anchorId="43CBEE75" wp14:editId="0187C7A3">
          <wp:simplePos x="0" y="0"/>
          <wp:positionH relativeFrom="column">
            <wp:posOffset>899795</wp:posOffset>
          </wp:positionH>
          <wp:positionV relativeFrom="paragraph">
            <wp:posOffset>899795</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01" w:rsidRDefault="00173501">
      <w:r>
        <w:separator/>
      </w:r>
    </w:p>
  </w:footnote>
  <w:footnote w:type="continuationSeparator" w:id="0">
    <w:p w:rsidR="00173501" w:rsidRDefault="00173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A342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EA" w:rsidRPr="00C838E7" w:rsidRDefault="0092014E" w:rsidP="00BD57EA">
    <w:pPr>
      <w:pStyle w:val="Zhlav"/>
      <w:rPr>
        <w:b/>
        <w:sz w:val="24"/>
        <w:szCs w:val="28"/>
      </w:rPr>
    </w:pPr>
    <w:r>
      <w:rPr>
        <w:b/>
        <w:color w:val="FF0000"/>
        <w:sz w:val="32"/>
        <w:szCs w:val="32"/>
      </w:rPr>
      <w:tab/>
    </w:r>
    <w:r w:rsidR="007515B9">
      <w:rPr>
        <w:b/>
        <w:color w:val="FF0000"/>
        <w:sz w:val="32"/>
        <w:szCs w:val="32"/>
      </w:rPr>
      <w:tab/>
    </w:r>
    <w:r w:rsidR="007515B9" w:rsidRPr="00C838E7">
      <w:rPr>
        <w:b/>
        <w:color w:val="FF0000"/>
        <w:sz w:val="28"/>
        <w:szCs w:val="32"/>
      </w:rPr>
      <w:t xml:space="preserve">   </w:t>
    </w:r>
    <w:r w:rsidR="001322BC" w:rsidRPr="00C838E7">
      <w:rPr>
        <w:b/>
        <w:sz w:val="24"/>
        <w:szCs w:val="28"/>
      </w:rPr>
      <w:t xml:space="preserve">Smlouva č. </w:t>
    </w:r>
    <w:r w:rsidRPr="00C838E7">
      <w:rPr>
        <w:b/>
        <w:sz w:val="24"/>
        <w:szCs w:val="28"/>
      </w:rPr>
      <w:t>V</w:t>
    </w:r>
    <w:r w:rsidR="001322BC" w:rsidRPr="00C838E7">
      <w:rPr>
        <w:b/>
        <w:sz w:val="24"/>
        <w:szCs w:val="28"/>
      </w:rPr>
      <w:t>-</w:t>
    </w:r>
    <w:r w:rsidR="00346AAC" w:rsidRPr="00C838E7">
      <w:rPr>
        <w:b/>
        <w:sz w:val="24"/>
        <w:szCs w:val="28"/>
      </w:rPr>
      <w:t>060</w:t>
    </w:r>
    <w:r w:rsidR="001322BC" w:rsidRPr="00C838E7">
      <w:rPr>
        <w:b/>
        <w:sz w:val="24"/>
        <w:szCs w:val="28"/>
      </w:rPr>
      <w:t>-00/</w:t>
    </w:r>
    <w:r w:rsidR="002F152E" w:rsidRPr="00C838E7">
      <w:rPr>
        <w:b/>
        <w:sz w:val="24"/>
        <w:szCs w:val="28"/>
      </w:rPr>
      <w:t>2</w:t>
    </w:r>
    <w:r w:rsidR="00F52D2A" w:rsidRPr="00C838E7">
      <w:rPr>
        <w:b/>
        <w:sz w:val="24"/>
        <w:szCs w:val="28"/>
      </w:rPr>
      <w:t>1</w:t>
    </w:r>
  </w:p>
  <w:p w:rsidR="00F52D2A" w:rsidRPr="0092014E" w:rsidRDefault="00F52D2A" w:rsidP="00BD57EA">
    <w:pPr>
      <w:pStyle w:val="Zhlav"/>
      <w:rPr>
        <w:b/>
        <w:color w:val="00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0D71"/>
    <w:multiLevelType w:val="hybridMultilevel"/>
    <w:tmpl w:val="AD82C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10874DE3"/>
    <w:multiLevelType w:val="hybridMultilevel"/>
    <w:tmpl w:val="B6160132"/>
    <w:lvl w:ilvl="0" w:tplc="2D8E0CD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6E45A8A"/>
    <w:multiLevelType w:val="hybridMultilevel"/>
    <w:tmpl w:val="5C34B5B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BC2241"/>
    <w:multiLevelType w:val="hybridMultilevel"/>
    <w:tmpl w:val="17B0132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9" w15:restartNumberingAfterBreak="0">
    <w:nsid w:val="34B966E6"/>
    <w:multiLevelType w:val="hybridMultilevel"/>
    <w:tmpl w:val="AC443E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D5FD2"/>
    <w:multiLevelType w:val="hybridMultilevel"/>
    <w:tmpl w:val="AC802CB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2"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F1B635D"/>
    <w:multiLevelType w:val="hybridMultilevel"/>
    <w:tmpl w:val="5BB811E0"/>
    <w:lvl w:ilvl="0" w:tplc="44E0D0A6">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7F2EAF"/>
    <w:multiLevelType w:val="hybridMultilevel"/>
    <w:tmpl w:val="4D620FFA"/>
    <w:lvl w:ilvl="0" w:tplc="A880BEA8">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20" w15:restartNumberingAfterBreak="0">
    <w:nsid w:val="71AC1E63"/>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518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7"/>
  </w:num>
  <w:num w:numId="3">
    <w:abstractNumId w:val="5"/>
  </w:num>
  <w:num w:numId="4">
    <w:abstractNumId w:val="1"/>
  </w:num>
  <w:num w:numId="5">
    <w:abstractNumId w:val="7"/>
  </w:num>
  <w:num w:numId="6">
    <w:abstractNumId w:val="21"/>
  </w:num>
  <w:num w:numId="7">
    <w:abstractNumId w:val="15"/>
  </w:num>
  <w:num w:numId="8">
    <w:abstractNumId w:val="6"/>
  </w:num>
  <w:num w:numId="9">
    <w:abstractNumId w:val="20"/>
  </w:num>
  <w:num w:numId="10">
    <w:abstractNumId w:val="12"/>
  </w:num>
  <w:num w:numId="11">
    <w:abstractNumId w:val="19"/>
  </w:num>
  <w:num w:numId="12">
    <w:abstractNumId w:val="13"/>
  </w:num>
  <w:num w:numId="13">
    <w:abstractNumId w:val="14"/>
  </w:num>
  <w:num w:numId="14">
    <w:abstractNumId w:val="3"/>
  </w:num>
  <w:num w:numId="15">
    <w:abstractNumId w:val="11"/>
  </w:num>
  <w:num w:numId="16">
    <w:abstractNumId w:val="4"/>
  </w:num>
  <w:num w:numId="17">
    <w:abstractNumId w:val="16"/>
  </w:num>
  <w:num w:numId="18">
    <w:abstractNumId w:val="9"/>
  </w:num>
  <w:num w:numId="19">
    <w:abstractNumId w:val="0"/>
  </w:num>
  <w:num w:numId="20">
    <w:abstractNumId w:val="1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0"/>
    <w:rsid w:val="00046F2A"/>
    <w:rsid w:val="000623E3"/>
    <w:rsid w:val="000D1FF9"/>
    <w:rsid w:val="000E3147"/>
    <w:rsid w:val="000F46A9"/>
    <w:rsid w:val="001322BC"/>
    <w:rsid w:val="00173501"/>
    <w:rsid w:val="001878DA"/>
    <w:rsid w:val="00195796"/>
    <w:rsid w:val="001E014F"/>
    <w:rsid w:val="001E17E4"/>
    <w:rsid w:val="001F5DFC"/>
    <w:rsid w:val="0022079C"/>
    <w:rsid w:val="002329BD"/>
    <w:rsid w:val="0025548D"/>
    <w:rsid w:val="002555D9"/>
    <w:rsid w:val="00291432"/>
    <w:rsid w:val="00295A16"/>
    <w:rsid w:val="002F152E"/>
    <w:rsid w:val="002F5E2D"/>
    <w:rsid w:val="00346AAC"/>
    <w:rsid w:val="00370D56"/>
    <w:rsid w:val="003931C8"/>
    <w:rsid w:val="003A692A"/>
    <w:rsid w:val="00410BB1"/>
    <w:rsid w:val="004444A3"/>
    <w:rsid w:val="004641D3"/>
    <w:rsid w:val="004A315D"/>
    <w:rsid w:val="004E0151"/>
    <w:rsid w:val="005448A8"/>
    <w:rsid w:val="00583BDE"/>
    <w:rsid w:val="005E4F4C"/>
    <w:rsid w:val="00604A10"/>
    <w:rsid w:val="00611E4D"/>
    <w:rsid w:val="006A20F2"/>
    <w:rsid w:val="006A47AA"/>
    <w:rsid w:val="006A6F50"/>
    <w:rsid w:val="006D44FC"/>
    <w:rsid w:val="006F51E1"/>
    <w:rsid w:val="00704690"/>
    <w:rsid w:val="00730A53"/>
    <w:rsid w:val="007515B9"/>
    <w:rsid w:val="00866BCD"/>
    <w:rsid w:val="008A295C"/>
    <w:rsid w:val="008A6BD4"/>
    <w:rsid w:val="008E6B97"/>
    <w:rsid w:val="008F31CB"/>
    <w:rsid w:val="00905199"/>
    <w:rsid w:val="0091493F"/>
    <w:rsid w:val="00914A0D"/>
    <w:rsid w:val="0092014E"/>
    <w:rsid w:val="009D05D8"/>
    <w:rsid w:val="009D6AF4"/>
    <w:rsid w:val="009F6BFC"/>
    <w:rsid w:val="00A30985"/>
    <w:rsid w:val="00A34276"/>
    <w:rsid w:val="00A635DE"/>
    <w:rsid w:val="00A77372"/>
    <w:rsid w:val="00A8444C"/>
    <w:rsid w:val="00AA4051"/>
    <w:rsid w:val="00AE15D2"/>
    <w:rsid w:val="00B16919"/>
    <w:rsid w:val="00B2341E"/>
    <w:rsid w:val="00B31657"/>
    <w:rsid w:val="00B5551A"/>
    <w:rsid w:val="00B91F65"/>
    <w:rsid w:val="00B94286"/>
    <w:rsid w:val="00BB1F1C"/>
    <w:rsid w:val="00BC4834"/>
    <w:rsid w:val="00BD0B38"/>
    <w:rsid w:val="00C15080"/>
    <w:rsid w:val="00C154BD"/>
    <w:rsid w:val="00C24182"/>
    <w:rsid w:val="00C357F7"/>
    <w:rsid w:val="00C838E7"/>
    <w:rsid w:val="00C936CD"/>
    <w:rsid w:val="00D13950"/>
    <w:rsid w:val="00D45E9B"/>
    <w:rsid w:val="00D50A33"/>
    <w:rsid w:val="00D76E56"/>
    <w:rsid w:val="00DA5F1F"/>
    <w:rsid w:val="00DD7AA5"/>
    <w:rsid w:val="00DF36DC"/>
    <w:rsid w:val="00E700E4"/>
    <w:rsid w:val="00E74DCC"/>
    <w:rsid w:val="00EA3F7D"/>
    <w:rsid w:val="00EE6800"/>
    <w:rsid w:val="00F52D2A"/>
    <w:rsid w:val="00F6511D"/>
    <w:rsid w:val="00F74669"/>
    <w:rsid w:val="00FA7A33"/>
    <w:rsid w:val="00FE0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0D929F9-CA33-44BD-BAF3-2E98C79E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character" w:styleId="Hypertextovodkaz">
    <w:name w:val="Hyperlink"/>
    <w:basedOn w:val="Standardnpsmoodstavce"/>
    <w:uiPriority w:val="99"/>
    <w:unhideWhenUsed/>
    <w:rsid w:val="0092014E"/>
    <w:rPr>
      <w:color w:val="0000FF" w:themeColor="hyperlink"/>
      <w:u w:val="single"/>
    </w:rPr>
  </w:style>
  <w:style w:type="character" w:customStyle="1" w:styleId="OdstavecseseznamemChar">
    <w:name w:val="Odstavec se seznamem Char"/>
    <w:link w:val="Odstavecseseznamem"/>
    <w:uiPriority w:val="34"/>
    <w:rsid w:val="00BC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FE18-7E0E-4D15-B364-4F4D5D32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12121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ORSAGOVA Jitka</cp:lastModifiedBy>
  <cp:revision>3</cp:revision>
  <dcterms:created xsi:type="dcterms:W3CDTF">2021-02-12T09:41:00Z</dcterms:created>
  <dcterms:modified xsi:type="dcterms:W3CDTF">2021-02-15T14:43:00Z</dcterms:modified>
</cp:coreProperties>
</file>