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58" w:rsidRDefault="00B60B3A">
      <w:pPr>
        <w:pStyle w:val="Bodytext10"/>
        <w:framePr w:w="5251" w:h="1949" w:wrap="none" w:hAnchor="page" w:x="3349" w:y="1"/>
        <w:spacing w:after="380"/>
        <w:jc w:val="center"/>
      </w:pPr>
      <w:bookmarkStart w:id="0" w:name="_GoBack"/>
      <w:bookmarkEnd w:id="0"/>
      <w:r>
        <w:rPr>
          <w:b w:val="0"/>
          <w:bCs w:val="0"/>
          <w:i w:val="0"/>
          <w:iCs w:val="0"/>
        </w:rPr>
        <w:t>Strana 1 (celkem 1)</w:t>
      </w:r>
    </w:p>
    <w:p w:rsidR="00BF3958" w:rsidRDefault="00B60B3A">
      <w:pPr>
        <w:pStyle w:val="Bodytext50"/>
        <w:framePr w:w="5251" w:h="1949" w:wrap="none" w:hAnchor="page" w:x="3349" w:y="1"/>
      </w:pPr>
      <w:r>
        <w:t>KRYCÍ LIST NABÍDKY</w:t>
      </w:r>
    </w:p>
    <w:p w:rsidR="00BF3958" w:rsidRDefault="00B60B3A">
      <w:pPr>
        <w:pStyle w:val="Bodytext40"/>
        <w:framePr w:w="5251" w:h="1949" w:wrap="none" w:hAnchor="page" w:x="3349" w:y="1"/>
      </w:pPr>
      <w:r>
        <w:t>NA ZPRACOVÁNÍ DISPOZIČNÍ STUDIE</w:t>
      </w:r>
    </w:p>
    <w:p w:rsidR="00BF3958" w:rsidRDefault="00B60B3A">
      <w:pPr>
        <w:pStyle w:val="Bodytext20"/>
        <w:framePr w:w="7560" w:h="806" w:wrap="none" w:hAnchor="page" w:x="2225" w:y="2531"/>
      </w:pPr>
      <w:r>
        <w:t>„STUDIE A POSOUZENÍ INVESTIČNÍHO ZÁMĚRU,</w:t>
      </w:r>
      <w:r>
        <w:br/>
        <w:t>sportovního hřiště, Hradisko, VARIANTA II”</w:t>
      </w:r>
    </w:p>
    <w:p w:rsidR="00BF3958" w:rsidRDefault="00B60B3A">
      <w:pPr>
        <w:pStyle w:val="Bodytext10"/>
        <w:framePr w:w="8059" w:h="1104" w:wrap="none" w:hAnchor="page" w:x="1822" w:y="3932"/>
        <w:tabs>
          <w:tab w:val="left" w:pos="2510"/>
        </w:tabs>
      </w:pPr>
      <w:r>
        <w:t>Předkladatel nabíd</w:t>
      </w:r>
      <w:r w:rsidR="00292E14">
        <w:t>ky :</w:t>
      </w:r>
      <w:r w:rsidR="00292E14">
        <w:tab/>
        <w:t>PROJEKTOVÁNÍ POZEMNÍCH STA</w:t>
      </w:r>
      <w:r>
        <w:t>VEB, IČ 87718511</w:t>
      </w:r>
    </w:p>
    <w:p w:rsidR="00BF3958" w:rsidRDefault="00B60B3A">
      <w:pPr>
        <w:pStyle w:val="Bodytext10"/>
        <w:framePr w:w="8059" w:h="1104" w:wrap="none" w:hAnchor="page" w:x="1822" w:y="3932"/>
        <w:spacing w:after="260"/>
        <w:ind w:left="2560"/>
      </w:pPr>
      <w:r>
        <w:t>Ing. David Zapletal, Jabloňová 4243, 767 01 Kroměříž</w:t>
      </w:r>
    </w:p>
    <w:p w:rsidR="00BF3958" w:rsidRDefault="00B60B3A">
      <w:pPr>
        <w:pStyle w:val="Bodytext10"/>
        <w:framePr w:w="8059" w:h="1104" w:wrap="none" w:hAnchor="page" w:x="1822" w:y="3932"/>
        <w:pBdr>
          <w:bottom w:val="single" w:sz="4" w:space="0" w:color="auto"/>
        </w:pBdr>
        <w:spacing w:after="140"/>
      </w:pPr>
      <w:r>
        <w:t xml:space="preserve">Zpracovatel nabídky : </w:t>
      </w:r>
      <w:r w:rsidR="00292E14">
        <w:t xml:space="preserve">             </w:t>
      </w:r>
      <w:r>
        <w:t>Ing. David Zapletal, autorizovaný inženýr pro pozemní stavby</w:t>
      </w:r>
    </w:p>
    <w:p w:rsidR="00BF3958" w:rsidRDefault="00B60B3A">
      <w:pPr>
        <w:pStyle w:val="Bodytext30"/>
        <w:framePr w:w="4790" w:h="1670" w:wrap="none" w:hAnchor="page" w:x="1837" w:y="5507"/>
        <w:spacing w:after="60"/>
      </w:pPr>
      <w:r>
        <w:t>Předpokládané práce a jejich cena:</w:t>
      </w:r>
    </w:p>
    <w:p w:rsidR="00BF3958" w:rsidRDefault="00B60B3A">
      <w:pPr>
        <w:pStyle w:val="Bodytext10"/>
        <w:framePr w:w="4790" w:h="1670" w:wrap="none" w:hAnchor="page" w:x="1837" w:y="5507"/>
        <w:spacing w:after="120"/>
      </w:pPr>
      <w:r>
        <w:rPr>
          <w:b w:val="0"/>
          <w:bCs w:val="0"/>
        </w:rPr>
        <w:t>Zajištění vstupních podkladů, předprojektová příprava</w:t>
      </w:r>
    </w:p>
    <w:p w:rsidR="00BF3958" w:rsidRDefault="00B60B3A">
      <w:pPr>
        <w:pStyle w:val="Bodytext10"/>
        <w:framePr w:w="4790" w:h="1670" w:wrap="none" w:hAnchor="page" w:x="1837" w:y="5507"/>
        <w:spacing w:after="120"/>
      </w:pPr>
      <w:r>
        <w:rPr>
          <w:b w:val="0"/>
          <w:bCs w:val="0"/>
        </w:rPr>
        <w:t>Dispoziční studie</w:t>
      </w:r>
    </w:p>
    <w:p w:rsidR="00BF3958" w:rsidRDefault="00B60B3A">
      <w:pPr>
        <w:pStyle w:val="Bodytext10"/>
        <w:framePr w:w="4790" w:h="1670" w:wrap="none" w:hAnchor="page" w:x="1837" w:y="5507"/>
        <w:spacing w:after="120"/>
      </w:pPr>
      <w:r>
        <w:rPr>
          <w:b w:val="0"/>
          <w:bCs w:val="0"/>
        </w:rPr>
        <w:t>Variatní řešení, zhodnocení záměru</w:t>
      </w:r>
    </w:p>
    <w:p w:rsidR="00BF3958" w:rsidRDefault="00B60B3A">
      <w:pPr>
        <w:pStyle w:val="Bodytext10"/>
        <w:framePr w:w="4790" w:h="1670" w:wrap="none" w:hAnchor="page" w:x="1837" w:y="5507"/>
        <w:spacing w:after="120"/>
      </w:pPr>
      <w:r>
        <w:rPr>
          <w:b w:val="0"/>
          <w:bCs w:val="0"/>
        </w:rPr>
        <w:t>Tisky, materiál, řežie</w:t>
      </w:r>
    </w:p>
    <w:p w:rsidR="00BF3958" w:rsidRDefault="00B60B3A">
      <w:pPr>
        <w:pStyle w:val="Bodytext10"/>
        <w:framePr w:w="1080" w:h="1435" w:wrap="none" w:hAnchor="page" w:x="8835" w:y="5852"/>
        <w:spacing w:line="372" w:lineRule="auto"/>
      </w:pPr>
      <w:r>
        <w:rPr>
          <w:b w:val="0"/>
          <w:bCs w:val="0"/>
        </w:rPr>
        <w:t>10.000, -Kč 25.000, -Kč 19.000,-Kč</w:t>
      </w:r>
    </w:p>
    <w:p w:rsidR="00BF3958" w:rsidRDefault="00B60B3A">
      <w:pPr>
        <w:pStyle w:val="Bodytext10"/>
        <w:framePr w:w="1080" w:h="1435" w:wrap="none" w:hAnchor="page" w:x="8835" w:y="5852"/>
        <w:spacing w:line="372" w:lineRule="auto"/>
      </w:pPr>
      <w:r>
        <w:rPr>
          <w:b w:val="0"/>
          <w:bCs w:val="0"/>
        </w:rPr>
        <w:t>4.000,-Kč</w:t>
      </w:r>
    </w:p>
    <w:p w:rsidR="00BF3958" w:rsidRDefault="00B60B3A">
      <w:pPr>
        <w:pStyle w:val="Bodytext30"/>
        <w:framePr w:w="3557" w:h="336" w:wrap="none" w:hAnchor="page" w:x="1837" w:y="7532"/>
        <w:spacing w:after="0"/>
        <w:jc w:val="center"/>
      </w:pPr>
      <w:r>
        <w:rPr>
          <w:i w:val="0"/>
          <w:iCs w:val="0"/>
          <w:u w:val="none"/>
        </w:rPr>
        <w:t>CENOVÁ NABÍDKA za studii:</w:t>
      </w:r>
    </w:p>
    <w:p w:rsidR="00BF3958" w:rsidRDefault="00B60B3A">
      <w:pPr>
        <w:pStyle w:val="Bodytext10"/>
        <w:framePr w:w="1181" w:h="283" w:wrap="none" w:hAnchor="page" w:x="8768" w:y="7566"/>
      </w:pPr>
      <w:r>
        <w:rPr>
          <w:i w:val="0"/>
          <w:iCs w:val="0"/>
        </w:rPr>
        <w:t>58.000,- Kč</w:t>
      </w:r>
    </w:p>
    <w:p w:rsidR="00BF3958" w:rsidRDefault="00B60B3A">
      <w:pPr>
        <w:pStyle w:val="Bodytext10"/>
        <w:framePr w:w="1810" w:h="499" w:wrap="none" w:hAnchor="page" w:x="1808" w:y="9851"/>
      </w:pPr>
      <w:r>
        <w:rPr>
          <w:i w:val="0"/>
          <w:iCs w:val="0"/>
        </w:rPr>
        <w:t>Počet vyhotovení:</w:t>
      </w:r>
    </w:p>
    <w:p w:rsidR="00BF3958" w:rsidRDefault="00B60B3A">
      <w:pPr>
        <w:pStyle w:val="Bodytext10"/>
        <w:framePr w:w="1810" w:h="499" w:wrap="none" w:hAnchor="page" w:x="1808" w:y="9851"/>
      </w:pPr>
      <w:r>
        <w:rPr>
          <w:b w:val="0"/>
          <w:bCs w:val="0"/>
          <w:i w:val="0"/>
          <w:iCs w:val="0"/>
        </w:rPr>
        <w:t>Dokumentace studie</w:t>
      </w:r>
    </w:p>
    <w:p w:rsidR="00BF3958" w:rsidRDefault="00B60B3A">
      <w:pPr>
        <w:pStyle w:val="Bodytext10"/>
        <w:framePr w:w="710" w:h="259" w:wrap="none" w:hAnchor="page" w:x="5624" w:y="10100"/>
      </w:pPr>
      <w:r>
        <w:rPr>
          <w:b w:val="0"/>
          <w:bCs w:val="0"/>
          <w:i w:val="0"/>
          <w:iCs w:val="0"/>
        </w:rPr>
        <w:t xml:space="preserve">- 3 </w:t>
      </w:r>
      <w:r w:rsidR="00292E14">
        <w:rPr>
          <w:b w:val="0"/>
          <w:bCs w:val="0"/>
          <w:i w:val="0"/>
          <w:iCs w:val="0"/>
          <w:lang w:val="en-US" w:eastAsia="en-US" w:bidi="en-US"/>
        </w:rPr>
        <w:t>paré</w:t>
      </w:r>
    </w:p>
    <w:p w:rsidR="00BF3958" w:rsidRDefault="00B60B3A">
      <w:pPr>
        <w:pStyle w:val="Bodytext10"/>
        <w:framePr w:w="2491" w:h="504" w:wrap="none" w:hAnchor="page" w:x="1803" w:y="10595"/>
      </w:pPr>
      <w:r>
        <w:rPr>
          <w:i w:val="0"/>
          <w:iCs w:val="0"/>
        </w:rPr>
        <w:t>Termíny zpracování PD :</w:t>
      </w:r>
    </w:p>
    <w:p w:rsidR="00BF3958" w:rsidRDefault="00B60B3A">
      <w:pPr>
        <w:pStyle w:val="Bodytext10"/>
        <w:framePr w:w="2491" w:h="504" w:wrap="none" w:hAnchor="page" w:x="1803" w:y="10595"/>
      </w:pPr>
      <w:r>
        <w:rPr>
          <w:b w:val="0"/>
          <w:bCs w:val="0"/>
          <w:i w:val="0"/>
          <w:iCs w:val="0"/>
        </w:rPr>
        <w:t>Dokumentace pro SP</w:t>
      </w:r>
    </w:p>
    <w:p w:rsidR="00BF3958" w:rsidRDefault="00B60B3A">
      <w:pPr>
        <w:pStyle w:val="Bodytext10"/>
        <w:framePr w:w="4277" w:h="542" w:wrap="none" w:hAnchor="page" w:x="5624" w:y="10806"/>
        <w:spacing w:line="262" w:lineRule="auto"/>
        <w:ind w:left="160" w:hanging="160"/>
        <w:jc w:val="both"/>
      </w:pPr>
      <w:r>
        <w:rPr>
          <w:b w:val="0"/>
          <w:bCs w:val="0"/>
          <w:i w:val="0"/>
          <w:iCs w:val="0"/>
        </w:rPr>
        <w:t>- v závislosti na odsouhlasení studie a dohodě se zpracovateli profesí: cca do 3 měsíců</w:t>
      </w:r>
    </w:p>
    <w:p w:rsidR="00BF3958" w:rsidRDefault="00B60B3A">
      <w:pPr>
        <w:pStyle w:val="Bodytext10"/>
        <w:framePr w:w="2506" w:h="250" w:wrap="none" w:hAnchor="page" w:x="1851" w:y="12078"/>
      </w:pPr>
      <w:r>
        <w:rPr>
          <w:b w:val="0"/>
          <w:bCs w:val="0"/>
          <w:i w:val="0"/>
          <w:iCs w:val="0"/>
        </w:rPr>
        <w:t>V Kroměříži dne 03.02.2021</w:t>
      </w:r>
    </w:p>
    <w:p w:rsidR="00BF3958" w:rsidRDefault="00B60B3A">
      <w:pPr>
        <w:pStyle w:val="Bodytext10"/>
        <w:framePr w:w="1718" w:h="283" w:wrap="none" w:hAnchor="page" w:x="8158" w:y="12035"/>
      </w:pPr>
      <w:r>
        <w:rPr>
          <w:b w:val="0"/>
          <w:bCs w:val="0"/>
          <w:i w:val="0"/>
          <w:iCs w:val="0"/>
        </w:rPr>
        <w:t>Ing. David Zapletal</w:t>
      </w: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line="360" w:lineRule="exact"/>
      </w:pPr>
    </w:p>
    <w:p w:rsidR="00BF3958" w:rsidRDefault="00BF3958">
      <w:pPr>
        <w:spacing w:after="445" w:line="1" w:lineRule="exact"/>
      </w:pPr>
    </w:p>
    <w:p w:rsidR="00BF3958" w:rsidRDefault="00BF3958">
      <w:pPr>
        <w:spacing w:line="1" w:lineRule="exact"/>
      </w:pPr>
    </w:p>
    <w:sectPr w:rsidR="00BF3958">
      <w:pgSz w:w="11900" w:h="16840"/>
      <w:pgMar w:top="1542" w:right="1952" w:bottom="1542" w:left="1802" w:header="1114" w:footer="11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53" w:rsidRDefault="00B26853">
      <w:r>
        <w:separator/>
      </w:r>
    </w:p>
  </w:endnote>
  <w:endnote w:type="continuationSeparator" w:id="0">
    <w:p w:rsidR="00B26853" w:rsidRDefault="00B2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53" w:rsidRDefault="00B26853"/>
  </w:footnote>
  <w:footnote w:type="continuationSeparator" w:id="0">
    <w:p w:rsidR="00B26853" w:rsidRDefault="00B268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58"/>
    <w:rsid w:val="00292E14"/>
    <w:rsid w:val="00461A65"/>
    <w:rsid w:val="004F7F93"/>
    <w:rsid w:val="00B26853"/>
    <w:rsid w:val="00B60B3A"/>
    <w:rsid w:val="00B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1B507-DA27-459D-AC4B-CD07F09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/>
      <w:bCs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u w:val="singl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b/>
      <w:bCs/>
      <w:i/>
      <w:iCs/>
      <w:sz w:val="20"/>
      <w:szCs w:val="20"/>
    </w:rPr>
  </w:style>
  <w:style w:type="paragraph" w:customStyle="1" w:styleId="Bodytext50">
    <w:name w:val="Body text|5"/>
    <w:basedOn w:val="Normln"/>
    <w:link w:val="Bodytext5"/>
    <w:pPr>
      <w:spacing w:after="580"/>
      <w:jc w:val="center"/>
    </w:pPr>
    <w:rPr>
      <w:b/>
      <w:bCs/>
      <w:sz w:val="36"/>
      <w:szCs w:val="36"/>
    </w:rPr>
  </w:style>
  <w:style w:type="paragraph" w:customStyle="1" w:styleId="Bodytext40">
    <w:name w:val="Body text|4"/>
    <w:basedOn w:val="Normln"/>
    <w:link w:val="Bodytext4"/>
    <w:pPr>
      <w:spacing w:after="480"/>
      <w:jc w:val="center"/>
    </w:pPr>
    <w:rPr>
      <w:sz w:val="28"/>
      <w:szCs w:val="28"/>
    </w:rPr>
  </w:style>
  <w:style w:type="paragraph" w:customStyle="1" w:styleId="Bodytext20">
    <w:name w:val="Body text|2"/>
    <w:basedOn w:val="Normln"/>
    <w:link w:val="Bodytext2"/>
    <w:pPr>
      <w:ind w:left="-20"/>
      <w:jc w:val="center"/>
    </w:pPr>
    <w:rPr>
      <w:b/>
      <w:bCs/>
      <w:i/>
      <w:iCs/>
      <w:sz w:val="32"/>
      <w:szCs w:val="32"/>
    </w:rPr>
  </w:style>
  <w:style w:type="paragraph" w:customStyle="1" w:styleId="Bodytext30">
    <w:name w:val="Body text|3"/>
    <w:basedOn w:val="Normln"/>
    <w:link w:val="Bodytext3"/>
    <w:pPr>
      <w:spacing w:after="30"/>
    </w:pPr>
    <w:rPr>
      <w:b/>
      <w:bCs/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2021-02-15T12:33:00Z</dcterms:created>
  <dcterms:modified xsi:type="dcterms:W3CDTF">2021-02-15T12:33:00Z</dcterms:modified>
</cp:coreProperties>
</file>