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68" w:rsidRPr="00563A68" w:rsidRDefault="00563A68" w:rsidP="00563A68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:rsidR="009F595C" w:rsidRPr="009F595C" w:rsidRDefault="009F595C" w:rsidP="009F595C">
      <w:p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S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>mlouv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a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o b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ezúplatném převodu hmotného a nehmotného investičního majetku</w:t>
      </w:r>
    </w:p>
    <w:p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107E99" w:rsidRPr="009F595C" w:rsidRDefault="00107E99" w:rsidP="009F595C">
      <w:pPr>
        <w:rPr>
          <w:rFonts w:ascii="Arial" w:hAnsi="Arial" w:cs="Arial"/>
          <w:sz w:val="22"/>
          <w:szCs w:val="22"/>
        </w:rPr>
      </w:pPr>
    </w:p>
    <w:p w:rsidR="009F595C" w:rsidRPr="009F595C" w:rsidRDefault="009F595C" w:rsidP="00497E0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Tuto smlouvu uzavírá</w:t>
      </w:r>
    </w:p>
    <w:p w:rsidR="00C507E1" w:rsidRDefault="00C507E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9F595C" w:rsidRDefault="00404E98" w:rsidP="00404E98">
      <w:pPr>
        <w:rPr>
          <w:rFonts w:ascii="Arial" w:hAnsi="Arial" w:cs="Arial"/>
          <w:b/>
          <w:spacing w:val="30"/>
          <w:sz w:val="22"/>
          <w:szCs w:val="22"/>
        </w:rPr>
      </w:pP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b/>
          <w:sz w:val="22"/>
          <w:szCs w:val="22"/>
        </w:rPr>
        <w:t>město Český Krumlov</w:t>
      </w:r>
      <w:r w:rsidRPr="009F595C">
        <w:rPr>
          <w:rFonts w:ascii="Arial" w:hAnsi="Arial" w:cs="Arial"/>
          <w:sz w:val="22"/>
          <w:szCs w:val="22"/>
        </w:rPr>
        <w:t xml:space="preserve"> </w:t>
      </w:r>
    </w:p>
    <w:p w:rsidR="00404E98" w:rsidRPr="009F595C" w:rsidRDefault="00404E98" w:rsidP="00404E98">
      <w:pPr>
        <w:rPr>
          <w:rFonts w:ascii="Arial" w:hAnsi="Arial" w:cs="Arial"/>
          <w:i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zastoupené Mgr. Daliborem Cardou, starostou města</w:t>
      </w: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Náměstí Svornosti 1</w:t>
      </w: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381 01 Český Krumlov</w:t>
      </w: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IČ: 245836, DIČ: CZ00245836</w:t>
      </w: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Bankovní spojení: Komerční banka a.s.</w:t>
      </w:r>
    </w:p>
    <w:p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proofErr w:type="spellStart"/>
      <w:r w:rsidRPr="009F595C">
        <w:rPr>
          <w:rFonts w:ascii="Arial" w:hAnsi="Arial" w:cs="Arial"/>
          <w:sz w:val="22"/>
          <w:szCs w:val="22"/>
        </w:rPr>
        <w:t>č.ú</w:t>
      </w:r>
      <w:proofErr w:type="spellEnd"/>
      <w:r w:rsidRPr="009F595C">
        <w:rPr>
          <w:rFonts w:ascii="Arial" w:hAnsi="Arial" w:cs="Arial"/>
          <w:sz w:val="22"/>
          <w:szCs w:val="22"/>
        </w:rPr>
        <w:t>. 221241/0100</w:t>
      </w:r>
    </w:p>
    <w:p w:rsidR="00404E98" w:rsidRPr="009F595C" w:rsidRDefault="009F595C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 xml:space="preserve">„Město“ - </w:t>
      </w:r>
      <w:r w:rsidRPr="009F595C">
        <w:rPr>
          <w:rFonts w:ascii="Arial" w:hAnsi="Arial" w:cs="Arial"/>
          <w:sz w:val="22"/>
          <w:szCs w:val="22"/>
        </w:rPr>
        <w:t>převádějící</w:t>
      </w:r>
      <w:r w:rsidR="00404E98" w:rsidRPr="009F595C">
        <w:rPr>
          <w:rFonts w:ascii="Arial" w:hAnsi="Arial" w:cs="Arial"/>
          <w:sz w:val="22"/>
          <w:szCs w:val="22"/>
        </w:rPr>
        <w:t>)</w:t>
      </w:r>
    </w:p>
    <w:p w:rsidR="00404E98" w:rsidRDefault="00404E98" w:rsidP="00404E98">
      <w:pPr>
        <w:rPr>
          <w:rFonts w:ascii="Arial" w:hAnsi="Arial" w:cs="Arial"/>
          <w:sz w:val="22"/>
          <w:szCs w:val="22"/>
        </w:rPr>
      </w:pPr>
    </w:p>
    <w:p w:rsidR="00801793" w:rsidRPr="009F595C" w:rsidRDefault="00497E08" w:rsidP="00404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F595C" w:rsidRPr="00404E98" w:rsidRDefault="009F595C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404E98" w:rsidRDefault="00404E98" w:rsidP="00404E98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Základní škola Český Krumlov, Plešivec 249</w:t>
      </w:r>
    </w:p>
    <w:p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Zastoupena: Mgr. Jaroslavou Neumannovou, ředitelkou ZŠ</w:t>
      </w:r>
    </w:p>
    <w:p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Plešivec 279</w:t>
      </w:r>
    </w:p>
    <w:p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38101 Český Krumlov</w:t>
      </w:r>
    </w:p>
    <w:p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>IČ:</w:t>
      </w:r>
      <w:r w:rsidR="00E6193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00 583 740</w:t>
      </w:r>
    </w:p>
    <w:p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 xml:space="preserve">(dále také jen </w:t>
      </w:r>
      <w:r w:rsidR="009F595C">
        <w:rPr>
          <w:rFonts w:ascii="Arial" w:eastAsia="Times New Roman" w:hAnsi="Arial" w:cs="Arial"/>
          <w:sz w:val="22"/>
          <w:szCs w:val="22"/>
          <w:lang w:eastAsia="cs-CZ"/>
        </w:rPr>
        <w:t>„Příspěvková organizace“ - příjemce</w:t>
      </w:r>
      <w:r w:rsidRPr="00404E9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9F595C" w:rsidRDefault="00497E08" w:rsidP="009F595C">
      <w:pPr>
        <w:widowControl w:val="0"/>
        <w:numPr>
          <w:ilvl w:val="0"/>
          <w:numId w:val="3"/>
        </w:numPr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smlouvy</w:t>
      </w:r>
    </w:p>
    <w:p w:rsidR="009F595C" w:rsidRPr="00404E98" w:rsidRDefault="009F595C" w:rsidP="00404E98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5351A2" w:rsidRDefault="009F595C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hAnsi="Arial" w:cs="Arial"/>
          <w:sz w:val="22"/>
          <w:szCs w:val="22"/>
        </w:rPr>
        <w:t>Účelem smlouvy je bezúplatný převod hmotného a nehmotného investičního majetku p</w:t>
      </w:r>
      <w:r w:rsidR="007554D0" w:rsidRPr="005351A2">
        <w:rPr>
          <w:rFonts w:ascii="Arial" w:eastAsia="Times New Roman" w:hAnsi="Arial" w:cs="Arial"/>
          <w:sz w:val="22"/>
          <w:szCs w:val="22"/>
          <w:lang w:eastAsia="cs-CZ"/>
        </w:rPr>
        <w:t>odle ustanovení § 27 odst. 5 písm.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zákona č. 250/2000 Sb., o rozpočtových pravidlech územních rozpočtů, ve znění pozdějších předpisů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. P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odle článku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3.1. a Přílohy č. 1 ke zřizovací listině může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Příspěvková organizace bezúplatně nabýt do svého vlastnictví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majetek potřebný k 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výkonu činnosti, pro kterou byla zřízena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:rsidR="005351A2" w:rsidRDefault="005351A2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5351A2" w:rsidRPr="00A170A6" w:rsidRDefault="005351A2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170A6">
        <w:rPr>
          <w:rFonts w:ascii="Arial" w:eastAsia="Times New Roman" w:hAnsi="Arial" w:cs="Arial"/>
          <w:sz w:val="22"/>
          <w:szCs w:val="22"/>
          <w:lang w:eastAsia="cs-CZ"/>
        </w:rPr>
        <w:t>Převádějící je vlastníkem hmotného a nehmotného investičního majetku – uvedeném v příloze č. 1 této smlouvy.</w:t>
      </w:r>
    </w:p>
    <w:p w:rsidR="00404E98" w:rsidRPr="009F595C" w:rsidRDefault="00404E98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5351A2" w:rsidRDefault="0095203B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převádí do vlastnictví Příspěvkové organizace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bez</w:t>
      </w:r>
      <w:r w:rsidR="005351A2" w:rsidRPr="005351A2">
        <w:rPr>
          <w:rFonts w:ascii="Arial" w:eastAsia="Times New Roman" w:hAnsi="Arial" w:cs="Arial"/>
          <w:sz w:val="22"/>
          <w:szCs w:val="22"/>
          <w:lang w:eastAsia="cs-CZ"/>
        </w:rPr>
        <w:t>ú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platně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D182D" w:rsidRPr="005351A2">
        <w:rPr>
          <w:rFonts w:ascii="Arial" w:eastAsia="Times New Roman" w:hAnsi="Arial" w:cs="Arial"/>
          <w:sz w:val="22"/>
          <w:szCs w:val="22"/>
          <w:lang w:eastAsia="cs-CZ"/>
        </w:rPr>
        <w:t>hmotný a nehmotný investiční majetek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„majetek“)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Majetek je specifikován v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příloze č. 1 této smlouvy. Příloha tvoří nedílnou součást této smlouvy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podpisem této smlouvy potvrzuje, že majetek je v</w:t>
      </w:r>
      <w:r w:rsidR="009F595C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její dispozici. </w:t>
      </w:r>
    </w:p>
    <w:p w:rsidR="005351A2" w:rsidRDefault="005351A2" w:rsidP="002C646F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351A2" w:rsidRPr="00404E98" w:rsidRDefault="005351A2" w:rsidP="00C507E1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107E99" w:rsidRDefault="00497E08" w:rsidP="00107E99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Povinnosti příjemce</w:t>
      </w:r>
    </w:p>
    <w:p w:rsidR="00AA5EB1" w:rsidRDefault="00AA5EB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je povinna využívat majetek s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péčí řádného hospodáře k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účelu, pro který byla zřízena.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Při porušení této povinnosti je 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oprávněn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domáhat se vrácení majetku nebo jeho neoprávněně využívané části a Příspěvková organizace je povinna vrátit majetek nebo jeho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neoprávněně využívanou část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určenou Městem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neprodleně po doručení písemné výzvy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k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vrácení majetku nebo jeho neoprávněně využívané části.</w:t>
      </w:r>
    </w:p>
    <w:p w:rsidR="00497E08" w:rsidRDefault="00497E08" w:rsidP="00497E08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497E08">
        <w:rPr>
          <w:rFonts w:ascii="Arial" w:eastAsia="Times New Roman" w:hAnsi="Arial" w:cs="Arial"/>
          <w:sz w:val="22"/>
          <w:szCs w:val="22"/>
          <w:lang w:eastAsia="cs-CZ"/>
        </w:rPr>
        <w:t xml:space="preserve">Pokud se stane majetek trvale nepotřebným, 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řídí se čl. 3.3. d) Přílohy č. 1 ke zřizovací listině.</w:t>
      </w:r>
    </w:p>
    <w:p w:rsidR="002C646F" w:rsidRPr="002C646F" w:rsidRDefault="002C646F" w:rsidP="002C646F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:rsidR="002C646F" w:rsidRPr="00497E08" w:rsidRDefault="002C646F" w:rsidP="002C646F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497E08" w:rsidRDefault="00497E08" w:rsidP="00497E08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Zvláštní ujednání</w:t>
      </w:r>
    </w:p>
    <w:p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107E99" w:rsidRDefault="00404E98" w:rsidP="002C646F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107E99">
        <w:rPr>
          <w:rFonts w:ascii="Arial" w:eastAsia="Times New Roman" w:hAnsi="Arial" w:cs="Arial"/>
          <w:sz w:val="22"/>
          <w:szCs w:val="22"/>
          <w:lang w:eastAsia="cs-CZ"/>
        </w:rPr>
        <w:t>Tuto smlouvu lze měnit či doplňovat pouze po dohodě smluvních stran formou písemných a číslovaných dodatků.</w:t>
      </w:r>
    </w:p>
    <w:p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404E98" w:rsidRPr="00107E99" w:rsidRDefault="00AA5EB1" w:rsidP="002C646F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Město Český Krumlov </w:t>
      </w:r>
      <w:r w:rsidR="00404E98" w:rsidRPr="00107E99">
        <w:rPr>
          <w:rFonts w:ascii="Arial" w:eastAsia="Times New Roman" w:hAnsi="Arial" w:cs="Arial"/>
          <w:sz w:val="22"/>
          <w:szCs w:val="22"/>
          <w:lang w:eastAsia="cs-CZ"/>
        </w:rPr>
        <w:t>potvrzuje, že o uzavření této smlouvy rozhodl</w:t>
      </w:r>
      <w:r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a </w:t>
      </w:r>
      <w:r w:rsidR="00404E98"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Rada </w:t>
      </w:r>
      <w:r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="00404E98" w:rsidRPr="00107E99">
        <w:rPr>
          <w:rFonts w:ascii="Arial" w:eastAsia="Times New Roman" w:hAnsi="Arial" w:cs="Arial"/>
          <w:sz w:val="22"/>
          <w:szCs w:val="22"/>
          <w:lang w:eastAsia="cs-CZ"/>
        </w:rPr>
        <w:t>usnesením</w:t>
      </w:r>
      <w:r w:rsidR="00E41B7E">
        <w:rPr>
          <w:rFonts w:ascii="Arial" w:eastAsia="Times New Roman" w:hAnsi="Arial" w:cs="Arial"/>
          <w:sz w:val="22"/>
          <w:szCs w:val="22"/>
          <w:lang w:eastAsia="cs-CZ"/>
        </w:rPr>
        <w:t xml:space="preserve"> RM</w:t>
      </w:r>
      <w:r w:rsidR="00404E98"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107E99">
        <w:rPr>
          <w:rFonts w:ascii="Arial" w:eastAsia="Times New Roman" w:hAnsi="Arial" w:cs="Arial"/>
          <w:sz w:val="22"/>
          <w:szCs w:val="22"/>
          <w:lang w:eastAsia="cs-CZ"/>
        </w:rPr>
        <w:t>č.</w:t>
      </w:r>
      <w:r w:rsidR="00E41B7E">
        <w:rPr>
          <w:rFonts w:ascii="Arial" w:eastAsia="Times New Roman" w:hAnsi="Arial" w:cs="Arial"/>
          <w:sz w:val="22"/>
          <w:szCs w:val="22"/>
          <w:lang w:eastAsia="cs-CZ"/>
        </w:rPr>
        <w:t>0039/RM4/2017 z</w:t>
      </w:r>
      <w:r w:rsidR="00404E98" w:rsidRPr="00107E99">
        <w:rPr>
          <w:rFonts w:ascii="Arial" w:eastAsia="Times New Roman" w:hAnsi="Arial" w:cs="Arial"/>
          <w:sz w:val="22"/>
          <w:szCs w:val="22"/>
          <w:lang w:eastAsia="cs-CZ"/>
        </w:rPr>
        <w:t xml:space="preserve">e dne </w:t>
      </w:r>
      <w:r w:rsidR="00E41B7E">
        <w:rPr>
          <w:rFonts w:ascii="Arial" w:eastAsia="Times New Roman" w:hAnsi="Arial" w:cs="Arial"/>
          <w:sz w:val="22"/>
          <w:szCs w:val="22"/>
          <w:lang w:eastAsia="cs-CZ"/>
        </w:rPr>
        <w:t>13. 2. 2017.</w:t>
      </w:r>
    </w:p>
    <w:p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Tato smlouva bude zveřejněna způsobem dle § 10 d zákona č. 250/2000 Sb., o rozpočtových pravidlech územních rozpočtů.</w:t>
      </w:r>
    </w:p>
    <w:p w:rsidR="00AA5EB1" w:rsidRPr="009F595C" w:rsidRDefault="00AA5EB1" w:rsidP="002C646F">
      <w:pPr>
        <w:pStyle w:val="Zhlav"/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Smluvní strany souhlasí, aby tato smlouva by</w:t>
      </w:r>
      <w:r w:rsidR="00673C69">
        <w:rPr>
          <w:rFonts w:ascii="Arial" w:hAnsi="Arial" w:cs="Arial"/>
          <w:sz w:val="22"/>
          <w:szCs w:val="22"/>
        </w:rPr>
        <w:t>la zveřejněna v plném rozsahu v </w:t>
      </w:r>
      <w:r w:rsidRPr="009F595C">
        <w:rPr>
          <w:rFonts w:ascii="Arial" w:hAnsi="Arial" w:cs="Arial"/>
          <w:sz w:val="22"/>
          <w:szCs w:val="22"/>
        </w:rPr>
        <w:t>elektronickém registru smluv, který slouží k u</w:t>
      </w:r>
      <w:r w:rsidR="00673C69">
        <w:rPr>
          <w:rFonts w:ascii="Arial" w:hAnsi="Arial" w:cs="Arial"/>
          <w:sz w:val="22"/>
          <w:szCs w:val="22"/>
        </w:rPr>
        <w:t>veřejňování smluv dle zákona č. </w:t>
      </w:r>
      <w:r w:rsidRPr="009F595C">
        <w:rPr>
          <w:rFonts w:ascii="Arial" w:hAnsi="Arial" w:cs="Arial"/>
          <w:sz w:val="22"/>
          <w:szCs w:val="22"/>
        </w:rPr>
        <w:t>340/2015 Sb.</w:t>
      </w:r>
    </w:p>
    <w:p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Smlouva je sepsána ve třech exemplářích, z toho jeden obdrží příjemce a dva poskytovatel.</w:t>
      </w:r>
    </w:p>
    <w:p w:rsidR="00AA5EB1" w:rsidRPr="009F595C" w:rsidRDefault="00AA5EB1" w:rsidP="002C646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Věci touto smlouvou neupravené se řídí příslušnými ustanoveními zákona č. 250/2000 Sb., o rozpočtových pravidlech územních rozpočtů a zákonem č. 320/2001 Sb., o finanční kontrole a veřejné správě.</w:t>
      </w:r>
    </w:p>
    <w:p w:rsidR="00AA5EB1" w:rsidRPr="009F595C" w:rsidRDefault="00AA5EB1" w:rsidP="00107E99">
      <w:pPr>
        <w:jc w:val="both"/>
        <w:rPr>
          <w:rFonts w:ascii="Arial" w:hAnsi="Arial" w:cs="Arial"/>
          <w:sz w:val="22"/>
          <w:szCs w:val="22"/>
        </w:rPr>
      </w:pPr>
    </w:p>
    <w:p w:rsidR="00404E98" w:rsidRPr="009F595C" w:rsidRDefault="00404E98" w:rsidP="00107E99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AA5EB1" w:rsidRPr="009F595C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107E99" w:rsidRDefault="00107E99" w:rsidP="00AA5EB1">
      <w:pPr>
        <w:rPr>
          <w:rFonts w:ascii="Arial" w:hAnsi="Arial" w:cs="Arial"/>
          <w:sz w:val="22"/>
          <w:szCs w:val="22"/>
        </w:rPr>
      </w:pPr>
    </w:p>
    <w:p w:rsidR="00107E99" w:rsidRDefault="00107E99" w:rsidP="00AA5EB1">
      <w:pPr>
        <w:rPr>
          <w:rFonts w:ascii="Arial" w:hAnsi="Arial" w:cs="Arial"/>
          <w:sz w:val="22"/>
          <w:szCs w:val="22"/>
        </w:rPr>
      </w:pPr>
    </w:p>
    <w:p w:rsidR="00107E99" w:rsidRDefault="00107E99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V Českém Krumlově dne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Českém Krumlově dne</w:t>
      </w: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-----------------------------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---------------------------------------</w:t>
      </w:r>
    </w:p>
    <w:p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   Mgr. Dalibor Carda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 xml:space="preserve"> Mgr. Jaroslava Neumannová</w:t>
      </w:r>
    </w:p>
    <w:p w:rsidR="00AA5EB1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D32677" w:rsidRDefault="00D32677" w:rsidP="00A170A6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D32677" w:rsidRDefault="00D32677" w:rsidP="00A170A6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A170A6" w:rsidRDefault="00A170A6" w:rsidP="00A170A6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cs-CZ"/>
        </w:rPr>
        <w:lastRenderedPageBreak/>
        <w:t>Specifikace majetku</w:t>
      </w:r>
    </w:p>
    <w:p w:rsidR="00A170A6" w:rsidRPr="00404E98" w:rsidRDefault="002C646F" w:rsidP="005D3819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2C646F">
        <w:rPr>
          <w:rFonts w:ascii="Arial" w:eastAsia="Times New Roman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45802</wp:posOffset>
            </wp:positionH>
            <wp:positionV relativeFrom="paragraph">
              <wp:posOffset>6217423</wp:posOffset>
            </wp:positionV>
            <wp:extent cx="5760720" cy="2392759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A6" w:rsidRPr="00A170A6">
        <w:rPr>
          <w:rFonts w:ascii="Arial" w:eastAsia="Times New Roman" w:hAnsi="Arial" w:cs="Arial"/>
          <w:noProof/>
          <w:sz w:val="22"/>
          <w:szCs w:val="22"/>
          <w:lang w:eastAsia="cs-CZ"/>
        </w:rPr>
        <w:drawing>
          <wp:inline distT="0" distB="0" distL="0" distR="0">
            <wp:extent cx="5760720" cy="76975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46F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sectPr w:rsidR="00A170A6" w:rsidRPr="00404E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33" w:rsidRDefault="00E61933" w:rsidP="00E61933">
      <w:r>
        <w:separator/>
      </w:r>
    </w:p>
  </w:endnote>
  <w:endnote w:type="continuationSeparator" w:id="0">
    <w:p w:rsidR="00E61933" w:rsidRDefault="00E61933" w:rsidP="00E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01254"/>
      <w:docPartObj>
        <w:docPartGallery w:val="Page Numbers (Bottom of Page)"/>
        <w:docPartUnique/>
      </w:docPartObj>
    </w:sdtPr>
    <w:sdtEndPr/>
    <w:sdtContent>
      <w:p w:rsidR="00E61933" w:rsidRDefault="00E6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77">
          <w:rPr>
            <w:noProof/>
          </w:rPr>
          <w:t>1</w:t>
        </w:r>
        <w:r>
          <w:fldChar w:fldCharType="end"/>
        </w:r>
      </w:p>
    </w:sdtContent>
  </w:sdt>
  <w:p w:rsidR="00E61933" w:rsidRDefault="00E6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33" w:rsidRDefault="00E61933" w:rsidP="00E61933">
      <w:r>
        <w:separator/>
      </w:r>
    </w:p>
  </w:footnote>
  <w:footnote w:type="continuationSeparator" w:id="0">
    <w:p w:rsidR="00E61933" w:rsidRDefault="00E61933" w:rsidP="00E6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02"/>
    <w:multiLevelType w:val="hybridMultilevel"/>
    <w:tmpl w:val="9EC681F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D52584"/>
    <w:multiLevelType w:val="hybridMultilevel"/>
    <w:tmpl w:val="8E144194"/>
    <w:lvl w:ilvl="0" w:tplc="C2BE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035F"/>
    <w:multiLevelType w:val="hybridMultilevel"/>
    <w:tmpl w:val="E8EC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710"/>
    <w:multiLevelType w:val="hybridMultilevel"/>
    <w:tmpl w:val="90EC5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544"/>
    <w:multiLevelType w:val="hybridMultilevel"/>
    <w:tmpl w:val="ED08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535"/>
    <w:multiLevelType w:val="hybridMultilevel"/>
    <w:tmpl w:val="CD246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8BF"/>
    <w:multiLevelType w:val="singleLevel"/>
    <w:tmpl w:val="D29684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7" w15:restartNumberingAfterBreak="0">
    <w:nsid w:val="4F6A6B74"/>
    <w:multiLevelType w:val="hybridMultilevel"/>
    <w:tmpl w:val="FD6E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2F65"/>
    <w:multiLevelType w:val="hybridMultilevel"/>
    <w:tmpl w:val="CE7051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8"/>
    <w:rsid w:val="00107E99"/>
    <w:rsid w:val="002C646F"/>
    <w:rsid w:val="00404E98"/>
    <w:rsid w:val="00460B4B"/>
    <w:rsid w:val="00497E08"/>
    <w:rsid w:val="004F556E"/>
    <w:rsid w:val="005351A2"/>
    <w:rsid w:val="00563A68"/>
    <w:rsid w:val="005D182D"/>
    <w:rsid w:val="005D3819"/>
    <w:rsid w:val="00673C69"/>
    <w:rsid w:val="007554D0"/>
    <w:rsid w:val="00770014"/>
    <w:rsid w:val="00801793"/>
    <w:rsid w:val="0095203B"/>
    <w:rsid w:val="009F595C"/>
    <w:rsid w:val="00A170A6"/>
    <w:rsid w:val="00AA5EB1"/>
    <w:rsid w:val="00C507E1"/>
    <w:rsid w:val="00D32677"/>
    <w:rsid w:val="00E41B7E"/>
    <w:rsid w:val="00E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B476"/>
  <w15:chartTrackingRefBased/>
  <w15:docId w15:val="{62F1B5EF-02EA-47A6-B913-FCE0FA7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E98"/>
    <w:rPr>
      <w:color w:val="0000FF"/>
      <w:u w:val="single"/>
    </w:rPr>
  </w:style>
  <w:style w:type="paragraph" w:customStyle="1" w:styleId="CharCharChar1CharCharCharCharCharChar">
    <w:name w:val="Char Char Char1 Char Char Char Char Char Char"/>
    <w:basedOn w:val="Normln"/>
    <w:rsid w:val="00404E9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04E98"/>
    <w:pPr>
      <w:ind w:left="720"/>
      <w:contextualSpacing/>
    </w:pPr>
  </w:style>
  <w:style w:type="paragraph" w:styleId="Zhlav">
    <w:name w:val="header"/>
    <w:basedOn w:val="Normln"/>
    <w:link w:val="ZhlavChar"/>
    <w:rsid w:val="00AA5EB1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5EB1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933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B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B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Smolíková</dc:creator>
  <cp:keywords/>
  <dc:description/>
  <cp:lastModifiedBy>Milena Petrášová</cp:lastModifiedBy>
  <cp:revision>3</cp:revision>
  <cp:lastPrinted>2017-02-14T12:34:00Z</cp:lastPrinted>
  <dcterms:created xsi:type="dcterms:W3CDTF">2017-02-14T12:36:00Z</dcterms:created>
  <dcterms:modified xsi:type="dcterms:W3CDTF">2017-02-27T06:51:00Z</dcterms:modified>
</cp:coreProperties>
</file>